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bookmarkStart w:id="1" w:name="_Hlk112098033" w:displacedByCustomXml="next"/>
    <w:bookmarkEnd w:id="1" w:displacedByCustomXml="next"/>
    <w:sdt>
      <w:sdtPr>
        <w:rPr>
          <w:rFonts w:ascii="Century Gothic" w:hAnsi="Century Gothic"/>
          <w:sz w:val="24"/>
          <w:szCs w:val="24"/>
        </w:rPr>
        <w:id w:val="-837151509"/>
        <w:docPartObj>
          <w:docPartGallery w:val="Cover Pages"/>
          <w:docPartUnique/>
        </w:docPartObj>
      </w:sdtPr>
      <w:sdtEndPr>
        <w:rPr>
          <w:rFonts w:cstheme="minorHAnsi"/>
          <w:b/>
          <w:color w:val="A6A6A6" w:themeColor="background1" w:themeShade="A6"/>
        </w:rPr>
      </w:sdtEndPr>
      <w:sdtContent>
        <w:p w14:paraId="41985BF1" w14:textId="60BCF968" w:rsidR="00744EEB" w:rsidRPr="00275826" w:rsidRDefault="00744EEB" w:rsidP="00744EEB">
          <w:pPr>
            <w:spacing w:after="0" w:line="360" w:lineRule="auto"/>
            <w:rPr>
              <w:rFonts w:ascii="Century Gothic" w:hAnsi="Century Gothic"/>
            </w:rPr>
          </w:pPr>
        </w:p>
        <w:p w14:paraId="1B8FED8F" w14:textId="77777777" w:rsidR="00744EEB" w:rsidRPr="00275826" w:rsidRDefault="00744EEB" w:rsidP="00744EEB">
          <w:pPr>
            <w:pStyle w:val="Encabezado"/>
            <w:tabs>
              <w:tab w:val="left" w:pos="6627"/>
            </w:tabs>
            <w:jc w:val="center"/>
            <w:rPr>
              <w:rFonts w:ascii="Century Gothic" w:hAnsi="Century Gothic" w:cs="Arial"/>
              <w:b/>
              <w:color w:val="7030A0"/>
              <w:sz w:val="60"/>
              <w:szCs w:val="60"/>
            </w:rPr>
          </w:pPr>
        </w:p>
        <w:p w14:paraId="7B993C85" w14:textId="77777777" w:rsidR="00744EEB" w:rsidRPr="00275826" w:rsidRDefault="00744EEB" w:rsidP="00744EEB">
          <w:pPr>
            <w:pStyle w:val="Encabezado"/>
            <w:tabs>
              <w:tab w:val="left" w:pos="6627"/>
            </w:tabs>
            <w:jc w:val="center"/>
            <w:rPr>
              <w:rFonts w:ascii="Century Gothic" w:hAnsi="Century Gothic" w:cs="Arial"/>
              <w:b/>
              <w:color w:val="7030A0"/>
              <w:sz w:val="60"/>
              <w:szCs w:val="60"/>
            </w:rPr>
          </w:pPr>
        </w:p>
        <w:p w14:paraId="48A437DA" w14:textId="77777777" w:rsidR="00744EEB" w:rsidRPr="00510E54" w:rsidRDefault="00744EEB" w:rsidP="00744EEB">
          <w:pPr>
            <w:pStyle w:val="Encabezado"/>
            <w:tabs>
              <w:tab w:val="left" w:pos="6627"/>
            </w:tabs>
            <w:jc w:val="center"/>
            <w:rPr>
              <w:rFonts w:ascii="Century Gothic" w:hAnsi="Century Gothic" w:cs="Arial"/>
              <w:b/>
              <w:color w:val="7030A0"/>
              <w:sz w:val="60"/>
              <w:szCs w:val="60"/>
            </w:rPr>
          </w:pPr>
          <w:r w:rsidRPr="00510E54">
            <w:rPr>
              <w:rFonts w:ascii="Century Gothic" w:hAnsi="Century Gothic" w:cs="Arial"/>
              <w:b/>
              <w:color w:val="7030A0"/>
              <w:sz w:val="60"/>
              <w:szCs w:val="60"/>
            </w:rPr>
            <w:t xml:space="preserve">INFORME DE ACTIVIDADES </w:t>
          </w:r>
        </w:p>
        <w:p w14:paraId="5EFF9311" w14:textId="125F9255" w:rsidR="00744EEB" w:rsidRPr="00510E54" w:rsidRDefault="00744EEB" w:rsidP="00744EEB">
          <w:pPr>
            <w:pStyle w:val="Encabezado"/>
            <w:tabs>
              <w:tab w:val="left" w:pos="6627"/>
            </w:tabs>
            <w:jc w:val="center"/>
            <w:rPr>
              <w:rFonts w:ascii="Century Gothic" w:hAnsi="Century Gothic" w:cs="Arial"/>
              <w:b/>
              <w:color w:val="7030A0"/>
              <w:sz w:val="50"/>
              <w:szCs w:val="50"/>
            </w:rPr>
          </w:pPr>
          <w:r w:rsidRPr="00510E54">
            <w:rPr>
              <w:rFonts w:ascii="Century Gothic" w:hAnsi="Century Gothic" w:cs="Arial"/>
              <w:b/>
              <w:color w:val="7030A0"/>
              <w:sz w:val="60"/>
              <w:szCs w:val="60"/>
            </w:rPr>
            <w:t>DEL PLAN EJECUTIVO</w:t>
          </w:r>
        </w:p>
        <w:p w14:paraId="0DB9CA19" w14:textId="77777777" w:rsidR="00744EEB" w:rsidRPr="00275826" w:rsidRDefault="00744EEB" w:rsidP="00744EEB">
          <w:pPr>
            <w:pStyle w:val="Encabezado"/>
            <w:tabs>
              <w:tab w:val="left" w:pos="6627"/>
            </w:tabs>
            <w:spacing w:line="360" w:lineRule="auto"/>
            <w:jc w:val="both"/>
            <w:rPr>
              <w:rFonts w:ascii="Century Gothic" w:hAnsi="Century Gothic" w:cs="Arial"/>
              <w:b/>
              <w:sz w:val="50"/>
              <w:szCs w:val="50"/>
            </w:rPr>
          </w:pPr>
        </w:p>
        <w:p w14:paraId="2B8AC92C" w14:textId="77777777" w:rsidR="00744EEB" w:rsidRPr="00275826" w:rsidRDefault="00744EEB" w:rsidP="00744EEB">
          <w:pPr>
            <w:pStyle w:val="Encabezado"/>
            <w:tabs>
              <w:tab w:val="left" w:pos="6627"/>
            </w:tabs>
            <w:spacing w:line="360" w:lineRule="auto"/>
            <w:jc w:val="both"/>
            <w:rPr>
              <w:rFonts w:ascii="Century Gothic" w:hAnsi="Century Gothic" w:cs="Arial"/>
              <w:b/>
              <w:sz w:val="50"/>
              <w:szCs w:val="50"/>
            </w:rPr>
          </w:pPr>
        </w:p>
        <w:p w14:paraId="06545748" w14:textId="77777777" w:rsidR="00744EEB" w:rsidRPr="00275826" w:rsidRDefault="00744EEB" w:rsidP="00744EEB">
          <w:pPr>
            <w:pStyle w:val="Encabezado"/>
            <w:tabs>
              <w:tab w:val="left" w:pos="6627"/>
            </w:tabs>
            <w:jc w:val="center"/>
            <w:rPr>
              <w:rFonts w:ascii="Century Gothic" w:hAnsi="Century Gothic" w:cs="Arial"/>
              <w:sz w:val="48"/>
              <w:szCs w:val="48"/>
            </w:rPr>
          </w:pPr>
          <w:r w:rsidRPr="00275826">
            <w:rPr>
              <w:rFonts w:ascii="Century Gothic" w:hAnsi="Century Gothic" w:cs="Arial"/>
              <w:sz w:val="48"/>
              <w:szCs w:val="48"/>
            </w:rPr>
            <w:t xml:space="preserve">Construcción de lineamientos </w:t>
          </w:r>
        </w:p>
        <w:p w14:paraId="6CA524C5" w14:textId="77777777" w:rsidR="00744EEB" w:rsidRPr="00275826" w:rsidRDefault="00744EEB" w:rsidP="00744EEB">
          <w:pPr>
            <w:pStyle w:val="Encabezado"/>
            <w:tabs>
              <w:tab w:val="left" w:pos="6627"/>
            </w:tabs>
            <w:jc w:val="center"/>
            <w:rPr>
              <w:rFonts w:ascii="Century Gothic" w:hAnsi="Century Gothic" w:cs="Arial"/>
              <w:sz w:val="48"/>
              <w:szCs w:val="48"/>
            </w:rPr>
          </w:pPr>
          <w:r w:rsidRPr="00275826">
            <w:rPr>
              <w:rFonts w:ascii="Century Gothic" w:hAnsi="Century Gothic" w:cs="Arial"/>
              <w:sz w:val="48"/>
              <w:szCs w:val="48"/>
            </w:rPr>
            <w:t>de paridad y acciones afirmativas rumbo al Proceso Electoral Concurrente 2023-2024</w:t>
          </w:r>
        </w:p>
        <w:p w14:paraId="16807B93" w14:textId="77777777" w:rsidR="00744EEB" w:rsidRPr="00275826" w:rsidRDefault="00744EEB" w:rsidP="00744EEB">
          <w:pPr>
            <w:pStyle w:val="Encabezado"/>
            <w:tabs>
              <w:tab w:val="left" w:pos="6627"/>
            </w:tabs>
            <w:spacing w:line="360" w:lineRule="auto"/>
            <w:jc w:val="both"/>
            <w:rPr>
              <w:rFonts w:ascii="Century Gothic" w:hAnsi="Century Gothic" w:cs="Arial"/>
              <w:b/>
              <w:sz w:val="50"/>
              <w:szCs w:val="50"/>
            </w:rPr>
          </w:pPr>
        </w:p>
        <w:p w14:paraId="5A11805B" w14:textId="77777777" w:rsidR="00744EEB" w:rsidRPr="00275826" w:rsidRDefault="00744EEB" w:rsidP="00744EEB">
          <w:pPr>
            <w:pStyle w:val="Encabezado"/>
            <w:tabs>
              <w:tab w:val="left" w:pos="6627"/>
            </w:tabs>
            <w:spacing w:line="360" w:lineRule="auto"/>
            <w:jc w:val="both"/>
            <w:rPr>
              <w:rFonts w:ascii="Century Gothic" w:hAnsi="Century Gothic" w:cs="Arial"/>
              <w:b/>
              <w:sz w:val="50"/>
              <w:szCs w:val="50"/>
            </w:rPr>
          </w:pPr>
        </w:p>
        <w:p w14:paraId="6C76079C" w14:textId="77777777" w:rsidR="00744EEB" w:rsidRPr="00275826" w:rsidRDefault="00744EEB" w:rsidP="00744EEB">
          <w:pPr>
            <w:pStyle w:val="Encabezado"/>
            <w:tabs>
              <w:tab w:val="left" w:pos="6627"/>
            </w:tabs>
            <w:jc w:val="center"/>
            <w:rPr>
              <w:rFonts w:ascii="Century Gothic" w:hAnsi="Century Gothic" w:cs="Arial"/>
              <w:b/>
              <w:color w:val="808080" w:themeColor="background1" w:themeShade="80"/>
              <w:sz w:val="44"/>
              <w:szCs w:val="44"/>
            </w:rPr>
          </w:pPr>
          <w:r w:rsidRPr="00275826">
            <w:rPr>
              <w:rFonts w:ascii="Century Gothic" w:hAnsi="Century Gothic" w:cs="Arial"/>
              <w:b/>
              <w:color w:val="808080" w:themeColor="background1" w:themeShade="80"/>
              <w:sz w:val="44"/>
              <w:szCs w:val="44"/>
            </w:rPr>
            <w:t>COMISIÓN Y DIRECCIÓN DE IGUALDAD DE GÉNERO Y NO DISCRIMINACIÓN</w:t>
          </w:r>
        </w:p>
        <w:p w14:paraId="57B9BB70" w14:textId="77777777" w:rsidR="00744EEB" w:rsidRPr="00275826" w:rsidRDefault="00744EEB" w:rsidP="00744EEB">
          <w:pPr>
            <w:spacing w:after="0" w:line="360" w:lineRule="auto"/>
            <w:rPr>
              <w:rFonts w:ascii="Century Gothic" w:hAnsi="Century Gothic" w:cstheme="minorHAnsi"/>
              <w:b/>
              <w:color w:val="A6A6A6" w:themeColor="background1" w:themeShade="A6"/>
              <w:sz w:val="24"/>
              <w:szCs w:val="24"/>
            </w:rPr>
          </w:pPr>
        </w:p>
        <w:p w14:paraId="0B58986C" w14:textId="77777777" w:rsidR="00744EEB" w:rsidRPr="00275826" w:rsidRDefault="00744EEB" w:rsidP="00744EEB">
          <w:pPr>
            <w:spacing w:after="0" w:line="360" w:lineRule="auto"/>
            <w:rPr>
              <w:rFonts w:ascii="Century Gothic" w:hAnsi="Century Gothic" w:cstheme="minorHAnsi"/>
              <w:b/>
              <w:color w:val="A6A6A6" w:themeColor="background1" w:themeShade="A6"/>
              <w:sz w:val="24"/>
              <w:szCs w:val="24"/>
            </w:rPr>
          </w:pPr>
        </w:p>
        <w:p w14:paraId="60DC2DD1" w14:textId="77777777" w:rsidR="00744EEB" w:rsidRPr="00275826" w:rsidRDefault="00744EEB" w:rsidP="00744EEB">
          <w:pPr>
            <w:spacing w:after="0" w:line="360" w:lineRule="auto"/>
            <w:rPr>
              <w:rFonts w:ascii="Century Gothic" w:hAnsi="Century Gothic" w:cstheme="minorHAnsi"/>
              <w:b/>
              <w:color w:val="A6A6A6" w:themeColor="background1" w:themeShade="A6"/>
              <w:sz w:val="24"/>
              <w:szCs w:val="24"/>
            </w:rPr>
          </w:pPr>
        </w:p>
        <w:p w14:paraId="2FCC40C2" w14:textId="4E9C2810" w:rsidR="00744EEB" w:rsidRPr="008D3C1D" w:rsidRDefault="004A5370" w:rsidP="00744EEB">
          <w:pPr>
            <w:spacing w:after="0" w:line="360" w:lineRule="auto"/>
            <w:rPr>
              <w:rFonts w:ascii="Century Gothic" w:hAnsi="Century Gothic" w:cstheme="minorHAnsi"/>
              <w:b/>
              <w:color w:val="A6A6A6" w:themeColor="background1" w:themeShade="A6"/>
              <w:sz w:val="24"/>
              <w:szCs w:val="24"/>
            </w:rPr>
          </w:pPr>
        </w:p>
      </w:sdtContent>
    </w:sdt>
    <w:sdt>
      <w:sdtPr>
        <w:rPr>
          <w:rFonts w:ascii="Century Gothic" w:hAnsi="Century Gothic"/>
          <w:b/>
          <w:lang w:val="es-ES"/>
        </w:rPr>
        <w:id w:val="1592667882"/>
        <w:docPartObj>
          <w:docPartGallery w:val="Table of Contents"/>
          <w:docPartUnique/>
        </w:docPartObj>
      </w:sdtPr>
      <w:sdtEndPr>
        <w:rPr>
          <w:bCs/>
        </w:rPr>
      </w:sdtEndPr>
      <w:sdtContent>
        <w:p w14:paraId="4CB8EA04" w14:textId="1C5B1A08" w:rsidR="00744EEB" w:rsidRPr="00510E54" w:rsidRDefault="008D3C1D" w:rsidP="0041189F">
          <w:pPr>
            <w:spacing w:after="0" w:line="269" w:lineRule="auto"/>
            <w:rPr>
              <w:rFonts w:ascii="Century Gothic" w:hAnsi="Century Gothic"/>
              <w:b/>
              <w:sz w:val="26"/>
              <w:szCs w:val="26"/>
            </w:rPr>
          </w:pPr>
          <w:r w:rsidRPr="00510E54">
            <w:rPr>
              <w:rFonts w:ascii="Century Gothic" w:hAnsi="Century Gothic"/>
              <w:b/>
              <w:sz w:val="26"/>
              <w:szCs w:val="26"/>
              <w:lang w:val="es-ES"/>
            </w:rPr>
            <w:t>Contenido</w:t>
          </w:r>
        </w:p>
        <w:p w14:paraId="76A3E64A" w14:textId="77777777" w:rsidR="002A5CCE" w:rsidRPr="002A5CCE" w:rsidRDefault="00744EEB">
          <w:pPr>
            <w:pStyle w:val="TDC1"/>
            <w:rPr>
              <w:rFonts w:ascii="Century Gothic" w:eastAsiaTheme="minorEastAsia" w:hAnsi="Century Gothic"/>
              <w:noProof/>
              <w:lang w:eastAsia="es-MX"/>
            </w:rPr>
          </w:pPr>
          <w:r w:rsidRPr="0041189F">
            <w:rPr>
              <w:rFonts w:ascii="Century Gothic" w:hAnsi="Century Gothic"/>
              <w:sz w:val="24"/>
              <w:szCs w:val="24"/>
            </w:rPr>
            <w:fldChar w:fldCharType="begin"/>
          </w:r>
          <w:r w:rsidRPr="0041189F">
            <w:rPr>
              <w:rFonts w:ascii="Century Gothic" w:hAnsi="Century Gothic"/>
              <w:sz w:val="24"/>
              <w:szCs w:val="24"/>
            </w:rPr>
            <w:instrText xml:space="preserve"> TOC \o "1-3" \h \z \u </w:instrText>
          </w:r>
          <w:r w:rsidRPr="0041189F">
            <w:rPr>
              <w:rFonts w:ascii="Century Gothic" w:hAnsi="Century Gothic"/>
              <w:sz w:val="24"/>
              <w:szCs w:val="24"/>
            </w:rPr>
            <w:fldChar w:fldCharType="separate"/>
          </w:r>
          <w:hyperlink w:anchor="_Toc112414266" w:history="1">
            <w:r w:rsidR="002A5CCE" w:rsidRPr="002A5CCE">
              <w:rPr>
                <w:rStyle w:val="Hipervnculo"/>
                <w:rFonts w:ascii="Century Gothic" w:hAnsi="Century Gothic"/>
                <w:noProof/>
                <w:lang w:val="es-ES"/>
              </w:rPr>
              <w:t>I.</w:t>
            </w:r>
            <w:r w:rsidR="002A5CCE" w:rsidRPr="002A5CCE">
              <w:rPr>
                <w:rFonts w:ascii="Century Gothic" w:eastAsiaTheme="minorEastAsia" w:hAnsi="Century Gothic"/>
                <w:noProof/>
                <w:lang w:eastAsia="es-MX"/>
              </w:rPr>
              <w:tab/>
            </w:r>
            <w:r w:rsidR="002A5CCE" w:rsidRPr="002A5CCE">
              <w:rPr>
                <w:rStyle w:val="Hipervnculo"/>
                <w:rFonts w:ascii="Century Gothic" w:hAnsi="Century Gothic"/>
                <w:noProof/>
              </w:rPr>
              <w:t>Introducción</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_Toc112414266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2</w:t>
            </w:r>
            <w:r w:rsidR="002A5CCE" w:rsidRPr="002A5CCE">
              <w:rPr>
                <w:rFonts w:ascii="Century Gothic" w:hAnsi="Century Gothic"/>
                <w:noProof/>
                <w:webHidden/>
              </w:rPr>
              <w:fldChar w:fldCharType="end"/>
            </w:r>
          </w:hyperlink>
        </w:p>
        <w:p w14:paraId="08C69774" w14:textId="5D63CF88" w:rsidR="002A5CCE" w:rsidRPr="002A5CCE" w:rsidRDefault="004A5370">
          <w:pPr>
            <w:pStyle w:val="TDC1"/>
            <w:rPr>
              <w:rFonts w:ascii="Century Gothic" w:eastAsiaTheme="minorEastAsia" w:hAnsi="Century Gothic"/>
              <w:noProof/>
              <w:lang w:eastAsia="es-MX"/>
            </w:rPr>
          </w:pPr>
          <w:hyperlink w:anchor="_Toc112414267" w:history="1">
            <w:r w:rsidR="002A5CCE" w:rsidRPr="002A5CCE">
              <w:rPr>
                <w:rStyle w:val="Hipervnculo"/>
                <w:rFonts w:ascii="Century Gothic" w:hAnsi="Century Gothic"/>
                <w:noProof/>
                <w:lang w:val="es-ES"/>
              </w:rPr>
              <w:t>II.</w:t>
            </w:r>
            <w:r w:rsidR="002A5CCE" w:rsidRPr="002A5CCE">
              <w:rPr>
                <w:rFonts w:ascii="Century Gothic" w:eastAsiaTheme="minorEastAsia" w:hAnsi="Century Gothic"/>
                <w:noProof/>
                <w:lang w:eastAsia="es-MX"/>
              </w:rPr>
              <w:tab/>
            </w:r>
            <w:r w:rsidR="002A5CCE" w:rsidRPr="002A5CCE">
              <w:rPr>
                <w:rStyle w:val="Hipervnculo"/>
                <w:rFonts w:ascii="Century Gothic" w:hAnsi="Century Gothic"/>
                <w:noProof/>
              </w:rPr>
              <w:t>Aprobación ante la Comisión de Igualdad de Género y No Discriminación y del Consejo General del IEPC J</w:t>
            </w:r>
            <w:r w:rsidR="00413193">
              <w:rPr>
                <w:rStyle w:val="Hipervnculo"/>
                <w:rFonts w:ascii="Century Gothic" w:hAnsi="Century Gothic"/>
                <w:noProof/>
              </w:rPr>
              <w:t>alisco</w:t>
            </w:r>
            <w:r w:rsidR="002A5CCE" w:rsidRPr="002A5CCE">
              <w:rPr>
                <w:rStyle w:val="Hipervnculo"/>
                <w:rFonts w:ascii="Century Gothic" w:hAnsi="Century Gothic"/>
                <w:noProof/>
              </w:rPr>
              <w:t>.</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_Toc112414267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4</w:t>
            </w:r>
            <w:r w:rsidR="002A5CCE" w:rsidRPr="002A5CCE">
              <w:rPr>
                <w:rFonts w:ascii="Century Gothic" w:hAnsi="Century Gothic"/>
                <w:noProof/>
                <w:webHidden/>
              </w:rPr>
              <w:fldChar w:fldCharType="end"/>
            </w:r>
          </w:hyperlink>
        </w:p>
        <w:p w14:paraId="45ACE647" w14:textId="77777777" w:rsidR="002A5CCE" w:rsidRPr="002A5CCE" w:rsidRDefault="004A5370">
          <w:pPr>
            <w:pStyle w:val="TDC1"/>
            <w:rPr>
              <w:rFonts w:ascii="Century Gothic" w:eastAsiaTheme="minorEastAsia" w:hAnsi="Century Gothic"/>
              <w:noProof/>
              <w:lang w:eastAsia="es-MX"/>
            </w:rPr>
          </w:pPr>
          <w:hyperlink w:anchor="_Toc112414268" w:history="1">
            <w:r w:rsidR="002A5CCE" w:rsidRPr="002A5CCE">
              <w:rPr>
                <w:rStyle w:val="Hipervnculo"/>
                <w:rFonts w:ascii="Century Gothic" w:hAnsi="Century Gothic"/>
                <w:noProof/>
                <w:lang w:val="es-ES"/>
              </w:rPr>
              <w:t>III.</w:t>
            </w:r>
            <w:r w:rsidR="002A5CCE" w:rsidRPr="002A5CCE">
              <w:rPr>
                <w:rFonts w:ascii="Century Gothic" w:eastAsiaTheme="minorEastAsia" w:hAnsi="Century Gothic"/>
                <w:noProof/>
                <w:lang w:eastAsia="es-MX"/>
              </w:rPr>
              <w:tab/>
            </w:r>
            <w:r w:rsidR="002A5CCE" w:rsidRPr="002A5CCE">
              <w:rPr>
                <w:rStyle w:val="Hipervnculo"/>
                <w:rFonts w:ascii="Century Gothic" w:hAnsi="Century Gothic"/>
                <w:noProof/>
              </w:rPr>
              <w:t>Difusión, divulgación y socialización con dirigencias del Plan de igualdad efectiva.</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_Toc112414268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4</w:t>
            </w:r>
            <w:r w:rsidR="002A5CCE" w:rsidRPr="002A5CCE">
              <w:rPr>
                <w:rFonts w:ascii="Century Gothic" w:hAnsi="Century Gothic"/>
                <w:noProof/>
                <w:webHidden/>
              </w:rPr>
              <w:fldChar w:fldCharType="end"/>
            </w:r>
          </w:hyperlink>
        </w:p>
        <w:p w14:paraId="150B00EC" w14:textId="77777777" w:rsidR="002A5CCE" w:rsidRPr="002A5CCE" w:rsidRDefault="004A5370">
          <w:pPr>
            <w:pStyle w:val="TDC1"/>
            <w:rPr>
              <w:rFonts w:ascii="Century Gothic" w:eastAsiaTheme="minorEastAsia" w:hAnsi="Century Gothic"/>
              <w:noProof/>
              <w:lang w:eastAsia="es-MX"/>
            </w:rPr>
          </w:pPr>
          <w:hyperlink w:anchor="_Toc112414269" w:history="1">
            <w:r w:rsidR="002A5CCE" w:rsidRPr="002A5CCE">
              <w:rPr>
                <w:rStyle w:val="Hipervnculo"/>
                <w:rFonts w:ascii="Century Gothic" w:hAnsi="Century Gothic"/>
                <w:noProof/>
                <w:lang w:val="es-ES"/>
              </w:rPr>
              <w:t>IV.</w:t>
            </w:r>
            <w:r w:rsidR="002A5CCE" w:rsidRPr="002A5CCE">
              <w:rPr>
                <w:rFonts w:ascii="Century Gothic" w:eastAsiaTheme="minorEastAsia" w:hAnsi="Century Gothic"/>
                <w:noProof/>
                <w:lang w:eastAsia="es-MX"/>
              </w:rPr>
              <w:tab/>
            </w:r>
            <w:r w:rsidR="002A5CCE" w:rsidRPr="002A5CCE">
              <w:rPr>
                <w:rStyle w:val="Hipervnculo"/>
                <w:rFonts w:ascii="Century Gothic" w:hAnsi="Century Gothic"/>
                <w:noProof/>
              </w:rPr>
              <w:t>Publicación de la convocatoria y apertura del formulario virtual.</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_Toc112414269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5</w:t>
            </w:r>
            <w:r w:rsidR="002A5CCE" w:rsidRPr="002A5CCE">
              <w:rPr>
                <w:rFonts w:ascii="Century Gothic" w:hAnsi="Century Gothic"/>
                <w:noProof/>
                <w:webHidden/>
              </w:rPr>
              <w:fldChar w:fldCharType="end"/>
            </w:r>
          </w:hyperlink>
        </w:p>
        <w:p w14:paraId="622F0A04" w14:textId="77777777" w:rsidR="002A5CCE" w:rsidRPr="002A5CCE" w:rsidRDefault="004A5370">
          <w:pPr>
            <w:pStyle w:val="TDC1"/>
            <w:rPr>
              <w:rFonts w:ascii="Century Gothic" w:eastAsiaTheme="minorEastAsia" w:hAnsi="Century Gothic"/>
              <w:noProof/>
              <w:lang w:eastAsia="es-MX"/>
            </w:rPr>
          </w:pPr>
          <w:hyperlink w:anchor="_Toc112414270" w:history="1">
            <w:r w:rsidR="002A5CCE" w:rsidRPr="002A5CCE">
              <w:rPr>
                <w:rStyle w:val="Hipervnculo"/>
                <w:rFonts w:ascii="Century Gothic" w:hAnsi="Century Gothic"/>
                <w:noProof/>
                <w:lang w:val="es-ES"/>
              </w:rPr>
              <w:t>V.</w:t>
            </w:r>
            <w:r w:rsidR="002A5CCE" w:rsidRPr="002A5CCE">
              <w:rPr>
                <w:rFonts w:ascii="Century Gothic" w:eastAsiaTheme="minorEastAsia" w:hAnsi="Century Gothic"/>
                <w:noProof/>
                <w:lang w:eastAsia="es-MX"/>
              </w:rPr>
              <w:tab/>
            </w:r>
            <w:r w:rsidR="002A5CCE" w:rsidRPr="002A5CCE">
              <w:rPr>
                <w:rStyle w:val="Hipervnculo"/>
                <w:rFonts w:ascii="Century Gothic" w:hAnsi="Century Gothic"/>
                <w:noProof/>
              </w:rPr>
              <w:t>Solicitud de investigaciones pertinentes.</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_Toc112414270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13</w:t>
            </w:r>
            <w:r w:rsidR="002A5CCE" w:rsidRPr="002A5CCE">
              <w:rPr>
                <w:rFonts w:ascii="Century Gothic" w:hAnsi="Century Gothic"/>
                <w:noProof/>
                <w:webHidden/>
              </w:rPr>
              <w:fldChar w:fldCharType="end"/>
            </w:r>
          </w:hyperlink>
        </w:p>
        <w:p w14:paraId="41A022B4" w14:textId="77777777" w:rsidR="002A5CCE" w:rsidRPr="002A5CCE" w:rsidRDefault="004A5370">
          <w:pPr>
            <w:pStyle w:val="TDC1"/>
            <w:rPr>
              <w:rFonts w:ascii="Century Gothic" w:eastAsiaTheme="minorEastAsia" w:hAnsi="Century Gothic"/>
              <w:noProof/>
              <w:lang w:eastAsia="es-MX"/>
            </w:rPr>
          </w:pPr>
          <w:hyperlink w:anchor="_Toc112414271" w:history="1">
            <w:r w:rsidR="002A5CCE" w:rsidRPr="002A5CCE">
              <w:rPr>
                <w:rStyle w:val="Hipervnculo"/>
                <w:rFonts w:ascii="Century Gothic" w:hAnsi="Century Gothic"/>
                <w:noProof/>
                <w:lang w:val="es-ES"/>
              </w:rPr>
              <w:t>VI.</w:t>
            </w:r>
            <w:r w:rsidR="002A5CCE" w:rsidRPr="002A5CCE">
              <w:rPr>
                <w:rFonts w:ascii="Century Gothic" w:eastAsiaTheme="minorEastAsia" w:hAnsi="Century Gothic"/>
                <w:noProof/>
                <w:lang w:eastAsia="es-MX"/>
              </w:rPr>
              <w:tab/>
            </w:r>
            <w:r w:rsidR="002A5CCE" w:rsidRPr="002A5CCE">
              <w:rPr>
                <w:rStyle w:val="Hipervnculo"/>
                <w:rFonts w:ascii="Century Gothic" w:hAnsi="Century Gothic"/>
                <w:noProof/>
              </w:rPr>
              <w:t>Ciclo de mesas de trabajo.</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_Toc112414271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14</w:t>
            </w:r>
            <w:r w:rsidR="002A5CCE" w:rsidRPr="002A5CCE">
              <w:rPr>
                <w:rFonts w:ascii="Century Gothic" w:hAnsi="Century Gothic"/>
                <w:noProof/>
                <w:webHidden/>
              </w:rPr>
              <w:fldChar w:fldCharType="end"/>
            </w:r>
          </w:hyperlink>
        </w:p>
        <w:p w14:paraId="376038C5" w14:textId="77777777" w:rsidR="002A5CCE" w:rsidRPr="002A5CCE" w:rsidRDefault="004A5370">
          <w:pPr>
            <w:pStyle w:val="TDC1"/>
            <w:rPr>
              <w:rFonts w:ascii="Century Gothic" w:eastAsiaTheme="minorEastAsia" w:hAnsi="Century Gothic"/>
              <w:noProof/>
              <w:lang w:eastAsia="es-MX"/>
            </w:rPr>
          </w:pPr>
          <w:hyperlink w:anchor="_Toc112414272" w:history="1">
            <w:r w:rsidR="002A5CCE" w:rsidRPr="002A5CCE">
              <w:rPr>
                <w:rStyle w:val="Hipervnculo"/>
                <w:rFonts w:ascii="Century Gothic" w:hAnsi="Century Gothic"/>
                <w:noProof/>
                <w:lang w:val="es-ES"/>
              </w:rPr>
              <w:t>VII.</w:t>
            </w:r>
            <w:r w:rsidR="002A5CCE" w:rsidRPr="002A5CCE">
              <w:rPr>
                <w:rFonts w:ascii="Century Gothic" w:eastAsiaTheme="minorEastAsia" w:hAnsi="Century Gothic"/>
                <w:noProof/>
                <w:lang w:eastAsia="es-MX"/>
              </w:rPr>
              <w:tab/>
            </w:r>
            <w:r w:rsidR="002A5CCE" w:rsidRPr="002A5CCE">
              <w:rPr>
                <w:rStyle w:val="Hipervnculo"/>
                <w:rFonts w:ascii="Century Gothic" w:hAnsi="Century Gothic"/>
                <w:noProof/>
              </w:rPr>
              <w:t>Mesa 1. Eje temático: Mecanismos para materializar la paridad.</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_Toc112414272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14</w:t>
            </w:r>
            <w:r w:rsidR="002A5CCE" w:rsidRPr="002A5CCE">
              <w:rPr>
                <w:rFonts w:ascii="Century Gothic" w:hAnsi="Century Gothic"/>
                <w:noProof/>
                <w:webHidden/>
              </w:rPr>
              <w:fldChar w:fldCharType="end"/>
            </w:r>
          </w:hyperlink>
        </w:p>
        <w:p w14:paraId="016EAE32"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73" w:history="1">
            <w:r w:rsidR="002A5CCE" w:rsidRPr="002A5CCE">
              <w:rPr>
                <w:rStyle w:val="Hipervnculo"/>
                <w:rFonts w:ascii="Century Gothic" w:hAnsi="Century Gothic"/>
                <w:noProof/>
              </w:rPr>
              <w:t>Mesa 2. Eje temático: Personas de la diversidad sexual.</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_Toc112414273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16</w:t>
            </w:r>
            <w:r w:rsidR="002A5CCE" w:rsidRPr="002A5CCE">
              <w:rPr>
                <w:rFonts w:ascii="Century Gothic" w:hAnsi="Century Gothic"/>
                <w:noProof/>
                <w:webHidden/>
              </w:rPr>
              <w:fldChar w:fldCharType="end"/>
            </w:r>
          </w:hyperlink>
        </w:p>
        <w:p w14:paraId="0E1D525D"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74" w:history="1">
            <w:r w:rsidR="002A5CCE" w:rsidRPr="002A5CCE">
              <w:rPr>
                <w:rStyle w:val="Hipervnculo"/>
                <w:rFonts w:ascii="Century Gothic" w:hAnsi="Century Gothic"/>
                <w:noProof/>
              </w:rPr>
              <w:t>Mesa 3. Eje temático: Personas en situación de discapacidad.</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_Toc112414274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17</w:t>
            </w:r>
            <w:r w:rsidR="002A5CCE" w:rsidRPr="002A5CCE">
              <w:rPr>
                <w:rFonts w:ascii="Century Gothic" w:hAnsi="Century Gothic"/>
                <w:noProof/>
                <w:webHidden/>
              </w:rPr>
              <w:fldChar w:fldCharType="end"/>
            </w:r>
          </w:hyperlink>
        </w:p>
        <w:p w14:paraId="15ED74FC"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75" w:history="1">
            <w:r w:rsidR="002A5CCE" w:rsidRPr="002A5CCE">
              <w:rPr>
                <w:rStyle w:val="Hipervnculo"/>
                <w:rFonts w:ascii="Century Gothic" w:hAnsi="Century Gothic"/>
                <w:noProof/>
              </w:rPr>
              <w:t>Mesa 4. Eje temático: Jóvenes.</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_Toc112414275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18</w:t>
            </w:r>
            <w:r w:rsidR="002A5CCE" w:rsidRPr="002A5CCE">
              <w:rPr>
                <w:rFonts w:ascii="Century Gothic" w:hAnsi="Century Gothic"/>
                <w:noProof/>
                <w:webHidden/>
              </w:rPr>
              <w:fldChar w:fldCharType="end"/>
            </w:r>
          </w:hyperlink>
        </w:p>
        <w:p w14:paraId="51AD9331"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76" w:history="1">
            <w:r w:rsidR="002A5CCE" w:rsidRPr="002A5CCE">
              <w:rPr>
                <w:rStyle w:val="Hipervnculo"/>
                <w:rFonts w:ascii="Century Gothic" w:hAnsi="Century Gothic"/>
                <w:noProof/>
              </w:rPr>
              <w:t>Mesa 5. Eje temático: Migrantes y residentes en el extranjero.</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_Toc112414276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20</w:t>
            </w:r>
            <w:r w:rsidR="002A5CCE" w:rsidRPr="002A5CCE">
              <w:rPr>
                <w:rFonts w:ascii="Century Gothic" w:hAnsi="Century Gothic"/>
                <w:noProof/>
                <w:webHidden/>
              </w:rPr>
              <w:fldChar w:fldCharType="end"/>
            </w:r>
          </w:hyperlink>
        </w:p>
        <w:p w14:paraId="0AF4A45F"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77" w:history="1">
            <w:r w:rsidR="002A5CCE" w:rsidRPr="002A5CCE">
              <w:rPr>
                <w:rStyle w:val="Hipervnculo"/>
                <w:rFonts w:ascii="Century Gothic" w:hAnsi="Century Gothic"/>
                <w:noProof/>
              </w:rPr>
              <w:t>Mesa 6. Eje temático: Personas Indígenas.</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_Toc112414277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22</w:t>
            </w:r>
            <w:r w:rsidR="002A5CCE" w:rsidRPr="002A5CCE">
              <w:rPr>
                <w:rFonts w:ascii="Century Gothic" w:hAnsi="Century Gothic"/>
                <w:noProof/>
                <w:webHidden/>
              </w:rPr>
              <w:fldChar w:fldCharType="end"/>
            </w:r>
          </w:hyperlink>
        </w:p>
        <w:p w14:paraId="665278F9"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78" w:history="1">
            <w:r w:rsidR="002A5CCE" w:rsidRPr="002A5CCE">
              <w:rPr>
                <w:rStyle w:val="Hipervnculo"/>
                <w:rFonts w:ascii="Century Gothic" w:hAnsi="Century Gothic"/>
                <w:noProof/>
              </w:rPr>
              <w:t>Mesa 7. Eje temático: Todo los anteriores con los partidos políticos.</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_Toc112414278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25</w:t>
            </w:r>
            <w:r w:rsidR="002A5CCE" w:rsidRPr="002A5CCE">
              <w:rPr>
                <w:rFonts w:ascii="Century Gothic" w:hAnsi="Century Gothic"/>
                <w:noProof/>
                <w:webHidden/>
              </w:rPr>
              <w:fldChar w:fldCharType="end"/>
            </w:r>
          </w:hyperlink>
        </w:p>
        <w:p w14:paraId="04F7C599" w14:textId="77777777" w:rsidR="002A5CCE" w:rsidRPr="002A5CCE" w:rsidRDefault="004A5370">
          <w:pPr>
            <w:pStyle w:val="TDC1"/>
            <w:rPr>
              <w:rFonts w:ascii="Century Gothic" w:eastAsiaTheme="minorEastAsia" w:hAnsi="Century Gothic"/>
              <w:noProof/>
              <w:lang w:eastAsia="es-MX"/>
            </w:rPr>
          </w:pPr>
          <w:hyperlink w:anchor="_Toc112414279" w:history="1">
            <w:r w:rsidR="002A5CCE" w:rsidRPr="002A5CCE">
              <w:rPr>
                <w:rStyle w:val="Hipervnculo"/>
                <w:rFonts w:ascii="Century Gothic" w:hAnsi="Century Gothic"/>
                <w:noProof/>
              </w:rPr>
              <w:t>Numeralia de participación de mujeres y hombres en las mesas temáticas.</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_Toc112414279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29</w:t>
            </w:r>
            <w:r w:rsidR="002A5CCE" w:rsidRPr="002A5CCE">
              <w:rPr>
                <w:rFonts w:ascii="Century Gothic" w:hAnsi="Century Gothic"/>
                <w:noProof/>
                <w:webHidden/>
              </w:rPr>
              <w:fldChar w:fldCharType="end"/>
            </w:r>
          </w:hyperlink>
        </w:p>
        <w:p w14:paraId="30642998" w14:textId="77777777" w:rsidR="002A5CCE" w:rsidRPr="002A5CCE" w:rsidRDefault="004A5370">
          <w:pPr>
            <w:pStyle w:val="TDC1"/>
            <w:rPr>
              <w:rFonts w:ascii="Century Gothic" w:eastAsiaTheme="minorEastAsia" w:hAnsi="Century Gothic"/>
              <w:noProof/>
              <w:lang w:eastAsia="es-MX"/>
            </w:rPr>
          </w:pPr>
          <w:hyperlink w:anchor="_Toc112414280" w:history="1">
            <w:r w:rsidR="002A5CCE" w:rsidRPr="002A5CCE">
              <w:rPr>
                <w:rStyle w:val="Hipervnculo"/>
                <w:rFonts w:ascii="Century Gothic" w:hAnsi="Century Gothic"/>
                <w:noProof/>
              </w:rPr>
              <w:t>VII. Resultados de la presentación de las propuestas a través de los formatos electrónicos que se pusieron a disposición de la ciudadanía interesada.</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_Toc112414280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30</w:t>
            </w:r>
            <w:r w:rsidR="002A5CCE" w:rsidRPr="002A5CCE">
              <w:rPr>
                <w:rFonts w:ascii="Century Gothic" w:hAnsi="Century Gothic"/>
                <w:noProof/>
                <w:webHidden/>
              </w:rPr>
              <w:fldChar w:fldCharType="end"/>
            </w:r>
          </w:hyperlink>
        </w:p>
        <w:p w14:paraId="0D9C69BD" w14:textId="77777777" w:rsidR="002A5CCE" w:rsidRPr="002A5CCE" w:rsidRDefault="004A5370">
          <w:pPr>
            <w:pStyle w:val="TDC1"/>
            <w:rPr>
              <w:rFonts w:ascii="Century Gothic" w:eastAsiaTheme="minorEastAsia" w:hAnsi="Century Gothic"/>
              <w:noProof/>
              <w:lang w:eastAsia="es-MX"/>
            </w:rPr>
          </w:pPr>
          <w:hyperlink w:anchor="_Toc112414281" w:history="1">
            <w:r w:rsidR="002A5CCE" w:rsidRPr="002A5CCE">
              <w:rPr>
                <w:rStyle w:val="Hipervnculo"/>
                <w:rFonts w:ascii="Century Gothic" w:hAnsi="Century Gothic"/>
                <w:noProof/>
              </w:rPr>
              <w:t>VIII. Elaboración de ensayos de personas especialista.</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_Toc112414281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32</w:t>
            </w:r>
            <w:r w:rsidR="002A5CCE" w:rsidRPr="002A5CCE">
              <w:rPr>
                <w:rFonts w:ascii="Century Gothic" w:hAnsi="Century Gothic"/>
                <w:noProof/>
                <w:webHidden/>
              </w:rPr>
              <w:fldChar w:fldCharType="end"/>
            </w:r>
          </w:hyperlink>
        </w:p>
        <w:p w14:paraId="44913002" w14:textId="77777777" w:rsidR="002A5CCE" w:rsidRPr="002A5CCE" w:rsidRDefault="004A5370">
          <w:pPr>
            <w:pStyle w:val="TDC1"/>
            <w:rPr>
              <w:rFonts w:ascii="Century Gothic" w:eastAsiaTheme="minorEastAsia" w:hAnsi="Century Gothic"/>
              <w:noProof/>
              <w:lang w:eastAsia="es-MX"/>
            </w:rPr>
          </w:pPr>
          <w:hyperlink w:anchor="_Toc112414282" w:history="1">
            <w:r w:rsidR="002A5CCE" w:rsidRPr="002A5CCE">
              <w:rPr>
                <w:rStyle w:val="Hipervnculo"/>
                <w:rFonts w:ascii="Century Gothic" w:eastAsia="Times New Roman" w:hAnsi="Century Gothic"/>
                <w:noProof/>
                <w:lang w:eastAsia="es-MX"/>
              </w:rPr>
              <w:t>IX. Concentrado de propuestas para construir los lineamientos para la materialización del principio de paridad y acciones afirmativas por eje temático, presentadas en las mesas de trabajo, formulario virtual y correo electrónico.</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_Toc112414282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33</w:t>
            </w:r>
            <w:r w:rsidR="002A5CCE" w:rsidRPr="002A5CCE">
              <w:rPr>
                <w:rFonts w:ascii="Century Gothic" w:hAnsi="Century Gothic"/>
                <w:noProof/>
                <w:webHidden/>
              </w:rPr>
              <w:fldChar w:fldCharType="end"/>
            </w:r>
          </w:hyperlink>
        </w:p>
        <w:p w14:paraId="10EB86FC"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83" w:history="1">
            <w:r w:rsidR="002A5CCE" w:rsidRPr="002A5CCE">
              <w:rPr>
                <w:rStyle w:val="Hipervnculo"/>
                <w:rFonts w:ascii="Century Gothic" w:hAnsi="Century Gothic"/>
                <w:noProof/>
              </w:rPr>
              <w:t>Eje temático: Mecanismos de materialización del principio de paridad.</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_Toc112414283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33</w:t>
            </w:r>
            <w:r w:rsidR="002A5CCE" w:rsidRPr="002A5CCE">
              <w:rPr>
                <w:rFonts w:ascii="Century Gothic" w:hAnsi="Century Gothic"/>
                <w:noProof/>
                <w:webHidden/>
              </w:rPr>
              <w:fldChar w:fldCharType="end"/>
            </w:r>
          </w:hyperlink>
        </w:p>
        <w:p w14:paraId="36A62540"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84" w:history="1">
            <w:r w:rsidR="002A5CCE" w:rsidRPr="002A5CCE">
              <w:rPr>
                <w:rStyle w:val="Hipervnculo"/>
                <w:rFonts w:ascii="Century Gothic" w:hAnsi="Century Gothic"/>
                <w:noProof/>
              </w:rPr>
              <w:t>Eje temático: Personas de la diversidad sexual.</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_Toc112414284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41</w:t>
            </w:r>
            <w:r w:rsidR="002A5CCE" w:rsidRPr="002A5CCE">
              <w:rPr>
                <w:rFonts w:ascii="Century Gothic" w:hAnsi="Century Gothic"/>
                <w:noProof/>
                <w:webHidden/>
              </w:rPr>
              <w:fldChar w:fldCharType="end"/>
            </w:r>
          </w:hyperlink>
        </w:p>
        <w:p w14:paraId="1EEFC877"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85" w:history="1">
            <w:r w:rsidR="002A5CCE" w:rsidRPr="002A5CCE">
              <w:rPr>
                <w:rStyle w:val="Hipervnculo"/>
                <w:rFonts w:ascii="Century Gothic" w:hAnsi="Century Gothic"/>
                <w:noProof/>
              </w:rPr>
              <w:t>Eje temático: Personas en situación de discapacidad.</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_Toc112414285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52</w:t>
            </w:r>
            <w:r w:rsidR="002A5CCE" w:rsidRPr="002A5CCE">
              <w:rPr>
                <w:rFonts w:ascii="Century Gothic" w:hAnsi="Century Gothic"/>
                <w:noProof/>
                <w:webHidden/>
              </w:rPr>
              <w:fldChar w:fldCharType="end"/>
            </w:r>
          </w:hyperlink>
        </w:p>
        <w:p w14:paraId="6FEA4A41"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86" w:history="1">
            <w:r w:rsidR="002A5CCE" w:rsidRPr="002A5CCE">
              <w:rPr>
                <w:rStyle w:val="Hipervnculo"/>
                <w:rFonts w:ascii="Century Gothic" w:hAnsi="Century Gothic"/>
                <w:noProof/>
              </w:rPr>
              <w:t>Eje temático: Jóvenes</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_Toc112414286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62</w:t>
            </w:r>
            <w:r w:rsidR="002A5CCE" w:rsidRPr="002A5CCE">
              <w:rPr>
                <w:rFonts w:ascii="Century Gothic" w:hAnsi="Century Gothic"/>
                <w:noProof/>
                <w:webHidden/>
              </w:rPr>
              <w:fldChar w:fldCharType="end"/>
            </w:r>
          </w:hyperlink>
        </w:p>
        <w:p w14:paraId="0A2F9554"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87" w:history="1">
            <w:r w:rsidR="002A5CCE" w:rsidRPr="002A5CCE">
              <w:rPr>
                <w:rStyle w:val="Hipervnculo"/>
                <w:rFonts w:ascii="Century Gothic" w:hAnsi="Century Gothic"/>
                <w:noProof/>
              </w:rPr>
              <w:t>Eje temático: Migrantes y residentes en el extranjero.</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_Toc112414287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69</w:t>
            </w:r>
            <w:r w:rsidR="002A5CCE" w:rsidRPr="002A5CCE">
              <w:rPr>
                <w:rFonts w:ascii="Century Gothic" w:hAnsi="Century Gothic"/>
                <w:noProof/>
                <w:webHidden/>
              </w:rPr>
              <w:fldChar w:fldCharType="end"/>
            </w:r>
          </w:hyperlink>
        </w:p>
        <w:p w14:paraId="5E8078C7"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88" w:history="1">
            <w:r w:rsidR="002A5CCE" w:rsidRPr="002A5CCE">
              <w:rPr>
                <w:rStyle w:val="Hipervnculo"/>
                <w:rFonts w:ascii="Century Gothic" w:hAnsi="Century Gothic"/>
                <w:noProof/>
              </w:rPr>
              <w:t>Eje temático: Personas Indígenas.</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_Toc112414288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77</w:t>
            </w:r>
            <w:r w:rsidR="002A5CCE" w:rsidRPr="002A5CCE">
              <w:rPr>
                <w:rFonts w:ascii="Century Gothic" w:hAnsi="Century Gothic"/>
                <w:noProof/>
                <w:webHidden/>
              </w:rPr>
              <w:fldChar w:fldCharType="end"/>
            </w:r>
          </w:hyperlink>
        </w:p>
        <w:p w14:paraId="01A64C27" w14:textId="77777777" w:rsidR="002A5CCE" w:rsidRPr="002A5CCE" w:rsidRDefault="004A5370">
          <w:pPr>
            <w:pStyle w:val="TDC1"/>
            <w:rPr>
              <w:rFonts w:ascii="Century Gothic" w:eastAsiaTheme="minorEastAsia" w:hAnsi="Century Gothic"/>
              <w:noProof/>
              <w:lang w:eastAsia="es-MX"/>
            </w:rPr>
          </w:pPr>
          <w:hyperlink w:anchor="_Toc112414289" w:history="1">
            <w:r w:rsidR="002A5CCE" w:rsidRPr="002A5CCE">
              <w:rPr>
                <w:rStyle w:val="Hipervnculo"/>
                <w:rFonts w:ascii="Century Gothic" w:hAnsi="Century Gothic"/>
                <w:noProof/>
              </w:rPr>
              <w:t>X. Anexos. Propuestas presentadas mediante formulario virtual y correo electrónico, para construir los lineamientos para la materialización del principio de paridad y acciones afirmativas.</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_Toc112414289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86</w:t>
            </w:r>
            <w:r w:rsidR="002A5CCE" w:rsidRPr="002A5CCE">
              <w:rPr>
                <w:rFonts w:ascii="Century Gothic" w:hAnsi="Century Gothic"/>
                <w:noProof/>
                <w:webHidden/>
              </w:rPr>
              <w:fldChar w:fldCharType="end"/>
            </w:r>
          </w:hyperlink>
        </w:p>
        <w:p w14:paraId="63C4302F"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90" w:history="1">
            <w:r w:rsidR="002A5CCE" w:rsidRPr="002A5CCE">
              <w:rPr>
                <w:rStyle w:val="Hipervnculo"/>
                <w:rFonts w:ascii="Century Gothic" w:hAnsi="Century Gothic"/>
                <w:noProof/>
              </w:rPr>
              <w:t>Eje temático: Personas de la diversidad sexual.</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_Toc112414290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88</w:t>
            </w:r>
            <w:r w:rsidR="002A5CCE" w:rsidRPr="002A5CCE">
              <w:rPr>
                <w:rFonts w:ascii="Century Gothic" w:hAnsi="Century Gothic"/>
                <w:noProof/>
                <w:webHidden/>
              </w:rPr>
              <w:fldChar w:fldCharType="end"/>
            </w:r>
          </w:hyperlink>
        </w:p>
        <w:p w14:paraId="787967DE" w14:textId="77777777" w:rsidR="002A5CCE" w:rsidRPr="002A5CCE" w:rsidRDefault="004A5370">
          <w:pPr>
            <w:pStyle w:val="TDC2"/>
            <w:tabs>
              <w:tab w:val="right" w:leader="dot" w:pos="9395"/>
            </w:tabs>
            <w:rPr>
              <w:rFonts w:ascii="Century Gothic" w:eastAsiaTheme="minorEastAsia" w:hAnsi="Century Gothic"/>
              <w:noProof/>
              <w:lang w:eastAsia="es-MX"/>
            </w:rPr>
          </w:pPr>
          <w:hyperlink w:anchor="_Toc112414291" w:history="1">
            <w:r w:rsidR="002A5CCE" w:rsidRPr="002A5CCE">
              <w:rPr>
                <w:rStyle w:val="Hipervnculo"/>
                <w:rFonts w:ascii="Century Gothic" w:hAnsi="Century Gothic"/>
                <w:noProof/>
              </w:rPr>
              <w:t>Eje temático: Migrantes y residentes en el extranjero.</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_Toc112414291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95</w:t>
            </w:r>
            <w:r w:rsidR="002A5CCE" w:rsidRPr="002A5CCE">
              <w:rPr>
                <w:rFonts w:ascii="Century Gothic" w:hAnsi="Century Gothic"/>
                <w:noProof/>
                <w:webHidden/>
              </w:rPr>
              <w:fldChar w:fldCharType="end"/>
            </w:r>
          </w:hyperlink>
        </w:p>
        <w:p w14:paraId="6492B16C" w14:textId="77777777" w:rsidR="002A5CCE" w:rsidRDefault="004A5370">
          <w:pPr>
            <w:pStyle w:val="TDC2"/>
            <w:tabs>
              <w:tab w:val="right" w:leader="dot" w:pos="9395"/>
            </w:tabs>
            <w:rPr>
              <w:rFonts w:eastAsiaTheme="minorEastAsia"/>
              <w:noProof/>
              <w:lang w:eastAsia="es-MX"/>
            </w:rPr>
          </w:pPr>
          <w:hyperlink w:anchor="_Toc112414292" w:history="1">
            <w:r w:rsidR="002A5CCE" w:rsidRPr="002A5CCE">
              <w:rPr>
                <w:rStyle w:val="Hipervnculo"/>
                <w:rFonts w:ascii="Century Gothic" w:hAnsi="Century Gothic"/>
                <w:noProof/>
              </w:rPr>
              <w:t>Eje temático: Indígenas.</w:t>
            </w:r>
            <w:r w:rsidR="002A5CCE" w:rsidRPr="002A5CCE">
              <w:rPr>
                <w:rFonts w:ascii="Century Gothic" w:hAnsi="Century Gothic"/>
                <w:noProof/>
                <w:webHidden/>
              </w:rPr>
              <w:tab/>
            </w:r>
            <w:r w:rsidR="002A5CCE" w:rsidRPr="002A5CCE">
              <w:rPr>
                <w:rFonts w:ascii="Century Gothic" w:hAnsi="Century Gothic"/>
                <w:noProof/>
                <w:webHidden/>
              </w:rPr>
              <w:fldChar w:fldCharType="begin"/>
            </w:r>
            <w:r w:rsidR="002A5CCE" w:rsidRPr="002A5CCE">
              <w:rPr>
                <w:rFonts w:ascii="Century Gothic" w:hAnsi="Century Gothic"/>
                <w:noProof/>
                <w:webHidden/>
              </w:rPr>
              <w:instrText xml:space="preserve"> PAGEREF _Toc112414292 \h </w:instrText>
            </w:r>
            <w:r w:rsidR="002A5CCE" w:rsidRPr="002A5CCE">
              <w:rPr>
                <w:rFonts w:ascii="Century Gothic" w:hAnsi="Century Gothic"/>
                <w:noProof/>
                <w:webHidden/>
              </w:rPr>
            </w:r>
            <w:r w:rsidR="002A5CCE" w:rsidRPr="002A5CCE">
              <w:rPr>
                <w:rFonts w:ascii="Century Gothic" w:hAnsi="Century Gothic"/>
                <w:noProof/>
                <w:webHidden/>
              </w:rPr>
              <w:fldChar w:fldCharType="separate"/>
            </w:r>
            <w:r w:rsidR="002A5CCE" w:rsidRPr="002A5CCE">
              <w:rPr>
                <w:rFonts w:ascii="Century Gothic" w:hAnsi="Century Gothic"/>
                <w:noProof/>
                <w:webHidden/>
              </w:rPr>
              <w:t>96</w:t>
            </w:r>
            <w:r w:rsidR="002A5CCE" w:rsidRPr="002A5CCE">
              <w:rPr>
                <w:rFonts w:ascii="Century Gothic" w:hAnsi="Century Gothic"/>
                <w:noProof/>
                <w:webHidden/>
              </w:rPr>
              <w:fldChar w:fldCharType="end"/>
            </w:r>
          </w:hyperlink>
        </w:p>
        <w:p w14:paraId="6AEF99A2" w14:textId="77777777" w:rsidR="00744EEB" w:rsidRPr="00275826" w:rsidRDefault="00744EEB" w:rsidP="0041189F">
          <w:pPr>
            <w:tabs>
              <w:tab w:val="center" w:pos="4702"/>
            </w:tabs>
            <w:spacing w:after="0" w:line="269" w:lineRule="auto"/>
            <w:rPr>
              <w:rFonts w:ascii="Century Gothic" w:hAnsi="Century Gothic"/>
              <w:b/>
              <w:bCs/>
              <w:lang w:val="es-ES"/>
            </w:rPr>
          </w:pPr>
          <w:r w:rsidRPr="0041189F">
            <w:rPr>
              <w:rFonts w:ascii="Century Gothic" w:hAnsi="Century Gothic"/>
              <w:b/>
              <w:bCs/>
              <w:sz w:val="24"/>
              <w:szCs w:val="24"/>
              <w:lang w:val="es-ES"/>
            </w:rPr>
            <w:fldChar w:fldCharType="end"/>
          </w:r>
        </w:p>
      </w:sdtContent>
    </w:sdt>
    <w:p w14:paraId="21FE535B" w14:textId="35FE3668" w:rsidR="0041189F" w:rsidRDefault="0041189F">
      <w:pPr>
        <w:rPr>
          <w:rFonts w:ascii="Century Gothic" w:hAnsi="Century Gothic" w:cs="Arial"/>
          <w:b/>
          <w:sz w:val="24"/>
          <w:szCs w:val="24"/>
        </w:rPr>
      </w:pPr>
    </w:p>
    <w:p w14:paraId="4FB139F7" w14:textId="045DD4DD" w:rsidR="00A53474" w:rsidRPr="00275826" w:rsidRDefault="00407957" w:rsidP="00E42E22">
      <w:pPr>
        <w:tabs>
          <w:tab w:val="center" w:pos="4702"/>
        </w:tabs>
        <w:jc w:val="both"/>
        <w:rPr>
          <w:rFonts w:ascii="Century Gothic" w:hAnsi="Century Gothic"/>
          <w:b/>
          <w:bCs/>
          <w:lang w:val="es-ES"/>
        </w:rPr>
      </w:pPr>
      <w:r w:rsidRPr="00275826">
        <w:rPr>
          <w:rFonts w:ascii="Century Gothic" w:hAnsi="Century Gothic" w:cs="Arial"/>
          <w:b/>
          <w:sz w:val="24"/>
          <w:szCs w:val="24"/>
        </w:rPr>
        <w:lastRenderedPageBreak/>
        <w:t xml:space="preserve">INFORME DE ACTIVIDADES QUE RINDE LA </w:t>
      </w:r>
      <w:r w:rsidR="00703711" w:rsidRPr="00275826">
        <w:rPr>
          <w:rFonts w:ascii="Century Gothic" w:hAnsi="Century Gothic" w:cs="Arial"/>
          <w:b/>
          <w:sz w:val="24"/>
          <w:szCs w:val="24"/>
        </w:rPr>
        <w:t xml:space="preserve">COMISIÓN </w:t>
      </w:r>
      <w:r w:rsidRPr="00275826">
        <w:rPr>
          <w:rFonts w:ascii="Century Gothic" w:hAnsi="Century Gothic" w:cs="Arial"/>
          <w:b/>
          <w:sz w:val="24"/>
          <w:szCs w:val="24"/>
        </w:rPr>
        <w:t xml:space="preserve">DE IGUALDAD DE GÉNERO Y NO DISCRIMINACIÓN SOBRE LAS ACTIVIDADES REALIZADAS EN EL DESARROLLO DEL PLAN EJECUTIVO </w:t>
      </w:r>
      <w:r w:rsidR="00EF2108" w:rsidRPr="00275826">
        <w:rPr>
          <w:rFonts w:ascii="Century Gothic" w:hAnsi="Century Gothic" w:cs="Arial"/>
          <w:b/>
          <w:sz w:val="24"/>
          <w:szCs w:val="24"/>
        </w:rPr>
        <w:t xml:space="preserve">PARA LA </w:t>
      </w:r>
      <w:r w:rsidRPr="00275826">
        <w:rPr>
          <w:rFonts w:ascii="Century Gothic" w:hAnsi="Century Gothic" w:cs="Arial"/>
          <w:b/>
          <w:sz w:val="24"/>
          <w:szCs w:val="24"/>
        </w:rPr>
        <w:t>“CONSTRUCCIÓN DE LINEAMIENTOS DE PARIDAD Y ACCIONES AFIRMATIVAS RUMBO AL PROCESO ELECTORAL CONCU</w:t>
      </w:r>
      <w:r w:rsidR="00703711" w:rsidRPr="00275826">
        <w:rPr>
          <w:rFonts w:ascii="Century Gothic" w:hAnsi="Century Gothic" w:cs="Arial"/>
          <w:b/>
          <w:sz w:val="24"/>
          <w:szCs w:val="24"/>
        </w:rPr>
        <w:t>RRENTE 2023-2024”</w:t>
      </w:r>
      <w:r w:rsidR="00EF2108" w:rsidRPr="00275826">
        <w:rPr>
          <w:rFonts w:ascii="Century Gothic" w:hAnsi="Century Gothic" w:cs="Arial"/>
          <w:b/>
          <w:sz w:val="24"/>
          <w:szCs w:val="24"/>
        </w:rPr>
        <w:t>.</w:t>
      </w:r>
    </w:p>
    <w:p w14:paraId="1EBBDE61" w14:textId="77777777" w:rsidR="00744EEB" w:rsidRPr="00275826" w:rsidRDefault="00744EEB" w:rsidP="00744EEB">
      <w:pPr>
        <w:tabs>
          <w:tab w:val="center" w:pos="4702"/>
        </w:tabs>
        <w:rPr>
          <w:rFonts w:ascii="Century Gothic" w:hAnsi="Century Gothic"/>
          <w:b/>
          <w:bCs/>
          <w:lang w:val="es-ES"/>
        </w:rPr>
      </w:pPr>
    </w:p>
    <w:p w14:paraId="33151F3F" w14:textId="0BCEF04E" w:rsidR="006F1092" w:rsidRPr="00416FD1" w:rsidRDefault="006F1092" w:rsidP="00416FD1">
      <w:pPr>
        <w:pStyle w:val="Ttulo1"/>
        <w:numPr>
          <w:ilvl w:val="0"/>
          <w:numId w:val="72"/>
        </w:numPr>
        <w:tabs>
          <w:tab w:val="left" w:pos="284"/>
        </w:tabs>
        <w:ind w:left="0" w:firstLine="142"/>
        <w:rPr>
          <w:rFonts w:ascii="Century Gothic" w:hAnsi="Century Gothic"/>
          <w:color w:val="7030A0"/>
          <w:sz w:val="24"/>
          <w:szCs w:val="24"/>
        </w:rPr>
      </w:pPr>
      <w:bookmarkStart w:id="2" w:name="_Toc112414266"/>
      <w:r w:rsidRPr="00416FD1">
        <w:rPr>
          <w:rFonts w:ascii="Century Gothic" w:hAnsi="Century Gothic"/>
          <w:color w:val="7030A0"/>
          <w:sz w:val="24"/>
          <w:szCs w:val="24"/>
        </w:rPr>
        <w:t>Introducción</w:t>
      </w:r>
      <w:bookmarkEnd w:id="2"/>
    </w:p>
    <w:p w14:paraId="0A210216" w14:textId="668F5027" w:rsidR="0081198E" w:rsidRPr="00275826" w:rsidRDefault="0081198E" w:rsidP="0081198E">
      <w:pPr>
        <w:rPr>
          <w:rFonts w:ascii="Century Gothic" w:hAnsi="Century Gothic"/>
        </w:rPr>
      </w:pPr>
    </w:p>
    <w:p w14:paraId="570E0F53" w14:textId="78D67276" w:rsidR="00616A7F" w:rsidRPr="00275826" w:rsidRDefault="005829C5" w:rsidP="00EF2108">
      <w:pPr>
        <w:spacing w:after="0" w:line="360" w:lineRule="auto"/>
        <w:jc w:val="both"/>
        <w:rPr>
          <w:rFonts w:ascii="Century Gothic" w:hAnsi="Century Gothic"/>
          <w:i/>
          <w:iCs/>
          <w:sz w:val="24"/>
          <w:szCs w:val="24"/>
        </w:rPr>
      </w:pPr>
      <w:r w:rsidRPr="00275826">
        <w:rPr>
          <w:rFonts w:ascii="Century Gothic" w:hAnsi="Century Gothic"/>
          <w:sz w:val="24"/>
          <w:szCs w:val="24"/>
        </w:rPr>
        <w:t xml:space="preserve">El </w:t>
      </w:r>
      <w:r w:rsidR="00D82283" w:rsidRPr="00275826">
        <w:rPr>
          <w:rFonts w:ascii="Century Gothic" w:hAnsi="Century Gothic"/>
          <w:sz w:val="24"/>
          <w:szCs w:val="24"/>
        </w:rPr>
        <w:t>Instituto Electoral y de Participación Ciudadana del Estado de Jalisco (IEPC Jalisco)</w:t>
      </w:r>
      <w:r w:rsidRPr="00275826">
        <w:rPr>
          <w:rFonts w:ascii="Century Gothic" w:hAnsi="Century Gothic"/>
          <w:sz w:val="24"/>
          <w:szCs w:val="24"/>
        </w:rPr>
        <w:t>, en cumplimiento a sus atribuciones y en observancia al marco de convencionalidad y constitucionalidad en materia de derechos humanos,</w:t>
      </w:r>
      <w:r w:rsidR="00931818" w:rsidRPr="00275826">
        <w:rPr>
          <w:rFonts w:ascii="Century Gothic" w:hAnsi="Century Gothic"/>
          <w:sz w:val="24"/>
          <w:szCs w:val="24"/>
        </w:rPr>
        <w:t xml:space="preserve"> </w:t>
      </w:r>
      <w:r w:rsidR="00D82283" w:rsidRPr="00275826">
        <w:rPr>
          <w:rFonts w:ascii="Century Gothic" w:hAnsi="Century Gothic"/>
          <w:sz w:val="24"/>
          <w:szCs w:val="24"/>
        </w:rPr>
        <w:t>a través de la</w:t>
      </w:r>
      <w:r w:rsidR="00931818" w:rsidRPr="00275826">
        <w:rPr>
          <w:rFonts w:ascii="Century Gothic" w:hAnsi="Century Gothic"/>
          <w:sz w:val="24"/>
          <w:szCs w:val="24"/>
        </w:rPr>
        <w:t xml:space="preserve"> Comisión de Igualdad de Género y No Discriminación</w:t>
      </w:r>
      <w:r w:rsidR="00455206" w:rsidRPr="00275826">
        <w:rPr>
          <w:rStyle w:val="Refdenotaalpie"/>
          <w:rFonts w:ascii="Century Gothic" w:hAnsi="Century Gothic"/>
          <w:sz w:val="24"/>
          <w:szCs w:val="24"/>
        </w:rPr>
        <w:footnoteReference w:id="1"/>
      </w:r>
      <w:r w:rsidR="00616A7F" w:rsidRPr="00275826">
        <w:rPr>
          <w:rFonts w:ascii="Century Gothic" w:hAnsi="Century Gothic"/>
          <w:sz w:val="24"/>
          <w:szCs w:val="24"/>
        </w:rPr>
        <w:t>;</w:t>
      </w:r>
      <w:r w:rsidR="00931818" w:rsidRPr="00275826">
        <w:rPr>
          <w:rFonts w:ascii="Century Gothic" w:hAnsi="Century Gothic"/>
          <w:sz w:val="24"/>
          <w:szCs w:val="24"/>
        </w:rPr>
        <w:t xml:space="preserve"> diseñ</w:t>
      </w:r>
      <w:r w:rsidR="00616A7F" w:rsidRPr="00275826">
        <w:rPr>
          <w:rFonts w:ascii="Century Gothic" w:hAnsi="Century Gothic"/>
          <w:sz w:val="24"/>
          <w:szCs w:val="24"/>
        </w:rPr>
        <w:t>ó</w:t>
      </w:r>
      <w:r w:rsidR="00931818" w:rsidRPr="00275826">
        <w:rPr>
          <w:rFonts w:ascii="Century Gothic" w:hAnsi="Century Gothic"/>
          <w:sz w:val="24"/>
          <w:szCs w:val="24"/>
        </w:rPr>
        <w:t xml:space="preserve"> el </w:t>
      </w:r>
      <w:r w:rsidR="00931818" w:rsidRPr="00275826">
        <w:rPr>
          <w:rFonts w:ascii="Century Gothic" w:hAnsi="Century Gothic"/>
          <w:i/>
          <w:iCs/>
          <w:sz w:val="24"/>
          <w:szCs w:val="24"/>
        </w:rPr>
        <w:t xml:space="preserve">Plan </w:t>
      </w:r>
      <w:r w:rsidR="00616A7F" w:rsidRPr="00275826">
        <w:rPr>
          <w:rFonts w:ascii="Century Gothic" w:hAnsi="Century Gothic"/>
          <w:i/>
          <w:iCs/>
          <w:sz w:val="24"/>
          <w:szCs w:val="24"/>
        </w:rPr>
        <w:t xml:space="preserve">Ejecutivo </w:t>
      </w:r>
      <w:r w:rsidR="00931818" w:rsidRPr="00275826">
        <w:rPr>
          <w:rFonts w:ascii="Century Gothic" w:hAnsi="Century Gothic"/>
          <w:i/>
          <w:iCs/>
          <w:sz w:val="24"/>
          <w:szCs w:val="24"/>
        </w:rPr>
        <w:t xml:space="preserve">para la construcción de lineamientos de </w:t>
      </w:r>
      <w:r w:rsidR="00616A7F" w:rsidRPr="00275826">
        <w:rPr>
          <w:rFonts w:ascii="Century Gothic" w:hAnsi="Century Gothic"/>
          <w:i/>
          <w:iCs/>
          <w:sz w:val="24"/>
          <w:szCs w:val="24"/>
        </w:rPr>
        <w:t>P</w:t>
      </w:r>
      <w:r w:rsidR="00931818" w:rsidRPr="00275826">
        <w:rPr>
          <w:rFonts w:ascii="Century Gothic" w:hAnsi="Century Gothic"/>
          <w:i/>
          <w:iCs/>
          <w:sz w:val="24"/>
          <w:szCs w:val="24"/>
        </w:rPr>
        <w:t>aridad y acciones afirmativas rumbo al proceso electoral concurrente 2023 – 2024</w:t>
      </w:r>
      <w:r w:rsidR="00AB2CEA" w:rsidRPr="00275826">
        <w:rPr>
          <w:rFonts w:ascii="Century Gothic" w:hAnsi="Century Gothic"/>
          <w:sz w:val="24"/>
          <w:szCs w:val="24"/>
        </w:rPr>
        <w:t xml:space="preserve"> </w:t>
      </w:r>
      <w:r w:rsidR="0006056E" w:rsidRPr="00275826">
        <w:rPr>
          <w:rFonts w:ascii="Century Gothic" w:hAnsi="Century Gothic"/>
          <w:sz w:val="24"/>
          <w:szCs w:val="24"/>
        </w:rPr>
        <w:t>o también denominado</w:t>
      </w:r>
      <w:r w:rsidR="0006056E" w:rsidRPr="00275826">
        <w:rPr>
          <w:rFonts w:ascii="Century Gothic" w:hAnsi="Century Gothic"/>
          <w:i/>
          <w:iCs/>
          <w:sz w:val="24"/>
          <w:szCs w:val="24"/>
        </w:rPr>
        <w:t xml:space="preserve"> </w:t>
      </w:r>
      <w:r w:rsidR="00AB2CEA" w:rsidRPr="00275826">
        <w:rPr>
          <w:rFonts w:ascii="Century Gothic" w:hAnsi="Century Gothic"/>
          <w:i/>
          <w:iCs/>
          <w:sz w:val="24"/>
          <w:szCs w:val="24"/>
        </w:rPr>
        <w:t>Plan de igualdad efectiva</w:t>
      </w:r>
      <w:r w:rsidR="00616A7F" w:rsidRPr="00275826">
        <w:rPr>
          <w:rFonts w:ascii="Century Gothic" w:hAnsi="Century Gothic"/>
          <w:i/>
          <w:iCs/>
          <w:sz w:val="24"/>
          <w:szCs w:val="24"/>
        </w:rPr>
        <w:t>.</w:t>
      </w:r>
    </w:p>
    <w:p w14:paraId="224C3751" w14:textId="77777777" w:rsidR="00616A7F" w:rsidRPr="00275826" w:rsidRDefault="00616A7F" w:rsidP="00EF2108">
      <w:pPr>
        <w:spacing w:after="0" w:line="360" w:lineRule="auto"/>
        <w:jc w:val="both"/>
        <w:rPr>
          <w:rFonts w:ascii="Century Gothic" w:hAnsi="Century Gothic"/>
          <w:i/>
          <w:iCs/>
          <w:sz w:val="24"/>
          <w:szCs w:val="24"/>
        </w:rPr>
      </w:pPr>
    </w:p>
    <w:p w14:paraId="46BCD907" w14:textId="08AFECB7" w:rsidR="00931818" w:rsidRPr="00275826" w:rsidRDefault="00616A7F" w:rsidP="00EF2108">
      <w:pPr>
        <w:spacing w:after="0" w:line="360" w:lineRule="auto"/>
        <w:jc w:val="both"/>
        <w:rPr>
          <w:rFonts w:ascii="Century Gothic" w:hAnsi="Century Gothic"/>
          <w:sz w:val="24"/>
          <w:szCs w:val="24"/>
        </w:rPr>
      </w:pPr>
      <w:r w:rsidRPr="00275826">
        <w:rPr>
          <w:rFonts w:ascii="Century Gothic" w:hAnsi="Century Gothic"/>
          <w:sz w:val="24"/>
          <w:szCs w:val="24"/>
        </w:rPr>
        <w:t xml:space="preserve">Al respecto, cabe mencionar que dicho instrumento se origina con el propósito de </w:t>
      </w:r>
      <w:r w:rsidR="00ED27D1" w:rsidRPr="00275826">
        <w:rPr>
          <w:rFonts w:ascii="Century Gothic" w:hAnsi="Century Gothic"/>
          <w:sz w:val="24"/>
          <w:szCs w:val="24"/>
        </w:rPr>
        <w:t xml:space="preserve">generar un piso parejo para que </w:t>
      </w:r>
      <w:r w:rsidRPr="00275826">
        <w:rPr>
          <w:rFonts w:ascii="Century Gothic" w:hAnsi="Century Gothic"/>
          <w:sz w:val="24"/>
          <w:szCs w:val="24"/>
        </w:rPr>
        <w:t xml:space="preserve">la ciudadanía en nuestra entidad, tenga la oportunidad de </w:t>
      </w:r>
      <w:r w:rsidR="00ED27D1" w:rsidRPr="00275826">
        <w:rPr>
          <w:rFonts w:ascii="Century Gothic" w:hAnsi="Century Gothic"/>
          <w:sz w:val="24"/>
          <w:szCs w:val="24"/>
        </w:rPr>
        <w:t>ejer</w:t>
      </w:r>
      <w:r w:rsidRPr="00275826">
        <w:rPr>
          <w:rFonts w:ascii="Century Gothic" w:hAnsi="Century Gothic"/>
          <w:sz w:val="24"/>
          <w:szCs w:val="24"/>
        </w:rPr>
        <w:t>cer</w:t>
      </w:r>
      <w:r w:rsidR="00ED27D1" w:rsidRPr="00275826">
        <w:rPr>
          <w:rFonts w:ascii="Century Gothic" w:hAnsi="Century Gothic"/>
          <w:sz w:val="24"/>
          <w:szCs w:val="24"/>
        </w:rPr>
        <w:t xml:space="preserve"> sus derechos políticos electorales en condiciones de igualdad sustantiva.</w:t>
      </w:r>
    </w:p>
    <w:p w14:paraId="104D8339" w14:textId="77777777" w:rsidR="002F0235" w:rsidRPr="00275826" w:rsidRDefault="002F0235" w:rsidP="00EF2108">
      <w:pPr>
        <w:spacing w:after="0" w:line="360" w:lineRule="auto"/>
        <w:jc w:val="both"/>
        <w:rPr>
          <w:rFonts w:ascii="Century Gothic" w:hAnsi="Century Gothic"/>
          <w:i/>
          <w:iCs/>
          <w:sz w:val="24"/>
          <w:szCs w:val="24"/>
        </w:rPr>
      </w:pPr>
    </w:p>
    <w:p w14:paraId="5C4EB5B4" w14:textId="7BF3EDDD" w:rsidR="00931818" w:rsidRPr="00275826" w:rsidRDefault="002F0235" w:rsidP="00EF2108">
      <w:pPr>
        <w:spacing w:after="0" w:line="360" w:lineRule="auto"/>
        <w:jc w:val="both"/>
        <w:rPr>
          <w:rFonts w:ascii="Century Gothic" w:hAnsi="Century Gothic"/>
          <w:sz w:val="24"/>
          <w:szCs w:val="24"/>
        </w:rPr>
      </w:pPr>
      <w:r w:rsidRPr="00275826">
        <w:rPr>
          <w:rFonts w:ascii="Century Gothic" w:hAnsi="Century Gothic"/>
          <w:sz w:val="24"/>
          <w:szCs w:val="24"/>
        </w:rPr>
        <w:t>Adem</w:t>
      </w:r>
      <w:r w:rsidR="005E0B94" w:rsidRPr="00275826">
        <w:rPr>
          <w:rFonts w:ascii="Century Gothic" w:hAnsi="Century Gothic"/>
          <w:sz w:val="24"/>
          <w:szCs w:val="24"/>
        </w:rPr>
        <w:t>ás</w:t>
      </w:r>
      <w:r w:rsidR="00492E30" w:rsidRPr="00275826">
        <w:rPr>
          <w:rFonts w:ascii="Century Gothic" w:hAnsi="Century Gothic"/>
          <w:sz w:val="24"/>
          <w:szCs w:val="24"/>
        </w:rPr>
        <w:t>,</w:t>
      </w:r>
      <w:r w:rsidR="005E0B94" w:rsidRPr="00275826">
        <w:rPr>
          <w:rFonts w:ascii="Century Gothic" w:hAnsi="Century Gothic"/>
          <w:sz w:val="24"/>
          <w:szCs w:val="24"/>
        </w:rPr>
        <w:t xml:space="preserve"> a nivel metodológico</w:t>
      </w:r>
      <w:r w:rsidR="00492E30" w:rsidRPr="00275826">
        <w:rPr>
          <w:rFonts w:ascii="Century Gothic" w:hAnsi="Century Gothic"/>
          <w:sz w:val="24"/>
          <w:szCs w:val="24"/>
        </w:rPr>
        <w:t>,</w:t>
      </w:r>
      <w:r w:rsidRPr="00275826">
        <w:rPr>
          <w:rFonts w:ascii="Century Gothic" w:hAnsi="Century Gothic"/>
          <w:sz w:val="24"/>
          <w:szCs w:val="24"/>
        </w:rPr>
        <w:t xml:space="preserve"> se planteó </w:t>
      </w:r>
      <w:r w:rsidR="005E0B94" w:rsidRPr="00275826">
        <w:rPr>
          <w:rFonts w:ascii="Century Gothic" w:hAnsi="Century Gothic"/>
          <w:sz w:val="24"/>
          <w:szCs w:val="24"/>
        </w:rPr>
        <w:t xml:space="preserve">como </w:t>
      </w:r>
      <w:r w:rsidRPr="00275826">
        <w:rPr>
          <w:rFonts w:ascii="Century Gothic" w:hAnsi="Century Gothic"/>
          <w:sz w:val="24"/>
          <w:szCs w:val="24"/>
        </w:rPr>
        <w:t>una base consultiva dirigida a</w:t>
      </w:r>
      <w:r w:rsidR="00931818" w:rsidRPr="00275826">
        <w:rPr>
          <w:rFonts w:ascii="Century Gothic" w:hAnsi="Century Gothic"/>
          <w:sz w:val="24"/>
          <w:szCs w:val="24"/>
        </w:rPr>
        <w:t xml:space="preserve"> los grupos de interés, actores clave y ciudadanía, con </w:t>
      </w:r>
      <w:r w:rsidR="00D82283" w:rsidRPr="00275826">
        <w:rPr>
          <w:rFonts w:ascii="Century Gothic" w:hAnsi="Century Gothic"/>
          <w:sz w:val="24"/>
          <w:szCs w:val="24"/>
        </w:rPr>
        <w:t xml:space="preserve">el </w:t>
      </w:r>
      <w:r w:rsidR="005E0B94" w:rsidRPr="00275826">
        <w:rPr>
          <w:rFonts w:ascii="Century Gothic" w:hAnsi="Century Gothic"/>
          <w:sz w:val="24"/>
          <w:szCs w:val="24"/>
        </w:rPr>
        <w:t xml:space="preserve">objeto de </w:t>
      </w:r>
      <w:r w:rsidR="00931818" w:rsidRPr="00275826">
        <w:rPr>
          <w:rFonts w:ascii="Century Gothic" w:hAnsi="Century Gothic"/>
          <w:sz w:val="24"/>
          <w:szCs w:val="24"/>
        </w:rPr>
        <w:t xml:space="preserve">reunir propuestas </w:t>
      </w:r>
      <w:r w:rsidR="005E0B94" w:rsidRPr="00275826">
        <w:rPr>
          <w:rFonts w:ascii="Century Gothic" w:hAnsi="Century Gothic"/>
          <w:sz w:val="24"/>
          <w:szCs w:val="24"/>
        </w:rPr>
        <w:t xml:space="preserve">y recopilar </w:t>
      </w:r>
      <w:r w:rsidR="00931818" w:rsidRPr="00275826">
        <w:rPr>
          <w:rFonts w:ascii="Century Gothic" w:hAnsi="Century Gothic"/>
          <w:sz w:val="24"/>
          <w:szCs w:val="24"/>
        </w:rPr>
        <w:t xml:space="preserve">información que permita, a esta autoridad electoral, </w:t>
      </w:r>
      <w:r w:rsidR="005E0B94" w:rsidRPr="00275826">
        <w:rPr>
          <w:rFonts w:ascii="Century Gothic" w:hAnsi="Century Gothic"/>
          <w:sz w:val="24"/>
          <w:szCs w:val="24"/>
        </w:rPr>
        <w:t xml:space="preserve">diseñar los mecanismos para cumplir con el principio de </w:t>
      </w:r>
      <w:r w:rsidR="00931818" w:rsidRPr="00275826">
        <w:rPr>
          <w:rFonts w:ascii="Century Gothic" w:hAnsi="Century Gothic"/>
          <w:sz w:val="24"/>
          <w:szCs w:val="24"/>
        </w:rPr>
        <w:t xml:space="preserve">paridad y </w:t>
      </w:r>
      <w:r w:rsidR="005E0B94" w:rsidRPr="00275826">
        <w:rPr>
          <w:rFonts w:ascii="Century Gothic" w:hAnsi="Century Gothic"/>
          <w:sz w:val="24"/>
          <w:szCs w:val="24"/>
        </w:rPr>
        <w:t xml:space="preserve">proyectar las reglas operativas de </w:t>
      </w:r>
      <w:r w:rsidR="00931818" w:rsidRPr="00275826">
        <w:rPr>
          <w:rFonts w:ascii="Century Gothic" w:hAnsi="Century Gothic"/>
          <w:sz w:val="24"/>
          <w:szCs w:val="24"/>
        </w:rPr>
        <w:t xml:space="preserve">las acciones afirmativas </w:t>
      </w:r>
      <w:r w:rsidR="005E0B94" w:rsidRPr="00275826">
        <w:rPr>
          <w:rFonts w:ascii="Century Gothic" w:hAnsi="Century Gothic"/>
          <w:sz w:val="24"/>
          <w:szCs w:val="24"/>
        </w:rPr>
        <w:t xml:space="preserve">dirigidas </w:t>
      </w:r>
      <w:r w:rsidR="00931818" w:rsidRPr="00275826">
        <w:rPr>
          <w:rFonts w:ascii="Century Gothic" w:hAnsi="Century Gothic"/>
          <w:sz w:val="24"/>
          <w:szCs w:val="24"/>
        </w:rPr>
        <w:t>a l</w:t>
      </w:r>
      <w:r w:rsidR="005E0B94" w:rsidRPr="00275826">
        <w:rPr>
          <w:rFonts w:ascii="Century Gothic" w:hAnsi="Century Gothic"/>
          <w:sz w:val="24"/>
          <w:szCs w:val="24"/>
        </w:rPr>
        <w:t>a población</w:t>
      </w:r>
      <w:r w:rsidR="00931818" w:rsidRPr="00275826">
        <w:rPr>
          <w:rFonts w:ascii="Century Gothic" w:hAnsi="Century Gothic"/>
          <w:sz w:val="24"/>
          <w:szCs w:val="24"/>
        </w:rPr>
        <w:t xml:space="preserve"> indígena, </w:t>
      </w:r>
      <w:r w:rsidR="00931818" w:rsidRPr="00275826">
        <w:rPr>
          <w:rFonts w:ascii="Century Gothic" w:hAnsi="Century Gothic"/>
          <w:sz w:val="24"/>
          <w:szCs w:val="24"/>
        </w:rPr>
        <w:lastRenderedPageBreak/>
        <w:t>de la diversidad sexual, en situación de discapacidad, j</w:t>
      </w:r>
      <w:r w:rsidR="005E0B94" w:rsidRPr="00275826">
        <w:rPr>
          <w:rFonts w:ascii="Century Gothic" w:hAnsi="Century Gothic"/>
          <w:sz w:val="24"/>
          <w:szCs w:val="24"/>
        </w:rPr>
        <w:t>uventudes</w:t>
      </w:r>
      <w:r w:rsidR="00931818" w:rsidRPr="00275826">
        <w:rPr>
          <w:rFonts w:ascii="Century Gothic" w:hAnsi="Century Gothic"/>
          <w:sz w:val="24"/>
          <w:szCs w:val="24"/>
        </w:rPr>
        <w:t xml:space="preserve">, </w:t>
      </w:r>
      <w:r w:rsidR="005E0B94" w:rsidRPr="00275826">
        <w:rPr>
          <w:rFonts w:ascii="Century Gothic" w:hAnsi="Century Gothic"/>
          <w:sz w:val="24"/>
          <w:szCs w:val="24"/>
        </w:rPr>
        <w:t xml:space="preserve">así como jaliscienses </w:t>
      </w:r>
      <w:r w:rsidR="00931818" w:rsidRPr="00275826">
        <w:rPr>
          <w:rFonts w:ascii="Century Gothic" w:hAnsi="Century Gothic"/>
          <w:sz w:val="24"/>
          <w:szCs w:val="24"/>
        </w:rPr>
        <w:t>migrantes y residentes en el extranjero.</w:t>
      </w:r>
    </w:p>
    <w:p w14:paraId="60AB03D3" w14:textId="77777777" w:rsidR="005E0B94" w:rsidRPr="00275826" w:rsidRDefault="005E0B94" w:rsidP="00EF2108">
      <w:pPr>
        <w:spacing w:after="0" w:line="360" w:lineRule="auto"/>
        <w:jc w:val="both"/>
        <w:rPr>
          <w:rFonts w:ascii="Century Gothic" w:hAnsi="Century Gothic"/>
          <w:sz w:val="24"/>
          <w:szCs w:val="24"/>
        </w:rPr>
      </w:pPr>
    </w:p>
    <w:p w14:paraId="50D5A38F" w14:textId="793F076A" w:rsidR="007A6AAB" w:rsidRPr="00E42E22" w:rsidRDefault="005E0B94" w:rsidP="00E42E22">
      <w:pPr>
        <w:spacing w:after="0" w:line="360" w:lineRule="auto"/>
        <w:jc w:val="both"/>
        <w:rPr>
          <w:rFonts w:ascii="Century Gothic" w:hAnsi="Century Gothic"/>
          <w:sz w:val="24"/>
          <w:szCs w:val="24"/>
        </w:rPr>
      </w:pPr>
      <w:r w:rsidRPr="00275826">
        <w:rPr>
          <w:rFonts w:ascii="Century Gothic" w:hAnsi="Century Gothic"/>
          <w:sz w:val="24"/>
          <w:szCs w:val="24"/>
        </w:rPr>
        <w:t>Aunado a lo anterior, se destaca que p</w:t>
      </w:r>
      <w:r w:rsidR="00C07477" w:rsidRPr="00275826">
        <w:rPr>
          <w:rFonts w:ascii="Century Gothic" w:hAnsi="Century Gothic"/>
          <w:sz w:val="24"/>
          <w:szCs w:val="24"/>
        </w:rPr>
        <w:t xml:space="preserve">ara </w:t>
      </w:r>
      <w:r w:rsidR="00492E30" w:rsidRPr="00275826">
        <w:rPr>
          <w:rFonts w:ascii="Century Gothic" w:hAnsi="Century Gothic"/>
          <w:sz w:val="24"/>
          <w:szCs w:val="24"/>
        </w:rPr>
        <w:t xml:space="preserve">efectuar </w:t>
      </w:r>
      <w:r w:rsidR="00C07477" w:rsidRPr="00275826">
        <w:rPr>
          <w:rFonts w:ascii="Century Gothic" w:hAnsi="Century Gothic"/>
          <w:sz w:val="24"/>
          <w:szCs w:val="24"/>
        </w:rPr>
        <w:t>el desarrollo de este trabajo</w:t>
      </w:r>
      <w:r w:rsidR="004F1402" w:rsidRPr="00275826">
        <w:rPr>
          <w:rFonts w:ascii="Century Gothic" w:hAnsi="Century Gothic"/>
          <w:sz w:val="24"/>
          <w:szCs w:val="24"/>
        </w:rPr>
        <w:t xml:space="preserve">, </w:t>
      </w:r>
      <w:r w:rsidR="00C07477" w:rsidRPr="00275826">
        <w:rPr>
          <w:rFonts w:ascii="Century Gothic" w:hAnsi="Century Gothic"/>
          <w:sz w:val="24"/>
          <w:szCs w:val="24"/>
        </w:rPr>
        <w:t xml:space="preserve">se consideraron los </w:t>
      </w:r>
      <w:r w:rsidR="00492E30" w:rsidRPr="00275826">
        <w:rPr>
          <w:rFonts w:ascii="Century Gothic" w:hAnsi="Century Gothic"/>
          <w:sz w:val="24"/>
          <w:szCs w:val="24"/>
        </w:rPr>
        <w:t>Lineamientos</w:t>
      </w:r>
      <w:r w:rsidR="004F1402" w:rsidRPr="00275826">
        <w:rPr>
          <w:rFonts w:ascii="Century Gothic" w:hAnsi="Century Gothic"/>
          <w:sz w:val="24"/>
          <w:szCs w:val="24"/>
        </w:rPr>
        <w:t xml:space="preserve"> de paridad y otras acciones afirmativas </w:t>
      </w:r>
      <w:r w:rsidR="00C07477" w:rsidRPr="00275826">
        <w:rPr>
          <w:rFonts w:ascii="Century Gothic" w:hAnsi="Century Gothic"/>
          <w:sz w:val="24"/>
          <w:szCs w:val="24"/>
        </w:rPr>
        <w:t>para la inclusión de personas indígenas y j</w:t>
      </w:r>
      <w:r w:rsidR="00492E30" w:rsidRPr="00275826">
        <w:rPr>
          <w:rFonts w:ascii="Century Gothic" w:hAnsi="Century Gothic"/>
          <w:sz w:val="24"/>
          <w:szCs w:val="24"/>
        </w:rPr>
        <w:t>uventudes</w:t>
      </w:r>
      <w:r w:rsidR="00C07477" w:rsidRPr="00275826">
        <w:rPr>
          <w:rFonts w:ascii="Century Gothic" w:hAnsi="Century Gothic"/>
          <w:sz w:val="24"/>
          <w:szCs w:val="24"/>
        </w:rPr>
        <w:t>, en la postulación de candidaturas a munícipes y diputaciones para el Proceso Electoral Concurrente 2020-202</w:t>
      </w:r>
      <w:r w:rsidR="00492E30" w:rsidRPr="00275826">
        <w:rPr>
          <w:rFonts w:ascii="Century Gothic" w:hAnsi="Century Gothic"/>
          <w:sz w:val="24"/>
          <w:szCs w:val="24"/>
        </w:rPr>
        <w:t>1,</w:t>
      </w:r>
      <w:r w:rsidR="007A6AAB" w:rsidRPr="00275826">
        <w:rPr>
          <w:rFonts w:ascii="Century Gothic" w:hAnsi="Century Gothic"/>
          <w:sz w:val="24"/>
          <w:szCs w:val="24"/>
        </w:rPr>
        <w:t xml:space="preserve"> </w:t>
      </w:r>
      <w:r w:rsidR="00C07477" w:rsidRPr="00275826">
        <w:rPr>
          <w:rFonts w:ascii="Century Gothic" w:hAnsi="Century Gothic"/>
          <w:sz w:val="24"/>
          <w:szCs w:val="24"/>
        </w:rPr>
        <w:t xml:space="preserve">aprobados </w:t>
      </w:r>
      <w:r w:rsidR="00492E30" w:rsidRPr="00275826">
        <w:rPr>
          <w:rFonts w:ascii="Century Gothic" w:hAnsi="Century Gothic"/>
          <w:sz w:val="24"/>
          <w:szCs w:val="24"/>
        </w:rPr>
        <w:t xml:space="preserve">el catorce de noviembre de dos mil veinte </w:t>
      </w:r>
      <w:r w:rsidR="00C07477" w:rsidRPr="00275826">
        <w:rPr>
          <w:rFonts w:ascii="Century Gothic" w:hAnsi="Century Gothic"/>
          <w:sz w:val="24"/>
          <w:szCs w:val="24"/>
        </w:rPr>
        <w:t>por</w:t>
      </w:r>
      <w:r w:rsidR="004F1402" w:rsidRPr="00275826">
        <w:rPr>
          <w:rFonts w:ascii="Century Gothic" w:hAnsi="Century Gothic"/>
          <w:sz w:val="24"/>
          <w:szCs w:val="24"/>
        </w:rPr>
        <w:t xml:space="preserve"> </w:t>
      </w:r>
      <w:r w:rsidR="00C07477" w:rsidRPr="00275826">
        <w:rPr>
          <w:rFonts w:ascii="Century Gothic" w:hAnsi="Century Gothic"/>
          <w:sz w:val="24"/>
          <w:szCs w:val="24"/>
        </w:rPr>
        <w:t xml:space="preserve">el Consejo General </w:t>
      </w:r>
      <w:r w:rsidR="007A6AAB" w:rsidRPr="00275826">
        <w:rPr>
          <w:rFonts w:ascii="Century Gothic" w:hAnsi="Century Gothic"/>
          <w:sz w:val="24"/>
          <w:szCs w:val="24"/>
        </w:rPr>
        <w:t xml:space="preserve">del </w:t>
      </w:r>
      <w:r w:rsidR="00C07477" w:rsidRPr="00275826">
        <w:rPr>
          <w:rFonts w:ascii="Century Gothic" w:hAnsi="Century Gothic"/>
          <w:sz w:val="24"/>
          <w:szCs w:val="24"/>
        </w:rPr>
        <w:t>I</w:t>
      </w:r>
      <w:r w:rsidR="00492E30" w:rsidRPr="00275826">
        <w:rPr>
          <w:rFonts w:ascii="Century Gothic" w:hAnsi="Century Gothic"/>
          <w:sz w:val="24"/>
          <w:szCs w:val="24"/>
        </w:rPr>
        <w:t>nstituto Electoral y de Participación Ciudadana del Estado de Jalisco</w:t>
      </w:r>
      <w:r w:rsidR="00492E30" w:rsidRPr="00275826">
        <w:rPr>
          <w:rStyle w:val="Refdenotaalpie"/>
          <w:rFonts w:ascii="Century Gothic" w:hAnsi="Century Gothic"/>
          <w:sz w:val="24"/>
          <w:szCs w:val="24"/>
        </w:rPr>
        <w:footnoteReference w:id="2"/>
      </w:r>
      <w:r w:rsidR="00492E30" w:rsidRPr="00275826">
        <w:rPr>
          <w:rFonts w:ascii="Century Gothic" w:hAnsi="Century Gothic"/>
          <w:sz w:val="24"/>
          <w:szCs w:val="24"/>
        </w:rPr>
        <w:t xml:space="preserve"> </w:t>
      </w:r>
      <w:r w:rsidR="00C07477" w:rsidRPr="00275826">
        <w:rPr>
          <w:rFonts w:ascii="Century Gothic" w:hAnsi="Century Gothic"/>
          <w:sz w:val="24"/>
          <w:szCs w:val="24"/>
        </w:rPr>
        <w:t>mediante</w:t>
      </w:r>
      <w:r w:rsidR="004F1402" w:rsidRPr="00275826">
        <w:rPr>
          <w:rFonts w:ascii="Century Gothic" w:hAnsi="Century Gothic"/>
          <w:sz w:val="24"/>
          <w:szCs w:val="24"/>
        </w:rPr>
        <w:t xml:space="preserve"> </w:t>
      </w:r>
      <w:r w:rsidR="004F1402" w:rsidRPr="00E42E22">
        <w:rPr>
          <w:rFonts w:ascii="Century Gothic" w:hAnsi="Century Gothic"/>
          <w:sz w:val="24"/>
          <w:szCs w:val="24"/>
        </w:rPr>
        <w:t xml:space="preserve">los acuerdos </w:t>
      </w:r>
      <w:r w:rsidR="00492E30" w:rsidRPr="00E42E22">
        <w:rPr>
          <w:rFonts w:ascii="Century Gothic" w:hAnsi="Century Gothic"/>
          <w:sz w:val="24"/>
          <w:szCs w:val="24"/>
        </w:rPr>
        <w:t xml:space="preserve">identificados como </w:t>
      </w:r>
      <w:r w:rsidR="004F1402" w:rsidRPr="00E42E22">
        <w:rPr>
          <w:rFonts w:ascii="Century Gothic" w:hAnsi="Century Gothic"/>
          <w:sz w:val="24"/>
          <w:szCs w:val="24"/>
        </w:rPr>
        <w:t>IEPC- ACG-060/2020 y IEPC-ACG-061/2020</w:t>
      </w:r>
      <w:r w:rsidR="00C07477" w:rsidRPr="00E42E22">
        <w:rPr>
          <w:rFonts w:ascii="Century Gothic" w:hAnsi="Century Gothic"/>
          <w:sz w:val="24"/>
          <w:szCs w:val="24"/>
        </w:rPr>
        <w:t>.</w:t>
      </w:r>
    </w:p>
    <w:p w14:paraId="61C567A4" w14:textId="77777777" w:rsidR="00492E30" w:rsidRPr="00E42E22" w:rsidRDefault="00492E30" w:rsidP="00E42E22">
      <w:pPr>
        <w:spacing w:after="0" w:line="360" w:lineRule="auto"/>
        <w:jc w:val="both"/>
        <w:rPr>
          <w:rFonts w:ascii="Century Gothic" w:hAnsi="Century Gothic"/>
          <w:sz w:val="24"/>
          <w:szCs w:val="24"/>
        </w:rPr>
      </w:pPr>
    </w:p>
    <w:p w14:paraId="62FD4456" w14:textId="226E5D9C" w:rsidR="006F1092" w:rsidRPr="00E42E22" w:rsidRDefault="00492E30" w:rsidP="00E42E22">
      <w:pPr>
        <w:spacing w:after="0" w:line="360" w:lineRule="auto"/>
        <w:jc w:val="both"/>
        <w:rPr>
          <w:rFonts w:ascii="Century Gothic" w:hAnsi="Century Gothic"/>
          <w:sz w:val="24"/>
          <w:szCs w:val="24"/>
        </w:rPr>
      </w:pPr>
      <w:r w:rsidRPr="00E42E22">
        <w:rPr>
          <w:rFonts w:ascii="Century Gothic" w:hAnsi="Century Gothic"/>
          <w:sz w:val="24"/>
          <w:szCs w:val="24"/>
        </w:rPr>
        <w:t xml:space="preserve">De igual forma, se tienen presentes </w:t>
      </w:r>
      <w:r w:rsidR="003531C7" w:rsidRPr="00E42E22">
        <w:rPr>
          <w:rFonts w:ascii="Century Gothic" w:hAnsi="Century Gothic"/>
          <w:sz w:val="24"/>
          <w:szCs w:val="24"/>
        </w:rPr>
        <w:t>las impugnaciones</w:t>
      </w:r>
      <w:r w:rsidR="00897DCD" w:rsidRPr="00E42E22">
        <w:rPr>
          <w:rFonts w:ascii="Century Gothic" w:hAnsi="Century Gothic"/>
          <w:sz w:val="24"/>
          <w:szCs w:val="24"/>
        </w:rPr>
        <w:t xml:space="preserve"> promovi</w:t>
      </w:r>
      <w:r w:rsidRPr="00E42E22">
        <w:rPr>
          <w:rFonts w:ascii="Century Gothic" w:hAnsi="Century Gothic"/>
          <w:sz w:val="24"/>
          <w:szCs w:val="24"/>
        </w:rPr>
        <w:t>das</w:t>
      </w:r>
      <w:r w:rsidR="00897DCD" w:rsidRPr="00E42E22">
        <w:rPr>
          <w:rFonts w:ascii="Century Gothic" w:hAnsi="Century Gothic"/>
          <w:sz w:val="24"/>
          <w:szCs w:val="24"/>
        </w:rPr>
        <w:t xml:space="preserve"> ante el Tribunal Electoral del Estado de Jalisco, </w:t>
      </w:r>
      <w:r w:rsidR="003531C7" w:rsidRPr="00E42E22">
        <w:rPr>
          <w:rFonts w:ascii="Century Gothic" w:hAnsi="Century Gothic"/>
          <w:sz w:val="24"/>
          <w:szCs w:val="24"/>
        </w:rPr>
        <w:t xml:space="preserve">mediante </w:t>
      </w:r>
      <w:r w:rsidR="00897DCD" w:rsidRPr="00E42E22">
        <w:rPr>
          <w:rFonts w:ascii="Century Gothic" w:hAnsi="Century Gothic"/>
          <w:sz w:val="24"/>
          <w:szCs w:val="24"/>
        </w:rPr>
        <w:t xml:space="preserve">los juicios ciudadanos </w:t>
      </w:r>
      <w:r w:rsidR="004D41E7" w:rsidRPr="00E42E22">
        <w:rPr>
          <w:rFonts w:ascii="Century Gothic" w:hAnsi="Century Gothic"/>
          <w:sz w:val="24"/>
          <w:szCs w:val="24"/>
        </w:rPr>
        <w:t>JDC-036/2020 y acumulado,  JDC-011/2021 y JDC-012/2021</w:t>
      </w:r>
      <w:r w:rsidR="00897DCD" w:rsidRPr="00E42E22">
        <w:rPr>
          <w:rFonts w:ascii="Century Gothic" w:hAnsi="Century Gothic"/>
          <w:sz w:val="24"/>
          <w:szCs w:val="24"/>
        </w:rPr>
        <w:t>, cuyas sentencias vincula</w:t>
      </w:r>
      <w:r w:rsidRPr="00E42E22">
        <w:rPr>
          <w:rFonts w:ascii="Century Gothic" w:hAnsi="Century Gothic"/>
          <w:sz w:val="24"/>
          <w:szCs w:val="24"/>
        </w:rPr>
        <w:t>n</w:t>
      </w:r>
      <w:r w:rsidR="00897DCD" w:rsidRPr="00E42E22">
        <w:rPr>
          <w:rFonts w:ascii="Century Gothic" w:hAnsi="Century Gothic"/>
          <w:sz w:val="24"/>
          <w:szCs w:val="24"/>
        </w:rPr>
        <w:t xml:space="preserve"> al IEPC </w:t>
      </w:r>
      <w:r w:rsidRPr="00E42E22">
        <w:rPr>
          <w:rFonts w:ascii="Century Gothic" w:hAnsi="Century Gothic"/>
          <w:sz w:val="24"/>
          <w:szCs w:val="24"/>
        </w:rPr>
        <w:t>J</w:t>
      </w:r>
      <w:r w:rsidR="00413193">
        <w:rPr>
          <w:rFonts w:ascii="Century Gothic" w:hAnsi="Century Gothic"/>
          <w:sz w:val="24"/>
          <w:szCs w:val="24"/>
        </w:rPr>
        <w:t>alisco</w:t>
      </w:r>
      <w:r w:rsidR="007F2EBD" w:rsidRPr="00E42E22">
        <w:rPr>
          <w:rFonts w:ascii="Century Gothic" w:hAnsi="Century Gothic"/>
          <w:sz w:val="24"/>
          <w:szCs w:val="24"/>
        </w:rPr>
        <w:t xml:space="preserve"> </w:t>
      </w:r>
      <w:r w:rsidR="00897DCD" w:rsidRPr="00E42E22">
        <w:rPr>
          <w:rFonts w:ascii="Century Gothic" w:hAnsi="Century Gothic"/>
          <w:sz w:val="24"/>
          <w:szCs w:val="24"/>
        </w:rPr>
        <w:t xml:space="preserve">para llevar a cabo </w:t>
      </w:r>
      <w:r w:rsidRPr="00E42E22">
        <w:rPr>
          <w:rFonts w:ascii="Century Gothic" w:hAnsi="Century Gothic"/>
          <w:sz w:val="24"/>
          <w:szCs w:val="24"/>
        </w:rPr>
        <w:t xml:space="preserve">los </w:t>
      </w:r>
      <w:r w:rsidR="00897DCD" w:rsidRPr="00E42E22">
        <w:rPr>
          <w:rFonts w:ascii="Century Gothic" w:hAnsi="Century Gothic"/>
          <w:sz w:val="24"/>
          <w:szCs w:val="24"/>
        </w:rPr>
        <w:t>estudios pertinentes para la implementación de acciones afirmativas</w:t>
      </w:r>
      <w:r w:rsidRPr="00E42E22">
        <w:rPr>
          <w:rFonts w:ascii="Century Gothic" w:hAnsi="Century Gothic"/>
          <w:sz w:val="24"/>
          <w:szCs w:val="24"/>
        </w:rPr>
        <w:t xml:space="preserve"> dirigidas a </w:t>
      </w:r>
      <w:r w:rsidR="00897DCD" w:rsidRPr="00E42E22">
        <w:rPr>
          <w:rFonts w:ascii="Century Gothic" w:hAnsi="Century Gothic"/>
          <w:sz w:val="24"/>
          <w:szCs w:val="24"/>
        </w:rPr>
        <w:t>las candidaturas y representación de las personas indígenas</w:t>
      </w:r>
      <w:r w:rsidRPr="00E42E22">
        <w:rPr>
          <w:rFonts w:ascii="Century Gothic" w:hAnsi="Century Gothic"/>
          <w:sz w:val="24"/>
          <w:szCs w:val="24"/>
        </w:rPr>
        <w:t>,</w:t>
      </w:r>
      <w:r w:rsidR="00897DCD" w:rsidRPr="00E42E22">
        <w:rPr>
          <w:rFonts w:ascii="Century Gothic" w:hAnsi="Century Gothic"/>
          <w:sz w:val="24"/>
          <w:szCs w:val="24"/>
        </w:rPr>
        <w:t xml:space="preserve"> e incluir otras para beneficiar a l</w:t>
      </w:r>
      <w:r w:rsidRPr="00E42E22">
        <w:rPr>
          <w:rFonts w:ascii="Century Gothic" w:hAnsi="Century Gothic"/>
          <w:sz w:val="24"/>
          <w:szCs w:val="24"/>
        </w:rPr>
        <w:t xml:space="preserve">os grupos pertenecientes a </w:t>
      </w:r>
      <w:r w:rsidR="00897DCD" w:rsidRPr="00E42E22">
        <w:rPr>
          <w:rFonts w:ascii="Century Gothic" w:hAnsi="Century Gothic"/>
          <w:sz w:val="24"/>
          <w:szCs w:val="24"/>
        </w:rPr>
        <w:t>la diversidad sexual y en situación de discapacidad.</w:t>
      </w:r>
    </w:p>
    <w:p w14:paraId="361440B2" w14:textId="77777777" w:rsidR="00492E30" w:rsidRPr="00E42E22" w:rsidRDefault="00492E30" w:rsidP="00E42E22">
      <w:pPr>
        <w:spacing w:after="0" w:line="360" w:lineRule="auto"/>
        <w:jc w:val="both"/>
        <w:rPr>
          <w:rFonts w:ascii="Century Gothic" w:hAnsi="Century Gothic"/>
          <w:sz w:val="24"/>
          <w:szCs w:val="24"/>
        </w:rPr>
      </w:pPr>
    </w:p>
    <w:p w14:paraId="60255EC2" w14:textId="546D6189" w:rsidR="00931818" w:rsidRPr="00E42E22" w:rsidRDefault="00492E30" w:rsidP="00E42E22">
      <w:pPr>
        <w:spacing w:after="0" w:line="360" w:lineRule="auto"/>
        <w:jc w:val="both"/>
        <w:rPr>
          <w:rFonts w:ascii="Century Gothic" w:hAnsi="Century Gothic"/>
          <w:sz w:val="24"/>
          <w:szCs w:val="24"/>
        </w:rPr>
      </w:pPr>
      <w:r w:rsidRPr="00E42E22">
        <w:rPr>
          <w:rFonts w:ascii="Century Gothic" w:hAnsi="Century Gothic"/>
          <w:sz w:val="24"/>
          <w:szCs w:val="24"/>
        </w:rPr>
        <w:t>En este contexto,</w:t>
      </w:r>
      <w:r w:rsidR="0006056E" w:rsidRPr="00E42E22">
        <w:rPr>
          <w:rFonts w:ascii="Century Gothic" w:hAnsi="Century Gothic"/>
          <w:sz w:val="24"/>
          <w:szCs w:val="24"/>
        </w:rPr>
        <w:t xml:space="preserve"> </w:t>
      </w:r>
      <w:r w:rsidR="009E497F" w:rsidRPr="00E42E22">
        <w:rPr>
          <w:rFonts w:ascii="Century Gothic" w:hAnsi="Century Gothic"/>
          <w:sz w:val="24"/>
          <w:szCs w:val="24"/>
        </w:rPr>
        <w:t xml:space="preserve">el </w:t>
      </w:r>
      <w:r w:rsidR="009E497F" w:rsidRPr="00E42E22">
        <w:rPr>
          <w:rFonts w:ascii="Century Gothic" w:hAnsi="Century Gothic"/>
          <w:i/>
          <w:iCs/>
          <w:sz w:val="24"/>
          <w:szCs w:val="24"/>
        </w:rPr>
        <w:t>Plan de igualdad efectiva</w:t>
      </w:r>
      <w:r w:rsidR="0006056E" w:rsidRPr="00E42E22">
        <w:rPr>
          <w:rFonts w:ascii="Century Gothic" w:hAnsi="Century Gothic"/>
          <w:sz w:val="24"/>
          <w:szCs w:val="24"/>
        </w:rPr>
        <w:t xml:space="preserve"> se puso en marcha </w:t>
      </w:r>
      <w:r w:rsidR="00E42E22">
        <w:rPr>
          <w:rFonts w:ascii="Century Gothic" w:hAnsi="Century Gothic"/>
          <w:sz w:val="24"/>
          <w:szCs w:val="24"/>
        </w:rPr>
        <w:t>haciéndose del c</w:t>
      </w:r>
      <w:r w:rsidR="008155D9" w:rsidRPr="00E42E22">
        <w:rPr>
          <w:rFonts w:ascii="Century Gothic" w:hAnsi="Century Gothic"/>
          <w:sz w:val="24"/>
          <w:szCs w:val="24"/>
        </w:rPr>
        <w:t>onocimiento de los partidos políticos</w:t>
      </w:r>
      <w:r w:rsidR="0006056E" w:rsidRPr="00E42E22">
        <w:rPr>
          <w:rFonts w:ascii="Century Gothic" w:hAnsi="Century Gothic"/>
          <w:sz w:val="24"/>
          <w:szCs w:val="24"/>
        </w:rPr>
        <w:t>,</w:t>
      </w:r>
      <w:r w:rsidR="008155D9" w:rsidRPr="00E42E22">
        <w:rPr>
          <w:rFonts w:ascii="Century Gothic" w:hAnsi="Century Gothic"/>
          <w:sz w:val="24"/>
          <w:szCs w:val="24"/>
        </w:rPr>
        <w:t xml:space="preserve"> </w:t>
      </w:r>
      <w:r w:rsidR="0006056E" w:rsidRPr="00E42E22">
        <w:rPr>
          <w:rFonts w:ascii="Century Gothic" w:hAnsi="Century Gothic"/>
          <w:sz w:val="24"/>
          <w:szCs w:val="24"/>
        </w:rPr>
        <w:t xml:space="preserve">de </w:t>
      </w:r>
      <w:r w:rsidR="008155D9" w:rsidRPr="00E42E22">
        <w:rPr>
          <w:rFonts w:ascii="Century Gothic" w:hAnsi="Century Gothic"/>
          <w:sz w:val="24"/>
          <w:szCs w:val="24"/>
        </w:rPr>
        <w:t>la</w:t>
      </w:r>
      <w:r w:rsidR="0006056E" w:rsidRPr="00E42E22">
        <w:rPr>
          <w:rFonts w:ascii="Century Gothic" w:hAnsi="Century Gothic"/>
          <w:sz w:val="24"/>
          <w:szCs w:val="24"/>
        </w:rPr>
        <w:t xml:space="preserve"> ciudadanía interesada y</w:t>
      </w:r>
      <w:r w:rsidR="008155D9" w:rsidRPr="00E42E22">
        <w:rPr>
          <w:rFonts w:ascii="Century Gothic" w:hAnsi="Century Gothic"/>
          <w:sz w:val="24"/>
          <w:szCs w:val="24"/>
        </w:rPr>
        <w:t xml:space="preserve"> aspirantes a </w:t>
      </w:r>
      <w:r w:rsidR="0006056E" w:rsidRPr="00E42E22">
        <w:rPr>
          <w:rFonts w:ascii="Century Gothic" w:hAnsi="Century Gothic"/>
          <w:sz w:val="24"/>
          <w:szCs w:val="24"/>
        </w:rPr>
        <w:t xml:space="preserve">prepararse </w:t>
      </w:r>
      <w:r w:rsidR="008155D9" w:rsidRPr="00E42E22">
        <w:rPr>
          <w:rFonts w:ascii="Century Gothic" w:hAnsi="Century Gothic"/>
          <w:sz w:val="24"/>
          <w:szCs w:val="24"/>
        </w:rPr>
        <w:t>con antelación para la postulación de sus candidaturas rumbo al proceso electoral</w:t>
      </w:r>
      <w:r w:rsidR="0006056E" w:rsidRPr="00E42E22">
        <w:rPr>
          <w:rFonts w:ascii="Century Gothic" w:hAnsi="Century Gothic"/>
          <w:sz w:val="24"/>
          <w:szCs w:val="24"/>
        </w:rPr>
        <w:t xml:space="preserve">; así como de </w:t>
      </w:r>
      <w:r w:rsidR="002E1456" w:rsidRPr="00E42E22">
        <w:rPr>
          <w:rFonts w:ascii="Century Gothic" w:hAnsi="Century Gothic"/>
          <w:sz w:val="24"/>
          <w:szCs w:val="24"/>
        </w:rPr>
        <w:t>l</w:t>
      </w:r>
      <w:r w:rsidR="0006056E" w:rsidRPr="00E42E22">
        <w:rPr>
          <w:rFonts w:ascii="Century Gothic" w:hAnsi="Century Gothic"/>
          <w:sz w:val="24"/>
          <w:szCs w:val="24"/>
        </w:rPr>
        <w:t>os colectivos de</w:t>
      </w:r>
      <w:r w:rsidR="002E1456" w:rsidRPr="00E42E22">
        <w:rPr>
          <w:rFonts w:ascii="Century Gothic" w:hAnsi="Century Gothic"/>
          <w:sz w:val="24"/>
          <w:szCs w:val="24"/>
        </w:rPr>
        <w:t xml:space="preserve"> mujeres</w:t>
      </w:r>
      <w:r w:rsidR="007A6AAB" w:rsidRPr="00E42E22">
        <w:rPr>
          <w:rFonts w:ascii="Century Gothic" w:hAnsi="Century Gothic"/>
          <w:sz w:val="24"/>
          <w:szCs w:val="24"/>
        </w:rPr>
        <w:t xml:space="preserve"> y</w:t>
      </w:r>
      <w:r w:rsidR="008155D9" w:rsidRPr="00E42E22">
        <w:rPr>
          <w:rFonts w:ascii="Century Gothic" w:hAnsi="Century Gothic"/>
          <w:sz w:val="24"/>
          <w:szCs w:val="24"/>
        </w:rPr>
        <w:t xml:space="preserve"> </w:t>
      </w:r>
      <w:r w:rsidR="002E1456" w:rsidRPr="00E42E22">
        <w:rPr>
          <w:rFonts w:ascii="Century Gothic" w:hAnsi="Century Gothic"/>
          <w:sz w:val="24"/>
          <w:szCs w:val="24"/>
        </w:rPr>
        <w:t>personas de los diversos grupos</w:t>
      </w:r>
      <w:r w:rsidR="008155D9" w:rsidRPr="00E42E22">
        <w:rPr>
          <w:rFonts w:ascii="Century Gothic" w:hAnsi="Century Gothic"/>
          <w:sz w:val="24"/>
          <w:szCs w:val="24"/>
        </w:rPr>
        <w:t xml:space="preserve"> interesados en participar </w:t>
      </w:r>
      <w:r w:rsidR="0006056E" w:rsidRPr="00E42E22">
        <w:rPr>
          <w:rFonts w:ascii="Century Gothic" w:hAnsi="Century Gothic"/>
          <w:sz w:val="24"/>
          <w:szCs w:val="24"/>
        </w:rPr>
        <w:t xml:space="preserve">activamente </w:t>
      </w:r>
      <w:r w:rsidR="008155D9" w:rsidRPr="00E42E22">
        <w:rPr>
          <w:rFonts w:ascii="Century Gothic" w:hAnsi="Century Gothic"/>
          <w:sz w:val="24"/>
          <w:szCs w:val="24"/>
        </w:rPr>
        <w:t xml:space="preserve">en los </w:t>
      </w:r>
      <w:r w:rsidR="00B72939" w:rsidRPr="00E42E22">
        <w:rPr>
          <w:rFonts w:ascii="Century Gothic" w:hAnsi="Century Gothic"/>
          <w:sz w:val="24"/>
          <w:szCs w:val="24"/>
        </w:rPr>
        <w:t xml:space="preserve">próximos </w:t>
      </w:r>
      <w:r w:rsidR="008155D9" w:rsidRPr="00E42E22">
        <w:rPr>
          <w:rFonts w:ascii="Century Gothic" w:hAnsi="Century Gothic"/>
          <w:sz w:val="24"/>
          <w:szCs w:val="24"/>
        </w:rPr>
        <w:t>comicios</w:t>
      </w:r>
      <w:r w:rsidR="00B72939" w:rsidRPr="00E42E22">
        <w:rPr>
          <w:rFonts w:ascii="Century Gothic" w:hAnsi="Century Gothic"/>
          <w:sz w:val="24"/>
          <w:szCs w:val="24"/>
        </w:rPr>
        <w:t xml:space="preserve"> </w:t>
      </w:r>
      <w:r w:rsidR="00091D99" w:rsidRPr="00E42E22">
        <w:rPr>
          <w:rFonts w:ascii="Century Gothic" w:hAnsi="Century Gothic"/>
          <w:sz w:val="24"/>
          <w:szCs w:val="24"/>
        </w:rPr>
        <w:t xml:space="preserve">y encontrarse en </w:t>
      </w:r>
      <w:r w:rsidR="0097054E" w:rsidRPr="00E42E22">
        <w:rPr>
          <w:rFonts w:ascii="Century Gothic" w:hAnsi="Century Gothic"/>
          <w:sz w:val="24"/>
          <w:szCs w:val="24"/>
        </w:rPr>
        <w:t xml:space="preserve">aptitud </w:t>
      </w:r>
      <w:r w:rsidR="00091D99" w:rsidRPr="00E42E22">
        <w:rPr>
          <w:rFonts w:ascii="Century Gothic" w:hAnsi="Century Gothic"/>
          <w:sz w:val="24"/>
          <w:szCs w:val="24"/>
        </w:rPr>
        <w:t>de</w:t>
      </w:r>
      <w:r w:rsidR="00B72939" w:rsidRPr="00E42E22">
        <w:rPr>
          <w:rFonts w:ascii="Century Gothic" w:hAnsi="Century Gothic"/>
          <w:sz w:val="24"/>
          <w:szCs w:val="24"/>
        </w:rPr>
        <w:t xml:space="preserve"> conocer con </w:t>
      </w:r>
      <w:r w:rsidR="00091D99" w:rsidRPr="00E42E22">
        <w:rPr>
          <w:rFonts w:ascii="Century Gothic" w:hAnsi="Century Gothic"/>
          <w:sz w:val="24"/>
          <w:szCs w:val="24"/>
        </w:rPr>
        <w:t>toda anticipación los criterios y regulación de</w:t>
      </w:r>
      <w:r w:rsidR="00B72939" w:rsidRPr="00E42E22">
        <w:rPr>
          <w:rFonts w:ascii="Century Gothic" w:hAnsi="Century Gothic"/>
          <w:sz w:val="24"/>
          <w:szCs w:val="24"/>
        </w:rPr>
        <w:t xml:space="preserve"> la contienda</w:t>
      </w:r>
      <w:r w:rsidR="00D31800" w:rsidRPr="00E42E22">
        <w:rPr>
          <w:rFonts w:ascii="Century Gothic" w:hAnsi="Century Gothic"/>
          <w:sz w:val="24"/>
          <w:szCs w:val="24"/>
        </w:rPr>
        <w:t xml:space="preserve"> en los temas de paridad y acciones afirmativas</w:t>
      </w:r>
      <w:r w:rsidR="00B72939" w:rsidRPr="00E42E22">
        <w:rPr>
          <w:rFonts w:ascii="Century Gothic" w:hAnsi="Century Gothic"/>
          <w:sz w:val="24"/>
          <w:szCs w:val="24"/>
        </w:rPr>
        <w:t xml:space="preserve">. </w:t>
      </w:r>
      <w:r w:rsidR="008155D9" w:rsidRPr="00E42E22">
        <w:rPr>
          <w:rFonts w:ascii="Century Gothic" w:hAnsi="Century Gothic"/>
          <w:sz w:val="24"/>
          <w:szCs w:val="24"/>
        </w:rPr>
        <w:t xml:space="preserve"> </w:t>
      </w:r>
    </w:p>
    <w:p w14:paraId="0264D2F1" w14:textId="7CA2D84E" w:rsidR="00FE139D" w:rsidRDefault="009371D2" w:rsidP="00E42E22">
      <w:pPr>
        <w:spacing w:after="0" w:line="360" w:lineRule="auto"/>
        <w:jc w:val="both"/>
        <w:rPr>
          <w:rFonts w:ascii="Century Gothic" w:hAnsi="Century Gothic"/>
          <w:i/>
          <w:iCs/>
          <w:sz w:val="24"/>
          <w:szCs w:val="24"/>
        </w:rPr>
      </w:pPr>
      <w:r w:rsidRPr="00E42E22">
        <w:rPr>
          <w:rFonts w:ascii="Century Gothic" w:hAnsi="Century Gothic"/>
          <w:sz w:val="24"/>
          <w:szCs w:val="24"/>
        </w:rPr>
        <w:lastRenderedPageBreak/>
        <w:t xml:space="preserve">En </w:t>
      </w:r>
      <w:r w:rsidR="00FE139D" w:rsidRPr="00E42E22">
        <w:rPr>
          <w:rFonts w:ascii="Century Gothic" w:hAnsi="Century Gothic"/>
          <w:sz w:val="24"/>
          <w:szCs w:val="24"/>
        </w:rPr>
        <w:t>síntesis,</w:t>
      </w:r>
      <w:r w:rsidRPr="00E42E22">
        <w:rPr>
          <w:rFonts w:ascii="Century Gothic" w:hAnsi="Century Gothic"/>
          <w:sz w:val="24"/>
          <w:szCs w:val="24"/>
        </w:rPr>
        <w:t xml:space="preserve"> el</w:t>
      </w:r>
      <w:r w:rsidR="004F14EC" w:rsidRPr="00E42E22">
        <w:rPr>
          <w:rFonts w:ascii="Century Gothic" w:hAnsi="Century Gothic"/>
          <w:sz w:val="24"/>
          <w:szCs w:val="24"/>
        </w:rPr>
        <w:t xml:space="preserve"> presente informe da cuenta de las actividades </w:t>
      </w:r>
      <w:r w:rsidR="002F2111" w:rsidRPr="00E42E22">
        <w:rPr>
          <w:rFonts w:ascii="Century Gothic" w:hAnsi="Century Gothic"/>
          <w:sz w:val="24"/>
          <w:szCs w:val="24"/>
        </w:rPr>
        <w:t xml:space="preserve">desarrolladas </w:t>
      </w:r>
      <w:r w:rsidR="004F14EC" w:rsidRPr="00E42E22">
        <w:rPr>
          <w:rFonts w:ascii="Century Gothic" w:hAnsi="Century Gothic"/>
          <w:sz w:val="24"/>
          <w:szCs w:val="24"/>
        </w:rPr>
        <w:t xml:space="preserve">de </w:t>
      </w:r>
      <w:r w:rsidR="00091D99" w:rsidRPr="00E42E22">
        <w:rPr>
          <w:rFonts w:ascii="Century Gothic" w:hAnsi="Century Gothic"/>
          <w:sz w:val="24"/>
          <w:szCs w:val="24"/>
        </w:rPr>
        <w:t xml:space="preserve">conformidad </w:t>
      </w:r>
      <w:r w:rsidR="004F14EC" w:rsidRPr="00E42E22">
        <w:rPr>
          <w:rFonts w:ascii="Century Gothic" w:hAnsi="Century Gothic"/>
          <w:sz w:val="24"/>
          <w:szCs w:val="24"/>
        </w:rPr>
        <w:t>a</w:t>
      </w:r>
      <w:r w:rsidR="00000E06" w:rsidRPr="00E42E22">
        <w:rPr>
          <w:rFonts w:ascii="Century Gothic" w:hAnsi="Century Gothic"/>
          <w:sz w:val="24"/>
          <w:szCs w:val="24"/>
        </w:rPr>
        <w:t xml:space="preserve"> la</w:t>
      </w:r>
      <w:r w:rsidR="00091D99" w:rsidRPr="00E42E22">
        <w:rPr>
          <w:rFonts w:ascii="Century Gothic" w:hAnsi="Century Gothic"/>
          <w:sz w:val="24"/>
          <w:szCs w:val="24"/>
        </w:rPr>
        <w:t xml:space="preserve"> calendarización de</w:t>
      </w:r>
      <w:r w:rsidR="00000E06" w:rsidRPr="00E42E22">
        <w:rPr>
          <w:rFonts w:ascii="Century Gothic" w:hAnsi="Century Gothic"/>
          <w:sz w:val="24"/>
          <w:szCs w:val="24"/>
        </w:rPr>
        <w:t xml:space="preserve"> </w:t>
      </w:r>
      <w:r w:rsidR="00091D99" w:rsidRPr="00E42E22">
        <w:rPr>
          <w:rFonts w:ascii="Century Gothic" w:hAnsi="Century Gothic"/>
          <w:sz w:val="24"/>
          <w:szCs w:val="24"/>
        </w:rPr>
        <w:t xml:space="preserve">las </w:t>
      </w:r>
      <w:r w:rsidR="00000E06" w:rsidRPr="00E42E22">
        <w:rPr>
          <w:rFonts w:ascii="Century Gothic" w:hAnsi="Century Gothic"/>
          <w:sz w:val="24"/>
          <w:szCs w:val="24"/>
        </w:rPr>
        <w:t xml:space="preserve">etapas </w:t>
      </w:r>
      <w:r w:rsidR="00091D99" w:rsidRPr="00E42E22">
        <w:rPr>
          <w:rFonts w:ascii="Century Gothic" w:hAnsi="Century Gothic"/>
          <w:sz w:val="24"/>
          <w:szCs w:val="24"/>
        </w:rPr>
        <w:t>y actividades establecidas</w:t>
      </w:r>
      <w:r w:rsidR="00B870BC" w:rsidRPr="00E42E22">
        <w:rPr>
          <w:rFonts w:ascii="Century Gothic" w:hAnsi="Century Gothic"/>
          <w:sz w:val="24"/>
          <w:szCs w:val="24"/>
        </w:rPr>
        <w:t xml:space="preserve"> </w:t>
      </w:r>
      <w:r w:rsidR="00144DBC" w:rsidRPr="00E42E22">
        <w:rPr>
          <w:rFonts w:ascii="Century Gothic" w:hAnsi="Century Gothic"/>
          <w:sz w:val="24"/>
          <w:szCs w:val="24"/>
        </w:rPr>
        <w:t xml:space="preserve">en el citado </w:t>
      </w:r>
      <w:r w:rsidR="00FE139D" w:rsidRPr="00E42E22">
        <w:rPr>
          <w:rFonts w:ascii="Century Gothic" w:hAnsi="Century Gothic"/>
          <w:i/>
          <w:iCs/>
          <w:sz w:val="24"/>
          <w:szCs w:val="24"/>
        </w:rPr>
        <w:t>Plan de igualdad efectiva.</w:t>
      </w:r>
    </w:p>
    <w:p w14:paraId="648AB514" w14:textId="77777777" w:rsidR="00E42E22" w:rsidRPr="00E42E22" w:rsidRDefault="00E42E22" w:rsidP="00E42E22">
      <w:pPr>
        <w:spacing w:after="0" w:line="360" w:lineRule="auto"/>
        <w:jc w:val="both"/>
        <w:rPr>
          <w:rFonts w:ascii="Century Gothic" w:hAnsi="Century Gothic"/>
          <w:i/>
          <w:iCs/>
          <w:sz w:val="24"/>
          <w:szCs w:val="24"/>
        </w:rPr>
      </w:pPr>
    </w:p>
    <w:p w14:paraId="334808C9" w14:textId="0CED3DE8" w:rsidR="00FE139D" w:rsidRPr="00416FD1" w:rsidRDefault="002B7F8E" w:rsidP="00E42E22">
      <w:pPr>
        <w:pStyle w:val="Ttulo1"/>
        <w:numPr>
          <w:ilvl w:val="0"/>
          <w:numId w:val="72"/>
        </w:numPr>
        <w:spacing w:before="0" w:line="360" w:lineRule="auto"/>
        <w:ind w:left="284" w:hanging="142"/>
        <w:jc w:val="both"/>
        <w:rPr>
          <w:rFonts w:ascii="Century Gothic" w:hAnsi="Century Gothic"/>
          <w:color w:val="7030A0"/>
          <w:sz w:val="24"/>
          <w:szCs w:val="24"/>
        </w:rPr>
      </w:pPr>
      <w:bookmarkStart w:id="3" w:name="_Toc112414267"/>
      <w:bookmarkStart w:id="4" w:name="_Hlk112252802"/>
      <w:r w:rsidRPr="00416FD1">
        <w:rPr>
          <w:rFonts w:ascii="Century Gothic" w:hAnsi="Century Gothic"/>
          <w:color w:val="7030A0"/>
          <w:sz w:val="24"/>
          <w:szCs w:val="24"/>
        </w:rPr>
        <w:t xml:space="preserve">Aprobación </w:t>
      </w:r>
      <w:r w:rsidR="00E336EA" w:rsidRPr="00416FD1">
        <w:rPr>
          <w:rFonts w:ascii="Century Gothic" w:hAnsi="Century Gothic"/>
          <w:color w:val="7030A0"/>
          <w:sz w:val="24"/>
          <w:szCs w:val="24"/>
        </w:rPr>
        <w:t>ante la</w:t>
      </w:r>
      <w:r w:rsidRPr="00416FD1">
        <w:rPr>
          <w:rFonts w:ascii="Century Gothic" w:hAnsi="Century Gothic"/>
          <w:color w:val="7030A0"/>
          <w:sz w:val="24"/>
          <w:szCs w:val="24"/>
        </w:rPr>
        <w:t xml:space="preserve"> Comisión </w:t>
      </w:r>
      <w:r w:rsidR="00FE139D" w:rsidRPr="00416FD1">
        <w:rPr>
          <w:rFonts w:ascii="Century Gothic" w:hAnsi="Century Gothic"/>
          <w:color w:val="7030A0"/>
          <w:sz w:val="24"/>
          <w:szCs w:val="24"/>
        </w:rPr>
        <w:t xml:space="preserve">de Igualdad de Género y No Discriminación </w:t>
      </w:r>
      <w:r w:rsidRPr="00416FD1">
        <w:rPr>
          <w:rFonts w:ascii="Century Gothic" w:hAnsi="Century Gothic"/>
          <w:color w:val="7030A0"/>
          <w:sz w:val="24"/>
          <w:szCs w:val="24"/>
        </w:rPr>
        <w:t xml:space="preserve">y </w:t>
      </w:r>
      <w:r w:rsidR="00FE139D" w:rsidRPr="00416FD1">
        <w:rPr>
          <w:rFonts w:ascii="Century Gothic" w:hAnsi="Century Gothic"/>
          <w:color w:val="7030A0"/>
          <w:sz w:val="24"/>
          <w:szCs w:val="24"/>
        </w:rPr>
        <w:t xml:space="preserve">del </w:t>
      </w:r>
      <w:r w:rsidRPr="00416FD1">
        <w:rPr>
          <w:rFonts w:ascii="Century Gothic" w:hAnsi="Century Gothic"/>
          <w:color w:val="7030A0"/>
          <w:sz w:val="24"/>
          <w:szCs w:val="24"/>
        </w:rPr>
        <w:t>Consejo General</w:t>
      </w:r>
      <w:r w:rsidR="00FE139D" w:rsidRPr="00416FD1">
        <w:rPr>
          <w:rFonts w:ascii="Century Gothic" w:hAnsi="Century Gothic"/>
          <w:color w:val="7030A0"/>
          <w:sz w:val="24"/>
          <w:szCs w:val="24"/>
        </w:rPr>
        <w:t xml:space="preserve"> del IEPC J</w:t>
      </w:r>
      <w:r w:rsidR="00413193">
        <w:rPr>
          <w:rFonts w:ascii="Century Gothic" w:hAnsi="Century Gothic"/>
          <w:color w:val="7030A0"/>
          <w:sz w:val="24"/>
          <w:szCs w:val="24"/>
        </w:rPr>
        <w:t>alisco</w:t>
      </w:r>
      <w:r w:rsidR="00FE139D" w:rsidRPr="00416FD1">
        <w:rPr>
          <w:rFonts w:ascii="Century Gothic" w:hAnsi="Century Gothic"/>
          <w:color w:val="7030A0"/>
          <w:sz w:val="24"/>
          <w:szCs w:val="24"/>
        </w:rPr>
        <w:t>.</w:t>
      </w:r>
      <w:bookmarkEnd w:id="3"/>
    </w:p>
    <w:p w14:paraId="2419C26A" w14:textId="77777777" w:rsidR="009B52D3" w:rsidRPr="00E42E22" w:rsidRDefault="009B52D3" w:rsidP="00E42E22">
      <w:pPr>
        <w:spacing w:after="0" w:line="360" w:lineRule="auto"/>
        <w:rPr>
          <w:rFonts w:ascii="Century Gothic" w:hAnsi="Century Gothic"/>
          <w:sz w:val="24"/>
          <w:szCs w:val="24"/>
        </w:rPr>
      </w:pPr>
    </w:p>
    <w:bookmarkEnd w:id="4"/>
    <w:p w14:paraId="6F2B5A25" w14:textId="7619C784" w:rsidR="005D7462" w:rsidRPr="00E42E22" w:rsidRDefault="005D7462" w:rsidP="00E42E22">
      <w:pPr>
        <w:spacing w:after="0" w:line="360" w:lineRule="auto"/>
        <w:jc w:val="both"/>
        <w:rPr>
          <w:rFonts w:ascii="Century Gothic" w:hAnsi="Century Gothic"/>
          <w:color w:val="222A35" w:themeColor="text2" w:themeShade="80"/>
          <w:sz w:val="24"/>
          <w:szCs w:val="24"/>
        </w:rPr>
      </w:pPr>
      <w:r w:rsidRPr="00E42E22">
        <w:rPr>
          <w:rFonts w:ascii="Century Gothic" w:hAnsi="Century Gothic"/>
          <w:color w:val="222A35" w:themeColor="text2" w:themeShade="80"/>
          <w:sz w:val="24"/>
          <w:szCs w:val="24"/>
        </w:rPr>
        <w:t>Sirve de fundamento para lo anterior, el artículo 21, inciso B, fracción VI del reglamento Interno del Instituto Electoral y de Participación Ciudadana del Estado de Jalisco (IEPC J</w:t>
      </w:r>
      <w:r w:rsidR="00413193">
        <w:rPr>
          <w:rFonts w:ascii="Century Gothic" w:hAnsi="Century Gothic"/>
          <w:color w:val="222A35" w:themeColor="text2" w:themeShade="80"/>
          <w:sz w:val="24"/>
          <w:szCs w:val="24"/>
        </w:rPr>
        <w:t>alisco</w:t>
      </w:r>
      <w:r w:rsidRPr="00E42E22">
        <w:rPr>
          <w:rFonts w:ascii="Century Gothic" w:hAnsi="Century Gothic"/>
          <w:color w:val="222A35" w:themeColor="text2" w:themeShade="80"/>
          <w:sz w:val="24"/>
          <w:szCs w:val="24"/>
        </w:rPr>
        <w:t xml:space="preserve">), así </w:t>
      </w:r>
      <w:r w:rsidRPr="00E42E22">
        <w:rPr>
          <w:rFonts w:ascii="Century Gothic" w:hAnsi="Century Gothic"/>
          <w:sz w:val="24"/>
          <w:szCs w:val="24"/>
        </w:rPr>
        <w:t>como el cumplimiento a las sentencias dictadas por el Tribunal Electoral del Estado de Jalisco (identificados con el número de expediente JDC-036/2020 y acumulado,  JDC-011/2021 y JDC-012/2021, en las que se llama con fuerza vinculante</w:t>
      </w:r>
      <w:r w:rsidRPr="00E42E22">
        <w:rPr>
          <w:rFonts w:ascii="Century Gothic" w:hAnsi="Century Gothic"/>
          <w:color w:val="222A35" w:themeColor="text2" w:themeShade="80"/>
          <w:sz w:val="24"/>
          <w:szCs w:val="24"/>
        </w:rPr>
        <w:t>, a este órgano administrativo electoral, para llevar a cabo los estudios dirigidos a la implementación acciones afirmativas para garantizar la representación política de las población indígena, de la diversidad sexual y de aquellas que se encuentran en situación de discapacidad.</w:t>
      </w:r>
    </w:p>
    <w:p w14:paraId="6D2E2D62" w14:textId="77777777" w:rsidR="005D7462" w:rsidRPr="00E42E22" w:rsidRDefault="005D7462" w:rsidP="00E42E22">
      <w:pPr>
        <w:pStyle w:val="Prrafodelista"/>
        <w:spacing w:after="0" w:line="360" w:lineRule="auto"/>
        <w:jc w:val="both"/>
        <w:rPr>
          <w:rFonts w:ascii="Century Gothic" w:hAnsi="Century Gothic"/>
          <w:color w:val="222A35" w:themeColor="text2" w:themeShade="80"/>
          <w:sz w:val="24"/>
          <w:szCs w:val="24"/>
        </w:rPr>
      </w:pPr>
    </w:p>
    <w:p w14:paraId="7BD66E42" w14:textId="20FE84B0" w:rsidR="005D7462" w:rsidRPr="00E42E22" w:rsidRDefault="005D7462" w:rsidP="00E42E22">
      <w:pPr>
        <w:spacing w:after="0" w:line="360" w:lineRule="auto"/>
        <w:jc w:val="both"/>
        <w:rPr>
          <w:rFonts w:ascii="Century Gothic" w:hAnsi="Century Gothic"/>
          <w:color w:val="222A35" w:themeColor="text2" w:themeShade="80"/>
          <w:sz w:val="24"/>
          <w:szCs w:val="24"/>
        </w:rPr>
      </w:pPr>
      <w:r w:rsidRPr="00E42E22">
        <w:rPr>
          <w:rFonts w:ascii="Century Gothic" w:hAnsi="Century Gothic"/>
          <w:color w:val="222A35" w:themeColor="text2" w:themeShade="80"/>
          <w:sz w:val="24"/>
          <w:szCs w:val="24"/>
        </w:rPr>
        <w:t xml:space="preserve">Así, el referido instrumento se aprobó en el seno de la Comisión, el </w:t>
      </w:r>
      <w:r w:rsidR="00455206" w:rsidRPr="00E42E22">
        <w:rPr>
          <w:rFonts w:ascii="Century Gothic" w:hAnsi="Century Gothic"/>
          <w:color w:val="222A35" w:themeColor="text2" w:themeShade="80"/>
          <w:sz w:val="24"/>
          <w:szCs w:val="24"/>
        </w:rPr>
        <w:t>nueve</w:t>
      </w:r>
      <w:r w:rsidRPr="00E42E22">
        <w:rPr>
          <w:rFonts w:ascii="Century Gothic" w:hAnsi="Century Gothic"/>
          <w:color w:val="222A35" w:themeColor="text2" w:themeShade="80"/>
          <w:sz w:val="24"/>
          <w:szCs w:val="24"/>
        </w:rPr>
        <w:t xml:space="preserve"> de mayo del presente año</w:t>
      </w:r>
      <w:r w:rsidR="004D41E7" w:rsidRPr="00E42E22">
        <w:rPr>
          <w:rStyle w:val="Refdenotaalpie"/>
          <w:rFonts w:ascii="Century Gothic" w:hAnsi="Century Gothic"/>
          <w:color w:val="222A35" w:themeColor="text2" w:themeShade="80"/>
          <w:sz w:val="24"/>
          <w:szCs w:val="24"/>
        </w:rPr>
        <w:footnoteReference w:id="3"/>
      </w:r>
      <w:r w:rsidRPr="00E42E22">
        <w:rPr>
          <w:rFonts w:ascii="Century Gothic" w:hAnsi="Century Gothic"/>
          <w:color w:val="222A35" w:themeColor="text2" w:themeShade="80"/>
          <w:sz w:val="24"/>
          <w:szCs w:val="24"/>
        </w:rPr>
        <w:t xml:space="preserve">; y con posterioridad, sujeto de conocimiento y análisis por el Consejo General, en la sesión extraordinaria del siguiente </w:t>
      </w:r>
      <w:r w:rsidR="00AE430F" w:rsidRPr="00E42E22">
        <w:rPr>
          <w:rFonts w:ascii="Century Gothic" w:hAnsi="Century Gothic"/>
          <w:color w:val="222A35" w:themeColor="text2" w:themeShade="80"/>
          <w:sz w:val="24"/>
          <w:szCs w:val="24"/>
        </w:rPr>
        <w:t xml:space="preserve">día </w:t>
      </w:r>
      <w:r w:rsidR="00455206" w:rsidRPr="00E42E22">
        <w:rPr>
          <w:rFonts w:ascii="Century Gothic" w:hAnsi="Century Gothic"/>
          <w:color w:val="222A35" w:themeColor="text2" w:themeShade="80"/>
          <w:sz w:val="24"/>
          <w:szCs w:val="24"/>
        </w:rPr>
        <w:t>veintisiete de</w:t>
      </w:r>
      <w:r w:rsidR="00AE430F" w:rsidRPr="00E42E22">
        <w:rPr>
          <w:rFonts w:ascii="Century Gothic" w:hAnsi="Century Gothic"/>
          <w:color w:val="222A35" w:themeColor="text2" w:themeShade="80"/>
          <w:sz w:val="24"/>
          <w:szCs w:val="24"/>
        </w:rPr>
        <w:t>l mismo mes</w:t>
      </w:r>
      <w:r w:rsidRPr="00E42E22">
        <w:rPr>
          <w:rFonts w:ascii="Century Gothic" w:hAnsi="Century Gothic"/>
          <w:color w:val="222A35" w:themeColor="text2" w:themeShade="80"/>
          <w:sz w:val="24"/>
          <w:szCs w:val="24"/>
        </w:rPr>
        <w:t>.</w:t>
      </w:r>
    </w:p>
    <w:p w14:paraId="0AEFC372" w14:textId="2CBEF0BB" w:rsidR="00AE430F" w:rsidRPr="00E42E22" w:rsidRDefault="00AE430F" w:rsidP="00E42E22">
      <w:pPr>
        <w:spacing w:after="0" w:line="360" w:lineRule="auto"/>
        <w:jc w:val="both"/>
        <w:rPr>
          <w:rFonts w:ascii="Century Gothic" w:hAnsi="Century Gothic"/>
          <w:b/>
          <w:bCs/>
          <w:color w:val="222A35" w:themeColor="text2" w:themeShade="80"/>
          <w:sz w:val="24"/>
          <w:szCs w:val="24"/>
        </w:rPr>
      </w:pPr>
    </w:p>
    <w:p w14:paraId="43F0280E" w14:textId="73E5B588" w:rsidR="00E336EA" w:rsidRPr="00416FD1" w:rsidRDefault="00AE430F" w:rsidP="00E42E22">
      <w:pPr>
        <w:pStyle w:val="Ttulo1"/>
        <w:numPr>
          <w:ilvl w:val="0"/>
          <w:numId w:val="72"/>
        </w:numPr>
        <w:spacing w:before="0" w:line="360" w:lineRule="auto"/>
        <w:ind w:left="567" w:hanging="207"/>
        <w:jc w:val="both"/>
        <w:rPr>
          <w:rFonts w:ascii="Century Gothic" w:hAnsi="Century Gothic"/>
          <w:color w:val="7030A0"/>
          <w:sz w:val="24"/>
          <w:szCs w:val="24"/>
        </w:rPr>
      </w:pPr>
      <w:bookmarkStart w:id="5" w:name="_Toc112414268"/>
      <w:bookmarkStart w:id="6" w:name="_Hlk112253491"/>
      <w:r w:rsidRPr="00416FD1">
        <w:rPr>
          <w:rFonts w:ascii="Century Gothic" w:hAnsi="Century Gothic"/>
          <w:color w:val="7030A0"/>
          <w:sz w:val="24"/>
          <w:szCs w:val="24"/>
        </w:rPr>
        <w:t>Difusión, divulgación y s</w:t>
      </w:r>
      <w:r w:rsidR="00E336EA" w:rsidRPr="00416FD1">
        <w:rPr>
          <w:rFonts w:ascii="Century Gothic" w:hAnsi="Century Gothic"/>
          <w:color w:val="7030A0"/>
          <w:sz w:val="24"/>
          <w:szCs w:val="24"/>
        </w:rPr>
        <w:t xml:space="preserve">ocialización con dirigencias </w:t>
      </w:r>
      <w:r w:rsidRPr="00416FD1">
        <w:rPr>
          <w:rFonts w:ascii="Century Gothic" w:hAnsi="Century Gothic"/>
          <w:color w:val="7030A0"/>
          <w:sz w:val="24"/>
          <w:szCs w:val="24"/>
        </w:rPr>
        <w:t xml:space="preserve">del Plan </w:t>
      </w:r>
      <w:r w:rsidR="002D6FA0" w:rsidRPr="00416FD1">
        <w:rPr>
          <w:rFonts w:ascii="Century Gothic" w:hAnsi="Century Gothic"/>
          <w:color w:val="7030A0"/>
          <w:sz w:val="24"/>
          <w:szCs w:val="24"/>
        </w:rPr>
        <w:t>de igualdad efectiva.</w:t>
      </w:r>
      <w:bookmarkEnd w:id="5"/>
    </w:p>
    <w:p w14:paraId="6FCBAE2C" w14:textId="77777777" w:rsidR="009B52D3" w:rsidRPr="00E42E22" w:rsidRDefault="009B52D3" w:rsidP="00E42E22">
      <w:pPr>
        <w:pStyle w:val="Prrafodelista"/>
        <w:spacing w:after="0" w:line="360" w:lineRule="auto"/>
        <w:rPr>
          <w:rFonts w:ascii="Century Gothic" w:hAnsi="Century Gothic"/>
          <w:sz w:val="24"/>
          <w:szCs w:val="24"/>
        </w:rPr>
      </w:pPr>
    </w:p>
    <w:bookmarkEnd w:id="6"/>
    <w:p w14:paraId="1879AB9D" w14:textId="17FD7EFF" w:rsidR="0041484C" w:rsidRPr="00E42E22" w:rsidRDefault="00AE430F" w:rsidP="00E42E22">
      <w:pPr>
        <w:spacing w:after="0" w:line="360" w:lineRule="auto"/>
        <w:jc w:val="both"/>
        <w:rPr>
          <w:rFonts w:ascii="Century Gothic" w:hAnsi="Century Gothic"/>
          <w:color w:val="222A35" w:themeColor="text2" w:themeShade="80"/>
          <w:sz w:val="24"/>
          <w:szCs w:val="24"/>
        </w:rPr>
      </w:pPr>
      <w:r w:rsidRPr="00E42E22">
        <w:rPr>
          <w:rFonts w:ascii="Century Gothic" w:hAnsi="Century Gothic"/>
          <w:color w:val="222A35" w:themeColor="text2" w:themeShade="80"/>
          <w:sz w:val="24"/>
          <w:szCs w:val="24"/>
        </w:rPr>
        <w:lastRenderedPageBreak/>
        <w:t xml:space="preserve">Atendiendo a tal </w:t>
      </w:r>
      <w:r w:rsidR="002D6FA0" w:rsidRPr="00E42E22">
        <w:rPr>
          <w:rFonts w:ascii="Century Gothic" w:hAnsi="Century Gothic"/>
          <w:color w:val="222A35" w:themeColor="text2" w:themeShade="80"/>
          <w:sz w:val="24"/>
          <w:szCs w:val="24"/>
        </w:rPr>
        <w:t xml:space="preserve">referida </w:t>
      </w:r>
      <w:r w:rsidRPr="00E42E22">
        <w:rPr>
          <w:rFonts w:ascii="Century Gothic" w:hAnsi="Century Gothic"/>
          <w:color w:val="222A35" w:themeColor="text2" w:themeShade="80"/>
          <w:sz w:val="24"/>
          <w:szCs w:val="24"/>
        </w:rPr>
        <w:t xml:space="preserve">aprobación, se efectuó su respetiva difusión, divulgación y sociabilización, a través de diversos métodos y vías; como la reunión celebrada el doce de mayo que antecede con la representación de las dirigencias de los partidos políticos en la que se compartió, detalladamente, el objeto, contenido, etapas y calendarización de actividades que integran el Plan Ejecutivo de cuenta. </w:t>
      </w:r>
    </w:p>
    <w:p w14:paraId="72FDC2EB" w14:textId="0C2B99C0" w:rsidR="0041484C" w:rsidRPr="00E42E22" w:rsidRDefault="0041484C" w:rsidP="00E42E22">
      <w:pPr>
        <w:spacing w:after="0" w:line="360" w:lineRule="auto"/>
        <w:jc w:val="both"/>
        <w:rPr>
          <w:rFonts w:ascii="Century Gothic" w:hAnsi="Century Gothic"/>
          <w:color w:val="222A35" w:themeColor="text2" w:themeShade="80"/>
          <w:sz w:val="24"/>
          <w:szCs w:val="24"/>
        </w:rPr>
      </w:pPr>
    </w:p>
    <w:p w14:paraId="7FB60F45" w14:textId="3EADE92D" w:rsidR="0041484C" w:rsidRPr="00E42E22" w:rsidRDefault="0041484C" w:rsidP="00E42E22">
      <w:pPr>
        <w:spacing w:after="0" w:line="360" w:lineRule="auto"/>
        <w:jc w:val="both"/>
        <w:rPr>
          <w:rFonts w:ascii="Century Gothic" w:hAnsi="Century Gothic"/>
          <w:color w:val="222A35" w:themeColor="text2" w:themeShade="80"/>
          <w:sz w:val="24"/>
          <w:szCs w:val="24"/>
        </w:rPr>
      </w:pPr>
      <w:r w:rsidRPr="00E42E22">
        <w:rPr>
          <w:rFonts w:ascii="Century Gothic" w:hAnsi="Century Gothic"/>
          <w:color w:val="222A35" w:themeColor="text2" w:themeShade="80"/>
          <w:sz w:val="24"/>
          <w:szCs w:val="24"/>
        </w:rPr>
        <w:t>Así mismo, su publicación en redes oficiales del IEPC J</w:t>
      </w:r>
      <w:r w:rsidR="00413193">
        <w:rPr>
          <w:rFonts w:ascii="Century Gothic" w:hAnsi="Century Gothic"/>
          <w:color w:val="222A35" w:themeColor="text2" w:themeShade="80"/>
          <w:sz w:val="24"/>
          <w:szCs w:val="24"/>
        </w:rPr>
        <w:t>alisco</w:t>
      </w:r>
      <w:r w:rsidRPr="00E42E22">
        <w:rPr>
          <w:rFonts w:ascii="Century Gothic" w:hAnsi="Century Gothic"/>
          <w:color w:val="222A35" w:themeColor="text2" w:themeShade="80"/>
          <w:sz w:val="24"/>
          <w:szCs w:val="24"/>
        </w:rPr>
        <w:t xml:space="preserve"> y formato virtual e impreso en el Periódico Oficial del Estado de Jalisco y diarios informativos de mayor circulación.</w:t>
      </w:r>
    </w:p>
    <w:p w14:paraId="1055D5D2" w14:textId="77777777" w:rsidR="0041484C" w:rsidRPr="00E42E22" w:rsidRDefault="0041484C" w:rsidP="00E42E22">
      <w:pPr>
        <w:spacing w:after="0" w:line="360" w:lineRule="auto"/>
        <w:jc w:val="both"/>
        <w:rPr>
          <w:rFonts w:ascii="Century Gothic" w:hAnsi="Century Gothic"/>
          <w:color w:val="222A35" w:themeColor="text2" w:themeShade="80"/>
          <w:sz w:val="24"/>
          <w:szCs w:val="24"/>
        </w:rPr>
      </w:pPr>
    </w:p>
    <w:p w14:paraId="23BBDE35" w14:textId="253F640E" w:rsidR="0041484C" w:rsidRPr="00416FD1" w:rsidRDefault="0041484C" w:rsidP="00E42E22">
      <w:pPr>
        <w:pStyle w:val="Ttulo1"/>
        <w:numPr>
          <w:ilvl w:val="0"/>
          <w:numId w:val="72"/>
        </w:numPr>
        <w:spacing w:before="0" w:line="360" w:lineRule="auto"/>
        <w:jc w:val="both"/>
        <w:rPr>
          <w:rFonts w:ascii="Century Gothic" w:hAnsi="Century Gothic"/>
          <w:color w:val="7030A0"/>
          <w:sz w:val="24"/>
          <w:szCs w:val="24"/>
        </w:rPr>
      </w:pPr>
      <w:bookmarkStart w:id="7" w:name="_Toc112414269"/>
      <w:r w:rsidRPr="00416FD1">
        <w:rPr>
          <w:rFonts w:ascii="Century Gothic" w:hAnsi="Century Gothic"/>
          <w:color w:val="7030A0"/>
          <w:sz w:val="24"/>
          <w:szCs w:val="24"/>
        </w:rPr>
        <w:t>Publicación de la convocatoria y apertura del formulario virtual.</w:t>
      </w:r>
      <w:bookmarkEnd w:id="7"/>
    </w:p>
    <w:p w14:paraId="5558D6B9" w14:textId="77777777" w:rsidR="002111AD" w:rsidRPr="00E42E22" w:rsidRDefault="002111AD" w:rsidP="00E42E22">
      <w:pPr>
        <w:spacing w:after="0" w:line="360" w:lineRule="auto"/>
        <w:rPr>
          <w:rFonts w:ascii="Century Gothic" w:hAnsi="Century Gothic"/>
          <w:sz w:val="24"/>
          <w:szCs w:val="24"/>
        </w:rPr>
      </w:pPr>
    </w:p>
    <w:p w14:paraId="25B4A977" w14:textId="2B706146" w:rsidR="002D6FA0" w:rsidRDefault="002D6FA0" w:rsidP="00193973">
      <w:pPr>
        <w:spacing w:after="0" w:line="360" w:lineRule="auto"/>
        <w:jc w:val="both"/>
        <w:rPr>
          <w:rFonts w:ascii="Century Gothic" w:hAnsi="Century Gothic"/>
          <w:color w:val="222A35" w:themeColor="text2" w:themeShade="80"/>
          <w:sz w:val="24"/>
          <w:szCs w:val="24"/>
        </w:rPr>
      </w:pPr>
      <w:r w:rsidRPr="00E42E22">
        <w:rPr>
          <w:rFonts w:ascii="Century Gothic" w:hAnsi="Century Gothic"/>
          <w:color w:val="222A35" w:themeColor="text2" w:themeShade="80"/>
          <w:sz w:val="24"/>
          <w:szCs w:val="24"/>
        </w:rPr>
        <w:t xml:space="preserve">De igual forma, el subsiguiente </w:t>
      </w:r>
      <w:r w:rsidR="0041484C" w:rsidRPr="00E42E22">
        <w:rPr>
          <w:rFonts w:ascii="Century Gothic" w:hAnsi="Century Gothic"/>
          <w:color w:val="222A35" w:themeColor="text2" w:themeShade="80"/>
          <w:sz w:val="24"/>
          <w:szCs w:val="24"/>
        </w:rPr>
        <w:t>treinta y uno</w:t>
      </w:r>
      <w:r w:rsidRPr="00E42E22">
        <w:rPr>
          <w:rFonts w:ascii="Century Gothic" w:hAnsi="Century Gothic"/>
          <w:color w:val="222A35" w:themeColor="text2" w:themeShade="80"/>
          <w:sz w:val="24"/>
          <w:szCs w:val="24"/>
        </w:rPr>
        <w:t xml:space="preserve"> de mayo, se publicó en medios de comunicación oficiales e informativos en formato impreso y virtual, la respectiva convocatoria abierta a la ciudadanía en general, organizaciones civiles, sector empresarial, agrupaciones políticas, universidades y centros educativos; para participar con la presentación de propuestas en el diseño y la proyección de mecanismos de paridad y acciones afirmativas en garantía de acceso a la postulación de candidaturas a cargos de elección popular e integración de órganos de gobierno municipal y legislativo.</w:t>
      </w:r>
    </w:p>
    <w:p w14:paraId="1B6FED27" w14:textId="77777777" w:rsidR="00D65781" w:rsidRDefault="00D65781" w:rsidP="00193973">
      <w:pPr>
        <w:spacing w:after="0" w:line="360" w:lineRule="auto"/>
        <w:jc w:val="both"/>
        <w:rPr>
          <w:rFonts w:ascii="Century Gothic" w:hAnsi="Century Gothic"/>
          <w:color w:val="222A35" w:themeColor="text2" w:themeShade="80"/>
          <w:sz w:val="24"/>
          <w:szCs w:val="24"/>
        </w:rPr>
      </w:pPr>
    </w:p>
    <w:p w14:paraId="33F06200" w14:textId="6DB47A5D" w:rsidR="00D65781" w:rsidRPr="00193973" w:rsidRDefault="00193973" w:rsidP="00193973">
      <w:pPr>
        <w:spacing w:after="0" w:line="360" w:lineRule="auto"/>
        <w:jc w:val="both"/>
        <w:rPr>
          <w:rFonts w:ascii="Century Gothic" w:hAnsi="Century Gothic"/>
          <w:color w:val="222A35" w:themeColor="text2" w:themeShade="80"/>
          <w:sz w:val="24"/>
          <w:szCs w:val="24"/>
        </w:rPr>
      </w:pPr>
      <w:r w:rsidRPr="00193973">
        <w:rPr>
          <w:rFonts w:ascii="Century Gothic" w:hAnsi="Century Gothic"/>
          <w:color w:val="222A35" w:themeColor="text2" w:themeShade="80"/>
          <w:sz w:val="24"/>
          <w:szCs w:val="24"/>
        </w:rPr>
        <w:t xml:space="preserve">Para los efectos de dar mayor publicidad a la convocatoria, se giraron sendos oficios a fin de solicitar la autorización </w:t>
      </w:r>
      <w:r>
        <w:rPr>
          <w:rFonts w:ascii="Century Gothic" w:hAnsi="Century Gothic"/>
          <w:color w:val="222A35" w:themeColor="text2" w:themeShade="80"/>
          <w:sz w:val="24"/>
          <w:szCs w:val="24"/>
        </w:rPr>
        <w:t xml:space="preserve">para su colocación </w:t>
      </w:r>
      <w:r w:rsidR="00D57727">
        <w:rPr>
          <w:rFonts w:ascii="Century Gothic" w:hAnsi="Century Gothic"/>
          <w:color w:val="222A35" w:themeColor="text2" w:themeShade="80"/>
          <w:sz w:val="24"/>
          <w:szCs w:val="24"/>
        </w:rPr>
        <w:t xml:space="preserve">en diversas sedes, </w:t>
      </w:r>
      <w:r>
        <w:rPr>
          <w:rFonts w:ascii="Century Gothic" w:hAnsi="Century Gothic"/>
          <w:color w:val="222A35" w:themeColor="text2" w:themeShade="80"/>
          <w:sz w:val="24"/>
          <w:szCs w:val="24"/>
        </w:rPr>
        <w:t xml:space="preserve"> entre otr</w:t>
      </w:r>
      <w:r w:rsidR="00D57727">
        <w:rPr>
          <w:rFonts w:ascii="Century Gothic" w:hAnsi="Century Gothic"/>
          <w:color w:val="222A35" w:themeColor="text2" w:themeShade="80"/>
          <w:sz w:val="24"/>
          <w:szCs w:val="24"/>
        </w:rPr>
        <w:t>a</w:t>
      </w:r>
      <w:r>
        <w:rPr>
          <w:rFonts w:ascii="Century Gothic" w:hAnsi="Century Gothic"/>
          <w:color w:val="222A35" w:themeColor="text2" w:themeShade="80"/>
          <w:sz w:val="24"/>
          <w:szCs w:val="24"/>
        </w:rPr>
        <w:t xml:space="preserve">s, </w:t>
      </w:r>
      <w:r w:rsidR="00D57727">
        <w:rPr>
          <w:rFonts w:ascii="Century Gothic" w:hAnsi="Century Gothic"/>
          <w:color w:val="222A35" w:themeColor="text2" w:themeShade="80"/>
          <w:sz w:val="24"/>
          <w:szCs w:val="24"/>
        </w:rPr>
        <w:t xml:space="preserve">en la </w:t>
      </w:r>
      <w:r>
        <w:rPr>
          <w:rFonts w:ascii="Century Gothic" w:hAnsi="Century Gothic"/>
          <w:color w:val="222A35" w:themeColor="text2" w:themeShade="80"/>
          <w:sz w:val="24"/>
          <w:szCs w:val="24"/>
        </w:rPr>
        <w:t xml:space="preserve">del </w:t>
      </w:r>
      <w:r w:rsidRPr="00193973">
        <w:rPr>
          <w:rFonts w:ascii="Century Gothic" w:hAnsi="Century Gothic"/>
          <w:color w:val="222A35" w:themeColor="text2" w:themeShade="80"/>
          <w:sz w:val="24"/>
          <w:szCs w:val="24"/>
        </w:rPr>
        <w:t xml:space="preserve">Congreso del Estado de Jalisco, </w:t>
      </w:r>
      <w:r w:rsidR="00D57727">
        <w:rPr>
          <w:rFonts w:ascii="Century Gothic" w:hAnsi="Century Gothic"/>
          <w:color w:val="222A35" w:themeColor="text2" w:themeShade="80"/>
          <w:sz w:val="24"/>
          <w:szCs w:val="24"/>
        </w:rPr>
        <w:t>del</w:t>
      </w:r>
      <w:r w:rsidRPr="00193973">
        <w:rPr>
          <w:rFonts w:ascii="Century Gothic" w:hAnsi="Century Gothic"/>
          <w:color w:val="222A35" w:themeColor="text2" w:themeShade="80"/>
          <w:sz w:val="24"/>
          <w:szCs w:val="24"/>
        </w:rPr>
        <w:t xml:space="preserve"> Tribunal Electoral, </w:t>
      </w:r>
      <w:r w:rsidR="00D57727">
        <w:rPr>
          <w:rFonts w:ascii="Century Gothic" w:hAnsi="Century Gothic"/>
          <w:color w:val="222A35" w:themeColor="text2" w:themeShade="80"/>
          <w:sz w:val="24"/>
          <w:szCs w:val="24"/>
        </w:rPr>
        <w:t xml:space="preserve">de </w:t>
      </w:r>
      <w:r w:rsidRPr="00193973">
        <w:rPr>
          <w:rFonts w:ascii="Century Gothic" w:hAnsi="Century Gothic"/>
          <w:color w:val="222A35" w:themeColor="text2" w:themeShade="80"/>
          <w:sz w:val="24"/>
          <w:szCs w:val="24"/>
        </w:rPr>
        <w:t xml:space="preserve">diversas dependencias de la Secretaría General de Gobierno, </w:t>
      </w:r>
      <w:r w:rsidR="00D57727">
        <w:rPr>
          <w:rFonts w:ascii="Century Gothic" w:hAnsi="Century Gothic"/>
          <w:color w:val="222A35" w:themeColor="text2" w:themeShade="80"/>
          <w:sz w:val="24"/>
          <w:szCs w:val="24"/>
        </w:rPr>
        <w:t xml:space="preserve">de </w:t>
      </w:r>
      <w:r w:rsidRPr="00193973">
        <w:rPr>
          <w:rFonts w:ascii="Century Gothic" w:hAnsi="Century Gothic"/>
          <w:color w:val="222A35" w:themeColor="text2" w:themeShade="80"/>
          <w:sz w:val="24"/>
          <w:szCs w:val="24"/>
        </w:rPr>
        <w:t xml:space="preserve">la Comisión Estatal de Derechos Humanos, </w:t>
      </w:r>
      <w:r w:rsidR="00D57727">
        <w:rPr>
          <w:rFonts w:ascii="Century Gothic" w:hAnsi="Century Gothic"/>
          <w:color w:val="222A35" w:themeColor="text2" w:themeShade="80"/>
          <w:sz w:val="24"/>
          <w:szCs w:val="24"/>
        </w:rPr>
        <w:t>de l</w:t>
      </w:r>
      <w:r w:rsidRPr="00193973">
        <w:rPr>
          <w:rFonts w:ascii="Century Gothic" w:hAnsi="Century Gothic"/>
          <w:color w:val="222A35" w:themeColor="text2" w:themeShade="80"/>
          <w:sz w:val="24"/>
          <w:szCs w:val="24"/>
        </w:rPr>
        <w:t xml:space="preserve">a Comisión Estatal Indígena, </w:t>
      </w:r>
      <w:r w:rsidR="00D57727">
        <w:rPr>
          <w:rFonts w:ascii="Century Gothic" w:hAnsi="Century Gothic"/>
          <w:color w:val="222A35" w:themeColor="text2" w:themeShade="80"/>
          <w:sz w:val="24"/>
          <w:szCs w:val="24"/>
        </w:rPr>
        <w:t xml:space="preserve">de </w:t>
      </w:r>
      <w:r w:rsidRPr="00193973">
        <w:rPr>
          <w:rFonts w:ascii="Century Gothic" w:hAnsi="Century Gothic"/>
          <w:color w:val="222A35" w:themeColor="text2" w:themeShade="80"/>
          <w:sz w:val="24"/>
          <w:szCs w:val="24"/>
        </w:rPr>
        <w:t xml:space="preserve">la Federación </w:t>
      </w:r>
      <w:r w:rsidRPr="00193973">
        <w:rPr>
          <w:rFonts w:ascii="Century Gothic" w:hAnsi="Century Gothic"/>
          <w:color w:val="222A35" w:themeColor="text2" w:themeShade="80"/>
          <w:sz w:val="24"/>
          <w:szCs w:val="24"/>
        </w:rPr>
        <w:lastRenderedPageBreak/>
        <w:t xml:space="preserve">de Estudiantes Universitarios, </w:t>
      </w:r>
      <w:r w:rsidR="00D57727">
        <w:rPr>
          <w:rFonts w:ascii="Century Gothic" w:hAnsi="Century Gothic"/>
          <w:color w:val="222A35" w:themeColor="text2" w:themeShade="80"/>
          <w:sz w:val="24"/>
          <w:szCs w:val="24"/>
        </w:rPr>
        <w:t xml:space="preserve">en </w:t>
      </w:r>
      <w:r w:rsidRPr="00193973">
        <w:rPr>
          <w:rFonts w:ascii="Century Gothic" w:hAnsi="Century Gothic"/>
          <w:color w:val="222A35" w:themeColor="text2" w:themeShade="80"/>
          <w:sz w:val="24"/>
          <w:szCs w:val="24"/>
        </w:rPr>
        <w:t xml:space="preserve">diversas universidades: ITESO, UP, </w:t>
      </w:r>
      <w:r w:rsidR="00D65781" w:rsidRPr="00193973">
        <w:rPr>
          <w:rFonts w:ascii="Century Gothic" w:hAnsi="Century Gothic"/>
          <w:color w:val="222A35" w:themeColor="text2" w:themeShade="80"/>
          <w:sz w:val="24"/>
          <w:szCs w:val="24"/>
        </w:rPr>
        <w:t xml:space="preserve"> UTEG, UNIVA, UAG</w:t>
      </w:r>
      <w:r w:rsidRPr="00193973">
        <w:rPr>
          <w:rFonts w:ascii="Century Gothic" w:hAnsi="Century Gothic"/>
          <w:color w:val="222A35" w:themeColor="text2" w:themeShade="80"/>
          <w:sz w:val="24"/>
          <w:szCs w:val="24"/>
        </w:rPr>
        <w:t>, UVM Campus Tlaquepaque y Zapopan, y</w:t>
      </w:r>
      <w:r w:rsidR="00D57727">
        <w:rPr>
          <w:rFonts w:ascii="Century Gothic" w:hAnsi="Century Gothic"/>
          <w:color w:val="222A35" w:themeColor="text2" w:themeShade="80"/>
          <w:sz w:val="24"/>
          <w:szCs w:val="24"/>
        </w:rPr>
        <w:t xml:space="preserve"> en los domicilios de </w:t>
      </w:r>
      <w:r w:rsidR="00D65781" w:rsidRPr="00193973">
        <w:rPr>
          <w:rFonts w:ascii="Century Gothic" w:hAnsi="Century Gothic"/>
          <w:color w:val="222A35" w:themeColor="text2" w:themeShade="80"/>
          <w:sz w:val="24"/>
          <w:szCs w:val="24"/>
        </w:rPr>
        <w:t>agrupaciones políticas</w:t>
      </w:r>
      <w:r w:rsidRPr="00193973">
        <w:rPr>
          <w:rFonts w:ascii="Century Gothic" w:hAnsi="Century Gothic"/>
          <w:color w:val="222A35" w:themeColor="text2" w:themeShade="80"/>
          <w:sz w:val="24"/>
          <w:szCs w:val="24"/>
        </w:rPr>
        <w:t xml:space="preserve"> y </w:t>
      </w:r>
      <w:r w:rsidR="00D65781" w:rsidRPr="00193973">
        <w:rPr>
          <w:rFonts w:ascii="Century Gothic" w:hAnsi="Century Gothic"/>
          <w:color w:val="222A35" w:themeColor="text2" w:themeShade="80"/>
          <w:sz w:val="24"/>
          <w:szCs w:val="24"/>
        </w:rPr>
        <w:t>asociaciones civiles</w:t>
      </w:r>
      <w:r w:rsidRPr="00193973">
        <w:rPr>
          <w:rFonts w:ascii="Century Gothic" w:hAnsi="Century Gothic"/>
          <w:color w:val="222A35" w:themeColor="text2" w:themeShade="80"/>
          <w:sz w:val="24"/>
          <w:szCs w:val="24"/>
        </w:rPr>
        <w:t>.</w:t>
      </w:r>
    </w:p>
    <w:p w14:paraId="386D3FEA" w14:textId="77777777" w:rsidR="002D6FA0" w:rsidRPr="00E42E22" w:rsidRDefault="002D6FA0" w:rsidP="00E42E22">
      <w:pPr>
        <w:spacing w:after="0" w:line="360" w:lineRule="auto"/>
        <w:jc w:val="both"/>
        <w:rPr>
          <w:rFonts w:ascii="Century Gothic" w:hAnsi="Century Gothic"/>
          <w:color w:val="222A35" w:themeColor="text2" w:themeShade="80"/>
          <w:sz w:val="24"/>
          <w:szCs w:val="24"/>
        </w:rPr>
      </w:pPr>
    </w:p>
    <w:p w14:paraId="1ED605C3" w14:textId="1CEFD93A" w:rsidR="002D6FA0" w:rsidRPr="00E42E22" w:rsidRDefault="002D6FA0" w:rsidP="00E42E22">
      <w:pPr>
        <w:spacing w:after="0" w:line="360" w:lineRule="auto"/>
        <w:jc w:val="both"/>
        <w:rPr>
          <w:rFonts w:ascii="Century Gothic" w:hAnsi="Century Gothic"/>
          <w:color w:val="222A35" w:themeColor="text2" w:themeShade="80"/>
          <w:sz w:val="24"/>
          <w:szCs w:val="24"/>
        </w:rPr>
      </w:pPr>
      <w:r w:rsidRPr="00E42E22">
        <w:rPr>
          <w:rFonts w:ascii="Century Gothic" w:hAnsi="Century Gothic"/>
          <w:color w:val="222A35" w:themeColor="text2" w:themeShade="80"/>
          <w:sz w:val="24"/>
          <w:szCs w:val="24"/>
        </w:rPr>
        <w:t>Para responder a dicha invitación o convocatoria, con vigencia hasta el 15 de julio posterior, se fijó como medio de requisición, un formulario dispuesto en línea o de manera impresa; es decir de forma virtual/electrónica o en presentación física, para evitar imponer cargas innecesarias y por ende, incentivar y posibilitar la participación incluyente y ciudadana; todo esto a la par del acompañamiento de las redes sociales virtuales de este Instituto y la potencialización de la comunicación e información que éstas ofrecen.</w:t>
      </w:r>
    </w:p>
    <w:p w14:paraId="7EA532F7" w14:textId="77777777" w:rsidR="008052AB" w:rsidRPr="00275826" w:rsidRDefault="008052AB" w:rsidP="008052AB">
      <w:pPr>
        <w:spacing w:after="0" w:line="360" w:lineRule="auto"/>
        <w:rPr>
          <w:rFonts w:ascii="Century Gothic" w:hAnsi="Century Gothic"/>
          <w:b/>
          <w:sz w:val="24"/>
          <w:szCs w:val="24"/>
        </w:rPr>
      </w:pPr>
    </w:p>
    <w:p w14:paraId="1E49261B" w14:textId="6ECB9433" w:rsidR="008052AB" w:rsidRPr="00416FD1" w:rsidRDefault="00DE1C39" w:rsidP="00DE1C39">
      <w:pPr>
        <w:spacing w:after="0" w:line="360" w:lineRule="auto"/>
        <w:jc w:val="center"/>
        <w:rPr>
          <w:rFonts w:ascii="Century Gothic" w:eastAsiaTheme="majorEastAsia" w:hAnsi="Century Gothic" w:cstheme="majorBidi"/>
          <w:color w:val="7030A0"/>
          <w:sz w:val="24"/>
          <w:szCs w:val="24"/>
        </w:rPr>
      </w:pPr>
      <w:r w:rsidRPr="00416FD1">
        <w:rPr>
          <w:rFonts w:ascii="Century Gothic" w:eastAsiaTheme="majorEastAsia" w:hAnsi="Century Gothic" w:cstheme="majorBidi"/>
          <w:color w:val="7030A0"/>
          <w:sz w:val="24"/>
          <w:szCs w:val="24"/>
        </w:rPr>
        <w:t xml:space="preserve">Publicados el </w:t>
      </w:r>
      <w:r w:rsidR="008052AB" w:rsidRPr="00416FD1">
        <w:rPr>
          <w:rFonts w:ascii="Century Gothic" w:eastAsiaTheme="majorEastAsia" w:hAnsi="Century Gothic" w:cstheme="majorBidi"/>
          <w:color w:val="7030A0"/>
          <w:sz w:val="24"/>
          <w:szCs w:val="24"/>
        </w:rPr>
        <w:t xml:space="preserve">31 de mayo </w:t>
      </w:r>
    </w:p>
    <w:p w14:paraId="65D3982D" w14:textId="77777777" w:rsidR="008D3C1D" w:rsidRDefault="008D3C1D" w:rsidP="00DE1C39">
      <w:pPr>
        <w:spacing w:after="0" w:line="360" w:lineRule="auto"/>
        <w:rPr>
          <w:rFonts w:ascii="Century Gothic" w:hAnsi="Century Gothic"/>
          <w:b/>
          <w:sz w:val="24"/>
          <w:szCs w:val="24"/>
        </w:rPr>
      </w:pPr>
    </w:p>
    <w:p w14:paraId="00232E43" w14:textId="6E026A4A" w:rsidR="00DE1C39" w:rsidRPr="00275826" w:rsidRDefault="00DE1C39" w:rsidP="00DE1C39">
      <w:pPr>
        <w:spacing w:after="0" w:line="360" w:lineRule="auto"/>
        <w:rPr>
          <w:rFonts w:ascii="Century Gothic" w:hAnsi="Century Gothic"/>
          <w:b/>
          <w:sz w:val="24"/>
          <w:szCs w:val="24"/>
        </w:rPr>
      </w:pPr>
      <w:r w:rsidRPr="00275826">
        <w:rPr>
          <w:rFonts w:ascii="Century Gothic" w:hAnsi="Century Gothic"/>
          <w:b/>
          <w:sz w:val="24"/>
          <w:szCs w:val="24"/>
        </w:rPr>
        <w:t xml:space="preserve">                    EL INFORMADOR                                                 MILENIO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732"/>
      </w:tblGrid>
      <w:tr w:rsidR="001C0BD4" w:rsidRPr="00275826" w14:paraId="772F96FA" w14:textId="77777777" w:rsidTr="00744EEB">
        <w:tc>
          <w:tcPr>
            <w:tcW w:w="4673" w:type="dxa"/>
          </w:tcPr>
          <w:p w14:paraId="706CD3E2" w14:textId="34CE1230" w:rsidR="001C0BD4" w:rsidRPr="00275826" w:rsidRDefault="001C0BD4" w:rsidP="001C0BD4">
            <w:pPr>
              <w:spacing w:line="360" w:lineRule="auto"/>
              <w:jc w:val="center"/>
              <w:rPr>
                <w:rFonts w:ascii="Century Gothic" w:hAnsi="Century Gothic"/>
                <w:color w:val="7030A0"/>
                <w:sz w:val="24"/>
                <w:szCs w:val="24"/>
              </w:rPr>
            </w:pPr>
            <w:r w:rsidRPr="00275826">
              <w:rPr>
                <w:rFonts w:ascii="Century Gothic" w:hAnsi="Century Gothic"/>
                <w:noProof/>
                <w:sz w:val="24"/>
                <w:szCs w:val="24"/>
                <w:lang w:eastAsia="es-MX"/>
              </w:rPr>
              <w:drawing>
                <wp:inline distT="0" distB="0" distL="0" distR="0" wp14:anchorId="609C926D" wp14:editId="4D801652">
                  <wp:extent cx="2457450" cy="3086100"/>
                  <wp:effectExtent l="57150" t="57150" r="114300" b="114300"/>
                  <wp:docPr id="7" name="Google Shape;81;p15"/>
                  <wp:cNvGraphicFramePr/>
                  <a:graphic xmlns:a="http://schemas.openxmlformats.org/drawingml/2006/main">
                    <a:graphicData uri="http://schemas.openxmlformats.org/drawingml/2006/picture">
                      <pic:pic xmlns:pic="http://schemas.openxmlformats.org/drawingml/2006/picture">
                        <pic:nvPicPr>
                          <pic:cNvPr id="81" name="Google Shape;81;p15"/>
                          <pic:cNvPicPr preferRelativeResize="0"/>
                        </pic:nvPicPr>
                        <pic:blipFill rotWithShape="1">
                          <a:blip r:embed="rId8">
                            <a:alphaModFix/>
                          </a:blip>
                          <a:srcRect l="1507"/>
                          <a:stretch/>
                        </pic:blipFill>
                        <pic:spPr bwMode="auto">
                          <a:xfrm>
                            <a:off x="0" y="0"/>
                            <a:ext cx="2472395" cy="310486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4732" w:type="dxa"/>
          </w:tcPr>
          <w:p w14:paraId="1A09708D" w14:textId="5A36353F" w:rsidR="001C0BD4" w:rsidRPr="00275826" w:rsidRDefault="001C0BD4" w:rsidP="001C0BD4">
            <w:pPr>
              <w:spacing w:line="360" w:lineRule="auto"/>
              <w:jc w:val="center"/>
              <w:rPr>
                <w:rFonts w:ascii="Century Gothic" w:hAnsi="Century Gothic"/>
                <w:color w:val="7030A0"/>
                <w:sz w:val="24"/>
                <w:szCs w:val="24"/>
              </w:rPr>
            </w:pPr>
            <w:r w:rsidRPr="00275826">
              <w:rPr>
                <w:rFonts w:ascii="Century Gothic" w:hAnsi="Century Gothic"/>
                <w:noProof/>
                <w:sz w:val="24"/>
                <w:szCs w:val="24"/>
                <w:lang w:eastAsia="es-MX"/>
              </w:rPr>
              <w:drawing>
                <wp:inline distT="0" distB="0" distL="0" distR="0" wp14:anchorId="6CA59ED4" wp14:editId="1B1DEB2B">
                  <wp:extent cx="2581275" cy="3086100"/>
                  <wp:effectExtent l="57150" t="57150" r="123825" b="114300"/>
                  <wp:docPr id="8" name="Google Shape;82;p15"/>
                  <wp:cNvGraphicFramePr/>
                  <a:graphic xmlns:a="http://schemas.openxmlformats.org/drawingml/2006/main">
                    <a:graphicData uri="http://schemas.openxmlformats.org/drawingml/2006/picture">
                      <pic:pic xmlns:pic="http://schemas.openxmlformats.org/drawingml/2006/picture">
                        <pic:nvPicPr>
                          <pic:cNvPr id="82" name="Google Shape;82;p15"/>
                          <pic:cNvPicPr preferRelativeResize="0"/>
                        </pic:nvPicPr>
                        <pic:blipFill>
                          <a:blip r:embed="rId9">
                            <a:alphaModFix/>
                          </a:blip>
                          <a:stretch>
                            <a:fillRect/>
                          </a:stretch>
                        </pic:blipFill>
                        <pic:spPr>
                          <a:xfrm>
                            <a:off x="0" y="0"/>
                            <a:ext cx="2581421" cy="30862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10F544D2" w14:textId="0ED7A955" w:rsidR="008052AB" w:rsidRPr="00275826" w:rsidRDefault="008052AB" w:rsidP="008052AB">
      <w:pPr>
        <w:spacing w:after="0" w:line="360" w:lineRule="auto"/>
        <w:jc w:val="center"/>
        <w:rPr>
          <w:rFonts w:ascii="Century Gothic" w:hAnsi="Century Gothic"/>
          <w:b/>
          <w:sz w:val="24"/>
          <w:szCs w:val="24"/>
        </w:rPr>
      </w:pPr>
      <w:r w:rsidRPr="00275826">
        <w:rPr>
          <w:rFonts w:ascii="Century Gothic" w:hAnsi="Century Gothic"/>
          <w:b/>
          <w:sz w:val="24"/>
          <w:szCs w:val="24"/>
        </w:rPr>
        <w:lastRenderedPageBreak/>
        <w:t xml:space="preserve">PERIÓDICO OFICIAL </w:t>
      </w:r>
      <w:r w:rsidR="001C0BD4" w:rsidRPr="00275826">
        <w:rPr>
          <w:rFonts w:ascii="Century Gothic" w:hAnsi="Century Gothic"/>
          <w:b/>
          <w:sz w:val="24"/>
          <w:szCs w:val="24"/>
        </w:rPr>
        <w:t>“EL ESTADO DE JALISCO”</w:t>
      </w:r>
    </w:p>
    <w:p w14:paraId="2C5DEF5A" w14:textId="77777777" w:rsidR="008052AB" w:rsidRDefault="008052AB" w:rsidP="008052AB">
      <w:pPr>
        <w:spacing w:after="0" w:line="360" w:lineRule="auto"/>
        <w:jc w:val="center"/>
        <w:rPr>
          <w:rFonts w:ascii="Century Gothic" w:eastAsiaTheme="majorEastAsia" w:hAnsi="Century Gothic" w:cstheme="majorBidi"/>
          <w:color w:val="990099"/>
          <w:sz w:val="24"/>
          <w:szCs w:val="24"/>
        </w:rPr>
      </w:pPr>
      <w:r w:rsidRPr="00416FD1">
        <w:rPr>
          <w:rFonts w:ascii="Century Gothic" w:eastAsiaTheme="majorEastAsia" w:hAnsi="Century Gothic" w:cstheme="majorBidi"/>
          <w:color w:val="7030A0"/>
          <w:sz w:val="24"/>
          <w:szCs w:val="24"/>
        </w:rPr>
        <w:t>4 de junio de 2022</w:t>
      </w:r>
      <w:r w:rsidRPr="006A24F8">
        <w:rPr>
          <w:rStyle w:val="Refdenotaalpie"/>
          <w:rFonts w:ascii="Century Gothic" w:hAnsi="Century Gothic"/>
          <w:sz w:val="24"/>
          <w:szCs w:val="24"/>
        </w:rPr>
        <w:footnoteReference w:id="4"/>
      </w:r>
    </w:p>
    <w:p w14:paraId="13014E6F" w14:textId="77777777" w:rsidR="008D3C1D" w:rsidRPr="00275826" w:rsidRDefault="008D3C1D" w:rsidP="008052AB">
      <w:pPr>
        <w:spacing w:after="0" w:line="360" w:lineRule="auto"/>
        <w:jc w:val="center"/>
        <w:rPr>
          <w:rFonts w:ascii="Century Gothic" w:hAnsi="Century Gothic"/>
          <w:b/>
          <w:sz w:val="24"/>
          <w:szCs w:val="24"/>
        </w:rPr>
      </w:pPr>
    </w:p>
    <w:p w14:paraId="2AB418FA" w14:textId="77777777" w:rsidR="008052AB" w:rsidRPr="00275826" w:rsidRDefault="008052AB" w:rsidP="008052AB">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drawing>
          <wp:inline distT="0" distB="0" distL="0" distR="0" wp14:anchorId="387D4284" wp14:editId="7EF200FE">
            <wp:extent cx="2615612" cy="3305175"/>
            <wp:effectExtent l="57150" t="57150" r="108585" b="1047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36204" cy="333119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5D5D0DE" w14:textId="77777777" w:rsidR="008052AB" w:rsidRPr="00275826" w:rsidRDefault="008052AB" w:rsidP="008052AB">
      <w:pPr>
        <w:spacing w:after="0" w:line="360" w:lineRule="auto"/>
        <w:jc w:val="both"/>
        <w:rPr>
          <w:rFonts w:ascii="Century Gothic" w:hAnsi="Century Gothic"/>
          <w:sz w:val="24"/>
          <w:szCs w:val="24"/>
        </w:rPr>
      </w:pPr>
    </w:p>
    <w:p w14:paraId="266A8827" w14:textId="77777777" w:rsidR="001C0BD4" w:rsidRPr="00275826" w:rsidRDefault="008052AB" w:rsidP="008052AB">
      <w:pPr>
        <w:spacing w:after="0" w:line="360" w:lineRule="auto"/>
        <w:jc w:val="both"/>
        <w:rPr>
          <w:rFonts w:ascii="Century Gothic" w:hAnsi="Century Gothic"/>
          <w:sz w:val="24"/>
          <w:szCs w:val="24"/>
        </w:rPr>
      </w:pPr>
      <w:r w:rsidRPr="00275826">
        <w:rPr>
          <w:rFonts w:ascii="Century Gothic" w:hAnsi="Century Gothic"/>
          <w:sz w:val="24"/>
          <w:szCs w:val="24"/>
        </w:rPr>
        <w:t>Dentro de la convocatoria se establec</w:t>
      </w:r>
      <w:r w:rsidR="001C0BD4" w:rsidRPr="00275826">
        <w:rPr>
          <w:rFonts w:ascii="Century Gothic" w:hAnsi="Century Gothic"/>
          <w:sz w:val="24"/>
          <w:szCs w:val="24"/>
        </w:rPr>
        <w:t xml:space="preserve">ieron </w:t>
      </w:r>
      <w:r w:rsidRPr="00275826">
        <w:rPr>
          <w:rFonts w:ascii="Century Gothic" w:hAnsi="Century Gothic"/>
          <w:sz w:val="24"/>
          <w:szCs w:val="24"/>
        </w:rPr>
        <w:t xml:space="preserve">los medios </w:t>
      </w:r>
      <w:r w:rsidR="001C0BD4" w:rsidRPr="00275826">
        <w:rPr>
          <w:rFonts w:ascii="Century Gothic" w:hAnsi="Century Gothic"/>
          <w:sz w:val="24"/>
          <w:szCs w:val="24"/>
        </w:rPr>
        <w:t xml:space="preserve">para la presentación de </w:t>
      </w:r>
      <w:r w:rsidRPr="00275826">
        <w:rPr>
          <w:rFonts w:ascii="Century Gothic" w:hAnsi="Century Gothic"/>
          <w:sz w:val="24"/>
          <w:szCs w:val="24"/>
        </w:rPr>
        <w:t>propuestas, siendo de manera individual, por organizaciones de la sociedad civil, sector empresarial, partidos políticos, agrupaciones políticas, universidades o centros educativos, teniendo la posibilidad de hacerlas llegar por tres vías:</w:t>
      </w:r>
    </w:p>
    <w:p w14:paraId="06BAAF17" w14:textId="5FF5F943" w:rsidR="008052AB" w:rsidRPr="00275826" w:rsidRDefault="008052AB" w:rsidP="008052AB">
      <w:pPr>
        <w:spacing w:after="0" w:line="360" w:lineRule="auto"/>
        <w:jc w:val="both"/>
        <w:rPr>
          <w:rFonts w:ascii="Century Gothic" w:hAnsi="Century Gothic"/>
          <w:sz w:val="24"/>
          <w:szCs w:val="24"/>
        </w:rPr>
      </w:pPr>
      <w:r w:rsidRPr="00275826">
        <w:rPr>
          <w:rFonts w:ascii="Century Gothic" w:hAnsi="Century Gothic"/>
          <w:sz w:val="24"/>
          <w:szCs w:val="24"/>
        </w:rPr>
        <w:t xml:space="preserve"> </w:t>
      </w:r>
    </w:p>
    <w:p w14:paraId="42DBC20C" w14:textId="77777777" w:rsidR="008052AB" w:rsidRPr="00275826" w:rsidRDefault="008052AB" w:rsidP="008052AB">
      <w:pPr>
        <w:pStyle w:val="Prrafodelista"/>
        <w:numPr>
          <w:ilvl w:val="1"/>
          <w:numId w:val="1"/>
        </w:numPr>
        <w:spacing w:after="0" w:line="360" w:lineRule="auto"/>
        <w:ind w:right="474"/>
        <w:jc w:val="both"/>
        <w:rPr>
          <w:rFonts w:ascii="Century Gothic" w:hAnsi="Century Gothic"/>
          <w:sz w:val="24"/>
          <w:szCs w:val="24"/>
        </w:rPr>
      </w:pPr>
      <w:r w:rsidRPr="00275826">
        <w:rPr>
          <w:rFonts w:ascii="Century Gothic" w:hAnsi="Century Gothic"/>
          <w:sz w:val="24"/>
          <w:szCs w:val="24"/>
        </w:rPr>
        <w:t xml:space="preserve">Cuestionario digital. </w:t>
      </w:r>
    </w:p>
    <w:p w14:paraId="03B02526" w14:textId="77777777" w:rsidR="008052AB" w:rsidRPr="00275826" w:rsidRDefault="008052AB" w:rsidP="008052AB">
      <w:pPr>
        <w:pStyle w:val="Prrafodelista"/>
        <w:numPr>
          <w:ilvl w:val="1"/>
          <w:numId w:val="1"/>
        </w:numPr>
        <w:spacing w:after="0" w:line="360" w:lineRule="auto"/>
        <w:ind w:right="474"/>
        <w:jc w:val="both"/>
        <w:rPr>
          <w:rFonts w:ascii="Century Gothic" w:hAnsi="Century Gothic"/>
          <w:sz w:val="24"/>
          <w:szCs w:val="24"/>
        </w:rPr>
      </w:pPr>
      <w:r w:rsidRPr="00275826">
        <w:rPr>
          <w:rFonts w:ascii="Century Gothic" w:hAnsi="Century Gothic"/>
          <w:sz w:val="24"/>
          <w:szCs w:val="24"/>
        </w:rPr>
        <w:t>Correo electrónico.</w:t>
      </w:r>
    </w:p>
    <w:p w14:paraId="178DCDAB" w14:textId="77777777" w:rsidR="008052AB" w:rsidRPr="00275826" w:rsidRDefault="008052AB" w:rsidP="008052AB">
      <w:pPr>
        <w:pStyle w:val="Prrafodelista"/>
        <w:numPr>
          <w:ilvl w:val="1"/>
          <w:numId w:val="1"/>
        </w:numPr>
        <w:spacing w:after="0" w:line="360" w:lineRule="auto"/>
        <w:ind w:right="474"/>
        <w:jc w:val="both"/>
        <w:rPr>
          <w:rFonts w:ascii="Century Gothic" w:hAnsi="Century Gothic"/>
          <w:b/>
          <w:sz w:val="24"/>
          <w:szCs w:val="24"/>
        </w:rPr>
      </w:pPr>
      <w:r w:rsidRPr="00275826">
        <w:rPr>
          <w:rFonts w:ascii="Century Gothic" w:hAnsi="Century Gothic"/>
          <w:sz w:val="24"/>
          <w:szCs w:val="24"/>
        </w:rPr>
        <w:t>En la oficialía de partes ubicada en la sede oficial del Instituto Electoral.</w:t>
      </w:r>
    </w:p>
    <w:p w14:paraId="42D6BECF" w14:textId="77777777" w:rsidR="0041189F" w:rsidRDefault="008052AB" w:rsidP="00B50F0D">
      <w:pPr>
        <w:spacing w:after="0" w:line="360" w:lineRule="auto"/>
        <w:rPr>
          <w:rFonts w:ascii="Century Gothic" w:hAnsi="Century Gothic"/>
          <w:b/>
          <w:sz w:val="24"/>
          <w:szCs w:val="24"/>
        </w:rPr>
      </w:pPr>
      <w:r w:rsidRPr="00275826">
        <w:rPr>
          <w:rFonts w:ascii="Century Gothic" w:hAnsi="Century Gothic"/>
          <w:b/>
          <w:sz w:val="24"/>
          <w:szCs w:val="24"/>
        </w:rPr>
        <w:lastRenderedPageBreak/>
        <w:t xml:space="preserve">                                 </w:t>
      </w:r>
    </w:p>
    <w:p w14:paraId="3C7D927D" w14:textId="4362ED5B" w:rsidR="004E7F75" w:rsidRPr="00275826" w:rsidRDefault="004E7F75" w:rsidP="0041189F">
      <w:pPr>
        <w:spacing w:after="0" w:line="360" w:lineRule="auto"/>
        <w:jc w:val="center"/>
        <w:rPr>
          <w:rFonts w:ascii="Century Gothic" w:hAnsi="Century Gothic"/>
          <w:b/>
          <w:sz w:val="24"/>
          <w:szCs w:val="24"/>
        </w:rPr>
      </w:pPr>
      <w:r w:rsidRPr="00275826">
        <w:rPr>
          <w:rFonts w:ascii="Century Gothic" w:hAnsi="Century Gothic"/>
          <w:b/>
          <w:sz w:val="24"/>
          <w:szCs w:val="24"/>
        </w:rPr>
        <w:t xml:space="preserve">CONVOCATORIA EN LAS </w:t>
      </w:r>
      <w:r w:rsidR="008052AB" w:rsidRPr="00275826">
        <w:rPr>
          <w:rFonts w:ascii="Century Gothic" w:hAnsi="Century Gothic"/>
          <w:b/>
          <w:sz w:val="24"/>
          <w:szCs w:val="24"/>
        </w:rPr>
        <w:t xml:space="preserve">REDES SOCIALES </w:t>
      </w:r>
      <w:r w:rsidRPr="00275826">
        <w:rPr>
          <w:rFonts w:ascii="Century Gothic" w:hAnsi="Century Gothic"/>
          <w:b/>
          <w:sz w:val="24"/>
          <w:szCs w:val="24"/>
        </w:rPr>
        <w:t>OFICIALES</w:t>
      </w:r>
    </w:p>
    <w:p w14:paraId="18610094" w14:textId="7460BDA6" w:rsidR="004E7F75" w:rsidRPr="00275826" w:rsidRDefault="004E7F75" w:rsidP="004E7F75">
      <w:pPr>
        <w:spacing w:after="0" w:line="360" w:lineRule="auto"/>
        <w:jc w:val="center"/>
        <w:rPr>
          <w:rFonts w:ascii="Century Gothic" w:hAnsi="Century Gothic"/>
          <w:b/>
          <w:sz w:val="24"/>
          <w:szCs w:val="24"/>
        </w:rPr>
      </w:pPr>
      <w:r w:rsidRPr="00275826">
        <w:rPr>
          <w:rFonts w:ascii="Century Gothic" w:hAnsi="Century Gothic"/>
          <w:b/>
          <w:sz w:val="24"/>
          <w:szCs w:val="24"/>
        </w:rPr>
        <w:t>(TWITTER Y FACEBOOK)</w:t>
      </w:r>
    </w:p>
    <w:p w14:paraId="1F16780C" w14:textId="1309BD21" w:rsidR="008052AB" w:rsidRPr="00416FD1" w:rsidRDefault="008052AB" w:rsidP="004E7F75">
      <w:pPr>
        <w:spacing w:after="0" w:line="360" w:lineRule="auto"/>
        <w:jc w:val="center"/>
        <w:rPr>
          <w:rFonts w:ascii="Century Gothic" w:eastAsiaTheme="majorEastAsia" w:hAnsi="Century Gothic" w:cstheme="majorBidi"/>
          <w:color w:val="7030A0"/>
          <w:sz w:val="24"/>
          <w:szCs w:val="24"/>
        </w:rPr>
      </w:pPr>
      <w:r w:rsidRPr="00416FD1">
        <w:rPr>
          <w:rFonts w:ascii="Century Gothic" w:eastAsiaTheme="majorEastAsia" w:hAnsi="Century Gothic" w:cstheme="majorBidi"/>
          <w:color w:val="7030A0"/>
          <w:sz w:val="24"/>
          <w:szCs w:val="24"/>
        </w:rPr>
        <w:t>31 de mayo a</w:t>
      </w:r>
      <w:r w:rsidR="004D41E7" w:rsidRPr="00416FD1">
        <w:rPr>
          <w:rFonts w:ascii="Century Gothic" w:eastAsiaTheme="majorEastAsia" w:hAnsi="Century Gothic" w:cstheme="majorBidi"/>
          <w:color w:val="7030A0"/>
          <w:sz w:val="24"/>
          <w:szCs w:val="24"/>
        </w:rPr>
        <w:t>l</w:t>
      </w:r>
      <w:r w:rsidRPr="00416FD1">
        <w:rPr>
          <w:rFonts w:ascii="Century Gothic" w:eastAsiaTheme="majorEastAsia" w:hAnsi="Century Gothic" w:cstheme="majorBidi"/>
          <w:color w:val="7030A0"/>
          <w:sz w:val="24"/>
          <w:szCs w:val="24"/>
        </w:rPr>
        <w:t xml:space="preserve"> 15 de julio </w:t>
      </w:r>
    </w:p>
    <w:p w14:paraId="7AAB96B9" w14:textId="77777777" w:rsidR="00EC4A35" w:rsidRPr="00275826" w:rsidRDefault="00EC4A35" w:rsidP="004E7F75">
      <w:pPr>
        <w:spacing w:after="0" w:line="360" w:lineRule="auto"/>
        <w:jc w:val="center"/>
        <w:rPr>
          <w:rFonts w:ascii="Century Gothic" w:hAnsi="Century Gothic"/>
          <w:color w:val="7030A0"/>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8"/>
      </w:tblGrid>
      <w:tr w:rsidR="00EC4A35" w:rsidRPr="00275826" w14:paraId="2671098A" w14:textId="77777777" w:rsidTr="00EC4A35">
        <w:tc>
          <w:tcPr>
            <w:tcW w:w="4697" w:type="dxa"/>
          </w:tcPr>
          <w:p w14:paraId="71C460D9" w14:textId="709B27C3" w:rsidR="00EC4A35" w:rsidRPr="00275826" w:rsidRDefault="00EC4A35" w:rsidP="004E7F75">
            <w:pPr>
              <w:spacing w:line="360" w:lineRule="auto"/>
              <w:jc w:val="center"/>
              <w:rPr>
                <w:rFonts w:ascii="Century Gothic" w:hAnsi="Century Gothic"/>
                <w:color w:val="7030A0"/>
                <w:sz w:val="24"/>
                <w:szCs w:val="24"/>
              </w:rPr>
            </w:pPr>
            <w:r w:rsidRPr="00275826">
              <w:rPr>
                <w:rFonts w:ascii="Century Gothic" w:hAnsi="Century Gothic"/>
                <w:b/>
                <w:noProof/>
                <w:lang w:eastAsia="es-MX"/>
              </w:rPr>
              <w:drawing>
                <wp:anchor distT="0" distB="0" distL="114300" distR="114300" simplePos="0" relativeHeight="251721728" behindDoc="0" locked="0" layoutInCell="1" allowOverlap="1" wp14:anchorId="0B514DB8" wp14:editId="17ACF4F1">
                  <wp:simplePos x="0" y="0"/>
                  <wp:positionH relativeFrom="margin">
                    <wp:posOffset>98425</wp:posOffset>
                  </wp:positionH>
                  <wp:positionV relativeFrom="paragraph">
                    <wp:posOffset>24765</wp:posOffset>
                  </wp:positionV>
                  <wp:extent cx="2615565" cy="2536190"/>
                  <wp:effectExtent l="0" t="0" r="0"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615565" cy="2536190"/>
                          </a:xfrm>
                          <a:prstGeom prst="rect">
                            <a:avLst/>
                          </a:prstGeom>
                        </pic:spPr>
                      </pic:pic>
                    </a:graphicData>
                  </a:graphic>
                  <wp14:sizeRelH relativeFrom="margin">
                    <wp14:pctWidth>0</wp14:pctWidth>
                  </wp14:sizeRelH>
                  <wp14:sizeRelV relativeFrom="margin">
                    <wp14:pctHeight>0</wp14:pctHeight>
                  </wp14:sizeRelV>
                </wp:anchor>
              </w:drawing>
            </w:r>
          </w:p>
        </w:tc>
        <w:tc>
          <w:tcPr>
            <w:tcW w:w="4698" w:type="dxa"/>
          </w:tcPr>
          <w:p w14:paraId="15C44AAA" w14:textId="48D51C40" w:rsidR="00EC4A35" w:rsidRPr="00275826" w:rsidRDefault="00EC4A35" w:rsidP="004E7F75">
            <w:pPr>
              <w:spacing w:line="360" w:lineRule="auto"/>
              <w:jc w:val="center"/>
              <w:rPr>
                <w:rFonts w:ascii="Century Gothic" w:hAnsi="Century Gothic"/>
                <w:color w:val="7030A0"/>
                <w:sz w:val="24"/>
                <w:szCs w:val="24"/>
              </w:rPr>
            </w:pPr>
            <w:r w:rsidRPr="00275826">
              <w:rPr>
                <w:rFonts w:ascii="Century Gothic" w:hAnsi="Century Gothic"/>
                <w:noProof/>
                <w:lang w:eastAsia="es-MX"/>
              </w:rPr>
              <w:drawing>
                <wp:inline distT="0" distB="0" distL="0" distR="0" wp14:anchorId="32A98E67" wp14:editId="2DC8E660">
                  <wp:extent cx="2639833" cy="2543810"/>
                  <wp:effectExtent l="0" t="0" r="8255" b="889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61655" cy="2564838"/>
                          </a:xfrm>
                          <a:prstGeom prst="rect">
                            <a:avLst/>
                          </a:prstGeom>
                        </pic:spPr>
                      </pic:pic>
                    </a:graphicData>
                  </a:graphic>
                </wp:inline>
              </w:drawing>
            </w:r>
          </w:p>
        </w:tc>
      </w:tr>
      <w:tr w:rsidR="00EC4A35" w:rsidRPr="00275826" w14:paraId="4E15985C" w14:textId="77777777" w:rsidTr="00EC4A35">
        <w:tc>
          <w:tcPr>
            <w:tcW w:w="9395" w:type="dxa"/>
            <w:gridSpan w:val="2"/>
          </w:tcPr>
          <w:p w14:paraId="49B55F4B" w14:textId="05F1F2D1" w:rsidR="00EC4A35" w:rsidRPr="00275826" w:rsidRDefault="00EC4A35" w:rsidP="004E7F75">
            <w:pPr>
              <w:spacing w:line="360" w:lineRule="auto"/>
              <w:jc w:val="center"/>
              <w:rPr>
                <w:rFonts w:ascii="Century Gothic" w:hAnsi="Century Gothic"/>
                <w:color w:val="7030A0"/>
                <w:sz w:val="24"/>
                <w:szCs w:val="24"/>
              </w:rPr>
            </w:pPr>
            <w:r w:rsidRPr="00275826">
              <w:rPr>
                <w:rFonts w:ascii="Century Gothic" w:hAnsi="Century Gothic"/>
                <w:noProof/>
                <w:lang w:eastAsia="es-MX"/>
              </w:rPr>
              <w:drawing>
                <wp:inline distT="0" distB="0" distL="0" distR="0" wp14:anchorId="2DFCE73C" wp14:editId="5A3FC22F">
                  <wp:extent cx="2757518" cy="2527935"/>
                  <wp:effectExtent l="0" t="0" r="5080" b="571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89227" cy="2557004"/>
                          </a:xfrm>
                          <a:prstGeom prst="rect">
                            <a:avLst/>
                          </a:prstGeom>
                        </pic:spPr>
                      </pic:pic>
                    </a:graphicData>
                  </a:graphic>
                </wp:inline>
              </w:drawing>
            </w:r>
          </w:p>
        </w:tc>
      </w:tr>
      <w:tr w:rsidR="00EC4A35" w:rsidRPr="00275826" w14:paraId="7941395D" w14:textId="77777777" w:rsidTr="00EC4A35">
        <w:tc>
          <w:tcPr>
            <w:tcW w:w="4697" w:type="dxa"/>
          </w:tcPr>
          <w:p w14:paraId="0E180CD8" w14:textId="77777777" w:rsidR="00EC4A35" w:rsidRDefault="00EC4A35" w:rsidP="004E7F75">
            <w:pPr>
              <w:spacing w:line="360" w:lineRule="auto"/>
              <w:jc w:val="center"/>
              <w:rPr>
                <w:rFonts w:ascii="Century Gothic" w:hAnsi="Century Gothic"/>
                <w:color w:val="7030A0"/>
                <w:sz w:val="24"/>
                <w:szCs w:val="24"/>
              </w:rPr>
            </w:pPr>
          </w:p>
          <w:p w14:paraId="4BB1841F" w14:textId="77777777" w:rsidR="00E42E22" w:rsidRDefault="00E42E22" w:rsidP="004E7F75">
            <w:pPr>
              <w:spacing w:line="360" w:lineRule="auto"/>
              <w:jc w:val="center"/>
              <w:rPr>
                <w:rFonts w:ascii="Century Gothic" w:hAnsi="Century Gothic"/>
                <w:color w:val="7030A0"/>
                <w:sz w:val="24"/>
                <w:szCs w:val="24"/>
              </w:rPr>
            </w:pPr>
          </w:p>
          <w:p w14:paraId="2D82F2A4" w14:textId="77777777" w:rsidR="00E42E22" w:rsidRPr="00275826" w:rsidRDefault="00E42E22" w:rsidP="004E7F75">
            <w:pPr>
              <w:spacing w:line="360" w:lineRule="auto"/>
              <w:jc w:val="center"/>
              <w:rPr>
                <w:rFonts w:ascii="Century Gothic" w:hAnsi="Century Gothic"/>
                <w:color w:val="7030A0"/>
                <w:sz w:val="24"/>
                <w:szCs w:val="24"/>
              </w:rPr>
            </w:pPr>
          </w:p>
        </w:tc>
        <w:tc>
          <w:tcPr>
            <w:tcW w:w="4698" w:type="dxa"/>
          </w:tcPr>
          <w:p w14:paraId="13A342AA" w14:textId="77777777" w:rsidR="00EC4A35" w:rsidRPr="00275826" w:rsidRDefault="00EC4A35" w:rsidP="004E7F75">
            <w:pPr>
              <w:spacing w:line="360" w:lineRule="auto"/>
              <w:jc w:val="center"/>
              <w:rPr>
                <w:rFonts w:ascii="Century Gothic" w:hAnsi="Century Gothic"/>
                <w:color w:val="7030A0"/>
                <w:sz w:val="24"/>
                <w:szCs w:val="24"/>
              </w:rPr>
            </w:pPr>
          </w:p>
        </w:tc>
      </w:tr>
      <w:tr w:rsidR="00EC4A35" w:rsidRPr="00275826" w14:paraId="5FB1B0D7" w14:textId="77777777" w:rsidTr="00EC4A35">
        <w:tc>
          <w:tcPr>
            <w:tcW w:w="4697" w:type="dxa"/>
          </w:tcPr>
          <w:p w14:paraId="56429B2C" w14:textId="49F5EECA" w:rsidR="00EC4A35" w:rsidRPr="00275826" w:rsidRDefault="00EC4A35" w:rsidP="00EC4A35">
            <w:pPr>
              <w:spacing w:line="360" w:lineRule="auto"/>
              <w:ind w:right="-84"/>
              <w:rPr>
                <w:rFonts w:ascii="Century Gothic" w:hAnsi="Century Gothic"/>
                <w:color w:val="7030A0"/>
                <w:sz w:val="24"/>
                <w:szCs w:val="24"/>
              </w:rPr>
            </w:pPr>
            <w:r w:rsidRPr="00275826">
              <w:rPr>
                <w:rFonts w:ascii="Century Gothic" w:hAnsi="Century Gothic"/>
                <w:noProof/>
                <w:lang w:eastAsia="es-MX"/>
              </w:rPr>
              <w:lastRenderedPageBreak/>
              <w:drawing>
                <wp:anchor distT="0" distB="0" distL="114300" distR="114300" simplePos="0" relativeHeight="251723776" behindDoc="0" locked="0" layoutInCell="1" allowOverlap="1" wp14:anchorId="7FA1EF6F" wp14:editId="34D2398A">
                  <wp:simplePos x="0" y="0"/>
                  <wp:positionH relativeFrom="margin">
                    <wp:posOffset>105410</wp:posOffset>
                  </wp:positionH>
                  <wp:positionV relativeFrom="paragraph">
                    <wp:posOffset>0</wp:posOffset>
                  </wp:positionV>
                  <wp:extent cx="2623820" cy="2675890"/>
                  <wp:effectExtent l="0" t="0" r="5080" b="0"/>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623820" cy="2675890"/>
                          </a:xfrm>
                          <a:prstGeom prst="rect">
                            <a:avLst/>
                          </a:prstGeom>
                        </pic:spPr>
                      </pic:pic>
                    </a:graphicData>
                  </a:graphic>
                  <wp14:sizeRelH relativeFrom="margin">
                    <wp14:pctWidth>0</wp14:pctWidth>
                  </wp14:sizeRelH>
                  <wp14:sizeRelV relativeFrom="margin">
                    <wp14:pctHeight>0</wp14:pctHeight>
                  </wp14:sizeRelV>
                </wp:anchor>
              </w:drawing>
            </w:r>
          </w:p>
        </w:tc>
        <w:tc>
          <w:tcPr>
            <w:tcW w:w="4698" w:type="dxa"/>
          </w:tcPr>
          <w:p w14:paraId="5447C086" w14:textId="1BAF4E71" w:rsidR="00EC4A35" w:rsidRPr="00275826" w:rsidRDefault="00EC4A35" w:rsidP="00EC4A35">
            <w:pPr>
              <w:spacing w:line="360" w:lineRule="auto"/>
              <w:jc w:val="center"/>
              <w:rPr>
                <w:rFonts w:ascii="Century Gothic" w:hAnsi="Century Gothic"/>
                <w:color w:val="7030A0"/>
                <w:sz w:val="24"/>
                <w:szCs w:val="24"/>
              </w:rPr>
            </w:pPr>
            <w:r w:rsidRPr="00275826">
              <w:rPr>
                <w:rFonts w:ascii="Century Gothic" w:hAnsi="Century Gothic"/>
                <w:noProof/>
                <w:lang w:eastAsia="es-MX"/>
              </w:rPr>
              <w:drawing>
                <wp:inline distT="0" distB="0" distL="0" distR="0" wp14:anchorId="2F60F648" wp14:editId="44E6EDBD">
                  <wp:extent cx="2686050" cy="2676385"/>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78468" cy="2768470"/>
                          </a:xfrm>
                          <a:prstGeom prst="rect">
                            <a:avLst/>
                          </a:prstGeom>
                        </pic:spPr>
                      </pic:pic>
                    </a:graphicData>
                  </a:graphic>
                </wp:inline>
              </w:drawing>
            </w:r>
          </w:p>
        </w:tc>
      </w:tr>
      <w:tr w:rsidR="00EC4A35" w:rsidRPr="00275826" w14:paraId="38B74878" w14:textId="77777777" w:rsidTr="00EC4A35">
        <w:tc>
          <w:tcPr>
            <w:tcW w:w="4697" w:type="dxa"/>
          </w:tcPr>
          <w:p w14:paraId="660A7F91" w14:textId="314F4C58" w:rsidR="00EC4A35" w:rsidRPr="00275826" w:rsidRDefault="00EC4A35" w:rsidP="00EC4A35">
            <w:pPr>
              <w:spacing w:line="360" w:lineRule="auto"/>
              <w:jc w:val="center"/>
              <w:rPr>
                <w:rFonts w:ascii="Century Gothic" w:hAnsi="Century Gothic"/>
                <w:color w:val="7030A0"/>
                <w:sz w:val="24"/>
                <w:szCs w:val="24"/>
              </w:rPr>
            </w:pPr>
            <w:r w:rsidRPr="00275826">
              <w:rPr>
                <w:rFonts w:ascii="Century Gothic" w:hAnsi="Century Gothic"/>
                <w:noProof/>
                <w:lang w:eastAsia="es-MX"/>
              </w:rPr>
              <w:drawing>
                <wp:inline distT="0" distB="0" distL="0" distR="0" wp14:anchorId="4A30ABA7" wp14:editId="4835FDC9">
                  <wp:extent cx="2607244" cy="2790604"/>
                  <wp:effectExtent l="0" t="0" r="317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35208" cy="2820535"/>
                          </a:xfrm>
                          <a:prstGeom prst="rect">
                            <a:avLst/>
                          </a:prstGeom>
                        </pic:spPr>
                      </pic:pic>
                    </a:graphicData>
                  </a:graphic>
                </wp:inline>
              </w:drawing>
            </w:r>
          </w:p>
        </w:tc>
        <w:tc>
          <w:tcPr>
            <w:tcW w:w="4698" w:type="dxa"/>
          </w:tcPr>
          <w:p w14:paraId="3BCCBE8F" w14:textId="605F5863" w:rsidR="00EC4A35" w:rsidRPr="00275826" w:rsidRDefault="00EC4A35" w:rsidP="00EC4A35">
            <w:pPr>
              <w:spacing w:line="360" w:lineRule="auto"/>
              <w:jc w:val="center"/>
              <w:rPr>
                <w:rFonts w:ascii="Century Gothic" w:hAnsi="Century Gothic"/>
                <w:color w:val="7030A0"/>
                <w:sz w:val="24"/>
                <w:szCs w:val="24"/>
              </w:rPr>
            </w:pPr>
            <w:r w:rsidRPr="00275826">
              <w:rPr>
                <w:rFonts w:ascii="Century Gothic" w:hAnsi="Century Gothic"/>
                <w:noProof/>
                <w:lang w:eastAsia="es-MX"/>
              </w:rPr>
              <w:drawing>
                <wp:inline distT="0" distB="0" distL="0" distR="0" wp14:anchorId="44CEB7D7" wp14:editId="50065EA9">
                  <wp:extent cx="2727325" cy="2798305"/>
                  <wp:effectExtent l="0" t="0" r="0" b="254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43537" cy="2814939"/>
                          </a:xfrm>
                          <a:prstGeom prst="rect">
                            <a:avLst/>
                          </a:prstGeom>
                        </pic:spPr>
                      </pic:pic>
                    </a:graphicData>
                  </a:graphic>
                </wp:inline>
              </w:drawing>
            </w:r>
          </w:p>
        </w:tc>
      </w:tr>
    </w:tbl>
    <w:p w14:paraId="23C238FC" w14:textId="0B0495DD" w:rsidR="00EC4A35" w:rsidRPr="00275826" w:rsidRDefault="00EC4A35" w:rsidP="004E7F75">
      <w:pPr>
        <w:spacing w:after="0" w:line="360" w:lineRule="auto"/>
        <w:jc w:val="center"/>
        <w:rPr>
          <w:rFonts w:ascii="Century Gothic" w:hAnsi="Century Gothic"/>
          <w:color w:val="7030A0"/>
          <w:sz w:val="24"/>
          <w:szCs w:val="24"/>
        </w:rPr>
      </w:pPr>
    </w:p>
    <w:p w14:paraId="1C9669E8" w14:textId="77777777" w:rsidR="008052AB" w:rsidRPr="00275826" w:rsidRDefault="008052AB" w:rsidP="00EF2108">
      <w:pPr>
        <w:spacing w:after="0" w:line="360" w:lineRule="auto"/>
        <w:jc w:val="both"/>
        <w:rPr>
          <w:rFonts w:ascii="Century Gothic" w:hAnsi="Century Gothic"/>
          <w:sz w:val="24"/>
          <w:szCs w:val="24"/>
        </w:rPr>
      </w:pPr>
      <w:r w:rsidRPr="00275826">
        <w:rPr>
          <w:rFonts w:ascii="Century Gothic" w:hAnsi="Century Gothic"/>
          <w:sz w:val="24"/>
          <w:szCs w:val="24"/>
        </w:rPr>
        <w:t>Ahora bien, c</w:t>
      </w:r>
      <w:r w:rsidR="00D159F4" w:rsidRPr="00275826">
        <w:rPr>
          <w:rFonts w:ascii="Century Gothic" w:hAnsi="Century Gothic"/>
          <w:sz w:val="24"/>
          <w:szCs w:val="24"/>
        </w:rPr>
        <w:t>on una perspectiva de interculturalidad, y en</w:t>
      </w:r>
      <w:r w:rsidR="00692446" w:rsidRPr="00275826">
        <w:rPr>
          <w:rFonts w:ascii="Century Gothic" w:hAnsi="Century Gothic"/>
          <w:sz w:val="24"/>
          <w:szCs w:val="24"/>
        </w:rPr>
        <w:t xml:space="preserve"> cumplimien</w:t>
      </w:r>
      <w:r w:rsidR="00D159F4" w:rsidRPr="00275826">
        <w:rPr>
          <w:rFonts w:ascii="Century Gothic" w:hAnsi="Century Gothic"/>
          <w:sz w:val="24"/>
          <w:szCs w:val="24"/>
        </w:rPr>
        <w:t>to a lo ordenado por el Tribunal Electoral del Estado de Jalisco en la sentencia JDC-036/2020</w:t>
      </w:r>
      <w:r w:rsidRPr="00275826">
        <w:rPr>
          <w:rFonts w:ascii="Century Gothic" w:hAnsi="Century Gothic"/>
          <w:sz w:val="24"/>
          <w:szCs w:val="24"/>
        </w:rPr>
        <w:t>,</w:t>
      </w:r>
      <w:r w:rsidR="00692446" w:rsidRPr="00275826">
        <w:rPr>
          <w:rFonts w:ascii="Century Gothic" w:hAnsi="Century Gothic"/>
          <w:sz w:val="24"/>
          <w:szCs w:val="24"/>
        </w:rPr>
        <w:t xml:space="preserve"> se llevó a cabo la solicitud de la traducción en las lenguas más habladas en el estado de Jalisco, </w:t>
      </w:r>
      <w:r w:rsidR="00D159F4" w:rsidRPr="00275826">
        <w:rPr>
          <w:rFonts w:ascii="Century Gothic" w:hAnsi="Century Gothic"/>
          <w:sz w:val="24"/>
          <w:szCs w:val="24"/>
        </w:rPr>
        <w:t xml:space="preserve">de </w:t>
      </w:r>
      <w:r w:rsidR="00692446" w:rsidRPr="00275826">
        <w:rPr>
          <w:rFonts w:ascii="Century Gothic" w:hAnsi="Century Gothic"/>
          <w:sz w:val="24"/>
          <w:szCs w:val="24"/>
        </w:rPr>
        <w:t>lo siguiente:</w:t>
      </w:r>
    </w:p>
    <w:p w14:paraId="752E855C" w14:textId="37E4AFD6" w:rsidR="00692446" w:rsidRDefault="00E42E22" w:rsidP="002040D9">
      <w:pPr>
        <w:spacing w:after="0" w:line="360" w:lineRule="auto"/>
        <w:jc w:val="both"/>
        <w:rPr>
          <w:rFonts w:ascii="Century Gothic" w:hAnsi="Century Gothic"/>
          <w:sz w:val="24"/>
          <w:szCs w:val="24"/>
        </w:rPr>
      </w:pPr>
      <w:r>
        <w:rPr>
          <w:rFonts w:ascii="Century Gothic" w:hAnsi="Century Gothic"/>
          <w:sz w:val="24"/>
          <w:szCs w:val="24"/>
        </w:rPr>
        <w:lastRenderedPageBreak/>
        <w:t xml:space="preserve">1. </w:t>
      </w:r>
      <w:r w:rsidR="00692446" w:rsidRPr="00275826">
        <w:rPr>
          <w:rFonts w:ascii="Century Gothic" w:hAnsi="Century Gothic"/>
          <w:sz w:val="24"/>
          <w:szCs w:val="24"/>
        </w:rPr>
        <w:t>Los resolutivos de la sentencia JDC-036/2020</w:t>
      </w:r>
      <w:r>
        <w:rPr>
          <w:rFonts w:ascii="Century Gothic" w:hAnsi="Century Gothic"/>
          <w:sz w:val="24"/>
          <w:szCs w:val="24"/>
        </w:rPr>
        <w:t>.</w:t>
      </w:r>
    </w:p>
    <w:p w14:paraId="7426884D" w14:textId="77777777" w:rsidR="00E42E22" w:rsidRPr="00275826" w:rsidRDefault="00E42E22" w:rsidP="002040D9">
      <w:pPr>
        <w:spacing w:after="0" w:line="360" w:lineRule="auto"/>
        <w:jc w:val="both"/>
        <w:rPr>
          <w:rFonts w:ascii="Century Gothic" w:hAnsi="Century Gothic"/>
          <w:sz w:val="24"/>
          <w:szCs w:val="24"/>
        </w:rPr>
      </w:pPr>
    </w:p>
    <w:p w14:paraId="14BEFFCE" w14:textId="385710AF" w:rsidR="00692446" w:rsidRPr="00E42E22" w:rsidRDefault="00E42E22" w:rsidP="00E42E22">
      <w:pPr>
        <w:spacing w:after="0" w:line="360" w:lineRule="auto"/>
        <w:jc w:val="both"/>
        <w:rPr>
          <w:rFonts w:ascii="Century Gothic" w:hAnsi="Century Gothic"/>
          <w:sz w:val="24"/>
          <w:szCs w:val="24"/>
        </w:rPr>
      </w:pPr>
      <w:r>
        <w:rPr>
          <w:rFonts w:ascii="Century Gothic" w:hAnsi="Century Gothic"/>
          <w:sz w:val="24"/>
          <w:szCs w:val="24"/>
        </w:rPr>
        <w:t xml:space="preserve">2. </w:t>
      </w:r>
      <w:r w:rsidR="00692446" w:rsidRPr="00E42E22">
        <w:rPr>
          <w:rFonts w:ascii="Century Gothic" w:hAnsi="Century Gothic"/>
          <w:sz w:val="24"/>
          <w:szCs w:val="24"/>
        </w:rPr>
        <w:t>La convocatoria para su difusión y participación del mayor número de per</w:t>
      </w:r>
      <w:r w:rsidR="007F7557" w:rsidRPr="00E42E22">
        <w:rPr>
          <w:rFonts w:ascii="Century Gothic" w:hAnsi="Century Gothic"/>
          <w:sz w:val="24"/>
          <w:szCs w:val="24"/>
        </w:rPr>
        <w:t>sonas de la comunidad indígena, de esta se elaboraron dos productos, uno impreso y otro audiovisual.</w:t>
      </w:r>
    </w:p>
    <w:p w14:paraId="2E14962D" w14:textId="77777777" w:rsidR="00EC4A35" w:rsidRPr="00275826" w:rsidRDefault="00EC4A35" w:rsidP="00EF2108">
      <w:pPr>
        <w:spacing w:after="0" w:line="360" w:lineRule="auto"/>
        <w:jc w:val="center"/>
        <w:rPr>
          <w:rFonts w:ascii="Century Gothic" w:hAnsi="Century Gothic"/>
          <w:color w:val="7030A0"/>
          <w:sz w:val="24"/>
          <w:szCs w:val="24"/>
        </w:rPr>
      </w:pPr>
    </w:p>
    <w:p w14:paraId="7E682C2B" w14:textId="4E538C36" w:rsidR="00EC11C1" w:rsidRPr="00416FD1" w:rsidRDefault="00EC11C1" w:rsidP="00EF2108">
      <w:pPr>
        <w:spacing w:after="0" w:line="360" w:lineRule="auto"/>
        <w:jc w:val="center"/>
        <w:rPr>
          <w:rFonts w:ascii="Century Gothic" w:eastAsiaTheme="majorEastAsia" w:hAnsi="Century Gothic" w:cstheme="majorBidi"/>
          <w:color w:val="7030A0"/>
          <w:sz w:val="24"/>
          <w:szCs w:val="24"/>
        </w:rPr>
      </w:pPr>
      <w:r w:rsidRPr="00416FD1">
        <w:rPr>
          <w:rFonts w:ascii="Century Gothic" w:eastAsiaTheme="majorEastAsia" w:hAnsi="Century Gothic" w:cstheme="majorBidi"/>
          <w:color w:val="7030A0"/>
          <w:sz w:val="24"/>
          <w:szCs w:val="24"/>
        </w:rPr>
        <w:t>Traducción de los resolutivos del JDC-036/2020</w:t>
      </w:r>
    </w:p>
    <w:p w14:paraId="01E9492E" w14:textId="65ADA675" w:rsidR="00EC4A35" w:rsidRPr="00275826" w:rsidRDefault="00EC4A35" w:rsidP="00EF2108">
      <w:pPr>
        <w:spacing w:after="0" w:line="360" w:lineRule="auto"/>
        <w:jc w:val="center"/>
        <w:rPr>
          <w:rFonts w:ascii="Century Gothic" w:hAnsi="Century Gothic"/>
          <w:color w:val="7030A0"/>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4259"/>
      </w:tblGrid>
      <w:tr w:rsidR="00EC4A35" w:rsidRPr="00275826" w14:paraId="7A4F4E5F" w14:textId="77777777" w:rsidTr="00EC4A35">
        <w:tc>
          <w:tcPr>
            <w:tcW w:w="5136" w:type="dxa"/>
          </w:tcPr>
          <w:p w14:paraId="69BD33C3" w14:textId="2DB7D7D7" w:rsidR="00EC4A35" w:rsidRPr="00275826" w:rsidRDefault="00EC4A35" w:rsidP="00EF2108">
            <w:pPr>
              <w:spacing w:line="360" w:lineRule="auto"/>
              <w:jc w:val="center"/>
              <w:rPr>
                <w:rFonts w:ascii="Century Gothic" w:hAnsi="Century Gothic"/>
                <w:color w:val="7030A0"/>
                <w:sz w:val="24"/>
                <w:szCs w:val="24"/>
              </w:rPr>
            </w:pPr>
            <w:r w:rsidRPr="00275826">
              <w:rPr>
                <w:rFonts w:ascii="Century Gothic" w:hAnsi="Century Gothic"/>
                <w:noProof/>
                <w:sz w:val="24"/>
                <w:szCs w:val="24"/>
                <w:lang w:eastAsia="es-MX"/>
              </w:rPr>
              <w:drawing>
                <wp:inline distT="0" distB="0" distL="0" distR="0" wp14:anchorId="00E011AD" wp14:editId="7E3FAE16">
                  <wp:extent cx="2960012" cy="4286250"/>
                  <wp:effectExtent l="57150" t="57150" r="107315" b="11430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66990" cy="429635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259" w:type="dxa"/>
          </w:tcPr>
          <w:p w14:paraId="1A77A05A" w14:textId="51D7CC11" w:rsidR="00EC4A35" w:rsidRPr="00275826" w:rsidRDefault="00EC4A35" w:rsidP="00EF2108">
            <w:pPr>
              <w:spacing w:line="360" w:lineRule="auto"/>
              <w:jc w:val="center"/>
              <w:rPr>
                <w:rFonts w:ascii="Century Gothic" w:hAnsi="Century Gothic"/>
                <w:color w:val="7030A0"/>
                <w:sz w:val="24"/>
                <w:szCs w:val="24"/>
              </w:rPr>
            </w:pPr>
            <w:r w:rsidRPr="00275826">
              <w:rPr>
                <w:rFonts w:ascii="Century Gothic" w:hAnsi="Century Gothic"/>
                <w:noProof/>
                <w:sz w:val="24"/>
                <w:szCs w:val="24"/>
                <w:lang w:eastAsia="es-MX"/>
              </w:rPr>
              <mc:AlternateContent>
                <mc:Choice Requires="wps">
                  <w:drawing>
                    <wp:anchor distT="0" distB="0" distL="114300" distR="114300" simplePos="0" relativeHeight="251675648" behindDoc="0" locked="0" layoutInCell="1" allowOverlap="1" wp14:anchorId="24A64489" wp14:editId="3FA575E9">
                      <wp:simplePos x="0" y="0"/>
                      <wp:positionH relativeFrom="margin">
                        <wp:posOffset>578485</wp:posOffset>
                      </wp:positionH>
                      <wp:positionV relativeFrom="paragraph">
                        <wp:posOffset>3253105</wp:posOffset>
                      </wp:positionV>
                      <wp:extent cx="1386672" cy="285750"/>
                      <wp:effectExtent l="0" t="0" r="23495" b="19050"/>
                      <wp:wrapNone/>
                      <wp:docPr id="42" name="Rectángulo redondeado 42"/>
                      <wp:cNvGraphicFramePr/>
                      <a:graphic xmlns:a="http://schemas.openxmlformats.org/drawingml/2006/main">
                        <a:graphicData uri="http://schemas.microsoft.com/office/word/2010/wordprocessingShape">
                          <wps:wsp>
                            <wps:cNvSpPr/>
                            <wps:spPr>
                              <a:xfrm>
                                <a:off x="0" y="0"/>
                                <a:ext cx="1386672" cy="28575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46B63663" w14:textId="77777777" w:rsidR="00413193" w:rsidRPr="00D159F4" w:rsidRDefault="00413193" w:rsidP="00380690">
                                  <w:pPr>
                                    <w:jc w:val="center"/>
                                    <w:rPr>
                                      <w:rFonts w:ascii="Trebuchet MS" w:hAnsi="Trebuchet MS"/>
                                      <w:b/>
                                      <w:color w:val="7030A0"/>
                                    </w:rPr>
                                  </w:pPr>
                                  <w:r>
                                    <w:rPr>
                                      <w:rFonts w:ascii="Trebuchet MS" w:hAnsi="Trebuchet MS"/>
                                      <w:b/>
                                      <w:color w:val="7030A0"/>
                                    </w:rPr>
                                    <w:t>Lengua otomí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A64489" id="Rectángulo redondeado 42" o:spid="_x0000_s1026" style="position:absolute;left:0;text-align:left;margin-left:45.55pt;margin-top:256.15pt;width:109.2pt;height:2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" fillcolor="white [3201]" strokecolor="#a5a5a5 [3206]" strokeweight="1pt">
                      <v:stroke joinstyle="miter"/>
                      <v:textbox>
                        <w:txbxContent>
                          <w:p w14:paraId="46B63663" w14:textId="77777777" w:rsidR="00413193" w:rsidRPr="00D159F4" w:rsidRDefault="00413193" w:rsidP="00380690">
                            <w:pPr>
                              <w:jc w:val="center"/>
                              <w:rPr>
                                <w:rFonts w:ascii="Trebuchet MS" w:hAnsi="Trebuchet MS"/>
                                <w:b/>
                                <w:color w:val="7030A0"/>
                              </w:rPr>
                            </w:pPr>
                            <w:r>
                              <w:rPr>
                                <w:rFonts w:ascii="Trebuchet MS" w:hAnsi="Trebuchet MS"/>
                                <w:b/>
                                <w:color w:val="7030A0"/>
                              </w:rPr>
                              <w:t>Lengua otomí</w:t>
                            </w:r>
                          </w:p>
                        </w:txbxContent>
                      </v:textbox>
                      <w10:wrap anchorx="margin"/>
                    </v:roundrect>
                  </w:pict>
                </mc:Fallback>
              </mc:AlternateContent>
            </w:r>
            <w:r w:rsidRPr="00275826">
              <w:rPr>
                <w:rFonts w:ascii="Century Gothic" w:hAnsi="Century Gothic"/>
                <w:noProof/>
                <w:sz w:val="24"/>
                <w:szCs w:val="24"/>
                <w:lang w:eastAsia="es-MX"/>
              </w:rPr>
              <mc:AlternateContent>
                <mc:Choice Requires="wps">
                  <w:drawing>
                    <wp:anchor distT="0" distB="0" distL="114300" distR="114300" simplePos="0" relativeHeight="251673600" behindDoc="0" locked="0" layoutInCell="1" allowOverlap="1" wp14:anchorId="584C429E" wp14:editId="078189D3">
                      <wp:simplePos x="0" y="0"/>
                      <wp:positionH relativeFrom="margin">
                        <wp:posOffset>507365</wp:posOffset>
                      </wp:positionH>
                      <wp:positionV relativeFrom="paragraph">
                        <wp:posOffset>2626360</wp:posOffset>
                      </wp:positionV>
                      <wp:extent cx="1527175" cy="285750"/>
                      <wp:effectExtent l="0" t="0" r="15875" b="19050"/>
                      <wp:wrapNone/>
                      <wp:docPr id="40" name="Rectángulo redondeado 40"/>
                      <wp:cNvGraphicFramePr/>
                      <a:graphic xmlns:a="http://schemas.openxmlformats.org/drawingml/2006/main">
                        <a:graphicData uri="http://schemas.microsoft.com/office/word/2010/wordprocessingShape">
                          <wps:wsp>
                            <wps:cNvSpPr/>
                            <wps:spPr>
                              <a:xfrm>
                                <a:off x="0" y="0"/>
                                <a:ext cx="1527175" cy="28575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077F7164" w14:textId="77777777" w:rsidR="00413193" w:rsidRPr="00D159F4" w:rsidRDefault="00413193" w:rsidP="00380690">
                                  <w:pPr>
                                    <w:jc w:val="center"/>
                                    <w:rPr>
                                      <w:rFonts w:ascii="Trebuchet MS" w:hAnsi="Trebuchet MS"/>
                                      <w:b/>
                                      <w:color w:val="7030A0"/>
                                    </w:rPr>
                                  </w:pPr>
                                  <w:r>
                                    <w:rPr>
                                      <w:rFonts w:ascii="Trebuchet MS" w:hAnsi="Trebuchet MS"/>
                                      <w:b/>
                                      <w:color w:val="7030A0"/>
                                    </w:rPr>
                                    <w:t>Lengua mazahua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4C429E" id="Rectángulo redondeado 40" o:spid="_x0000_s1027" style="position:absolute;left:0;text-align:left;margin-left:39.95pt;margin-top:206.8pt;width:120.25pt;height:2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" fillcolor="white [3201]" strokecolor="#a5a5a5 [3206]" strokeweight="1pt">
                      <v:stroke joinstyle="miter"/>
                      <v:textbox>
                        <w:txbxContent>
                          <w:p w14:paraId="077F7164" w14:textId="77777777" w:rsidR="00413193" w:rsidRPr="00D159F4" w:rsidRDefault="00413193" w:rsidP="00380690">
                            <w:pPr>
                              <w:jc w:val="center"/>
                              <w:rPr>
                                <w:rFonts w:ascii="Trebuchet MS" w:hAnsi="Trebuchet MS"/>
                                <w:b/>
                                <w:color w:val="7030A0"/>
                              </w:rPr>
                            </w:pPr>
                            <w:r>
                              <w:rPr>
                                <w:rFonts w:ascii="Trebuchet MS" w:hAnsi="Trebuchet MS"/>
                                <w:b/>
                                <w:color w:val="7030A0"/>
                              </w:rPr>
                              <w:t>Lengua mazahua</w:t>
                            </w:r>
                          </w:p>
                        </w:txbxContent>
                      </v:textbox>
                      <w10:wrap anchorx="margin"/>
                    </v:roundrect>
                  </w:pict>
                </mc:Fallback>
              </mc:AlternateContent>
            </w:r>
            <w:r w:rsidRPr="00275826">
              <w:rPr>
                <w:rFonts w:ascii="Century Gothic" w:hAnsi="Century Gothic"/>
                <w:noProof/>
                <w:sz w:val="24"/>
                <w:szCs w:val="24"/>
                <w:lang w:eastAsia="es-MX"/>
              </w:rPr>
              <mc:AlternateContent>
                <mc:Choice Requires="wps">
                  <w:drawing>
                    <wp:anchor distT="0" distB="0" distL="114300" distR="114300" simplePos="0" relativeHeight="251671552" behindDoc="0" locked="0" layoutInCell="1" allowOverlap="1" wp14:anchorId="42CDC985" wp14:editId="5BE9D409">
                      <wp:simplePos x="0" y="0"/>
                      <wp:positionH relativeFrom="margin">
                        <wp:posOffset>502920</wp:posOffset>
                      </wp:positionH>
                      <wp:positionV relativeFrom="paragraph">
                        <wp:posOffset>2008505</wp:posOffset>
                      </wp:positionV>
                      <wp:extent cx="1536917" cy="285750"/>
                      <wp:effectExtent l="0" t="0" r="25400" b="19050"/>
                      <wp:wrapNone/>
                      <wp:docPr id="38" name="Rectángulo redondeado 38"/>
                      <wp:cNvGraphicFramePr/>
                      <a:graphic xmlns:a="http://schemas.openxmlformats.org/drawingml/2006/main">
                        <a:graphicData uri="http://schemas.microsoft.com/office/word/2010/wordprocessingShape">
                          <wps:wsp>
                            <wps:cNvSpPr/>
                            <wps:spPr>
                              <a:xfrm>
                                <a:off x="0" y="0"/>
                                <a:ext cx="1536917" cy="28575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5A2C6B6F" w14:textId="77777777" w:rsidR="00413193" w:rsidRPr="00D159F4" w:rsidRDefault="00413193" w:rsidP="00EC11C1">
                                  <w:pPr>
                                    <w:jc w:val="center"/>
                                    <w:rPr>
                                      <w:rFonts w:ascii="Trebuchet MS" w:hAnsi="Trebuchet MS"/>
                                      <w:b/>
                                      <w:color w:val="7030A0"/>
                                    </w:rPr>
                                  </w:pPr>
                                  <w:r>
                                    <w:rPr>
                                      <w:rFonts w:ascii="Trebuchet MS" w:hAnsi="Trebuchet MS"/>
                                      <w:b/>
                                      <w:color w:val="7030A0"/>
                                    </w:rPr>
                                    <w:t>Lengua wixárika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CDC985" id="Rectángulo redondeado 38" o:spid="_x0000_s1028" style="position:absolute;left:0;text-align:left;margin-left:39.6pt;margin-top:158.15pt;width:121pt;height:2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" fillcolor="white [3201]" strokecolor="#a5a5a5 [3206]" strokeweight="1pt">
                      <v:stroke joinstyle="miter"/>
                      <v:textbox>
                        <w:txbxContent>
                          <w:p w14:paraId="5A2C6B6F" w14:textId="77777777" w:rsidR="00413193" w:rsidRPr="00D159F4" w:rsidRDefault="00413193" w:rsidP="00EC11C1">
                            <w:pPr>
                              <w:jc w:val="center"/>
                              <w:rPr>
                                <w:rFonts w:ascii="Trebuchet MS" w:hAnsi="Trebuchet MS"/>
                                <w:b/>
                                <w:color w:val="7030A0"/>
                              </w:rPr>
                            </w:pPr>
                            <w:r>
                              <w:rPr>
                                <w:rFonts w:ascii="Trebuchet MS" w:hAnsi="Trebuchet MS"/>
                                <w:b/>
                                <w:color w:val="7030A0"/>
                              </w:rPr>
                              <w:t xml:space="preserve">Lengua </w:t>
                            </w:r>
                            <w:proofErr w:type="spellStart"/>
                            <w:r>
                              <w:rPr>
                                <w:rFonts w:ascii="Trebuchet MS" w:hAnsi="Trebuchet MS"/>
                                <w:b/>
                                <w:color w:val="7030A0"/>
                              </w:rPr>
                              <w:t>wixárika</w:t>
                            </w:r>
                            <w:proofErr w:type="spellEnd"/>
                          </w:p>
                        </w:txbxContent>
                      </v:textbox>
                      <w10:wrap anchorx="margin"/>
                    </v:roundrect>
                  </w:pict>
                </mc:Fallback>
              </mc:AlternateContent>
            </w:r>
            <w:r w:rsidRPr="00275826">
              <w:rPr>
                <w:rFonts w:ascii="Century Gothic" w:hAnsi="Century Gothic"/>
                <w:noProof/>
                <w:sz w:val="24"/>
                <w:szCs w:val="24"/>
                <w:lang w:eastAsia="es-MX"/>
              </w:rPr>
              <mc:AlternateContent>
                <mc:Choice Requires="wps">
                  <w:drawing>
                    <wp:anchor distT="0" distB="0" distL="114300" distR="114300" simplePos="0" relativeHeight="251727872" behindDoc="0" locked="0" layoutInCell="1" allowOverlap="1" wp14:anchorId="3AB0692F" wp14:editId="3D97844E">
                      <wp:simplePos x="0" y="0"/>
                      <wp:positionH relativeFrom="column">
                        <wp:posOffset>511810</wp:posOffset>
                      </wp:positionH>
                      <wp:positionV relativeFrom="paragraph">
                        <wp:posOffset>1409065</wp:posOffset>
                      </wp:positionV>
                      <wp:extent cx="1445895" cy="285750"/>
                      <wp:effectExtent l="0" t="0" r="20955" b="19050"/>
                      <wp:wrapNone/>
                      <wp:docPr id="36" name="Rectángulo redondeado 36"/>
                      <wp:cNvGraphicFramePr/>
                      <a:graphic xmlns:a="http://schemas.openxmlformats.org/drawingml/2006/main">
                        <a:graphicData uri="http://schemas.microsoft.com/office/word/2010/wordprocessingShape">
                          <wps:wsp>
                            <wps:cNvSpPr/>
                            <wps:spPr>
                              <a:xfrm>
                                <a:off x="0" y="0"/>
                                <a:ext cx="1445895" cy="28575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2A42CCBB" w14:textId="5BEEF3C7" w:rsidR="00413193" w:rsidRPr="00D159F4" w:rsidRDefault="00413193" w:rsidP="00EC4A35">
                                  <w:pPr>
                                    <w:jc w:val="center"/>
                                    <w:rPr>
                                      <w:rFonts w:ascii="Trebuchet MS" w:hAnsi="Trebuchet MS"/>
                                      <w:b/>
                                      <w:color w:val="7030A0"/>
                                    </w:rPr>
                                  </w:pPr>
                                  <w:r>
                                    <w:rPr>
                                      <w:rFonts w:ascii="Trebuchet MS" w:hAnsi="Trebuchet MS"/>
                                      <w:b/>
                                      <w:color w:val="7030A0"/>
                                    </w:rPr>
                                    <w:t>Lengua náhuatl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B0692F" id="Rectángulo redondeado 36" o:spid="_x0000_s1029" style="position:absolute;left:0;text-align:left;margin-left:40.3pt;margin-top:110.95pt;width:113.85pt;height:2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" fillcolor="white [3201]" strokecolor="#a5a5a5 [3206]" strokeweight="1pt">
                      <v:stroke joinstyle="miter"/>
                      <v:textbox>
                        <w:txbxContent>
                          <w:p w14:paraId="2A42CCBB" w14:textId="5BEEF3C7" w:rsidR="00413193" w:rsidRPr="00D159F4" w:rsidRDefault="00413193" w:rsidP="00EC4A35">
                            <w:pPr>
                              <w:jc w:val="center"/>
                              <w:rPr>
                                <w:rFonts w:ascii="Trebuchet MS" w:hAnsi="Trebuchet MS"/>
                                <w:b/>
                                <w:color w:val="7030A0"/>
                              </w:rPr>
                            </w:pPr>
                            <w:r>
                              <w:rPr>
                                <w:rFonts w:ascii="Trebuchet MS" w:hAnsi="Trebuchet MS"/>
                                <w:b/>
                                <w:color w:val="7030A0"/>
                              </w:rPr>
                              <w:t>Lengua náhuatl</w:t>
                            </w:r>
                          </w:p>
                        </w:txbxContent>
                      </v:textbox>
                    </v:roundrect>
                  </w:pict>
                </mc:Fallback>
              </mc:AlternateContent>
            </w:r>
            <w:r w:rsidRPr="00275826">
              <w:rPr>
                <w:rFonts w:ascii="Century Gothic" w:hAnsi="Century Gothic"/>
                <w:noProof/>
                <w:sz w:val="24"/>
                <w:szCs w:val="24"/>
                <w:lang w:eastAsia="es-MX"/>
              </w:rPr>
              <mc:AlternateContent>
                <mc:Choice Requires="wps">
                  <w:drawing>
                    <wp:anchor distT="0" distB="0" distL="114300" distR="114300" simplePos="0" relativeHeight="251725824" behindDoc="0" locked="0" layoutInCell="1" allowOverlap="1" wp14:anchorId="064E9722" wp14:editId="7B7D091B">
                      <wp:simplePos x="0" y="0"/>
                      <wp:positionH relativeFrom="column">
                        <wp:posOffset>514350</wp:posOffset>
                      </wp:positionH>
                      <wp:positionV relativeFrom="paragraph">
                        <wp:posOffset>817245</wp:posOffset>
                      </wp:positionV>
                      <wp:extent cx="1490345" cy="285750"/>
                      <wp:effectExtent l="0" t="0" r="14605" b="19050"/>
                      <wp:wrapNone/>
                      <wp:docPr id="33" name="Rectángulo redondeado 33"/>
                      <wp:cNvGraphicFramePr/>
                      <a:graphic xmlns:a="http://schemas.openxmlformats.org/drawingml/2006/main">
                        <a:graphicData uri="http://schemas.microsoft.com/office/word/2010/wordprocessingShape">
                          <wps:wsp>
                            <wps:cNvSpPr/>
                            <wps:spPr>
                              <a:xfrm>
                                <a:off x="0" y="0"/>
                                <a:ext cx="1490345" cy="28575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4BCB0F19" w14:textId="77777777" w:rsidR="00413193" w:rsidRPr="00D159F4" w:rsidRDefault="00413193" w:rsidP="00EC4A35">
                                  <w:pPr>
                                    <w:jc w:val="center"/>
                                    <w:rPr>
                                      <w:rFonts w:ascii="Trebuchet MS" w:hAnsi="Trebuchet MS"/>
                                      <w:b/>
                                      <w:color w:val="7030A0"/>
                                    </w:rPr>
                                  </w:pPr>
                                  <w:r>
                                    <w:rPr>
                                      <w:rFonts w:ascii="Trebuchet MS" w:hAnsi="Trebuchet MS"/>
                                      <w:b/>
                                      <w:color w:val="7030A0"/>
                                    </w:rPr>
                                    <w:t>Lengua purépecha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4E9722" id="Rectángulo redondeado 33" o:spid="_x0000_s1030" style="position:absolute;left:0;text-align:left;margin-left:40.5pt;margin-top:64.35pt;width:117.35pt;height:2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" fillcolor="white [3201]" strokecolor="#a5a5a5 [3206]" strokeweight="1pt">
                      <v:stroke joinstyle="miter"/>
                      <v:textbox>
                        <w:txbxContent>
                          <w:p w14:paraId="4BCB0F19" w14:textId="77777777" w:rsidR="00413193" w:rsidRPr="00D159F4" w:rsidRDefault="00413193" w:rsidP="00EC4A35">
                            <w:pPr>
                              <w:jc w:val="center"/>
                              <w:rPr>
                                <w:rFonts w:ascii="Trebuchet MS" w:hAnsi="Trebuchet MS"/>
                                <w:b/>
                                <w:color w:val="7030A0"/>
                              </w:rPr>
                            </w:pPr>
                            <w:r>
                              <w:rPr>
                                <w:rFonts w:ascii="Trebuchet MS" w:hAnsi="Trebuchet MS"/>
                                <w:b/>
                                <w:color w:val="7030A0"/>
                              </w:rPr>
                              <w:t>Lengua purépecha</w:t>
                            </w:r>
                          </w:p>
                        </w:txbxContent>
                      </v:textbox>
                    </v:roundrect>
                  </w:pict>
                </mc:Fallback>
              </mc:AlternateContent>
            </w:r>
          </w:p>
        </w:tc>
      </w:tr>
    </w:tbl>
    <w:p w14:paraId="66D20CF8" w14:textId="7A85C804" w:rsidR="00EC4A35" w:rsidRDefault="00EC4A35" w:rsidP="00EF2108">
      <w:pPr>
        <w:spacing w:after="0" w:line="360" w:lineRule="auto"/>
        <w:jc w:val="center"/>
        <w:rPr>
          <w:rFonts w:ascii="Century Gothic" w:hAnsi="Century Gothic"/>
          <w:color w:val="7030A0"/>
          <w:sz w:val="24"/>
          <w:szCs w:val="24"/>
        </w:rPr>
      </w:pPr>
    </w:p>
    <w:p w14:paraId="5B3A792F" w14:textId="77777777" w:rsidR="00E42E22" w:rsidRPr="00275826" w:rsidRDefault="00E42E22" w:rsidP="00EF2108">
      <w:pPr>
        <w:spacing w:after="0" w:line="360" w:lineRule="auto"/>
        <w:jc w:val="center"/>
        <w:rPr>
          <w:rFonts w:ascii="Century Gothic" w:hAnsi="Century Gothic"/>
          <w:color w:val="7030A0"/>
          <w:sz w:val="24"/>
          <w:szCs w:val="24"/>
        </w:rPr>
      </w:pPr>
    </w:p>
    <w:p w14:paraId="7D735F82" w14:textId="0BA85B4A" w:rsidR="004B0A4E" w:rsidRPr="00275826" w:rsidRDefault="004B0A4E" w:rsidP="00EF2108">
      <w:pPr>
        <w:spacing w:after="0" w:line="360" w:lineRule="auto"/>
        <w:jc w:val="center"/>
        <w:rPr>
          <w:rFonts w:ascii="Century Gothic" w:hAnsi="Century Gothic"/>
          <w:b/>
          <w:sz w:val="24"/>
          <w:szCs w:val="24"/>
        </w:rPr>
      </w:pPr>
    </w:p>
    <w:p w14:paraId="54C2E86B" w14:textId="77777777" w:rsidR="004D41E7" w:rsidRDefault="004D41E7" w:rsidP="00EC4A35">
      <w:pPr>
        <w:spacing w:after="0" w:line="360" w:lineRule="auto"/>
        <w:jc w:val="center"/>
        <w:rPr>
          <w:rFonts w:ascii="Century Gothic" w:hAnsi="Century Gothic"/>
          <w:b/>
          <w:color w:val="7030A0"/>
          <w:sz w:val="24"/>
          <w:szCs w:val="24"/>
        </w:rPr>
      </w:pPr>
    </w:p>
    <w:p w14:paraId="545245F9" w14:textId="222057CB" w:rsidR="0065313C" w:rsidRPr="00416FD1" w:rsidRDefault="00396523" w:rsidP="00EC4A35">
      <w:pPr>
        <w:spacing w:after="0" w:line="360" w:lineRule="auto"/>
        <w:jc w:val="center"/>
        <w:rPr>
          <w:rFonts w:ascii="Century Gothic" w:eastAsiaTheme="majorEastAsia" w:hAnsi="Century Gothic" w:cstheme="majorBidi"/>
          <w:color w:val="7030A0"/>
          <w:sz w:val="24"/>
          <w:szCs w:val="24"/>
        </w:rPr>
      </w:pPr>
      <w:r w:rsidRPr="00416FD1">
        <w:rPr>
          <w:rFonts w:ascii="Century Gothic" w:eastAsiaTheme="majorEastAsia" w:hAnsi="Century Gothic" w:cstheme="majorBidi"/>
          <w:color w:val="7030A0"/>
          <w:sz w:val="24"/>
          <w:szCs w:val="24"/>
        </w:rPr>
        <w:t>Se realizó la t</w:t>
      </w:r>
      <w:r w:rsidR="007F7557" w:rsidRPr="00416FD1">
        <w:rPr>
          <w:rFonts w:ascii="Century Gothic" w:eastAsiaTheme="majorEastAsia" w:hAnsi="Century Gothic" w:cstheme="majorBidi"/>
          <w:color w:val="7030A0"/>
          <w:sz w:val="24"/>
          <w:szCs w:val="24"/>
        </w:rPr>
        <w:t>raducción de la convocatoria</w:t>
      </w:r>
      <w:r w:rsidRPr="00416FD1">
        <w:rPr>
          <w:rFonts w:ascii="Century Gothic" w:eastAsiaTheme="majorEastAsia" w:hAnsi="Century Gothic" w:cstheme="majorBidi"/>
          <w:color w:val="7030A0"/>
          <w:sz w:val="24"/>
          <w:szCs w:val="24"/>
        </w:rPr>
        <w:t xml:space="preserve"> a distintas lenguas</w:t>
      </w:r>
    </w:p>
    <w:p w14:paraId="0B519874" w14:textId="77777777" w:rsidR="0065313C" w:rsidRPr="00275826" w:rsidRDefault="0065313C" w:rsidP="00EC4A35">
      <w:pPr>
        <w:spacing w:after="0" w:line="360" w:lineRule="auto"/>
        <w:jc w:val="center"/>
        <w:rPr>
          <w:rFonts w:ascii="Century Gothic" w:hAnsi="Century Gothic"/>
          <w:color w:val="7030A0"/>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6"/>
        <w:gridCol w:w="3779"/>
      </w:tblGrid>
      <w:tr w:rsidR="0065313C" w:rsidRPr="00275826" w14:paraId="5850EE73" w14:textId="77777777" w:rsidTr="0065313C">
        <w:tc>
          <w:tcPr>
            <w:tcW w:w="5626" w:type="dxa"/>
          </w:tcPr>
          <w:p w14:paraId="683918B7" w14:textId="4467F9AB" w:rsidR="00EC4A35" w:rsidRPr="00275826" w:rsidRDefault="0065313C" w:rsidP="00B66315">
            <w:pPr>
              <w:spacing w:line="360" w:lineRule="auto"/>
              <w:jc w:val="center"/>
              <w:rPr>
                <w:rFonts w:ascii="Century Gothic" w:hAnsi="Century Gothic"/>
                <w:color w:val="7030A0"/>
                <w:sz w:val="24"/>
                <w:szCs w:val="24"/>
              </w:rPr>
            </w:pPr>
            <w:r w:rsidRPr="00275826">
              <w:rPr>
                <w:rFonts w:ascii="Century Gothic" w:hAnsi="Century Gothic"/>
                <w:noProof/>
                <w:color w:val="7030A0"/>
                <w:sz w:val="24"/>
                <w:szCs w:val="24"/>
                <w:lang w:eastAsia="es-MX"/>
              </w:rPr>
              <w:drawing>
                <wp:inline distT="0" distB="0" distL="0" distR="0" wp14:anchorId="2DA723C7" wp14:editId="2A0C8814">
                  <wp:extent cx="3435689" cy="4552950"/>
                  <wp:effectExtent l="0" t="0" r="0" b="0"/>
                  <wp:docPr id="175" name="Imagen 175" descr="C:\Users\bertha.sanchez\Downloads\WhatsApp Image 2022-08-24 at 7.45.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tha.sanchez\Downloads\WhatsApp Image 2022-08-24 at 7.45.16 PM.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9409" cy="4557880"/>
                          </a:xfrm>
                          <a:prstGeom prst="rect">
                            <a:avLst/>
                          </a:prstGeom>
                          <a:noFill/>
                          <a:ln>
                            <a:noFill/>
                          </a:ln>
                        </pic:spPr>
                      </pic:pic>
                    </a:graphicData>
                  </a:graphic>
                </wp:inline>
              </w:drawing>
            </w:r>
          </w:p>
        </w:tc>
        <w:tc>
          <w:tcPr>
            <w:tcW w:w="3779" w:type="dxa"/>
          </w:tcPr>
          <w:p w14:paraId="71760955" w14:textId="77777777" w:rsidR="00EC4A35" w:rsidRPr="00275826" w:rsidRDefault="00EC4A35" w:rsidP="00B66315">
            <w:pPr>
              <w:spacing w:line="360" w:lineRule="auto"/>
              <w:jc w:val="center"/>
              <w:rPr>
                <w:rFonts w:ascii="Century Gothic" w:hAnsi="Century Gothic"/>
                <w:color w:val="7030A0"/>
                <w:sz w:val="24"/>
                <w:szCs w:val="24"/>
              </w:rPr>
            </w:pPr>
            <w:r w:rsidRPr="00275826">
              <w:rPr>
                <w:rFonts w:ascii="Century Gothic" w:hAnsi="Century Gothic"/>
                <w:noProof/>
                <w:sz w:val="24"/>
                <w:szCs w:val="24"/>
                <w:lang w:eastAsia="es-MX"/>
              </w:rPr>
              <mc:AlternateContent>
                <mc:Choice Requires="wps">
                  <w:drawing>
                    <wp:anchor distT="0" distB="0" distL="114300" distR="114300" simplePos="0" relativeHeight="251731968" behindDoc="0" locked="0" layoutInCell="1" allowOverlap="1" wp14:anchorId="1ADE02C7" wp14:editId="521D5A5E">
                      <wp:simplePos x="0" y="0"/>
                      <wp:positionH relativeFrom="margin">
                        <wp:posOffset>578485</wp:posOffset>
                      </wp:positionH>
                      <wp:positionV relativeFrom="paragraph">
                        <wp:posOffset>3253105</wp:posOffset>
                      </wp:positionV>
                      <wp:extent cx="1386672" cy="285750"/>
                      <wp:effectExtent l="0" t="0" r="23495" b="19050"/>
                      <wp:wrapNone/>
                      <wp:docPr id="169" name="Rectángulo redondeado 169"/>
                      <wp:cNvGraphicFramePr/>
                      <a:graphic xmlns:a="http://schemas.openxmlformats.org/drawingml/2006/main">
                        <a:graphicData uri="http://schemas.microsoft.com/office/word/2010/wordprocessingShape">
                          <wps:wsp>
                            <wps:cNvSpPr/>
                            <wps:spPr>
                              <a:xfrm>
                                <a:off x="0" y="0"/>
                                <a:ext cx="1386672" cy="28575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3F167DF6" w14:textId="77777777" w:rsidR="00413193" w:rsidRPr="00D159F4" w:rsidRDefault="00413193" w:rsidP="00EC4A35">
                                  <w:pPr>
                                    <w:jc w:val="center"/>
                                    <w:rPr>
                                      <w:rFonts w:ascii="Trebuchet MS" w:hAnsi="Trebuchet MS"/>
                                      <w:b/>
                                      <w:color w:val="7030A0"/>
                                    </w:rPr>
                                  </w:pPr>
                                  <w:r>
                                    <w:rPr>
                                      <w:rFonts w:ascii="Trebuchet MS" w:hAnsi="Trebuchet MS"/>
                                      <w:b/>
                                      <w:color w:val="7030A0"/>
                                    </w:rPr>
                                    <w:t>Lengua otomí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DE02C7" id="Rectángulo redondeado 169" o:spid="_x0000_s1031" style="position:absolute;left:0;text-align:left;margin-left:45.55pt;margin-top:256.15pt;width:109.2pt;height:22.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" fillcolor="white [3201]" strokecolor="#a5a5a5 [3206]" strokeweight="1pt">
                      <v:stroke joinstyle="miter"/>
                      <v:textbox>
                        <w:txbxContent>
                          <w:p w14:paraId="3F167DF6" w14:textId="77777777" w:rsidR="00413193" w:rsidRPr="00D159F4" w:rsidRDefault="00413193" w:rsidP="00EC4A35">
                            <w:pPr>
                              <w:jc w:val="center"/>
                              <w:rPr>
                                <w:rFonts w:ascii="Trebuchet MS" w:hAnsi="Trebuchet MS"/>
                                <w:b/>
                                <w:color w:val="7030A0"/>
                              </w:rPr>
                            </w:pPr>
                            <w:r>
                              <w:rPr>
                                <w:rFonts w:ascii="Trebuchet MS" w:hAnsi="Trebuchet MS"/>
                                <w:b/>
                                <w:color w:val="7030A0"/>
                              </w:rPr>
                              <w:t>Lengua otomí</w:t>
                            </w:r>
                          </w:p>
                        </w:txbxContent>
                      </v:textbox>
                      <w10:wrap anchorx="margin"/>
                    </v:roundrect>
                  </w:pict>
                </mc:Fallback>
              </mc:AlternateContent>
            </w:r>
            <w:r w:rsidRPr="00275826">
              <w:rPr>
                <w:rFonts w:ascii="Century Gothic" w:hAnsi="Century Gothic"/>
                <w:noProof/>
                <w:sz w:val="24"/>
                <w:szCs w:val="24"/>
                <w:lang w:eastAsia="es-MX"/>
              </w:rPr>
              <mc:AlternateContent>
                <mc:Choice Requires="wps">
                  <w:drawing>
                    <wp:anchor distT="0" distB="0" distL="114300" distR="114300" simplePos="0" relativeHeight="251730944" behindDoc="0" locked="0" layoutInCell="1" allowOverlap="1" wp14:anchorId="4B20AC54" wp14:editId="3F7FE6BC">
                      <wp:simplePos x="0" y="0"/>
                      <wp:positionH relativeFrom="margin">
                        <wp:posOffset>507365</wp:posOffset>
                      </wp:positionH>
                      <wp:positionV relativeFrom="paragraph">
                        <wp:posOffset>2626360</wp:posOffset>
                      </wp:positionV>
                      <wp:extent cx="1527175" cy="285750"/>
                      <wp:effectExtent l="0" t="0" r="15875" b="19050"/>
                      <wp:wrapNone/>
                      <wp:docPr id="170" name="Rectángulo redondeado 170"/>
                      <wp:cNvGraphicFramePr/>
                      <a:graphic xmlns:a="http://schemas.openxmlformats.org/drawingml/2006/main">
                        <a:graphicData uri="http://schemas.microsoft.com/office/word/2010/wordprocessingShape">
                          <wps:wsp>
                            <wps:cNvSpPr/>
                            <wps:spPr>
                              <a:xfrm>
                                <a:off x="0" y="0"/>
                                <a:ext cx="1527175" cy="28575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5CEB0CB9" w14:textId="3E7BF5F9" w:rsidR="00413193" w:rsidRPr="00D159F4" w:rsidRDefault="00413193" w:rsidP="00EC4A35">
                                  <w:pPr>
                                    <w:jc w:val="center"/>
                                    <w:rPr>
                                      <w:rFonts w:ascii="Trebuchet MS" w:hAnsi="Trebuchet MS"/>
                                      <w:b/>
                                      <w:color w:val="7030A0"/>
                                    </w:rPr>
                                  </w:pPr>
                                  <w:r>
                                    <w:rPr>
                                      <w:rFonts w:ascii="Trebuchet MS" w:hAnsi="Trebuchet MS"/>
                                      <w:b/>
                                      <w:color w:val="7030A0"/>
                                    </w:rPr>
                                    <w:t>Lengua mixteca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20AC54" id="Rectángulo redondeado 170" o:spid="_x0000_s1032" style="position:absolute;left:0;text-align:left;margin-left:39.95pt;margin-top:206.8pt;width:120.25pt;height:22.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" fillcolor="white [3201]" strokecolor="#a5a5a5 [3206]" strokeweight="1pt">
                      <v:stroke joinstyle="miter"/>
                      <v:textbox>
                        <w:txbxContent>
                          <w:p w14:paraId="5CEB0CB9" w14:textId="3E7BF5F9" w:rsidR="00413193" w:rsidRPr="00D159F4" w:rsidRDefault="00413193" w:rsidP="00EC4A35">
                            <w:pPr>
                              <w:jc w:val="center"/>
                              <w:rPr>
                                <w:rFonts w:ascii="Trebuchet MS" w:hAnsi="Trebuchet MS"/>
                                <w:b/>
                                <w:color w:val="7030A0"/>
                              </w:rPr>
                            </w:pPr>
                            <w:r>
                              <w:rPr>
                                <w:rFonts w:ascii="Trebuchet MS" w:hAnsi="Trebuchet MS"/>
                                <w:b/>
                                <w:color w:val="7030A0"/>
                              </w:rPr>
                              <w:t>Lengua mixteca</w:t>
                            </w:r>
                          </w:p>
                        </w:txbxContent>
                      </v:textbox>
                      <w10:wrap anchorx="margin"/>
                    </v:roundrect>
                  </w:pict>
                </mc:Fallback>
              </mc:AlternateContent>
            </w:r>
            <w:r w:rsidRPr="00275826">
              <w:rPr>
                <w:rFonts w:ascii="Century Gothic" w:hAnsi="Century Gothic"/>
                <w:noProof/>
                <w:sz w:val="24"/>
                <w:szCs w:val="24"/>
                <w:lang w:eastAsia="es-MX"/>
              </w:rPr>
              <mc:AlternateContent>
                <mc:Choice Requires="wps">
                  <w:drawing>
                    <wp:anchor distT="0" distB="0" distL="114300" distR="114300" simplePos="0" relativeHeight="251729920" behindDoc="0" locked="0" layoutInCell="1" allowOverlap="1" wp14:anchorId="28C39A6E" wp14:editId="73084985">
                      <wp:simplePos x="0" y="0"/>
                      <wp:positionH relativeFrom="margin">
                        <wp:posOffset>502920</wp:posOffset>
                      </wp:positionH>
                      <wp:positionV relativeFrom="paragraph">
                        <wp:posOffset>2008505</wp:posOffset>
                      </wp:positionV>
                      <wp:extent cx="1536917" cy="285750"/>
                      <wp:effectExtent l="0" t="0" r="25400" b="19050"/>
                      <wp:wrapNone/>
                      <wp:docPr id="171" name="Rectángulo redondeado 171"/>
                      <wp:cNvGraphicFramePr/>
                      <a:graphic xmlns:a="http://schemas.openxmlformats.org/drawingml/2006/main">
                        <a:graphicData uri="http://schemas.microsoft.com/office/word/2010/wordprocessingShape">
                          <wps:wsp>
                            <wps:cNvSpPr/>
                            <wps:spPr>
                              <a:xfrm>
                                <a:off x="0" y="0"/>
                                <a:ext cx="1536917" cy="28575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723F6BE9" w14:textId="77777777" w:rsidR="00413193" w:rsidRPr="00D159F4" w:rsidRDefault="00413193" w:rsidP="00EC4A35">
                                  <w:pPr>
                                    <w:jc w:val="center"/>
                                    <w:rPr>
                                      <w:rFonts w:ascii="Trebuchet MS" w:hAnsi="Trebuchet MS"/>
                                      <w:b/>
                                      <w:color w:val="7030A0"/>
                                    </w:rPr>
                                  </w:pPr>
                                  <w:r>
                                    <w:rPr>
                                      <w:rFonts w:ascii="Trebuchet MS" w:hAnsi="Trebuchet MS"/>
                                      <w:b/>
                                      <w:color w:val="7030A0"/>
                                    </w:rPr>
                                    <w:t>Lengua wixárika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C39A6E" id="Rectángulo redondeado 171" o:spid="_x0000_s1033" style="position:absolute;left:0;text-align:left;margin-left:39.6pt;margin-top:158.15pt;width:121pt;height:22.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" fillcolor="white [3201]" strokecolor="#a5a5a5 [3206]" strokeweight="1pt">
                      <v:stroke joinstyle="miter"/>
                      <v:textbox>
                        <w:txbxContent>
                          <w:p w14:paraId="723F6BE9" w14:textId="77777777" w:rsidR="00413193" w:rsidRPr="00D159F4" w:rsidRDefault="00413193" w:rsidP="00EC4A35">
                            <w:pPr>
                              <w:jc w:val="center"/>
                              <w:rPr>
                                <w:rFonts w:ascii="Trebuchet MS" w:hAnsi="Trebuchet MS"/>
                                <w:b/>
                                <w:color w:val="7030A0"/>
                              </w:rPr>
                            </w:pPr>
                            <w:r>
                              <w:rPr>
                                <w:rFonts w:ascii="Trebuchet MS" w:hAnsi="Trebuchet MS"/>
                                <w:b/>
                                <w:color w:val="7030A0"/>
                              </w:rPr>
                              <w:t xml:space="preserve">Lengua </w:t>
                            </w:r>
                            <w:proofErr w:type="spellStart"/>
                            <w:r>
                              <w:rPr>
                                <w:rFonts w:ascii="Trebuchet MS" w:hAnsi="Trebuchet MS"/>
                                <w:b/>
                                <w:color w:val="7030A0"/>
                              </w:rPr>
                              <w:t>wixárika</w:t>
                            </w:r>
                            <w:proofErr w:type="spellEnd"/>
                          </w:p>
                        </w:txbxContent>
                      </v:textbox>
                      <w10:wrap anchorx="margin"/>
                    </v:roundrect>
                  </w:pict>
                </mc:Fallback>
              </mc:AlternateContent>
            </w:r>
            <w:r w:rsidRPr="00275826">
              <w:rPr>
                <w:rFonts w:ascii="Century Gothic" w:hAnsi="Century Gothic"/>
                <w:noProof/>
                <w:sz w:val="24"/>
                <w:szCs w:val="24"/>
                <w:lang w:eastAsia="es-MX"/>
              </w:rPr>
              <mc:AlternateContent>
                <mc:Choice Requires="wps">
                  <w:drawing>
                    <wp:anchor distT="0" distB="0" distL="114300" distR="114300" simplePos="0" relativeHeight="251734016" behindDoc="0" locked="0" layoutInCell="1" allowOverlap="1" wp14:anchorId="1FF9722C" wp14:editId="3F9DC964">
                      <wp:simplePos x="0" y="0"/>
                      <wp:positionH relativeFrom="column">
                        <wp:posOffset>511810</wp:posOffset>
                      </wp:positionH>
                      <wp:positionV relativeFrom="paragraph">
                        <wp:posOffset>1409065</wp:posOffset>
                      </wp:positionV>
                      <wp:extent cx="1445895" cy="285750"/>
                      <wp:effectExtent l="0" t="0" r="20955" b="19050"/>
                      <wp:wrapNone/>
                      <wp:docPr id="172" name="Rectángulo redondeado 172"/>
                      <wp:cNvGraphicFramePr/>
                      <a:graphic xmlns:a="http://schemas.openxmlformats.org/drawingml/2006/main">
                        <a:graphicData uri="http://schemas.microsoft.com/office/word/2010/wordprocessingShape">
                          <wps:wsp>
                            <wps:cNvSpPr/>
                            <wps:spPr>
                              <a:xfrm>
                                <a:off x="0" y="0"/>
                                <a:ext cx="1445895" cy="28575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74043107" w14:textId="7AD02F8B" w:rsidR="00413193" w:rsidRPr="00D159F4" w:rsidRDefault="00413193" w:rsidP="00EC4A35">
                                  <w:pPr>
                                    <w:jc w:val="center"/>
                                    <w:rPr>
                                      <w:rFonts w:ascii="Trebuchet MS" w:hAnsi="Trebuchet MS"/>
                                      <w:b/>
                                      <w:color w:val="7030A0"/>
                                    </w:rPr>
                                  </w:pPr>
                                  <w:r>
                                    <w:rPr>
                                      <w:rFonts w:ascii="Trebuchet MS" w:hAnsi="Trebuchet MS"/>
                                      <w:b/>
                                      <w:color w:val="7030A0"/>
                                    </w:rPr>
                                    <w:t>Lengua náhuatl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F9722C" id="Rectángulo redondeado 172" o:spid="_x0000_s1034" style="position:absolute;left:0;text-align:left;margin-left:40.3pt;margin-top:110.95pt;width:113.85pt;height:2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" fillcolor="white [3201]" strokecolor="#a5a5a5 [3206]" strokeweight="1pt">
                      <v:stroke joinstyle="miter"/>
                      <v:textbox>
                        <w:txbxContent>
                          <w:p w14:paraId="74043107" w14:textId="7AD02F8B" w:rsidR="00413193" w:rsidRPr="00D159F4" w:rsidRDefault="00413193" w:rsidP="00EC4A35">
                            <w:pPr>
                              <w:jc w:val="center"/>
                              <w:rPr>
                                <w:rFonts w:ascii="Trebuchet MS" w:hAnsi="Trebuchet MS"/>
                                <w:b/>
                                <w:color w:val="7030A0"/>
                              </w:rPr>
                            </w:pPr>
                            <w:r>
                              <w:rPr>
                                <w:rFonts w:ascii="Trebuchet MS" w:hAnsi="Trebuchet MS"/>
                                <w:b/>
                                <w:color w:val="7030A0"/>
                              </w:rPr>
                              <w:t>Lengua náhuatl</w:t>
                            </w:r>
                          </w:p>
                        </w:txbxContent>
                      </v:textbox>
                    </v:roundrect>
                  </w:pict>
                </mc:Fallback>
              </mc:AlternateContent>
            </w:r>
            <w:r w:rsidRPr="00275826">
              <w:rPr>
                <w:rFonts w:ascii="Century Gothic" w:hAnsi="Century Gothic"/>
                <w:noProof/>
                <w:sz w:val="24"/>
                <w:szCs w:val="24"/>
                <w:lang w:eastAsia="es-MX"/>
              </w:rPr>
              <mc:AlternateContent>
                <mc:Choice Requires="wps">
                  <w:drawing>
                    <wp:anchor distT="0" distB="0" distL="114300" distR="114300" simplePos="0" relativeHeight="251732992" behindDoc="0" locked="0" layoutInCell="1" allowOverlap="1" wp14:anchorId="2343DF24" wp14:editId="7DD42B6F">
                      <wp:simplePos x="0" y="0"/>
                      <wp:positionH relativeFrom="column">
                        <wp:posOffset>514350</wp:posOffset>
                      </wp:positionH>
                      <wp:positionV relativeFrom="paragraph">
                        <wp:posOffset>817245</wp:posOffset>
                      </wp:positionV>
                      <wp:extent cx="1490345" cy="285750"/>
                      <wp:effectExtent l="0" t="0" r="14605" b="19050"/>
                      <wp:wrapNone/>
                      <wp:docPr id="173" name="Rectángulo redondeado 173"/>
                      <wp:cNvGraphicFramePr/>
                      <a:graphic xmlns:a="http://schemas.openxmlformats.org/drawingml/2006/main">
                        <a:graphicData uri="http://schemas.microsoft.com/office/word/2010/wordprocessingShape">
                          <wps:wsp>
                            <wps:cNvSpPr/>
                            <wps:spPr>
                              <a:xfrm>
                                <a:off x="0" y="0"/>
                                <a:ext cx="1490345" cy="28575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3F6A156A" w14:textId="77777777" w:rsidR="00413193" w:rsidRPr="00D159F4" w:rsidRDefault="00413193" w:rsidP="00EC4A35">
                                  <w:pPr>
                                    <w:jc w:val="center"/>
                                    <w:rPr>
                                      <w:rFonts w:ascii="Trebuchet MS" w:hAnsi="Trebuchet MS"/>
                                      <w:b/>
                                      <w:color w:val="7030A0"/>
                                    </w:rPr>
                                  </w:pPr>
                                  <w:r>
                                    <w:rPr>
                                      <w:rFonts w:ascii="Trebuchet MS" w:hAnsi="Trebuchet MS"/>
                                      <w:b/>
                                      <w:color w:val="7030A0"/>
                                    </w:rPr>
                                    <w:t>Lengua purépecha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43DF24" id="Rectángulo redondeado 173" o:spid="_x0000_s1035" style="position:absolute;left:0;text-align:left;margin-left:40.5pt;margin-top:64.35pt;width:117.35pt;height:2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" fillcolor="white [3201]" strokecolor="#a5a5a5 [3206]" strokeweight="1pt">
                      <v:stroke joinstyle="miter"/>
                      <v:textbox>
                        <w:txbxContent>
                          <w:p w14:paraId="3F6A156A" w14:textId="77777777" w:rsidR="00413193" w:rsidRPr="00D159F4" w:rsidRDefault="00413193" w:rsidP="00EC4A35">
                            <w:pPr>
                              <w:jc w:val="center"/>
                              <w:rPr>
                                <w:rFonts w:ascii="Trebuchet MS" w:hAnsi="Trebuchet MS"/>
                                <w:b/>
                                <w:color w:val="7030A0"/>
                              </w:rPr>
                            </w:pPr>
                            <w:r>
                              <w:rPr>
                                <w:rFonts w:ascii="Trebuchet MS" w:hAnsi="Trebuchet MS"/>
                                <w:b/>
                                <w:color w:val="7030A0"/>
                              </w:rPr>
                              <w:t>Lengua purépecha</w:t>
                            </w:r>
                          </w:p>
                        </w:txbxContent>
                      </v:textbox>
                    </v:roundrect>
                  </w:pict>
                </mc:Fallback>
              </mc:AlternateContent>
            </w:r>
          </w:p>
        </w:tc>
      </w:tr>
    </w:tbl>
    <w:p w14:paraId="5E6AB7B5" w14:textId="77777777" w:rsidR="00EC4A35" w:rsidRPr="00275826" w:rsidRDefault="00EC4A35" w:rsidP="00EF2108">
      <w:pPr>
        <w:spacing w:after="0" w:line="360" w:lineRule="auto"/>
        <w:jc w:val="center"/>
        <w:rPr>
          <w:rFonts w:ascii="Century Gothic" w:hAnsi="Century Gothic"/>
          <w:color w:val="7030A0"/>
          <w:sz w:val="24"/>
          <w:szCs w:val="24"/>
        </w:rPr>
      </w:pPr>
    </w:p>
    <w:p w14:paraId="1A18ABB9" w14:textId="4E402315" w:rsidR="00380690" w:rsidRPr="00275826" w:rsidRDefault="00380690" w:rsidP="00EF2108">
      <w:pPr>
        <w:spacing w:after="0" w:line="360" w:lineRule="auto"/>
        <w:rPr>
          <w:rFonts w:ascii="Century Gothic" w:hAnsi="Century Gothic"/>
          <w:b/>
          <w:sz w:val="24"/>
          <w:szCs w:val="24"/>
        </w:rPr>
      </w:pPr>
      <w:r w:rsidRPr="00275826">
        <w:rPr>
          <w:rFonts w:ascii="Century Gothic" w:hAnsi="Century Gothic"/>
          <w:b/>
          <w:sz w:val="24"/>
          <w:szCs w:val="24"/>
        </w:rPr>
        <w:t xml:space="preserve">  </w:t>
      </w:r>
    </w:p>
    <w:p w14:paraId="3F808B62" w14:textId="77777777" w:rsidR="004B43A3" w:rsidRPr="00275826" w:rsidRDefault="004B43A3" w:rsidP="00EF2108">
      <w:pPr>
        <w:spacing w:after="0" w:line="360" w:lineRule="auto"/>
        <w:rPr>
          <w:rFonts w:ascii="Century Gothic" w:hAnsi="Century Gothic"/>
          <w:b/>
          <w:sz w:val="24"/>
          <w:szCs w:val="24"/>
        </w:rPr>
      </w:pPr>
    </w:p>
    <w:p w14:paraId="0D8EAB02" w14:textId="77777777" w:rsidR="0065313C" w:rsidRPr="00275826" w:rsidRDefault="0065313C" w:rsidP="00EF2108">
      <w:pPr>
        <w:spacing w:after="0" w:line="360" w:lineRule="auto"/>
        <w:jc w:val="center"/>
        <w:rPr>
          <w:rFonts w:ascii="Century Gothic" w:hAnsi="Century Gothic"/>
          <w:color w:val="7030A0"/>
          <w:sz w:val="24"/>
          <w:szCs w:val="24"/>
        </w:rPr>
      </w:pPr>
    </w:p>
    <w:p w14:paraId="35431F0E" w14:textId="77777777" w:rsidR="0065313C" w:rsidRPr="00275826" w:rsidRDefault="0065313C" w:rsidP="00EF2108">
      <w:pPr>
        <w:spacing w:after="0" w:line="360" w:lineRule="auto"/>
        <w:jc w:val="center"/>
        <w:rPr>
          <w:rFonts w:ascii="Century Gothic" w:hAnsi="Century Gothic"/>
          <w:color w:val="7030A0"/>
          <w:sz w:val="24"/>
          <w:szCs w:val="24"/>
        </w:rPr>
      </w:pPr>
    </w:p>
    <w:p w14:paraId="6B0B1FD2" w14:textId="77777777" w:rsidR="0065313C" w:rsidRPr="00275826" w:rsidRDefault="0065313C" w:rsidP="00EF2108">
      <w:pPr>
        <w:spacing w:after="0" w:line="360" w:lineRule="auto"/>
        <w:jc w:val="center"/>
        <w:rPr>
          <w:rFonts w:ascii="Century Gothic" w:hAnsi="Century Gothic"/>
          <w:color w:val="7030A0"/>
          <w:sz w:val="24"/>
          <w:szCs w:val="24"/>
        </w:rPr>
      </w:pPr>
    </w:p>
    <w:p w14:paraId="24D09CEC" w14:textId="77777777" w:rsidR="0065313C" w:rsidRPr="00275826" w:rsidRDefault="0065313C" w:rsidP="00EF2108">
      <w:pPr>
        <w:spacing w:after="0" w:line="360" w:lineRule="auto"/>
        <w:jc w:val="center"/>
        <w:rPr>
          <w:rFonts w:ascii="Century Gothic" w:hAnsi="Century Gothic"/>
          <w:color w:val="7030A0"/>
          <w:sz w:val="24"/>
          <w:szCs w:val="24"/>
        </w:rPr>
      </w:pPr>
    </w:p>
    <w:p w14:paraId="2FACDC14" w14:textId="77777777" w:rsidR="00E42E22" w:rsidRDefault="00E42E22" w:rsidP="00E42E22">
      <w:pPr>
        <w:spacing w:after="0" w:line="240" w:lineRule="auto"/>
        <w:rPr>
          <w:rFonts w:ascii="Century Gothic" w:eastAsiaTheme="majorEastAsia" w:hAnsi="Century Gothic" w:cstheme="majorBidi"/>
          <w:color w:val="990099"/>
          <w:sz w:val="24"/>
          <w:szCs w:val="24"/>
        </w:rPr>
      </w:pPr>
    </w:p>
    <w:p w14:paraId="41700AC3" w14:textId="6C9D53F6" w:rsidR="007F7557" w:rsidRPr="00416FD1" w:rsidRDefault="00CE1CFE" w:rsidP="006A24F8">
      <w:pPr>
        <w:spacing w:after="0" w:line="240" w:lineRule="auto"/>
        <w:jc w:val="both"/>
        <w:rPr>
          <w:rFonts w:ascii="Century Gothic" w:eastAsiaTheme="majorEastAsia" w:hAnsi="Century Gothic" w:cstheme="majorBidi"/>
          <w:color w:val="7030A0"/>
          <w:sz w:val="24"/>
          <w:szCs w:val="24"/>
        </w:rPr>
      </w:pPr>
      <w:r w:rsidRPr="00416FD1">
        <w:rPr>
          <w:rFonts w:ascii="Century Gothic" w:eastAsiaTheme="majorEastAsia" w:hAnsi="Century Gothic" w:cstheme="majorBidi"/>
          <w:color w:val="7030A0"/>
          <w:sz w:val="24"/>
          <w:szCs w:val="24"/>
        </w:rPr>
        <w:lastRenderedPageBreak/>
        <w:t>Ma</w:t>
      </w:r>
      <w:r w:rsidR="007F7557" w:rsidRPr="00416FD1">
        <w:rPr>
          <w:rFonts w:ascii="Century Gothic" w:eastAsiaTheme="majorEastAsia" w:hAnsi="Century Gothic" w:cstheme="majorBidi"/>
          <w:color w:val="7030A0"/>
          <w:sz w:val="24"/>
          <w:szCs w:val="24"/>
        </w:rPr>
        <w:t xml:space="preserve">terial audiovisual </w:t>
      </w:r>
      <w:r w:rsidR="00396523" w:rsidRPr="00416FD1">
        <w:rPr>
          <w:rFonts w:ascii="Century Gothic" w:eastAsiaTheme="majorEastAsia" w:hAnsi="Century Gothic" w:cstheme="majorBidi"/>
          <w:color w:val="7030A0"/>
          <w:sz w:val="24"/>
          <w:szCs w:val="24"/>
        </w:rPr>
        <w:t xml:space="preserve">alojado en redes sociales oficiales de Twitter y Facebook traducido a </w:t>
      </w:r>
      <w:r w:rsidR="007F7557" w:rsidRPr="00416FD1">
        <w:rPr>
          <w:rFonts w:ascii="Century Gothic" w:eastAsiaTheme="majorEastAsia" w:hAnsi="Century Gothic" w:cstheme="majorBidi"/>
          <w:color w:val="7030A0"/>
          <w:sz w:val="24"/>
          <w:szCs w:val="24"/>
        </w:rPr>
        <w:t>las lenguas más habladas en el estado de Jalisco</w:t>
      </w:r>
      <w:r w:rsidR="00396523" w:rsidRPr="00416FD1">
        <w:rPr>
          <w:rFonts w:ascii="Century Gothic" w:eastAsiaTheme="majorEastAsia" w:hAnsi="Century Gothic" w:cstheme="majorBidi"/>
          <w:color w:val="7030A0"/>
          <w:sz w:val="24"/>
          <w:szCs w:val="24"/>
        </w:rPr>
        <w:t xml:space="preserve">, mediante el cual se invitó a participar en la presentación de propuestas de acciones afirmativas </w:t>
      </w:r>
    </w:p>
    <w:p w14:paraId="7220D748" w14:textId="77777777" w:rsidR="0065313C" w:rsidRPr="00275826" w:rsidRDefault="0065313C" w:rsidP="00EF2108">
      <w:pPr>
        <w:spacing w:after="0" w:line="360" w:lineRule="auto"/>
        <w:jc w:val="center"/>
        <w:rPr>
          <w:rFonts w:ascii="Century Gothic" w:hAnsi="Century Gothic"/>
          <w:color w:val="7030A0"/>
          <w:sz w:val="24"/>
          <w:szCs w:val="24"/>
        </w:rPr>
      </w:pPr>
    </w:p>
    <w:p w14:paraId="0259C4B8" w14:textId="77777777" w:rsidR="004B0A4E" w:rsidRPr="00275826" w:rsidRDefault="00D159F4" w:rsidP="00EF2108">
      <w:pPr>
        <w:spacing w:after="0" w:line="360" w:lineRule="auto"/>
        <w:jc w:val="both"/>
        <w:rPr>
          <w:rFonts w:ascii="Century Gothic" w:hAnsi="Century Gothic"/>
          <w:b/>
          <w:sz w:val="24"/>
          <w:szCs w:val="24"/>
        </w:rPr>
      </w:pPr>
      <w:r w:rsidRPr="00275826">
        <w:rPr>
          <w:rFonts w:ascii="Century Gothic" w:hAnsi="Century Gothic"/>
          <w:noProof/>
          <w:sz w:val="24"/>
          <w:szCs w:val="24"/>
          <w:lang w:eastAsia="es-MX"/>
        </w:rPr>
        <mc:AlternateContent>
          <mc:Choice Requires="wps">
            <w:drawing>
              <wp:anchor distT="0" distB="0" distL="114300" distR="114300" simplePos="0" relativeHeight="251659264" behindDoc="0" locked="0" layoutInCell="1" allowOverlap="1" wp14:anchorId="0B7D7B89" wp14:editId="7BBAD990">
                <wp:simplePos x="0" y="0"/>
                <wp:positionH relativeFrom="column">
                  <wp:posOffset>3387090</wp:posOffset>
                </wp:positionH>
                <wp:positionV relativeFrom="paragraph">
                  <wp:posOffset>431165</wp:posOffset>
                </wp:positionV>
                <wp:extent cx="2486025" cy="571500"/>
                <wp:effectExtent l="0" t="0" r="28575" b="19050"/>
                <wp:wrapNone/>
                <wp:docPr id="25" name="Rectángulo redondeado 25"/>
                <wp:cNvGraphicFramePr/>
                <a:graphic xmlns:a="http://schemas.openxmlformats.org/drawingml/2006/main">
                  <a:graphicData uri="http://schemas.microsoft.com/office/word/2010/wordprocessingShape">
                    <wps:wsp>
                      <wps:cNvSpPr/>
                      <wps:spPr>
                        <a:xfrm>
                          <a:off x="0" y="0"/>
                          <a:ext cx="2486025" cy="57150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6819875D" w14:textId="77777777" w:rsidR="00413193" w:rsidRPr="00D159F4" w:rsidRDefault="00413193" w:rsidP="00D159F4">
                            <w:pPr>
                              <w:jc w:val="center"/>
                              <w:rPr>
                                <w:rFonts w:ascii="Trebuchet MS" w:hAnsi="Trebuchet MS"/>
                                <w:b/>
                                <w:color w:val="7030A0"/>
                              </w:rPr>
                            </w:pPr>
                            <w:r w:rsidRPr="00D159F4">
                              <w:rPr>
                                <w:rFonts w:ascii="Trebuchet MS" w:hAnsi="Trebuchet MS"/>
                                <w:b/>
                                <w:color w:val="7030A0"/>
                              </w:rPr>
                              <w:t>Lengua mixteca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B7D7B89" id="Rectángulo redondeado 25" o:spid="_x0000_s1036" style="position:absolute;left:0;text-align:left;margin-left:266.7pt;margin-top:33.95pt;width:195.75pt;height:4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" fillcolor="white [3201]" strokecolor="#a5a5a5 [3206]" strokeweight="1pt">
                <v:stroke joinstyle="miter"/>
                <v:textbox>
                  <w:txbxContent>
                    <w:p w14:paraId="6819875D" w14:textId="77777777" w:rsidR="00413193" w:rsidRPr="00D159F4" w:rsidRDefault="00413193" w:rsidP="00D159F4">
                      <w:pPr>
                        <w:jc w:val="center"/>
                        <w:rPr>
                          <w:rFonts w:ascii="Trebuchet MS" w:hAnsi="Trebuchet MS"/>
                          <w:b/>
                          <w:color w:val="7030A0"/>
                        </w:rPr>
                      </w:pPr>
                      <w:r w:rsidRPr="00D159F4">
                        <w:rPr>
                          <w:rFonts w:ascii="Trebuchet MS" w:hAnsi="Trebuchet MS"/>
                          <w:b/>
                          <w:color w:val="7030A0"/>
                        </w:rPr>
                        <w:t>Lengua mixteca</w:t>
                      </w:r>
                    </w:p>
                  </w:txbxContent>
                </v:textbox>
              </v:roundrect>
            </w:pict>
          </mc:Fallback>
        </mc:AlternateContent>
      </w:r>
      <w:r w:rsidR="004B0A4E" w:rsidRPr="00275826">
        <w:rPr>
          <w:rFonts w:ascii="Century Gothic" w:hAnsi="Century Gothic"/>
          <w:noProof/>
          <w:sz w:val="24"/>
          <w:szCs w:val="24"/>
          <w:lang w:eastAsia="es-MX"/>
        </w:rPr>
        <w:drawing>
          <wp:inline distT="0" distB="0" distL="0" distR="0" wp14:anchorId="563062AD" wp14:editId="2A23F9D9">
            <wp:extent cx="2612572" cy="1416161"/>
            <wp:effectExtent l="57150" t="57150" r="111760" b="1079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12877" cy="141632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75826">
        <w:rPr>
          <w:rFonts w:ascii="Century Gothic" w:hAnsi="Century Gothic"/>
          <w:b/>
          <w:sz w:val="24"/>
          <w:szCs w:val="24"/>
        </w:rPr>
        <w:t xml:space="preserve">  </w:t>
      </w:r>
    </w:p>
    <w:p w14:paraId="48DC6D35" w14:textId="77777777" w:rsidR="00D159F4" w:rsidRPr="00275826" w:rsidRDefault="00D159F4" w:rsidP="00EF2108">
      <w:pPr>
        <w:spacing w:after="0" w:line="360" w:lineRule="auto"/>
        <w:jc w:val="both"/>
        <w:rPr>
          <w:rFonts w:ascii="Century Gothic" w:hAnsi="Century Gothic"/>
          <w:b/>
          <w:sz w:val="24"/>
          <w:szCs w:val="24"/>
        </w:rPr>
      </w:pPr>
      <w:r w:rsidRPr="00275826">
        <w:rPr>
          <w:rFonts w:ascii="Century Gothic" w:hAnsi="Century Gothic"/>
          <w:noProof/>
          <w:sz w:val="24"/>
          <w:szCs w:val="24"/>
          <w:lang w:eastAsia="es-MX"/>
        </w:rPr>
        <mc:AlternateContent>
          <mc:Choice Requires="wps">
            <w:drawing>
              <wp:anchor distT="0" distB="0" distL="114300" distR="114300" simplePos="0" relativeHeight="251661312" behindDoc="0" locked="0" layoutInCell="1" allowOverlap="1" wp14:anchorId="3B121BF5" wp14:editId="09D7F513">
                <wp:simplePos x="0" y="0"/>
                <wp:positionH relativeFrom="column">
                  <wp:posOffset>3390900</wp:posOffset>
                </wp:positionH>
                <wp:positionV relativeFrom="paragraph">
                  <wp:posOffset>428625</wp:posOffset>
                </wp:positionV>
                <wp:extent cx="2486025" cy="571500"/>
                <wp:effectExtent l="0" t="0" r="28575" b="19050"/>
                <wp:wrapNone/>
                <wp:docPr id="27" name="Rectángulo redondeado 27"/>
                <wp:cNvGraphicFramePr/>
                <a:graphic xmlns:a="http://schemas.openxmlformats.org/drawingml/2006/main">
                  <a:graphicData uri="http://schemas.microsoft.com/office/word/2010/wordprocessingShape">
                    <wps:wsp>
                      <wps:cNvSpPr/>
                      <wps:spPr>
                        <a:xfrm>
                          <a:off x="0" y="0"/>
                          <a:ext cx="2486025" cy="57150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3F096627" w14:textId="08973FD2" w:rsidR="00413193" w:rsidRPr="00D159F4" w:rsidRDefault="00413193" w:rsidP="00D159F4">
                            <w:pPr>
                              <w:jc w:val="center"/>
                              <w:rPr>
                                <w:rFonts w:ascii="Trebuchet MS" w:hAnsi="Trebuchet MS"/>
                                <w:b/>
                                <w:color w:val="7030A0"/>
                              </w:rPr>
                            </w:pPr>
                            <w:r>
                              <w:rPr>
                                <w:rFonts w:ascii="Trebuchet MS" w:hAnsi="Trebuchet MS"/>
                                <w:b/>
                                <w:color w:val="7030A0"/>
                              </w:rPr>
                              <w:t>Lengua náhuatl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B121BF5" id="Rectángulo redondeado 27" o:spid="_x0000_s1037" style="position:absolute;left:0;text-align:left;margin-left:267pt;margin-top:33.75pt;width:195.75pt;height:45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" fillcolor="white [3201]" strokecolor="#a5a5a5 [3206]" strokeweight="1pt">
                <v:stroke joinstyle="miter"/>
                <v:textbox>
                  <w:txbxContent>
                    <w:p w14:paraId="3F096627" w14:textId="08973FD2" w:rsidR="00413193" w:rsidRPr="00D159F4" w:rsidRDefault="00413193" w:rsidP="00D159F4">
                      <w:pPr>
                        <w:jc w:val="center"/>
                        <w:rPr>
                          <w:rFonts w:ascii="Trebuchet MS" w:hAnsi="Trebuchet MS"/>
                          <w:b/>
                          <w:color w:val="7030A0"/>
                        </w:rPr>
                      </w:pPr>
                      <w:r>
                        <w:rPr>
                          <w:rFonts w:ascii="Trebuchet MS" w:hAnsi="Trebuchet MS"/>
                          <w:b/>
                          <w:color w:val="7030A0"/>
                        </w:rPr>
                        <w:t>Lengua náhuatl</w:t>
                      </w:r>
                    </w:p>
                  </w:txbxContent>
                </v:textbox>
              </v:roundrect>
            </w:pict>
          </mc:Fallback>
        </mc:AlternateContent>
      </w:r>
      <w:r w:rsidRPr="00275826">
        <w:rPr>
          <w:rFonts w:ascii="Century Gothic" w:hAnsi="Century Gothic"/>
          <w:noProof/>
          <w:sz w:val="24"/>
          <w:szCs w:val="24"/>
          <w:lang w:eastAsia="es-MX"/>
        </w:rPr>
        <w:drawing>
          <wp:inline distT="0" distB="0" distL="0" distR="0" wp14:anchorId="394D8ED1" wp14:editId="5CA67343">
            <wp:extent cx="2676551" cy="1413164"/>
            <wp:effectExtent l="57150" t="57150" r="104775" b="1111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64779" cy="140694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B566418" w14:textId="77777777" w:rsidR="004B0A4E" w:rsidRPr="00275826" w:rsidRDefault="00D159F4" w:rsidP="00EF2108">
      <w:pPr>
        <w:spacing w:after="0" w:line="360" w:lineRule="auto"/>
        <w:jc w:val="both"/>
        <w:rPr>
          <w:rFonts w:ascii="Century Gothic" w:hAnsi="Century Gothic"/>
          <w:b/>
          <w:sz w:val="24"/>
          <w:szCs w:val="24"/>
        </w:rPr>
      </w:pPr>
      <w:r w:rsidRPr="00275826">
        <w:rPr>
          <w:rFonts w:ascii="Century Gothic" w:hAnsi="Century Gothic"/>
          <w:noProof/>
          <w:sz w:val="24"/>
          <w:szCs w:val="24"/>
          <w:lang w:eastAsia="es-MX"/>
        </w:rPr>
        <mc:AlternateContent>
          <mc:Choice Requires="wps">
            <w:drawing>
              <wp:anchor distT="0" distB="0" distL="114300" distR="114300" simplePos="0" relativeHeight="251663360" behindDoc="0" locked="0" layoutInCell="1" allowOverlap="1" wp14:anchorId="3A2FCF6D" wp14:editId="715E731F">
                <wp:simplePos x="0" y="0"/>
                <wp:positionH relativeFrom="column">
                  <wp:posOffset>3434715</wp:posOffset>
                </wp:positionH>
                <wp:positionV relativeFrom="paragraph">
                  <wp:posOffset>486410</wp:posOffset>
                </wp:positionV>
                <wp:extent cx="2486025" cy="571500"/>
                <wp:effectExtent l="0" t="0" r="28575" b="19050"/>
                <wp:wrapNone/>
                <wp:docPr id="29" name="Rectángulo redondeado 29"/>
                <wp:cNvGraphicFramePr/>
                <a:graphic xmlns:a="http://schemas.openxmlformats.org/drawingml/2006/main">
                  <a:graphicData uri="http://schemas.microsoft.com/office/word/2010/wordprocessingShape">
                    <wps:wsp>
                      <wps:cNvSpPr/>
                      <wps:spPr>
                        <a:xfrm>
                          <a:off x="0" y="0"/>
                          <a:ext cx="2486025" cy="57150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423D4404" w14:textId="77777777" w:rsidR="00413193" w:rsidRPr="00D159F4" w:rsidRDefault="00413193" w:rsidP="00D159F4">
                            <w:pPr>
                              <w:jc w:val="center"/>
                              <w:rPr>
                                <w:rFonts w:ascii="Trebuchet MS" w:hAnsi="Trebuchet MS"/>
                                <w:b/>
                                <w:color w:val="7030A0"/>
                              </w:rPr>
                            </w:pPr>
                            <w:r>
                              <w:rPr>
                                <w:rFonts w:ascii="Trebuchet MS" w:hAnsi="Trebuchet MS"/>
                                <w:b/>
                                <w:color w:val="7030A0"/>
                              </w:rPr>
                              <w:t>Lengua otomí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A2FCF6D" id="Rectángulo redondeado 29" o:spid="_x0000_s1038" style="position:absolute;left:0;text-align:left;margin-left:270.45pt;margin-top:38.3pt;width:195.75pt;height:45pt;z-index:251663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" fillcolor="white [3201]" strokecolor="#a5a5a5 [3206]" strokeweight="1pt">
                <v:stroke joinstyle="miter"/>
                <v:textbox>
                  <w:txbxContent>
                    <w:p w14:paraId="423D4404" w14:textId="77777777" w:rsidR="00413193" w:rsidRPr="00D159F4" w:rsidRDefault="00413193" w:rsidP="00D159F4">
                      <w:pPr>
                        <w:jc w:val="center"/>
                        <w:rPr>
                          <w:rFonts w:ascii="Trebuchet MS" w:hAnsi="Trebuchet MS"/>
                          <w:b/>
                          <w:color w:val="7030A0"/>
                        </w:rPr>
                      </w:pPr>
                      <w:r>
                        <w:rPr>
                          <w:rFonts w:ascii="Trebuchet MS" w:hAnsi="Trebuchet MS"/>
                          <w:b/>
                          <w:color w:val="7030A0"/>
                        </w:rPr>
                        <w:t>Lengua otomí</w:t>
                      </w:r>
                    </w:p>
                  </w:txbxContent>
                </v:textbox>
              </v:roundrect>
            </w:pict>
          </mc:Fallback>
        </mc:AlternateContent>
      </w:r>
      <w:r w:rsidRPr="00275826">
        <w:rPr>
          <w:rFonts w:ascii="Century Gothic" w:hAnsi="Century Gothic"/>
          <w:noProof/>
          <w:sz w:val="24"/>
          <w:szCs w:val="24"/>
          <w:lang w:eastAsia="es-MX"/>
        </w:rPr>
        <w:drawing>
          <wp:inline distT="0" distB="0" distL="0" distR="0" wp14:anchorId="37AC21BD" wp14:editId="0B5BDA18">
            <wp:extent cx="2665287" cy="1531917"/>
            <wp:effectExtent l="57150" t="57150" r="116205" b="1066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53592" cy="152519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C4AD565" w14:textId="77777777" w:rsidR="004B0A4E" w:rsidRPr="00275826" w:rsidRDefault="00D159F4" w:rsidP="00EF2108">
      <w:pPr>
        <w:spacing w:after="0" w:line="360" w:lineRule="auto"/>
        <w:jc w:val="both"/>
        <w:rPr>
          <w:rFonts w:ascii="Century Gothic" w:hAnsi="Century Gothic"/>
          <w:b/>
          <w:sz w:val="24"/>
          <w:szCs w:val="24"/>
        </w:rPr>
      </w:pPr>
      <w:r w:rsidRPr="00275826">
        <w:rPr>
          <w:rFonts w:ascii="Century Gothic" w:hAnsi="Century Gothic"/>
          <w:noProof/>
          <w:sz w:val="24"/>
          <w:szCs w:val="24"/>
          <w:lang w:eastAsia="es-MX"/>
        </w:rPr>
        <mc:AlternateContent>
          <mc:Choice Requires="wps">
            <w:drawing>
              <wp:anchor distT="0" distB="0" distL="114300" distR="114300" simplePos="0" relativeHeight="251665408" behindDoc="0" locked="0" layoutInCell="1" allowOverlap="1" wp14:anchorId="7C5CC4FC" wp14:editId="1D764769">
                <wp:simplePos x="0" y="0"/>
                <wp:positionH relativeFrom="column">
                  <wp:posOffset>3467100</wp:posOffset>
                </wp:positionH>
                <wp:positionV relativeFrom="paragraph">
                  <wp:posOffset>469265</wp:posOffset>
                </wp:positionV>
                <wp:extent cx="2486025" cy="571500"/>
                <wp:effectExtent l="0" t="0" r="28575" b="19050"/>
                <wp:wrapNone/>
                <wp:docPr id="31" name="Rectángulo redondeado 31"/>
                <wp:cNvGraphicFramePr/>
                <a:graphic xmlns:a="http://schemas.openxmlformats.org/drawingml/2006/main">
                  <a:graphicData uri="http://schemas.microsoft.com/office/word/2010/wordprocessingShape">
                    <wps:wsp>
                      <wps:cNvSpPr/>
                      <wps:spPr>
                        <a:xfrm>
                          <a:off x="0" y="0"/>
                          <a:ext cx="2486025" cy="57150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67C87500" w14:textId="77777777" w:rsidR="00413193" w:rsidRPr="00D159F4" w:rsidRDefault="00413193" w:rsidP="00D159F4">
                            <w:pPr>
                              <w:jc w:val="center"/>
                              <w:rPr>
                                <w:rFonts w:ascii="Trebuchet MS" w:hAnsi="Trebuchet MS"/>
                                <w:b/>
                                <w:color w:val="7030A0"/>
                              </w:rPr>
                            </w:pPr>
                            <w:r>
                              <w:rPr>
                                <w:rFonts w:ascii="Trebuchet MS" w:hAnsi="Trebuchet MS"/>
                                <w:b/>
                                <w:color w:val="7030A0"/>
                              </w:rPr>
                              <w:t>Lengua wixárika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C5CC4FC" id="Rectángulo redondeado 31" o:spid="_x0000_s1039" style="position:absolute;left:0;text-align:left;margin-left:273pt;margin-top:36.95pt;width:195.75pt;height:45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" fillcolor="white [3201]" strokecolor="#a5a5a5 [3206]" strokeweight="1pt">
                <v:stroke joinstyle="miter"/>
                <v:textbox>
                  <w:txbxContent>
                    <w:p w14:paraId="67C87500" w14:textId="77777777" w:rsidR="00413193" w:rsidRPr="00D159F4" w:rsidRDefault="00413193" w:rsidP="00D159F4">
                      <w:pPr>
                        <w:jc w:val="center"/>
                        <w:rPr>
                          <w:rFonts w:ascii="Trebuchet MS" w:hAnsi="Trebuchet MS"/>
                          <w:b/>
                          <w:color w:val="7030A0"/>
                        </w:rPr>
                      </w:pPr>
                      <w:r>
                        <w:rPr>
                          <w:rFonts w:ascii="Trebuchet MS" w:hAnsi="Trebuchet MS"/>
                          <w:b/>
                          <w:color w:val="7030A0"/>
                        </w:rPr>
                        <w:t xml:space="preserve">Lengua </w:t>
                      </w:r>
                      <w:proofErr w:type="spellStart"/>
                      <w:r>
                        <w:rPr>
                          <w:rFonts w:ascii="Trebuchet MS" w:hAnsi="Trebuchet MS"/>
                          <w:b/>
                          <w:color w:val="7030A0"/>
                        </w:rPr>
                        <w:t>wixárika</w:t>
                      </w:r>
                      <w:proofErr w:type="spellEnd"/>
                    </w:p>
                  </w:txbxContent>
                </v:textbox>
              </v:roundrect>
            </w:pict>
          </mc:Fallback>
        </mc:AlternateContent>
      </w:r>
      <w:r w:rsidRPr="00275826">
        <w:rPr>
          <w:rFonts w:ascii="Century Gothic" w:hAnsi="Century Gothic"/>
          <w:noProof/>
          <w:sz w:val="24"/>
          <w:szCs w:val="24"/>
          <w:lang w:eastAsia="es-MX"/>
        </w:rPr>
        <w:drawing>
          <wp:inline distT="0" distB="0" distL="0" distR="0" wp14:anchorId="5FB7F94B" wp14:editId="7F58AA55">
            <wp:extent cx="2707575" cy="1501473"/>
            <wp:effectExtent l="57150" t="57150" r="112395" b="11811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10418" cy="150304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B62A8C" w14:textId="77777777" w:rsidR="006A24F8" w:rsidRDefault="006A24F8" w:rsidP="00E42E22">
      <w:pPr>
        <w:spacing w:after="0" w:line="360" w:lineRule="auto"/>
        <w:jc w:val="both"/>
        <w:rPr>
          <w:rFonts w:ascii="Century Gothic" w:hAnsi="Century Gothic"/>
          <w:sz w:val="24"/>
          <w:szCs w:val="24"/>
        </w:rPr>
      </w:pPr>
    </w:p>
    <w:p w14:paraId="27A5DC9E" w14:textId="39B67695" w:rsidR="004B0A4E" w:rsidRPr="00275826" w:rsidRDefault="008052AB" w:rsidP="00E42E22">
      <w:pPr>
        <w:spacing w:after="0" w:line="360" w:lineRule="auto"/>
        <w:jc w:val="both"/>
        <w:rPr>
          <w:rFonts w:ascii="Century Gothic" w:hAnsi="Century Gothic"/>
          <w:sz w:val="24"/>
          <w:szCs w:val="24"/>
        </w:rPr>
      </w:pPr>
      <w:r w:rsidRPr="00275826">
        <w:rPr>
          <w:rFonts w:ascii="Century Gothic" w:hAnsi="Century Gothic"/>
          <w:sz w:val="24"/>
          <w:szCs w:val="24"/>
        </w:rPr>
        <w:t>En adición, l</w:t>
      </w:r>
      <w:r w:rsidR="00B564AA" w:rsidRPr="00275826">
        <w:rPr>
          <w:rFonts w:ascii="Century Gothic" w:hAnsi="Century Gothic"/>
          <w:sz w:val="24"/>
          <w:szCs w:val="24"/>
        </w:rPr>
        <w:t xml:space="preserve">a inclusión en los trabajos realizados a lo largo de este Plan Ejecutivo es fundamental, por ello también se realizó la traducción de la convocatoria en Lengua de Señas Mexicanas, para integrar a este sector de la población y </w:t>
      </w:r>
      <w:r w:rsidR="00396523" w:rsidRPr="00275826">
        <w:rPr>
          <w:rFonts w:ascii="Century Gothic" w:hAnsi="Century Gothic"/>
          <w:sz w:val="24"/>
          <w:szCs w:val="24"/>
        </w:rPr>
        <w:t xml:space="preserve">participaran en realizar </w:t>
      </w:r>
      <w:r w:rsidR="00B564AA" w:rsidRPr="00275826">
        <w:rPr>
          <w:rFonts w:ascii="Century Gothic" w:hAnsi="Century Gothic"/>
          <w:sz w:val="24"/>
          <w:szCs w:val="24"/>
        </w:rPr>
        <w:t xml:space="preserve">sus propuestas. </w:t>
      </w:r>
    </w:p>
    <w:p w14:paraId="652977E8" w14:textId="77777777" w:rsidR="0065313C" w:rsidRPr="00275826" w:rsidRDefault="0065313C" w:rsidP="00EF2108">
      <w:pPr>
        <w:spacing w:after="0" w:line="360" w:lineRule="auto"/>
        <w:jc w:val="both"/>
        <w:rPr>
          <w:rFonts w:ascii="Century Gothic" w:hAnsi="Century Gothic"/>
          <w:sz w:val="24"/>
          <w:szCs w:val="24"/>
        </w:rPr>
      </w:pPr>
    </w:p>
    <w:p w14:paraId="210D6561" w14:textId="2891C717" w:rsidR="00B564AA" w:rsidRPr="00275826" w:rsidRDefault="00B564AA" w:rsidP="00EF2108">
      <w:pPr>
        <w:spacing w:after="0" w:line="360" w:lineRule="auto"/>
        <w:jc w:val="both"/>
        <w:rPr>
          <w:rFonts w:ascii="Century Gothic" w:hAnsi="Century Gothic"/>
          <w:sz w:val="24"/>
          <w:szCs w:val="24"/>
        </w:rPr>
      </w:pPr>
      <w:r w:rsidRPr="00275826">
        <w:rPr>
          <w:rFonts w:ascii="Century Gothic" w:hAnsi="Century Gothic"/>
          <w:noProof/>
          <w:sz w:val="24"/>
          <w:szCs w:val="24"/>
          <w:lang w:eastAsia="es-MX"/>
        </w:rPr>
        <mc:AlternateContent>
          <mc:Choice Requires="wps">
            <w:drawing>
              <wp:anchor distT="0" distB="0" distL="114300" distR="114300" simplePos="0" relativeHeight="251692032" behindDoc="0" locked="0" layoutInCell="1" allowOverlap="1" wp14:anchorId="49C97F69" wp14:editId="58A00343">
                <wp:simplePos x="0" y="0"/>
                <wp:positionH relativeFrom="column">
                  <wp:posOffset>3470910</wp:posOffset>
                </wp:positionH>
                <wp:positionV relativeFrom="paragraph">
                  <wp:posOffset>542925</wp:posOffset>
                </wp:positionV>
                <wp:extent cx="2486025" cy="571500"/>
                <wp:effectExtent l="0" t="0" r="28575" b="19050"/>
                <wp:wrapNone/>
                <wp:docPr id="21" name="Rectángulo redondeado 21"/>
                <wp:cNvGraphicFramePr/>
                <a:graphic xmlns:a="http://schemas.openxmlformats.org/drawingml/2006/main">
                  <a:graphicData uri="http://schemas.microsoft.com/office/word/2010/wordprocessingShape">
                    <wps:wsp>
                      <wps:cNvSpPr/>
                      <wps:spPr>
                        <a:xfrm>
                          <a:off x="0" y="0"/>
                          <a:ext cx="2486025" cy="57150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22087FC6" w14:textId="77777777" w:rsidR="00413193" w:rsidRPr="00D159F4" w:rsidRDefault="00413193" w:rsidP="00B564AA">
                            <w:pPr>
                              <w:jc w:val="center"/>
                              <w:rPr>
                                <w:rFonts w:ascii="Trebuchet MS" w:hAnsi="Trebuchet MS"/>
                                <w:b/>
                                <w:color w:val="7030A0"/>
                              </w:rPr>
                            </w:pPr>
                            <w:r>
                              <w:rPr>
                                <w:rFonts w:ascii="Trebuchet MS" w:hAnsi="Trebuchet MS"/>
                                <w:b/>
                                <w:color w:val="7030A0"/>
                              </w:rPr>
                              <w:t>Lengua de Señas Mexicanas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C97F69" id="Rectángulo redondeado 21" o:spid="_x0000_s1040" style="position:absolute;left:0;text-align:left;margin-left:273.3pt;margin-top:42.75pt;width:195.75pt;height:45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" fillcolor="white [3201]" strokecolor="#a5a5a5 [3206]" strokeweight="1pt">
                <v:stroke joinstyle="miter"/>
                <v:textbox>
                  <w:txbxContent>
                    <w:p w14:paraId="22087FC6" w14:textId="77777777" w:rsidR="00413193" w:rsidRPr="00D159F4" w:rsidRDefault="00413193" w:rsidP="00B564AA">
                      <w:pPr>
                        <w:jc w:val="center"/>
                        <w:rPr>
                          <w:rFonts w:ascii="Trebuchet MS" w:hAnsi="Trebuchet MS"/>
                          <w:b/>
                          <w:color w:val="7030A0"/>
                        </w:rPr>
                      </w:pPr>
                      <w:r>
                        <w:rPr>
                          <w:rFonts w:ascii="Trebuchet MS" w:hAnsi="Trebuchet MS"/>
                          <w:b/>
                          <w:color w:val="7030A0"/>
                        </w:rPr>
                        <w:t>Lengua de Señas Mexicanas</w:t>
                      </w:r>
                    </w:p>
                  </w:txbxContent>
                </v:textbox>
              </v:roundrect>
            </w:pict>
          </mc:Fallback>
        </mc:AlternateContent>
      </w:r>
      <w:r w:rsidRPr="00275826">
        <w:rPr>
          <w:rFonts w:ascii="Century Gothic" w:hAnsi="Century Gothic"/>
          <w:noProof/>
          <w:sz w:val="24"/>
          <w:szCs w:val="24"/>
          <w:lang w:eastAsia="es-MX"/>
        </w:rPr>
        <w:drawing>
          <wp:inline distT="0" distB="0" distL="0" distR="0" wp14:anchorId="26B5C131" wp14:editId="61B12D73">
            <wp:extent cx="3063834" cy="1728129"/>
            <wp:effectExtent l="57150" t="57150" r="118110" b="1200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72302" cy="173290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821453" w14:textId="5C2A6529" w:rsidR="004D41E7" w:rsidRPr="00416FD1" w:rsidRDefault="004D41E7" w:rsidP="002040D9">
      <w:pPr>
        <w:pStyle w:val="Ttulo1"/>
        <w:numPr>
          <w:ilvl w:val="0"/>
          <w:numId w:val="72"/>
        </w:numPr>
        <w:rPr>
          <w:rFonts w:ascii="Century Gothic" w:hAnsi="Century Gothic"/>
          <w:color w:val="7030A0"/>
          <w:sz w:val="24"/>
          <w:szCs w:val="24"/>
        </w:rPr>
      </w:pPr>
      <w:bookmarkStart w:id="8" w:name="_Toc112414270"/>
      <w:bookmarkStart w:id="9" w:name="_Hlk112254608"/>
      <w:r w:rsidRPr="00416FD1">
        <w:rPr>
          <w:rFonts w:ascii="Century Gothic" w:hAnsi="Century Gothic"/>
          <w:color w:val="7030A0"/>
          <w:sz w:val="24"/>
          <w:szCs w:val="24"/>
        </w:rPr>
        <w:t>Solicitud de investigaciones pertinentes.</w:t>
      </w:r>
      <w:bookmarkEnd w:id="8"/>
    </w:p>
    <w:p w14:paraId="2DA6341F" w14:textId="77777777" w:rsidR="002040D9" w:rsidRPr="00275826" w:rsidRDefault="002040D9" w:rsidP="002040D9">
      <w:pPr>
        <w:pStyle w:val="Prrafodelista"/>
        <w:rPr>
          <w:rFonts w:ascii="Century Gothic" w:hAnsi="Century Gothic"/>
        </w:rPr>
      </w:pPr>
    </w:p>
    <w:p w14:paraId="56613DA8" w14:textId="767ADF56" w:rsidR="007D241F" w:rsidRDefault="004D41E7" w:rsidP="004D41E7">
      <w:pPr>
        <w:spacing w:after="0" w:line="360" w:lineRule="auto"/>
        <w:jc w:val="both"/>
        <w:rPr>
          <w:rFonts w:ascii="Century Gothic" w:hAnsi="Century Gothic"/>
          <w:color w:val="222A35" w:themeColor="text2" w:themeShade="80"/>
          <w:sz w:val="24"/>
          <w:szCs w:val="24"/>
        </w:rPr>
      </w:pPr>
      <w:r w:rsidRPr="00275826">
        <w:rPr>
          <w:rFonts w:ascii="Century Gothic" w:hAnsi="Century Gothic"/>
          <w:sz w:val="24"/>
          <w:szCs w:val="24"/>
        </w:rPr>
        <w:t xml:space="preserve">Por conducto del Centro de Estudios e Investigación Electoral Irene Robledo, </w:t>
      </w:r>
      <w:r w:rsidRPr="00275826">
        <w:rPr>
          <w:rFonts w:ascii="Century Gothic" w:hAnsi="Century Gothic"/>
          <w:color w:val="222A35" w:themeColor="text2" w:themeShade="80"/>
          <w:sz w:val="24"/>
          <w:szCs w:val="24"/>
        </w:rPr>
        <w:t xml:space="preserve">perteneciente a este órgano electoral; se formularon diversas solicitudes de investigación y se generaron las respectivas gestiones necesarias con distintas universidades, instituciones y académicos con experiencia en la materia, </w:t>
      </w:r>
      <w:r w:rsidR="007D241F">
        <w:rPr>
          <w:rFonts w:ascii="Century Gothic" w:hAnsi="Century Gothic"/>
          <w:color w:val="222A35" w:themeColor="text2" w:themeShade="80"/>
          <w:sz w:val="24"/>
          <w:szCs w:val="24"/>
        </w:rPr>
        <w:t>a la fecha en que se rinde el presente informe se han recibido diversas respuestas como se detalla a continuación:</w:t>
      </w:r>
    </w:p>
    <w:p w14:paraId="415287B3" w14:textId="1EB31C49" w:rsidR="004D41E7" w:rsidRPr="00275826" w:rsidRDefault="004D41E7" w:rsidP="004D41E7">
      <w:pPr>
        <w:spacing w:after="0" w:line="360" w:lineRule="auto"/>
        <w:jc w:val="both"/>
        <w:rPr>
          <w:rFonts w:ascii="Century Gothic" w:hAnsi="Century Gothic"/>
          <w:sz w:val="24"/>
          <w:szCs w:val="24"/>
        </w:rPr>
      </w:pPr>
    </w:p>
    <w:tbl>
      <w:tblPr>
        <w:tblStyle w:val="Tabladelista1clara-nfasis31"/>
        <w:tblW w:w="0" w:type="auto"/>
        <w:tblLook w:val="04A0" w:firstRow="1" w:lastRow="0" w:firstColumn="1" w:lastColumn="0" w:noHBand="0" w:noVBand="1"/>
      </w:tblPr>
      <w:tblGrid>
        <w:gridCol w:w="5665"/>
        <w:gridCol w:w="3730"/>
      </w:tblGrid>
      <w:tr w:rsidR="007D241F" w:rsidRPr="00275826" w14:paraId="04F43421" w14:textId="77777777" w:rsidTr="00632F01">
        <w:trPr>
          <w:cnfStyle w:val="100000000000" w:firstRow="1" w:lastRow="0" w:firstColumn="0" w:lastColumn="0" w:oddVBand="0" w:evenVBand="0" w:oddHBand="0"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5665" w:type="dxa"/>
            <w:tcBorders>
              <w:bottom w:val="none" w:sz="0" w:space="0" w:color="auto"/>
            </w:tcBorders>
          </w:tcPr>
          <w:p w14:paraId="64946CD1" w14:textId="357D4F5E" w:rsidR="007D241F" w:rsidRDefault="00632F01" w:rsidP="007D241F">
            <w:pPr>
              <w:pStyle w:val="Prrafodelista"/>
              <w:ind w:left="29"/>
              <w:jc w:val="center"/>
              <w:rPr>
                <w:rFonts w:ascii="Century Gothic" w:hAnsi="Century Gothic"/>
                <w:sz w:val="20"/>
                <w:szCs w:val="20"/>
              </w:rPr>
            </w:pPr>
            <w:r>
              <w:rPr>
                <w:rFonts w:ascii="Century Gothic" w:hAnsi="Century Gothic"/>
                <w:sz w:val="20"/>
                <w:szCs w:val="20"/>
              </w:rPr>
              <w:t xml:space="preserve">UNIVERSIDAD / </w:t>
            </w:r>
            <w:r w:rsidRPr="007D241F">
              <w:rPr>
                <w:rFonts w:ascii="Century Gothic" w:hAnsi="Century Gothic"/>
                <w:sz w:val="20"/>
                <w:szCs w:val="20"/>
              </w:rPr>
              <w:t>INSTITUCIÓN</w:t>
            </w:r>
          </w:p>
          <w:p w14:paraId="5B08B615" w14:textId="537EFC3B" w:rsidR="00EE10C4" w:rsidRPr="007D241F" w:rsidRDefault="00EE10C4" w:rsidP="007D241F">
            <w:pPr>
              <w:pStyle w:val="Prrafodelista"/>
              <w:ind w:left="29"/>
              <w:jc w:val="center"/>
              <w:rPr>
                <w:rFonts w:ascii="Century Gothic" w:hAnsi="Century Gothic"/>
                <w:sz w:val="20"/>
                <w:szCs w:val="20"/>
              </w:rPr>
            </w:pPr>
          </w:p>
        </w:tc>
        <w:tc>
          <w:tcPr>
            <w:tcW w:w="3730" w:type="dxa"/>
            <w:tcBorders>
              <w:bottom w:val="none" w:sz="0" w:space="0" w:color="auto"/>
            </w:tcBorders>
          </w:tcPr>
          <w:p w14:paraId="510CABE7" w14:textId="658DA834" w:rsidR="007D241F" w:rsidRDefault="00632F01" w:rsidP="007D241F">
            <w:pPr>
              <w:pStyle w:val="Prrafodelista"/>
              <w:ind w:left="-189"/>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r w:rsidRPr="007D241F">
              <w:rPr>
                <w:rFonts w:ascii="Century Gothic" w:hAnsi="Century Gothic"/>
                <w:sz w:val="20"/>
                <w:szCs w:val="20"/>
              </w:rPr>
              <w:t>RESULTADO</w:t>
            </w:r>
          </w:p>
          <w:p w14:paraId="783E313F" w14:textId="499F4F68" w:rsidR="006A24F8" w:rsidRPr="007D241F" w:rsidRDefault="006A24F8" w:rsidP="007D241F">
            <w:pPr>
              <w:pStyle w:val="Prrafodelista"/>
              <w:ind w:left="-189"/>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7D241F" w:rsidRPr="00275826" w14:paraId="0DD4C213" w14:textId="481A44C6" w:rsidTr="00632F01">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5665" w:type="dxa"/>
            <w:tcBorders>
              <w:bottom w:val="single" w:sz="4" w:space="0" w:color="A6A6A6" w:themeColor="background1" w:themeShade="A6"/>
              <w:right w:val="single" w:sz="4" w:space="0" w:color="808080" w:themeColor="background1" w:themeShade="80"/>
            </w:tcBorders>
          </w:tcPr>
          <w:p w14:paraId="27DD52BE" w14:textId="0B9C9649" w:rsidR="007D241F" w:rsidRPr="007D241F" w:rsidRDefault="007D241F" w:rsidP="007D241F">
            <w:pPr>
              <w:ind w:left="29"/>
              <w:jc w:val="both"/>
              <w:rPr>
                <w:rFonts w:ascii="Century Gothic" w:hAnsi="Century Gothic"/>
                <w:sz w:val="20"/>
                <w:szCs w:val="20"/>
              </w:rPr>
            </w:pPr>
            <w:r w:rsidRPr="007D241F">
              <w:rPr>
                <w:rFonts w:ascii="Century Gothic" w:hAnsi="Century Gothic"/>
                <w:sz w:val="20"/>
                <w:szCs w:val="20"/>
              </w:rPr>
              <w:t>Instituto Tecnológico y de Estudios Superiores de Monterrey (Tec de Monterrey)</w:t>
            </w:r>
          </w:p>
          <w:p w14:paraId="77082087" w14:textId="77777777" w:rsidR="007D241F" w:rsidRPr="007D241F" w:rsidRDefault="007D241F" w:rsidP="007D241F">
            <w:pPr>
              <w:pStyle w:val="Prrafodelista"/>
              <w:ind w:left="29"/>
              <w:jc w:val="both"/>
              <w:rPr>
                <w:rFonts w:ascii="Century Gothic" w:hAnsi="Century Gothic"/>
                <w:sz w:val="20"/>
                <w:szCs w:val="20"/>
              </w:rPr>
            </w:pPr>
          </w:p>
        </w:tc>
        <w:tc>
          <w:tcPr>
            <w:tcW w:w="3730" w:type="dxa"/>
            <w:tcBorders>
              <w:left w:val="single" w:sz="4" w:space="0" w:color="808080" w:themeColor="background1" w:themeShade="80"/>
              <w:bottom w:val="single" w:sz="4" w:space="0" w:color="A6A6A6" w:themeColor="background1" w:themeShade="A6"/>
            </w:tcBorders>
          </w:tcPr>
          <w:p w14:paraId="32CD48E8" w14:textId="7D50FF52" w:rsidR="007D241F" w:rsidRPr="00EE10C4" w:rsidRDefault="007D241F" w:rsidP="00EE10C4">
            <w:pPr>
              <w:pStyle w:val="Prrafodelista"/>
              <w:ind w:left="34"/>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EE10C4">
              <w:rPr>
                <w:rFonts w:ascii="Century Gothic" w:hAnsi="Century Gothic"/>
                <w:sz w:val="20"/>
                <w:szCs w:val="20"/>
              </w:rPr>
              <w:t>Pendiente de enviar información</w:t>
            </w:r>
          </w:p>
        </w:tc>
      </w:tr>
      <w:tr w:rsidR="007D241F" w:rsidRPr="00275826" w14:paraId="6A6B18F2" w14:textId="0872B21E" w:rsidTr="00632F01">
        <w:tc>
          <w:tcPr>
            <w:cnfStyle w:val="001000000000" w:firstRow="0" w:lastRow="0" w:firstColumn="1" w:lastColumn="0" w:oddVBand="0" w:evenVBand="0" w:oddHBand="0" w:evenHBand="0" w:firstRowFirstColumn="0" w:firstRowLastColumn="0" w:lastRowFirstColumn="0" w:lastRowLastColumn="0"/>
            <w:tcW w:w="5665" w:type="dxa"/>
            <w:tcBorders>
              <w:top w:val="single" w:sz="4" w:space="0" w:color="A6A6A6" w:themeColor="background1" w:themeShade="A6"/>
              <w:bottom w:val="single" w:sz="4" w:space="0" w:color="A6A6A6" w:themeColor="background1" w:themeShade="A6"/>
              <w:right w:val="single" w:sz="4" w:space="0" w:color="808080" w:themeColor="background1" w:themeShade="80"/>
            </w:tcBorders>
          </w:tcPr>
          <w:p w14:paraId="113E36D4" w14:textId="77777777" w:rsidR="007D241F" w:rsidRDefault="007D241F" w:rsidP="007D241F">
            <w:pPr>
              <w:ind w:left="29"/>
              <w:jc w:val="both"/>
              <w:rPr>
                <w:rFonts w:ascii="Century Gothic" w:hAnsi="Century Gothic"/>
                <w:sz w:val="20"/>
                <w:szCs w:val="20"/>
              </w:rPr>
            </w:pPr>
            <w:r w:rsidRPr="007D241F">
              <w:rPr>
                <w:rFonts w:ascii="Century Gothic" w:hAnsi="Century Gothic"/>
                <w:sz w:val="20"/>
                <w:szCs w:val="20"/>
              </w:rPr>
              <w:t>Universidad del Valle de Atemajac (UNIVA)</w:t>
            </w:r>
          </w:p>
          <w:p w14:paraId="3625FD17" w14:textId="77777777" w:rsidR="007D241F" w:rsidRPr="007D241F" w:rsidRDefault="007D241F" w:rsidP="007D241F">
            <w:pPr>
              <w:ind w:left="29"/>
              <w:jc w:val="both"/>
              <w:rPr>
                <w:rFonts w:ascii="Century Gothic" w:hAnsi="Century Gothic"/>
                <w:sz w:val="20"/>
                <w:szCs w:val="20"/>
              </w:rPr>
            </w:pPr>
          </w:p>
        </w:tc>
        <w:tc>
          <w:tcPr>
            <w:tcW w:w="3730" w:type="dxa"/>
            <w:tcBorders>
              <w:top w:val="single" w:sz="4" w:space="0" w:color="A6A6A6" w:themeColor="background1" w:themeShade="A6"/>
              <w:left w:val="single" w:sz="4" w:space="0" w:color="808080" w:themeColor="background1" w:themeShade="80"/>
              <w:bottom w:val="single" w:sz="4" w:space="0" w:color="A6A6A6" w:themeColor="background1" w:themeShade="A6"/>
            </w:tcBorders>
          </w:tcPr>
          <w:p w14:paraId="3327E777" w14:textId="275FD82A" w:rsidR="007D241F" w:rsidRPr="00EE10C4" w:rsidRDefault="007D241F" w:rsidP="00EE10C4">
            <w:pPr>
              <w:ind w:left="34"/>
              <w:jc w:val="both"/>
              <w:cnfStyle w:val="000000000000" w:firstRow="0" w:lastRow="0" w:firstColumn="0" w:lastColumn="0" w:oddVBand="0" w:evenVBand="0" w:oddHBand="0" w:evenHBand="0" w:firstRowFirstColumn="0" w:firstRowLastColumn="0" w:lastRowFirstColumn="0" w:lastRowLastColumn="0"/>
              <w:rPr>
                <w:rFonts w:ascii="Century Gothic" w:hAnsi="Century Gothic"/>
                <w:b/>
                <w:sz w:val="20"/>
                <w:szCs w:val="20"/>
              </w:rPr>
            </w:pPr>
            <w:r w:rsidRPr="00EE10C4">
              <w:rPr>
                <w:rFonts w:ascii="Century Gothic" w:hAnsi="Century Gothic"/>
                <w:sz w:val="20"/>
                <w:szCs w:val="20"/>
              </w:rPr>
              <w:t>Pendiente de enviar información</w:t>
            </w:r>
          </w:p>
        </w:tc>
      </w:tr>
      <w:tr w:rsidR="007D241F" w:rsidRPr="00275826" w14:paraId="4EE34A5A" w14:textId="1CE78D69" w:rsidTr="0063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Borders>
              <w:top w:val="single" w:sz="4" w:space="0" w:color="A6A6A6" w:themeColor="background1" w:themeShade="A6"/>
              <w:bottom w:val="single" w:sz="4" w:space="0" w:color="A6A6A6" w:themeColor="background1" w:themeShade="A6"/>
              <w:right w:val="single" w:sz="4" w:space="0" w:color="808080" w:themeColor="background1" w:themeShade="80"/>
            </w:tcBorders>
          </w:tcPr>
          <w:p w14:paraId="29A8E198" w14:textId="010BE268" w:rsidR="007D241F" w:rsidRPr="007D241F" w:rsidRDefault="007D241F" w:rsidP="00632F01">
            <w:pPr>
              <w:ind w:left="29"/>
              <w:jc w:val="both"/>
              <w:rPr>
                <w:rFonts w:ascii="Century Gothic" w:hAnsi="Century Gothic"/>
                <w:sz w:val="20"/>
                <w:szCs w:val="20"/>
              </w:rPr>
            </w:pPr>
            <w:r w:rsidRPr="007D241F">
              <w:rPr>
                <w:rFonts w:ascii="Century Gothic" w:hAnsi="Century Gothic"/>
                <w:sz w:val="20"/>
                <w:szCs w:val="20"/>
              </w:rPr>
              <w:t>Universidad Autónoma de Guadalajara (UAG)</w:t>
            </w:r>
          </w:p>
        </w:tc>
        <w:tc>
          <w:tcPr>
            <w:tcW w:w="3730" w:type="dxa"/>
            <w:tcBorders>
              <w:top w:val="single" w:sz="4" w:space="0" w:color="A6A6A6" w:themeColor="background1" w:themeShade="A6"/>
              <w:left w:val="single" w:sz="4" w:space="0" w:color="808080" w:themeColor="background1" w:themeShade="80"/>
              <w:bottom w:val="single" w:sz="4" w:space="0" w:color="A6A6A6" w:themeColor="background1" w:themeShade="A6"/>
            </w:tcBorders>
          </w:tcPr>
          <w:p w14:paraId="7A28AC10" w14:textId="22F481FA" w:rsidR="007D241F" w:rsidRPr="00EE10C4" w:rsidRDefault="007D241F" w:rsidP="00EE10C4">
            <w:pPr>
              <w:ind w:left="34"/>
              <w:jc w:val="both"/>
              <w:cnfStyle w:val="000000100000" w:firstRow="0" w:lastRow="0" w:firstColumn="0" w:lastColumn="0" w:oddVBand="0" w:evenVBand="0" w:oddHBand="1" w:evenHBand="0" w:firstRowFirstColumn="0" w:firstRowLastColumn="0" w:lastRowFirstColumn="0" w:lastRowLastColumn="0"/>
              <w:rPr>
                <w:rFonts w:ascii="Century Gothic" w:hAnsi="Century Gothic"/>
                <w:b/>
                <w:sz w:val="20"/>
                <w:szCs w:val="20"/>
              </w:rPr>
            </w:pPr>
            <w:r w:rsidRPr="00EE10C4">
              <w:rPr>
                <w:rFonts w:ascii="Century Gothic" w:hAnsi="Century Gothic"/>
                <w:sz w:val="20"/>
                <w:szCs w:val="20"/>
              </w:rPr>
              <w:t>Informó que no tenía información</w:t>
            </w:r>
          </w:p>
        </w:tc>
      </w:tr>
      <w:tr w:rsidR="007D241F" w:rsidRPr="00275826" w14:paraId="50A4B068" w14:textId="055DE77D" w:rsidTr="00632F01">
        <w:tc>
          <w:tcPr>
            <w:cnfStyle w:val="001000000000" w:firstRow="0" w:lastRow="0" w:firstColumn="1" w:lastColumn="0" w:oddVBand="0" w:evenVBand="0" w:oddHBand="0" w:evenHBand="0" w:firstRowFirstColumn="0" w:firstRowLastColumn="0" w:lastRowFirstColumn="0" w:lastRowLastColumn="0"/>
            <w:tcW w:w="5665" w:type="dxa"/>
            <w:tcBorders>
              <w:top w:val="single" w:sz="4" w:space="0" w:color="A6A6A6" w:themeColor="background1" w:themeShade="A6"/>
              <w:bottom w:val="single" w:sz="4" w:space="0" w:color="A6A6A6" w:themeColor="background1" w:themeShade="A6"/>
              <w:right w:val="single" w:sz="4" w:space="0" w:color="808080" w:themeColor="background1" w:themeShade="80"/>
            </w:tcBorders>
          </w:tcPr>
          <w:p w14:paraId="3073201C" w14:textId="77777777" w:rsidR="007D241F" w:rsidRPr="007D241F" w:rsidRDefault="007D241F" w:rsidP="007D241F">
            <w:pPr>
              <w:ind w:left="29"/>
              <w:jc w:val="both"/>
              <w:rPr>
                <w:rFonts w:ascii="Century Gothic" w:hAnsi="Century Gothic"/>
                <w:sz w:val="20"/>
                <w:szCs w:val="20"/>
              </w:rPr>
            </w:pPr>
            <w:r w:rsidRPr="007D241F">
              <w:rPr>
                <w:rFonts w:ascii="Century Gothic" w:hAnsi="Century Gothic"/>
                <w:sz w:val="20"/>
                <w:szCs w:val="20"/>
              </w:rPr>
              <w:lastRenderedPageBreak/>
              <w:t>Instituto Tecnológico de Estudios Superiores de Occidente (ITESO)</w:t>
            </w:r>
          </w:p>
          <w:p w14:paraId="00A83923" w14:textId="77777777" w:rsidR="007D241F" w:rsidRPr="007D241F" w:rsidRDefault="007D241F" w:rsidP="007D241F">
            <w:pPr>
              <w:ind w:left="29"/>
              <w:jc w:val="both"/>
              <w:rPr>
                <w:rFonts w:ascii="Century Gothic" w:hAnsi="Century Gothic"/>
                <w:sz w:val="20"/>
                <w:szCs w:val="20"/>
              </w:rPr>
            </w:pPr>
          </w:p>
        </w:tc>
        <w:tc>
          <w:tcPr>
            <w:tcW w:w="3730" w:type="dxa"/>
            <w:tcBorders>
              <w:top w:val="single" w:sz="4" w:space="0" w:color="A6A6A6" w:themeColor="background1" w:themeShade="A6"/>
              <w:left w:val="single" w:sz="4" w:space="0" w:color="808080" w:themeColor="background1" w:themeShade="80"/>
              <w:bottom w:val="single" w:sz="4" w:space="0" w:color="A6A6A6" w:themeColor="background1" w:themeShade="A6"/>
            </w:tcBorders>
          </w:tcPr>
          <w:p w14:paraId="4CFC1B5B" w14:textId="7A4C5148" w:rsidR="007D241F" w:rsidRPr="00EE10C4" w:rsidRDefault="00EE10C4" w:rsidP="00EE10C4">
            <w:pPr>
              <w:ind w:left="34"/>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EE10C4">
              <w:rPr>
                <w:rFonts w:ascii="Century Gothic" w:hAnsi="Century Gothic"/>
                <w:sz w:val="20"/>
                <w:szCs w:val="20"/>
              </w:rPr>
              <w:t xml:space="preserve">Pendiente de enviar información </w:t>
            </w:r>
          </w:p>
        </w:tc>
      </w:tr>
      <w:tr w:rsidR="007D241F" w:rsidRPr="00275826" w14:paraId="64EEEB5C" w14:textId="03782809" w:rsidTr="0063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Borders>
              <w:top w:val="single" w:sz="4" w:space="0" w:color="A6A6A6" w:themeColor="background1" w:themeShade="A6"/>
              <w:bottom w:val="single" w:sz="4" w:space="0" w:color="A6A6A6" w:themeColor="background1" w:themeShade="A6"/>
              <w:right w:val="single" w:sz="4" w:space="0" w:color="808080" w:themeColor="background1" w:themeShade="80"/>
            </w:tcBorders>
          </w:tcPr>
          <w:p w14:paraId="4BA3A438" w14:textId="77777777" w:rsidR="007D241F" w:rsidRPr="007D241F" w:rsidRDefault="007D241F" w:rsidP="007D241F">
            <w:pPr>
              <w:ind w:left="29"/>
              <w:jc w:val="both"/>
              <w:rPr>
                <w:rFonts w:ascii="Century Gothic" w:hAnsi="Century Gothic"/>
                <w:sz w:val="20"/>
                <w:szCs w:val="20"/>
              </w:rPr>
            </w:pPr>
            <w:r w:rsidRPr="007D241F">
              <w:rPr>
                <w:rFonts w:ascii="Century Gothic" w:hAnsi="Century Gothic"/>
                <w:sz w:val="20"/>
                <w:szCs w:val="20"/>
              </w:rPr>
              <w:t>Universidad del Valle de México (UVM)</w:t>
            </w:r>
          </w:p>
          <w:p w14:paraId="59106491" w14:textId="77777777" w:rsidR="007D241F" w:rsidRPr="007D241F" w:rsidRDefault="007D241F" w:rsidP="007D241F">
            <w:pPr>
              <w:ind w:left="29"/>
              <w:jc w:val="both"/>
              <w:rPr>
                <w:rFonts w:ascii="Century Gothic" w:hAnsi="Century Gothic"/>
                <w:sz w:val="20"/>
                <w:szCs w:val="20"/>
              </w:rPr>
            </w:pPr>
          </w:p>
        </w:tc>
        <w:tc>
          <w:tcPr>
            <w:tcW w:w="3730" w:type="dxa"/>
            <w:tcBorders>
              <w:top w:val="single" w:sz="4" w:space="0" w:color="A6A6A6" w:themeColor="background1" w:themeShade="A6"/>
              <w:left w:val="single" w:sz="4" w:space="0" w:color="808080" w:themeColor="background1" w:themeShade="80"/>
              <w:bottom w:val="single" w:sz="4" w:space="0" w:color="A6A6A6" w:themeColor="background1" w:themeShade="A6"/>
            </w:tcBorders>
          </w:tcPr>
          <w:p w14:paraId="33A4A4A2" w14:textId="5CD72539" w:rsidR="007D241F" w:rsidRPr="00EE10C4" w:rsidRDefault="00EE10C4" w:rsidP="00EE10C4">
            <w:pPr>
              <w:ind w:left="34"/>
              <w:jc w:val="both"/>
              <w:cnfStyle w:val="000000100000" w:firstRow="0" w:lastRow="0" w:firstColumn="0" w:lastColumn="0" w:oddVBand="0" w:evenVBand="0" w:oddHBand="1" w:evenHBand="0" w:firstRowFirstColumn="0" w:firstRowLastColumn="0" w:lastRowFirstColumn="0" w:lastRowLastColumn="0"/>
              <w:rPr>
                <w:rFonts w:ascii="Century Gothic" w:hAnsi="Century Gothic"/>
                <w:b/>
                <w:sz w:val="20"/>
                <w:szCs w:val="20"/>
              </w:rPr>
            </w:pPr>
            <w:r w:rsidRPr="00EE10C4">
              <w:rPr>
                <w:rFonts w:ascii="Century Gothic" w:hAnsi="Century Gothic"/>
                <w:sz w:val="20"/>
                <w:szCs w:val="20"/>
              </w:rPr>
              <w:t>Pendiente de enviar información</w:t>
            </w:r>
          </w:p>
        </w:tc>
      </w:tr>
      <w:tr w:rsidR="00EE10C4" w:rsidRPr="00275826" w14:paraId="6402485C" w14:textId="4E4C99A4" w:rsidTr="00632F01">
        <w:tc>
          <w:tcPr>
            <w:cnfStyle w:val="001000000000" w:firstRow="0" w:lastRow="0" w:firstColumn="1" w:lastColumn="0" w:oddVBand="0" w:evenVBand="0" w:oddHBand="0" w:evenHBand="0" w:firstRowFirstColumn="0" w:firstRowLastColumn="0" w:lastRowFirstColumn="0" w:lastRowLastColumn="0"/>
            <w:tcW w:w="5665" w:type="dxa"/>
            <w:tcBorders>
              <w:top w:val="single" w:sz="4" w:space="0" w:color="A6A6A6" w:themeColor="background1" w:themeShade="A6"/>
              <w:bottom w:val="single" w:sz="4" w:space="0" w:color="A6A6A6" w:themeColor="background1" w:themeShade="A6"/>
              <w:right w:val="single" w:sz="4" w:space="0" w:color="808080" w:themeColor="background1" w:themeShade="80"/>
            </w:tcBorders>
          </w:tcPr>
          <w:p w14:paraId="5FDFCE36" w14:textId="77777777" w:rsidR="00EE10C4" w:rsidRPr="007D241F" w:rsidRDefault="00EE10C4" w:rsidP="00EE10C4">
            <w:pPr>
              <w:ind w:left="29"/>
              <w:jc w:val="both"/>
              <w:rPr>
                <w:rFonts w:ascii="Century Gothic" w:hAnsi="Century Gothic"/>
                <w:sz w:val="20"/>
                <w:szCs w:val="20"/>
              </w:rPr>
            </w:pPr>
            <w:r w:rsidRPr="007D241F">
              <w:rPr>
                <w:rFonts w:ascii="Century Gothic" w:hAnsi="Century Gothic"/>
                <w:sz w:val="20"/>
                <w:szCs w:val="20"/>
              </w:rPr>
              <w:t>Universidad Panamericana (UP)</w:t>
            </w:r>
          </w:p>
          <w:p w14:paraId="3CC81CB6" w14:textId="1F07BEAA" w:rsidR="00EE10C4" w:rsidRPr="007D241F" w:rsidRDefault="00EE10C4" w:rsidP="00EE10C4">
            <w:pPr>
              <w:ind w:left="29"/>
              <w:jc w:val="both"/>
              <w:rPr>
                <w:rFonts w:ascii="Century Gothic" w:hAnsi="Century Gothic"/>
                <w:sz w:val="20"/>
                <w:szCs w:val="20"/>
              </w:rPr>
            </w:pPr>
          </w:p>
        </w:tc>
        <w:tc>
          <w:tcPr>
            <w:tcW w:w="3730" w:type="dxa"/>
            <w:tcBorders>
              <w:top w:val="single" w:sz="4" w:space="0" w:color="A6A6A6" w:themeColor="background1" w:themeShade="A6"/>
              <w:left w:val="single" w:sz="4" w:space="0" w:color="808080" w:themeColor="background1" w:themeShade="80"/>
              <w:bottom w:val="single" w:sz="4" w:space="0" w:color="A6A6A6" w:themeColor="background1" w:themeShade="A6"/>
            </w:tcBorders>
          </w:tcPr>
          <w:p w14:paraId="6BAF0AA8" w14:textId="6551A779" w:rsidR="00EE10C4" w:rsidRPr="00EE10C4" w:rsidRDefault="00EE10C4" w:rsidP="00EE10C4">
            <w:pPr>
              <w:ind w:left="34" w:hanging="34"/>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EE10C4">
              <w:rPr>
                <w:rFonts w:ascii="Century Gothic" w:hAnsi="Century Gothic"/>
                <w:sz w:val="20"/>
                <w:szCs w:val="20"/>
              </w:rPr>
              <w:t>Informó que no tenía información</w:t>
            </w:r>
          </w:p>
        </w:tc>
      </w:tr>
      <w:tr w:rsidR="00EE10C4" w:rsidRPr="00275826" w14:paraId="554D367C" w14:textId="3538C651" w:rsidTr="0063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Borders>
              <w:top w:val="single" w:sz="4" w:space="0" w:color="A6A6A6" w:themeColor="background1" w:themeShade="A6"/>
              <w:bottom w:val="single" w:sz="4" w:space="0" w:color="A6A6A6" w:themeColor="background1" w:themeShade="A6"/>
              <w:right w:val="single" w:sz="4" w:space="0" w:color="808080" w:themeColor="background1" w:themeShade="80"/>
            </w:tcBorders>
          </w:tcPr>
          <w:p w14:paraId="27F6CD9A" w14:textId="77777777" w:rsidR="00EE10C4" w:rsidRPr="007D241F" w:rsidRDefault="00EE10C4" w:rsidP="00EE10C4">
            <w:pPr>
              <w:ind w:left="29"/>
              <w:jc w:val="both"/>
              <w:rPr>
                <w:rFonts w:ascii="Century Gothic" w:hAnsi="Century Gothic"/>
                <w:sz w:val="20"/>
                <w:szCs w:val="20"/>
              </w:rPr>
            </w:pPr>
            <w:r w:rsidRPr="007D241F">
              <w:rPr>
                <w:rFonts w:ascii="Century Gothic" w:hAnsi="Century Gothic"/>
                <w:sz w:val="20"/>
                <w:szCs w:val="20"/>
              </w:rPr>
              <w:t>Universidad de Guadalajara (UDG)</w:t>
            </w:r>
          </w:p>
          <w:p w14:paraId="469ECDE2" w14:textId="072A4E83" w:rsidR="00EE10C4" w:rsidRPr="007D241F" w:rsidRDefault="00EE10C4" w:rsidP="00EE10C4">
            <w:pPr>
              <w:ind w:left="29"/>
              <w:jc w:val="both"/>
              <w:rPr>
                <w:rFonts w:ascii="Century Gothic" w:hAnsi="Century Gothic"/>
                <w:sz w:val="20"/>
                <w:szCs w:val="20"/>
              </w:rPr>
            </w:pPr>
          </w:p>
        </w:tc>
        <w:tc>
          <w:tcPr>
            <w:tcW w:w="3730" w:type="dxa"/>
            <w:tcBorders>
              <w:top w:val="single" w:sz="4" w:space="0" w:color="A6A6A6" w:themeColor="background1" w:themeShade="A6"/>
              <w:left w:val="single" w:sz="4" w:space="0" w:color="808080" w:themeColor="background1" w:themeShade="80"/>
              <w:bottom w:val="single" w:sz="4" w:space="0" w:color="A6A6A6" w:themeColor="background1" w:themeShade="A6"/>
            </w:tcBorders>
          </w:tcPr>
          <w:p w14:paraId="5E1CF1DB" w14:textId="0892BD6E" w:rsidR="00EE10C4" w:rsidRPr="00EE10C4" w:rsidRDefault="00EE10C4" w:rsidP="00EE10C4">
            <w:pPr>
              <w:ind w:left="34" w:hanging="34"/>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EE10C4">
              <w:rPr>
                <w:rFonts w:ascii="Century Gothic" w:hAnsi="Century Gothic"/>
                <w:sz w:val="20"/>
                <w:szCs w:val="20"/>
              </w:rPr>
              <w:t>Envió información</w:t>
            </w:r>
          </w:p>
        </w:tc>
      </w:tr>
      <w:tr w:rsidR="00EE10C4" w:rsidRPr="00275826" w14:paraId="65BB8301" w14:textId="177755FF" w:rsidTr="00632F01">
        <w:tc>
          <w:tcPr>
            <w:cnfStyle w:val="001000000000" w:firstRow="0" w:lastRow="0" w:firstColumn="1" w:lastColumn="0" w:oddVBand="0" w:evenVBand="0" w:oddHBand="0" w:evenHBand="0" w:firstRowFirstColumn="0" w:firstRowLastColumn="0" w:lastRowFirstColumn="0" w:lastRowLastColumn="0"/>
            <w:tcW w:w="5665" w:type="dxa"/>
            <w:tcBorders>
              <w:top w:val="single" w:sz="4" w:space="0" w:color="A6A6A6" w:themeColor="background1" w:themeShade="A6"/>
              <w:bottom w:val="single" w:sz="4" w:space="0" w:color="A6A6A6" w:themeColor="background1" w:themeShade="A6"/>
              <w:right w:val="single" w:sz="4" w:space="0" w:color="808080" w:themeColor="background1" w:themeShade="80"/>
            </w:tcBorders>
          </w:tcPr>
          <w:p w14:paraId="423A5A92" w14:textId="77777777" w:rsidR="00EE10C4" w:rsidRPr="007D241F" w:rsidRDefault="00EE10C4" w:rsidP="00EE10C4">
            <w:pPr>
              <w:ind w:left="29"/>
              <w:jc w:val="both"/>
              <w:rPr>
                <w:rFonts w:ascii="Century Gothic" w:hAnsi="Century Gothic"/>
                <w:sz w:val="20"/>
                <w:szCs w:val="20"/>
              </w:rPr>
            </w:pPr>
            <w:r w:rsidRPr="007D241F">
              <w:rPr>
                <w:rFonts w:ascii="Century Gothic" w:hAnsi="Century Gothic"/>
                <w:sz w:val="20"/>
                <w:szCs w:val="20"/>
              </w:rPr>
              <w:t>Colegio de Jalisco (Coljal)</w:t>
            </w:r>
          </w:p>
          <w:p w14:paraId="0E3015A8" w14:textId="77777777" w:rsidR="00EE10C4" w:rsidRPr="007D241F" w:rsidRDefault="00EE10C4" w:rsidP="00EE10C4">
            <w:pPr>
              <w:ind w:left="29"/>
              <w:jc w:val="both"/>
              <w:rPr>
                <w:rFonts w:ascii="Century Gothic" w:hAnsi="Century Gothic"/>
                <w:sz w:val="20"/>
                <w:szCs w:val="20"/>
              </w:rPr>
            </w:pPr>
          </w:p>
        </w:tc>
        <w:tc>
          <w:tcPr>
            <w:tcW w:w="3730" w:type="dxa"/>
            <w:tcBorders>
              <w:top w:val="single" w:sz="4" w:space="0" w:color="A6A6A6" w:themeColor="background1" w:themeShade="A6"/>
              <w:left w:val="single" w:sz="4" w:space="0" w:color="808080" w:themeColor="background1" w:themeShade="80"/>
              <w:bottom w:val="single" w:sz="4" w:space="0" w:color="A6A6A6" w:themeColor="background1" w:themeShade="A6"/>
            </w:tcBorders>
          </w:tcPr>
          <w:p w14:paraId="582ADFA4" w14:textId="0079CABB" w:rsidR="00EE10C4" w:rsidRPr="00EE10C4" w:rsidRDefault="00EE10C4" w:rsidP="00EE10C4">
            <w:pPr>
              <w:ind w:left="34" w:hanging="34"/>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EE10C4">
              <w:rPr>
                <w:rFonts w:ascii="Century Gothic" w:hAnsi="Century Gothic"/>
                <w:sz w:val="20"/>
                <w:szCs w:val="20"/>
              </w:rPr>
              <w:t>Pendiente de enviar información</w:t>
            </w:r>
          </w:p>
        </w:tc>
      </w:tr>
      <w:tr w:rsidR="00EE10C4" w:rsidRPr="00275826" w14:paraId="6C287BC1" w14:textId="7FD285C5" w:rsidTr="0063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Borders>
              <w:top w:val="single" w:sz="4" w:space="0" w:color="A6A6A6" w:themeColor="background1" w:themeShade="A6"/>
              <w:bottom w:val="single" w:sz="4" w:space="0" w:color="A6A6A6" w:themeColor="background1" w:themeShade="A6"/>
              <w:right w:val="single" w:sz="4" w:space="0" w:color="808080" w:themeColor="background1" w:themeShade="80"/>
            </w:tcBorders>
          </w:tcPr>
          <w:p w14:paraId="53B173C5" w14:textId="77777777" w:rsidR="00EE10C4" w:rsidRPr="007D241F" w:rsidRDefault="00EE10C4" w:rsidP="00EE10C4">
            <w:pPr>
              <w:ind w:left="29"/>
              <w:jc w:val="both"/>
              <w:rPr>
                <w:rFonts w:ascii="Century Gothic" w:hAnsi="Century Gothic"/>
                <w:sz w:val="20"/>
                <w:szCs w:val="20"/>
              </w:rPr>
            </w:pPr>
            <w:r w:rsidRPr="007D241F">
              <w:rPr>
                <w:rFonts w:ascii="Century Gothic" w:hAnsi="Century Gothic"/>
                <w:sz w:val="20"/>
                <w:szCs w:val="20"/>
              </w:rPr>
              <w:t>Instituto de Información Estadística y Geográfica de Jalisco (INEGI)</w:t>
            </w:r>
          </w:p>
          <w:p w14:paraId="659DA74F" w14:textId="77777777" w:rsidR="00EE10C4" w:rsidRPr="007D241F" w:rsidRDefault="00EE10C4" w:rsidP="00EE10C4">
            <w:pPr>
              <w:ind w:left="29"/>
              <w:jc w:val="both"/>
              <w:rPr>
                <w:rFonts w:ascii="Century Gothic" w:hAnsi="Century Gothic"/>
                <w:sz w:val="20"/>
                <w:szCs w:val="20"/>
              </w:rPr>
            </w:pPr>
          </w:p>
        </w:tc>
        <w:tc>
          <w:tcPr>
            <w:tcW w:w="3730" w:type="dxa"/>
            <w:tcBorders>
              <w:top w:val="single" w:sz="4" w:space="0" w:color="A6A6A6" w:themeColor="background1" w:themeShade="A6"/>
              <w:left w:val="single" w:sz="4" w:space="0" w:color="808080" w:themeColor="background1" w:themeShade="80"/>
              <w:bottom w:val="single" w:sz="4" w:space="0" w:color="A6A6A6" w:themeColor="background1" w:themeShade="A6"/>
            </w:tcBorders>
          </w:tcPr>
          <w:p w14:paraId="2B8C0992" w14:textId="62C4C4E2" w:rsidR="00EE10C4" w:rsidRPr="00EE10C4" w:rsidRDefault="00EE10C4" w:rsidP="00EE10C4">
            <w:pPr>
              <w:ind w:left="34" w:hanging="34"/>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EE10C4">
              <w:rPr>
                <w:rFonts w:ascii="Century Gothic" w:hAnsi="Century Gothic"/>
                <w:sz w:val="20"/>
                <w:szCs w:val="20"/>
              </w:rPr>
              <w:t xml:space="preserve">Envió información </w:t>
            </w:r>
          </w:p>
        </w:tc>
      </w:tr>
      <w:tr w:rsidR="00EE10C4" w:rsidRPr="00275826" w14:paraId="45552B36" w14:textId="4A46B2CD" w:rsidTr="00632F01">
        <w:tc>
          <w:tcPr>
            <w:cnfStyle w:val="001000000000" w:firstRow="0" w:lastRow="0" w:firstColumn="1" w:lastColumn="0" w:oddVBand="0" w:evenVBand="0" w:oddHBand="0" w:evenHBand="0" w:firstRowFirstColumn="0" w:firstRowLastColumn="0" w:lastRowFirstColumn="0" w:lastRowLastColumn="0"/>
            <w:tcW w:w="5665" w:type="dxa"/>
            <w:tcBorders>
              <w:top w:val="single" w:sz="4" w:space="0" w:color="A6A6A6" w:themeColor="background1" w:themeShade="A6"/>
              <w:right w:val="single" w:sz="4" w:space="0" w:color="808080" w:themeColor="background1" w:themeShade="80"/>
            </w:tcBorders>
          </w:tcPr>
          <w:p w14:paraId="59B33983" w14:textId="77777777" w:rsidR="00EE10C4" w:rsidRPr="007D241F" w:rsidRDefault="00EE10C4" w:rsidP="00EE10C4">
            <w:pPr>
              <w:ind w:left="29"/>
              <w:jc w:val="both"/>
              <w:rPr>
                <w:rFonts w:ascii="Century Gothic" w:hAnsi="Century Gothic"/>
                <w:sz w:val="20"/>
                <w:szCs w:val="20"/>
              </w:rPr>
            </w:pPr>
            <w:r w:rsidRPr="007D241F">
              <w:rPr>
                <w:rFonts w:ascii="Century Gothic" w:hAnsi="Century Gothic"/>
                <w:sz w:val="20"/>
                <w:szCs w:val="20"/>
              </w:rPr>
              <w:t>Jalisco Cómo Vamos</w:t>
            </w:r>
          </w:p>
          <w:p w14:paraId="68209731" w14:textId="77777777" w:rsidR="00EE10C4" w:rsidRPr="007D241F" w:rsidRDefault="00EE10C4" w:rsidP="00EE10C4">
            <w:pPr>
              <w:ind w:left="29"/>
              <w:jc w:val="both"/>
              <w:rPr>
                <w:rFonts w:ascii="Century Gothic" w:hAnsi="Century Gothic"/>
                <w:sz w:val="20"/>
                <w:szCs w:val="20"/>
              </w:rPr>
            </w:pPr>
          </w:p>
        </w:tc>
        <w:tc>
          <w:tcPr>
            <w:tcW w:w="3730" w:type="dxa"/>
            <w:tcBorders>
              <w:top w:val="single" w:sz="4" w:space="0" w:color="A6A6A6" w:themeColor="background1" w:themeShade="A6"/>
              <w:left w:val="single" w:sz="4" w:space="0" w:color="808080" w:themeColor="background1" w:themeShade="80"/>
            </w:tcBorders>
          </w:tcPr>
          <w:p w14:paraId="15462F5A" w14:textId="31C1F9F4" w:rsidR="00EE10C4" w:rsidRPr="00EE10C4" w:rsidRDefault="00EE10C4" w:rsidP="00EE10C4">
            <w:pPr>
              <w:ind w:left="34" w:hanging="34"/>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EE10C4">
              <w:rPr>
                <w:rFonts w:ascii="Century Gothic" w:hAnsi="Century Gothic"/>
                <w:sz w:val="20"/>
                <w:szCs w:val="20"/>
              </w:rPr>
              <w:t>Envió información</w:t>
            </w:r>
          </w:p>
        </w:tc>
      </w:tr>
    </w:tbl>
    <w:p w14:paraId="2392CDCC" w14:textId="77777777" w:rsidR="008D3C1D" w:rsidRDefault="008D3C1D" w:rsidP="007D241F">
      <w:pPr>
        <w:rPr>
          <w:rFonts w:ascii="Century Gothic" w:hAnsi="Century Gothic"/>
          <w:sz w:val="20"/>
          <w:szCs w:val="20"/>
        </w:rPr>
      </w:pPr>
    </w:p>
    <w:p w14:paraId="1CA20C41" w14:textId="0A601859" w:rsidR="007D241F" w:rsidRPr="006A24F8" w:rsidRDefault="008D3C1D" w:rsidP="007D241F">
      <w:pPr>
        <w:rPr>
          <w:rFonts w:ascii="Century Gothic" w:hAnsi="Century Gothic"/>
          <w:color w:val="7030A0"/>
          <w:sz w:val="20"/>
          <w:szCs w:val="20"/>
          <w:u w:val="single"/>
        </w:rPr>
      </w:pPr>
      <w:r w:rsidRPr="008D3C1D">
        <w:rPr>
          <w:rFonts w:ascii="Century Gothic" w:hAnsi="Century Gothic"/>
          <w:sz w:val="20"/>
          <w:szCs w:val="20"/>
        </w:rPr>
        <w:t xml:space="preserve">Enlace a carpeta con información recopilada: </w:t>
      </w:r>
      <w:hyperlink r:id="rId25" w:history="1">
        <w:r w:rsidRPr="006A24F8">
          <w:rPr>
            <w:rStyle w:val="Hipervnculo"/>
            <w:rFonts w:ascii="Century Gothic" w:hAnsi="Century Gothic"/>
            <w:color w:val="7030A0"/>
            <w:sz w:val="20"/>
            <w:szCs w:val="20"/>
          </w:rPr>
          <w:t>https://drive.google.com/drive/folders/13UpM90d0LW-Je64lnpClP31MZDNKr8jN?usp=sharing</w:t>
        </w:r>
      </w:hyperlink>
    </w:p>
    <w:p w14:paraId="51EDDF2E" w14:textId="77777777" w:rsidR="008D3C1D" w:rsidRPr="008D3C1D" w:rsidRDefault="008D3C1D" w:rsidP="007D241F">
      <w:pPr>
        <w:rPr>
          <w:sz w:val="20"/>
          <w:szCs w:val="20"/>
        </w:rPr>
      </w:pPr>
    </w:p>
    <w:p w14:paraId="19F6F4C3" w14:textId="1EC57DF2" w:rsidR="004D19B2" w:rsidRPr="00416FD1" w:rsidRDefault="00E636D2" w:rsidP="00416FD1">
      <w:pPr>
        <w:pStyle w:val="Ttulo1"/>
        <w:numPr>
          <w:ilvl w:val="0"/>
          <w:numId w:val="72"/>
        </w:numPr>
        <w:rPr>
          <w:rFonts w:ascii="Century Gothic" w:hAnsi="Century Gothic"/>
          <w:color w:val="7030A0"/>
          <w:sz w:val="24"/>
          <w:szCs w:val="24"/>
        </w:rPr>
      </w:pPr>
      <w:bookmarkStart w:id="10" w:name="_Toc112414271"/>
      <w:r w:rsidRPr="00416FD1">
        <w:rPr>
          <w:rFonts w:ascii="Century Gothic" w:hAnsi="Century Gothic"/>
          <w:color w:val="7030A0"/>
          <w:sz w:val="24"/>
          <w:szCs w:val="24"/>
        </w:rPr>
        <w:t xml:space="preserve">Ciclo </w:t>
      </w:r>
      <w:r w:rsidR="008052AB" w:rsidRPr="00416FD1">
        <w:rPr>
          <w:rFonts w:ascii="Century Gothic" w:hAnsi="Century Gothic"/>
          <w:color w:val="7030A0"/>
          <w:sz w:val="24"/>
          <w:szCs w:val="24"/>
        </w:rPr>
        <w:t>de</w:t>
      </w:r>
      <w:r w:rsidRPr="00416FD1">
        <w:rPr>
          <w:rFonts w:ascii="Century Gothic" w:hAnsi="Century Gothic"/>
          <w:color w:val="7030A0"/>
          <w:sz w:val="24"/>
          <w:szCs w:val="24"/>
        </w:rPr>
        <w:t xml:space="preserve"> mesas de trabajo</w:t>
      </w:r>
      <w:r w:rsidR="008052AB" w:rsidRPr="00416FD1">
        <w:rPr>
          <w:rFonts w:ascii="Century Gothic" w:hAnsi="Century Gothic"/>
          <w:color w:val="7030A0"/>
          <w:sz w:val="24"/>
          <w:szCs w:val="24"/>
        </w:rPr>
        <w:t>.</w:t>
      </w:r>
      <w:bookmarkEnd w:id="10"/>
    </w:p>
    <w:p w14:paraId="755D7E5C" w14:textId="77777777" w:rsidR="002040D9" w:rsidRPr="00275826" w:rsidRDefault="002040D9" w:rsidP="00275826">
      <w:pPr>
        <w:pStyle w:val="Prrafodelista"/>
        <w:spacing w:after="0" w:line="360" w:lineRule="auto"/>
        <w:rPr>
          <w:rFonts w:ascii="Century Gothic" w:hAnsi="Century Gothic"/>
          <w:sz w:val="24"/>
          <w:szCs w:val="24"/>
        </w:rPr>
      </w:pPr>
    </w:p>
    <w:bookmarkEnd w:id="9"/>
    <w:p w14:paraId="32188AFF" w14:textId="7D36D27C" w:rsidR="00E636D2" w:rsidRPr="00275826" w:rsidRDefault="00E636D2" w:rsidP="00275826">
      <w:pPr>
        <w:spacing w:after="0" w:line="360" w:lineRule="auto"/>
        <w:jc w:val="both"/>
        <w:rPr>
          <w:rFonts w:ascii="Century Gothic" w:hAnsi="Century Gothic"/>
          <w:sz w:val="24"/>
          <w:szCs w:val="24"/>
        </w:rPr>
      </w:pPr>
      <w:r w:rsidRPr="00275826">
        <w:rPr>
          <w:rFonts w:ascii="Century Gothic" w:hAnsi="Century Gothic"/>
          <w:sz w:val="24"/>
          <w:szCs w:val="24"/>
        </w:rPr>
        <w:t xml:space="preserve">Para el desarrollo de cada mesa de trabajo, se </w:t>
      </w:r>
      <w:r w:rsidR="004017D0" w:rsidRPr="00275826">
        <w:rPr>
          <w:rFonts w:ascii="Century Gothic" w:hAnsi="Century Gothic"/>
          <w:sz w:val="24"/>
          <w:szCs w:val="24"/>
        </w:rPr>
        <w:t>convocó a mujeres y hombres especialistas, representantes de organizaciones sociales, academia e instituciones gubernamentales para</w:t>
      </w:r>
      <w:r w:rsidRPr="00275826">
        <w:rPr>
          <w:rFonts w:ascii="Century Gothic" w:hAnsi="Century Gothic"/>
          <w:sz w:val="24"/>
          <w:szCs w:val="24"/>
        </w:rPr>
        <w:t xml:space="preserve"> </w:t>
      </w:r>
      <w:r w:rsidR="004017D0" w:rsidRPr="00275826">
        <w:rPr>
          <w:rFonts w:ascii="Century Gothic" w:hAnsi="Century Gothic"/>
          <w:sz w:val="24"/>
          <w:szCs w:val="24"/>
        </w:rPr>
        <w:t xml:space="preserve">que compartieran sus </w:t>
      </w:r>
      <w:r w:rsidR="00574BB7" w:rsidRPr="00275826">
        <w:rPr>
          <w:rFonts w:ascii="Century Gothic" w:hAnsi="Century Gothic"/>
          <w:sz w:val="24"/>
          <w:szCs w:val="24"/>
        </w:rPr>
        <w:t>experiencias, dialogaran</w:t>
      </w:r>
      <w:r w:rsidR="00D7216F" w:rsidRPr="00275826">
        <w:rPr>
          <w:rFonts w:ascii="Century Gothic" w:hAnsi="Century Gothic"/>
          <w:sz w:val="24"/>
          <w:szCs w:val="24"/>
        </w:rPr>
        <w:t xml:space="preserve"> y </w:t>
      </w:r>
      <w:r w:rsidR="004017D0" w:rsidRPr="00275826">
        <w:rPr>
          <w:rFonts w:ascii="Century Gothic" w:hAnsi="Century Gothic"/>
          <w:sz w:val="24"/>
          <w:szCs w:val="24"/>
        </w:rPr>
        <w:t xml:space="preserve">e intercambiaran </w:t>
      </w:r>
      <w:r w:rsidRPr="00275826">
        <w:rPr>
          <w:rFonts w:ascii="Century Gothic" w:hAnsi="Century Gothic"/>
          <w:sz w:val="24"/>
          <w:szCs w:val="24"/>
        </w:rPr>
        <w:t xml:space="preserve">información útil para la realización de una propuesta </w:t>
      </w:r>
      <w:r w:rsidR="004017D0" w:rsidRPr="00275826">
        <w:rPr>
          <w:rFonts w:ascii="Century Gothic" w:hAnsi="Century Gothic"/>
          <w:sz w:val="24"/>
          <w:szCs w:val="24"/>
        </w:rPr>
        <w:t xml:space="preserve">efectiva en beneficio de </w:t>
      </w:r>
      <w:r w:rsidRPr="00275826">
        <w:rPr>
          <w:rFonts w:ascii="Century Gothic" w:hAnsi="Century Gothic"/>
          <w:sz w:val="24"/>
          <w:szCs w:val="24"/>
        </w:rPr>
        <w:t>los grupos históricamente discriminados</w:t>
      </w:r>
      <w:r w:rsidR="004017D0" w:rsidRPr="00275826">
        <w:rPr>
          <w:rFonts w:ascii="Century Gothic" w:hAnsi="Century Gothic"/>
          <w:sz w:val="24"/>
          <w:szCs w:val="24"/>
        </w:rPr>
        <w:t xml:space="preserve"> y en desventaja en</w:t>
      </w:r>
      <w:r w:rsidR="00D7216F" w:rsidRPr="00275826">
        <w:rPr>
          <w:rFonts w:ascii="Century Gothic" w:hAnsi="Century Gothic"/>
          <w:sz w:val="24"/>
          <w:szCs w:val="24"/>
        </w:rPr>
        <w:t xml:space="preserve"> la participación y representación política en el estado de Jalisco</w:t>
      </w:r>
      <w:r w:rsidRPr="00275826">
        <w:rPr>
          <w:rFonts w:ascii="Century Gothic" w:hAnsi="Century Gothic"/>
          <w:sz w:val="24"/>
          <w:szCs w:val="24"/>
        </w:rPr>
        <w:t xml:space="preserve">. </w:t>
      </w:r>
    </w:p>
    <w:p w14:paraId="4D06D6C9" w14:textId="77777777" w:rsidR="00B50F0D" w:rsidRPr="00275826" w:rsidRDefault="00B50F0D" w:rsidP="00275826">
      <w:pPr>
        <w:pStyle w:val="Ttulo2"/>
        <w:spacing w:before="0" w:line="360" w:lineRule="auto"/>
        <w:rPr>
          <w:rFonts w:ascii="Century Gothic" w:hAnsi="Century Gothic"/>
          <w:color w:val="990099"/>
          <w:sz w:val="24"/>
          <w:szCs w:val="24"/>
        </w:rPr>
      </w:pPr>
      <w:bookmarkStart w:id="11" w:name="_Hlk112257701"/>
    </w:p>
    <w:p w14:paraId="72992E47" w14:textId="12E3ECF9" w:rsidR="00BA687C" w:rsidRPr="00416FD1" w:rsidRDefault="00B50F0D" w:rsidP="00416FD1">
      <w:pPr>
        <w:pStyle w:val="Ttulo1"/>
        <w:numPr>
          <w:ilvl w:val="0"/>
          <w:numId w:val="72"/>
        </w:numPr>
        <w:ind w:left="709"/>
        <w:rPr>
          <w:rFonts w:ascii="Century Gothic" w:hAnsi="Century Gothic"/>
          <w:color w:val="7030A0"/>
          <w:sz w:val="24"/>
          <w:szCs w:val="24"/>
        </w:rPr>
      </w:pPr>
      <w:bookmarkStart w:id="12" w:name="_Toc112414272"/>
      <w:r w:rsidRPr="00416FD1">
        <w:rPr>
          <w:rFonts w:ascii="Century Gothic" w:hAnsi="Century Gothic"/>
          <w:color w:val="7030A0"/>
          <w:sz w:val="24"/>
          <w:szCs w:val="24"/>
        </w:rPr>
        <w:t>M</w:t>
      </w:r>
      <w:r w:rsidR="00BA687C" w:rsidRPr="00416FD1">
        <w:rPr>
          <w:rFonts w:ascii="Century Gothic" w:hAnsi="Century Gothic"/>
          <w:color w:val="7030A0"/>
          <w:sz w:val="24"/>
          <w:szCs w:val="24"/>
        </w:rPr>
        <w:t>esa 1. Eje temático: Mecanism</w:t>
      </w:r>
      <w:r w:rsidR="005E310B" w:rsidRPr="00416FD1">
        <w:rPr>
          <w:rFonts w:ascii="Century Gothic" w:hAnsi="Century Gothic"/>
          <w:color w:val="7030A0"/>
          <w:sz w:val="24"/>
          <w:szCs w:val="24"/>
        </w:rPr>
        <w:t>os para materializar la paridad</w:t>
      </w:r>
      <w:r w:rsidR="004D41E7" w:rsidRPr="00416FD1">
        <w:rPr>
          <w:rFonts w:ascii="Century Gothic" w:hAnsi="Century Gothic"/>
          <w:color w:val="7030A0"/>
          <w:sz w:val="24"/>
          <w:szCs w:val="24"/>
        </w:rPr>
        <w:t>.</w:t>
      </w:r>
      <w:bookmarkEnd w:id="12"/>
    </w:p>
    <w:p w14:paraId="1D29904B" w14:textId="77777777" w:rsidR="005E1B3A" w:rsidRPr="00275826" w:rsidRDefault="005E1B3A" w:rsidP="00275826">
      <w:pPr>
        <w:spacing w:after="0" w:line="360" w:lineRule="auto"/>
        <w:jc w:val="both"/>
        <w:rPr>
          <w:rFonts w:ascii="Century Gothic" w:hAnsi="Century Gothic"/>
          <w:sz w:val="24"/>
          <w:szCs w:val="24"/>
        </w:rPr>
      </w:pPr>
    </w:p>
    <w:p w14:paraId="21CD26B5" w14:textId="1C2936AD" w:rsidR="00482A07" w:rsidRDefault="00E636D2" w:rsidP="00275826">
      <w:pPr>
        <w:spacing w:after="0" w:line="360" w:lineRule="auto"/>
        <w:jc w:val="both"/>
        <w:rPr>
          <w:rFonts w:ascii="Century Gothic" w:hAnsi="Century Gothic"/>
          <w:sz w:val="24"/>
          <w:szCs w:val="24"/>
        </w:rPr>
      </w:pPr>
      <w:r w:rsidRPr="00275826">
        <w:rPr>
          <w:rFonts w:ascii="Century Gothic" w:hAnsi="Century Gothic"/>
          <w:sz w:val="24"/>
          <w:szCs w:val="24"/>
        </w:rPr>
        <w:t>L</w:t>
      </w:r>
      <w:bookmarkEnd w:id="11"/>
      <w:r w:rsidRPr="00275826">
        <w:rPr>
          <w:rFonts w:ascii="Century Gothic" w:hAnsi="Century Gothic"/>
          <w:sz w:val="24"/>
          <w:szCs w:val="24"/>
        </w:rPr>
        <w:t xml:space="preserve">a mesa de trabajo con el eje temático “Paridad” tuvo verificativo el día </w:t>
      </w:r>
      <w:r w:rsidR="00B61FD5" w:rsidRPr="00275826">
        <w:rPr>
          <w:rFonts w:ascii="Century Gothic" w:hAnsi="Century Gothic"/>
          <w:sz w:val="24"/>
          <w:szCs w:val="24"/>
        </w:rPr>
        <w:t>treinta y uno</w:t>
      </w:r>
      <w:r w:rsidR="005F3CD5" w:rsidRPr="00275826">
        <w:rPr>
          <w:rFonts w:ascii="Century Gothic" w:hAnsi="Century Gothic"/>
          <w:sz w:val="24"/>
          <w:szCs w:val="24"/>
        </w:rPr>
        <w:t xml:space="preserve"> de mayo</w:t>
      </w:r>
      <w:r w:rsidRPr="00275826">
        <w:rPr>
          <w:rFonts w:ascii="Century Gothic" w:hAnsi="Century Gothic"/>
          <w:sz w:val="24"/>
          <w:szCs w:val="24"/>
        </w:rPr>
        <w:t xml:space="preserve">, en  la que participó la Consejera Presidenta Paula Ramírez Höhne para </w:t>
      </w:r>
      <w:r w:rsidR="00DC3B9F" w:rsidRPr="00275826">
        <w:rPr>
          <w:rFonts w:ascii="Century Gothic" w:hAnsi="Century Gothic"/>
          <w:sz w:val="24"/>
          <w:szCs w:val="24"/>
        </w:rPr>
        <w:t>aperturar</w:t>
      </w:r>
      <w:r w:rsidRPr="00275826">
        <w:rPr>
          <w:rFonts w:ascii="Century Gothic" w:hAnsi="Century Gothic"/>
          <w:sz w:val="24"/>
          <w:szCs w:val="24"/>
        </w:rPr>
        <w:t xml:space="preserve"> los trabajos de este Plan Ejecutivo; la moderación estuvo a cargo de la Consejera Presidenta de la Comisión</w:t>
      </w:r>
      <w:r w:rsidR="006A651B">
        <w:rPr>
          <w:rFonts w:ascii="Century Gothic" w:hAnsi="Century Gothic"/>
          <w:sz w:val="24"/>
          <w:szCs w:val="24"/>
        </w:rPr>
        <w:t xml:space="preserve">, </w:t>
      </w:r>
      <w:r w:rsidRPr="00275826">
        <w:rPr>
          <w:rFonts w:ascii="Century Gothic" w:hAnsi="Century Gothic"/>
          <w:sz w:val="24"/>
          <w:szCs w:val="24"/>
        </w:rPr>
        <w:t>Silvia Guadalupe Bustos Vásquez</w:t>
      </w:r>
      <w:r w:rsidR="00B61FD5" w:rsidRPr="00275826">
        <w:rPr>
          <w:rFonts w:ascii="Century Gothic" w:hAnsi="Century Gothic"/>
          <w:sz w:val="24"/>
          <w:szCs w:val="24"/>
        </w:rPr>
        <w:t xml:space="preserve">; al </w:t>
      </w:r>
      <w:r w:rsidR="00B61FD5" w:rsidRPr="00275826">
        <w:rPr>
          <w:rFonts w:ascii="Century Gothic" w:hAnsi="Century Gothic"/>
          <w:sz w:val="24"/>
          <w:szCs w:val="24"/>
        </w:rPr>
        <w:lastRenderedPageBreak/>
        <w:t>tiempo de</w:t>
      </w:r>
      <w:r w:rsidR="00BA687C" w:rsidRPr="00275826">
        <w:rPr>
          <w:rFonts w:ascii="Century Gothic" w:hAnsi="Century Gothic"/>
          <w:sz w:val="24"/>
          <w:szCs w:val="24"/>
        </w:rPr>
        <w:t xml:space="preserve"> cont</w:t>
      </w:r>
      <w:r w:rsidR="00B61FD5" w:rsidRPr="00275826">
        <w:rPr>
          <w:rFonts w:ascii="Century Gothic" w:hAnsi="Century Gothic"/>
          <w:sz w:val="24"/>
          <w:szCs w:val="24"/>
        </w:rPr>
        <w:t>ar</w:t>
      </w:r>
      <w:r w:rsidR="00BA687C" w:rsidRPr="00275826">
        <w:rPr>
          <w:rFonts w:ascii="Century Gothic" w:hAnsi="Century Gothic"/>
          <w:sz w:val="24"/>
          <w:szCs w:val="24"/>
        </w:rPr>
        <w:t xml:space="preserve"> con la </w:t>
      </w:r>
      <w:r w:rsidR="002F079F" w:rsidRPr="00275826">
        <w:rPr>
          <w:rFonts w:ascii="Century Gothic" w:hAnsi="Century Gothic"/>
          <w:sz w:val="24"/>
          <w:szCs w:val="24"/>
        </w:rPr>
        <w:t xml:space="preserve">participación de nueve personas, ocho mujeres y un hombre, </w:t>
      </w:r>
      <w:r w:rsidR="00BA687C" w:rsidRPr="00275826">
        <w:rPr>
          <w:rFonts w:ascii="Century Gothic" w:hAnsi="Century Gothic"/>
          <w:sz w:val="24"/>
          <w:szCs w:val="24"/>
        </w:rPr>
        <w:t xml:space="preserve">especialistas en temas de paridad, entre las que podemos mencionar: </w:t>
      </w:r>
      <w:r w:rsidR="00D7216F" w:rsidRPr="00275826">
        <w:rPr>
          <w:rFonts w:ascii="Century Gothic" w:hAnsi="Century Gothic"/>
          <w:sz w:val="24"/>
          <w:szCs w:val="24"/>
        </w:rPr>
        <w:t xml:space="preserve"> </w:t>
      </w:r>
    </w:p>
    <w:p w14:paraId="5652C259" w14:textId="77777777" w:rsidR="00482A07" w:rsidRPr="00275826" w:rsidRDefault="00482A07" w:rsidP="00275826">
      <w:pPr>
        <w:spacing w:after="0" w:line="360" w:lineRule="auto"/>
        <w:jc w:val="both"/>
        <w:rPr>
          <w:rFonts w:ascii="Century Gothic" w:hAnsi="Century Gothic"/>
          <w:sz w:val="24"/>
          <w:szCs w:val="24"/>
        </w:rPr>
      </w:pPr>
    </w:p>
    <w:tbl>
      <w:tblPr>
        <w:tblStyle w:val="Tablaconcuadrcula2-nfasis31"/>
        <w:tblW w:w="0" w:type="auto"/>
        <w:jc w:val="center"/>
        <w:tblLook w:val="04A0" w:firstRow="1" w:lastRow="0" w:firstColumn="1" w:lastColumn="0" w:noHBand="0" w:noVBand="1"/>
      </w:tblPr>
      <w:tblGrid>
        <w:gridCol w:w="3828"/>
        <w:gridCol w:w="5000"/>
      </w:tblGrid>
      <w:tr w:rsidR="00D7216F" w:rsidRPr="00275826" w14:paraId="3856314A" w14:textId="77777777" w:rsidTr="004D41E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8" w:type="dxa"/>
          </w:tcPr>
          <w:p w14:paraId="560016EF" w14:textId="45E68411" w:rsidR="00D7216F" w:rsidRPr="00275826" w:rsidRDefault="00311058" w:rsidP="00CF5952">
            <w:pPr>
              <w:jc w:val="center"/>
              <w:rPr>
                <w:rFonts w:ascii="Century Gothic" w:hAnsi="Century Gothic"/>
                <w:sz w:val="20"/>
                <w:szCs w:val="20"/>
              </w:rPr>
            </w:pPr>
            <w:r w:rsidRPr="00275826">
              <w:rPr>
                <w:rFonts w:ascii="Century Gothic" w:hAnsi="Century Gothic"/>
                <w:sz w:val="20"/>
                <w:szCs w:val="20"/>
              </w:rPr>
              <w:t>PARTICIPANTE</w:t>
            </w:r>
          </w:p>
        </w:tc>
        <w:tc>
          <w:tcPr>
            <w:tcW w:w="5000" w:type="dxa"/>
          </w:tcPr>
          <w:p w14:paraId="37654F87" w14:textId="77777777" w:rsidR="00D7216F" w:rsidRPr="00275826" w:rsidRDefault="00311058" w:rsidP="00CF5952">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ORGANIZACIÓN</w:t>
            </w:r>
            <w:r w:rsidR="00D504CA" w:rsidRPr="00275826">
              <w:rPr>
                <w:rFonts w:ascii="Century Gothic" w:hAnsi="Century Gothic"/>
                <w:sz w:val="20"/>
                <w:szCs w:val="20"/>
              </w:rPr>
              <w:t xml:space="preserve"> </w:t>
            </w:r>
            <w:r w:rsidRPr="00275826">
              <w:rPr>
                <w:rFonts w:ascii="Century Gothic" w:hAnsi="Century Gothic"/>
                <w:sz w:val="20"/>
                <w:szCs w:val="20"/>
              </w:rPr>
              <w:t>/</w:t>
            </w:r>
            <w:r w:rsidR="00D504CA" w:rsidRPr="00275826">
              <w:rPr>
                <w:rFonts w:ascii="Century Gothic" w:hAnsi="Century Gothic"/>
                <w:sz w:val="20"/>
                <w:szCs w:val="20"/>
              </w:rPr>
              <w:t xml:space="preserve"> </w:t>
            </w:r>
            <w:r w:rsidRPr="00275826">
              <w:rPr>
                <w:rFonts w:ascii="Century Gothic" w:hAnsi="Century Gothic"/>
                <w:sz w:val="20"/>
                <w:szCs w:val="20"/>
              </w:rPr>
              <w:t>INSTITUCIÓN</w:t>
            </w:r>
          </w:p>
          <w:p w14:paraId="5C7CBC71" w14:textId="77777777" w:rsidR="00CF5952" w:rsidRPr="00275826" w:rsidRDefault="00CF5952" w:rsidP="00CF5952">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D7216F" w:rsidRPr="00275826" w14:paraId="7FA1F1C2" w14:textId="77777777" w:rsidTr="004D41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8" w:type="dxa"/>
          </w:tcPr>
          <w:p w14:paraId="5DADAF7C" w14:textId="77777777" w:rsidR="00D7216F" w:rsidRPr="00275826" w:rsidRDefault="00D7216F" w:rsidP="00CF5952">
            <w:pPr>
              <w:jc w:val="both"/>
              <w:rPr>
                <w:rFonts w:ascii="Century Gothic" w:hAnsi="Century Gothic"/>
                <w:sz w:val="20"/>
                <w:szCs w:val="20"/>
              </w:rPr>
            </w:pPr>
            <w:r w:rsidRPr="00275826">
              <w:rPr>
                <w:rFonts w:ascii="Century Gothic" w:hAnsi="Century Gothic" w:cs="Arial"/>
                <w:sz w:val="20"/>
                <w:szCs w:val="20"/>
                <w:lang w:val="es-ES"/>
              </w:rPr>
              <w:t>Viridiana Álvarez Donnadieu</w:t>
            </w:r>
          </w:p>
        </w:tc>
        <w:tc>
          <w:tcPr>
            <w:tcW w:w="5000" w:type="dxa"/>
          </w:tcPr>
          <w:p w14:paraId="6B320C73" w14:textId="77777777" w:rsidR="00D7216F" w:rsidRPr="00275826" w:rsidRDefault="00D7216F" w:rsidP="00CF595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cs="Arial"/>
                <w:sz w:val="20"/>
                <w:szCs w:val="20"/>
                <w:lang w:val="es-ES"/>
              </w:rPr>
            </w:pPr>
            <w:r w:rsidRPr="00275826">
              <w:rPr>
                <w:rFonts w:ascii="Century Gothic" w:hAnsi="Century Gothic" w:cs="Arial"/>
                <w:sz w:val="20"/>
                <w:szCs w:val="20"/>
                <w:lang w:val="es-ES"/>
              </w:rPr>
              <w:t>Representante de las Paritarias</w:t>
            </w:r>
          </w:p>
          <w:p w14:paraId="7A1480E6" w14:textId="77777777" w:rsidR="00D7216F" w:rsidRPr="00275826" w:rsidRDefault="00D7216F" w:rsidP="00CF595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D7216F" w:rsidRPr="00275826" w14:paraId="66CE25A8" w14:textId="77777777" w:rsidTr="004D41E7">
        <w:trPr>
          <w:jc w:val="center"/>
        </w:trPr>
        <w:tc>
          <w:tcPr>
            <w:cnfStyle w:val="001000000000" w:firstRow="0" w:lastRow="0" w:firstColumn="1" w:lastColumn="0" w:oddVBand="0" w:evenVBand="0" w:oddHBand="0" w:evenHBand="0" w:firstRowFirstColumn="0" w:firstRowLastColumn="0" w:lastRowFirstColumn="0" w:lastRowLastColumn="0"/>
            <w:tcW w:w="3828" w:type="dxa"/>
          </w:tcPr>
          <w:p w14:paraId="02C4A993" w14:textId="77777777" w:rsidR="00D7216F" w:rsidRPr="00275826" w:rsidRDefault="00D7216F" w:rsidP="00CF5952">
            <w:pPr>
              <w:jc w:val="both"/>
              <w:rPr>
                <w:rFonts w:ascii="Century Gothic" w:hAnsi="Century Gothic"/>
                <w:sz w:val="20"/>
                <w:szCs w:val="20"/>
              </w:rPr>
            </w:pPr>
            <w:r w:rsidRPr="00275826">
              <w:rPr>
                <w:rFonts w:ascii="Century Gothic" w:hAnsi="Century Gothic" w:cs="Arial"/>
                <w:sz w:val="20"/>
                <w:szCs w:val="20"/>
                <w:lang w:val="es-ES"/>
              </w:rPr>
              <w:t>Rosa María González Carranza</w:t>
            </w:r>
          </w:p>
        </w:tc>
        <w:tc>
          <w:tcPr>
            <w:tcW w:w="5000" w:type="dxa"/>
          </w:tcPr>
          <w:p w14:paraId="4DAA16E3" w14:textId="77777777" w:rsidR="00D7216F" w:rsidRPr="00275826" w:rsidRDefault="00D7216F" w:rsidP="00CF5952">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cs="Arial"/>
                <w:sz w:val="20"/>
                <w:szCs w:val="20"/>
                <w:lang w:val="es-ES"/>
              </w:rPr>
            </w:pPr>
            <w:r w:rsidRPr="00275826">
              <w:rPr>
                <w:rFonts w:ascii="Century Gothic" w:hAnsi="Century Gothic" w:cs="Arial"/>
                <w:sz w:val="20"/>
                <w:szCs w:val="20"/>
                <w:lang w:val="es-ES"/>
              </w:rPr>
              <w:t>Presidenta de Átala Apodaca A.C.</w:t>
            </w:r>
          </w:p>
          <w:p w14:paraId="113CDBEF" w14:textId="77777777" w:rsidR="00D7216F" w:rsidRPr="00275826" w:rsidRDefault="00D7216F" w:rsidP="00CF5952">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D7216F" w:rsidRPr="00275826" w14:paraId="186428F8" w14:textId="77777777" w:rsidTr="004D41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8" w:type="dxa"/>
          </w:tcPr>
          <w:p w14:paraId="0D8782F7" w14:textId="77777777" w:rsidR="00D7216F" w:rsidRPr="00275826" w:rsidRDefault="00D7216F" w:rsidP="00CF5952">
            <w:pPr>
              <w:jc w:val="both"/>
              <w:rPr>
                <w:rFonts w:ascii="Century Gothic" w:hAnsi="Century Gothic"/>
                <w:sz w:val="20"/>
                <w:szCs w:val="20"/>
              </w:rPr>
            </w:pPr>
            <w:r w:rsidRPr="00275826">
              <w:rPr>
                <w:rFonts w:ascii="Century Gothic" w:hAnsi="Century Gothic"/>
                <w:sz w:val="20"/>
                <w:szCs w:val="20"/>
              </w:rPr>
              <w:t>Sandra Nadezhda Martínez Díaz Covarrubias</w:t>
            </w:r>
          </w:p>
        </w:tc>
        <w:tc>
          <w:tcPr>
            <w:tcW w:w="5000" w:type="dxa"/>
          </w:tcPr>
          <w:p w14:paraId="22B7E48C" w14:textId="77777777" w:rsidR="00D7216F" w:rsidRPr="00275826" w:rsidRDefault="00D7216F" w:rsidP="00CF5952">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eastAsiaTheme="minorHAnsi" w:hAnsi="Century Gothic" w:cstheme="minorBidi"/>
                <w:sz w:val="20"/>
                <w:szCs w:val="20"/>
              </w:rPr>
            </w:pPr>
            <w:r w:rsidRPr="00275826">
              <w:rPr>
                <w:rFonts w:ascii="Century Gothic" w:eastAsiaTheme="minorHAnsi" w:hAnsi="Century Gothic" w:cstheme="minorBidi"/>
                <w:sz w:val="20"/>
                <w:szCs w:val="20"/>
              </w:rPr>
              <w:t>Coordinadora General del Centro de Investigación y Proyectos para la Igualdad de Género (CIPIG)</w:t>
            </w:r>
          </w:p>
          <w:p w14:paraId="03C785C9" w14:textId="77777777" w:rsidR="00D7216F" w:rsidRPr="00275826" w:rsidRDefault="00D7216F" w:rsidP="00CF595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D7216F" w:rsidRPr="00275826" w14:paraId="324D03E2" w14:textId="77777777" w:rsidTr="004D41E7">
        <w:trPr>
          <w:jc w:val="center"/>
        </w:trPr>
        <w:tc>
          <w:tcPr>
            <w:cnfStyle w:val="001000000000" w:firstRow="0" w:lastRow="0" w:firstColumn="1" w:lastColumn="0" w:oddVBand="0" w:evenVBand="0" w:oddHBand="0" w:evenHBand="0" w:firstRowFirstColumn="0" w:firstRowLastColumn="0" w:lastRowFirstColumn="0" w:lastRowLastColumn="0"/>
            <w:tcW w:w="3828" w:type="dxa"/>
          </w:tcPr>
          <w:p w14:paraId="5584675E" w14:textId="77777777" w:rsidR="00D7216F" w:rsidRPr="00275826" w:rsidRDefault="00D7216F" w:rsidP="00CF5952">
            <w:pPr>
              <w:rPr>
                <w:rFonts w:ascii="Century Gothic" w:hAnsi="Century Gothic"/>
                <w:sz w:val="20"/>
                <w:szCs w:val="20"/>
              </w:rPr>
            </w:pPr>
            <w:r w:rsidRPr="00275826">
              <w:rPr>
                <w:rFonts w:ascii="Century Gothic" w:hAnsi="Century Gothic" w:cs="Arial"/>
                <w:sz w:val="20"/>
                <w:szCs w:val="20"/>
                <w:lang w:val="es-ES"/>
              </w:rPr>
              <w:t>Mariana Ortiz Tirado González</w:t>
            </w:r>
          </w:p>
        </w:tc>
        <w:tc>
          <w:tcPr>
            <w:tcW w:w="5000" w:type="dxa"/>
          </w:tcPr>
          <w:p w14:paraId="537E609B" w14:textId="77777777" w:rsidR="00D7216F" w:rsidRPr="00275826" w:rsidRDefault="00F64994" w:rsidP="00CF5952">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cs="Arial"/>
                <w:sz w:val="20"/>
                <w:szCs w:val="20"/>
                <w:lang w:val="es-ES"/>
              </w:rPr>
              <w:t>Secretaría de Igualdad Sustantiva entre Mujeres y Hombres del Estado de Jalisco</w:t>
            </w:r>
          </w:p>
        </w:tc>
      </w:tr>
      <w:tr w:rsidR="00D7216F" w:rsidRPr="00275826" w14:paraId="3F139736" w14:textId="77777777" w:rsidTr="004D41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8" w:type="dxa"/>
          </w:tcPr>
          <w:p w14:paraId="4F9ACC51" w14:textId="77777777" w:rsidR="00D7216F" w:rsidRPr="00275826" w:rsidRDefault="00F64994" w:rsidP="00CF5952">
            <w:pPr>
              <w:jc w:val="both"/>
              <w:rPr>
                <w:rFonts w:ascii="Century Gothic" w:hAnsi="Century Gothic"/>
                <w:sz w:val="20"/>
                <w:szCs w:val="20"/>
              </w:rPr>
            </w:pPr>
            <w:r w:rsidRPr="00275826">
              <w:rPr>
                <w:rFonts w:ascii="Century Gothic" w:hAnsi="Century Gothic" w:cs="Arial"/>
                <w:sz w:val="20"/>
                <w:szCs w:val="20"/>
                <w:lang w:val="es-ES"/>
              </w:rPr>
              <w:t>Maricela Páez Gutiérrez</w:t>
            </w:r>
          </w:p>
        </w:tc>
        <w:tc>
          <w:tcPr>
            <w:tcW w:w="5000" w:type="dxa"/>
          </w:tcPr>
          <w:p w14:paraId="009D29C1" w14:textId="77777777" w:rsidR="00F64994" w:rsidRPr="00275826" w:rsidRDefault="00F64994" w:rsidP="00CF595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b/>
                <w:sz w:val="20"/>
                <w:szCs w:val="20"/>
                <w:lang w:val="es-ES"/>
              </w:rPr>
            </w:pPr>
            <w:r w:rsidRPr="00275826">
              <w:rPr>
                <w:rFonts w:ascii="Century Gothic" w:hAnsi="Century Gothic" w:cs="Arial"/>
                <w:sz w:val="20"/>
                <w:szCs w:val="20"/>
                <w:lang w:val="es-ES"/>
              </w:rPr>
              <w:t>Académica de la Universidad Pedagógica Nacional</w:t>
            </w:r>
            <w:r w:rsidRPr="00275826">
              <w:rPr>
                <w:rFonts w:ascii="Century Gothic" w:hAnsi="Century Gothic"/>
                <w:b/>
                <w:sz w:val="20"/>
                <w:szCs w:val="20"/>
                <w:lang w:val="es-ES"/>
              </w:rPr>
              <w:t xml:space="preserve"> </w:t>
            </w:r>
          </w:p>
          <w:p w14:paraId="28577AED" w14:textId="77777777" w:rsidR="00D7216F" w:rsidRPr="00275826" w:rsidRDefault="00D7216F" w:rsidP="00CF595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D7216F" w:rsidRPr="00275826" w14:paraId="78FF83C9" w14:textId="77777777" w:rsidTr="004D41E7">
        <w:trPr>
          <w:jc w:val="center"/>
        </w:trPr>
        <w:tc>
          <w:tcPr>
            <w:cnfStyle w:val="001000000000" w:firstRow="0" w:lastRow="0" w:firstColumn="1" w:lastColumn="0" w:oddVBand="0" w:evenVBand="0" w:oddHBand="0" w:evenHBand="0" w:firstRowFirstColumn="0" w:firstRowLastColumn="0" w:lastRowFirstColumn="0" w:lastRowLastColumn="0"/>
            <w:tcW w:w="3828" w:type="dxa"/>
          </w:tcPr>
          <w:p w14:paraId="6D9CD209" w14:textId="77777777" w:rsidR="00D7216F" w:rsidRPr="00275826" w:rsidRDefault="00F64994" w:rsidP="00CF5952">
            <w:pPr>
              <w:jc w:val="both"/>
              <w:rPr>
                <w:rFonts w:ascii="Century Gothic" w:hAnsi="Century Gothic"/>
                <w:sz w:val="20"/>
                <w:szCs w:val="20"/>
              </w:rPr>
            </w:pPr>
            <w:r w:rsidRPr="00275826">
              <w:rPr>
                <w:rFonts w:ascii="Century Gothic" w:hAnsi="Century Gothic"/>
                <w:sz w:val="20"/>
                <w:szCs w:val="20"/>
              </w:rPr>
              <w:t>Dolores Pérez Lazcarro</w:t>
            </w:r>
          </w:p>
        </w:tc>
        <w:tc>
          <w:tcPr>
            <w:tcW w:w="5000" w:type="dxa"/>
          </w:tcPr>
          <w:p w14:paraId="34329C81" w14:textId="77777777" w:rsidR="00D7216F" w:rsidRPr="00275826" w:rsidRDefault="00F64994" w:rsidP="00CF5952">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Presidenta de la red y colectivo “G 10 por Jalisco”</w:t>
            </w:r>
          </w:p>
          <w:p w14:paraId="14AAD6CF" w14:textId="77777777" w:rsidR="00D504CA" w:rsidRPr="00275826" w:rsidRDefault="00D504CA" w:rsidP="00CF5952">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D7216F" w:rsidRPr="00275826" w14:paraId="0C005046" w14:textId="77777777" w:rsidTr="004D41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8" w:type="dxa"/>
          </w:tcPr>
          <w:p w14:paraId="7D6FA5E2" w14:textId="77777777" w:rsidR="00D7216F" w:rsidRPr="00275826" w:rsidRDefault="00F64994" w:rsidP="00CF5952">
            <w:pPr>
              <w:jc w:val="both"/>
              <w:rPr>
                <w:rFonts w:ascii="Century Gothic" w:hAnsi="Century Gothic"/>
                <w:sz w:val="20"/>
                <w:szCs w:val="20"/>
              </w:rPr>
            </w:pPr>
            <w:r w:rsidRPr="00275826">
              <w:rPr>
                <w:rFonts w:ascii="Century Gothic" w:hAnsi="Century Gothic" w:cs="Arial"/>
                <w:sz w:val="20"/>
                <w:szCs w:val="20"/>
                <w:lang w:val="es-ES"/>
              </w:rPr>
              <w:t>Ruth Elizabeth Prado Pérez</w:t>
            </w:r>
          </w:p>
        </w:tc>
        <w:tc>
          <w:tcPr>
            <w:tcW w:w="5000" w:type="dxa"/>
          </w:tcPr>
          <w:p w14:paraId="3F3BD6A6" w14:textId="77777777" w:rsidR="00F64994" w:rsidRPr="00275826" w:rsidRDefault="00F64994" w:rsidP="00CF595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cs="Arial"/>
                <w:sz w:val="20"/>
                <w:szCs w:val="20"/>
                <w:lang w:val="es-ES"/>
              </w:rPr>
            </w:pPr>
            <w:r w:rsidRPr="00275826">
              <w:rPr>
                <w:rFonts w:ascii="Century Gothic" w:hAnsi="Century Gothic" w:cs="Arial"/>
                <w:sz w:val="20"/>
                <w:szCs w:val="20"/>
                <w:lang w:val="es-ES"/>
              </w:rPr>
              <w:t>Profesora - Investigadora del Departamento de Estudios Sociopolíticos y Jurídicos del ITESO</w:t>
            </w:r>
          </w:p>
          <w:p w14:paraId="75A66868" w14:textId="77777777" w:rsidR="00D7216F" w:rsidRPr="00275826" w:rsidRDefault="00D7216F" w:rsidP="00CF595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F64994" w:rsidRPr="00275826" w14:paraId="32F78FE9" w14:textId="77777777" w:rsidTr="004D41E7">
        <w:trPr>
          <w:jc w:val="center"/>
        </w:trPr>
        <w:tc>
          <w:tcPr>
            <w:cnfStyle w:val="001000000000" w:firstRow="0" w:lastRow="0" w:firstColumn="1" w:lastColumn="0" w:oddVBand="0" w:evenVBand="0" w:oddHBand="0" w:evenHBand="0" w:firstRowFirstColumn="0" w:firstRowLastColumn="0" w:lastRowFirstColumn="0" w:lastRowLastColumn="0"/>
            <w:tcW w:w="3828" w:type="dxa"/>
          </w:tcPr>
          <w:p w14:paraId="031455E4" w14:textId="3F36C674" w:rsidR="00F64994" w:rsidRPr="00275826" w:rsidRDefault="009716ED" w:rsidP="00CF5952">
            <w:pPr>
              <w:jc w:val="both"/>
              <w:rPr>
                <w:rFonts w:ascii="Century Gothic" w:hAnsi="Century Gothic" w:cs="Arial"/>
                <w:b w:val="0"/>
                <w:bCs w:val="0"/>
                <w:sz w:val="20"/>
                <w:szCs w:val="20"/>
                <w:lang w:val="es-ES"/>
              </w:rPr>
            </w:pPr>
            <w:r w:rsidRPr="00275826">
              <w:rPr>
                <w:rFonts w:ascii="Century Gothic" w:hAnsi="Century Gothic" w:cs="Arial"/>
                <w:sz w:val="20"/>
                <w:szCs w:val="20"/>
                <w:lang w:val="es-ES"/>
              </w:rPr>
              <w:t>Marisol Vázquez Piñón</w:t>
            </w:r>
          </w:p>
        </w:tc>
        <w:tc>
          <w:tcPr>
            <w:tcW w:w="5000" w:type="dxa"/>
          </w:tcPr>
          <w:p w14:paraId="3E2FB1BE" w14:textId="77777777" w:rsidR="00F64994" w:rsidRPr="00275826" w:rsidRDefault="00F64994" w:rsidP="00CF5952">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cs="Arial"/>
                <w:sz w:val="20"/>
                <w:szCs w:val="20"/>
                <w:lang w:val="es-ES"/>
              </w:rPr>
            </w:pPr>
            <w:r w:rsidRPr="00275826">
              <w:rPr>
                <w:rFonts w:ascii="Century Gothic" w:hAnsi="Century Gothic" w:cs="Arial"/>
                <w:sz w:val="20"/>
                <w:szCs w:val="20"/>
                <w:lang w:val="es-ES"/>
              </w:rPr>
              <w:t>Subdirectora de Investigación y Formación de la Unidad Técnica de Igualdad de Género y No Discriminación del INE</w:t>
            </w:r>
          </w:p>
          <w:p w14:paraId="46C29C6B" w14:textId="77777777" w:rsidR="00F64994" w:rsidRPr="00275826" w:rsidRDefault="00F64994" w:rsidP="00CF5952">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cs="Arial"/>
                <w:sz w:val="20"/>
                <w:szCs w:val="20"/>
                <w:lang w:val="es-ES"/>
              </w:rPr>
            </w:pPr>
          </w:p>
        </w:tc>
      </w:tr>
      <w:tr w:rsidR="00F64994" w:rsidRPr="00275826" w14:paraId="19483867" w14:textId="77777777" w:rsidTr="004D41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8" w:type="dxa"/>
          </w:tcPr>
          <w:p w14:paraId="5E58ABB8" w14:textId="77777777" w:rsidR="00F64994" w:rsidRPr="00275826" w:rsidRDefault="00F64994" w:rsidP="00CF5952">
            <w:pPr>
              <w:jc w:val="both"/>
              <w:rPr>
                <w:rFonts w:ascii="Century Gothic" w:hAnsi="Century Gothic" w:cs="Arial"/>
                <w:b w:val="0"/>
                <w:bCs w:val="0"/>
                <w:sz w:val="20"/>
                <w:szCs w:val="20"/>
                <w:lang w:val="es-ES"/>
              </w:rPr>
            </w:pPr>
            <w:r w:rsidRPr="00275826">
              <w:rPr>
                <w:rFonts w:ascii="Century Gothic" w:hAnsi="Century Gothic"/>
                <w:sz w:val="20"/>
                <w:szCs w:val="20"/>
                <w:lang w:val="es-ES"/>
              </w:rPr>
              <w:t>Maestro Israel Vidal Juárez</w:t>
            </w:r>
          </w:p>
        </w:tc>
        <w:tc>
          <w:tcPr>
            <w:tcW w:w="5000" w:type="dxa"/>
          </w:tcPr>
          <w:p w14:paraId="0AC09607" w14:textId="77777777" w:rsidR="00F64994" w:rsidRPr="00275826" w:rsidRDefault="00311058" w:rsidP="00CF5952">
            <w:pPr>
              <w:tabs>
                <w:tab w:val="left" w:pos="567"/>
              </w:tabs>
              <w:jc w:val="both"/>
              <w:cnfStyle w:val="000000100000" w:firstRow="0" w:lastRow="0" w:firstColumn="0" w:lastColumn="0" w:oddVBand="0" w:evenVBand="0" w:oddHBand="1" w:evenHBand="0" w:firstRowFirstColumn="0" w:firstRowLastColumn="0" w:lastRowFirstColumn="0" w:lastRowLastColumn="0"/>
              <w:rPr>
                <w:rFonts w:ascii="Century Gothic" w:hAnsi="Century Gothic" w:cs="Arial"/>
                <w:sz w:val="20"/>
                <w:szCs w:val="20"/>
                <w:lang w:val="es-ES"/>
              </w:rPr>
            </w:pPr>
            <w:r w:rsidRPr="00275826">
              <w:rPr>
                <w:rFonts w:ascii="Century Gothic" w:hAnsi="Century Gothic"/>
                <w:sz w:val="20"/>
                <w:szCs w:val="20"/>
                <w:lang w:val="es-ES"/>
              </w:rPr>
              <w:t>Re</w:t>
            </w:r>
            <w:r w:rsidR="00F64994" w:rsidRPr="00275826">
              <w:rPr>
                <w:rFonts w:ascii="Century Gothic" w:hAnsi="Century Gothic"/>
                <w:sz w:val="20"/>
                <w:szCs w:val="20"/>
                <w:lang w:val="es-ES"/>
              </w:rPr>
              <w:t>presenta</w:t>
            </w:r>
            <w:r w:rsidRPr="00275826">
              <w:rPr>
                <w:rFonts w:ascii="Century Gothic" w:hAnsi="Century Gothic"/>
                <w:sz w:val="20"/>
                <w:szCs w:val="20"/>
                <w:lang w:val="es-ES"/>
              </w:rPr>
              <w:t>nte</w:t>
            </w:r>
            <w:r w:rsidR="00F64994" w:rsidRPr="00275826">
              <w:rPr>
                <w:rFonts w:ascii="Century Gothic" w:hAnsi="Century Gothic"/>
                <w:sz w:val="20"/>
                <w:szCs w:val="20"/>
                <w:lang w:val="es-ES"/>
              </w:rPr>
              <w:t xml:space="preserve"> de la Presidenta de la Comisión de Igualdad Sustantiva y de Género del Congreso del Estado de Jalisco</w:t>
            </w:r>
          </w:p>
        </w:tc>
      </w:tr>
    </w:tbl>
    <w:p w14:paraId="70AE18F9" w14:textId="77777777" w:rsidR="00482A07" w:rsidRDefault="00482A07" w:rsidP="004D41E7">
      <w:pPr>
        <w:spacing w:after="0" w:line="360" w:lineRule="auto"/>
        <w:jc w:val="center"/>
        <w:rPr>
          <w:rFonts w:ascii="Century Gothic" w:hAnsi="Century Gothic"/>
          <w:noProof/>
          <w:sz w:val="24"/>
          <w:szCs w:val="24"/>
          <w:lang w:eastAsia="es-MX"/>
        </w:rPr>
      </w:pPr>
    </w:p>
    <w:p w14:paraId="1570EA01" w14:textId="77777777" w:rsidR="00311058" w:rsidRPr="00275826" w:rsidRDefault="00311058" w:rsidP="004D41E7">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drawing>
          <wp:inline distT="0" distB="0" distL="0" distR="0" wp14:anchorId="03EFDB62" wp14:editId="3165362F">
            <wp:extent cx="5892352" cy="1762125"/>
            <wp:effectExtent l="57150" t="57150" r="108585" b="1047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6357"/>
                    <a:stretch/>
                  </pic:blipFill>
                  <pic:spPr bwMode="auto">
                    <a:xfrm>
                      <a:off x="0" y="0"/>
                      <a:ext cx="5922884" cy="1771256"/>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20109EE" w14:textId="77777777" w:rsidR="00482A07" w:rsidRDefault="00482A07" w:rsidP="00575AA2">
      <w:pPr>
        <w:pStyle w:val="Ttulo2"/>
        <w:rPr>
          <w:rFonts w:ascii="Century Gothic" w:hAnsi="Century Gothic"/>
          <w:color w:val="990099"/>
        </w:rPr>
      </w:pPr>
    </w:p>
    <w:p w14:paraId="49E43713" w14:textId="5675707D" w:rsidR="00BA687C" w:rsidRPr="00416FD1" w:rsidRDefault="00BA687C" w:rsidP="00575AA2">
      <w:pPr>
        <w:pStyle w:val="Ttulo2"/>
        <w:rPr>
          <w:rFonts w:ascii="Century Gothic" w:hAnsi="Century Gothic"/>
          <w:color w:val="7030A0"/>
        </w:rPr>
      </w:pPr>
      <w:bookmarkStart w:id="13" w:name="_Toc112414273"/>
      <w:r w:rsidRPr="00416FD1">
        <w:rPr>
          <w:rFonts w:ascii="Century Gothic" w:hAnsi="Century Gothic"/>
          <w:color w:val="7030A0"/>
        </w:rPr>
        <w:t>Mesa 2. Eje temático: Personas de la diversidad sexual.</w:t>
      </w:r>
      <w:bookmarkEnd w:id="13"/>
    </w:p>
    <w:p w14:paraId="0860C8DF" w14:textId="77777777" w:rsidR="005E1B3A" w:rsidRPr="00275826" w:rsidRDefault="005E1B3A" w:rsidP="005E1B3A">
      <w:pPr>
        <w:rPr>
          <w:rFonts w:ascii="Century Gothic" w:hAnsi="Century Gothic"/>
        </w:rPr>
      </w:pPr>
    </w:p>
    <w:p w14:paraId="5321AB91" w14:textId="0A8A1F8D" w:rsidR="00BA687C" w:rsidRPr="00275826" w:rsidRDefault="00BA687C" w:rsidP="00EF2108">
      <w:pPr>
        <w:spacing w:after="0" w:line="360" w:lineRule="auto"/>
        <w:jc w:val="both"/>
        <w:rPr>
          <w:rFonts w:ascii="Century Gothic" w:hAnsi="Century Gothic"/>
          <w:sz w:val="24"/>
          <w:szCs w:val="24"/>
        </w:rPr>
      </w:pPr>
      <w:r w:rsidRPr="00275826">
        <w:rPr>
          <w:rFonts w:ascii="Century Gothic" w:hAnsi="Century Gothic"/>
          <w:sz w:val="24"/>
          <w:szCs w:val="24"/>
        </w:rPr>
        <w:t>Esta mesa se desahogó el día dos de juni</w:t>
      </w:r>
      <w:r w:rsidR="00ED38D6" w:rsidRPr="00275826">
        <w:rPr>
          <w:rFonts w:ascii="Century Gothic" w:hAnsi="Century Gothic"/>
          <w:sz w:val="24"/>
          <w:szCs w:val="24"/>
        </w:rPr>
        <w:t>o, participo</w:t>
      </w:r>
      <w:r w:rsidRPr="00275826">
        <w:rPr>
          <w:rFonts w:ascii="Century Gothic" w:hAnsi="Century Gothic"/>
          <w:sz w:val="24"/>
          <w:szCs w:val="24"/>
        </w:rPr>
        <w:t xml:space="preserve"> como moderadora la Consejera Electoral Claudia Alejandra Vargas Bautista</w:t>
      </w:r>
      <w:r w:rsidR="00D636E8" w:rsidRPr="00275826">
        <w:rPr>
          <w:rFonts w:ascii="Century Gothic" w:hAnsi="Century Gothic"/>
          <w:sz w:val="24"/>
          <w:szCs w:val="24"/>
        </w:rPr>
        <w:t xml:space="preserve">; participaron </w:t>
      </w:r>
      <w:r w:rsidR="0010387B" w:rsidRPr="00275826">
        <w:rPr>
          <w:rFonts w:ascii="Century Gothic" w:hAnsi="Century Gothic"/>
          <w:sz w:val="24"/>
          <w:szCs w:val="24"/>
        </w:rPr>
        <w:t>siete</w:t>
      </w:r>
      <w:r w:rsidR="00D636E8" w:rsidRPr="00275826">
        <w:rPr>
          <w:rFonts w:ascii="Century Gothic" w:hAnsi="Century Gothic"/>
          <w:sz w:val="24"/>
          <w:szCs w:val="24"/>
        </w:rPr>
        <w:t xml:space="preserve"> hombres y </w:t>
      </w:r>
      <w:r w:rsidR="0010387B" w:rsidRPr="00275826">
        <w:rPr>
          <w:rFonts w:ascii="Century Gothic" w:hAnsi="Century Gothic"/>
          <w:sz w:val="24"/>
          <w:szCs w:val="24"/>
        </w:rPr>
        <w:t>dos</w:t>
      </w:r>
      <w:r w:rsidR="000D3E4D" w:rsidRPr="00275826">
        <w:rPr>
          <w:rFonts w:ascii="Century Gothic" w:hAnsi="Century Gothic"/>
          <w:sz w:val="24"/>
          <w:szCs w:val="24"/>
        </w:rPr>
        <w:t xml:space="preserve"> mujeres</w:t>
      </w:r>
      <w:r w:rsidR="00D636E8" w:rsidRPr="00275826">
        <w:rPr>
          <w:rFonts w:ascii="Century Gothic" w:hAnsi="Century Gothic"/>
          <w:sz w:val="24"/>
          <w:szCs w:val="24"/>
        </w:rPr>
        <w:t xml:space="preserve"> (una de ellas mujer trans)</w:t>
      </w:r>
      <w:r w:rsidR="000D3E4D" w:rsidRPr="00275826">
        <w:rPr>
          <w:rFonts w:ascii="Century Gothic" w:hAnsi="Century Gothic"/>
          <w:sz w:val="24"/>
          <w:szCs w:val="24"/>
        </w:rPr>
        <w:t xml:space="preserve"> de diversas organizaciones e instituciones g</w:t>
      </w:r>
      <w:r w:rsidR="00B063DB" w:rsidRPr="00275826">
        <w:rPr>
          <w:rFonts w:ascii="Century Gothic" w:hAnsi="Century Gothic"/>
          <w:sz w:val="24"/>
          <w:szCs w:val="24"/>
        </w:rPr>
        <w:t>ubernamentales y académicas, en</w:t>
      </w:r>
      <w:r w:rsidR="000D3E4D" w:rsidRPr="00275826">
        <w:rPr>
          <w:rFonts w:ascii="Century Gothic" w:hAnsi="Century Gothic"/>
          <w:sz w:val="24"/>
          <w:szCs w:val="24"/>
        </w:rPr>
        <w:t xml:space="preserve">tre los que se pueden nombrar a los siguientes: </w:t>
      </w:r>
    </w:p>
    <w:tbl>
      <w:tblPr>
        <w:tblStyle w:val="Tablaconcuadrcula2-nfasis31"/>
        <w:tblW w:w="0" w:type="auto"/>
        <w:jc w:val="center"/>
        <w:tblLook w:val="04A0" w:firstRow="1" w:lastRow="0" w:firstColumn="1" w:lastColumn="0" w:noHBand="0" w:noVBand="1"/>
      </w:tblPr>
      <w:tblGrid>
        <w:gridCol w:w="4414"/>
        <w:gridCol w:w="4414"/>
      </w:tblGrid>
      <w:tr w:rsidR="000D3E4D" w:rsidRPr="00275826" w14:paraId="0186FA6F" w14:textId="77777777" w:rsidTr="008D3C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07F1D118" w14:textId="77777777" w:rsidR="00482A07" w:rsidRDefault="00482A07" w:rsidP="0065313C">
            <w:pPr>
              <w:jc w:val="center"/>
              <w:rPr>
                <w:rFonts w:ascii="Century Gothic" w:hAnsi="Century Gothic"/>
                <w:sz w:val="20"/>
                <w:szCs w:val="20"/>
              </w:rPr>
            </w:pPr>
          </w:p>
          <w:p w14:paraId="4DBFC772" w14:textId="12DC853D" w:rsidR="000D3E4D" w:rsidRPr="00275826" w:rsidRDefault="000D3E4D" w:rsidP="0065313C">
            <w:pPr>
              <w:jc w:val="center"/>
              <w:rPr>
                <w:rFonts w:ascii="Century Gothic" w:hAnsi="Century Gothic"/>
                <w:sz w:val="20"/>
                <w:szCs w:val="20"/>
              </w:rPr>
            </w:pPr>
            <w:r w:rsidRPr="00275826">
              <w:rPr>
                <w:rFonts w:ascii="Century Gothic" w:hAnsi="Century Gothic"/>
                <w:sz w:val="20"/>
                <w:szCs w:val="20"/>
              </w:rPr>
              <w:t>PARTICIPANTE</w:t>
            </w:r>
          </w:p>
        </w:tc>
        <w:tc>
          <w:tcPr>
            <w:tcW w:w="4414" w:type="dxa"/>
          </w:tcPr>
          <w:p w14:paraId="62EF2EED" w14:textId="77777777" w:rsidR="00482A07" w:rsidRDefault="00482A07" w:rsidP="0065313C">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p>
          <w:p w14:paraId="30F038AC" w14:textId="77777777" w:rsidR="000D3E4D" w:rsidRPr="00275826" w:rsidRDefault="000D3E4D" w:rsidP="0065313C">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ORGANIZACIÓN/INSTITUCIÓN</w:t>
            </w:r>
          </w:p>
          <w:p w14:paraId="51533E39" w14:textId="77777777" w:rsidR="0065313C" w:rsidRPr="00275826" w:rsidRDefault="0065313C" w:rsidP="0065313C">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0D3E4D" w:rsidRPr="00275826" w14:paraId="5E43B55E" w14:textId="77777777" w:rsidTr="008D3C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3242331E" w14:textId="77777777" w:rsidR="000D3E4D" w:rsidRPr="00275826" w:rsidRDefault="000D3E4D" w:rsidP="00CF5952">
            <w:pPr>
              <w:jc w:val="both"/>
              <w:rPr>
                <w:rFonts w:ascii="Century Gothic" w:hAnsi="Century Gothic"/>
                <w:sz w:val="20"/>
                <w:szCs w:val="20"/>
              </w:rPr>
            </w:pPr>
            <w:r w:rsidRPr="00275826">
              <w:rPr>
                <w:rFonts w:ascii="Century Gothic" w:hAnsi="Century Gothic"/>
                <w:sz w:val="20"/>
                <w:szCs w:val="20"/>
              </w:rPr>
              <w:t>Jesús Ociel Baena Saucedo</w:t>
            </w:r>
          </w:p>
        </w:tc>
        <w:tc>
          <w:tcPr>
            <w:tcW w:w="4414" w:type="dxa"/>
          </w:tcPr>
          <w:p w14:paraId="30AFC19E" w14:textId="77777777" w:rsidR="000D3E4D" w:rsidRPr="00275826" w:rsidRDefault="000D3E4D" w:rsidP="00CF5952">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eastAsiaTheme="minorHAnsi" w:hAnsi="Century Gothic" w:cstheme="minorBidi"/>
                <w:sz w:val="20"/>
                <w:szCs w:val="20"/>
              </w:rPr>
            </w:pPr>
            <w:r w:rsidRPr="00275826">
              <w:rPr>
                <w:rFonts w:ascii="Century Gothic" w:eastAsiaTheme="minorHAnsi" w:hAnsi="Century Gothic" w:cstheme="minorBidi"/>
                <w:sz w:val="20"/>
                <w:szCs w:val="20"/>
              </w:rPr>
              <w:t>Secretario General de Acuerdo del Tribunal Electoral del Estado de Aguascalientes</w:t>
            </w:r>
          </w:p>
          <w:p w14:paraId="61A3A6D2" w14:textId="77777777" w:rsidR="003A2E17" w:rsidRPr="00275826" w:rsidRDefault="003A2E17" w:rsidP="00CF5952">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0D3E4D" w:rsidRPr="00275826" w14:paraId="105BF9DB" w14:textId="77777777" w:rsidTr="008D3C1D">
        <w:trPr>
          <w:jc w:val="center"/>
        </w:trPr>
        <w:tc>
          <w:tcPr>
            <w:cnfStyle w:val="001000000000" w:firstRow="0" w:lastRow="0" w:firstColumn="1" w:lastColumn="0" w:oddVBand="0" w:evenVBand="0" w:oddHBand="0" w:evenHBand="0" w:firstRowFirstColumn="0" w:firstRowLastColumn="0" w:lastRowFirstColumn="0" w:lastRowLastColumn="0"/>
            <w:tcW w:w="4414" w:type="dxa"/>
          </w:tcPr>
          <w:p w14:paraId="6691CF08" w14:textId="77777777" w:rsidR="000D3E4D" w:rsidRPr="00275826" w:rsidRDefault="000D3E4D" w:rsidP="00CF5952">
            <w:pPr>
              <w:jc w:val="both"/>
              <w:rPr>
                <w:rFonts w:ascii="Century Gothic" w:hAnsi="Century Gothic"/>
                <w:sz w:val="20"/>
                <w:szCs w:val="20"/>
              </w:rPr>
            </w:pPr>
            <w:r w:rsidRPr="00275826">
              <w:rPr>
                <w:rFonts w:ascii="Century Gothic" w:eastAsia="Century Gothic" w:hAnsi="Century Gothic" w:cs="Century Gothic"/>
                <w:color w:val="000000"/>
                <w:sz w:val="20"/>
                <w:szCs w:val="20"/>
              </w:rPr>
              <w:t>Christian Dennis Cárdenas Becerra</w:t>
            </w:r>
          </w:p>
        </w:tc>
        <w:tc>
          <w:tcPr>
            <w:tcW w:w="4414" w:type="dxa"/>
          </w:tcPr>
          <w:p w14:paraId="02C057BA" w14:textId="77777777" w:rsidR="000D3E4D" w:rsidRPr="00275826" w:rsidRDefault="000D3E4D" w:rsidP="00CF5952">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eastAsia="Century Gothic" w:hAnsi="Century Gothic" w:cs="Century Gothic"/>
                <w:color w:val="000000"/>
                <w:sz w:val="20"/>
                <w:szCs w:val="20"/>
              </w:rPr>
              <w:t>Director General de Diverso U. de G</w:t>
            </w:r>
            <w:r w:rsidRPr="00275826">
              <w:rPr>
                <w:rFonts w:ascii="Century Gothic" w:hAnsi="Century Gothic"/>
                <w:sz w:val="20"/>
                <w:szCs w:val="20"/>
              </w:rPr>
              <w:t>.</w:t>
            </w:r>
          </w:p>
          <w:p w14:paraId="27F22AAD" w14:textId="77777777" w:rsidR="003A2E17" w:rsidRPr="00275826" w:rsidRDefault="003A2E17" w:rsidP="00CF5952">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0D3E4D" w:rsidRPr="00275826" w14:paraId="4513D193" w14:textId="77777777" w:rsidTr="008D3C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338D0A38" w14:textId="77777777" w:rsidR="000D3E4D" w:rsidRPr="00275826" w:rsidRDefault="000D3E4D" w:rsidP="00CF5952">
            <w:pPr>
              <w:jc w:val="both"/>
              <w:rPr>
                <w:rFonts w:ascii="Century Gothic" w:hAnsi="Century Gothic"/>
                <w:sz w:val="20"/>
                <w:szCs w:val="20"/>
              </w:rPr>
            </w:pPr>
            <w:r w:rsidRPr="00275826">
              <w:rPr>
                <w:rFonts w:ascii="Century Gothic" w:eastAsia="Century Gothic" w:hAnsi="Century Gothic" w:cs="Century Gothic"/>
                <w:color w:val="000000"/>
                <w:sz w:val="20"/>
                <w:szCs w:val="20"/>
              </w:rPr>
              <w:t>Omar de la Cruz Carrillo</w:t>
            </w:r>
          </w:p>
        </w:tc>
        <w:tc>
          <w:tcPr>
            <w:tcW w:w="4414" w:type="dxa"/>
          </w:tcPr>
          <w:p w14:paraId="44CDE102" w14:textId="77777777" w:rsidR="000D3E4D" w:rsidRPr="00275826" w:rsidRDefault="000D3E4D" w:rsidP="00CF5952">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eastAsiaTheme="minorHAnsi" w:hAnsi="Century Gothic" w:cstheme="minorBidi"/>
                <w:sz w:val="20"/>
                <w:szCs w:val="20"/>
              </w:rPr>
            </w:pPr>
            <w:r w:rsidRPr="00275826">
              <w:rPr>
                <w:rFonts w:ascii="Century Gothic" w:eastAsia="Century Gothic" w:hAnsi="Century Gothic" w:cs="Century Gothic"/>
                <w:color w:val="000000"/>
                <w:sz w:val="20"/>
                <w:szCs w:val="20"/>
              </w:rPr>
              <w:t>Profesor de la UAM Lerma y el ITESO</w:t>
            </w:r>
            <w:r w:rsidRPr="00275826">
              <w:rPr>
                <w:rFonts w:ascii="Century Gothic" w:eastAsiaTheme="minorHAnsi" w:hAnsi="Century Gothic" w:cstheme="minorBidi"/>
                <w:sz w:val="20"/>
                <w:szCs w:val="20"/>
              </w:rPr>
              <w:t>)</w:t>
            </w:r>
          </w:p>
          <w:p w14:paraId="293DDB53" w14:textId="77777777" w:rsidR="003A2E17" w:rsidRPr="00275826" w:rsidRDefault="003A2E17" w:rsidP="00CF5952">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0D3E4D" w:rsidRPr="00275826" w14:paraId="60635E9C" w14:textId="77777777" w:rsidTr="008D3C1D">
        <w:trPr>
          <w:jc w:val="center"/>
        </w:trPr>
        <w:tc>
          <w:tcPr>
            <w:cnfStyle w:val="001000000000" w:firstRow="0" w:lastRow="0" w:firstColumn="1" w:lastColumn="0" w:oddVBand="0" w:evenVBand="0" w:oddHBand="0" w:evenHBand="0" w:firstRowFirstColumn="0" w:firstRowLastColumn="0" w:lastRowFirstColumn="0" w:lastRowLastColumn="0"/>
            <w:tcW w:w="4414" w:type="dxa"/>
          </w:tcPr>
          <w:p w14:paraId="245BC6C0" w14:textId="77777777" w:rsidR="000D3E4D" w:rsidRPr="00275826" w:rsidRDefault="000D3E4D" w:rsidP="00CF5952">
            <w:pPr>
              <w:rPr>
                <w:rFonts w:ascii="Century Gothic" w:hAnsi="Century Gothic"/>
                <w:sz w:val="20"/>
                <w:szCs w:val="20"/>
              </w:rPr>
            </w:pPr>
            <w:r w:rsidRPr="00275826">
              <w:rPr>
                <w:rFonts w:ascii="Century Gothic" w:eastAsia="Century Gothic" w:hAnsi="Century Gothic" w:cs="Century Gothic"/>
                <w:color w:val="000000"/>
                <w:sz w:val="20"/>
                <w:szCs w:val="20"/>
              </w:rPr>
              <w:t>Andrea García González</w:t>
            </w:r>
          </w:p>
        </w:tc>
        <w:tc>
          <w:tcPr>
            <w:tcW w:w="4414" w:type="dxa"/>
          </w:tcPr>
          <w:p w14:paraId="6FE47F20" w14:textId="77777777" w:rsidR="000D3E4D" w:rsidRPr="00275826" w:rsidRDefault="000D3E4D" w:rsidP="00CF5952">
            <w:pPr>
              <w:jc w:val="both"/>
              <w:cnfStyle w:val="000000000000" w:firstRow="0" w:lastRow="0" w:firstColumn="0" w:lastColumn="0" w:oddVBand="0" w:evenVBand="0" w:oddHBand="0" w:evenHBand="0" w:firstRowFirstColumn="0" w:firstRowLastColumn="0" w:lastRowFirstColumn="0" w:lastRowLastColumn="0"/>
              <w:rPr>
                <w:rFonts w:ascii="Century Gothic" w:eastAsia="Century Gothic" w:hAnsi="Century Gothic" w:cs="Century Gothic"/>
                <w:color w:val="000000"/>
                <w:sz w:val="20"/>
                <w:szCs w:val="20"/>
              </w:rPr>
            </w:pPr>
            <w:r w:rsidRPr="00275826">
              <w:rPr>
                <w:rFonts w:ascii="Century Gothic" w:eastAsia="Century Gothic" w:hAnsi="Century Gothic" w:cs="Century Gothic"/>
                <w:color w:val="000000"/>
                <w:sz w:val="20"/>
                <w:szCs w:val="20"/>
              </w:rPr>
              <w:t>Impulso Trans A.C.</w:t>
            </w:r>
          </w:p>
          <w:p w14:paraId="2BEDE47D" w14:textId="77777777" w:rsidR="003A2E17" w:rsidRPr="00275826" w:rsidRDefault="003A2E17" w:rsidP="00CF5952">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0D3E4D" w:rsidRPr="00275826" w14:paraId="6B9E858C" w14:textId="77777777" w:rsidTr="008D3C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5F316049" w14:textId="77777777" w:rsidR="000D3E4D" w:rsidRPr="00275826" w:rsidRDefault="000D3E4D" w:rsidP="00CF5952">
            <w:pPr>
              <w:jc w:val="both"/>
              <w:rPr>
                <w:rFonts w:ascii="Century Gothic" w:hAnsi="Century Gothic"/>
                <w:sz w:val="20"/>
                <w:szCs w:val="20"/>
              </w:rPr>
            </w:pPr>
            <w:r w:rsidRPr="00275826">
              <w:rPr>
                <w:rFonts w:ascii="Century Gothic" w:eastAsia="Century Gothic" w:hAnsi="Century Gothic" w:cs="Century Gothic"/>
                <w:color w:val="000000"/>
                <w:sz w:val="20"/>
                <w:szCs w:val="20"/>
              </w:rPr>
              <w:t>Juan Manuel Gómez Cobián</w:t>
            </w:r>
          </w:p>
        </w:tc>
        <w:tc>
          <w:tcPr>
            <w:tcW w:w="4414" w:type="dxa"/>
          </w:tcPr>
          <w:p w14:paraId="0447B3A7" w14:textId="77777777" w:rsidR="000D3E4D" w:rsidRPr="00275826" w:rsidRDefault="000D3E4D" w:rsidP="00CF5952">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eastAsia="Century Gothic" w:hAnsi="Century Gothic" w:cs="Century Gothic"/>
                <w:color w:val="000000"/>
                <w:sz w:val="20"/>
                <w:szCs w:val="20"/>
              </w:rPr>
            </w:pPr>
            <w:r w:rsidRPr="00275826">
              <w:rPr>
                <w:rFonts w:ascii="Century Gothic" w:eastAsia="Century Gothic" w:hAnsi="Century Gothic" w:cs="Century Gothic"/>
                <w:color w:val="000000"/>
                <w:sz w:val="20"/>
                <w:szCs w:val="20"/>
              </w:rPr>
              <w:t>Director General de Chapala Pride y Co-titular de la Comisión de Incidencia Política de la Coalición Mexicana Lgbttti+</w:t>
            </w:r>
          </w:p>
          <w:p w14:paraId="4DC3CD0F" w14:textId="77777777" w:rsidR="003A2E17" w:rsidRPr="00275826" w:rsidRDefault="003A2E17" w:rsidP="00CF5952">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0D3E4D" w:rsidRPr="00275826" w14:paraId="41167E62" w14:textId="77777777" w:rsidTr="008D3C1D">
        <w:trPr>
          <w:jc w:val="center"/>
        </w:trPr>
        <w:tc>
          <w:tcPr>
            <w:cnfStyle w:val="001000000000" w:firstRow="0" w:lastRow="0" w:firstColumn="1" w:lastColumn="0" w:oddVBand="0" w:evenVBand="0" w:oddHBand="0" w:evenHBand="0" w:firstRowFirstColumn="0" w:firstRowLastColumn="0" w:lastRowFirstColumn="0" w:lastRowLastColumn="0"/>
            <w:tcW w:w="4414" w:type="dxa"/>
          </w:tcPr>
          <w:p w14:paraId="3B76488A" w14:textId="77777777" w:rsidR="000D3E4D" w:rsidRPr="00275826" w:rsidRDefault="000D3E4D" w:rsidP="00CF5952">
            <w:pPr>
              <w:jc w:val="both"/>
              <w:rPr>
                <w:rFonts w:ascii="Century Gothic" w:hAnsi="Century Gothic"/>
                <w:sz w:val="20"/>
                <w:szCs w:val="20"/>
              </w:rPr>
            </w:pPr>
            <w:r w:rsidRPr="00275826">
              <w:rPr>
                <w:rFonts w:ascii="Century Gothic" w:eastAsia="Century Gothic" w:hAnsi="Century Gothic" w:cs="Century Gothic"/>
                <w:color w:val="000000"/>
                <w:sz w:val="20"/>
                <w:szCs w:val="20"/>
              </w:rPr>
              <w:t>Luis Eduardo Medina Torres</w:t>
            </w:r>
          </w:p>
        </w:tc>
        <w:tc>
          <w:tcPr>
            <w:tcW w:w="4414" w:type="dxa"/>
          </w:tcPr>
          <w:p w14:paraId="43C9B990" w14:textId="77777777" w:rsidR="000D3E4D" w:rsidRPr="00275826" w:rsidRDefault="000D3E4D" w:rsidP="00CF5952">
            <w:pPr>
              <w:pStyle w:val="TableParagraph"/>
              <w:jc w:val="both"/>
              <w:cnfStyle w:val="000000000000" w:firstRow="0" w:lastRow="0" w:firstColumn="0" w:lastColumn="0" w:oddVBand="0" w:evenVBand="0" w:oddHBand="0" w:evenHBand="0" w:firstRowFirstColumn="0" w:firstRowLastColumn="0" w:lastRowFirstColumn="0" w:lastRowLastColumn="0"/>
              <w:rPr>
                <w:rFonts w:ascii="Century Gothic" w:eastAsia="Century Gothic" w:hAnsi="Century Gothic" w:cs="Century Gothic"/>
                <w:color w:val="000000"/>
                <w:sz w:val="20"/>
                <w:szCs w:val="20"/>
              </w:rPr>
            </w:pPr>
            <w:r w:rsidRPr="00275826">
              <w:rPr>
                <w:rFonts w:ascii="Century Gothic" w:eastAsia="Century Gothic" w:hAnsi="Century Gothic" w:cs="Century Gothic"/>
                <w:color w:val="000000"/>
                <w:sz w:val="20"/>
                <w:szCs w:val="20"/>
              </w:rPr>
              <w:t>Profesor – Investigador de la UAM</w:t>
            </w:r>
          </w:p>
          <w:p w14:paraId="2CE0A494" w14:textId="77777777" w:rsidR="003A2E17" w:rsidRPr="00275826" w:rsidRDefault="003A2E17" w:rsidP="00CF5952">
            <w:pPr>
              <w:pStyle w:val="TableParagraph"/>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0D3E4D" w:rsidRPr="00275826" w14:paraId="0C3C9B56" w14:textId="77777777" w:rsidTr="008D3C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16FB4D6C" w14:textId="77777777" w:rsidR="000D3E4D" w:rsidRPr="00275826" w:rsidRDefault="000D3E4D" w:rsidP="00CF5952">
            <w:pPr>
              <w:jc w:val="both"/>
              <w:rPr>
                <w:rFonts w:ascii="Century Gothic" w:hAnsi="Century Gothic"/>
                <w:sz w:val="20"/>
                <w:szCs w:val="20"/>
              </w:rPr>
            </w:pPr>
            <w:r w:rsidRPr="00275826">
              <w:rPr>
                <w:rFonts w:ascii="Century Gothic" w:eastAsia="Century Gothic" w:hAnsi="Century Gothic" w:cs="Century Gothic"/>
                <w:color w:val="000000"/>
                <w:sz w:val="20"/>
                <w:szCs w:val="20"/>
              </w:rPr>
              <w:t>Zara Pan Zarazua Mendoza</w:t>
            </w:r>
          </w:p>
        </w:tc>
        <w:tc>
          <w:tcPr>
            <w:tcW w:w="4414" w:type="dxa"/>
          </w:tcPr>
          <w:p w14:paraId="41D5D737" w14:textId="77777777" w:rsidR="000D3E4D" w:rsidRPr="00275826" w:rsidRDefault="000D3E4D" w:rsidP="00CF5952">
            <w:pPr>
              <w:jc w:val="both"/>
              <w:cnfStyle w:val="000000100000" w:firstRow="0" w:lastRow="0" w:firstColumn="0" w:lastColumn="0" w:oddVBand="0" w:evenVBand="0" w:oddHBand="1" w:evenHBand="0" w:firstRowFirstColumn="0" w:firstRowLastColumn="0" w:lastRowFirstColumn="0" w:lastRowLastColumn="0"/>
              <w:rPr>
                <w:rFonts w:ascii="Century Gothic" w:eastAsia="Century Gothic" w:hAnsi="Century Gothic" w:cs="Century Gothic"/>
                <w:color w:val="000000"/>
                <w:sz w:val="20"/>
                <w:szCs w:val="20"/>
              </w:rPr>
            </w:pPr>
            <w:r w:rsidRPr="00275826">
              <w:rPr>
                <w:rFonts w:ascii="Century Gothic" w:eastAsia="Century Gothic" w:hAnsi="Century Gothic" w:cs="Century Gothic"/>
                <w:color w:val="000000"/>
                <w:sz w:val="20"/>
                <w:szCs w:val="20"/>
              </w:rPr>
              <w:t>Impulso Trans A.C.</w:t>
            </w:r>
          </w:p>
          <w:p w14:paraId="43AE2E8C" w14:textId="77777777" w:rsidR="003A2E17" w:rsidRPr="00275826" w:rsidRDefault="003A2E17" w:rsidP="00CF595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0D3E4D" w:rsidRPr="00275826" w14:paraId="30EA53C1" w14:textId="77777777" w:rsidTr="008D3C1D">
        <w:trPr>
          <w:jc w:val="center"/>
        </w:trPr>
        <w:tc>
          <w:tcPr>
            <w:cnfStyle w:val="001000000000" w:firstRow="0" w:lastRow="0" w:firstColumn="1" w:lastColumn="0" w:oddVBand="0" w:evenVBand="0" w:oddHBand="0" w:evenHBand="0" w:firstRowFirstColumn="0" w:firstRowLastColumn="0" w:lastRowFirstColumn="0" w:lastRowLastColumn="0"/>
            <w:tcW w:w="4414" w:type="dxa"/>
          </w:tcPr>
          <w:p w14:paraId="0C1FE9FE" w14:textId="77777777" w:rsidR="000D3E4D" w:rsidRPr="00275826" w:rsidRDefault="000D3E4D" w:rsidP="00CF5952">
            <w:pPr>
              <w:jc w:val="both"/>
              <w:rPr>
                <w:rFonts w:ascii="Century Gothic" w:hAnsi="Century Gothic" w:cs="Arial"/>
                <w:bCs w:val="0"/>
                <w:sz w:val="20"/>
                <w:szCs w:val="20"/>
                <w:lang w:val="es-ES"/>
              </w:rPr>
            </w:pPr>
            <w:r w:rsidRPr="00275826">
              <w:rPr>
                <w:rFonts w:ascii="Century Gothic" w:eastAsia="Century Gothic" w:hAnsi="Century Gothic" w:cs="Century Gothic"/>
                <w:color w:val="000000"/>
                <w:sz w:val="20"/>
                <w:szCs w:val="20"/>
              </w:rPr>
              <w:t>Andrés Treviño Luna</w:t>
            </w:r>
          </w:p>
        </w:tc>
        <w:tc>
          <w:tcPr>
            <w:tcW w:w="4414" w:type="dxa"/>
          </w:tcPr>
          <w:p w14:paraId="716E561C" w14:textId="3696DAC6" w:rsidR="003A2E17" w:rsidRPr="00275826" w:rsidRDefault="000D3E4D" w:rsidP="008D3C1D">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Century Gothic" w:hAnsi="Century Gothic" w:cs="Arial"/>
                <w:sz w:val="20"/>
                <w:szCs w:val="20"/>
                <w:lang w:val="es-ES"/>
              </w:rPr>
            </w:pPr>
            <w:r w:rsidRPr="00275826">
              <w:rPr>
                <w:rFonts w:ascii="Century Gothic" w:eastAsia="Century Gothic" w:hAnsi="Century Gothic" w:cs="Century Gothic"/>
                <w:color w:val="000000"/>
                <w:sz w:val="20"/>
                <w:szCs w:val="20"/>
              </w:rPr>
              <w:t>Director de Diversidad Sexual del Estado de Jalisco</w:t>
            </w:r>
          </w:p>
        </w:tc>
      </w:tr>
      <w:tr w:rsidR="000D3E4D" w:rsidRPr="00275826" w14:paraId="3E3B9E65" w14:textId="77777777" w:rsidTr="008D3C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289BD607" w14:textId="77777777" w:rsidR="000D3E4D" w:rsidRPr="00275826" w:rsidRDefault="000D3E4D" w:rsidP="00CF5952">
            <w:pPr>
              <w:jc w:val="both"/>
              <w:rPr>
                <w:rFonts w:ascii="Century Gothic" w:hAnsi="Century Gothic" w:cs="Arial"/>
                <w:b w:val="0"/>
                <w:bCs w:val="0"/>
                <w:sz w:val="20"/>
                <w:szCs w:val="20"/>
                <w:lang w:val="es-ES"/>
              </w:rPr>
            </w:pPr>
            <w:r w:rsidRPr="00275826">
              <w:rPr>
                <w:rFonts w:ascii="Century Gothic" w:hAnsi="Century Gothic"/>
                <w:sz w:val="20"/>
                <w:szCs w:val="20"/>
                <w:lang w:val="es-ES"/>
              </w:rPr>
              <w:t>Maestro Israel Vidal Juárez</w:t>
            </w:r>
          </w:p>
        </w:tc>
        <w:tc>
          <w:tcPr>
            <w:tcW w:w="4414" w:type="dxa"/>
          </w:tcPr>
          <w:p w14:paraId="7D6E85E2" w14:textId="77777777" w:rsidR="000D3E4D" w:rsidRPr="00275826" w:rsidRDefault="000D3E4D" w:rsidP="00CF5952">
            <w:pPr>
              <w:tabs>
                <w:tab w:val="left" w:pos="567"/>
              </w:tabs>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Representante de la Presidenta de la Comisión de Igualdad Sustantiva y de Género del Congreso del Estado de Jalisco</w:t>
            </w:r>
          </w:p>
          <w:p w14:paraId="141329E9" w14:textId="77777777" w:rsidR="003A2E17" w:rsidRPr="00275826" w:rsidRDefault="003A2E17" w:rsidP="00CF5952">
            <w:pPr>
              <w:tabs>
                <w:tab w:val="left" w:pos="567"/>
              </w:tabs>
              <w:jc w:val="both"/>
              <w:cnfStyle w:val="000000100000" w:firstRow="0" w:lastRow="0" w:firstColumn="0" w:lastColumn="0" w:oddVBand="0" w:evenVBand="0" w:oddHBand="1" w:evenHBand="0" w:firstRowFirstColumn="0" w:firstRowLastColumn="0" w:lastRowFirstColumn="0" w:lastRowLastColumn="0"/>
              <w:rPr>
                <w:rFonts w:ascii="Century Gothic" w:hAnsi="Century Gothic" w:cs="Arial"/>
                <w:sz w:val="20"/>
                <w:szCs w:val="20"/>
                <w:lang w:val="es-ES"/>
              </w:rPr>
            </w:pPr>
          </w:p>
        </w:tc>
      </w:tr>
    </w:tbl>
    <w:p w14:paraId="10385EDD" w14:textId="77777777" w:rsidR="000D3E4D" w:rsidRPr="00275826" w:rsidRDefault="000D3E4D" w:rsidP="00EF2108">
      <w:pPr>
        <w:spacing w:after="0" w:line="360" w:lineRule="auto"/>
        <w:jc w:val="both"/>
        <w:rPr>
          <w:rFonts w:ascii="Century Gothic" w:hAnsi="Century Gothic"/>
          <w:sz w:val="24"/>
          <w:szCs w:val="24"/>
        </w:rPr>
      </w:pPr>
    </w:p>
    <w:p w14:paraId="5D9BF36A" w14:textId="77777777" w:rsidR="000D3E4D" w:rsidRPr="00275826" w:rsidRDefault="000D3E4D" w:rsidP="00EF2108">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lastRenderedPageBreak/>
        <w:drawing>
          <wp:inline distT="0" distB="0" distL="0" distR="0" wp14:anchorId="1623EFEE" wp14:editId="63FFDED2">
            <wp:extent cx="5782195" cy="3238500"/>
            <wp:effectExtent l="57150" t="57150" r="123825" b="11430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10020" cy="325408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CE8368F" w14:textId="77777777" w:rsidR="00482A07" w:rsidRDefault="00482A07" w:rsidP="00575AA2">
      <w:pPr>
        <w:pStyle w:val="Ttulo2"/>
        <w:rPr>
          <w:rFonts w:ascii="Century Gothic" w:hAnsi="Century Gothic"/>
          <w:color w:val="990099"/>
        </w:rPr>
      </w:pPr>
    </w:p>
    <w:p w14:paraId="13125FF6" w14:textId="23D6D65F" w:rsidR="003A2E17" w:rsidRPr="00416FD1" w:rsidRDefault="003A2E17" w:rsidP="00575AA2">
      <w:pPr>
        <w:pStyle w:val="Ttulo2"/>
        <w:rPr>
          <w:rFonts w:ascii="Century Gothic" w:hAnsi="Century Gothic"/>
          <w:color w:val="7030A0"/>
        </w:rPr>
      </w:pPr>
      <w:bookmarkStart w:id="14" w:name="_Toc112414274"/>
      <w:r w:rsidRPr="00416FD1">
        <w:rPr>
          <w:rFonts w:ascii="Century Gothic" w:hAnsi="Century Gothic"/>
          <w:color w:val="7030A0"/>
        </w:rPr>
        <w:t>Mesa 3. Eje temático: Personas en situación de discapacidad.</w:t>
      </w:r>
      <w:bookmarkEnd w:id="14"/>
    </w:p>
    <w:p w14:paraId="096E3A5D" w14:textId="77777777" w:rsidR="005E1B3A" w:rsidRPr="00275826" w:rsidRDefault="005E1B3A" w:rsidP="005E1B3A">
      <w:pPr>
        <w:rPr>
          <w:rFonts w:ascii="Century Gothic" w:hAnsi="Century Gothic"/>
        </w:rPr>
      </w:pPr>
    </w:p>
    <w:p w14:paraId="42F82155" w14:textId="13BBEB62" w:rsidR="00BA687C" w:rsidRPr="00275826" w:rsidRDefault="005F3CD5" w:rsidP="00EF2108">
      <w:pPr>
        <w:spacing w:after="0" w:line="360" w:lineRule="auto"/>
        <w:jc w:val="both"/>
        <w:rPr>
          <w:rFonts w:ascii="Century Gothic" w:hAnsi="Century Gothic"/>
          <w:sz w:val="24"/>
          <w:szCs w:val="24"/>
        </w:rPr>
      </w:pPr>
      <w:r w:rsidRPr="00275826">
        <w:rPr>
          <w:rFonts w:ascii="Century Gothic" w:hAnsi="Century Gothic"/>
          <w:sz w:val="24"/>
          <w:szCs w:val="24"/>
        </w:rPr>
        <w:t>El día siete de julio</w:t>
      </w:r>
      <w:r w:rsidR="00ED582A" w:rsidRPr="00275826">
        <w:rPr>
          <w:rFonts w:ascii="Century Gothic" w:hAnsi="Century Gothic"/>
          <w:sz w:val="24"/>
          <w:szCs w:val="24"/>
        </w:rPr>
        <w:t>,</w:t>
      </w:r>
      <w:r w:rsidR="003A2E17" w:rsidRPr="00275826">
        <w:rPr>
          <w:rFonts w:ascii="Century Gothic" w:hAnsi="Century Gothic"/>
          <w:sz w:val="24"/>
          <w:szCs w:val="24"/>
        </w:rPr>
        <w:t xml:space="preserve"> se llevó a cabo la mesa cuyo tema fue “Personas en situación de discapacidad” </w:t>
      </w:r>
      <w:r w:rsidR="003F616B" w:rsidRPr="00275826">
        <w:rPr>
          <w:rFonts w:ascii="Century Gothic" w:hAnsi="Century Gothic"/>
          <w:sz w:val="24"/>
          <w:szCs w:val="24"/>
        </w:rPr>
        <w:t>fue</w:t>
      </w:r>
      <w:r w:rsidR="003A2E17" w:rsidRPr="00275826">
        <w:rPr>
          <w:rFonts w:ascii="Century Gothic" w:hAnsi="Century Gothic"/>
          <w:sz w:val="24"/>
          <w:szCs w:val="24"/>
        </w:rPr>
        <w:t xml:space="preserve"> moderada por el Consejero Electoral Doctor Moisés Pérez Vega, en esta mesa participaron nueve personas de entre las que se encontraban </w:t>
      </w:r>
      <w:r w:rsidR="00ED582A" w:rsidRPr="00275826">
        <w:rPr>
          <w:rFonts w:ascii="Century Gothic" w:hAnsi="Century Gothic"/>
          <w:sz w:val="24"/>
          <w:szCs w:val="24"/>
        </w:rPr>
        <w:t>seis</w:t>
      </w:r>
      <w:r w:rsidR="003A2E17" w:rsidRPr="00275826">
        <w:rPr>
          <w:rFonts w:ascii="Century Gothic" w:hAnsi="Century Gothic"/>
          <w:sz w:val="24"/>
          <w:szCs w:val="24"/>
        </w:rPr>
        <w:t xml:space="preserve"> mujeres y </w:t>
      </w:r>
      <w:r w:rsidR="00ED582A" w:rsidRPr="00275826">
        <w:rPr>
          <w:rFonts w:ascii="Century Gothic" w:hAnsi="Century Gothic"/>
          <w:sz w:val="24"/>
          <w:szCs w:val="24"/>
        </w:rPr>
        <w:t>cuatro</w:t>
      </w:r>
      <w:r w:rsidR="003A2E17" w:rsidRPr="00275826">
        <w:rPr>
          <w:rFonts w:ascii="Century Gothic" w:hAnsi="Century Gothic"/>
          <w:sz w:val="24"/>
          <w:szCs w:val="24"/>
        </w:rPr>
        <w:t xml:space="preserve"> hombres. </w:t>
      </w:r>
    </w:p>
    <w:p w14:paraId="44237FDD" w14:textId="77777777" w:rsidR="002F079F" w:rsidRPr="00275826" w:rsidRDefault="002F079F" w:rsidP="0065313C">
      <w:pPr>
        <w:spacing w:after="0" w:line="360" w:lineRule="auto"/>
        <w:jc w:val="center"/>
        <w:rPr>
          <w:rFonts w:ascii="Century Gothic" w:hAnsi="Century Gothic"/>
          <w:sz w:val="24"/>
          <w:szCs w:val="24"/>
        </w:rPr>
      </w:pPr>
    </w:p>
    <w:tbl>
      <w:tblPr>
        <w:tblStyle w:val="Tablaconcuadrcula2-nfasis31"/>
        <w:tblW w:w="0" w:type="auto"/>
        <w:jc w:val="center"/>
        <w:tblLook w:val="04A0" w:firstRow="1" w:lastRow="0" w:firstColumn="1" w:lastColumn="0" w:noHBand="0" w:noVBand="1"/>
      </w:tblPr>
      <w:tblGrid>
        <w:gridCol w:w="3969"/>
        <w:gridCol w:w="4859"/>
      </w:tblGrid>
      <w:tr w:rsidR="003A2E17" w:rsidRPr="00275826" w14:paraId="6CEFD875" w14:textId="77777777" w:rsidTr="008D3C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9" w:type="dxa"/>
          </w:tcPr>
          <w:p w14:paraId="20ED0DCA" w14:textId="20694E35" w:rsidR="003A2E17" w:rsidRPr="00275826" w:rsidRDefault="003A2E17" w:rsidP="0065313C">
            <w:pPr>
              <w:jc w:val="center"/>
              <w:rPr>
                <w:rFonts w:ascii="Century Gothic" w:hAnsi="Century Gothic"/>
                <w:sz w:val="20"/>
                <w:szCs w:val="20"/>
              </w:rPr>
            </w:pPr>
            <w:r w:rsidRPr="00275826">
              <w:rPr>
                <w:rFonts w:ascii="Century Gothic" w:hAnsi="Century Gothic"/>
                <w:sz w:val="20"/>
                <w:szCs w:val="20"/>
              </w:rPr>
              <w:t>PARTICIPANTE</w:t>
            </w:r>
          </w:p>
        </w:tc>
        <w:tc>
          <w:tcPr>
            <w:tcW w:w="4859" w:type="dxa"/>
          </w:tcPr>
          <w:p w14:paraId="3422BFF0" w14:textId="77777777" w:rsidR="003A2E17" w:rsidRPr="00275826" w:rsidRDefault="003A2E17" w:rsidP="0065313C">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ORGANIZACIÓN/INSTITUCIÓN</w:t>
            </w:r>
          </w:p>
          <w:p w14:paraId="4136C351" w14:textId="77777777" w:rsidR="0065313C" w:rsidRPr="00275826" w:rsidRDefault="0065313C" w:rsidP="0065313C">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3A2E17" w:rsidRPr="00275826" w14:paraId="68C3E6A8" w14:textId="77777777" w:rsidTr="008D3C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9" w:type="dxa"/>
          </w:tcPr>
          <w:p w14:paraId="484FFF22" w14:textId="77777777" w:rsidR="003A2E17" w:rsidRPr="00275826" w:rsidRDefault="003A2E17" w:rsidP="0065313C">
            <w:pPr>
              <w:jc w:val="both"/>
              <w:rPr>
                <w:rFonts w:ascii="Century Gothic" w:hAnsi="Century Gothic"/>
                <w:sz w:val="20"/>
                <w:szCs w:val="20"/>
              </w:rPr>
            </w:pPr>
            <w:r w:rsidRPr="00275826">
              <w:rPr>
                <w:rFonts w:ascii="Century Gothic" w:hAnsi="Century Gothic" w:cs="Arial"/>
                <w:sz w:val="20"/>
                <w:szCs w:val="20"/>
                <w:lang w:val="es-ES"/>
              </w:rPr>
              <w:t>María Trinidad Amezcua Ramírez</w:t>
            </w:r>
          </w:p>
        </w:tc>
        <w:tc>
          <w:tcPr>
            <w:tcW w:w="4859" w:type="dxa"/>
          </w:tcPr>
          <w:p w14:paraId="3FFB944B" w14:textId="77777777" w:rsidR="00C90B65" w:rsidRPr="00275826" w:rsidRDefault="003A2E17" w:rsidP="0065313C">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cs="Arial"/>
                <w:bCs/>
                <w:sz w:val="20"/>
                <w:szCs w:val="20"/>
              </w:rPr>
            </w:pPr>
            <w:r w:rsidRPr="00275826">
              <w:rPr>
                <w:rFonts w:ascii="Century Gothic" w:hAnsi="Century Gothic" w:cs="Arial"/>
                <w:bCs/>
                <w:sz w:val="20"/>
                <w:szCs w:val="20"/>
              </w:rPr>
              <w:t xml:space="preserve">Instituto Jalisciense de Salud Mental- Salme </w:t>
            </w:r>
          </w:p>
          <w:p w14:paraId="3174CC07" w14:textId="77777777" w:rsidR="003A2E17" w:rsidRPr="00275826" w:rsidRDefault="003A2E17" w:rsidP="0065313C">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cs="Arial"/>
                <w:bCs/>
                <w:sz w:val="20"/>
                <w:szCs w:val="20"/>
              </w:rPr>
              <w:t xml:space="preserve">                                                       </w:t>
            </w:r>
          </w:p>
        </w:tc>
      </w:tr>
      <w:tr w:rsidR="003A2E17" w:rsidRPr="00275826" w14:paraId="1E18682E" w14:textId="77777777" w:rsidTr="008D3C1D">
        <w:trPr>
          <w:jc w:val="center"/>
        </w:trPr>
        <w:tc>
          <w:tcPr>
            <w:cnfStyle w:val="001000000000" w:firstRow="0" w:lastRow="0" w:firstColumn="1" w:lastColumn="0" w:oddVBand="0" w:evenVBand="0" w:oddHBand="0" w:evenHBand="0" w:firstRowFirstColumn="0" w:firstRowLastColumn="0" w:lastRowFirstColumn="0" w:lastRowLastColumn="0"/>
            <w:tcW w:w="3969" w:type="dxa"/>
          </w:tcPr>
          <w:p w14:paraId="3E74AB20" w14:textId="77777777" w:rsidR="003A2E17" w:rsidRPr="00275826" w:rsidRDefault="003A2E17" w:rsidP="0065313C">
            <w:pPr>
              <w:jc w:val="both"/>
              <w:rPr>
                <w:rFonts w:ascii="Century Gothic" w:hAnsi="Century Gothic"/>
                <w:sz w:val="20"/>
                <w:szCs w:val="20"/>
              </w:rPr>
            </w:pPr>
            <w:r w:rsidRPr="00275826">
              <w:rPr>
                <w:rFonts w:ascii="Century Gothic" w:hAnsi="Century Gothic" w:cs="Arial"/>
                <w:sz w:val="20"/>
                <w:szCs w:val="20"/>
                <w:lang w:val="es-ES"/>
              </w:rPr>
              <w:t>Violeta Magdalena Azcona Reyes</w:t>
            </w:r>
          </w:p>
        </w:tc>
        <w:tc>
          <w:tcPr>
            <w:tcW w:w="4859" w:type="dxa"/>
          </w:tcPr>
          <w:p w14:paraId="1CD5BA47" w14:textId="77777777" w:rsidR="003A2E17" w:rsidRPr="00275826" w:rsidRDefault="003A2E17" w:rsidP="0065313C">
            <w:pPr>
              <w:cnfStyle w:val="000000000000" w:firstRow="0" w:lastRow="0" w:firstColumn="0" w:lastColumn="0" w:oddVBand="0" w:evenVBand="0" w:oddHBand="0" w:evenHBand="0" w:firstRowFirstColumn="0" w:firstRowLastColumn="0" w:lastRowFirstColumn="0" w:lastRowLastColumn="0"/>
              <w:rPr>
                <w:rFonts w:ascii="Century Gothic" w:hAnsi="Century Gothic" w:cs="Arial"/>
                <w:bCs/>
                <w:sz w:val="20"/>
                <w:szCs w:val="20"/>
                <w:lang w:val="es-ES"/>
              </w:rPr>
            </w:pPr>
            <w:r w:rsidRPr="00275826">
              <w:rPr>
                <w:rFonts w:ascii="Century Gothic" w:hAnsi="Century Gothic" w:cs="Arial"/>
                <w:bCs/>
                <w:sz w:val="20"/>
                <w:szCs w:val="20"/>
                <w:lang w:val="es-ES"/>
              </w:rPr>
              <w:t xml:space="preserve">Presidenta del Colectivo Pro Inclusión e Igualdad Jalisco </w:t>
            </w:r>
          </w:p>
          <w:p w14:paraId="4E57EC7D" w14:textId="77777777" w:rsidR="003A2E17" w:rsidRPr="00275826" w:rsidRDefault="003A2E17" w:rsidP="0065313C">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3A2E17" w:rsidRPr="00275826" w14:paraId="2F20D2DD" w14:textId="77777777" w:rsidTr="008D3C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9" w:type="dxa"/>
          </w:tcPr>
          <w:p w14:paraId="29616E5A" w14:textId="77777777" w:rsidR="003A2E17" w:rsidRPr="00275826" w:rsidRDefault="003A2E17" w:rsidP="0065313C">
            <w:pPr>
              <w:jc w:val="both"/>
              <w:rPr>
                <w:rFonts w:ascii="Century Gothic" w:hAnsi="Century Gothic"/>
                <w:sz w:val="20"/>
                <w:szCs w:val="20"/>
              </w:rPr>
            </w:pPr>
            <w:r w:rsidRPr="00275826">
              <w:rPr>
                <w:rFonts w:ascii="Century Gothic" w:hAnsi="Century Gothic"/>
                <w:sz w:val="20"/>
                <w:szCs w:val="20"/>
                <w:lang w:val="es-ES"/>
              </w:rPr>
              <w:t>Heli de Jesus Casillas Alcalá</w:t>
            </w:r>
          </w:p>
        </w:tc>
        <w:tc>
          <w:tcPr>
            <w:tcW w:w="4859" w:type="dxa"/>
          </w:tcPr>
          <w:p w14:paraId="19D32AAB" w14:textId="77777777" w:rsidR="003A2E17" w:rsidRPr="00275826" w:rsidRDefault="003A2E17" w:rsidP="0065313C">
            <w:pP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 xml:space="preserve">Representante de Bastón Blanco  </w:t>
            </w:r>
          </w:p>
          <w:p w14:paraId="5518AFE5" w14:textId="77777777" w:rsidR="003A2E17" w:rsidRPr="00275826" w:rsidRDefault="003A2E17" w:rsidP="0065313C">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3A2E17" w:rsidRPr="00275826" w14:paraId="7E2E8BCE" w14:textId="77777777" w:rsidTr="008D3C1D">
        <w:trPr>
          <w:jc w:val="center"/>
        </w:trPr>
        <w:tc>
          <w:tcPr>
            <w:cnfStyle w:val="001000000000" w:firstRow="0" w:lastRow="0" w:firstColumn="1" w:lastColumn="0" w:oddVBand="0" w:evenVBand="0" w:oddHBand="0" w:evenHBand="0" w:firstRowFirstColumn="0" w:firstRowLastColumn="0" w:lastRowFirstColumn="0" w:lastRowLastColumn="0"/>
            <w:tcW w:w="3969" w:type="dxa"/>
          </w:tcPr>
          <w:p w14:paraId="194626A1" w14:textId="77777777" w:rsidR="003A2E17" w:rsidRPr="00275826" w:rsidRDefault="003A2E17" w:rsidP="0065313C">
            <w:pPr>
              <w:rPr>
                <w:rFonts w:ascii="Century Gothic" w:hAnsi="Century Gothic"/>
                <w:sz w:val="20"/>
                <w:szCs w:val="20"/>
              </w:rPr>
            </w:pPr>
            <w:r w:rsidRPr="00275826">
              <w:rPr>
                <w:rFonts w:ascii="Century Gothic" w:hAnsi="Century Gothic"/>
                <w:sz w:val="20"/>
                <w:szCs w:val="20"/>
                <w:lang w:val="es-ES"/>
              </w:rPr>
              <w:t>Fausto Esparza Muñoz</w:t>
            </w:r>
          </w:p>
        </w:tc>
        <w:tc>
          <w:tcPr>
            <w:tcW w:w="4859" w:type="dxa"/>
          </w:tcPr>
          <w:p w14:paraId="3344A6C3" w14:textId="77777777" w:rsidR="003A2E17" w:rsidRPr="00275826" w:rsidRDefault="003A2E17" w:rsidP="0065313C">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 xml:space="preserve">Dirección de Inclusión a Personas con Discapacidad    </w:t>
            </w:r>
          </w:p>
          <w:p w14:paraId="6BBE4A20" w14:textId="77777777" w:rsidR="003A2E17" w:rsidRPr="00275826" w:rsidRDefault="003A2E17" w:rsidP="0065313C">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3A2E17" w:rsidRPr="00275826" w14:paraId="14E51252" w14:textId="77777777" w:rsidTr="008D3C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9" w:type="dxa"/>
          </w:tcPr>
          <w:p w14:paraId="5AB66A7A" w14:textId="77777777" w:rsidR="003A2E17" w:rsidRPr="00275826" w:rsidRDefault="003A2E17" w:rsidP="0065313C">
            <w:pPr>
              <w:rPr>
                <w:rFonts w:ascii="Century Gothic" w:hAnsi="Century Gothic" w:cs="Arial"/>
                <w:bCs w:val="0"/>
                <w:sz w:val="20"/>
                <w:szCs w:val="20"/>
                <w:lang w:val="es-ES"/>
              </w:rPr>
            </w:pPr>
            <w:r w:rsidRPr="00275826">
              <w:rPr>
                <w:rFonts w:ascii="Century Gothic" w:hAnsi="Century Gothic" w:cs="Arial"/>
                <w:sz w:val="20"/>
                <w:szCs w:val="20"/>
                <w:lang w:val="es-ES"/>
              </w:rPr>
              <w:lastRenderedPageBreak/>
              <w:t>Leonardo Miguel Fragoso Robles</w:t>
            </w:r>
          </w:p>
          <w:p w14:paraId="231FA1EA" w14:textId="77777777" w:rsidR="003A2E17" w:rsidRPr="00275826" w:rsidRDefault="003A2E17" w:rsidP="0065313C">
            <w:pPr>
              <w:jc w:val="both"/>
              <w:rPr>
                <w:rFonts w:ascii="Century Gothic" w:hAnsi="Century Gothic"/>
                <w:sz w:val="20"/>
                <w:szCs w:val="20"/>
              </w:rPr>
            </w:pPr>
          </w:p>
        </w:tc>
        <w:tc>
          <w:tcPr>
            <w:tcW w:w="4859" w:type="dxa"/>
          </w:tcPr>
          <w:p w14:paraId="0F934E73" w14:textId="77777777" w:rsidR="003A2E17" w:rsidRPr="00275826" w:rsidRDefault="003A2E17" w:rsidP="0065313C">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cs="Arial"/>
                <w:sz w:val="20"/>
                <w:szCs w:val="20"/>
                <w:lang w:val="es-ES"/>
              </w:rPr>
            </w:pPr>
            <w:r w:rsidRPr="00275826">
              <w:rPr>
                <w:rFonts w:ascii="Century Gothic" w:hAnsi="Century Gothic" w:cs="Arial"/>
                <w:bCs/>
                <w:sz w:val="20"/>
                <w:szCs w:val="20"/>
                <w:lang w:val="es-ES"/>
              </w:rPr>
              <w:t>Integrante de Incidir AC</w:t>
            </w:r>
          </w:p>
          <w:p w14:paraId="21354D59" w14:textId="77777777" w:rsidR="003A2E17" w:rsidRPr="00275826" w:rsidRDefault="003A2E17" w:rsidP="0065313C">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3A2E17" w:rsidRPr="00275826" w14:paraId="65D1AC46" w14:textId="77777777" w:rsidTr="008D3C1D">
        <w:trPr>
          <w:jc w:val="center"/>
        </w:trPr>
        <w:tc>
          <w:tcPr>
            <w:cnfStyle w:val="001000000000" w:firstRow="0" w:lastRow="0" w:firstColumn="1" w:lastColumn="0" w:oddVBand="0" w:evenVBand="0" w:oddHBand="0" w:evenHBand="0" w:firstRowFirstColumn="0" w:firstRowLastColumn="0" w:lastRowFirstColumn="0" w:lastRowLastColumn="0"/>
            <w:tcW w:w="3969" w:type="dxa"/>
          </w:tcPr>
          <w:p w14:paraId="32FC961A" w14:textId="7DDA6EB2" w:rsidR="003A2E17" w:rsidRPr="00275826" w:rsidRDefault="003A2E17" w:rsidP="0065313C">
            <w:pPr>
              <w:rPr>
                <w:rFonts w:ascii="Century Gothic" w:hAnsi="Century Gothic" w:cs="Arial"/>
                <w:bCs w:val="0"/>
                <w:sz w:val="20"/>
                <w:szCs w:val="20"/>
                <w:lang w:val="es-ES"/>
              </w:rPr>
            </w:pPr>
            <w:r w:rsidRPr="00275826">
              <w:rPr>
                <w:rFonts w:ascii="Century Gothic" w:hAnsi="Century Gothic" w:cs="Arial"/>
                <w:sz w:val="20"/>
                <w:szCs w:val="20"/>
                <w:lang w:val="es-ES"/>
              </w:rPr>
              <w:t xml:space="preserve">Diego </w:t>
            </w:r>
            <w:r w:rsidR="00DE1C39" w:rsidRPr="00275826">
              <w:rPr>
                <w:rFonts w:ascii="Century Gothic" w:hAnsi="Century Gothic" w:cs="Arial"/>
                <w:sz w:val="20"/>
                <w:szCs w:val="20"/>
                <w:lang w:val="es-ES"/>
              </w:rPr>
              <w:t>Hernández</w:t>
            </w:r>
            <w:r w:rsidRPr="00275826">
              <w:rPr>
                <w:rFonts w:ascii="Century Gothic" w:hAnsi="Century Gothic" w:cs="Arial"/>
                <w:sz w:val="20"/>
                <w:szCs w:val="20"/>
                <w:lang w:val="es-ES"/>
              </w:rPr>
              <w:t xml:space="preserve"> Ángeles </w:t>
            </w:r>
          </w:p>
          <w:p w14:paraId="1F1733C5" w14:textId="77777777" w:rsidR="003A2E17" w:rsidRPr="00275826" w:rsidRDefault="003A2E17" w:rsidP="0065313C">
            <w:pPr>
              <w:jc w:val="both"/>
              <w:rPr>
                <w:rFonts w:ascii="Century Gothic" w:hAnsi="Century Gothic"/>
                <w:sz w:val="20"/>
                <w:szCs w:val="20"/>
              </w:rPr>
            </w:pPr>
          </w:p>
        </w:tc>
        <w:tc>
          <w:tcPr>
            <w:tcW w:w="4859" w:type="dxa"/>
          </w:tcPr>
          <w:p w14:paraId="5829DB9D" w14:textId="77777777" w:rsidR="003A2E17" w:rsidRPr="00275826" w:rsidRDefault="003A2E17" w:rsidP="0065313C">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cs="Arial"/>
                <w:sz w:val="20"/>
                <w:szCs w:val="20"/>
                <w:lang w:val="es-ES"/>
              </w:rPr>
            </w:pPr>
            <w:r w:rsidRPr="00275826">
              <w:rPr>
                <w:rFonts w:ascii="Century Gothic" w:hAnsi="Century Gothic" w:cs="Arial"/>
                <w:bCs/>
                <w:sz w:val="20"/>
                <w:szCs w:val="20"/>
                <w:lang w:val="es-ES"/>
              </w:rPr>
              <w:t>Integrante de Incidir AC</w:t>
            </w:r>
          </w:p>
          <w:p w14:paraId="58DB0813" w14:textId="77777777" w:rsidR="003A2E17" w:rsidRPr="00275826" w:rsidRDefault="003A2E17" w:rsidP="0065313C">
            <w:pPr>
              <w:pStyle w:val="TableParagraph"/>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3A2E17" w:rsidRPr="00275826" w14:paraId="2B7AF250" w14:textId="77777777" w:rsidTr="008D3C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9" w:type="dxa"/>
          </w:tcPr>
          <w:p w14:paraId="37CADE6F" w14:textId="77777777" w:rsidR="003A2E17" w:rsidRPr="00275826" w:rsidRDefault="003A2E17" w:rsidP="0065313C">
            <w:pPr>
              <w:jc w:val="both"/>
              <w:rPr>
                <w:rFonts w:ascii="Century Gothic" w:hAnsi="Century Gothic"/>
                <w:sz w:val="20"/>
                <w:szCs w:val="20"/>
              </w:rPr>
            </w:pPr>
            <w:r w:rsidRPr="00275826">
              <w:rPr>
                <w:rFonts w:ascii="Century Gothic" w:hAnsi="Century Gothic"/>
                <w:sz w:val="20"/>
                <w:szCs w:val="20"/>
                <w:lang w:val="es-ES"/>
              </w:rPr>
              <w:t xml:space="preserve">Ana Guadalupe Herrera Amaral                                                                                             </w:t>
            </w:r>
          </w:p>
        </w:tc>
        <w:tc>
          <w:tcPr>
            <w:tcW w:w="4859" w:type="dxa"/>
          </w:tcPr>
          <w:p w14:paraId="7CC41C77" w14:textId="77777777" w:rsidR="00C90B65" w:rsidRPr="00275826" w:rsidRDefault="003A2E17" w:rsidP="0065313C">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 xml:space="preserve">Comunidad Sorda de Jalisco </w:t>
            </w:r>
          </w:p>
          <w:p w14:paraId="0A8500C3" w14:textId="77777777" w:rsidR="003A2E17" w:rsidRPr="00275826" w:rsidRDefault="003A2E17" w:rsidP="0065313C">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lang w:val="es-ES"/>
              </w:rPr>
              <w:t xml:space="preserve">                                                                     </w:t>
            </w:r>
          </w:p>
        </w:tc>
      </w:tr>
      <w:tr w:rsidR="003A2E17" w:rsidRPr="00275826" w14:paraId="33B72082" w14:textId="77777777" w:rsidTr="008D3C1D">
        <w:trPr>
          <w:jc w:val="center"/>
        </w:trPr>
        <w:tc>
          <w:tcPr>
            <w:cnfStyle w:val="001000000000" w:firstRow="0" w:lastRow="0" w:firstColumn="1" w:lastColumn="0" w:oddVBand="0" w:evenVBand="0" w:oddHBand="0" w:evenHBand="0" w:firstRowFirstColumn="0" w:firstRowLastColumn="0" w:lastRowFirstColumn="0" w:lastRowLastColumn="0"/>
            <w:tcW w:w="3969" w:type="dxa"/>
          </w:tcPr>
          <w:p w14:paraId="26AEA6C1" w14:textId="77777777" w:rsidR="003A2E17" w:rsidRPr="00275826" w:rsidRDefault="003A2E17" w:rsidP="0065313C">
            <w:pPr>
              <w:jc w:val="both"/>
              <w:rPr>
                <w:rFonts w:ascii="Century Gothic" w:hAnsi="Century Gothic" w:cs="Arial"/>
                <w:bCs w:val="0"/>
                <w:sz w:val="20"/>
                <w:szCs w:val="20"/>
                <w:lang w:val="es-ES"/>
              </w:rPr>
            </w:pPr>
            <w:r w:rsidRPr="00275826">
              <w:rPr>
                <w:rFonts w:ascii="Century Gothic" w:hAnsi="Century Gothic" w:cs="Arial"/>
                <w:sz w:val="20"/>
                <w:szCs w:val="20"/>
                <w:lang w:val="es-ES"/>
              </w:rPr>
              <w:t>Alejandro Pérez González</w:t>
            </w:r>
          </w:p>
          <w:p w14:paraId="153FFCBA" w14:textId="77777777" w:rsidR="003A2E17" w:rsidRPr="00275826" w:rsidRDefault="003A2E17" w:rsidP="0065313C">
            <w:pPr>
              <w:jc w:val="both"/>
              <w:rPr>
                <w:rFonts w:ascii="Century Gothic" w:hAnsi="Century Gothic" w:cs="Arial"/>
                <w:bCs w:val="0"/>
                <w:sz w:val="20"/>
                <w:szCs w:val="20"/>
                <w:lang w:val="es-ES"/>
              </w:rPr>
            </w:pPr>
          </w:p>
        </w:tc>
        <w:tc>
          <w:tcPr>
            <w:tcW w:w="4859" w:type="dxa"/>
          </w:tcPr>
          <w:p w14:paraId="52CF3167" w14:textId="77777777" w:rsidR="003A2E17" w:rsidRPr="00275826" w:rsidRDefault="003A2E17" w:rsidP="0065313C">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cs="Arial"/>
                <w:bCs/>
                <w:sz w:val="20"/>
                <w:szCs w:val="20"/>
                <w:lang w:val="es-ES"/>
              </w:rPr>
            </w:pPr>
            <w:r w:rsidRPr="00275826">
              <w:rPr>
                <w:rFonts w:ascii="Century Gothic" w:hAnsi="Century Gothic" w:cs="Arial"/>
                <w:bCs/>
                <w:sz w:val="20"/>
                <w:szCs w:val="20"/>
                <w:lang w:val="es-ES"/>
              </w:rPr>
              <w:t>Presidente del Colectivo Bastón Blanco</w:t>
            </w:r>
          </w:p>
          <w:p w14:paraId="71A72158" w14:textId="77777777" w:rsidR="003A2E17" w:rsidRPr="00275826" w:rsidRDefault="003A2E17" w:rsidP="0065313C">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Century Gothic" w:hAnsi="Century Gothic" w:cs="Arial"/>
                <w:sz w:val="20"/>
                <w:szCs w:val="20"/>
                <w:lang w:val="es-ES"/>
              </w:rPr>
            </w:pPr>
          </w:p>
        </w:tc>
      </w:tr>
      <w:tr w:rsidR="003A2E17" w:rsidRPr="00275826" w14:paraId="0DF756BE" w14:textId="77777777" w:rsidTr="008D3C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9" w:type="dxa"/>
          </w:tcPr>
          <w:p w14:paraId="1366F8AA" w14:textId="77777777" w:rsidR="003A2E17" w:rsidRPr="00275826" w:rsidRDefault="003A2E17" w:rsidP="0065313C">
            <w:pPr>
              <w:jc w:val="both"/>
              <w:rPr>
                <w:rFonts w:ascii="Century Gothic" w:hAnsi="Century Gothic" w:cs="Arial"/>
                <w:bCs w:val="0"/>
                <w:sz w:val="20"/>
                <w:szCs w:val="20"/>
                <w:lang w:val="es-ES"/>
              </w:rPr>
            </w:pPr>
            <w:r w:rsidRPr="00275826">
              <w:rPr>
                <w:rFonts w:ascii="Century Gothic" w:hAnsi="Century Gothic" w:cs="Arial"/>
                <w:sz w:val="20"/>
                <w:szCs w:val="20"/>
                <w:lang w:val="es-ES"/>
              </w:rPr>
              <w:t xml:space="preserve">Nora Mariana Ron Zúñiga                                                                                                                       </w:t>
            </w:r>
          </w:p>
        </w:tc>
        <w:tc>
          <w:tcPr>
            <w:tcW w:w="4859" w:type="dxa"/>
          </w:tcPr>
          <w:p w14:paraId="705E58A3" w14:textId="77777777" w:rsidR="00C90B65" w:rsidRPr="00275826" w:rsidRDefault="00C90B65" w:rsidP="0065313C">
            <w:pPr>
              <w:tabs>
                <w:tab w:val="left" w:pos="567"/>
              </w:tabs>
              <w:jc w:val="both"/>
              <w:cnfStyle w:val="000000100000" w:firstRow="0" w:lastRow="0" w:firstColumn="0" w:lastColumn="0" w:oddVBand="0" w:evenVBand="0" w:oddHBand="1" w:evenHBand="0" w:firstRowFirstColumn="0" w:firstRowLastColumn="0" w:lastRowFirstColumn="0" w:lastRowLastColumn="0"/>
              <w:rPr>
                <w:rFonts w:ascii="Century Gothic" w:hAnsi="Century Gothic" w:cs="Arial"/>
                <w:bCs/>
                <w:sz w:val="20"/>
                <w:szCs w:val="20"/>
                <w:lang w:val="es-ES"/>
              </w:rPr>
            </w:pPr>
            <w:r w:rsidRPr="00275826">
              <w:rPr>
                <w:rFonts w:ascii="Century Gothic" w:hAnsi="Century Gothic" w:cs="Arial"/>
                <w:bCs/>
                <w:sz w:val="20"/>
                <w:szCs w:val="20"/>
                <w:lang w:val="es-ES"/>
              </w:rPr>
              <w:t xml:space="preserve">Maestra en Derecho Electoral y activista </w:t>
            </w:r>
          </w:p>
          <w:p w14:paraId="6E7B5EF9" w14:textId="77777777" w:rsidR="003A2E17" w:rsidRPr="00275826" w:rsidRDefault="00C90B65" w:rsidP="0065313C">
            <w:pPr>
              <w:tabs>
                <w:tab w:val="left" w:pos="567"/>
              </w:tabs>
              <w:jc w:val="both"/>
              <w:cnfStyle w:val="000000100000" w:firstRow="0" w:lastRow="0" w:firstColumn="0" w:lastColumn="0" w:oddVBand="0" w:evenVBand="0" w:oddHBand="1" w:evenHBand="0" w:firstRowFirstColumn="0" w:firstRowLastColumn="0" w:lastRowFirstColumn="0" w:lastRowLastColumn="0"/>
              <w:rPr>
                <w:rFonts w:ascii="Century Gothic" w:hAnsi="Century Gothic" w:cs="Arial"/>
                <w:sz w:val="20"/>
                <w:szCs w:val="20"/>
                <w:lang w:val="es-ES"/>
              </w:rPr>
            </w:pPr>
            <w:r w:rsidRPr="00275826">
              <w:rPr>
                <w:rFonts w:ascii="Century Gothic" w:hAnsi="Century Gothic"/>
                <w:sz w:val="20"/>
                <w:szCs w:val="20"/>
                <w:lang w:val="es-ES"/>
              </w:rPr>
              <w:t xml:space="preserve">     </w:t>
            </w:r>
          </w:p>
        </w:tc>
      </w:tr>
      <w:tr w:rsidR="00C90B65" w:rsidRPr="00275826" w14:paraId="22EC6CB0" w14:textId="77777777" w:rsidTr="008D3C1D">
        <w:trPr>
          <w:jc w:val="center"/>
        </w:trPr>
        <w:tc>
          <w:tcPr>
            <w:cnfStyle w:val="001000000000" w:firstRow="0" w:lastRow="0" w:firstColumn="1" w:lastColumn="0" w:oddVBand="0" w:evenVBand="0" w:oddHBand="0" w:evenHBand="0" w:firstRowFirstColumn="0" w:firstRowLastColumn="0" w:lastRowFirstColumn="0" w:lastRowLastColumn="0"/>
            <w:tcW w:w="3969" w:type="dxa"/>
          </w:tcPr>
          <w:p w14:paraId="64C77A3B" w14:textId="77777777" w:rsidR="00C90B65" w:rsidRPr="00275826" w:rsidRDefault="00C90B65" w:rsidP="0065313C">
            <w:pPr>
              <w:tabs>
                <w:tab w:val="left" w:pos="567"/>
              </w:tabs>
              <w:jc w:val="both"/>
              <w:rPr>
                <w:rFonts w:ascii="Century Gothic" w:hAnsi="Century Gothic"/>
                <w:sz w:val="20"/>
                <w:szCs w:val="20"/>
                <w:lang w:val="es-ES"/>
              </w:rPr>
            </w:pPr>
            <w:r w:rsidRPr="00275826">
              <w:rPr>
                <w:rFonts w:ascii="Century Gothic" w:hAnsi="Century Gothic"/>
                <w:sz w:val="20"/>
                <w:szCs w:val="20"/>
                <w:lang w:val="es-ES"/>
              </w:rPr>
              <w:t xml:space="preserve">Javier Silva Flores  </w:t>
            </w:r>
          </w:p>
          <w:p w14:paraId="53A92703" w14:textId="77777777" w:rsidR="00C90B65" w:rsidRPr="00275826" w:rsidRDefault="00C90B65" w:rsidP="0065313C">
            <w:pPr>
              <w:jc w:val="both"/>
              <w:rPr>
                <w:rFonts w:ascii="Century Gothic" w:hAnsi="Century Gothic" w:cs="Arial"/>
                <w:bCs w:val="0"/>
                <w:sz w:val="20"/>
                <w:szCs w:val="20"/>
                <w:lang w:val="es-ES"/>
              </w:rPr>
            </w:pPr>
          </w:p>
        </w:tc>
        <w:tc>
          <w:tcPr>
            <w:tcW w:w="4859" w:type="dxa"/>
          </w:tcPr>
          <w:p w14:paraId="1B4A886A" w14:textId="77777777" w:rsidR="00C90B65" w:rsidRPr="00275826" w:rsidRDefault="00C90B65" w:rsidP="0065313C">
            <w:pPr>
              <w:tabs>
                <w:tab w:val="left" w:pos="567"/>
              </w:tabs>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Activista y especialista en materia de discapacidad</w:t>
            </w:r>
          </w:p>
          <w:p w14:paraId="15601AAF" w14:textId="77777777" w:rsidR="00C90B65" w:rsidRPr="00275826" w:rsidRDefault="00C90B65" w:rsidP="0065313C">
            <w:pPr>
              <w:tabs>
                <w:tab w:val="left" w:pos="567"/>
              </w:tabs>
              <w:cnfStyle w:val="000000000000" w:firstRow="0" w:lastRow="0" w:firstColumn="0" w:lastColumn="0" w:oddVBand="0" w:evenVBand="0" w:oddHBand="0" w:evenHBand="0" w:firstRowFirstColumn="0" w:firstRowLastColumn="0" w:lastRowFirstColumn="0" w:lastRowLastColumn="0"/>
              <w:rPr>
                <w:rFonts w:ascii="Century Gothic" w:hAnsi="Century Gothic" w:cs="Arial"/>
                <w:bCs/>
                <w:sz w:val="20"/>
                <w:szCs w:val="20"/>
                <w:lang w:val="es-ES"/>
              </w:rPr>
            </w:pPr>
          </w:p>
        </w:tc>
      </w:tr>
      <w:tr w:rsidR="00C90B65" w:rsidRPr="00275826" w14:paraId="14054079" w14:textId="77777777" w:rsidTr="008D3C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9" w:type="dxa"/>
          </w:tcPr>
          <w:p w14:paraId="63126FDB" w14:textId="77777777" w:rsidR="00C90B65" w:rsidRPr="00275826" w:rsidRDefault="00C90B65" w:rsidP="0065313C">
            <w:pPr>
              <w:tabs>
                <w:tab w:val="left" w:pos="567"/>
              </w:tabs>
              <w:jc w:val="both"/>
              <w:rPr>
                <w:rFonts w:ascii="Century Gothic" w:hAnsi="Century Gothic"/>
                <w:bCs w:val="0"/>
                <w:sz w:val="20"/>
                <w:szCs w:val="20"/>
                <w:lang w:val="es-ES"/>
              </w:rPr>
            </w:pPr>
            <w:r w:rsidRPr="00275826">
              <w:rPr>
                <w:rFonts w:ascii="Century Gothic" w:hAnsi="Century Gothic"/>
                <w:sz w:val="20"/>
                <w:szCs w:val="20"/>
                <w:lang w:val="es-ES"/>
              </w:rPr>
              <w:t xml:space="preserve">Mayra Cristal Vargas Osornio                                                                                               </w:t>
            </w:r>
          </w:p>
        </w:tc>
        <w:tc>
          <w:tcPr>
            <w:tcW w:w="4859" w:type="dxa"/>
          </w:tcPr>
          <w:p w14:paraId="555A0F2E" w14:textId="77777777" w:rsidR="00C90B65" w:rsidRPr="00275826" w:rsidRDefault="00C90B65" w:rsidP="0065313C">
            <w:pPr>
              <w:tabs>
                <w:tab w:val="left" w:pos="567"/>
              </w:tabs>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 xml:space="preserve">Asociación Mexicana para la Atención a Personas con Discapacidad Visual I.A.P. (Amadivi) y Ágora México    </w:t>
            </w:r>
          </w:p>
          <w:p w14:paraId="7B0543C1" w14:textId="77777777" w:rsidR="00C90B65" w:rsidRPr="00275826" w:rsidRDefault="00C90B65" w:rsidP="0065313C">
            <w:pPr>
              <w:tabs>
                <w:tab w:val="left" w:pos="567"/>
              </w:tabs>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 xml:space="preserve">                                                                                       </w:t>
            </w:r>
          </w:p>
        </w:tc>
      </w:tr>
    </w:tbl>
    <w:p w14:paraId="61E77DCC" w14:textId="77777777" w:rsidR="00482A07" w:rsidRDefault="003F616B" w:rsidP="00EF2108">
      <w:pPr>
        <w:spacing w:after="0" w:line="360" w:lineRule="auto"/>
        <w:jc w:val="center"/>
        <w:rPr>
          <w:rFonts w:ascii="Century Gothic" w:hAnsi="Century Gothic"/>
          <w:noProof/>
          <w:sz w:val="24"/>
          <w:szCs w:val="24"/>
          <w:lang w:eastAsia="es-MX"/>
        </w:rPr>
      </w:pPr>
      <w:r w:rsidRPr="00275826">
        <w:rPr>
          <w:rFonts w:ascii="Century Gothic" w:hAnsi="Century Gothic"/>
          <w:noProof/>
          <w:sz w:val="24"/>
          <w:szCs w:val="24"/>
          <w:lang w:eastAsia="es-MX"/>
        </w:rPr>
        <w:t xml:space="preserve">  </w:t>
      </w:r>
      <w:r w:rsidR="008C7F32" w:rsidRPr="00275826">
        <w:rPr>
          <w:rFonts w:ascii="Century Gothic" w:hAnsi="Century Gothic"/>
          <w:noProof/>
          <w:sz w:val="24"/>
          <w:szCs w:val="24"/>
          <w:lang w:eastAsia="es-MX"/>
        </w:rPr>
        <w:t xml:space="preserve">  </w:t>
      </w:r>
    </w:p>
    <w:p w14:paraId="60A75C7F" w14:textId="08D1DCF8" w:rsidR="002F079F" w:rsidRPr="00275826" w:rsidRDefault="00C90B65" w:rsidP="00EF2108">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drawing>
          <wp:inline distT="0" distB="0" distL="0" distR="0" wp14:anchorId="65008FEF" wp14:editId="44218B57">
            <wp:extent cx="4383108" cy="2733383"/>
            <wp:effectExtent l="57150" t="57150" r="113030" b="1054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580"/>
                    <a:stretch/>
                  </pic:blipFill>
                  <pic:spPr bwMode="auto">
                    <a:xfrm>
                      <a:off x="0" y="0"/>
                      <a:ext cx="4391497" cy="2738615"/>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C1EB73E" w14:textId="77777777" w:rsidR="008D3C1D" w:rsidRPr="008D3C1D" w:rsidRDefault="008D3C1D" w:rsidP="008D3C1D"/>
    <w:p w14:paraId="5D2BABEA" w14:textId="2A16B352" w:rsidR="00C90B65" w:rsidRPr="00416FD1" w:rsidRDefault="00C90B65" w:rsidP="00575AA2">
      <w:pPr>
        <w:pStyle w:val="Ttulo2"/>
        <w:rPr>
          <w:rFonts w:ascii="Century Gothic" w:hAnsi="Century Gothic"/>
          <w:color w:val="7030A0"/>
        </w:rPr>
      </w:pPr>
      <w:bookmarkStart w:id="15" w:name="_Toc112414275"/>
      <w:r w:rsidRPr="00416FD1">
        <w:rPr>
          <w:rFonts w:ascii="Century Gothic" w:hAnsi="Century Gothic"/>
          <w:color w:val="7030A0"/>
        </w:rPr>
        <w:t xml:space="preserve">Mesa 4. Eje temático: </w:t>
      </w:r>
      <w:r w:rsidR="003F616B" w:rsidRPr="00416FD1">
        <w:rPr>
          <w:rFonts w:ascii="Century Gothic" w:hAnsi="Century Gothic"/>
          <w:color w:val="7030A0"/>
        </w:rPr>
        <w:t>J</w:t>
      </w:r>
      <w:r w:rsidR="004D41E7" w:rsidRPr="00416FD1">
        <w:rPr>
          <w:rFonts w:ascii="Century Gothic" w:hAnsi="Century Gothic"/>
          <w:color w:val="7030A0"/>
        </w:rPr>
        <w:t>óvenes</w:t>
      </w:r>
      <w:r w:rsidR="00ED582A" w:rsidRPr="00416FD1">
        <w:rPr>
          <w:rFonts w:ascii="Century Gothic" w:hAnsi="Century Gothic"/>
          <w:color w:val="7030A0"/>
        </w:rPr>
        <w:t>.</w:t>
      </w:r>
      <w:bookmarkEnd w:id="15"/>
    </w:p>
    <w:p w14:paraId="4C0E44AC" w14:textId="77777777" w:rsidR="005E1B3A" w:rsidRPr="00275826" w:rsidRDefault="005E1B3A" w:rsidP="005E1B3A">
      <w:pPr>
        <w:rPr>
          <w:rFonts w:ascii="Century Gothic" w:hAnsi="Century Gothic"/>
        </w:rPr>
      </w:pPr>
    </w:p>
    <w:p w14:paraId="6F6F2831" w14:textId="69E63160" w:rsidR="002F079F" w:rsidRPr="00275826" w:rsidRDefault="00C90B65" w:rsidP="00EF2108">
      <w:pPr>
        <w:spacing w:after="0" w:line="360" w:lineRule="auto"/>
        <w:jc w:val="both"/>
        <w:rPr>
          <w:rFonts w:ascii="Century Gothic" w:hAnsi="Century Gothic"/>
          <w:sz w:val="24"/>
          <w:szCs w:val="24"/>
        </w:rPr>
      </w:pPr>
      <w:r w:rsidRPr="00275826">
        <w:rPr>
          <w:rFonts w:ascii="Century Gothic" w:hAnsi="Century Gothic"/>
          <w:sz w:val="24"/>
          <w:szCs w:val="24"/>
        </w:rPr>
        <w:t>Esta mesa se desarrolló el día</w:t>
      </w:r>
      <w:r w:rsidR="0045345C" w:rsidRPr="00275826">
        <w:rPr>
          <w:rFonts w:ascii="Century Gothic" w:hAnsi="Century Gothic"/>
          <w:sz w:val="24"/>
          <w:szCs w:val="24"/>
        </w:rPr>
        <w:t xml:space="preserve"> </w:t>
      </w:r>
      <w:r w:rsidR="00ED582A" w:rsidRPr="00275826">
        <w:rPr>
          <w:rFonts w:ascii="Century Gothic" w:hAnsi="Century Gothic"/>
          <w:sz w:val="24"/>
          <w:szCs w:val="24"/>
        </w:rPr>
        <w:t>catorce</w:t>
      </w:r>
      <w:r w:rsidR="0045345C" w:rsidRPr="00275826">
        <w:rPr>
          <w:rFonts w:ascii="Century Gothic" w:hAnsi="Century Gothic"/>
          <w:sz w:val="24"/>
          <w:szCs w:val="24"/>
        </w:rPr>
        <w:t xml:space="preserve"> de jun</w:t>
      </w:r>
      <w:r w:rsidR="005F3CD5" w:rsidRPr="00275826">
        <w:rPr>
          <w:rFonts w:ascii="Century Gothic" w:hAnsi="Century Gothic"/>
          <w:sz w:val="24"/>
          <w:szCs w:val="24"/>
        </w:rPr>
        <w:t xml:space="preserve">io, </w:t>
      </w:r>
      <w:r w:rsidR="003F616B" w:rsidRPr="00275826">
        <w:rPr>
          <w:rFonts w:ascii="Century Gothic" w:hAnsi="Century Gothic"/>
          <w:sz w:val="24"/>
          <w:szCs w:val="24"/>
        </w:rPr>
        <w:t>con la temática “Juventud</w:t>
      </w:r>
      <w:r w:rsidRPr="00275826">
        <w:rPr>
          <w:rFonts w:ascii="Century Gothic" w:hAnsi="Century Gothic"/>
          <w:sz w:val="24"/>
          <w:szCs w:val="24"/>
        </w:rPr>
        <w:t>”, en ella se contó con la colaboración de la Consejera Electoral Brenda Judith Serafín Mor</w:t>
      </w:r>
      <w:r w:rsidR="003F616B" w:rsidRPr="00275826">
        <w:rPr>
          <w:rFonts w:ascii="Century Gothic" w:hAnsi="Century Gothic"/>
          <w:sz w:val="24"/>
          <w:szCs w:val="24"/>
        </w:rPr>
        <w:t>fín como moderadora y se tuvo l</w:t>
      </w:r>
      <w:r w:rsidRPr="00275826">
        <w:rPr>
          <w:rFonts w:ascii="Century Gothic" w:hAnsi="Century Gothic"/>
          <w:sz w:val="24"/>
          <w:szCs w:val="24"/>
        </w:rPr>
        <w:t xml:space="preserve">a participación de quince personas jóvenes, </w:t>
      </w:r>
      <w:r w:rsidRPr="00275826">
        <w:rPr>
          <w:rFonts w:ascii="Century Gothic" w:hAnsi="Century Gothic"/>
          <w:sz w:val="24"/>
          <w:szCs w:val="24"/>
        </w:rPr>
        <w:lastRenderedPageBreak/>
        <w:t>de entre las que podemos distinguir a</w:t>
      </w:r>
      <w:r w:rsidR="00ED582A" w:rsidRPr="00275826">
        <w:rPr>
          <w:rFonts w:ascii="Century Gothic" w:hAnsi="Century Gothic"/>
          <w:sz w:val="24"/>
          <w:szCs w:val="24"/>
        </w:rPr>
        <w:t xml:space="preserve"> cuatro</w:t>
      </w:r>
      <w:r w:rsidR="00D636E8" w:rsidRPr="00275826">
        <w:rPr>
          <w:rFonts w:ascii="Century Gothic" w:hAnsi="Century Gothic"/>
          <w:sz w:val="24"/>
          <w:szCs w:val="24"/>
        </w:rPr>
        <w:t xml:space="preserve"> hombres y </w:t>
      </w:r>
      <w:r w:rsidR="00ED582A" w:rsidRPr="00275826">
        <w:rPr>
          <w:rFonts w:ascii="Century Gothic" w:hAnsi="Century Gothic"/>
          <w:sz w:val="24"/>
          <w:szCs w:val="24"/>
        </w:rPr>
        <w:t>ocho</w:t>
      </w:r>
      <w:r w:rsidR="00D636E8" w:rsidRPr="00275826">
        <w:rPr>
          <w:rFonts w:ascii="Century Gothic" w:hAnsi="Century Gothic"/>
          <w:sz w:val="24"/>
          <w:szCs w:val="24"/>
        </w:rPr>
        <w:t xml:space="preserve"> </w:t>
      </w:r>
      <w:r w:rsidRPr="00275826">
        <w:rPr>
          <w:rFonts w:ascii="Century Gothic" w:hAnsi="Century Gothic"/>
          <w:sz w:val="24"/>
          <w:szCs w:val="24"/>
        </w:rPr>
        <w:t xml:space="preserve">mujeres que presentaron sus experiencias y propuestas en favor de este sector de la población. </w:t>
      </w:r>
    </w:p>
    <w:p w14:paraId="4EFDF504" w14:textId="77777777" w:rsidR="004D41E7" w:rsidRPr="00275826" w:rsidRDefault="004D41E7" w:rsidP="00EF2108">
      <w:pPr>
        <w:spacing w:after="0" w:line="360" w:lineRule="auto"/>
        <w:jc w:val="both"/>
        <w:rPr>
          <w:rFonts w:ascii="Century Gothic" w:hAnsi="Century Gothic"/>
          <w:sz w:val="24"/>
          <w:szCs w:val="24"/>
        </w:rPr>
      </w:pPr>
    </w:p>
    <w:tbl>
      <w:tblPr>
        <w:tblStyle w:val="Tablaconcuadrcula2-nfasis31"/>
        <w:tblW w:w="0" w:type="auto"/>
        <w:tblLook w:val="04A0" w:firstRow="1" w:lastRow="0" w:firstColumn="1" w:lastColumn="0" w:noHBand="0" w:noVBand="1"/>
      </w:tblPr>
      <w:tblGrid>
        <w:gridCol w:w="4414"/>
        <w:gridCol w:w="4414"/>
      </w:tblGrid>
      <w:tr w:rsidR="00C90B65" w:rsidRPr="00275826" w14:paraId="44A2B6D4" w14:textId="77777777" w:rsidTr="00A534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1665C721" w14:textId="37F705B4" w:rsidR="00C90B65" w:rsidRPr="00275826" w:rsidRDefault="00C90B65" w:rsidP="00396523">
            <w:pPr>
              <w:jc w:val="center"/>
              <w:rPr>
                <w:rFonts w:ascii="Century Gothic" w:hAnsi="Century Gothic"/>
                <w:sz w:val="20"/>
                <w:szCs w:val="20"/>
              </w:rPr>
            </w:pPr>
            <w:r w:rsidRPr="00275826">
              <w:rPr>
                <w:rFonts w:ascii="Century Gothic" w:hAnsi="Century Gothic"/>
                <w:sz w:val="20"/>
                <w:szCs w:val="20"/>
              </w:rPr>
              <w:t>PARTICIPANTE</w:t>
            </w:r>
          </w:p>
        </w:tc>
        <w:tc>
          <w:tcPr>
            <w:tcW w:w="4414" w:type="dxa"/>
          </w:tcPr>
          <w:p w14:paraId="1AA2A189" w14:textId="77777777" w:rsidR="00C90B65" w:rsidRPr="00275826" w:rsidRDefault="00C90B65" w:rsidP="00396523">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ORGANIZACIÓN/INSTITUCIÓN</w:t>
            </w:r>
          </w:p>
          <w:p w14:paraId="5995030C" w14:textId="77777777" w:rsidR="00396523" w:rsidRPr="00275826" w:rsidRDefault="00396523" w:rsidP="00396523">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C90B65" w:rsidRPr="00275826" w14:paraId="0DDD245D"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14CCA31" w14:textId="77777777" w:rsidR="00C90B65" w:rsidRPr="00275826" w:rsidRDefault="00C90B65" w:rsidP="00396523">
            <w:pPr>
              <w:jc w:val="both"/>
              <w:rPr>
                <w:rFonts w:ascii="Century Gothic" w:hAnsi="Century Gothic"/>
                <w:sz w:val="20"/>
                <w:szCs w:val="20"/>
              </w:rPr>
            </w:pPr>
            <w:r w:rsidRPr="00275826">
              <w:rPr>
                <w:rFonts w:ascii="Century Gothic" w:hAnsi="Century Gothic" w:cs="Arial"/>
                <w:sz w:val="20"/>
                <w:szCs w:val="20"/>
                <w:lang w:val="es-ES"/>
              </w:rPr>
              <w:t>Francisco Javier Armenta Araiza</w:t>
            </w:r>
          </w:p>
        </w:tc>
        <w:tc>
          <w:tcPr>
            <w:tcW w:w="4414" w:type="dxa"/>
          </w:tcPr>
          <w:p w14:paraId="69F59835" w14:textId="77777777" w:rsidR="00C90B65" w:rsidRPr="00275826" w:rsidRDefault="00C90B65" w:rsidP="00396523">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cs="Arial"/>
                <w:bCs/>
                <w:sz w:val="20"/>
                <w:szCs w:val="20"/>
              </w:rPr>
              <w:t xml:space="preserve">Presidente de la Federación de Estudiantes Universitarios (FEU) de la UDG                                                       </w:t>
            </w:r>
          </w:p>
        </w:tc>
      </w:tr>
      <w:tr w:rsidR="00C90B65" w:rsidRPr="00275826" w14:paraId="0BFAE513"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77C8C7F8" w14:textId="77777777" w:rsidR="00C90B65" w:rsidRPr="00275826" w:rsidRDefault="00C90B65" w:rsidP="00396523">
            <w:pPr>
              <w:jc w:val="both"/>
              <w:rPr>
                <w:rFonts w:ascii="Century Gothic" w:hAnsi="Century Gothic"/>
                <w:sz w:val="20"/>
                <w:szCs w:val="20"/>
              </w:rPr>
            </w:pPr>
            <w:r w:rsidRPr="00275826">
              <w:rPr>
                <w:rFonts w:ascii="Century Gothic" w:hAnsi="Century Gothic" w:cs="Arial"/>
                <w:sz w:val="20"/>
                <w:szCs w:val="20"/>
                <w:lang w:val="es-ES"/>
              </w:rPr>
              <w:t>Mauricio Beruben Santana</w:t>
            </w:r>
          </w:p>
        </w:tc>
        <w:tc>
          <w:tcPr>
            <w:tcW w:w="4414" w:type="dxa"/>
          </w:tcPr>
          <w:p w14:paraId="6CAC5A2B" w14:textId="77777777" w:rsidR="00C90B65" w:rsidRPr="00275826" w:rsidRDefault="00C90B65" w:rsidP="00396523">
            <w:pPr>
              <w:cnfStyle w:val="000000000000" w:firstRow="0" w:lastRow="0" w:firstColumn="0" w:lastColumn="0" w:oddVBand="0" w:evenVBand="0" w:oddHBand="0" w:evenHBand="0" w:firstRowFirstColumn="0" w:firstRowLastColumn="0" w:lastRowFirstColumn="0" w:lastRowLastColumn="0"/>
              <w:rPr>
                <w:rFonts w:ascii="Century Gothic" w:hAnsi="Century Gothic" w:cs="Arial"/>
                <w:bCs/>
                <w:sz w:val="20"/>
                <w:szCs w:val="20"/>
                <w:lang w:val="es-ES"/>
              </w:rPr>
            </w:pPr>
            <w:r w:rsidRPr="00275826">
              <w:rPr>
                <w:rFonts w:ascii="Century Gothic" w:hAnsi="Century Gothic" w:cs="Arial"/>
                <w:bCs/>
                <w:sz w:val="20"/>
                <w:szCs w:val="20"/>
                <w:lang w:val="es-ES"/>
              </w:rPr>
              <w:t xml:space="preserve">Dirección de Juventudes de Jalisco </w:t>
            </w:r>
          </w:p>
          <w:p w14:paraId="2B0C252C" w14:textId="77777777" w:rsidR="00C90B65" w:rsidRPr="00275826" w:rsidRDefault="00C90B65" w:rsidP="00396523">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C90B65" w:rsidRPr="00275826" w14:paraId="6D98BD89"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332C672" w14:textId="77777777" w:rsidR="00C90B65" w:rsidRPr="00275826" w:rsidRDefault="00C90B65" w:rsidP="00396523">
            <w:pPr>
              <w:rPr>
                <w:rFonts w:ascii="Century Gothic" w:hAnsi="Century Gothic"/>
                <w:b w:val="0"/>
                <w:sz w:val="20"/>
                <w:szCs w:val="20"/>
                <w:lang w:val="es-ES"/>
              </w:rPr>
            </w:pPr>
            <w:r w:rsidRPr="00275826">
              <w:rPr>
                <w:rFonts w:ascii="Century Gothic" w:hAnsi="Century Gothic"/>
                <w:sz w:val="20"/>
                <w:szCs w:val="20"/>
                <w:lang w:val="es-ES"/>
              </w:rPr>
              <w:t>Daniela Bonilla Castañeda</w:t>
            </w:r>
          </w:p>
          <w:p w14:paraId="3DF3D443" w14:textId="77777777" w:rsidR="00C90B65" w:rsidRPr="00275826" w:rsidRDefault="00C90B65" w:rsidP="00396523">
            <w:pPr>
              <w:jc w:val="both"/>
              <w:rPr>
                <w:rFonts w:ascii="Century Gothic" w:hAnsi="Century Gothic"/>
                <w:sz w:val="20"/>
                <w:szCs w:val="20"/>
              </w:rPr>
            </w:pPr>
          </w:p>
        </w:tc>
        <w:tc>
          <w:tcPr>
            <w:tcW w:w="4414" w:type="dxa"/>
          </w:tcPr>
          <w:p w14:paraId="4E22E7CE" w14:textId="77777777" w:rsidR="0045345C" w:rsidRPr="00275826" w:rsidRDefault="0045345C" w:rsidP="00396523">
            <w:pP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Licenciada en Derecho</w:t>
            </w:r>
          </w:p>
          <w:p w14:paraId="2C239F08" w14:textId="77777777" w:rsidR="00C90B65" w:rsidRPr="00275826" w:rsidRDefault="00C90B65" w:rsidP="00396523">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C90B65" w:rsidRPr="00275826" w14:paraId="09715AC5"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17AC237D" w14:textId="77777777" w:rsidR="0045345C" w:rsidRPr="00275826" w:rsidRDefault="0045345C" w:rsidP="00396523">
            <w:pPr>
              <w:jc w:val="both"/>
              <w:rPr>
                <w:rFonts w:ascii="Century Gothic" w:hAnsi="Century Gothic"/>
                <w:sz w:val="20"/>
                <w:szCs w:val="20"/>
                <w:lang w:val="es-ES"/>
              </w:rPr>
            </w:pPr>
            <w:r w:rsidRPr="00275826">
              <w:rPr>
                <w:rFonts w:ascii="Century Gothic" w:hAnsi="Century Gothic"/>
                <w:sz w:val="20"/>
                <w:szCs w:val="20"/>
                <w:lang w:val="es-ES"/>
              </w:rPr>
              <w:t>Omar de la Cruz Carrillo</w:t>
            </w:r>
          </w:p>
          <w:p w14:paraId="41DA297C" w14:textId="77777777" w:rsidR="00C90B65" w:rsidRPr="00275826" w:rsidRDefault="00C90B65" w:rsidP="00396523">
            <w:pPr>
              <w:rPr>
                <w:rFonts w:ascii="Century Gothic" w:hAnsi="Century Gothic"/>
                <w:sz w:val="20"/>
                <w:szCs w:val="20"/>
              </w:rPr>
            </w:pPr>
          </w:p>
        </w:tc>
        <w:tc>
          <w:tcPr>
            <w:tcW w:w="4414" w:type="dxa"/>
          </w:tcPr>
          <w:p w14:paraId="697640ED" w14:textId="77777777" w:rsidR="0045345C" w:rsidRPr="00275826" w:rsidRDefault="0045345C" w:rsidP="00396523">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 xml:space="preserve">Profesor de UAM Lerma e ITESO </w:t>
            </w:r>
          </w:p>
          <w:p w14:paraId="78A5BDDA" w14:textId="77777777" w:rsidR="00C90B65" w:rsidRPr="00275826" w:rsidRDefault="00C90B65" w:rsidP="00396523">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C90B65" w:rsidRPr="00275826" w14:paraId="228D166E"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5CB3F3BB" w14:textId="77777777" w:rsidR="0045345C" w:rsidRPr="00275826" w:rsidRDefault="0045345C" w:rsidP="00396523">
            <w:pPr>
              <w:jc w:val="both"/>
              <w:rPr>
                <w:rFonts w:ascii="Century Gothic" w:hAnsi="Century Gothic" w:cs="Arial"/>
                <w:sz w:val="20"/>
                <w:szCs w:val="20"/>
                <w:lang w:val="es-ES"/>
              </w:rPr>
            </w:pPr>
            <w:r w:rsidRPr="00275826">
              <w:rPr>
                <w:rFonts w:ascii="Century Gothic" w:hAnsi="Century Gothic" w:cs="Arial"/>
                <w:sz w:val="20"/>
                <w:szCs w:val="20"/>
                <w:lang w:val="es-ES"/>
              </w:rPr>
              <w:t>Mayra Lucero Flores Borja</w:t>
            </w:r>
          </w:p>
          <w:p w14:paraId="7E9A47AA" w14:textId="77777777" w:rsidR="00C90B65" w:rsidRPr="00275826" w:rsidRDefault="00C90B65" w:rsidP="00396523">
            <w:pPr>
              <w:jc w:val="both"/>
              <w:rPr>
                <w:rFonts w:ascii="Century Gothic" w:hAnsi="Century Gothic"/>
                <w:sz w:val="20"/>
                <w:szCs w:val="20"/>
              </w:rPr>
            </w:pPr>
          </w:p>
        </w:tc>
        <w:tc>
          <w:tcPr>
            <w:tcW w:w="4414" w:type="dxa"/>
          </w:tcPr>
          <w:p w14:paraId="7FBC32D3" w14:textId="77777777" w:rsidR="0045345C" w:rsidRPr="00275826" w:rsidRDefault="0045345C" w:rsidP="00396523">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cs="Arial"/>
                <w:sz w:val="20"/>
                <w:szCs w:val="20"/>
                <w:lang w:val="es-ES"/>
              </w:rPr>
            </w:pPr>
            <w:r w:rsidRPr="00275826">
              <w:rPr>
                <w:rFonts w:ascii="Century Gothic" w:hAnsi="Century Gothic" w:cs="Arial"/>
                <w:bCs/>
                <w:sz w:val="20"/>
                <w:szCs w:val="20"/>
                <w:lang w:val="es-ES"/>
              </w:rPr>
              <w:t>Estudiante de políticas públicas</w:t>
            </w:r>
          </w:p>
          <w:p w14:paraId="71F6C268" w14:textId="77777777" w:rsidR="00C90B65" w:rsidRPr="00275826" w:rsidRDefault="00C90B65" w:rsidP="00396523">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C90B65" w:rsidRPr="00275826" w14:paraId="23F43043"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19A23D2D" w14:textId="77777777" w:rsidR="0045345C" w:rsidRPr="00275826" w:rsidRDefault="0045345C" w:rsidP="00396523">
            <w:pPr>
              <w:rPr>
                <w:rFonts w:ascii="Century Gothic" w:hAnsi="Century Gothic" w:cs="Arial"/>
                <w:b w:val="0"/>
                <w:bCs w:val="0"/>
                <w:sz w:val="20"/>
                <w:szCs w:val="20"/>
                <w:lang w:val="es-ES"/>
              </w:rPr>
            </w:pPr>
            <w:r w:rsidRPr="00275826">
              <w:rPr>
                <w:rFonts w:ascii="Century Gothic" w:hAnsi="Century Gothic" w:cs="Arial"/>
                <w:sz w:val="20"/>
                <w:szCs w:val="20"/>
                <w:lang w:val="es-ES"/>
              </w:rPr>
              <w:t xml:space="preserve">Giselle Montserrat Gómez Flores </w:t>
            </w:r>
          </w:p>
          <w:p w14:paraId="00119835" w14:textId="77777777" w:rsidR="00C90B65" w:rsidRPr="00275826" w:rsidRDefault="0045345C" w:rsidP="00396523">
            <w:pPr>
              <w:tabs>
                <w:tab w:val="left" w:pos="1236"/>
              </w:tabs>
              <w:jc w:val="both"/>
              <w:rPr>
                <w:rFonts w:ascii="Century Gothic" w:hAnsi="Century Gothic"/>
                <w:sz w:val="20"/>
                <w:szCs w:val="20"/>
              </w:rPr>
            </w:pPr>
            <w:r w:rsidRPr="00275826">
              <w:rPr>
                <w:rFonts w:ascii="Century Gothic" w:hAnsi="Century Gothic"/>
                <w:sz w:val="20"/>
                <w:szCs w:val="20"/>
              </w:rPr>
              <w:tab/>
            </w:r>
          </w:p>
        </w:tc>
        <w:tc>
          <w:tcPr>
            <w:tcW w:w="4414" w:type="dxa"/>
          </w:tcPr>
          <w:p w14:paraId="3E08C6DA" w14:textId="77777777" w:rsidR="0045345C" w:rsidRPr="00275826" w:rsidRDefault="0045345C" w:rsidP="00396523">
            <w:pPr>
              <w:cnfStyle w:val="000000000000" w:firstRow="0" w:lastRow="0" w:firstColumn="0" w:lastColumn="0" w:oddVBand="0" w:evenVBand="0" w:oddHBand="0" w:evenHBand="0" w:firstRowFirstColumn="0" w:firstRowLastColumn="0" w:lastRowFirstColumn="0" w:lastRowLastColumn="0"/>
              <w:rPr>
                <w:rFonts w:ascii="Century Gothic" w:hAnsi="Century Gothic" w:cs="Arial"/>
                <w:bCs/>
                <w:sz w:val="20"/>
                <w:szCs w:val="20"/>
                <w:lang w:val="es-ES"/>
              </w:rPr>
            </w:pPr>
            <w:r w:rsidRPr="00275826">
              <w:rPr>
                <w:rFonts w:ascii="Century Gothic" w:hAnsi="Century Gothic" w:cs="Arial"/>
                <w:bCs/>
                <w:sz w:val="20"/>
                <w:szCs w:val="20"/>
                <w:lang w:val="es-ES"/>
              </w:rPr>
              <w:t>Líder estudiantil (CUCSH) de la UDG</w:t>
            </w:r>
          </w:p>
          <w:p w14:paraId="71C1695E" w14:textId="77777777" w:rsidR="00C90B65" w:rsidRPr="00275826" w:rsidRDefault="00C90B65" w:rsidP="00396523">
            <w:pPr>
              <w:pStyle w:val="TableParagraph"/>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C90B65" w:rsidRPr="00275826" w14:paraId="5EBB288A"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9EC5094" w14:textId="77777777" w:rsidR="0045345C" w:rsidRPr="00275826" w:rsidRDefault="0045345C" w:rsidP="00396523">
            <w:pPr>
              <w:rPr>
                <w:rFonts w:ascii="Century Gothic" w:hAnsi="Century Gothic"/>
                <w:b w:val="0"/>
                <w:sz w:val="20"/>
                <w:szCs w:val="20"/>
                <w:lang w:val="es-ES"/>
              </w:rPr>
            </w:pPr>
            <w:r w:rsidRPr="00275826">
              <w:rPr>
                <w:rFonts w:ascii="Century Gothic" w:hAnsi="Century Gothic"/>
                <w:sz w:val="20"/>
                <w:szCs w:val="20"/>
                <w:lang w:val="es-ES"/>
              </w:rPr>
              <w:t>Cecilia Quetzalli Hernández Sánchez</w:t>
            </w:r>
          </w:p>
          <w:p w14:paraId="29DC4098" w14:textId="77777777" w:rsidR="00C90B65" w:rsidRPr="00275826" w:rsidRDefault="00C90B65" w:rsidP="00396523">
            <w:pPr>
              <w:jc w:val="both"/>
              <w:rPr>
                <w:rFonts w:ascii="Century Gothic" w:hAnsi="Century Gothic"/>
                <w:sz w:val="20"/>
                <w:szCs w:val="20"/>
              </w:rPr>
            </w:pPr>
          </w:p>
        </w:tc>
        <w:tc>
          <w:tcPr>
            <w:tcW w:w="4414" w:type="dxa"/>
          </w:tcPr>
          <w:p w14:paraId="01A6C03E" w14:textId="77777777" w:rsidR="0045345C" w:rsidRPr="00275826" w:rsidRDefault="0045345C" w:rsidP="00396523">
            <w:pP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 xml:space="preserve">Estudiante de Derecho de la UNIVA   </w:t>
            </w:r>
          </w:p>
          <w:p w14:paraId="7529C6C3" w14:textId="77777777" w:rsidR="00C90B65" w:rsidRPr="00275826" w:rsidRDefault="00C90B65" w:rsidP="00396523">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lang w:val="es-ES"/>
              </w:rPr>
              <w:t xml:space="preserve">                                                                     </w:t>
            </w:r>
          </w:p>
        </w:tc>
      </w:tr>
      <w:tr w:rsidR="00C90B65" w:rsidRPr="00275826" w14:paraId="0124CE84"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4D0F2BB2" w14:textId="77777777" w:rsidR="0045345C" w:rsidRPr="00275826" w:rsidRDefault="0045345C" w:rsidP="00396523">
            <w:pPr>
              <w:rPr>
                <w:rFonts w:ascii="Century Gothic" w:hAnsi="Century Gothic" w:cs="Arial"/>
                <w:b w:val="0"/>
                <w:bCs w:val="0"/>
                <w:sz w:val="20"/>
                <w:szCs w:val="20"/>
                <w:lang w:val="es-ES"/>
              </w:rPr>
            </w:pPr>
            <w:r w:rsidRPr="00275826">
              <w:rPr>
                <w:rFonts w:ascii="Century Gothic" w:hAnsi="Century Gothic" w:cs="Arial"/>
                <w:sz w:val="20"/>
                <w:szCs w:val="20"/>
                <w:lang w:val="es-ES"/>
              </w:rPr>
              <w:t>Sebastián Iñaki Lizárraga García</w:t>
            </w:r>
          </w:p>
          <w:p w14:paraId="5A0C2547" w14:textId="77777777" w:rsidR="00C90B65" w:rsidRPr="00275826" w:rsidRDefault="00C90B65" w:rsidP="00396523">
            <w:pPr>
              <w:jc w:val="both"/>
              <w:rPr>
                <w:rFonts w:ascii="Century Gothic" w:hAnsi="Century Gothic" w:cs="Arial"/>
                <w:bCs w:val="0"/>
                <w:sz w:val="20"/>
                <w:szCs w:val="20"/>
                <w:lang w:val="es-ES"/>
              </w:rPr>
            </w:pPr>
          </w:p>
        </w:tc>
        <w:tc>
          <w:tcPr>
            <w:tcW w:w="4414" w:type="dxa"/>
          </w:tcPr>
          <w:p w14:paraId="1EFEF7ED" w14:textId="77777777" w:rsidR="0045345C" w:rsidRPr="00275826" w:rsidRDefault="0045345C" w:rsidP="00396523">
            <w:pPr>
              <w:cnfStyle w:val="000000000000" w:firstRow="0" w:lastRow="0" w:firstColumn="0" w:lastColumn="0" w:oddVBand="0" w:evenVBand="0" w:oddHBand="0" w:evenHBand="0" w:firstRowFirstColumn="0" w:firstRowLastColumn="0" w:lastRowFirstColumn="0" w:lastRowLastColumn="0"/>
              <w:rPr>
                <w:rFonts w:ascii="Century Gothic" w:hAnsi="Century Gothic" w:cs="Arial"/>
                <w:bCs/>
                <w:sz w:val="20"/>
                <w:szCs w:val="20"/>
                <w:lang w:val="es-ES"/>
              </w:rPr>
            </w:pPr>
            <w:r w:rsidRPr="00275826">
              <w:rPr>
                <w:rFonts w:ascii="Century Gothic" w:hAnsi="Century Gothic" w:cs="Arial"/>
                <w:bCs/>
                <w:sz w:val="20"/>
                <w:szCs w:val="20"/>
                <w:lang w:val="es-ES"/>
              </w:rPr>
              <w:t xml:space="preserve">Estudiante de Derecho de la UP </w:t>
            </w:r>
          </w:p>
          <w:p w14:paraId="3679FE7D" w14:textId="77777777" w:rsidR="00C90B65" w:rsidRPr="00275826" w:rsidRDefault="00C90B65" w:rsidP="00396523">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Century Gothic" w:hAnsi="Century Gothic" w:cs="Arial"/>
                <w:sz w:val="20"/>
                <w:szCs w:val="20"/>
                <w:lang w:val="es-ES"/>
              </w:rPr>
            </w:pPr>
          </w:p>
        </w:tc>
      </w:tr>
      <w:tr w:rsidR="00C90B65" w:rsidRPr="00275826" w14:paraId="73B79E36"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C134DE7" w14:textId="77777777" w:rsidR="0045345C" w:rsidRPr="00275826" w:rsidRDefault="0045345C" w:rsidP="00396523">
            <w:pPr>
              <w:rPr>
                <w:rFonts w:ascii="Century Gothic" w:hAnsi="Century Gothic" w:cs="Arial"/>
                <w:b w:val="0"/>
                <w:bCs w:val="0"/>
                <w:sz w:val="20"/>
                <w:szCs w:val="20"/>
                <w:lang w:val="es-ES"/>
              </w:rPr>
            </w:pPr>
            <w:r w:rsidRPr="00275826">
              <w:rPr>
                <w:rFonts w:ascii="Century Gothic" w:hAnsi="Century Gothic" w:cs="Arial"/>
                <w:sz w:val="20"/>
                <w:szCs w:val="20"/>
                <w:lang w:val="es-ES"/>
              </w:rPr>
              <w:t>Tanya Machado Alva</w:t>
            </w:r>
          </w:p>
          <w:p w14:paraId="0BA0A0B7" w14:textId="77777777" w:rsidR="00C90B65" w:rsidRPr="00275826" w:rsidRDefault="00C90B65" w:rsidP="00396523">
            <w:pPr>
              <w:jc w:val="both"/>
              <w:rPr>
                <w:rFonts w:ascii="Century Gothic" w:hAnsi="Century Gothic" w:cs="Arial"/>
                <w:bCs w:val="0"/>
                <w:sz w:val="20"/>
                <w:szCs w:val="20"/>
                <w:lang w:val="es-ES"/>
              </w:rPr>
            </w:pPr>
          </w:p>
        </w:tc>
        <w:tc>
          <w:tcPr>
            <w:tcW w:w="4414" w:type="dxa"/>
          </w:tcPr>
          <w:p w14:paraId="2C424CFF" w14:textId="77777777" w:rsidR="0045345C" w:rsidRPr="00275826" w:rsidRDefault="0045345C" w:rsidP="00396523">
            <w:pPr>
              <w:cnfStyle w:val="000000100000" w:firstRow="0" w:lastRow="0" w:firstColumn="0" w:lastColumn="0" w:oddVBand="0" w:evenVBand="0" w:oddHBand="1" w:evenHBand="0" w:firstRowFirstColumn="0" w:firstRowLastColumn="0" w:lastRowFirstColumn="0" w:lastRowLastColumn="0"/>
              <w:rPr>
                <w:rFonts w:ascii="Century Gothic" w:hAnsi="Century Gothic" w:cs="Arial"/>
                <w:bCs/>
                <w:sz w:val="20"/>
                <w:szCs w:val="20"/>
                <w:lang w:val="es-ES"/>
              </w:rPr>
            </w:pPr>
            <w:r w:rsidRPr="00275826">
              <w:rPr>
                <w:rFonts w:ascii="Century Gothic" w:hAnsi="Century Gothic" w:cs="Arial"/>
                <w:bCs/>
                <w:sz w:val="20"/>
                <w:szCs w:val="20"/>
                <w:lang w:val="es-ES"/>
              </w:rPr>
              <w:t>Estudiante de Gestión pública y políticas globales del ITESO</w:t>
            </w:r>
          </w:p>
          <w:p w14:paraId="0690952D" w14:textId="77777777" w:rsidR="00C90B65" w:rsidRPr="00275826" w:rsidRDefault="00C90B65" w:rsidP="00396523">
            <w:pPr>
              <w:tabs>
                <w:tab w:val="left" w:pos="567"/>
              </w:tabs>
              <w:jc w:val="both"/>
              <w:cnfStyle w:val="000000100000" w:firstRow="0" w:lastRow="0" w:firstColumn="0" w:lastColumn="0" w:oddVBand="0" w:evenVBand="0" w:oddHBand="1" w:evenHBand="0" w:firstRowFirstColumn="0" w:firstRowLastColumn="0" w:lastRowFirstColumn="0" w:lastRowLastColumn="0"/>
              <w:rPr>
                <w:rFonts w:ascii="Century Gothic" w:hAnsi="Century Gothic" w:cs="Arial"/>
                <w:sz w:val="20"/>
                <w:szCs w:val="20"/>
                <w:lang w:val="es-ES"/>
              </w:rPr>
            </w:pPr>
            <w:r w:rsidRPr="00275826">
              <w:rPr>
                <w:rFonts w:ascii="Century Gothic" w:hAnsi="Century Gothic"/>
                <w:sz w:val="20"/>
                <w:szCs w:val="20"/>
                <w:lang w:val="es-ES"/>
              </w:rPr>
              <w:t xml:space="preserve">     </w:t>
            </w:r>
          </w:p>
        </w:tc>
      </w:tr>
      <w:tr w:rsidR="00C90B65" w:rsidRPr="00275826" w14:paraId="2FDC3088"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663D66AA" w14:textId="77777777" w:rsidR="0045345C" w:rsidRPr="00275826" w:rsidRDefault="0045345C" w:rsidP="00396523">
            <w:pPr>
              <w:rPr>
                <w:rFonts w:ascii="Century Gothic" w:hAnsi="Century Gothic"/>
                <w:b w:val="0"/>
                <w:sz w:val="20"/>
                <w:szCs w:val="20"/>
                <w:lang w:val="es-ES"/>
              </w:rPr>
            </w:pPr>
            <w:r w:rsidRPr="00275826">
              <w:rPr>
                <w:rFonts w:ascii="Century Gothic" w:hAnsi="Century Gothic"/>
                <w:sz w:val="20"/>
                <w:szCs w:val="20"/>
                <w:lang w:val="es-ES"/>
              </w:rPr>
              <w:t>Karla Arnnet Núñez García</w:t>
            </w:r>
          </w:p>
          <w:p w14:paraId="5C987B12" w14:textId="77777777" w:rsidR="00C90B65" w:rsidRPr="00275826" w:rsidRDefault="00C90B65" w:rsidP="00396523">
            <w:pPr>
              <w:jc w:val="both"/>
              <w:rPr>
                <w:rFonts w:ascii="Century Gothic" w:hAnsi="Century Gothic" w:cs="Arial"/>
                <w:bCs w:val="0"/>
                <w:sz w:val="20"/>
                <w:szCs w:val="20"/>
                <w:lang w:val="es-ES"/>
              </w:rPr>
            </w:pPr>
          </w:p>
        </w:tc>
        <w:tc>
          <w:tcPr>
            <w:tcW w:w="4414" w:type="dxa"/>
          </w:tcPr>
          <w:p w14:paraId="60B65048" w14:textId="77777777" w:rsidR="0045345C" w:rsidRPr="00275826" w:rsidRDefault="0045345C" w:rsidP="00396523">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 xml:space="preserve">Presidenta de la Mesa Directiva de la Unión de Sociedades y Alumnos del ITESO (USAI).  </w:t>
            </w:r>
          </w:p>
          <w:p w14:paraId="4D32C5D4" w14:textId="77777777" w:rsidR="00C90B65" w:rsidRPr="00275826" w:rsidRDefault="00C90B65" w:rsidP="00396523">
            <w:pPr>
              <w:tabs>
                <w:tab w:val="left" w:pos="567"/>
              </w:tabs>
              <w:cnfStyle w:val="000000000000" w:firstRow="0" w:lastRow="0" w:firstColumn="0" w:lastColumn="0" w:oddVBand="0" w:evenVBand="0" w:oddHBand="0" w:evenHBand="0" w:firstRowFirstColumn="0" w:firstRowLastColumn="0" w:lastRowFirstColumn="0" w:lastRowLastColumn="0"/>
              <w:rPr>
                <w:rFonts w:ascii="Century Gothic" w:hAnsi="Century Gothic" w:cs="Arial"/>
                <w:bCs/>
                <w:sz w:val="20"/>
                <w:szCs w:val="20"/>
                <w:lang w:val="es-ES"/>
              </w:rPr>
            </w:pPr>
          </w:p>
        </w:tc>
      </w:tr>
      <w:tr w:rsidR="00C90B65" w:rsidRPr="00275826" w14:paraId="0CCB70EA"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D3E9511" w14:textId="77777777" w:rsidR="0045345C" w:rsidRPr="00275826" w:rsidRDefault="0045345C" w:rsidP="00396523">
            <w:pPr>
              <w:rPr>
                <w:rFonts w:ascii="Century Gothic" w:hAnsi="Century Gothic"/>
                <w:b w:val="0"/>
                <w:sz w:val="20"/>
                <w:szCs w:val="20"/>
                <w:lang w:val="es-ES"/>
              </w:rPr>
            </w:pPr>
            <w:r w:rsidRPr="00275826">
              <w:rPr>
                <w:rFonts w:ascii="Century Gothic" w:hAnsi="Century Gothic"/>
                <w:sz w:val="20"/>
                <w:szCs w:val="20"/>
                <w:lang w:val="es-ES"/>
              </w:rPr>
              <w:t>Paulina Vanessa Rangel Núñez</w:t>
            </w:r>
          </w:p>
          <w:p w14:paraId="54E987D7" w14:textId="77777777" w:rsidR="00C90B65" w:rsidRPr="00275826" w:rsidRDefault="00C90B65" w:rsidP="00396523">
            <w:pPr>
              <w:tabs>
                <w:tab w:val="left" w:pos="567"/>
              </w:tabs>
              <w:jc w:val="both"/>
              <w:rPr>
                <w:rFonts w:ascii="Century Gothic" w:hAnsi="Century Gothic"/>
                <w:bCs w:val="0"/>
                <w:sz w:val="20"/>
                <w:szCs w:val="20"/>
                <w:lang w:val="es-ES"/>
              </w:rPr>
            </w:pPr>
          </w:p>
        </w:tc>
        <w:tc>
          <w:tcPr>
            <w:tcW w:w="4414" w:type="dxa"/>
          </w:tcPr>
          <w:p w14:paraId="1E0D14B4" w14:textId="77777777" w:rsidR="0045345C" w:rsidRPr="00275826" w:rsidRDefault="0045345C" w:rsidP="00396523">
            <w:pP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Presidenta de la Preparatoria 7 de la UDG</w:t>
            </w:r>
          </w:p>
          <w:p w14:paraId="76E00FCF" w14:textId="77777777" w:rsidR="00C90B65" w:rsidRPr="00275826" w:rsidRDefault="00C90B65" w:rsidP="00396523">
            <w:pPr>
              <w:tabs>
                <w:tab w:val="left" w:pos="567"/>
              </w:tabs>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 xml:space="preserve">                                                                                       </w:t>
            </w:r>
          </w:p>
        </w:tc>
      </w:tr>
      <w:tr w:rsidR="0045345C" w:rsidRPr="00275826" w14:paraId="3A6398DE"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73B76618" w14:textId="77777777" w:rsidR="0045345C" w:rsidRPr="00275826" w:rsidRDefault="0045345C" w:rsidP="00396523">
            <w:pPr>
              <w:rPr>
                <w:rFonts w:ascii="Century Gothic" w:hAnsi="Century Gothic"/>
                <w:b w:val="0"/>
                <w:sz w:val="20"/>
                <w:szCs w:val="20"/>
                <w:lang w:val="es-ES"/>
              </w:rPr>
            </w:pPr>
            <w:r w:rsidRPr="00275826">
              <w:rPr>
                <w:rFonts w:ascii="Century Gothic" w:hAnsi="Century Gothic"/>
                <w:sz w:val="20"/>
                <w:szCs w:val="20"/>
                <w:lang w:val="es-ES"/>
              </w:rPr>
              <w:t>Jessica Roldán Rivas</w:t>
            </w:r>
          </w:p>
          <w:p w14:paraId="5DD4A38C" w14:textId="77777777" w:rsidR="0045345C" w:rsidRPr="00275826" w:rsidRDefault="0045345C" w:rsidP="00396523">
            <w:pPr>
              <w:jc w:val="both"/>
              <w:rPr>
                <w:rFonts w:ascii="Century Gothic" w:hAnsi="Century Gothic"/>
                <w:b w:val="0"/>
                <w:bCs w:val="0"/>
                <w:sz w:val="20"/>
                <w:szCs w:val="20"/>
                <w:lang w:val="es-ES"/>
              </w:rPr>
            </w:pPr>
          </w:p>
        </w:tc>
        <w:tc>
          <w:tcPr>
            <w:tcW w:w="4414" w:type="dxa"/>
          </w:tcPr>
          <w:p w14:paraId="41932360" w14:textId="77777777" w:rsidR="0045345C" w:rsidRPr="00275826" w:rsidRDefault="0045345C" w:rsidP="00396523">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 xml:space="preserve">Estudiante de Gestión pública y políticas globales del ITESO </w:t>
            </w:r>
          </w:p>
          <w:p w14:paraId="44C0FAD5" w14:textId="77777777" w:rsidR="0045345C" w:rsidRPr="00275826" w:rsidRDefault="0045345C" w:rsidP="00396523">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lang w:val="es-ES"/>
              </w:rPr>
            </w:pPr>
          </w:p>
        </w:tc>
      </w:tr>
      <w:tr w:rsidR="0045345C" w:rsidRPr="00275826" w14:paraId="324CCD89"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19EC4E2C" w14:textId="77777777" w:rsidR="0045345C" w:rsidRPr="00275826" w:rsidRDefault="0045345C" w:rsidP="00396523">
            <w:pPr>
              <w:contextualSpacing/>
              <w:rPr>
                <w:rFonts w:ascii="Century Gothic" w:hAnsi="Century Gothic"/>
                <w:b w:val="0"/>
                <w:sz w:val="20"/>
                <w:szCs w:val="20"/>
                <w:lang w:val="es-ES"/>
              </w:rPr>
            </w:pPr>
            <w:r w:rsidRPr="00275826">
              <w:rPr>
                <w:rFonts w:ascii="Century Gothic" w:hAnsi="Century Gothic"/>
                <w:sz w:val="20"/>
                <w:szCs w:val="20"/>
                <w:lang w:val="es-ES"/>
              </w:rPr>
              <w:t>Alexy Romero García Castellanos</w:t>
            </w:r>
          </w:p>
          <w:p w14:paraId="197FB971" w14:textId="77777777" w:rsidR="0045345C" w:rsidRPr="00275826" w:rsidRDefault="0045345C" w:rsidP="00396523">
            <w:pPr>
              <w:rPr>
                <w:rFonts w:ascii="Century Gothic" w:hAnsi="Century Gothic"/>
                <w:b w:val="0"/>
                <w:bCs w:val="0"/>
                <w:sz w:val="20"/>
                <w:szCs w:val="20"/>
                <w:lang w:val="es-ES"/>
              </w:rPr>
            </w:pPr>
          </w:p>
        </w:tc>
        <w:tc>
          <w:tcPr>
            <w:tcW w:w="4414" w:type="dxa"/>
          </w:tcPr>
          <w:p w14:paraId="53F9D427" w14:textId="77777777" w:rsidR="0045345C" w:rsidRPr="00275826" w:rsidRDefault="0045345C" w:rsidP="00396523">
            <w:pP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Directora Ejecutiva de Mar Adentro</w:t>
            </w:r>
          </w:p>
        </w:tc>
      </w:tr>
    </w:tbl>
    <w:p w14:paraId="4775D3CA" w14:textId="77777777" w:rsidR="002F079F" w:rsidRPr="00275826" w:rsidRDefault="002F079F" w:rsidP="00396523">
      <w:pPr>
        <w:spacing w:after="0" w:line="240" w:lineRule="auto"/>
        <w:rPr>
          <w:rFonts w:ascii="Century Gothic" w:hAnsi="Century Gothic"/>
          <w:sz w:val="20"/>
          <w:szCs w:val="20"/>
        </w:rPr>
      </w:pPr>
    </w:p>
    <w:p w14:paraId="0E4AD01E" w14:textId="77777777" w:rsidR="002F079F" w:rsidRPr="00275826" w:rsidRDefault="0045345C" w:rsidP="00396523">
      <w:pPr>
        <w:spacing w:after="0" w:line="360" w:lineRule="auto"/>
        <w:rPr>
          <w:rFonts w:ascii="Century Gothic" w:hAnsi="Century Gothic"/>
          <w:sz w:val="24"/>
          <w:szCs w:val="24"/>
        </w:rPr>
      </w:pPr>
      <w:r w:rsidRPr="00275826">
        <w:rPr>
          <w:rFonts w:ascii="Century Gothic" w:hAnsi="Century Gothic"/>
          <w:noProof/>
          <w:sz w:val="24"/>
          <w:szCs w:val="24"/>
          <w:lang w:eastAsia="es-MX"/>
        </w:rPr>
        <w:lastRenderedPageBreak/>
        <w:drawing>
          <wp:inline distT="0" distB="0" distL="0" distR="0" wp14:anchorId="20662E27" wp14:editId="1525C470">
            <wp:extent cx="5580562" cy="3143250"/>
            <wp:effectExtent l="57150" t="57150" r="115570" b="11430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89882" cy="31485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93376B" w14:textId="77777777" w:rsidR="00656712" w:rsidRDefault="00656712" w:rsidP="00575AA2">
      <w:pPr>
        <w:pStyle w:val="Ttulo2"/>
        <w:rPr>
          <w:rFonts w:ascii="Century Gothic" w:hAnsi="Century Gothic"/>
          <w:color w:val="990099"/>
        </w:rPr>
      </w:pPr>
    </w:p>
    <w:p w14:paraId="20B7DE33" w14:textId="0EE710CC" w:rsidR="004C6935" w:rsidRPr="00416FD1" w:rsidRDefault="00624BE9" w:rsidP="00575AA2">
      <w:pPr>
        <w:pStyle w:val="Ttulo2"/>
        <w:rPr>
          <w:rFonts w:ascii="Century Gothic" w:hAnsi="Century Gothic"/>
          <w:color w:val="7030A0"/>
        </w:rPr>
      </w:pPr>
      <w:bookmarkStart w:id="16" w:name="_Toc112414276"/>
      <w:r w:rsidRPr="00416FD1">
        <w:rPr>
          <w:rFonts w:ascii="Century Gothic" w:hAnsi="Century Gothic"/>
          <w:color w:val="7030A0"/>
        </w:rPr>
        <w:t>M</w:t>
      </w:r>
      <w:r w:rsidR="004C6935" w:rsidRPr="00416FD1">
        <w:rPr>
          <w:rFonts w:ascii="Century Gothic" w:hAnsi="Century Gothic"/>
          <w:color w:val="7030A0"/>
        </w:rPr>
        <w:t>esa 5. Eje temático: Migrantes y residentes en el extranjero</w:t>
      </w:r>
      <w:r w:rsidR="00ED582A" w:rsidRPr="00416FD1">
        <w:rPr>
          <w:rFonts w:ascii="Century Gothic" w:hAnsi="Century Gothic"/>
          <w:color w:val="7030A0"/>
        </w:rPr>
        <w:t>.</w:t>
      </w:r>
      <w:bookmarkEnd w:id="16"/>
    </w:p>
    <w:p w14:paraId="24397A17" w14:textId="77777777" w:rsidR="005E1B3A" w:rsidRPr="00416FD1" w:rsidRDefault="005E1B3A" w:rsidP="005E1B3A">
      <w:pPr>
        <w:rPr>
          <w:rFonts w:ascii="Century Gothic" w:hAnsi="Century Gothic"/>
          <w:color w:val="7030A0"/>
        </w:rPr>
      </w:pPr>
    </w:p>
    <w:p w14:paraId="24F48799" w14:textId="7FAD7F87" w:rsidR="00ED582A" w:rsidRDefault="004C6935" w:rsidP="00ED582A">
      <w:pPr>
        <w:tabs>
          <w:tab w:val="left" w:pos="567"/>
        </w:tabs>
        <w:spacing w:after="0" w:line="360" w:lineRule="auto"/>
        <w:jc w:val="both"/>
        <w:rPr>
          <w:rFonts w:ascii="Century Gothic" w:hAnsi="Century Gothic"/>
          <w:sz w:val="24"/>
          <w:szCs w:val="24"/>
        </w:rPr>
      </w:pPr>
      <w:r w:rsidRPr="00275826">
        <w:rPr>
          <w:rFonts w:ascii="Century Gothic" w:hAnsi="Century Gothic"/>
          <w:sz w:val="24"/>
          <w:szCs w:val="24"/>
        </w:rPr>
        <w:t>Con</w:t>
      </w:r>
      <w:r w:rsidR="00835702" w:rsidRPr="00275826">
        <w:rPr>
          <w:rFonts w:ascii="Century Gothic" w:hAnsi="Century Gothic"/>
          <w:sz w:val="24"/>
          <w:szCs w:val="24"/>
        </w:rPr>
        <w:t xml:space="preserve"> la presencia de</w:t>
      </w:r>
      <w:r w:rsidR="003F616B" w:rsidRPr="00275826">
        <w:rPr>
          <w:rFonts w:ascii="Century Gothic" w:hAnsi="Century Gothic"/>
          <w:sz w:val="24"/>
          <w:szCs w:val="24"/>
        </w:rPr>
        <w:t xml:space="preserve"> </w:t>
      </w:r>
      <w:r w:rsidR="00835702" w:rsidRPr="00275826">
        <w:rPr>
          <w:rFonts w:ascii="Century Gothic" w:hAnsi="Century Gothic"/>
          <w:sz w:val="24"/>
          <w:szCs w:val="24"/>
        </w:rPr>
        <w:t xml:space="preserve">la Consejera Presidenta </w:t>
      </w:r>
      <w:r w:rsidR="003F616B" w:rsidRPr="00275826">
        <w:rPr>
          <w:rFonts w:ascii="Century Gothic" w:hAnsi="Century Gothic"/>
          <w:sz w:val="24"/>
          <w:szCs w:val="24"/>
        </w:rPr>
        <w:t xml:space="preserve">y el </w:t>
      </w:r>
      <w:r w:rsidRPr="00275826">
        <w:rPr>
          <w:rFonts w:ascii="Century Gothic" w:hAnsi="Century Gothic"/>
          <w:sz w:val="24"/>
          <w:szCs w:val="24"/>
        </w:rPr>
        <w:t xml:space="preserve">Consejero Electoral Miguel Godínez Terríquez como moderador, el día </w:t>
      </w:r>
      <w:r w:rsidR="005F3CD5" w:rsidRPr="00275826">
        <w:rPr>
          <w:rFonts w:ascii="Century Gothic" w:hAnsi="Century Gothic"/>
          <w:sz w:val="24"/>
          <w:szCs w:val="24"/>
        </w:rPr>
        <w:t>diecisiete</w:t>
      </w:r>
      <w:r w:rsidRPr="00275826">
        <w:rPr>
          <w:rFonts w:ascii="Century Gothic" w:hAnsi="Century Gothic"/>
          <w:sz w:val="24"/>
          <w:szCs w:val="24"/>
        </w:rPr>
        <w:t xml:space="preserve"> de junio se llevó a cabo la mesa denominada Migrantes y residentes en el extranjero, en la que participaron diputadas locales, federales e integrantes de organizaciones en el exterior, en total</w:t>
      </w:r>
      <w:r w:rsidR="00D636E8" w:rsidRPr="00275826">
        <w:rPr>
          <w:rFonts w:ascii="Century Gothic" w:hAnsi="Century Gothic"/>
          <w:sz w:val="24"/>
          <w:szCs w:val="24"/>
        </w:rPr>
        <w:t xml:space="preserve"> participaron</w:t>
      </w:r>
      <w:r w:rsidRPr="00275826">
        <w:rPr>
          <w:rFonts w:ascii="Century Gothic" w:hAnsi="Century Gothic"/>
          <w:sz w:val="24"/>
          <w:szCs w:val="24"/>
        </w:rPr>
        <w:t xml:space="preserve"> once personas </w:t>
      </w:r>
      <w:r w:rsidR="00D636E8" w:rsidRPr="00275826">
        <w:rPr>
          <w:rFonts w:ascii="Century Gothic" w:hAnsi="Century Gothic"/>
          <w:sz w:val="24"/>
          <w:szCs w:val="24"/>
        </w:rPr>
        <w:t>de las cuales fueron</w:t>
      </w:r>
      <w:r w:rsidR="0096112D" w:rsidRPr="00275826">
        <w:rPr>
          <w:rFonts w:ascii="Century Gothic" w:hAnsi="Century Gothic"/>
          <w:sz w:val="24"/>
          <w:szCs w:val="24"/>
        </w:rPr>
        <w:t xml:space="preserve"> </w:t>
      </w:r>
      <w:r w:rsidR="00ED582A" w:rsidRPr="00275826">
        <w:rPr>
          <w:rFonts w:ascii="Century Gothic" w:hAnsi="Century Gothic"/>
          <w:sz w:val="24"/>
          <w:szCs w:val="24"/>
        </w:rPr>
        <w:t xml:space="preserve">cinco </w:t>
      </w:r>
      <w:r w:rsidR="0096112D" w:rsidRPr="00275826">
        <w:rPr>
          <w:rFonts w:ascii="Century Gothic" w:hAnsi="Century Gothic"/>
          <w:sz w:val="24"/>
          <w:szCs w:val="24"/>
        </w:rPr>
        <w:t xml:space="preserve">mujeres y </w:t>
      </w:r>
      <w:r w:rsidR="00ED582A" w:rsidRPr="00275826">
        <w:rPr>
          <w:rFonts w:ascii="Century Gothic" w:hAnsi="Century Gothic"/>
          <w:sz w:val="24"/>
          <w:szCs w:val="24"/>
        </w:rPr>
        <w:t>ocho</w:t>
      </w:r>
      <w:r w:rsidRPr="00275826">
        <w:rPr>
          <w:rFonts w:ascii="Century Gothic" w:hAnsi="Century Gothic"/>
          <w:sz w:val="24"/>
          <w:szCs w:val="24"/>
        </w:rPr>
        <w:t xml:space="preserve"> hombres.</w:t>
      </w:r>
    </w:p>
    <w:tbl>
      <w:tblPr>
        <w:tblStyle w:val="Tablaconcuadrcula2-nfasis31"/>
        <w:tblW w:w="0" w:type="auto"/>
        <w:tblLook w:val="04A0" w:firstRow="1" w:lastRow="0" w:firstColumn="1" w:lastColumn="0" w:noHBand="0" w:noVBand="1"/>
      </w:tblPr>
      <w:tblGrid>
        <w:gridCol w:w="4414"/>
        <w:gridCol w:w="4414"/>
      </w:tblGrid>
      <w:tr w:rsidR="004C6935" w:rsidRPr="00275826" w14:paraId="307EC834" w14:textId="77777777" w:rsidTr="00A534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231912A" w14:textId="77777777" w:rsidR="008535CA" w:rsidRDefault="008535CA" w:rsidP="00011646">
            <w:pPr>
              <w:jc w:val="center"/>
              <w:rPr>
                <w:rFonts w:ascii="Century Gothic" w:hAnsi="Century Gothic"/>
                <w:sz w:val="20"/>
                <w:szCs w:val="20"/>
              </w:rPr>
            </w:pPr>
          </w:p>
          <w:p w14:paraId="0E77C254" w14:textId="7B1B524F" w:rsidR="004C6935" w:rsidRPr="00275826" w:rsidRDefault="008535CA" w:rsidP="00011646">
            <w:pPr>
              <w:jc w:val="center"/>
              <w:rPr>
                <w:rFonts w:ascii="Century Gothic" w:hAnsi="Century Gothic"/>
                <w:sz w:val="20"/>
                <w:szCs w:val="20"/>
              </w:rPr>
            </w:pPr>
            <w:r>
              <w:rPr>
                <w:rFonts w:ascii="Century Gothic" w:hAnsi="Century Gothic"/>
                <w:sz w:val="20"/>
                <w:szCs w:val="20"/>
              </w:rPr>
              <w:t>P</w:t>
            </w:r>
            <w:r w:rsidR="004C6935" w:rsidRPr="00275826">
              <w:rPr>
                <w:rFonts w:ascii="Century Gothic" w:hAnsi="Century Gothic"/>
                <w:sz w:val="20"/>
                <w:szCs w:val="20"/>
              </w:rPr>
              <w:t>ARTICIPANTE</w:t>
            </w:r>
          </w:p>
          <w:p w14:paraId="07B01EF2" w14:textId="64EDB64E" w:rsidR="00396523" w:rsidRPr="00275826" w:rsidRDefault="00396523" w:rsidP="00011646">
            <w:pPr>
              <w:jc w:val="center"/>
              <w:rPr>
                <w:rFonts w:ascii="Century Gothic" w:hAnsi="Century Gothic"/>
                <w:sz w:val="20"/>
                <w:szCs w:val="20"/>
              </w:rPr>
            </w:pPr>
          </w:p>
        </w:tc>
        <w:tc>
          <w:tcPr>
            <w:tcW w:w="4414" w:type="dxa"/>
          </w:tcPr>
          <w:p w14:paraId="229AEAD3" w14:textId="77777777" w:rsidR="008535CA" w:rsidRDefault="008535CA" w:rsidP="00011646">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p>
          <w:p w14:paraId="0A9FD36E" w14:textId="77777777" w:rsidR="004C6935" w:rsidRPr="00275826" w:rsidRDefault="004C6935" w:rsidP="00011646">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ORGANIZACIÓN/INSTITUCIÓN</w:t>
            </w:r>
          </w:p>
        </w:tc>
      </w:tr>
      <w:tr w:rsidR="004C6935" w:rsidRPr="00275826" w14:paraId="5C7D128B"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AD330EF" w14:textId="77777777" w:rsidR="004C6935" w:rsidRPr="00275826" w:rsidRDefault="004C6935" w:rsidP="00396523">
            <w:pPr>
              <w:tabs>
                <w:tab w:val="left" w:pos="426"/>
              </w:tabs>
              <w:jc w:val="both"/>
              <w:rPr>
                <w:rFonts w:ascii="Century Gothic" w:hAnsi="Century Gothic"/>
                <w:b w:val="0"/>
                <w:sz w:val="20"/>
                <w:szCs w:val="20"/>
                <w:lang w:val="es-ES"/>
              </w:rPr>
            </w:pPr>
            <w:r w:rsidRPr="00275826">
              <w:rPr>
                <w:rFonts w:ascii="Century Gothic" w:hAnsi="Century Gothic" w:cs="Arial"/>
                <w:sz w:val="20"/>
                <w:szCs w:val="20"/>
                <w:lang w:val="es-ES"/>
              </w:rPr>
              <w:t xml:space="preserve">Rocío Aguilar Tejada </w:t>
            </w:r>
          </w:p>
          <w:p w14:paraId="63090395" w14:textId="77777777" w:rsidR="004C6935" w:rsidRPr="00275826" w:rsidRDefault="004C6935" w:rsidP="00396523">
            <w:pPr>
              <w:jc w:val="both"/>
              <w:rPr>
                <w:rFonts w:ascii="Century Gothic" w:hAnsi="Century Gothic"/>
                <w:sz w:val="20"/>
                <w:szCs w:val="20"/>
              </w:rPr>
            </w:pPr>
          </w:p>
        </w:tc>
        <w:tc>
          <w:tcPr>
            <w:tcW w:w="4414" w:type="dxa"/>
          </w:tcPr>
          <w:p w14:paraId="6BDB6542" w14:textId="77777777" w:rsidR="004C6935" w:rsidRPr="00275826" w:rsidRDefault="004C6935" w:rsidP="00396523">
            <w:pPr>
              <w:tabs>
                <w:tab w:val="left" w:pos="426"/>
              </w:tabs>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cs="Arial"/>
                <w:bCs/>
                <w:sz w:val="20"/>
                <w:szCs w:val="20"/>
                <w:lang w:val="es-ES"/>
              </w:rPr>
              <w:t>Diputada del Congreso del Estado de Jalisco</w:t>
            </w:r>
          </w:p>
          <w:p w14:paraId="5AC89806" w14:textId="77777777" w:rsidR="004C6935" w:rsidRPr="00275826" w:rsidRDefault="004C6935" w:rsidP="00396523">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4C6935" w:rsidRPr="00275826" w14:paraId="38FFC297"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453D3BB5" w14:textId="77777777" w:rsidR="004C6935" w:rsidRPr="00275826" w:rsidRDefault="004C6935" w:rsidP="00396523">
            <w:pPr>
              <w:rPr>
                <w:rFonts w:ascii="Century Gothic" w:hAnsi="Century Gothic" w:cs="Arial"/>
                <w:sz w:val="20"/>
                <w:szCs w:val="20"/>
                <w:lang w:val="es-ES"/>
              </w:rPr>
            </w:pPr>
            <w:r w:rsidRPr="00275826">
              <w:rPr>
                <w:rFonts w:ascii="Century Gothic" w:hAnsi="Century Gothic" w:cs="Arial"/>
                <w:sz w:val="20"/>
                <w:szCs w:val="20"/>
                <w:lang w:val="es-ES"/>
              </w:rPr>
              <w:t>Juan José Corrales</w:t>
            </w:r>
          </w:p>
          <w:p w14:paraId="59286718" w14:textId="77777777" w:rsidR="004C6935" w:rsidRPr="00275826" w:rsidRDefault="004C6935" w:rsidP="00396523">
            <w:pPr>
              <w:jc w:val="both"/>
              <w:rPr>
                <w:rFonts w:ascii="Century Gothic" w:hAnsi="Century Gothic"/>
                <w:sz w:val="20"/>
                <w:szCs w:val="20"/>
              </w:rPr>
            </w:pPr>
          </w:p>
        </w:tc>
        <w:tc>
          <w:tcPr>
            <w:tcW w:w="4414" w:type="dxa"/>
          </w:tcPr>
          <w:p w14:paraId="7E07E379" w14:textId="77777777" w:rsidR="004C6935" w:rsidRPr="00275826" w:rsidRDefault="004C6935" w:rsidP="00396523">
            <w:pPr>
              <w:cnfStyle w:val="000000000000" w:firstRow="0" w:lastRow="0" w:firstColumn="0" w:lastColumn="0" w:oddVBand="0" w:evenVBand="0" w:oddHBand="0" w:evenHBand="0" w:firstRowFirstColumn="0" w:firstRowLastColumn="0" w:lastRowFirstColumn="0" w:lastRowLastColumn="0"/>
              <w:rPr>
                <w:rFonts w:ascii="Century Gothic" w:hAnsi="Century Gothic" w:cs="Arial"/>
                <w:sz w:val="20"/>
                <w:szCs w:val="20"/>
                <w:lang w:val="es-ES"/>
              </w:rPr>
            </w:pPr>
            <w:r w:rsidRPr="00275826">
              <w:rPr>
                <w:rFonts w:ascii="Century Gothic" w:hAnsi="Century Gothic" w:cs="Arial"/>
                <w:bCs/>
                <w:sz w:val="20"/>
                <w:szCs w:val="20"/>
                <w:lang w:val="es-ES"/>
              </w:rPr>
              <w:t>Representando la Iniciativa Migrante</w:t>
            </w:r>
            <w:r w:rsidRPr="00275826">
              <w:rPr>
                <w:rFonts w:ascii="Century Gothic" w:hAnsi="Century Gothic" w:cs="Arial"/>
                <w:sz w:val="20"/>
                <w:szCs w:val="20"/>
                <w:lang w:val="es-ES"/>
              </w:rPr>
              <w:t xml:space="preserve"> </w:t>
            </w:r>
          </w:p>
          <w:p w14:paraId="0FAE9E68" w14:textId="77777777" w:rsidR="004C6935" w:rsidRPr="00275826" w:rsidRDefault="004C6935" w:rsidP="00396523">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4C6935" w:rsidRPr="00275826" w14:paraId="3EB11AF8"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46D8E748" w14:textId="77777777" w:rsidR="004C6935" w:rsidRPr="00275826" w:rsidRDefault="004C6935" w:rsidP="00396523">
            <w:pPr>
              <w:jc w:val="both"/>
              <w:rPr>
                <w:rFonts w:ascii="Century Gothic" w:hAnsi="Century Gothic"/>
                <w:sz w:val="20"/>
                <w:szCs w:val="20"/>
                <w:lang w:val="es-ES"/>
              </w:rPr>
            </w:pPr>
            <w:r w:rsidRPr="00275826">
              <w:rPr>
                <w:rFonts w:ascii="Century Gothic" w:hAnsi="Century Gothic"/>
                <w:sz w:val="20"/>
                <w:szCs w:val="20"/>
                <w:lang w:val="es-ES"/>
              </w:rPr>
              <w:t>Marco Antonio Cruz y Alejandro Herrejón</w:t>
            </w:r>
          </w:p>
          <w:p w14:paraId="0A2D997D" w14:textId="77777777" w:rsidR="004C6935" w:rsidRPr="00275826" w:rsidRDefault="004C6935" w:rsidP="00396523">
            <w:pPr>
              <w:jc w:val="both"/>
              <w:rPr>
                <w:rFonts w:ascii="Century Gothic" w:hAnsi="Century Gothic"/>
                <w:sz w:val="20"/>
                <w:szCs w:val="20"/>
              </w:rPr>
            </w:pPr>
          </w:p>
        </w:tc>
        <w:tc>
          <w:tcPr>
            <w:tcW w:w="4414" w:type="dxa"/>
          </w:tcPr>
          <w:p w14:paraId="12660C35" w14:textId="77777777" w:rsidR="004C6935" w:rsidRPr="00275826" w:rsidRDefault="004C6935" w:rsidP="00396523">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Representando a Fuerza Migrante</w:t>
            </w:r>
          </w:p>
          <w:p w14:paraId="6FEEFEC7" w14:textId="77777777" w:rsidR="004C6935" w:rsidRPr="00275826" w:rsidRDefault="004C6935" w:rsidP="00396523">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4C6935" w:rsidRPr="00275826" w14:paraId="7DD3C704"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7AAD61BE" w14:textId="77777777" w:rsidR="004C6935" w:rsidRPr="00275826" w:rsidRDefault="004C6935" w:rsidP="00396523">
            <w:pPr>
              <w:jc w:val="both"/>
              <w:rPr>
                <w:rFonts w:ascii="Century Gothic" w:hAnsi="Century Gothic"/>
                <w:sz w:val="20"/>
                <w:szCs w:val="20"/>
                <w:lang w:val="es-ES"/>
              </w:rPr>
            </w:pPr>
            <w:r w:rsidRPr="00275826">
              <w:rPr>
                <w:rFonts w:ascii="Century Gothic" w:hAnsi="Century Gothic" w:cs="Arial"/>
                <w:sz w:val="20"/>
                <w:szCs w:val="20"/>
                <w:lang w:val="es-ES"/>
              </w:rPr>
              <w:lastRenderedPageBreak/>
              <w:t>Jorge Arturo García</w:t>
            </w:r>
          </w:p>
          <w:p w14:paraId="688BAB49" w14:textId="77777777" w:rsidR="004C6935" w:rsidRPr="00275826" w:rsidRDefault="004C6935" w:rsidP="00396523">
            <w:pPr>
              <w:jc w:val="both"/>
              <w:rPr>
                <w:rFonts w:ascii="Century Gothic" w:hAnsi="Century Gothic"/>
                <w:sz w:val="20"/>
                <w:szCs w:val="20"/>
              </w:rPr>
            </w:pPr>
          </w:p>
        </w:tc>
        <w:tc>
          <w:tcPr>
            <w:tcW w:w="4414" w:type="dxa"/>
          </w:tcPr>
          <w:p w14:paraId="442FEE3F" w14:textId="635EAFE3" w:rsidR="004C6935" w:rsidRPr="00275826" w:rsidRDefault="004C6935" w:rsidP="0049491E">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cs="Arial"/>
                <w:bCs/>
                <w:sz w:val="20"/>
                <w:szCs w:val="20"/>
                <w:lang w:val="es-ES"/>
              </w:rPr>
              <w:t xml:space="preserve">Representando de la Organización de Mexicanos en el Exterior </w:t>
            </w:r>
          </w:p>
        </w:tc>
      </w:tr>
      <w:tr w:rsidR="004C6935" w:rsidRPr="00275826" w14:paraId="5C808DBF"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4086E661" w14:textId="77777777" w:rsidR="004C6935" w:rsidRPr="00275826" w:rsidRDefault="004C6935" w:rsidP="00396523">
            <w:pPr>
              <w:jc w:val="both"/>
              <w:rPr>
                <w:rFonts w:ascii="Century Gothic" w:hAnsi="Century Gothic"/>
                <w:sz w:val="20"/>
                <w:szCs w:val="20"/>
                <w:lang w:val="es-ES"/>
              </w:rPr>
            </w:pPr>
            <w:r w:rsidRPr="00275826">
              <w:rPr>
                <w:rFonts w:ascii="Century Gothic" w:hAnsi="Century Gothic" w:cs="Arial"/>
                <w:sz w:val="20"/>
                <w:szCs w:val="20"/>
                <w:lang w:val="es-ES"/>
              </w:rPr>
              <w:t>Mike González</w:t>
            </w:r>
          </w:p>
          <w:p w14:paraId="1240EFE2" w14:textId="77777777" w:rsidR="004C6935" w:rsidRPr="00275826" w:rsidRDefault="004C6935" w:rsidP="00396523">
            <w:pPr>
              <w:tabs>
                <w:tab w:val="left" w:pos="1236"/>
              </w:tabs>
              <w:jc w:val="both"/>
              <w:rPr>
                <w:rFonts w:ascii="Century Gothic" w:hAnsi="Century Gothic"/>
                <w:sz w:val="20"/>
                <w:szCs w:val="20"/>
              </w:rPr>
            </w:pPr>
            <w:r w:rsidRPr="00275826">
              <w:rPr>
                <w:rFonts w:ascii="Century Gothic" w:hAnsi="Century Gothic"/>
                <w:sz w:val="20"/>
                <w:szCs w:val="20"/>
              </w:rPr>
              <w:tab/>
            </w:r>
          </w:p>
        </w:tc>
        <w:tc>
          <w:tcPr>
            <w:tcW w:w="4414" w:type="dxa"/>
          </w:tcPr>
          <w:p w14:paraId="603F6001" w14:textId="77777777" w:rsidR="004C6935" w:rsidRPr="00275826" w:rsidRDefault="004C6935" w:rsidP="00396523">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cs="Arial"/>
                <w:bCs/>
                <w:sz w:val="20"/>
                <w:szCs w:val="20"/>
                <w:lang w:val="es-ES"/>
              </w:rPr>
              <w:t xml:space="preserve">Representando de la Sociedad Civil "32 por México" </w:t>
            </w:r>
          </w:p>
          <w:p w14:paraId="7A52FB53" w14:textId="77777777" w:rsidR="004C6935" w:rsidRPr="00275826" w:rsidRDefault="004C6935" w:rsidP="00396523">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4C6935" w:rsidRPr="00275826" w14:paraId="70AE5146"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4ACAB61F" w14:textId="77777777" w:rsidR="004C6935" w:rsidRPr="00275826" w:rsidRDefault="004C6935" w:rsidP="00396523">
            <w:pPr>
              <w:tabs>
                <w:tab w:val="left" w:pos="567"/>
              </w:tabs>
              <w:jc w:val="both"/>
              <w:rPr>
                <w:rFonts w:ascii="Century Gothic" w:hAnsi="Century Gothic"/>
                <w:sz w:val="20"/>
                <w:szCs w:val="20"/>
                <w:lang w:val="es-ES"/>
              </w:rPr>
            </w:pPr>
            <w:r w:rsidRPr="00275826">
              <w:rPr>
                <w:rFonts w:ascii="Century Gothic" w:hAnsi="Century Gothic" w:cs="Arial"/>
                <w:sz w:val="20"/>
                <w:szCs w:val="20"/>
                <w:lang w:val="es-ES"/>
              </w:rPr>
              <w:t xml:space="preserve">Lizbeth Márquez Álvarez  </w:t>
            </w:r>
          </w:p>
          <w:p w14:paraId="5DB9A604" w14:textId="77777777" w:rsidR="004C6935" w:rsidRPr="00275826" w:rsidRDefault="004C6935" w:rsidP="00396523">
            <w:pPr>
              <w:jc w:val="both"/>
              <w:rPr>
                <w:rFonts w:ascii="Century Gothic" w:hAnsi="Century Gothic"/>
                <w:sz w:val="20"/>
                <w:szCs w:val="20"/>
              </w:rPr>
            </w:pPr>
          </w:p>
        </w:tc>
        <w:tc>
          <w:tcPr>
            <w:tcW w:w="4414" w:type="dxa"/>
          </w:tcPr>
          <w:p w14:paraId="3622D0BA" w14:textId="77777777" w:rsidR="004C6935" w:rsidRPr="00275826" w:rsidRDefault="004C6935" w:rsidP="00396523">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cs="Arial"/>
                <w:bCs/>
                <w:sz w:val="20"/>
                <w:szCs w:val="20"/>
                <w:lang w:val="es-ES"/>
              </w:rPr>
              <w:t>Diputada del Congreso del Estado de Zacatecas</w:t>
            </w:r>
            <w:r w:rsidRPr="00275826">
              <w:rPr>
                <w:rFonts w:ascii="Century Gothic" w:hAnsi="Century Gothic"/>
                <w:sz w:val="20"/>
                <w:szCs w:val="20"/>
                <w:lang w:val="es-ES"/>
              </w:rPr>
              <w:t xml:space="preserve">                                                                     </w:t>
            </w:r>
          </w:p>
        </w:tc>
      </w:tr>
      <w:tr w:rsidR="004C6935" w:rsidRPr="00275826" w14:paraId="703AC8AA"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A70E53C" w14:textId="77777777" w:rsidR="004C6935" w:rsidRPr="00275826" w:rsidRDefault="004C6935" w:rsidP="00396523">
            <w:pPr>
              <w:jc w:val="both"/>
              <w:rPr>
                <w:rFonts w:ascii="Century Gothic" w:hAnsi="Century Gothic"/>
                <w:sz w:val="20"/>
                <w:szCs w:val="20"/>
                <w:lang w:val="es-ES"/>
              </w:rPr>
            </w:pPr>
            <w:r w:rsidRPr="00275826">
              <w:rPr>
                <w:rFonts w:ascii="Century Gothic" w:hAnsi="Century Gothic"/>
                <w:sz w:val="20"/>
                <w:szCs w:val="20"/>
                <w:lang w:val="es-ES"/>
              </w:rPr>
              <w:t xml:space="preserve">Elvia Yolanda Martínez Cosio </w:t>
            </w:r>
          </w:p>
          <w:p w14:paraId="081723EA" w14:textId="77777777" w:rsidR="004C6935" w:rsidRPr="00275826" w:rsidRDefault="004C6935" w:rsidP="00396523">
            <w:pPr>
              <w:jc w:val="both"/>
              <w:rPr>
                <w:rFonts w:ascii="Century Gothic" w:hAnsi="Century Gothic" w:cs="Arial"/>
                <w:bCs w:val="0"/>
                <w:sz w:val="20"/>
                <w:szCs w:val="20"/>
                <w:lang w:val="es-ES"/>
              </w:rPr>
            </w:pPr>
          </w:p>
        </w:tc>
        <w:tc>
          <w:tcPr>
            <w:tcW w:w="4414" w:type="dxa"/>
          </w:tcPr>
          <w:p w14:paraId="7AC977CF" w14:textId="77777777" w:rsidR="004C6935" w:rsidRPr="00275826" w:rsidRDefault="004C6935" w:rsidP="00396523">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 xml:space="preserve">Diputada Federal del Congreso de la Unión </w:t>
            </w:r>
          </w:p>
          <w:p w14:paraId="1E063C0F" w14:textId="77777777" w:rsidR="004C6935" w:rsidRPr="00275826" w:rsidRDefault="004C6935" w:rsidP="00396523">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Century Gothic" w:hAnsi="Century Gothic" w:cs="Arial"/>
                <w:sz w:val="20"/>
                <w:szCs w:val="20"/>
                <w:lang w:val="es-ES"/>
              </w:rPr>
            </w:pPr>
          </w:p>
        </w:tc>
      </w:tr>
      <w:tr w:rsidR="004C6935" w:rsidRPr="00275826" w14:paraId="1DF8BC41"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1A310AF6" w14:textId="77777777" w:rsidR="004C6935" w:rsidRPr="00275826" w:rsidRDefault="004C6935" w:rsidP="00396523">
            <w:pPr>
              <w:jc w:val="both"/>
              <w:rPr>
                <w:rFonts w:ascii="Century Gothic" w:hAnsi="Century Gothic"/>
                <w:sz w:val="20"/>
                <w:szCs w:val="20"/>
                <w:lang w:val="es-ES"/>
              </w:rPr>
            </w:pPr>
            <w:r w:rsidRPr="00275826">
              <w:rPr>
                <w:rFonts w:ascii="Century Gothic" w:hAnsi="Century Gothic" w:cs="Arial"/>
                <w:sz w:val="20"/>
                <w:szCs w:val="20"/>
                <w:lang w:val="es-ES"/>
              </w:rPr>
              <w:t xml:space="preserve">César Michel Aldana </w:t>
            </w:r>
          </w:p>
          <w:p w14:paraId="667E33BD" w14:textId="77777777" w:rsidR="004C6935" w:rsidRPr="00275826" w:rsidRDefault="004C6935" w:rsidP="00396523">
            <w:pPr>
              <w:jc w:val="both"/>
              <w:rPr>
                <w:rFonts w:ascii="Century Gothic" w:hAnsi="Century Gothic" w:cs="Arial"/>
                <w:bCs w:val="0"/>
                <w:sz w:val="20"/>
                <w:szCs w:val="20"/>
                <w:lang w:val="es-ES"/>
              </w:rPr>
            </w:pPr>
          </w:p>
        </w:tc>
        <w:tc>
          <w:tcPr>
            <w:tcW w:w="4414" w:type="dxa"/>
          </w:tcPr>
          <w:p w14:paraId="1293D897" w14:textId="77777777" w:rsidR="00835702" w:rsidRPr="00275826" w:rsidRDefault="00835702" w:rsidP="00396523">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lang w:val="es-ES"/>
              </w:rPr>
            </w:pPr>
            <w:r w:rsidRPr="00275826">
              <w:rPr>
                <w:rFonts w:ascii="Century Gothic" w:hAnsi="Century Gothic" w:cs="Arial"/>
                <w:bCs/>
                <w:sz w:val="20"/>
                <w:szCs w:val="20"/>
                <w:lang w:val="es-ES"/>
              </w:rPr>
              <w:t xml:space="preserve">Representando a la Fundación Migrantes jaliscienses radicados en el extranjero presencial </w:t>
            </w:r>
          </w:p>
          <w:p w14:paraId="4CE8E728" w14:textId="77777777" w:rsidR="004C6935" w:rsidRPr="00275826" w:rsidRDefault="004C6935" w:rsidP="00396523">
            <w:pPr>
              <w:tabs>
                <w:tab w:val="left" w:pos="567"/>
              </w:tabs>
              <w:jc w:val="both"/>
              <w:cnfStyle w:val="000000000000" w:firstRow="0" w:lastRow="0" w:firstColumn="0" w:lastColumn="0" w:oddVBand="0" w:evenVBand="0" w:oddHBand="0" w:evenHBand="0" w:firstRowFirstColumn="0" w:firstRowLastColumn="0" w:lastRowFirstColumn="0" w:lastRowLastColumn="0"/>
              <w:rPr>
                <w:rFonts w:ascii="Century Gothic" w:hAnsi="Century Gothic" w:cs="Arial"/>
                <w:sz w:val="20"/>
                <w:szCs w:val="20"/>
                <w:lang w:val="es-ES"/>
              </w:rPr>
            </w:pPr>
            <w:r w:rsidRPr="00275826">
              <w:rPr>
                <w:rFonts w:ascii="Century Gothic" w:hAnsi="Century Gothic"/>
                <w:sz w:val="20"/>
                <w:szCs w:val="20"/>
                <w:lang w:val="es-ES"/>
              </w:rPr>
              <w:t xml:space="preserve">     </w:t>
            </w:r>
          </w:p>
        </w:tc>
      </w:tr>
      <w:tr w:rsidR="004C6935" w:rsidRPr="00275826" w14:paraId="57C1C3D7"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A5AD178" w14:textId="77777777" w:rsidR="00835702" w:rsidRPr="00275826" w:rsidRDefault="00835702" w:rsidP="00396523">
            <w:pPr>
              <w:tabs>
                <w:tab w:val="left" w:pos="284"/>
                <w:tab w:val="left" w:pos="426"/>
              </w:tabs>
              <w:rPr>
                <w:rFonts w:ascii="Century Gothic" w:hAnsi="Century Gothic"/>
                <w:sz w:val="20"/>
                <w:szCs w:val="20"/>
                <w:lang w:val="es-ES"/>
              </w:rPr>
            </w:pPr>
            <w:r w:rsidRPr="00275826">
              <w:rPr>
                <w:rFonts w:ascii="Century Gothic" w:hAnsi="Century Gothic" w:cs="Arial"/>
                <w:sz w:val="20"/>
                <w:szCs w:val="20"/>
                <w:lang w:val="es-ES"/>
              </w:rPr>
              <w:t xml:space="preserve">Hortensia María Luisa Noroña Quezada </w:t>
            </w:r>
          </w:p>
          <w:p w14:paraId="3922C9DA" w14:textId="77777777" w:rsidR="004C6935" w:rsidRPr="00275826" w:rsidRDefault="004C6935" w:rsidP="00396523">
            <w:pPr>
              <w:jc w:val="both"/>
              <w:rPr>
                <w:rFonts w:ascii="Century Gothic" w:hAnsi="Century Gothic" w:cs="Arial"/>
                <w:bCs w:val="0"/>
                <w:sz w:val="20"/>
                <w:szCs w:val="20"/>
                <w:lang w:val="es-ES"/>
              </w:rPr>
            </w:pPr>
          </w:p>
        </w:tc>
        <w:tc>
          <w:tcPr>
            <w:tcW w:w="4414" w:type="dxa"/>
          </w:tcPr>
          <w:p w14:paraId="06A68132" w14:textId="77777777" w:rsidR="00835702" w:rsidRPr="00275826" w:rsidRDefault="00835702" w:rsidP="00396523">
            <w:pPr>
              <w:tabs>
                <w:tab w:val="left" w:pos="284"/>
                <w:tab w:val="left" w:pos="426"/>
              </w:tabs>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hAnsi="Century Gothic" w:cs="Arial"/>
                <w:bCs/>
                <w:sz w:val="20"/>
                <w:szCs w:val="20"/>
                <w:lang w:val="es-ES"/>
              </w:rPr>
              <w:t>Diputada del Congreso del Estado de Jalisco</w:t>
            </w:r>
          </w:p>
          <w:p w14:paraId="3CB71C34" w14:textId="77777777" w:rsidR="004C6935" w:rsidRPr="00275826" w:rsidRDefault="004C6935" w:rsidP="00396523">
            <w:pPr>
              <w:tabs>
                <w:tab w:val="left" w:pos="567"/>
              </w:tabs>
              <w:cnfStyle w:val="000000100000" w:firstRow="0" w:lastRow="0" w:firstColumn="0" w:lastColumn="0" w:oddVBand="0" w:evenVBand="0" w:oddHBand="1" w:evenHBand="0" w:firstRowFirstColumn="0" w:firstRowLastColumn="0" w:lastRowFirstColumn="0" w:lastRowLastColumn="0"/>
              <w:rPr>
                <w:rFonts w:ascii="Century Gothic" w:hAnsi="Century Gothic" w:cs="Arial"/>
                <w:bCs/>
                <w:sz w:val="20"/>
                <w:szCs w:val="20"/>
                <w:lang w:val="es-ES"/>
              </w:rPr>
            </w:pPr>
          </w:p>
        </w:tc>
      </w:tr>
      <w:tr w:rsidR="0096112D" w:rsidRPr="00275826" w14:paraId="265C555F"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08B6D23C" w14:textId="77777777" w:rsidR="0096112D" w:rsidRPr="00275826" w:rsidRDefault="0096112D" w:rsidP="00396523">
            <w:pPr>
              <w:tabs>
                <w:tab w:val="left" w:pos="284"/>
                <w:tab w:val="left" w:pos="426"/>
              </w:tabs>
              <w:rPr>
                <w:rFonts w:ascii="Century Gothic" w:hAnsi="Century Gothic" w:cs="Arial"/>
                <w:sz w:val="20"/>
                <w:szCs w:val="20"/>
                <w:lang w:val="es-ES"/>
              </w:rPr>
            </w:pPr>
            <w:r w:rsidRPr="00275826">
              <w:rPr>
                <w:rFonts w:ascii="Century Gothic" w:hAnsi="Century Gothic" w:cs="Arial"/>
                <w:sz w:val="20"/>
                <w:szCs w:val="20"/>
                <w:lang w:val="es-ES"/>
              </w:rPr>
              <w:t xml:space="preserve">Claudia Gabriela Salas Rodríguez                 </w:t>
            </w:r>
          </w:p>
          <w:p w14:paraId="4D850622" w14:textId="68AC023D" w:rsidR="0096112D" w:rsidRPr="00275826" w:rsidRDefault="0096112D" w:rsidP="00396523">
            <w:pPr>
              <w:tabs>
                <w:tab w:val="left" w:pos="284"/>
                <w:tab w:val="left" w:pos="426"/>
              </w:tabs>
              <w:rPr>
                <w:rFonts w:ascii="Century Gothic" w:hAnsi="Century Gothic" w:cs="Arial"/>
                <w:sz w:val="20"/>
                <w:szCs w:val="20"/>
                <w:lang w:val="es-ES"/>
              </w:rPr>
            </w:pPr>
            <w:r w:rsidRPr="00275826">
              <w:rPr>
                <w:rFonts w:ascii="Century Gothic" w:hAnsi="Century Gothic" w:cs="Arial"/>
                <w:sz w:val="20"/>
                <w:szCs w:val="20"/>
                <w:lang w:val="es-ES"/>
              </w:rPr>
              <w:t xml:space="preserve">                                              </w:t>
            </w:r>
          </w:p>
        </w:tc>
        <w:tc>
          <w:tcPr>
            <w:tcW w:w="4414" w:type="dxa"/>
          </w:tcPr>
          <w:p w14:paraId="6DD54B1B" w14:textId="77777777" w:rsidR="0096112D" w:rsidRPr="00275826" w:rsidRDefault="0096112D" w:rsidP="00396523">
            <w:pPr>
              <w:tabs>
                <w:tab w:val="left" w:pos="284"/>
                <w:tab w:val="left" w:pos="426"/>
              </w:tabs>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lang w:val="es-ES"/>
              </w:rPr>
            </w:pPr>
            <w:r w:rsidRPr="00275826">
              <w:rPr>
                <w:rFonts w:ascii="Century Gothic" w:hAnsi="Century Gothic" w:cs="Arial"/>
                <w:bCs/>
                <w:sz w:val="20"/>
                <w:szCs w:val="20"/>
                <w:lang w:val="es-ES"/>
              </w:rPr>
              <w:t>Diputada del Congreso del Estado de Jalisco</w:t>
            </w:r>
          </w:p>
          <w:p w14:paraId="0349194D" w14:textId="77777777" w:rsidR="0096112D" w:rsidRPr="00275826" w:rsidRDefault="0096112D" w:rsidP="00396523">
            <w:pPr>
              <w:tabs>
                <w:tab w:val="left" w:pos="284"/>
                <w:tab w:val="left" w:pos="426"/>
              </w:tabs>
              <w:cnfStyle w:val="000000000000" w:firstRow="0" w:lastRow="0" w:firstColumn="0" w:lastColumn="0" w:oddVBand="0" w:evenVBand="0" w:oddHBand="0" w:evenHBand="0" w:firstRowFirstColumn="0" w:firstRowLastColumn="0" w:lastRowFirstColumn="0" w:lastRowLastColumn="0"/>
              <w:rPr>
                <w:rFonts w:ascii="Century Gothic" w:hAnsi="Century Gothic" w:cs="Arial"/>
                <w:bCs/>
                <w:sz w:val="20"/>
                <w:szCs w:val="20"/>
                <w:lang w:val="es-ES"/>
              </w:rPr>
            </w:pPr>
          </w:p>
        </w:tc>
      </w:tr>
      <w:tr w:rsidR="0096112D" w:rsidRPr="00275826" w14:paraId="03E8221F"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B1DD592" w14:textId="39A409AA" w:rsidR="0096112D" w:rsidRPr="00275826" w:rsidRDefault="0096112D" w:rsidP="00396523">
            <w:pPr>
              <w:tabs>
                <w:tab w:val="left" w:pos="284"/>
                <w:tab w:val="left" w:pos="426"/>
              </w:tabs>
              <w:rPr>
                <w:rFonts w:ascii="Century Gothic" w:hAnsi="Century Gothic" w:cs="Arial"/>
                <w:sz w:val="20"/>
                <w:szCs w:val="20"/>
                <w:lang w:val="es-ES"/>
              </w:rPr>
            </w:pPr>
            <w:r w:rsidRPr="00275826">
              <w:rPr>
                <w:rFonts w:ascii="Century Gothic" w:hAnsi="Century Gothic" w:cs="Arial"/>
                <w:sz w:val="20"/>
                <w:szCs w:val="20"/>
                <w:lang w:val="es-ES"/>
              </w:rPr>
              <w:t>Daniel Tacher Contreras</w:t>
            </w:r>
          </w:p>
          <w:p w14:paraId="0D4C56A6" w14:textId="3E876441" w:rsidR="0096112D" w:rsidRPr="00275826" w:rsidRDefault="0096112D" w:rsidP="00396523">
            <w:pPr>
              <w:tabs>
                <w:tab w:val="left" w:pos="284"/>
                <w:tab w:val="left" w:pos="426"/>
              </w:tabs>
              <w:rPr>
                <w:rFonts w:ascii="Century Gothic" w:hAnsi="Century Gothic" w:cs="Arial"/>
                <w:sz w:val="20"/>
                <w:szCs w:val="20"/>
                <w:lang w:val="es-ES"/>
              </w:rPr>
            </w:pPr>
          </w:p>
        </w:tc>
        <w:tc>
          <w:tcPr>
            <w:tcW w:w="4414" w:type="dxa"/>
          </w:tcPr>
          <w:p w14:paraId="168A6C87" w14:textId="77777777" w:rsidR="0096112D" w:rsidRPr="00275826" w:rsidRDefault="0096112D" w:rsidP="00396523">
            <w:pPr>
              <w:cnfStyle w:val="000000100000" w:firstRow="0" w:lastRow="0" w:firstColumn="0" w:lastColumn="0" w:oddVBand="0" w:evenVBand="0" w:oddHBand="1" w:evenHBand="0" w:firstRowFirstColumn="0" w:firstRowLastColumn="0" w:lastRowFirstColumn="0" w:lastRowLastColumn="0"/>
              <w:rPr>
                <w:rFonts w:ascii="Century Gothic" w:eastAsia="Gill Sans" w:hAnsi="Century Gothic" w:cs="Gill Sans"/>
                <w:color w:val="000000"/>
                <w:sz w:val="20"/>
                <w:szCs w:val="20"/>
              </w:rPr>
            </w:pPr>
            <w:r w:rsidRPr="00275826">
              <w:rPr>
                <w:rFonts w:ascii="Century Gothic" w:eastAsia="Gill Sans" w:hAnsi="Century Gothic" w:cs="Gill Sans"/>
                <w:color w:val="000000"/>
                <w:sz w:val="20"/>
                <w:szCs w:val="20"/>
              </w:rPr>
              <w:t>Doctor en Ciencia Política especialista en migración y voto desde el extranjero</w:t>
            </w:r>
          </w:p>
          <w:p w14:paraId="44A4DE12" w14:textId="77777777" w:rsidR="0096112D" w:rsidRPr="00275826" w:rsidRDefault="0096112D" w:rsidP="00396523">
            <w:pPr>
              <w:tabs>
                <w:tab w:val="left" w:pos="284"/>
                <w:tab w:val="left" w:pos="426"/>
              </w:tabs>
              <w:cnfStyle w:val="000000100000" w:firstRow="0" w:lastRow="0" w:firstColumn="0" w:lastColumn="0" w:oddVBand="0" w:evenVBand="0" w:oddHBand="1" w:evenHBand="0" w:firstRowFirstColumn="0" w:firstRowLastColumn="0" w:lastRowFirstColumn="0" w:lastRowLastColumn="0"/>
              <w:rPr>
                <w:rFonts w:ascii="Century Gothic" w:hAnsi="Century Gothic" w:cs="Arial"/>
                <w:bCs/>
                <w:sz w:val="20"/>
                <w:szCs w:val="20"/>
                <w:lang w:val="es-ES"/>
              </w:rPr>
            </w:pPr>
          </w:p>
        </w:tc>
      </w:tr>
      <w:tr w:rsidR="004C6935" w:rsidRPr="00275826" w14:paraId="495A40E6" w14:textId="77777777" w:rsidTr="00835702">
        <w:trPr>
          <w:trHeight w:val="911"/>
        </w:trPr>
        <w:tc>
          <w:tcPr>
            <w:cnfStyle w:val="001000000000" w:firstRow="0" w:lastRow="0" w:firstColumn="1" w:lastColumn="0" w:oddVBand="0" w:evenVBand="0" w:oddHBand="0" w:evenHBand="0" w:firstRowFirstColumn="0" w:firstRowLastColumn="0" w:lastRowFirstColumn="0" w:lastRowLastColumn="0"/>
            <w:tcW w:w="4414" w:type="dxa"/>
          </w:tcPr>
          <w:p w14:paraId="1F515982" w14:textId="45D2E47C" w:rsidR="004C6935" w:rsidRPr="00275826" w:rsidRDefault="0096112D" w:rsidP="00A10A76">
            <w:pPr>
              <w:tabs>
                <w:tab w:val="left" w:pos="567"/>
              </w:tabs>
              <w:jc w:val="both"/>
              <w:rPr>
                <w:rFonts w:ascii="Century Gothic" w:hAnsi="Century Gothic"/>
                <w:bCs w:val="0"/>
                <w:sz w:val="20"/>
                <w:szCs w:val="20"/>
                <w:lang w:val="es-ES"/>
              </w:rPr>
            </w:pPr>
            <w:r w:rsidRPr="00275826">
              <w:rPr>
                <w:rFonts w:ascii="Century Gothic" w:hAnsi="Century Gothic"/>
                <w:sz w:val="20"/>
                <w:szCs w:val="20"/>
                <w:lang w:val="es-ES"/>
              </w:rPr>
              <w:t>Raúl de Jesús Torres Guerre</w:t>
            </w:r>
            <w:r w:rsidR="00A10A76" w:rsidRPr="00275826">
              <w:rPr>
                <w:rFonts w:ascii="Century Gothic" w:hAnsi="Century Gothic"/>
                <w:sz w:val="20"/>
                <w:szCs w:val="20"/>
                <w:lang w:val="es-ES"/>
              </w:rPr>
              <w:t>r</w:t>
            </w:r>
            <w:r w:rsidRPr="00275826">
              <w:rPr>
                <w:rFonts w:ascii="Century Gothic" w:hAnsi="Century Gothic"/>
                <w:sz w:val="20"/>
                <w:szCs w:val="20"/>
                <w:lang w:val="es-ES"/>
              </w:rPr>
              <w:t xml:space="preserve">o </w:t>
            </w:r>
          </w:p>
        </w:tc>
        <w:tc>
          <w:tcPr>
            <w:tcW w:w="4414" w:type="dxa"/>
          </w:tcPr>
          <w:p w14:paraId="0EE38461" w14:textId="33E572B5" w:rsidR="004C6935" w:rsidRPr="00275826" w:rsidRDefault="0096112D" w:rsidP="00396523">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lang w:val="es-ES"/>
              </w:rPr>
            </w:pPr>
            <w:r w:rsidRPr="00275826">
              <w:rPr>
                <w:rFonts w:ascii="Century Gothic" w:hAnsi="Century Gothic"/>
                <w:sz w:val="20"/>
                <w:szCs w:val="20"/>
                <w:lang w:val="es-ES"/>
              </w:rPr>
              <w:t>Diputado Migrantes del Congreso de la Ciudad de México</w:t>
            </w:r>
          </w:p>
        </w:tc>
      </w:tr>
    </w:tbl>
    <w:p w14:paraId="73C1E400" w14:textId="77777777" w:rsidR="00656712" w:rsidRDefault="00656712" w:rsidP="00B36B38">
      <w:pPr>
        <w:spacing w:after="0" w:line="360" w:lineRule="auto"/>
        <w:jc w:val="center"/>
        <w:rPr>
          <w:rFonts w:ascii="Century Gothic" w:hAnsi="Century Gothic"/>
          <w:noProof/>
          <w:sz w:val="24"/>
          <w:szCs w:val="24"/>
          <w:lang w:eastAsia="es-MX"/>
        </w:rPr>
      </w:pPr>
    </w:p>
    <w:p w14:paraId="1292A5C1" w14:textId="11F20397" w:rsidR="00ED582A" w:rsidRPr="00275826" w:rsidRDefault="00011646" w:rsidP="00B36B38">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drawing>
          <wp:inline distT="0" distB="0" distL="0" distR="0" wp14:anchorId="61EE1167" wp14:editId="74F86E1C">
            <wp:extent cx="5010150" cy="3299653"/>
            <wp:effectExtent l="19050" t="19050" r="19050" b="1524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0"/>
                    <a:stretch>
                      <a:fillRect/>
                    </a:stretch>
                  </pic:blipFill>
                  <pic:spPr>
                    <a:xfrm>
                      <a:off x="0" y="0"/>
                      <a:ext cx="5014778" cy="3302701"/>
                    </a:xfrm>
                    <a:prstGeom prst="rect">
                      <a:avLst/>
                    </a:prstGeom>
                    <a:ln w="3175">
                      <a:solidFill>
                        <a:schemeClr val="tx1"/>
                      </a:solidFill>
                    </a:ln>
                  </pic:spPr>
                </pic:pic>
              </a:graphicData>
            </a:graphic>
          </wp:inline>
        </w:drawing>
      </w:r>
    </w:p>
    <w:p w14:paraId="2B4BE637" w14:textId="67AE6831" w:rsidR="00835702" w:rsidRPr="005F745B" w:rsidRDefault="00835702" w:rsidP="00575AA2">
      <w:pPr>
        <w:pStyle w:val="Ttulo2"/>
        <w:rPr>
          <w:rFonts w:ascii="Century Gothic" w:hAnsi="Century Gothic"/>
          <w:color w:val="7030A0"/>
        </w:rPr>
      </w:pPr>
      <w:bookmarkStart w:id="17" w:name="_Toc112414277"/>
      <w:r w:rsidRPr="005F745B">
        <w:rPr>
          <w:rFonts w:ascii="Century Gothic" w:hAnsi="Century Gothic"/>
          <w:color w:val="7030A0"/>
        </w:rPr>
        <w:lastRenderedPageBreak/>
        <w:t xml:space="preserve">Mesa 6. Eje temático: </w:t>
      </w:r>
      <w:r w:rsidR="00ED582A" w:rsidRPr="005F745B">
        <w:rPr>
          <w:rFonts w:ascii="Century Gothic" w:hAnsi="Century Gothic"/>
          <w:color w:val="7030A0"/>
        </w:rPr>
        <w:t xml:space="preserve">Personas </w:t>
      </w:r>
      <w:r w:rsidR="00081A37" w:rsidRPr="005F745B">
        <w:rPr>
          <w:rFonts w:ascii="Century Gothic" w:hAnsi="Century Gothic"/>
          <w:color w:val="7030A0"/>
        </w:rPr>
        <w:t>Indígenas</w:t>
      </w:r>
      <w:r w:rsidR="00ED582A" w:rsidRPr="005F745B">
        <w:rPr>
          <w:rFonts w:ascii="Century Gothic" w:hAnsi="Century Gothic"/>
          <w:color w:val="7030A0"/>
        </w:rPr>
        <w:t>.</w:t>
      </w:r>
      <w:bookmarkEnd w:id="17"/>
    </w:p>
    <w:p w14:paraId="5EE0E967" w14:textId="77777777" w:rsidR="005E1B3A" w:rsidRPr="00275826" w:rsidRDefault="005E1B3A" w:rsidP="005E1B3A">
      <w:pPr>
        <w:rPr>
          <w:rFonts w:ascii="Century Gothic" w:hAnsi="Century Gothic"/>
        </w:rPr>
      </w:pPr>
    </w:p>
    <w:p w14:paraId="19CB9BA2" w14:textId="1B3851F3" w:rsidR="00081A37" w:rsidRPr="00275826" w:rsidRDefault="00081A37" w:rsidP="00EF2108">
      <w:pPr>
        <w:spacing w:after="0" w:line="360" w:lineRule="auto"/>
        <w:jc w:val="both"/>
        <w:rPr>
          <w:rFonts w:ascii="Century Gothic" w:hAnsi="Century Gothic"/>
          <w:sz w:val="24"/>
          <w:szCs w:val="24"/>
        </w:rPr>
      </w:pPr>
      <w:r w:rsidRPr="00275826">
        <w:rPr>
          <w:rFonts w:ascii="Century Gothic" w:hAnsi="Century Gothic"/>
          <w:sz w:val="24"/>
          <w:szCs w:val="24"/>
        </w:rPr>
        <w:t xml:space="preserve">Esta mesa se llevó a cabo el día </w:t>
      </w:r>
      <w:r w:rsidR="00ED582A" w:rsidRPr="00275826">
        <w:rPr>
          <w:rFonts w:ascii="Century Gothic" w:hAnsi="Century Gothic"/>
          <w:sz w:val="24"/>
          <w:szCs w:val="24"/>
        </w:rPr>
        <w:t xml:space="preserve">veintisiete </w:t>
      </w:r>
      <w:r w:rsidR="005F3CD5" w:rsidRPr="00275826">
        <w:rPr>
          <w:rFonts w:ascii="Century Gothic" w:hAnsi="Century Gothic"/>
          <w:sz w:val="24"/>
          <w:szCs w:val="24"/>
        </w:rPr>
        <w:t>de junio</w:t>
      </w:r>
      <w:r w:rsidRPr="00275826">
        <w:rPr>
          <w:rFonts w:ascii="Century Gothic" w:hAnsi="Century Gothic"/>
          <w:sz w:val="24"/>
          <w:szCs w:val="24"/>
        </w:rPr>
        <w:t xml:space="preserve">, </w:t>
      </w:r>
      <w:r w:rsidR="001538A4" w:rsidRPr="00275826">
        <w:rPr>
          <w:rFonts w:ascii="Century Gothic" w:hAnsi="Century Gothic"/>
          <w:sz w:val="24"/>
          <w:szCs w:val="24"/>
        </w:rPr>
        <w:t>fue moderada por</w:t>
      </w:r>
      <w:r w:rsidRPr="00275826">
        <w:rPr>
          <w:rFonts w:ascii="Century Gothic" w:hAnsi="Century Gothic"/>
          <w:sz w:val="24"/>
          <w:szCs w:val="24"/>
        </w:rPr>
        <w:t xml:space="preserve"> la Consejera Electoral Zoad Jeanine García González,</w:t>
      </w:r>
      <w:r w:rsidR="001538A4" w:rsidRPr="00275826">
        <w:rPr>
          <w:rFonts w:ascii="Century Gothic" w:hAnsi="Century Gothic"/>
          <w:sz w:val="24"/>
          <w:szCs w:val="24"/>
        </w:rPr>
        <w:t xml:space="preserve"> Presidenta de la Comisión de Asuntos de Pueblos Originarios,</w:t>
      </w:r>
      <w:r w:rsidRPr="00275826">
        <w:rPr>
          <w:rFonts w:ascii="Century Gothic" w:hAnsi="Century Gothic"/>
          <w:sz w:val="24"/>
          <w:szCs w:val="24"/>
        </w:rPr>
        <w:t xml:space="preserve"> para el buen desarrollo de esta temática se realizaron dos mesas: </w:t>
      </w:r>
    </w:p>
    <w:p w14:paraId="555F824D" w14:textId="77777777" w:rsidR="00ED582A" w:rsidRPr="00275826" w:rsidRDefault="00ED582A" w:rsidP="00EF2108">
      <w:pPr>
        <w:spacing w:after="0" w:line="360" w:lineRule="auto"/>
        <w:jc w:val="both"/>
        <w:rPr>
          <w:rFonts w:ascii="Century Gothic" w:hAnsi="Century Gothic"/>
          <w:sz w:val="24"/>
          <w:szCs w:val="24"/>
        </w:rPr>
      </w:pPr>
    </w:p>
    <w:p w14:paraId="331E4C8D" w14:textId="77777777" w:rsidR="00081A37" w:rsidRPr="00275826" w:rsidRDefault="00081A37" w:rsidP="00EF2108">
      <w:pPr>
        <w:pStyle w:val="Prrafodelista"/>
        <w:numPr>
          <w:ilvl w:val="0"/>
          <w:numId w:val="3"/>
        </w:numPr>
        <w:spacing w:after="0" w:line="360" w:lineRule="auto"/>
        <w:jc w:val="both"/>
        <w:rPr>
          <w:rFonts w:ascii="Century Gothic" w:hAnsi="Century Gothic"/>
          <w:sz w:val="24"/>
          <w:szCs w:val="24"/>
        </w:rPr>
      </w:pPr>
      <w:r w:rsidRPr="00275826">
        <w:rPr>
          <w:rFonts w:ascii="Century Gothic" w:hAnsi="Century Gothic"/>
          <w:sz w:val="24"/>
          <w:szCs w:val="24"/>
        </w:rPr>
        <w:t>Personas indígenas de los pueblos originarios de la zona norte y sur del estado (</w:t>
      </w:r>
      <w:r w:rsidR="003B311D" w:rsidRPr="00275826">
        <w:rPr>
          <w:rFonts w:ascii="Century Gothic" w:hAnsi="Century Gothic"/>
          <w:sz w:val="24"/>
          <w:szCs w:val="24"/>
        </w:rPr>
        <w:t>interior del estado</w:t>
      </w:r>
      <w:r w:rsidRPr="00275826">
        <w:rPr>
          <w:rFonts w:ascii="Century Gothic" w:hAnsi="Century Gothic"/>
          <w:sz w:val="24"/>
          <w:szCs w:val="24"/>
        </w:rPr>
        <w:t xml:space="preserve">). </w:t>
      </w:r>
    </w:p>
    <w:p w14:paraId="522A97F3" w14:textId="77777777" w:rsidR="008E300A" w:rsidRPr="00275826" w:rsidRDefault="008E300A" w:rsidP="00EF2108">
      <w:pPr>
        <w:pStyle w:val="Prrafodelista"/>
        <w:spacing w:after="0" w:line="360" w:lineRule="auto"/>
        <w:jc w:val="both"/>
        <w:rPr>
          <w:rFonts w:ascii="Century Gothic" w:hAnsi="Century Gothic"/>
          <w:sz w:val="24"/>
          <w:szCs w:val="24"/>
        </w:rPr>
      </w:pPr>
    </w:p>
    <w:p w14:paraId="2C6B87A1" w14:textId="4C16B7F6" w:rsidR="00081A37" w:rsidRPr="00275826" w:rsidRDefault="00081A37" w:rsidP="00EF2108">
      <w:pPr>
        <w:pStyle w:val="Prrafodelista"/>
        <w:numPr>
          <w:ilvl w:val="0"/>
          <w:numId w:val="3"/>
        </w:numPr>
        <w:spacing w:after="0" w:line="360" w:lineRule="auto"/>
        <w:jc w:val="both"/>
        <w:rPr>
          <w:rFonts w:ascii="Century Gothic" w:hAnsi="Century Gothic"/>
          <w:sz w:val="24"/>
          <w:szCs w:val="24"/>
        </w:rPr>
      </w:pPr>
      <w:r w:rsidRPr="00275826">
        <w:rPr>
          <w:rFonts w:ascii="Century Gothic" w:hAnsi="Century Gothic"/>
          <w:sz w:val="24"/>
          <w:szCs w:val="24"/>
        </w:rPr>
        <w:t xml:space="preserve">Personas indígenas representantes de las diversas comunidades asentadas en la zona metropolitana de Guadalajara. </w:t>
      </w:r>
    </w:p>
    <w:p w14:paraId="1E9C391A" w14:textId="77777777" w:rsidR="00ED582A" w:rsidRPr="00275826" w:rsidRDefault="00ED582A" w:rsidP="00ED582A">
      <w:pPr>
        <w:pStyle w:val="Prrafodelista"/>
        <w:spacing w:after="0" w:line="360" w:lineRule="auto"/>
        <w:jc w:val="both"/>
        <w:rPr>
          <w:rFonts w:ascii="Century Gothic" w:hAnsi="Century Gothic"/>
          <w:sz w:val="24"/>
          <w:szCs w:val="24"/>
        </w:rPr>
      </w:pPr>
    </w:p>
    <w:p w14:paraId="6D1BC2F5" w14:textId="4BF3A50E" w:rsidR="00081A37" w:rsidRDefault="00081A37" w:rsidP="00EF2108">
      <w:pPr>
        <w:spacing w:after="0" w:line="360" w:lineRule="auto"/>
        <w:jc w:val="both"/>
        <w:rPr>
          <w:rFonts w:ascii="Century Gothic" w:hAnsi="Century Gothic"/>
          <w:sz w:val="24"/>
          <w:szCs w:val="24"/>
        </w:rPr>
      </w:pPr>
      <w:r w:rsidRPr="00275826">
        <w:rPr>
          <w:rFonts w:ascii="Century Gothic" w:hAnsi="Century Gothic"/>
          <w:sz w:val="24"/>
          <w:szCs w:val="24"/>
        </w:rPr>
        <w:t xml:space="preserve">Para el desahogo de la mesa 1 del eje temático de personas indígenas se contó con la participación de autoridades tradicionales de las comunidades wixárikas de la zona norte del estado, así como de la comunidad </w:t>
      </w:r>
      <w:r w:rsidR="00D636E8" w:rsidRPr="00275826">
        <w:rPr>
          <w:rFonts w:ascii="Century Gothic" w:hAnsi="Century Gothic"/>
          <w:sz w:val="24"/>
          <w:szCs w:val="24"/>
        </w:rPr>
        <w:t>náhuatl</w:t>
      </w:r>
      <w:r w:rsidRPr="00275826">
        <w:rPr>
          <w:rFonts w:ascii="Century Gothic" w:hAnsi="Century Gothic"/>
          <w:sz w:val="24"/>
          <w:szCs w:val="24"/>
        </w:rPr>
        <w:t xml:space="preserve"> del estado, exconsejeras electorales de diferentes estados de la república, quienes compartieron información y propuestas para la </w:t>
      </w:r>
      <w:r w:rsidR="00D636E8" w:rsidRPr="00275826">
        <w:rPr>
          <w:rFonts w:ascii="Century Gothic" w:hAnsi="Century Gothic"/>
          <w:sz w:val="24"/>
          <w:szCs w:val="24"/>
        </w:rPr>
        <w:t>elaboración de los lineamientos,</w:t>
      </w:r>
      <w:r w:rsidRPr="00275826">
        <w:rPr>
          <w:rFonts w:ascii="Century Gothic" w:hAnsi="Century Gothic"/>
          <w:sz w:val="24"/>
          <w:szCs w:val="24"/>
        </w:rPr>
        <w:t xml:space="preserve"> </w:t>
      </w:r>
      <w:r w:rsidR="00D636E8" w:rsidRPr="00275826">
        <w:rPr>
          <w:rFonts w:ascii="Century Gothic" w:hAnsi="Century Gothic"/>
          <w:sz w:val="24"/>
          <w:szCs w:val="24"/>
        </w:rPr>
        <w:t xml:space="preserve">en total participaron once personas entre las que se encuentran </w:t>
      </w:r>
      <w:r w:rsidR="00ED582A" w:rsidRPr="00275826">
        <w:rPr>
          <w:rFonts w:ascii="Century Gothic" w:hAnsi="Century Gothic"/>
          <w:sz w:val="24"/>
          <w:szCs w:val="24"/>
        </w:rPr>
        <w:t>seis</w:t>
      </w:r>
      <w:r w:rsidR="00D636E8" w:rsidRPr="00275826">
        <w:rPr>
          <w:rFonts w:ascii="Century Gothic" w:hAnsi="Century Gothic"/>
          <w:sz w:val="24"/>
          <w:szCs w:val="24"/>
        </w:rPr>
        <w:t xml:space="preserve"> mujeres y </w:t>
      </w:r>
      <w:r w:rsidR="00ED582A" w:rsidRPr="00275826">
        <w:rPr>
          <w:rFonts w:ascii="Century Gothic" w:hAnsi="Century Gothic"/>
          <w:sz w:val="24"/>
          <w:szCs w:val="24"/>
        </w:rPr>
        <w:t>cinco</w:t>
      </w:r>
      <w:r w:rsidR="00D636E8" w:rsidRPr="00275826">
        <w:rPr>
          <w:rFonts w:ascii="Century Gothic" w:hAnsi="Century Gothic"/>
          <w:sz w:val="24"/>
          <w:szCs w:val="24"/>
        </w:rPr>
        <w:t xml:space="preserve"> hombres.</w:t>
      </w:r>
    </w:p>
    <w:p w14:paraId="7054D5EC" w14:textId="77777777" w:rsidR="00656712" w:rsidRPr="00275826" w:rsidRDefault="00656712" w:rsidP="00EF2108">
      <w:pPr>
        <w:spacing w:after="0" w:line="360" w:lineRule="auto"/>
        <w:jc w:val="both"/>
        <w:rPr>
          <w:rFonts w:ascii="Century Gothic" w:hAnsi="Century Gothic"/>
          <w:sz w:val="24"/>
          <w:szCs w:val="24"/>
        </w:rPr>
      </w:pPr>
    </w:p>
    <w:tbl>
      <w:tblPr>
        <w:tblStyle w:val="Tablaconcuadrcula2-nfasis31"/>
        <w:tblW w:w="0" w:type="auto"/>
        <w:tblLook w:val="04A0" w:firstRow="1" w:lastRow="0" w:firstColumn="1" w:lastColumn="0" w:noHBand="0" w:noVBand="1"/>
      </w:tblPr>
      <w:tblGrid>
        <w:gridCol w:w="4414"/>
        <w:gridCol w:w="4414"/>
      </w:tblGrid>
      <w:tr w:rsidR="00081A37" w:rsidRPr="00275826" w14:paraId="7A8277D4" w14:textId="77777777" w:rsidTr="00A534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5D132524" w14:textId="6BF6583D" w:rsidR="00081A37" w:rsidRPr="00275826" w:rsidRDefault="00081A37" w:rsidP="00011646">
            <w:pPr>
              <w:jc w:val="center"/>
              <w:rPr>
                <w:rFonts w:ascii="Century Gothic" w:hAnsi="Century Gothic"/>
                <w:sz w:val="20"/>
                <w:szCs w:val="20"/>
              </w:rPr>
            </w:pPr>
            <w:r w:rsidRPr="00275826">
              <w:rPr>
                <w:rFonts w:ascii="Century Gothic" w:hAnsi="Century Gothic"/>
                <w:sz w:val="20"/>
                <w:szCs w:val="20"/>
              </w:rPr>
              <w:t>PARTICIPANTE</w:t>
            </w:r>
          </w:p>
        </w:tc>
        <w:tc>
          <w:tcPr>
            <w:tcW w:w="4414" w:type="dxa"/>
          </w:tcPr>
          <w:p w14:paraId="47141DC4" w14:textId="77777777" w:rsidR="00081A37" w:rsidRPr="00275826" w:rsidRDefault="00081A37" w:rsidP="00011646">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ORGANIZACIÓN/INSTITUCIÓN</w:t>
            </w:r>
          </w:p>
          <w:p w14:paraId="4284C4E6" w14:textId="77777777" w:rsidR="008E300A" w:rsidRPr="00275826" w:rsidRDefault="008E300A" w:rsidP="00011646">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081A37" w:rsidRPr="00275826" w14:paraId="3E3FDD21"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A3BFCC5" w14:textId="77777777" w:rsidR="00081A37" w:rsidRPr="00275826" w:rsidRDefault="00081A37" w:rsidP="00011646">
            <w:pPr>
              <w:pBdr>
                <w:top w:val="nil"/>
                <w:left w:val="nil"/>
                <w:bottom w:val="nil"/>
                <w:right w:val="nil"/>
                <w:between w:val="nil"/>
              </w:pBdr>
              <w:tabs>
                <w:tab w:val="left" w:pos="426"/>
              </w:tabs>
              <w:jc w:val="both"/>
              <w:rPr>
                <w:rFonts w:ascii="Century Gothic" w:hAnsi="Century Gothic"/>
                <w:b w:val="0"/>
                <w:color w:val="000000"/>
                <w:sz w:val="20"/>
                <w:szCs w:val="20"/>
              </w:rPr>
            </w:pPr>
            <w:r w:rsidRPr="00275826">
              <w:rPr>
                <w:rFonts w:ascii="Century Gothic" w:eastAsia="Century Gothic" w:hAnsi="Century Gothic" w:cs="Century Gothic"/>
                <w:color w:val="000000"/>
                <w:sz w:val="20"/>
                <w:szCs w:val="20"/>
              </w:rPr>
              <w:t xml:space="preserve">Mariana Arzate Castillo </w:t>
            </w:r>
          </w:p>
          <w:p w14:paraId="6A5CFC0A" w14:textId="77777777" w:rsidR="00081A37" w:rsidRPr="00275826" w:rsidRDefault="00081A37" w:rsidP="00011646">
            <w:pPr>
              <w:jc w:val="both"/>
              <w:rPr>
                <w:rFonts w:ascii="Century Gothic" w:hAnsi="Century Gothic"/>
                <w:sz w:val="20"/>
                <w:szCs w:val="20"/>
              </w:rPr>
            </w:pPr>
          </w:p>
        </w:tc>
        <w:tc>
          <w:tcPr>
            <w:tcW w:w="4414" w:type="dxa"/>
          </w:tcPr>
          <w:p w14:paraId="6E1EBD3A" w14:textId="77777777" w:rsidR="00081A37" w:rsidRPr="00275826" w:rsidRDefault="00081A37" w:rsidP="00011646">
            <w:pPr>
              <w:pBdr>
                <w:top w:val="nil"/>
                <w:left w:val="nil"/>
                <w:bottom w:val="nil"/>
                <w:right w:val="nil"/>
                <w:between w:val="nil"/>
              </w:pBdr>
              <w:tabs>
                <w:tab w:val="left" w:pos="426"/>
              </w:tabs>
              <w:jc w:val="both"/>
              <w:cnfStyle w:val="000000100000" w:firstRow="0" w:lastRow="0" w:firstColumn="0" w:lastColumn="0" w:oddVBand="0" w:evenVBand="0" w:oddHBand="1" w:evenHBand="0" w:firstRowFirstColumn="0" w:firstRowLastColumn="0" w:lastRowFirstColumn="0" w:lastRowLastColumn="0"/>
              <w:rPr>
                <w:rFonts w:ascii="Century Gothic" w:eastAsia="Century Gothic" w:hAnsi="Century Gothic" w:cs="Century Gothic"/>
                <w:color w:val="000000"/>
                <w:sz w:val="20"/>
                <w:szCs w:val="20"/>
              </w:rPr>
            </w:pPr>
            <w:r w:rsidRPr="00275826">
              <w:rPr>
                <w:rFonts w:ascii="Century Gothic" w:eastAsia="Century Gothic" w:hAnsi="Century Gothic" w:cs="Century Gothic"/>
                <w:color w:val="000000"/>
                <w:sz w:val="20"/>
                <w:szCs w:val="20"/>
              </w:rPr>
              <w:t>Coordinadora Ejecutiva de la Asociación Mexicana de Ciencias Políticas</w:t>
            </w:r>
          </w:p>
          <w:p w14:paraId="0C3DE9D2" w14:textId="77777777" w:rsidR="00011646" w:rsidRPr="00275826" w:rsidRDefault="00011646" w:rsidP="00011646">
            <w:pPr>
              <w:pBdr>
                <w:top w:val="nil"/>
                <w:left w:val="nil"/>
                <w:bottom w:val="nil"/>
                <w:right w:val="nil"/>
                <w:between w:val="nil"/>
              </w:pBdr>
              <w:tabs>
                <w:tab w:val="left" w:pos="426"/>
              </w:tabs>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081A37" w:rsidRPr="00275826" w14:paraId="3F976AAC"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33130B8A" w14:textId="77777777" w:rsidR="00081A37" w:rsidRPr="00275826" w:rsidRDefault="00081A37" w:rsidP="00011646">
            <w:pPr>
              <w:tabs>
                <w:tab w:val="left" w:pos="426"/>
              </w:tabs>
              <w:jc w:val="both"/>
              <w:rPr>
                <w:rFonts w:ascii="Century Gothic" w:hAnsi="Century Gothic"/>
                <w:sz w:val="20"/>
                <w:szCs w:val="20"/>
              </w:rPr>
            </w:pPr>
            <w:r w:rsidRPr="00275826">
              <w:rPr>
                <w:rFonts w:ascii="Century Gothic" w:eastAsia="Century Gothic" w:hAnsi="Century Gothic" w:cs="Century Gothic"/>
                <w:sz w:val="20"/>
                <w:szCs w:val="20"/>
              </w:rPr>
              <w:t>Oscar Ukeme Bautista Muñoz</w:t>
            </w:r>
            <w:r w:rsidR="00D255FB" w:rsidRPr="00275826">
              <w:rPr>
                <w:rFonts w:ascii="Century Gothic" w:hAnsi="Century Gothic"/>
                <w:b w:val="0"/>
                <w:sz w:val="20"/>
                <w:szCs w:val="20"/>
              </w:rPr>
              <w:t xml:space="preserve">, </w:t>
            </w:r>
            <w:r w:rsidRPr="00275826">
              <w:rPr>
                <w:rFonts w:ascii="Century Gothic" w:eastAsia="Century Gothic" w:hAnsi="Century Gothic" w:cs="Century Gothic"/>
                <w:sz w:val="20"/>
                <w:szCs w:val="20"/>
              </w:rPr>
              <w:t>Sitlali Chino Carrillo</w:t>
            </w:r>
            <w:r w:rsidR="00D255FB" w:rsidRPr="00275826">
              <w:rPr>
                <w:rFonts w:ascii="Century Gothic" w:eastAsia="Century Gothic" w:hAnsi="Century Gothic" w:cs="Century Gothic"/>
                <w:sz w:val="20"/>
                <w:szCs w:val="20"/>
              </w:rPr>
              <w:t xml:space="preserve"> y </w:t>
            </w:r>
            <w:r w:rsidRPr="00275826">
              <w:rPr>
                <w:rFonts w:ascii="Century Gothic" w:eastAsia="Century Gothic" w:hAnsi="Century Gothic" w:cs="Century Gothic"/>
                <w:sz w:val="20"/>
                <w:szCs w:val="20"/>
              </w:rPr>
              <w:t xml:space="preserve">Raquel </w:t>
            </w:r>
            <w:r w:rsidR="00D255FB" w:rsidRPr="00275826">
              <w:rPr>
                <w:rFonts w:ascii="Century Gothic" w:eastAsia="Century Gothic" w:hAnsi="Century Gothic" w:cs="Century Gothic"/>
                <w:sz w:val="20"/>
                <w:szCs w:val="20"/>
              </w:rPr>
              <w:t>González</w:t>
            </w:r>
            <w:r w:rsidRPr="00275826">
              <w:rPr>
                <w:rFonts w:ascii="Century Gothic" w:eastAsia="Century Gothic" w:hAnsi="Century Gothic" w:cs="Century Gothic"/>
                <w:sz w:val="20"/>
                <w:szCs w:val="20"/>
              </w:rPr>
              <w:t xml:space="preserve"> Regino </w:t>
            </w:r>
          </w:p>
        </w:tc>
        <w:tc>
          <w:tcPr>
            <w:tcW w:w="4414" w:type="dxa"/>
          </w:tcPr>
          <w:p w14:paraId="4A4120E2" w14:textId="428E7859" w:rsidR="00081A37" w:rsidRPr="00275826" w:rsidRDefault="00081A37" w:rsidP="0049491E">
            <w:pPr>
              <w:tabs>
                <w:tab w:val="left" w:pos="426"/>
              </w:tabs>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eastAsia="Century Gothic" w:hAnsi="Century Gothic" w:cs="Century Gothic"/>
                <w:sz w:val="20"/>
                <w:szCs w:val="20"/>
              </w:rPr>
              <w:t>Representante</w:t>
            </w:r>
            <w:r w:rsidR="00D255FB" w:rsidRPr="00275826">
              <w:rPr>
                <w:rFonts w:ascii="Century Gothic" w:eastAsia="Century Gothic" w:hAnsi="Century Gothic" w:cs="Century Gothic"/>
                <w:sz w:val="20"/>
                <w:szCs w:val="20"/>
              </w:rPr>
              <w:t>s</w:t>
            </w:r>
            <w:r w:rsidRPr="00275826">
              <w:rPr>
                <w:rFonts w:ascii="Century Gothic" w:eastAsia="Century Gothic" w:hAnsi="Century Gothic" w:cs="Century Gothic"/>
                <w:sz w:val="20"/>
                <w:szCs w:val="20"/>
              </w:rPr>
              <w:t xml:space="preserve"> de las comunidades de Tuxpan</w:t>
            </w:r>
            <w:r w:rsidR="00D255FB" w:rsidRPr="00275826">
              <w:rPr>
                <w:rFonts w:ascii="Century Gothic" w:eastAsia="Century Gothic" w:hAnsi="Century Gothic" w:cs="Century Gothic"/>
                <w:sz w:val="20"/>
                <w:szCs w:val="20"/>
              </w:rPr>
              <w:t xml:space="preserve"> y San Sebastián Teponahuaxtlán</w:t>
            </w:r>
            <w:r w:rsidRPr="00275826">
              <w:rPr>
                <w:rFonts w:ascii="Century Gothic" w:eastAsia="Century Gothic" w:hAnsi="Century Gothic" w:cs="Century Gothic"/>
                <w:sz w:val="20"/>
                <w:szCs w:val="20"/>
              </w:rPr>
              <w:t xml:space="preserve"> </w:t>
            </w:r>
            <w:r w:rsidR="00D255FB" w:rsidRPr="00275826">
              <w:rPr>
                <w:rFonts w:ascii="Century Gothic" w:eastAsia="Century Gothic" w:hAnsi="Century Gothic" w:cs="Century Gothic"/>
                <w:sz w:val="20"/>
                <w:szCs w:val="20"/>
              </w:rPr>
              <w:t xml:space="preserve">y </w:t>
            </w:r>
            <w:r w:rsidRPr="00275826">
              <w:rPr>
                <w:rFonts w:ascii="Century Gothic" w:eastAsia="Century Gothic" w:hAnsi="Century Gothic" w:cs="Century Gothic"/>
                <w:sz w:val="20"/>
                <w:szCs w:val="20"/>
              </w:rPr>
              <w:t xml:space="preserve">Tesorera del Consejo de Administración Tatei Y+rakame Kuruxi We'e de San Sebastián Teponahuaxtlan. </w:t>
            </w:r>
          </w:p>
        </w:tc>
      </w:tr>
      <w:tr w:rsidR="00081A37" w:rsidRPr="00275826" w14:paraId="0BB8C8BC" w14:textId="77777777" w:rsidTr="00D255FB">
        <w:trPr>
          <w:cnfStyle w:val="000000100000" w:firstRow="0" w:lastRow="0" w:firstColumn="0" w:lastColumn="0" w:oddVBand="0" w:evenVBand="0" w:oddHBand="1"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4414" w:type="dxa"/>
          </w:tcPr>
          <w:p w14:paraId="2EE429E4" w14:textId="77777777" w:rsidR="00D255FB" w:rsidRPr="00275826" w:rsidRDefault="00D255FB" w:rsidP="00011646">
            <w:pPr>
              <w:pBdr>
                <w:top w:val="nil"/>
                <w:left w:val="nil"/>
                <w:bottom w:val="nil"/>
                <w:right w:val="nil"/>
                <w:between w:val="nil"/>
              </w:pBdr>
              <w:rPr>
                <w:rFonts w:ascii="Century Gothic" w:hAnsi="Century Gothic"/>
                <w:color w:val="000000"/>
                <w:sz w:val="20"/>
                <w:szCs w:val="20"/>
              </w:rPr>
            </w:pPr>
            <w:r w:rsidRPr="00275826">
              <w:rPr>
                <w:rFonts w:ascii="Century Gothic" w:eastAsia="Century Gothic" w:hAnsi="Century Gothic" w:cs="Century Gothic"/>
                <w:color w:val="000000"/>
                <w:sz w:val="20"/>
                <w:szCs w:val="20"/>
              </w:rPr>
              <w:lastRenderedPageBreak/>
              <w:t>Rosío Calleja Niño</w:t>
            </w:r>
          </w:p>
          <w:p w14:paraId="0227EEC4" w14:textId="77777777" w:rsidR="00081A37" w:rsidRPr="00275826" w:rsidRDefault="00081A37" w:rsidP="00011646">
            <w:pPr>
              <w:jc w:val="both"/>
              <w:rPr>
                <w:rFonts w:ascii="Century Gothic" w:hAnsi="Century Gothic"/>
                <w:sz w:val="20"/>
                <w:szCs w:val="20"/>
                <w:lang w:val="es-ES"/>
              </w:rPr>
            </w:pPr>
          </w:p>
          <w:p w14:paraId="50FF8E00" w14:textId="77777777" w:rsidR="00081A37" w:rsidRPr="00275826" w:rsidRDefault="00081A37" w:rsidP="00011646">
            <w:pPr>
              <w:jc w:val="both"/>
              <w:rPr>
                <w:rFonts w:ascii="Century Gothic" w:hAnsi="Century Gothic"/>
                <w:sz w:val="20"/>
                <w:szCs w:val="20"/>
              </w:rPr>
            </w:pPr>
          </w:p>
        </w:tc>
        <w:tc>
          <w:tcPr>
            <w:tcW w:w="4414" w:type="dxa"/>
          </w:tcPr>
          <w:p w14:paraId="76F763B3" w14:textId="77777777" w:rsidR="00081A37" w:rsidRPr="00275826" w:rsidRDefault="00D255FB" w:rsidP="00011646">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eastAsia="Century Gothic" w:hAnsi="Century Gothic" w:cs="Century Gothic"/>
                <w:color w:val="000000"/>
                <w:sz w:val="20"/>
                <w:szCs w:val="20"/>
              </w:rPr>
              <w:t>Exconsejera Electoral del Instituto Electoral y de Participación Ciudadana del Estado de Guerrero</w:t>
            </w:r>
          </w:p>
        </w:tc>
      </w:tr>
      <w:tr w:rsidR="00081A37" w:rsidRPr="00275826" w14:paraId="39B01EDE"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4AF98DC4" w14:textId="77777777" w:rsidR="00D255FB" w:rsidRPr="00275826" w:rsidRDefault="00D255FB" w:rsidP="00011646">
            <w:pPr>
              <w:pBdr>
                <w:top w:val="nil"/>
                <w:left w:val="nil"/>
                <w:bottom w:val="nil"/>
                <w:right w:val="nil"/>
                <w:between w:val="nil"/>
              </w:pBdr>
              <w:jc w:val="both"/>
              <w:rPr>
                <w:rFonts w:ascii="Century Gothic" w:hAnsi="Century Gothic"/>
                <w:sz w:val="20"/>
                <w:szCs w:val="20"/>
              </w:rPr>
            </w:pPr>
            <w:r w:rsidRPr="00275826">
              <w:rPr>
                <w:rFonts w:ascii="Century Gothic" w:eastAsia="Century Gothic" w:hAnsi="Century Gothic" w:cs="Century Gothic"/>
                <w:color w:val="000000"/>
                <w:sz w:val="20"/>
                <w:szCs w:val="20"/>
              </w:rPr>
              <w:t>José Liberato González Santana</w:t>
            </w:r>
          </w:p>
          <w:p w14:paraId="62C07E41" w14:textId="77777777" w:rsidR="00081A37" w:rsidRPr="00275826" w:rsidRDefault="00081A37" w:rsidP="00011646">
            <w:pPr>
              <w:rPr>
                <w:rFonts w:ascii="Century Gothic" w:hAnsi="Century Gothic"/>
                <w:sz w:val="20"/>
                <w:szCs w:val="20"/>
              </w:rPr>
            </w:pPr>
          </w:p>
        </w:tc>
        <w:tc>
          <w:tcPr>
            <w:tcW w:w="4414" w:type="dxa"/>
          </w:tcPr>
          <w:p w14:paraId="0DB86C97" w14:textId="77777777" w:rsidR="00081A37" w:rsidRPr="00275826" w:rsidRDefault="00D255FB" w:rsidP="00011646">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Century Gothic" w:eastAsia="Century Gothic" w:hAnsi="Century Gothic" w:cs="Century Gothic"/>
                <w:color w:val="000000"/>
                <w:sz w:val="20"/>
                <w:szCs w:val="20"/>
              </w:rPr>
            </w:pPr>
            <w:r w:rsidRPr="00275826">
              <w:rPr>
                <w:rFonts w:ascii="Century Gothic" w:eastAsia="Century Gothic" w:hAnsi="Century Gothic" w:cs="Century Gothic"/>
                <w:color w:val="000000"/>
                <w:sz w:val="20"/>
                <w:szCs w:val="20"/>
              </w:rPr>
              <w:t>Expresidente de Bienes Comunales de Jocotlán perteneciente al municipio de Villa Purificación</w:t>
            </w:r>
          </w:p>
          <w:p w14:paraId="772AA2B0" w14:textId="77777777" w:rsidR="00D255FB" w:rsidRPr="00275826" w:rsidRDefault="00D255FB" w:rsidP="00011646">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081A37" w:rsidRPr="00275826" w14:paraId="6DE5EDC1"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49CF7E7" w14:textId="77777777" w:rsidR="00081A37" w:rsidRPr="00275826" w:rsidRDefault="00D255FB" w:rsidP="00011646">
            <w:pPr>
              <w:jc w:val="both"/>
              <w:rPr>
                <w:rFonts w:ascii="Century Gothic" w:hAnsi="Century Gothic"/>
                <w:sz w:val="20"/>
                <w:szCs w:val="20"/>
                <w:lang w:val="es-ES"/>
              </w:rPr>
            </w:pPr>
            <w:r w:rsidRPr="00275826">
              <w:rPr>
                <w:rFonts w:ascii="Century Gothic" w:eastAsia="Century Gothic" w:hAnsi="Century Gothic" w:cs="Century Gothic"/>
                <w:color w:val="000000"/>
                <w:sz w:val="20"/>
                <w:szCs w:val="20"/>
              </w:rPr>
              <w:t xml:space="preserve">Ernesto Justo Cobián  </w:t>
            </w:r>
          </w:p>
          <w:p w14:paraId="04DF16D0" w14:textId="77777777" w:rsidR="00081A37" w:rsidRPr="00275826" w:rsidRDefault="00081A37" w:rsidP="00011646">
            <w:pPr>
              <w:jc w:val="both"/>
              <w:rPr>
                <w:rFonts w:ascii="Century Gothic" w:hAnsi="Century Gothic"/>
                <w:sz w:val="20"/>
                <w:szCs w:val="20"/>
              </w:rPr>
            </w:pPr>
          </w:p>
        </w:tc>
        <w:tc>
          <w:tcPr>
            <w:tcW w:w="4414" w:type="dxa"/>
          </w:tcPr>
          <w:p w14:paraId="7D7ADE62" w14:textId="77777777" w:rsidR="00081A37" w:rsidRPr="00275826" w:rsidRDefault="00D255FB" w:rsidP="00011646">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eastAsia="Century Gothic" w:hAnsi="Century Gothic" w:cs="Century Gothic"/>
                <w:sz w:val="20"/>
                <w:szCs w:val="20"/>
              </w:rPr>
            </w:pPr>
            <w:r w:rsidRPr="00275826">
              <w:rPr>
                <w:rFonts w:ascii="Century Gothic" w:eastAsia="Century Gothic" w:hAnsi="Century Gothic" w:cs="Century Gothic"/>
                <w:sz w:val="20"/>
                <w:szCs w:val="20"/>
              </w:rPr>
              <w:t xml:space="preserve">Asesor del Consejo de Ancianos de Tierras Blancas de la Comunidad de Ayotitlán del municipio de Cuatitlán de García Barragán </w:t>
            </w:r>
          </w:p>
          <w:p w14:paraId="6DB257F9" w14:textId="77777777" w:rsidR="00D255FB" w:rsidRPr="00275826" w:rsidRDefault="00D255FB" w:rsidP="00011646">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081A37" w:rsidRPr="00275826" w14:paraId="7F41B569"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28DF0086" w14:textId="77777777" w:rsidR="00D255FB" w:rsidRPr="00275826" w:rsidRDefault="00D255FB" w:rsidP="00011646">
            <w:pPr>
              <w:pBdr>
                <w:top w:val="nil"/>
                <w:left w:val="nil"/>
                <w:bottom w:val="nil"/>
                <w:right w:val="nil"/>
                <w:between w:val="nil"/>
              </w:pBdr>
              <w:jc w:val="both"/>
              <w:rPr>
                <w:rFonts w:ascii="Century Gothic" w:hAnsi="Century Gothic"/>
                <w:sz w:val="20"/>
                <w:szCs w:val="20"/>
              </w:rPr>
            </w:pPr>
            <w:r w:rsidRPr="00275826">
              <w:rPr>
                <w:rFonts w:ascii="Century Gothic" w:eastAsia="Century Gothic" w:hAnsi="Century Gothic" w:cs="Century Gothic"/>
                <w:color w:val="000000"/>
                <w:sz w:val="20"/>
                <w:szCs w:val="20"/>
              </w:rPr>
              <w:t>María Rafaela Justo Elías</w:t>
            </w:r>
          </w:p>
          <w:p w14:paraId="0E23CE74" w14:textId="77777777" w:rsidR="00081A37" w:rsidRPr="00275826" w:rsidRDefault="00081A37" w:rsidP="00011646">
            <w:pPr>
              <w:tabs>
                <w:tab w:val="left" w:pos="1236"/>
              </w:tabs>
              <w:jc w:val="both"/>
              <w:rPr>
                <w:rFonts w:ascii="Century Gothic" w:hAnsi="Century Gothic"/>
                <w:sz w:val="20"/>
                <w:szCs w:val="20"/>
              </w:rPr>
            </w:pPr>
            <w:r w:rsidRPr="00275826">
              <w:rPr>
                <w:rFonts w:ascii="Century Gothic" w:hAnsi="Century Gothic"/>
                <w:sz w:val="20"/>
                <w:szCs w:val="20"/>
              </w:rPr>
              <w:tab/>
            </w:r>
          </w:p>
        </w:tc>
        <w:tc>
          <w:tcPr>
            <w:tcW w:w="4414" w:type="dxa"/>
          </w:tcPr>
          <w:p w14:paraId="0EB3ED58" w14:textId="77777777" w:rsidR="00081A37" w:rsidRPr="00275826" w:rsidRDefault="00D255FB" w:rsidP="00011646">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Century Gothic" w:eastAsia="Century Gothic" w:hAnsi="Century Gothic" w:cs="Century Gothic"/>
                <w:color w:val="000000"/>
                <w:sz w:val="20"/>
                <w:szCs w:val="20"/>
              </w:rPr>
            </w:pPr>
            <w:r w:rsidRPr="00275826">
              <w:rPr>
                <w:rFonts w:ascii="Century Gothic" w:eastAsia="Century Gothic" w:hAnsi="Century Gothic" w:cs="Century Gothic"/>
                <w:color w:val="000000"/>
                <w:sz w:val="20"/>
                <w:szCs w:val="20"/>
              </w:rPr>
              <w:t>Unión de los Pueblos de Manantlán A.C. Municipio de Cuautitlán de García Barragán</w:t>
            </w:r>
          </w:p>
          <w:p w14:paraId="27A4FB19" w14:textId="77777777" w:rsidR="00D255FB" w:rsidRPr="00275826" w:rsidRDefault="00D255FB" w:rsidP="00011646">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081A37" w:rsidRPr="00275826" w14:paraId="190F181F"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16D97A5A" w14:textId="77777777" w:rsidR="00D255FB" w:rsidRPr="00275826" w:rsidRDefault="00D255FB" w:rsidP="00011646">
            <w:pPr>
              <w:pBdr>
                <w:top w:val="nil"/>
                <w:left w:val="nil"/>
                <w:bottom w:val="nil"/>
                <w:right w:val="nil"/>
                <w:between w:val="nil"/>
              </w:pBdr>
              <w:jc w:val="both"/>
              <w:rPr>
                <w:rFonts w:ascii="Century Gothic" w:hAnsi="Century Gothic"/>
                <w:b w:val="0"/>
                <w:color w:val="000000"/>
                <w:sz w:val="20"/>
                <w:szCs w:val="20"/>
              </w:rPr>
            </w:pPr>
            <w:r w:rsidRPr="00275826">
              <w:rPr>
                <w:rFonts w:ascii="Century Gothic" w:eastAsia="Century Gothic" w:hAnsi="Century Gothic" w:cs="Century Gothic"/>
                <w:color w:val="000000"/>
                <w:sz w:val="20"/>
                <w:szCs w:val="20"/>
              </w:rPr>
              <w:t>Rita Bell López Vences</w:t>
            </w:r>
          </w:p>
          <w:p w14:paraId="30379641" w14:textId="77777777" w:rsidR="00081A37" w:rsidRPr="00275826" w:rsidRDefault="00081A37" w:rsidP="00011646">
            <w:pPr>
              <w:jc w:val="both"/>
              <w:rPr>
                <w:rFonts w:ascii="Century Gothic" w:hAnsi="Century Gothic"/>
                <w:sz w:val="20"/>
                <w:szCs w:val="20"/>
              </w:rPr>
            </w:pPr>
          </w:p>
        </w:tc>
        <w:tc>
          <w:tcPr>
            <w:tcW w:w="4414" w:type="dxa"/>
          </w:tcPr>
          <w:p w14:paraId="2C4E45E5" w14:textId="77777777" w:rsidR="00081A37" w:rsidRPr="00275826" w:rsidRDefault="00D255FB" w:rsidP="00011646">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Century Gothic" w:eastAsia="Century Gothic" w:hAnsi="Century Gothic" w:cs="Century Gothic"/>
                <w:color w:val="000000"/>
                <w:sz w:val="20"/>
                <w:szCs w:val="20"/>
              </w:rPr>
            </w:pPr>
            <w:r w:rsidRPr="00275826">
              <w:rPr>
                <w:rFonts w:ascii="Century Gothic" w:eastAsia="Century Gothic" w:hAnsi="Century Gothic" w:cs="Century Gothic"/>
                <w:color w:val="000000"/>
                <w:sz w:val="20"/>
                <w:szCs w:val="20"/>
              </w:rPr>
              <w:t>Exconsejera Electoral Instituto de Elecciones y de Participación Ciudadana de Oaxaca</w:t>
            </w:r>
          </w:p>
          <w:p w14:paraId="5F8C00FF" w14:textId="77777777" w:rsidR="00011646" w:rsidRPr="00275826" w:rsidRDefault="00011646" w:rsidP="00011646">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081A37" w:rsidRPr="00275826" w14:paraId="059A87D0"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731D1CCC" w14:textId="77777777" w:rsidR="00D255FB" w:rsidRPr="00275826" w:rsidRDefault="00D255FB" w:rsidP="00011646">
            <w:pPr>
              <w:pBdr>
                <w:top w:val="nil"/>
                <w:left w:val="nil"/>
                <w:bottom w:val="nil"/>
                <w:right w:val="nil"/>
                <w:between w:val="nil"/>
              </w:pBdr>
              <w:jc w:val="both"/>
              <w:rPr>
                <w:rFonts w:ascii="Century Gothic" w:hAnsi="Century Gothic"/>
                <w:b w:val="0"/>
                <w:color w:val="000000"/>
                <w:sz w:val="20"/>
                <w:szCs w:val="20"/>
              </w:rPr>
            </w:pPr>
            <w:r w:rsidRPr="00275826">
              <w:rPr>
                <w:rFonts w:ascii="Century Gothic" w:eastAsia="Century Gothic" w:hAnsi="Century Gothic" w:cs="Century Gothic"/>
                <w:color w:val="000000"/>
                <w:sz w:val="20"/>
                <w:szCs w:val="20"/>
              </w:rPr>
              <w:t>Dora Rodríguez Soriano</w:t>
            </w:r>
          </w:p>
          <w:p w14:paraId="3EE6BF83" w14:textId="77777777" w:rsidR="00081A37" w:rsidRPr="00275826" w:rsidRDefault="00081A37" w:rsidP="00011646">
            <w:pPr>
              <w:jc w:val="both"/>
              <w:rPr>
                <w:rFonts w:ascii="Century Gothic" w:hAnsi="Century Gothic" w:cs="Arial"/>
                <w:bCs w:val="0"/>
                <w:sz w:val="20"/>
                <w:szCs w:val="20"/>
                <w:lang w:val="es-ES"/>
              </w:rPr>
            </w:pPr>
          </w:p>
        </w:tc>
        <w:tc>
          <w:tcPr>
            <w:tcW w:w="4414" w:type="dxa"/>
          </w:tcPr>
          <w:p w14:paraId="354DD2BE" w14:textId="79A530C3" w:rsidR="00011646" w:rsidRPr="00275826" w:rsidRDefault="00D255FB" w:rsidP="00A10A76">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Century Gothic" w:hAnsi="Century Gothic" w:cs="Arial"/>
                <w:sz w:val="20"/>
                <w:szCs w:val="20"/>
                <w:lang w:val="es-ES"/>
              </w:rPr>
            </w:pPr>
            <w:r w:rsidRPr="00275826">
              <w:rPr>
                <w:rFonts w:ascii="Century Gothic" w:eastAsia="Century Gothic" w:hAnsi="Century Gothic" w:cs="Century Gothic"/>
                <w:color w:val="000000"/>
                <w:sz w:val="20"/>
                <w:szCs w:val="20"/>
              </w:rPr>
              <w:t>Académica de la Universidad Autónoma de Tlaxcala y Exconsejera Electoral</w:t>
            </w:r>
          </w:p>
        </w:tc>
      </w:tr>
      <w:tr w:rsidR="00081A37" w:rsidRPr="00275826" w14:paraId="643EE36F"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1458E04D" w14:textId="77777777" w:rsidR="00D255FB" w:rsidRPr="00275826" w:rsidRDefault="00D255FB" w:rsidP="00011646">
            <w:pPr>
              <w:pBdr>
                <w:top w:val="nil"/>
                <w:left w:val="nil"/>
                <w:bottom w:val="nil"/>
                <w:right w:val="nil"/>
                <w:between w:val="nil"/>
              </w:pBdr>
              <w:tabs>
                <w:tab w:val="left" w:pos="284"/>
                <w:tab w:val="left" w:pos="426"/>
              </w:tabs>
              <w:rPr>
                <w:rFonts w:ascii="Century Gothic" w:hAnsi="Century Gothic"/>
                <w:color w:val="000000"/>
                <w:sz w:val="20"/>
                <w:szCs w:val="20"/>
              </w:rPr>
            </w:pPr>
            <w:r w:rsidRPr="00275826">
              <w:rPr>
                <w:rFonts w:ascii="Century Gothic" w:eastAsia="Century Gothic" w:hAnsi="Century Gothic" w:cs="Century Gothic"/>
                <w:color w:val="000000"/>
                <w:sz w:val="20"/>
                <w:szCs w:val="20"/>
              </w:rPr>
              <w:t xml:space="preserve">Benjamín Rosales Bautista </w:t>
            </w:r>
          </w:p>
          <w:p w14:paraId="30A1A41E" w14:textId="77777777" w:rsidR="00081A37" w:rsidRPr="00275826" w:rsidRDefault="00081A37" w:rsidP="00011646">
            <w:pPr>
              <w:jc w:val="both"/>
              <w:rPr>
                <w:rFonts w:ascii="Century Gothic" w:hAnsi="Century Gothic" w:cs="Arial"/>
                <w:bCs w:val="0"/>
                <w:sz w:val="20"/>
                <w:szCs w:val="20"/>
                <w:lang w:val="es-ES"/>
              </w:rPr>
            </w:pPr>
          </w:p>
        </w:tc>
        <w:tc>
          <w:tcPr>
            <w:tcW w:w="4414" w:type="dxa"/>
          </w:tcPr>
          <w:p w14:paraId="056B7973" w14:textId="77777777" w:rsidR="00011646" w:rsidRPr="00275826" w:rsidRDefault="00D255FB" w:rsidP="00011646">
            <w:pPr>
              <w:pBdr>
                <w:top w:val="nil"/>
                <w:left w:val="nil"/>
                <w:bottom w:val="nil"/>
                <w:right w:val="nil"/>
                <w:between w:val="nil"/>
              </w:pBdr>
              <w:tabs>
                <w:tab w:val="left" w:pos="284"/>
                <w:tab w:val="left" w:pos="426"/>
              </w:tabs>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r w:rsidRPr="00275826">
              <w:rPr>
                <w:rFonts w:ascii="Century Gothic" w:eastAsia="Century Gothic" w:hAnsi="Century Gothic" w:cs="Century Gothic"/>
                <w:color w:val="000000"/>
                <w:sz w:val="20"/>
                <w:szCs w:val="20"/>
              </w:rPr>
              <w:t>Presidente de Bienes Comunales de Tepizuac del municipio de Chimaltitán</w:t>
            </w:r>
            <w:r w:rsidR="00081A37" w:rsidRPr="00275826">
              <w:rPr>
                <w:rFonts w:ascii="Century Gothic" w:hAnsi="Century Gothic"/>
                <w:sz w:val="20"/>
                <w:szCs w:val="20"/>
                <w:lang w:val="es-ES"/>
              </w:rPr>
              <w:t xml:space="preserve">  </w:t>
            </w:r>
          </w:p>
          <w:p w14:paraId="4421EAF0" w14:textId="071EE1B6" w:rsidR="00081A37" w:rsidRPr="00275826" w:rsidRDefault="00081A37" w:rsidP="00011646">
            <w:pPr>
              <w:pBdr>
                <w:top w:val="nil"/>
                <w:left w:val="nil"/>
                <w:bottom w:val="nil"/>
                <w:right w:val="nil"/>
                <w:between w:val="nil"/>
              </w:pBdr>
              <w:tabs>
                <w:tab w:val="left" w:pos="284"/>
                <w:tab w:val="left" w:pos="426"/>
              </w:tabs>
              <w:cnfStyle w:val="000000100000" w:firstRow="0" w:lastRow="0" w:firstColumn="0" w:lastColumn="0" w:oddVBand="0" w:evenVBand="0" w:oddHBand="1" w:evenHBand="0" w:firstRowFirstColumn="0" w:firstRowLastColumn="0" w:lastRowFirstColumn="0" w:lastRowLastColumn="0"/>
              <w:rPr>
                <w:rFonts w:ascii="Century Gothic" w:hAnsi="Century Gothic" w:cs="Arial"/>
                <w:sz w:val="20"/>
                <w:szCs w:val="20"/>
                <w:lang w:val="es-ES"/>
              </w:rPr>
            </w:pPr>
            <w:r w:rsidRPr="00275826">
              <w:rPr>
                <w:rFonts w:ascii="Century Gothic" w:hAnsi="Century Gothic"/>
                <w:sz w:val="20"/>
                <w:szCs w:val="20"/>
                <w:lang w:val="es-ES"/>
              </w:rPr>
              <w:t xml:space="preserve">   </w:t>
            </w:r>
          </w:p>
        </w:tc>
      </w:tr>
      <w:tr w:rsidR="00081A37" w:rsidRPr="00275826" w14:paraId="73BBB325"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5BA808E4" w14:textId="77777777" w:rsidR="00D255FB" w:rsidRPr="00275826" w:rsidRDefault="00D255FB" w:rsidP="00011646">
            <w:pPr>
              <w:pBdr>
                <w:top w:val="nil"/>
                <w:left w:val="nil"/>
                <w:bottom w:val="nil"/>
                <w:right w:val="nil"/>
                <w:between w:val="nil"/>
              </w:pBdr>
              <w:jc w:val="both"/>
              <w:rPr>
                <w:rFonts w:ascii="Century Gothic" w:hAnsi="Century Gothic"/>
                <w:color w:val="000000"/>
                <w:sz w:val="20"/>
                <w:szCs w:val="20"/>
              </w:rPr>
            </w:pPr>
            <w:r w:rsidRPr="00275826">
              <w:rPr>
                <w:rFonts w:ascii="Century Gothic" w:eastAsia="Century Gothic" w:hAnsi="Century Gothic" w:cs="Century Gothic"/>
                <w:color w:val="000000"/>
                <w:sz w:val="20"/>
                <w:szCs w:val="20"/>
              </w:rPr>
              <w:t xml:space="preserve">Dulce Merary Villalobos Tlatempa </w:t>
            </w:r>
          </w:p>
          <w:p w14:paraId="5869FE6D" w14:textId="77777777" w:rsidR="00081A37" w:rsidRPr="00275826" w:rsidRDefault="00081A37" w:rsidP="00011646">
            <w:pPr>
              <w:jc w:val="both"/>
              <w:rPr>
                <w:rFonts w:ascii="Century Gothic" w:hAnsi="Century Gothic" w:cs="Arial"/>
                <w:bCs w:val="0"/>
                <w:sz w:val="20"/>
                <w:szCs w:val="20"/>
                <w:lang w:val="es-ES"/>
              </w:rPr>
            </w:pPr>
          </w:p>
        </w:tc>
        <w:tc>
          <w:tcPr>
            <w:tcW w:w="4414" w:type="dxa"/>
          </w:tcPr>
          <w:p w14:paraId="75526F24" w14:textId="77777777" w:rsidR="00D255FB" w:rsidRPr="00275826" w:rsidRDefault="00D255FB" w:rsidP="00011646">
            <w:pPr>
              <w:pBdr>
                <w:top w:val="nil"/>
                <w:left w:val="nil"/>
                <w:bottom w:val="nil"/>
                <w:right w:val="nil"/>
                <w:between w:val="nil"/>
              </w:pBdr>
              <w:tabs>
                <w:tab w:val="left" w:pos="284"/>
                <w:tab w:val="left" w:pos="426"/>
              </w:tabs>
              <w:cnfStyle w:val="000000000000" w:firstRow="0" w:lastRow="0" w:firstColumn="0" w:lastColumn="0" w:oddVBand="0" w:evenVBand="0" w:oddHBand="0" w:evenHBand="0" w:firstRowFirstColumn="0" w:firstRowLastColumn="0" w:lastRowFirstColumn="0" w:lastRowLastColumn="0"/>
              <w:rPr>
                <w:rFonts w:ascii="Century Gothic" w:eastAsia="Century Gothic" w:hAnsi="Century Gothic" w:cs="Century Gothic"/>
                <w:color w:val="000000"/>
                <w:sz w:val="20"/>
                <w:szCs w:val="20"/>
              </w:rPr>
            </w:pPr>
            <w:r w:rsidRPr="00275826">
              <w:rPr>
                <w:rFonts w:ascii="Century Gothic" w:eastAsia="Century Gothic" w:hAnsi="Century Gothic" w:cs="Century Gothic"/>
                <w:color w:val="000000"/>
                <w:sz w:val="20"/>
                <w:szCs w:val="20"/>
              </w:rPr>
              <w:t>Consejera Electoral del Instituto Electoral y de Participación Ciudadana del Estado de Guerrero</w:t>
            </w:r>
          </w:p>
          <w:p w14:paraId="767EA638" w14:textId="77777777" w:rsidR="00081A37" w:rsidRPr="00275826" w:rsidRDefault="00081A37" w:rsidP="00011646">
            <w:pPr>
              <w:tabs>
                <w:tab w:val="left" w:pos="567"/>
              </w:tabs>
              <w:cnfStyle w:val="000000000000" w:firstRow="0" w:lastRow="0" w:firstColumn="0" w:lastColumn="0" w:oddVBand="0" w:evenVBand="0" w:oddHBand="0" w:evenHBand="0" w:firstRowFirstColumn="0" w:firstRowLastColumn="0" w:lastRowFirstColumn="0" w:lastRowLastColumn="0"/>
              <w:rPr>
                <w:rFonts w:ascii="Century Gothic" w:hAnsi="Century Gothic" w:cs="Arial"/>
                <w:bCs/>
                <w:sz w:val="20"/>
                <w:szCs w:val="20"/>
                <w:lang w:val="es-ES"/>
              </w:rPr>
            </w:pPr>
          </w:p>
        </w:tc>
      </w:tr>
      <w:tr w:rsidR="00081A37" w:rsidRPr="00275826" w14:paraId="7F80F30A" w14:textId="77777777" w:rsidTr="00D255FB">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4414" w:type="dxa"/>
          </w:tcPr>
          <w:p w14:paraId="02D47593" w14:textId="77777777" w:rsidR="00D255FB" w:rsidRPr="00275826" w:rsidRDefault="00D255FB" w:rsidP="00011646">
            <w:pPr>
              <w:pBdr>
                <w:top w:val="nil"/>
                <w:left w:val="nil"/>
                <w:bottom w:val="nil"/>
                <w:right w:val="nil"/>
                <w:between w:val="nil"/>
              </w:pBdr>
              <w:jc w:val="both"/>
              <w:rPr>
                <w:rFonts w:ascii="Century Gothic" w:hAnsi="Century Gothic"/>
                <w:b w:val="0"/>
                <w:color w:val="000000"/>
                <w:sz w:val="20"/>
                <w:szCs w:val="20"/>
              </w:rPr>
            </w:pPr>
            <w:r w:rsidRPr="00275826">
              <w:rPr>
                <w:rFonts w:ascii="Century Gothic" w:eastAsia="Century Gothic" w:hAnsi="Century Gothic" w:cs="Century Gothic"/>
                <w:color w:val="000000"/>
                <w:sz w:val="20"/>
                <w:szCs w:val="20"/>
              </w:rPr>
              <w:t>Félix Villegas Rosales</w:t>
            </w:r>
          </w:p>
          <w:p w14:paraId="2BAF47DE" w14:textId="77777777" w:rsidR="00081A37" w:rsidRPr="00275826" w:rsidRDefault="00081A37" w:rsidP="00011646">
            <w:pPr>
              <w:tabs>
                <w:tab w:val="left" w:pos="567"/>
              </w:tabs>
              <w:jc w:val="both"/>
              <w:rPr>
                <w:rFonts w:ascii="Century Gothic" w:hAnsi="Century Gothic"/>
                <w:bCs w:val="0"/>
                <w:sz w:val="20"/>
                <w:szCs w:val="20"/>
                <w:lang w:val="es-ES"/>
              </w:rPr>
            </w:pPr>
          </w:p>
        </w:tc>
        <w:tc>
          <w:tcPr>
            <w:tcW w:w="4414" w:type="dxa"/>
          </w:tcPr>
          <w:p w14:paraId="46C5A7AF" w14:textId="77777777" w:rsidR="00081A37" w:rsidRPr="00275826" w:rsidRDefault="00D255FB" w:rsidP="00011646">
            <w:pPr>
              <w:pBdr>
                <w:top w:val="nil"/>
                <w:left w:val="nil"/>
                <w:bottom w:val="nil"/>
                <w:right w:val="nil"/>
                <w:between w:val="nil"/>
              </w:pBdr>
              <w:tabs>
                <w:tab w:val="left" w:pos="284"/>
                <w:tab w:val="left" w:pos="426"/>
              </w:tabs>
              <w:cnfStyle w:val="000000100000" w:firstRow="0" w:lastRow="0" w:firstColumn="0" w:lastColumn="0" w:oddVBand="0" w:evenVBand="0" w:oddHBand="1" w:evenHBand="0" w:firstRowFirstColumn="0" w:firstRowLastColumn="0" w:lastRowFirstColumn="0" w:lastRowLastColumn="0"/>
              <w:rPr>
                <w:rFonts w:ascii="Century Gothic" w:eastAsia="Century Gothic" w:hAnsi="Century Gothic" w:cs="Century Gothic"/>
                <w:color w:val="000000"/>
                <w:sz w:val="20"/>
                <w:szCs w:val="20"/>
              </w:rPr>
            </w:pPr>
            <w:r w:rsidRPr="00275826">
              <w:rPr>
                <w:rFonts w:ascii="Century Gothic" w:eastAsia="Century Gothic" w:hAnsi="Century Gothic" w:cs="Century Gothic"/>
                <w:color w:val="000000"/>
                <w:sz w:val="20"/>
                <w:szCs w:val="20"/>
              </w:rPr>
              <w:t>Presidente de Bienes Comunales de San Juan de los Potreros del municipio de Chimaltitán</w:t>
            </w:r>
          </w:p>
          <w:p w14:paraId="7E64E3B8" w14:textId="77777777" w:rsidR="00011646" w:rsidRPr="00275826" w:rsidRDefault="00011646" w:rsidP="00011646">
            <w:pPr>
              <w:pBdr>
                <w:top w:val="nil"/>
                <w:left w:val="nil"/>
                <w:bottom w:val="nil"/>
                <w:right w:val="nil"/>
                <w:between w:val="nil"/>
              </w:pBdr>
              <w:tabs>
                <w:tab w:val="left" w:pos="284"/>
                <w:tab w:val="left" w:pos="426"/>
              </w:tabs>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val="es-ES"/>
              </w:rPr>
            </w:pPr>
          </w:p>
        </w:tc>
      </w:tr>
    </w:tbl>
    <w:p w14:paraId="06EE7F76" w14:textId="77777777" w:rsidR="00081A37" w:rsidRPr="00275826" w:rsidRDefault="00081A37" w:rsidP="00EF2108">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drawing>
          <wp:inline distT="0" distB="0" distL="0" distR="0" wp14:anchorId="42C61FB2" wp14:editId="174F2DF6">
            <wp:extent cx="4552014" cy="2400300"/>
            <wp:effectExtent l="57150" t="57150" r="115570" b="11430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6374"/>
                    <a:stretch/>
                  </pic:blipFill>
                  <pic:spPr bwMode="auto">
                    <a:xfrm>
                      <a:off x="0" y="0"/>
                      <a:ext cx="4576325" cy="2413119"/>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C05260A" w14:textId="60F7FB1A" w:rsidR="002A00AB" w:rsidRPr="00275826" w:rsidRDefault="002A00AB" w:rsidP="00EF2108">
      <w:pPr>
        <w:spacing w:after="0" w:line="360" w:lineRule="auto"/>
        <w:jc w:val="both"/>
        <w:rPr>
          <w:rFonts w:ascii="Century Gothic" w:hAnsi="Century Gothic"/>
          <w:sz w:val="24"/>
          <w:szCs w:val="24"/>
        </w:rPr>
      </w:pPr>
      <w:r w:rsidRPr="00275826">
        <w:rPr>
          <w:rFonts w:ascii="Century Gothic" w:hAnsi="Century Gothic"/>
          <w:sz w:val="24"/>
          <w:szCs w:val="24"/>
        </w:rPr>
        <w:lastRenderedPageBreak/>
        <w:t>En la segunda de las mesas que se desarrolló con las personas de las comunidades indígenas, se contó con la presencia de representantes otomíes, n</w:t>
      </w:r>
      <w:r w:rsidR="00535878">
        <w:rPr>
          <w:rFonts w:ascii="Century Gothic" w:hAnsi="Century Gothic"/>
          <w:sz w:val="24"/>
          <w:szCs w:val="24"/>
        </w:rPr>
        <w:t>á</w:t>
      </w:r>
      <w:r w:rsidRPr="00275826">
        <w:rPr>
          <w:rFonts w:ascii="Century Gothic" w:hAnsi="Century Gothic"/>
          <w:sz w:val="24"/>
          <w:szCs w:val="24"/>
        </w:rPr>
        <w:t>hua</w:t>
      </w:r>
      <w:r w:rsidR="00510E54">
        <w:rPr>
          <w:rFonts w:ascii="Century Gothic" w:hAnsi="Century Gothic"/>
          <w:sz w:val="24"/>
          <w:szCs w:val="24"/>
        </w:rPr>
        <w:t>s</w:t>
      </w:r>
      <w:r w:rsidRPr="00275826">
        <w:rPr>
          <w:rFonts w:ascii="Century Gothic" w:hAnsi="Century Gothic"/>
          <w:sz w:val="24"/>
          <w:szCs w:val="24"/>
        </w:rPr>
        <w:t>, purépecha</w:t>
      </w:r>
      <w:r w:rsidR="00510E54">
        <w:rPr>
          <w:rFonts w:ascii="Century Gothic" w:hAnsi="Century Gothic"/>
          <w:sz w:val="24"/>
          <w:szCs w:val="24"/>
        </w:rPr>
        <w:t>s</w:t>
      </w:r>
      <w:r w:rsidRPr="00275826">
        <w:rPr>
          <w:rFonts w:ascii="Century Gothic" w:hAnsi="Century Gothic"/>
          <w:sz w:val="24"/>
          <w:szCs w:val="24"/>
        </w:rPr>
        <w:t>, wixári</w:t>
      </w:r>
      <w:r w:rsidR="003941C2">
        <w:rPr>
          <w:rFonts w:ascii="Century Gothic" w:hAnsi="Century Gothic"/>
          <w:sz w:val="24"/>
          <w:szCs w:val="24"/>
        </w:rPr>
        <w:t>tari</w:t>
      </w:r>
      <w:r w:rsidRPr="00275826">
        <w:rPr>
          <w:rFonts w:ascii="Century Gothic" w:hAnsi="Century Gothic"/>
          <w:sz w:val="24"/>
          <w:szCs w:val="24"/>
        </w:rPr>
        <w:t>, mazahua</w:t>
      </w:r>
      <w:r w:rsidR="00510E54">
        <w:rPr>
          <w:rFonts w:ascii="Century Gothic" w:hAnsi="Century Gothic"/>
          <w:sz w:val="24"/>
          <w:szCs w:val="24"/>
        </w:rPr>
        <w:t>s</w:t>
      </w:r>
      <w:r w:rsidRPr="00275826">
        <w:rPr>
          <w:rFonts w:ascii="Century Gothic" w:hAnsi="Century Gothic"/>
          <w:sz w:val="24"/>
          <w:szCs w:val="24"/>
        </w:rPr>
        <w:t xml:space="preserve"> que radican en los municipios que integran la zona metropolitana de Guadalajara e incluso, de quienes impulsaron la agenda a través de las sentencias que dan origen a la realizació</w:t>
      </w:r>
      <w:r w:rsidR="00D636E8" w:rsidRPr="00275826">
        <w:rPr>
          <w:rFonts w:ascii="Century Gothic" w:hAnsi="Century Gothic"/>
          <w:sz w:val="24"/>
          <w:szCs w:val="24"/>
        </w:rPr>
        <w:t xml:space="preserve">n de este Plan Ejecutivo. </w:t>
      </w:r>
      <w:r w:rsidRPr="00275826">
        <w:rPr>
          <w:rFonts w:ascii="Century Gothic" w:hAnsi="Century Gothic"/>
          <w:sz w:val="24"/>
          <w:szCs w:val="24"/>
        </w:rPr>
        <w:t>Las personas que participaron en la mesa</w:t>
      </w:r>
      <w:r w:rsidR="00D636E8" w:rsidRPr="00275826">
        <w:rPr>
          <w:rFonts w:ascii="Century Gothic" w:hAnsi="Century Gothic"/>
          <w:sz w:val="24"/>
          <w:szCs w:val="24"/>
        </w:rPr>
        <w:t xml:space="preserve"> fueron ocho, </w:t>
      </w:r>
      <w:r w:rsidR="00ED582A" w:rsidRPr="00275826">
        <w:rPr>
          <w:rFonts w:ascii="Century Gothic" w:hAnsi="Century Gothic"/>
          <w:sz w:val="24"/>
          <w:szCs w:val="24"/>
        </w:rPr>
        <w:t>siete</w:t>
      </w:r>
      <w:r w:rsidR="00D636E8" w:rsidRPr="00275826">
        <w:rPr>
          <w:rFonts w:ascii="Century Gothic" w:hAnsi="Century Gothic"/>
          <w:sz w:val="24"/>
          <w:szCs w:val="24"/>
        </w:rPr>
        <w:t xml:space="preserve"> mujeres y </w:t>
      </w:r>
      <w:r w:rsidR="00ED582A" w:rsidRPr="00275826">
        <w:rPr>
          <w:rFonts w:ascii="Century Gothic" w:hAnsi="Century Gothic"/>
          <w:sz w:val="24"/>
          <w:szCs w:val="24"/>
        </w:rPr>
        <w:t>un</w:t>
      </w:r>
      <w:r w:rsidR="00D636E8" w:rsidRPr="00275826">
        <w:rPr>
          <w:rFonts w:ascii="Century Gothic" w:hAnsi="Century Gothic"/>
          <w:sz w:val="24"/>
          <w:szCs w:val="24"/>
        </w:rPr>
        <w:t xml:space="preserve"> hombre</w:t>
      </w:r>
      <w:r w:rsidRPr="00275826">
        <w:rPr>
          <w:rFonts w:ascii="Century Gothic" w:hAnsi="Century Gothic"/>
          <w:sz w:val="24"/>
          <w:szCs w:val="24"/>
        </w:rPr>
        <w:t xml:space="preserve">: </w:t>
      </w:r>
    </w:p>
    <w:tbl>
      <w:tblPr>
        <w:tblStyle w:val="Tablaconcuadrcula2-nfasis31"/>
        <w:tblW w:w="0" w:type="auto"/>
        <w:tblLook w:val="04A0" w:firstRow="1" w:lastRow="0" w:firstColumn="1" w:lastColumn="0" w:noHBand="0" w:noVBand="1"/>
      </w:tblPr>
      <w:tblGrid>
        <w:gridCol w:w="4414"/>
        <w:gridCol w:w="4414"/>
      </w:tblGrid>
      <w:tr w:rsidR="002A00AB" w:rsidRPr="00275826" w14:paraId="34856231" w14:textId="77777777" w:rsidTr="00A534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DCDC8FD" w14:textId="77777777" w:rsidR="000C0DCC" w:rsidRDefault="000C0DCC" w:rsidP="00011646">
            <w:pPr>
              <w:jc w:val="center"/>
              <w:rPr>
                <w:rFonts w:ascii="Century Gothic" w:hAnsi="Century Gothic"/>
                <w:sz w:val="20"/>
                <w:szCs w:val="20"/>
              </w:rPr>
            </w:pPr>
          </w:p>
          <w:p w14:paraId="309D5DEE" w14:textId="20294FDA" w:rsidR="002A00AB" w:rsidRPr="00275826" w:rsidRDefault="002A00AB" w:rsidP="00011646">
            <w:pPr>
              <w:jc w:val="center"/>
              <w:rPr>
                <w:rFonts w:ascii="Century Gothic" w:hAnsi="Century Gothic"/>
                <w:sz w:val="20"/>
                <w:szCs w:val="20"/>
              </w:rPr>
            </w:pPr>
            <w:r w:rsidRPr="00275826">
              <w:rPr>
                <w:rFonts w:ascii="Century Gothic" w:hAnsi="Century Gothic"/>
                <w:sz w:val="20"/>
                <w:szCs w:val="20"/>
              </w:rPr>
              <w:t>PARTICIPANTE</w:t>
            </w:r>
          </w:p>
          <w:p w14:paraId="2C912B5F" w14:textId="77777777" w:rsidR="00011646" w:rsidRPr="00275826" w:rsidRDefault="00011646" w:rsidP="00011646">
            <w:pPr>
              <w:jc w:val="center"/>
              <w:rPr>
                <w:rFonts w:ascii="Century Gothic" w:hAnsi="Century Gothic"/>
                <w:sz w:val="20"/>
                <w:szCs w:val="20"/>
              </w:rPr>
            </w:pPr>
          </w:p>
        </w:tc>
        <w:tc>
          <w:tcPr>
            <w:tcW w:w="4414" w:type="dxa"/>
          </w:tcPr>
          <w:p w14:paraId="2AA45B7E" w14:textId="77777777" w:rsidR="000C0DCC" w:rsidRDefault="000C0DCC" w:rsidP="00011646">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p>
          <w:p w14:paraId="583997E7" w14:textId="77777777" w:rsidR="002A00AB" w:rsidRPr="00275826" w:rsidRDefault="002A00AB" w:rsidP="00011646">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ORGANIZACIÓN/INSTITUCIÓN</w:t>
            </w:r>
          </w:p>
        </w:tc>
      </w:tr>
      <w:tr w:rsidR="002A00AB" w:rsidRPr="00275826" w14:paraId="17FC4B60"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C14D381" w14:textId="77777777" w:rsidR="002A00AB" w:rsidRPr="00275826" w:rsidRDefault="00692446" w:rsidP="00011646">
            <w:pPr>
              <w:jc w:val="both"/>
              <w:rPr>
                <w:rFonts w:ascii="Century Gothic" w:hAnsi="Century Gothic"/>
                <w:sz w:val="20"/>
                <w:szCs w:val="20"/>
              </w:rPr>
            </w:pPr>
            <w:r w:rsidRPr="00275826">
              <w:rPr>
                <w:rFonts w:ascii="Century Gothic" w:hAnsi="Century Gothic"/>
                <w:bCs w:val="0"/>
                <w:color w:val="000000"/>
                <w:sz w:val="20"/>
                <w:szCs w:val="20"/>
              </w:rPr>
              <w:t>Blanca Tamina América</w:t>
            </w:r>
          </w:p>
        </w:tc>
        <w:tc>
          <w:tcPr>
            <w:tcW w:w="4414" w:type="dxa"/>
          </w:tcPr>
          <w:p w14:paraId="4602F6AC" w14:textId="77777777" w:rsidR="00692446" w:rsidRPr="00275826" w:rsidRDefault="00692446" w:rsidP="00011646">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color w:val="000000"/>
                <w:sz w:val="20"/>
                <w:szCs w:val="20"/>
              </w:rPr>
              <w:t>Ex Candidata a Diputada Local </w:t>
            </w:r>
          </w:p>
          <w:p w14:paraId="7ABDF33B" w14:textId="77777777" w:rsidR="002A00AB" w:rsidRPr="00275826" w:rsidRDefault="00692446" w:rsidP="00011646">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 xml:space="preserve">Representante de la Comunidad de San Sebastián Teponahuaxtlán </w:t>
            </w:r>
          </w:p>
          <w:p w14:paraId="64291AF6" w14:textId="77777777" w:rsidR="00692446" w:rsidRPr="00275826" w:rsidRDefault="00692446" w:rsidP="00011646">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2A00AB" w:rsidRPr="00275826" w14:paraId="2D3E3469"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44E46CF4" w14:textId="77777777" w:rsidR="002A00AB" w:rsidRPr="00275826" w:rsidRDefault="00692446" w:rsidP="00011646">
            <w:pPr>
              <w:tabs>
                <w:tab w:val="left" w:pos="426"/>
              </w:tabs>
              <w:jc w:val="both"/>
              <w:rPr>
                <w:rFonts w:ascii="Century Gothic" w:hAnsi="Century Gothic"/>
                <w:sz w:val="20"/>
                <w:szCs w:val="20"/>
              </w:rPr>
            </w:pPr>
            <w:r w:rsidRPr="00275826">
              <w:rPr>
                <w:rFonts w:ascii="Century Gothic" w:hAnsi="Century Gothic"/>
                <w:bCs w:val="0"/>
                <w:color w:val="000000"/>
                <w:sz w:val="20"/>
                <w:szCs w:val="20"/>
              </w:rPr>
              <w:t>Francisco Marciano Acevedo Olea</w:t>
            </w:r>
          </w:p>
        </w:tc>
        <w:tc>
          <w:tcPr>
            <w:tcW w:w="4414" w:type="dxa"/>
          </w:tcPr>
          <w:p w14:paraId="0A34A6A2" w14:textId="77777777" w:rsidR="00692446" w:rsidRPr="00275826" w:rsidRDefault="00692446" w:rsidP="00011646">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color w:val="000000"/>
                <w:sz w:val="20"/>
                <w:szCs w:val="20"/>
              </w:rPr>
              <w:t>Organizador de artistas indígenas TEKIO</w:t>
            </w:r>
          </w:p>
          <w:p w14:paraId="20E94E19" w14:textId="77777777" w:rsidR="00692446" w:rsidRPr="00275826" w:rsidRDefault="00692446" w:rsidP="00011646">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color w:val="000000"/>
                <w:sz w:val="20"/>
                <w:szCs w:val="20"/>
              </w:rPr>
              <w:t>Representante del pueblo indígena mixteco (impulsor de la sentencia)</w:t>
            </w:r>
          </w:p>
          <w:p w14:paraId="3165E63B" w14:textId="77777777" w:rsidR="002A00AB" w:rsidRPr="00275826" w:rsidRDefault="002A00AB" w:rsidP="00011646">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2A00AB" w:rsidRPr="00275826" w14:paraId="6A4BBA90" w14:textId="77777777" w:rsidTr="00A53474">
        <w:trPr>
          <w:cnfStyle w:val="000000100000" w:firstRow="0" w:lastRow="0" w:firstColumn="0" w:lastColumn="0" w:oddVBand="0" w:evenVBand="0" w:oddHBand="1"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4414" w:type="dxa"/>
          </w:tcPr>
          <w:p w14:paraId="466D64DB" w14:textId="77777777" w:rsidR="002A00AB" w:rsidRPr="00275826" w:rsidRDefault="00692446" w:rsidP="00011646">
            <w:pPr>
              <w:jc w:val="both"/>
              <w:rPr>
                <w:rFonts w:ascii="Century Gothic" w:hAnsi="Century Gothic"/>
                <w:sz w:val="20"/>
                <w:szCs w:val="20"/>
              </w:rPr>
            </w:pPr>
            <w:r w:rsidRPr="00275826">
              <w:rPr>
                <w:rFonts w:ascii="Century Gothic" w:hAnsi="Century Gothic"/>
                <w:bCs w:val="0"/>
                <w:color w:val="000000"/>
                <w:sz w:val="20"/>
                <w:szCs w:val="20"/>
              </w:rPr>
              <w:t>Juana Facundo Rodríguez</w:t>
            </w:r>
          </w:p>
        </w:tc>
        <w:tc>
          <w:tcPr>
            <w:tcW w:w="4414" w:type="dxa"/>
          </w:tcPr>
          <w:p w14:paraId="6DC2EEB0" w14:textId="77777777" w:rsidR="002A00AB" w:rsidRPr="00275826" w:rsidRDefault="00692446" w:rsidP="00011646">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color w:val="000000"/>
                <w:sz w:val="20"/>
                <w:szCs w:val="20"/>
              </w:rPr>
              <w:t>Representante de la Comunidad Otomí en la Zona Metropolitana de Guadalajara</w:t>
            </w:r>
          </w:p>
        </w:tc>
      </w:tr>
      <w:tr w:rsidR="002A00AB" w:rsidRPr="00275826" w14:paraId="1E03163F"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7641246A" w14:textId="77777777" w:rsidR="002A00AB" w:rsidRPr="00275826" w:rsidRDefault="00692446" w:rsidP="00011646">
            <w:pPr>
              <w:rPr>
                <w:rFonts w:ascii="Century Gothic" w:hAnsi="Century Gothic"/>
                <w:sz w:val="20"/>
                <w:szCs w:val="20"/>
              </w:rPr>
            </w:pPr>
            <w:r w:rsidRPr="00275826">
              <w:rPr>
                <w:rFonts w:ascii="Century Gothic" w:hAnsi="Century Gothic"/>
                <w:bCs w:val="0"/>
                <w:color w:val="000000"/>
                <w:sz w:val="20"/>
                <w:szCs w:val="20"/>
              </w:rPr>
              <w:t>Sandra Liliana Flores Vázquez</w:t>
            </w:r>
          </w:p>
        </w:tc>
        <w:tc>
          <w:tcPr>
            <w:tcW w:w="4414" w:type="dxa"/>
          </w:tcPr>
          <w:p w14:paraId="3C1EEB3F" w14:textId="77777777" w:rsidR="002A00AB" w:rsidRPr="00275826" w:rsidRDefault="00692446" w:rsidP="00011646">
            <w:pPr>
              <w:pBdr>
                <w:top w:val="nil"/>
                <w:left w:val="nil"/>
                <w:bottom w:val="nil"/>
                <w:right w:val="nil"/>
                <w:between w:val="nil"/>
              </w:pBdr>
              <w:tabs>
                <w:tab w:val="left" w:pos="2685"/>
              </w:tabs>
              <w:jc w:val="both"/>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Consejera Nacional del Instituto Nacional de Pueblos Indígenas (INPI)</w:t>
            </w:r>
          </w:p>
          <w:p w14:paraId="0933A9BB" w14:textId="77777777" w:rsidR="00692446" w:rsidRPr="00275826" w:rsidRDefault="00692446" w:rsidP="00011646">
            <w:pPr>
              <w:pBdr>
                <w:top w:val="nil"/>
                <w:left w:val="nil"/>
                <w:bottom w:val="nil"/>
                <w:right w:val="nil"/>
                <w:between w:val="nil"/>
              </w:pBdr>
              <w:tabs>
                <w:tab w:val="left" w:pos="2685"/>
              </w:tabs>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2A00AB" w:rsidRPr="00275826" w14:paraId="710BB58C"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77921E9" w14:textId="77777777" w:rsidR="002A00AB" w:rsidRPr="00275826" w:rsidRDefault="00692446" w:rsidP="00011646">
            <w:pPr>
              <w:jc w:val="both"/>
              <w:rPr>
                <w:rFonts w:ascii="Century Gothic" w:hAnsi="Century Gothic"/>
                <w:sz w:val="20"/>
                <w:szCs w:val="20"/>
              </w:rPr>
            </w:pPr>
            <w:r w:rsidRPr="00275826">
              <w:rPr>
                <w:rFonts w:ascii="Century Gothic" w:hAnsi="Century Gothic"/>
                <w:bCs w:val="0"/>
                <w:color w:val="000000"/>
                <w:sz w:val="20"/>
                <w:szCs w:val="20"/>
              </w:rPr>
              <w:t>Isaura Matilde García Hernández</w:t>
            </w:r>
          </w:p>
        </w:tc>
        <w:tc>
          <w:tcPr>
            <w:tcW w:w="4414" w:type="dxa"/>
          </w:tcPr>
          <w:p w14:paraId="6BE9103F" w14:textId="77777777" w:rsidR="002A00AB" w:rsidRPr="00275826" w:rsidRDefault="00692446" w:rsidP="00011646">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Directora General de la Comisión Estatal Indígena</w:t>
            </w:r>
          </w:p>
          <w:p w14:paraId="7D16DC3B" w14:textId="77777777" w:rsidR="00011646" w:rsidRPr="00275826" w:rsidRDefault="00011646" w:rsidP="00011646">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2A00AB" w:rsidRPr="00275826" w14:paraId="638F8BCF"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6940AE46" w14:textId="77777777" w:rsidR="00692446" w:rsidRPr="00275826" w:rsidRDefault="00692446" w:rsidP="00011646">
            <w:pPr>
              <w:pStyle w:val="NormalWeb"/>
              <w:spacing w:before="0" w:beforeAutospacing="0" w:after="0" w:afterAutospacing="0"/>
              <w:rPr>
                <w:rFonts w:ascii="Century Gothic" w:hAnsi="Century Gothic"/>
                <w:sz w:val="20"/>
                <w:szCs w:val="20"/>
              </w:rPr>
            </w:pPr>
            <w:r w:rsidRPr="00275826">
              <w:rPr>
                <w:rFonts w:ascii="Century Gothic" w:hAnsi="Century Gothic"/>
                <w:bCs w:val="0"/>
                <w:color w:val="000000"/>
                <w:sz w:val="20"/>
                <w:szCs w:val="20"/>
              </w:rPr>
              <w:t>Estela Mayo Mendoza </w:t>
            </w:r>
          </w:p>
          <w:p w14:paraId="716A9B5A" w14:textId="77777777" w:rsidR="002A00AB" w:rsidRPr="00275826" w:rsidRDefault="002A00AB" w:rsidP="00011646">
            <w:pPr>
              <w:tabs>
                <w:tab w:val="left" w:pos="1236"/>
              </w:tabs>
              <w:jc w:val="both"/>
              <w:rPr>
                <w:rFonts w:ascii="Century Gothic" w:hAnsi="Century Gothic"/>
                <w:sz w:val="20"/>
                <w:szCs w:val="20"/>
              </w:rPr>
            </w:pPr>
          </w:p>
        </w:tc>
        <w:tc>
          <w:tcPr>
            <w:tcW w:w="4414" w:type="dxa"/>
          </w:tcPr>
          <w:p w14:paraId="21D6C96D" w14:textId="77777777" w:rsidR="002A00AB" w:rsidRPr="00275826" w:rsidRDefault="00692446" w:rsidP="00011646">
            <w:pPr>
              <w:pBdr>
                <w:top w:val="nil"/>
                <w:left w:val="nil"/>
                <w:bottom w:val="nil"/>
                <w:right w:val="nil"/>
                <w:between w:val="nil"/>
              </w:pBdr>
              <w:tabs>
                <w:tab w:val="left" w:pos="1236"/>
              </w:tabs>
              <w:jc w:val="both"/>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Representante de la Comunidad Chol en la Zona Metropolitana de Guadalajara</w:t>
            </w:r>
          </w:p>
          <w:p w14:paraId="47FA2CA5" w14:textId="77777777" w:rsidR="00692446" w:rsidRPr="00275826" w:rsidRDefault="00692446" w:rsidP="00011646">
            <w:pPr>
              <w:pBdr>
                <w:top w:val="nil"/>
                <w:left w:val="nil"/>
                <w:bottom w:val="nil"/>
                <w:right w:val="nil"/>
                <w:between w:val="nil"/>
              </w:pBdr>
              <w:tabs>
                <w:tab w:val="left" w:pos="1236"/>
              </w:tabs>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2A00AB" w:rsidRPr="00275826" w14:paraId="235AAFC3" w14:textId="77777777" w:rsidTr="00A53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14F3642F" w14:textId="77777777" w:rsidR="002A00AB" w:rsidRPr="00275826" w:rsidRDefault="00692446" w:rsidP="00011646">
            <w:pPr>
              <w:jc w:val="both"/>
              <w:rPr>
                <w:rFonts w:ascii="Century Gothic" w:hAnsi="Century Gothic"/>
                <w:sz w:val="20"/>
                <w:szCs w:val="20"/>
              </w:rPr>
            </w:pPr>
            <w:r w:rsidRPr="00275826">
              <w:rPr>
                <w:rFonts w:ascii="Century Gothic" w:hAnsi="Century Gothic"/>
                <w:bCs w:val="0"/>
                <w:color w:val="000000"/>
                <w:sz w:val="20"/>
                <w:szCs w:val="20"/>
              </w:rPr>
              <w:t>Esperanza Pérez Ruiz</w:t>
            </w:r>
          </w:p>
        </w:tc>
        <w:tc>
          <w:tcPr>
            <w:tcW w:w="4414" w:type="dxa"/>
          </w:tcPr>
          <w:p w14:paraId="6721279D" w14:textId="7DF98D12" w:rsidR="002A00AB" w:rsidRPr="00275826" w:rsidRDefault="00692446" w:rsidP="00011646">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Representante de la Comunidad Purépecha en la Zona     Metropolitana de Guadalajara (impulsora de la sentencia</w:t>
            </w:r>
            <w:r w:rsidR="00011646" w:rsidRPr="00275826">
              <w:rPr>
                <w:rFonts w:ascii="Century Gothic" w:hAnsi="Century Gothic"/>
                <w:color w:val="000000"/>
                <w:sz w:val="20"/>
                <w:szCs w:val="20"/>
              </w:rPr>
              <w:t>)</w:t>
            </w:r>
          </w:p>
          <w:p w14:paraId="58572CB3" w14:textId="77777777" w:rsidR="00011646" w:rsidRPr="00275826" w:rsidRDefault="00011646" w:rsidP="00011646">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2A00AB" w:rsidRPr="00275826" w14:paraId="2146CA98" w14:textId="77777777" w:rsidTr="00A53474">
        <w:tc>
          <w:tcPr>
            <w:cnfStyle w:val="001000000000" w:firstRow="0" w:lastRow="0" w:firstColumn="1" w:lastColumn="0" w:oddVBand="0" w:evenVBand="0" w:oddHBand="0" w:evenHBand="0" w:firstRowFirstColumn="0" w:firstRowLastColumn="0" w:lastRowFirstColumn="0" w:lastRowLastColumn="0"/>
            <w:tcW w:w="4414" w:type="dxa"/>
          </w:tcPr>
          <w:p w14:paraId="6915926C" w14:textId="77777777" w:rsidR="002A00AB" w:rsidRPr="00275826" w:rsidRDefault="00692446" w:rsidP="00011646">
            <w:pPr>
              <w:jc w:val="both"/>
              <w:rPr>
                <w:rFonts w:ascii="Century Gothic" w:hAnsi="Century Gothic" w:cs="Arial"/>
                <w:bCs w:val="0"/>
                <w:sz w:val="20"/>
                <w:szCs w:val="20"/>
                <w:lang w:val="es-ES"/>
              </w:rPr>
            </w:pPr>
            <w:r w:rsidRPr="00275826">
              <w:rPr>
                <w:rFonts w:ascii="Century Gothic" w:hAnsi="Century Gothic"/>
                <w:bCs w:val="0"/>
                <w:color w:val="000000"/>
                <w:sz w:val="20"/>
                <w:szCs w:val="20"/>
              </w:rPr>
              <w:t>Marissa Velázquez Ramírez</w:t>
            </w:r>
          </w:p>
        </w:tc>
        <w:tc>
          <w:tcPr>
            <w:tcW w:w="4414" w:type="dxa"/>
          </w:tcPr>
          <w:p w14:paraId="69A5DFFA" w14:textId="77777777" w:rsidR="002A00AB" w:rsidRPr="00275826" w:rsidRDefault="00692446" w:rsidP="00011646">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Representante de la Comunidad Mazahua en la Zona Metropolitana de Guadalajara (impulsora de la sentencia)</w:t>
            </w:r>
          </w:p>
          <w:p w14:paraId="7B9F171E" w14:textId="77777777" w:rsidR="00011646" w:rsidRPr="00275826" w:rsidRDefault="00011646" w:rsidP="00011646">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Century Gothic" w:hAnsi="Century Gothic" w:cs="Arial"/>
                <w:sz w:val="20"/>
                <w:szCs w:val="20"/>
                <w:lang w:val="es-ES"/>
              </w:rPr>
            </w:pPr>
          </w:p>
        </w:tc>
      </w:tr>
    </w:tbl>
    <w:p w14:paraId="33D6E3E4" w14:textId="77777777" w:rsidR="002A00AB" w:rsidRPr="00275826" w:rsidRDefault="002A00AB" w:rsidP="00EF2108">
      <w:pPr>
        <w:spacing w:after="0" w:line="360" w:lineRule="auto"/>
        <w:jc w:val="both"/>
        <w:rPr>
          <w:rFonts w:ascii="Century Gothic" w:hAnsi="Century Gothic"/>
          <w:sz w:val="24"/>
          <w:szCs w:val="24"/>
        </w:rPr>
      </w:pPr>
    </w:p>
    <w:p w14:paraId="55F15DEB" w14:textId="77777777" w:rsidR="00016791" w:rsidRPr="00275826" w:rsidRDefault="00016791" w:rsidP="00011646">
      <w:pPr>
        <w:spacing w:after="0" w:line="360" w:lineRule="auto"/>
        <w:jc w:val="center"/>
        <w:rPr>
          <w:rFonts w:ascii="Century Gothic" w:hAnsi="Century Gothic"/>
          <w:b/>
          <w:bCs/>
          <w:color w:val="990099"/>
          <w:sz w:val="24"/>
          <w:szCs w:val="24"/>
        </w:rPr>
      </w:pPr>
      <w:r w:rsidRPr="00275826">
        <w:rPr>
          <w:rFonts w:ascii="Century Gothic" w:hAnsi="Century Gothic"/>
          <w:b/>
          <w:bCs/>
          <w:noProof/>
          <w:color w:val="990099"/>
          <w:sz w:val="24"/>
          <w:szCs w:val="24"/>
          <w:lang w:eastAsia="es-MX"/>
        </w:rPr>
        <w:lastRenderedPageBreak/>
        <w:drawing>
          <wp:inline distT="0" distB="0" distL="0" distR="0" wp14:anchorId="27BA8397" wp14:editId="6E5D3FD1">
            <wp:extent cx="5095875" cy="2865303"/>
            <wp:effectExtent l="0" t="0" r="0" b="0"/>
            <wp:docPr id="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mesa indigenas 2.jfif"/>
                    <pic:cNvPicPr/>
                  </pic:nvPicPr>
                  <pic:blipFill rotWithShape="1">
                    <a:blip r:embed="rId32">
                      <a:extLst>
                        <a:ext uri="{28A0092B-C50C-407E-A947-70E740481C1C}">
                          <a14:useLocalDpi xmlns:a14="http://schemas.microsoft.com/office/drawing/2010/main" val="0"/>
                        </a:ext>
                      </a:extLst>
                    </a:blip>
                    <a:srcRect l="9626" t="16181" r="10222"/>
                    <a:stretch/>
                  </pic:blipFill>
                  <pic:spPr bwMode="auto">
                    <a:xfrm>
                      <a:off x="0" y="0"/>
                      <a:ext cx="5113572" cy="2875254"/>
                    </a:xfrm>
                    <a:prstGeom prst="rect">
                      <a:avLst/>
                    </a:prstGeom>
                    <a:ln>
                      <a:noFill/>
                    </a:ln>
                    <a:extLst>
                      <a:ext uri="{53640926-AAD7-44D8-BBD7-CCE9431645EC}">
                        <a14:shadowObscured xmlns:a14="http://schemas.microsoft.com/office/drawing/2010/main"/>
                      </a:ext>
                    </a:extLst>
                  </pic:spPr>
                </pic:pic>
              </a:graphicData>
            </a:graphic>
          </wp:inline>
        </w:drawing>
      </w:r>
    </w:p>
    <w:p w14:paraId="53A2E69F" w14:textId="77777777" w:rsidR="00656712" w:rsidRDefault="00656712" w:rsidP="00575AA2">
      <w:pPr>
        <w:pStyle w:val="Ttulo2"/>
        <w:rPr>
          <w:rFonts w:ascii="Century Gothic" w:hAnsi="Century Gothic"/>
          <w:color w:val="990099"/>
        </w:rPr>
      </w:pPr>
    </w:p>
    <w:p w14:paraId="77614474" w14:textId="13343D7A" w:rsidR="00B94096" w:rsidRPr="005F745B" w:rsidRDefault="00A53474" w:rsidP="00575AA2">
      <w:pPr>
        <w:pStyle w:val="Ttulo2"/>
        <w:rPr>
          <w:rFonts w:ascii="Century Gothic" w:hAnsi="Century Gothic"/>
          <w:color w:val="7030A0"/>
        </w:rPr>
      </w:pPr>
      <w:bookmarkStart w:id="18" w:name="_Toc112414278"/>
      <w:r w:rsidRPr="005F745B">
        <w:rPr>
          <w:rFonts w:ascii="Century Gothic" w:hAnsi="Century Gothic"/>
          <w:color w:val="7030A0"/>
        </w:rPr>
        <w:t xml:space="preserve">Mesa 7. Eje temático: </w:t>
      </w:r>
      <w:r w:rsidR="00B94096" w:rsidRPr="005F745B">
        <w:rPr>
          <w:rFonts w:ascii="Century Gothic" w:hAnsi="Century Gothic"/>
          <w:color w:val="7030A0"/>
        </w:rPr>
        <w:t>Todo los anteriores con los partidos políticos</w:t>
      </w:r>
      <w:r w:rsidR="00C751CE" w:rsidRPr="005F745B">
        <w:rPr>
          <w:rFonts w:ascii="Century Gothic" w:hAnsi="Century Gothic"/>
          <w:color w:val="7030A0"/>
        </w:rPr>
        <w:t>.</w:t>
      </w:r>
      <w:bookmarkEnd w:id="18"/>
    </w:p>
    <w:p w14:paraId="434569BF" w14:textId="77777777" w:rsidR="00701A21" w:rsidRPr="00275826" w:rsidRDefault="00701A21" w:rsidP="00701A21">
      <w:pPr>
        <w:rPr>
          <w:rFonts w:ascii="Century Gothic" w:hAnsi="Century Gothic"/>
        </w:rPr>
      </w:pPr>
    </w:p>
    <w:p w14:paraId="698C1A3D" w14:textId="72BDC35C" w:rsidR="00B063DB" w:rsidRPr="00275826" w:rsidRDefault="005F3CD5" w:rsidP="00EF2108">
      <w:pPr>
        <w:spacing w:after="0" w:line="360" w:lineRule="auto"/>
        <w:jc w:val="both"/>
        <w:rPr>
          <w:rFonts w:ascii="Century Gothic" w:hAnsi="Century Gothic"/>
          <w:sz w:val="24"/>
          <w:szCs w:val="24"/>
        </w:rPr>
      </w:pPr>
      <w:r w:rsidRPr="00275826">
        <w:rPr>
          <w:rFonts w:ascii="Century Gothic" w:hAnsi="Century Gothic"/>
          <w:sz w:val="24"/>
          <w:szCs w:val="24"/>
        </w:rPr>
        <w:t>Destinadas</w:t>
      </w:r>
      <w:r w:rsidR="00A53474" w:rsidRPr="00275826">
        <w:rPr>
          <w:rFonts w:ascii="Century Gothic" w:hAnsi="Century Gothic"/>
          <w:sz w:val="24"/>
          <w:szCs w:val="24"/>
        </w:rPr>
        <w:t xml:space="preserve"> para la participación exclusiva de los partidos políticos </w:t>
      </w:r>
      <w:r w:rsidR="005949D6" w:rsidRPr="00275826">
        <w:rPr>
          <w:rFonts w:ascii="Century Gothic" w:hAnsi="Century Gothic"/>
          <w:sz w:val="24"/>
          <w:szCs w:val="24"/>
        </w:rPr>
        <w:t xml:space="preserve">nacionales </w:t>
      </w:r>
      <w:r w:rsidR="00A53474" w:rsidRPr="00275826">
        <w:rPr>
          <w:rFonts w:ascii="Century Gothic" w:hAnsi="Century Gothic"/>
          <w:sz w:val="24"/>
          <w:szCs w:val="24"/>
        </w:rPr>
        <w:t xml:space="preserve">con registro ante el IEPC </w:t>
      </w:r>
      <w:r w:rsidR="00413193">
        <w:rPr>
          <w:rFonts w:ascii="Century Gothic" w:hAnsi="Century Gothic"/>
          <w:sz w:val="24"/>
          <w:szCs w:val="24"/>
        </w:rPr>
        <w:t xml:space="preserve">Jalisco </w:t>
      </w:r>
      <w:r w:rsidR="00A53474" w:rsidRPr="00275826">
        <w:rPr>
          <w:rFonts w:ascii="Century Gothic" w:hAnsi="Century Gothic"/>
          <w:sz w:val="24"/>
          <w:szCs w:val="24"/>
        </w:rPr>
        <w:t xml:space="preserve">y los locales. </w:t>
      </w:r>
      <w:r w:rsidR="005949D6" w:rsidRPr="00275826">
        <w:rPr>
          <w:rFonts w:ascii="Century Gothic" w:hAnsi="Century Gothic"/>
          <w:sz w:val="24"/>
          <w:szCs w:val="24"/>
        </w:rPr>
        <w:t>En ellas participaron la</w:t>
      </w:r>
      <w:r w:rsidR="00FB30EC" w:rsidRPr="00275826">
        <w:rPr>
          <w:rFonts w:ascii="Century Gothic" w:hAnsi="Century Gothic"/>
          <w:sz w:val="24"/>
          <w:szCs w:val="24"/>
        </w:rPr>
        <w:t xml:space="preserve">s </w:t>
      </w:r>
      <w:r w:rsidR="005949D6" w:rsidRPr="00275826">
        <w:rPr>
          <w:rFonts w:ascii="Century Gothic" w:hAnsi="Century Gothic"/>
          <w:sz w:val="24"/>
          <w:szCs w:val="24"/>
        </w:rPr>
        <w:t xml:space="preserve">y los </w:t>
      </w:r>
      <w:r w:rsidR="00FB30EC" w:rsidRPr="00275826">
        <w:rPr>
          <w:rFonts w:ascii="Century Gothic" w:hAnsi="Century Gothic"/>
          <w:sz w:val="24"/>
          <w:szCs w:val="24"/>
        </w:rPr>
        <w:t xml:space="preserve">representantes ante el Consejo General </w:t>
      </w:r>
      <w:r w:rsidR="005949D6" w:rsidRPr="00275826">
        <w:rPr>
          <w:rFonts w:ascii="Century Gothic" w:hAnsi="Century Gothic"/>
          <w:sz w:val="24"/>
          <w:szCs w:val="24"/>
        </w:rPr>
        <w:t xml:space="preserve">de </w:t>
      </w:r>
      <w:r w:rsidR="00FB30EC" w:rsidRPr="00275826">
        <w:rPr>
          <w:rFonts w:ascii="Century Gothic" w:hAnsi="Century Gothic"/>
          <w:sz w:val="24"/>
          <w:szCs w:val="24"/>
        </w:rPr>
        <w:t xml:space="preserve">manera presencial o virtual.  </w:t>
      </w:r>
      <w:r w:rsidR="00016791" w:rsidRPr="00275826">
        <w:rPr>
          <w:rFonts w:ascii="Century Gothic" w:hAnsi="Century Gothic"/>
          <w:sz w:val="24"/>
          <w:szCs w:val="24"/>
        </w:rPr>
        <w:t>La mesa estuvo distribuida en tres sesiones que se</w:t>
      </w:r>
      <w:r w:rsidR="00B00F3D" w:rsidRPr="00275826">
        <w:rPr>
          <w:rFonts w:ascii="Century Gothic" w:hAnsi="Century Gothic"/>
          <w:sz w:val="24"/>
          <w:szCs w:val="24"/>
        </w:rPr>
        <w:t xml:space="preserve"> llevaron a cabo los días </w:t>
      </w:r>
      <w:r w:rsidRPr="00275826">
        <w:rPr>
          <w:rFonts w:ascii="Century Gothic" w:hAnsi="Century Gothic"/>
          <w:sz w:val="24"/>
          <w:szCs w:val="24"/>
        </w:rPr>
        <w:t>veintiocho</w:t>
      </w:r>
      <w:r w:rsidR="00B00F3D" w:rsidRPr="00275826">
        <w:rPr>
          <w:rFonts w:ascii="Century Gothic" w:hAnsi="Century Gothic"/>
          <w:sz w:val="24"/>
          <w:szCs w:val="24"/>
        </w:rPr>
        <w:t xml:space="preserve">, </w:t>
      </w:r>
      <w:r w:rsidRPr="00275826">
        <w:rPr>
          <w:rFonts w:ascii="Century Gothic" w:hAnsi="Century Gothic"/>
          <w:sz w:val="24"/>
          <w:szCs w:val="24"/>
        </w:rPr>
        <w:t>veintinueve</w:t>
      </w:r>
      <w:r w:rsidR="00B00F3D" w:rsidRPr="00275826">
        <w:rPr>
          <w:rFonts w:ascii="Century Gothic" w:hAnsi="Century Gothic"/>
          <w:sz w:val="24"/>
          <w:szCs w:val="24"/>
        </w:rPr>
        <w:t xml:space="preserve"> y </w:t>
      </w:r>
      <w:r w:rsidRPr="00275826">
        <w:rPr>
          <w:rFonts w:ascii="Century Gothic" w:hAnsi="Century Gothic"/>
          <w:sz w:val="24"/>
          <w:szCs w:val="24"/>
        </w:rPr>
        <w:t>treinta</w:t>
      </w:r>
      <w:r w:rsidR="00B00F3D" w:rsidRPr="00275826">
        <w:rPr>
          <w:rFonts w:ascii="Century Gothic" w:hAnsi="Century Gothic"/>
          <w:sz w:val="24"/>
          <w:szCs w:val="24"/>
        </w:rPr>
        <w:t xml:space="preserve"> de junio de 2022, </w:t>
      </w:r>
      <w:r w:rsidR="00016791" w:rsidRPr="00275826">
        <w:rPr>
          <w:rFonts w:ascii="Century Gothic" w:hAnsi="Century Gothic"/>
          <w:sz w:val="24"/>
          <w:szCs w:val="24"/>
        </w:rPr>
        <w:t>de manera desglosada la participación de las</w:t>
      </w:r>
      <w:r w:rsidR="00B00F3D" w:rsidRPr="00275826">
        <w:rPr>
          <w:rFonts w:ascii="Century Gothic" w:hAnsi="Century Gothic"/>
          <w:sz w:val="24"/>
          <w:szCs w:val="24"/>
        </w:rPr>
        <w:t xml:space="preserve"> representaciones partidistas</w:t>
      </w:r>
      <w:r w:rsidR="00016791" w:rsidRPr="00275826">
        <w:rPr>
          <w:rFonts w:ascii="Century Gothic" w:hAnsi="Century Gothic"/>
          <w:sz w:val="24"/>
          <w:szCs w:val="24"/>
        </w:rPr>
        <w:t xml:space="preserve"> fue la siguiente</w:t>
      </w:r>
      <w:r w:rsidR="00B00F3D" w:rsidRPr="00275826">
        <w:rPr>
          <w:rFonts w:ascii="Century Gothic" w:hAnsi="Century Gothic"/>
          <w:sz w:val="24"/>
          <w:szCs w:val="24"/>
        </w:rPr>
        <w:t xml:space="preserve">: </w:t>
      </w:r>
    </w:p>
    <w:p w14:paraId="3E207C45" w14:textId="77777777" w:rsidR="00ED582A" w:rsidRPr="00275826" w:rsidRDefault="00ED582A" w:rsidP="00EF2108">
      <w:pPr>
        <w:spacing w:after="0" w:line="360" w:lineRule="auto"/>
        <w:jc w:val="both"/>
        <w:rPr>
          <w:rFonts w:ascii="Century Gothic" w:hAnsi="Century Gothic"/>
          <w:b/>
          <w:bCs/>
          <w:sz w:val="24"/>
          <w:szCs w:val="24"/>
        </w:rPr>
      </w:pPr>
    </w:p>
    <w:p w14:paraId="3ED778FE" w14:textId="77777777" w:rsidR="009D396C" w:rsidRPr="005F745B" w:rsidRDefault="009D396C" w:rsidP="005F745B">
      <w:pPr>
        <w:pStyle w:val="Prrafodelista"/>
        <w:numPr>
          <w:ilvl w:val="0"/>
          <w:numId w:val="5"/>
        </w:numPr>
        <w:spacing w:after="0" w:line="360" w:lineRule="auto"/>
        <w:ind w:left="284" w:hanging="284"/>
        <w:jc w:val="both"/>
        <w:rPr>
          <w:rFonts w:ascii="Century Gothic" w:eastAsiaTheme="majorEastAsia" w:hAnsi="Century Gothic" w:cstheme="majorBidi"/>
          <w:color w:val="7030A0"/>
          <w:sz w:val="26"/>
          <w:szCs w:val="26"/>
        </w:rPr>
      </w:pPr>
      <w:r w:rsidRPr="005F745B">
        <w:rPr>
          <w:rFonts w:ascii="Century Gothic" w:eastAsiaTheme="majorEastAsia" w:hAnsi="Century Gothic" w:cstheme="majorBidi"/>
          <w:color w:val="7030A0"/>
          <w:sz w:val="26"/>
          <w:szCs w:val="26"/>
        </w:rPr>
        <w:t xml:space="preserve">Paridad y personas indígenas </w:t>
      </w:r>
    </w:p>
    <w:p w14:paraId="2B763AB4" w14:textId="77777777" w:rsidR="00656712" w:rsidRPr="00275826" w:rsidRDefault="00656712" w:rsidP="00656712">
      <w:pPr>
        <w:pStyle w:val="Prrafodelista"/>
        <w:spacing w:after="0" w:line="360" w:lineRule="auto"/>
        <w:jc w:val="both"/>
        <w:rPr>
          <w:rFonts w:ascii="Century Gothic" w:hAnsi="Century Gothic"/>
          <w:b/>
          <w:bCs/>
          <w:color w:val="7030A0"/>
          <w:sz w:val="24"/>
          <w:szCs w:val="24"/>
        </w:rPr>
      </w:pPr>
    </w:p>
    <w:p w14:paraId="6E906D8E" w14:textId="19187DFB" w:rsidR="00BE459D" w:rsidRPr="00275826" w:rsidRDefault="009C6C8E" w:rsidP="00EF2108">
      <w:pPr>
        <w:spacing w:after="0" w:line="360" w:lineRule="auto"/>
        <w:jc w:val="both"/>
        <w:rPr>
          <w:rFonts w:ascii="Century Gothic" w:hAnsi="Century Gothic"/>
          <w:sz w:val="24"/>
          <w:szCs w:val="24"/>
        </w:rPr>
      </w:pPr>
      <w:r w:rsidRPr="00275826">
        <w:rPr>
          <w:rFonts w:ascii="Century Gothic" w:hAnsi="Century Gothic"/>
          <w:sz w:val="24"/>
          <w:szCs w:val="24"/>
        </w:rPr>
        <w:t xml:space="preserve">Para la mesa que se desarrolló </w:t>
      </w:r>
      <w:r w:rsidR="00F15260" w:rsidRPr="00275826">
        <w:rPr>
          <w:rFonts w:ascii="Century Gothic" w:hAnsi="Century Gothic"/>
          <w:sz w:val="24"/>
          <w:szCs w:val="24"/>
        </w:rPr>
        <w:t xml:space="preserve">el día </w:t>
      </w:r>
      <w:r w:rsidR="005F3CD5" w:rsidRPr="00275826">
        <w:rPr>
          <w:rFonts w:ascii="Century Gothic" w:hAnsi="Century Gothic"/>
          <w:sz w:val="24"/>
          <w:szCs w:val="24"/>
        </w:rPr>
        <w:t>veintiocho</w:t>
      </w:r>
      <w:r w:rsidR="00F15260" w:rsidRPr="00275826">
        <w:rPr>
          <w:rFonts w:ascii="Century Gothic" w:hAnsi="Century Gothic"/>
          <w:sz w:val="24"/>
          <w:szCs w:val="24"/>
        </w:rPr>
        <w:t xml:space="preserve"> de junio, la Consejera Presidenta del IEPC </w:t>
      </w:r>
      <w:r w:rsidR="00413193">
        <w:rPr>
          <w:rFonts w:ascii="Century Gothic" w:hAnsi="Century Gothic"/>
          <w:sz w:val="24"/>
          <w:szCs w:val="24"/>
        </w:rPr>
        <w:t xml:space="preserve">Jalisco </w:t>
      </w:r>
      <w:r w:rsidR="00F15260" w:rsidRPr="00275826">
        <w:rPr>
          <w:rFonts w:ascii="Century Gothic" w:hAnsi="Century Gothic"/>
          <w:sz w:val="24"/>
          <w:szCs w:val="24"/>
        </w:rPr>
        <w:t>fungió como moderadora de la mesa, asimismo, estuvo acompañada de la Consejera Elector</w:t>
      </w:r>
      <w:r w:rsidR="009D396C" w:rsidRPr="00275826">
        <w:rPr>
          <w:rFonts w:ascii="Century Gothic" w:hAnsi="Century Gothic"/>
          <w:sz w:val="24"/>
          <w:szCs w:val="24"/>
        </w:rPr>
        <w:t>al Zoad Jeanine García González</w:t>
      </w:r>
      <w:r w:rsidR="00F15260" w:rsidRPr="00275826">
        <w:rPr>
          <w:rFonts w:ascii="Century Gothic" w:hAnsi="Century Gothic"/>
          <w:sz w:val="24"/>
          <w:szCs w:val="24"/>
        </w:rPr>
        <w:t>.</w:t>
      </w:r>
    </w:p>
    <w:p w14:paraId="05C153F4" w14:textId="77777777" w:rsidR="00A10A76" w:rsidRPr="00275826" w:rsidRDefault="00A10A76" w:rsidP="00EF2108">
      <w:pPr>
        <w:spacing w:after="0" w:line="360" w:lineRule="auto"/>
        <w:jc w:val="both"/>
        <w:rPr>
          <w:rFonts w:ascii="Century Gothic" w:hAnsi="Century Gothic"/>
          <w:sz w:val="24"/>
          <w:szCs w:val="24"/>
        </w:rPr>
      </w:pPr>
    </w:p>
    <w:p w14:paraId="64BE65F2" w14:textId="77777777" w:rsidR="00A10A76" w:rsidRDefault="00A10A76" w:rsidP="00EF2108">
      <w:pPr>
        <w:spacing w:after="0" w:line="360" w:lineRule="auto"/>
        <w:jc w:val="both"/>
        <w:rPr>
          <w:rFonts w:ascii="Century Gothic" w:hAnsi="Century Gothic"/>
          <w:sz w:val="24"/>
          <w:szCs w:val="24"/>
        </w:rPr>
      </w:pPr>
    </w:p>
    <w:tbl>
      <w:tblPr>
        <w:tblStyle w:val="Tablaconcuadrcula2-nfasis31"/>
        <w:tblW w:w="0" w:type="auto"/>
        <w:jc w:val="center"/>
        <w:tblLook w:val="04A0" w:firstRow="1" w:lastRow="0" w:firstColumn="1" w:lastColumn="0" w:noHBand="0" w:noVBand="1"/>
      </w:tblPr>
      <w:tblGrid>
        <w:gridCol w:w="4414"/>
        <w:gridCol w:w="4414"/>
      </w:tblGrid>
      <w:tr w:rsidR="005949D6" w:rsidRPr="00275826" w14:paraId="37AE92EC" w14:textId="77777777" w:rsidTr="005F745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3E66F340" w14:textId="77777777" w:rsidR="00656712" w:rsidRDefault="00656712" w:rsidP="00011646">
            <w:pPr>
              <w:jc w:val="center"/>
              <w:rPr>
                <w:rFonts w:ascii="Century Gothic" w:hAnsi="Century Gothic"/>
                <w:sz w:val="24"/>
                <w:szCs w:val="24"/>
              </w:rPr>
            </w:pPr>
          </w:p>
          <w:p w14:paraId="62FDADF4" w14:textId="13BD8197" w:rsidR="00B00F3D" w:rsidRPr="00275826" w:rsidRDefault="00B00F3D" w:rsidP="00656712">
            <w:pPr>
              <w:jc w:val="center"/>
              <w:rPr>
                <w:rFonts w:ascii="Century Gothic" w:hAnsi="Century Gothic"/>
                <w:sz w:val="20"/>
                <w:szCs w:val="20"/>
              </w:rPr>
            </w:pPr>
            <w:r w:rsidRPr="00275826">
              <w:rPr>
                <w:rFonts w:ascii="Century Gothic" w:hAnsi="Century Gothic"/>
                <w:sz w:val="20"/>
                <w:szCs w:val="20"/>
              </w:rPr>
              <w:t>REPRESENTANTE</w:t>
            </w:r>
          </w:p>
          <w:p w14:paraId="7BAD1FC0" w14:textId="77777777" w:rsidR="00011646" w:rsidRPr="00275826" w:rsidRDefault="00011646" w:rsidP="00011646">
            <w:pPr>
              <w:jc w:val="center"/>
              <w:rPr>
                <w:rFonts w:ascii="Century Gothic" w:hAnsi="Century Gothic"/>
                <w:sz w:val="20"/>
                <w:szCs w:val="20"/>
              </w:rPr>
            </w:pPr>
          </w:p>
        </w:tc>
        <w:tc>
          <w:tcPr>
            <w:tcW w:w="4414" w:type="dxa"/>
          </w:tcPr>
          <w:p w14:paraId="0E8EB4DF" w14:textId="77777777" w:rsidR="00656712" w:rsidRDefault="00656712" w:rsidP="00011646">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p>
          <w:p w14:paraId="3BA80402" w14:textId="77777777" w:rsidR="00B00F3D" w:rsidRPr="00275826" w:rsidRDefault="00B00F3D" w:rsidP="00011646">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PARTIDO POLÍTICO</w:t>
            </w:r>
          </w:p>
        </w:tc>
      </w:tr>
      <w:tr w:rsidR="005949D6" w:rsidRPr="00275826" w14:paraId="2A52E0CA" w14:textId="77777777" w:rsidTr="005F74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3F474B8A" w14:textId="77777777" w:rsidR="00B00F3D" w:rsidRPr="00275826" w:rsidRDefault="00B00F3D" w:rsidP="00011646">
            <w:pPr>
              <w:jc w:val="both"/>
              <w:rPr>
                <w:rFonts w:ascii="Century Gothic" w:hAnsi="Century Gothic"/>
                <w:bCs w:val="0"/>
                <w:color w:val="000000"/>
                <w:sz w:val="20"/>
                <w:szCs w:val="20"/>
              </w:rPr>
            </w:pPr>
            <w:r w:rsidRPr="00275826">
              <w:rPr>
                <w:rFonts w:ascii="Century Gothic" w:hAnsi="Century Gothic"/>
                <w:bCs w:val="0"/>
                <w:color w:val="000000"/>
                <w:sz w:val="20"/>
                <w:szCs w:val="20"/>
              </w:rPr>
              <w:t xml:space="preserve">Luis </w:t>
            </w:r>
            <w:r w:rsidR="008C42A5" w:rsidRPr="00275826">
              <w:rPr>
                <w:rFonts w:ascii="Century Gothic" w:hAnsi="Century Gothic"/>
                <w:bCs w:val="0"/>
                <w:color w:val="000000"/>
                <w:sz w:val="20"/>
                <w:szCs w:val="20"/>
              </w:rPr>
              <w:t xml:space="preserve">Alberto </w:t>
            </w:r>
            <w:r w:rsidRPr="00275826">
              <w:rPr>
                <w:rFonts w:ascii="Century Gothic" w:hAnsi="Century Gothic"/>
                <w:bCs w:val="0"/>
                <w:color w:val="000000"/>
                <w:sz w:val="20"/>
                <w:szCs w:val="20"/>
              </w:rPr>
              <w:t>Muñoz</w:t>
            </w:r>
            <w:r w:rsidR="008C42A5" w:rsidRPr="00275826">
              <w:rPr>
                <w:rFonts w:ascii="Century Gothic" w:hAnsi="Century Gothic"/>
                <w:bCs w:val="0"/>
                <w:color w:val="000000"/>
                <w:sz w:val="20"/>
                <w:szCs w:val="20"/>
              </w:rPr>
              <w:t xml:space="preserve"> Rodríguez</w:t>
            </w:r>
          </w:p>
          <w:p w14:paraId="2D29C4E0" w14:textId="77777777" w:rsidR="00D85658" w:rsidRPr="00275826" w:rsidRDefault="00D85658" w:rsidP="00011646">
            <w:pPr>
              <w:jc w:val="both"/>
              <w:rPr>
                <w:rFonts w:ascii="Century Gothic" w:hAnsi="Century Gothic"/>
                <w:sz w:val="20"/>
                <w:szCs w:val="20"/>
              </w:rPr>
            </w:pPr>
          </w:p>
        </w:tc>
        <w:tc>
          <w:tcPr>
            <w:tcW w:w="4414" w:type="dxa"/>
          </w:tcPr>
          <w:p w14:paraId="367293C0" w14:textId="77777777" w:rsidR="00B00F3D" w:rsidRPr="00275826" w:rsidRDefault="00B00F3D" w:rsidP="00011646">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 xml:space="preserve">Partido Acción Nacional </w:t>
            </w:r>
          </w:p>
          <w:p w14:paraId="649B0670" w14:textId="77777777" w:rsidR="00B00F3D" w:rsidRPr="00275826" w:rsidRDefault="00B00F3D" w:rsidP="00011646">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5949D6" w:rsidRPr="00275826" w14:paraId="1A8D6CFD" w14:textId="77777777" w:rsidTr="005F745B">
        <w:trPr>
          <w:jc w:val="center"/>
        </w:trPr>
        <w:tc>
          <w:tcPr>
            <w:cnfStyle w:val="001000000000" w:firstRow="0" w:lastRow="0" w:firstColumn="1" w:lastColumn="0" w:oddVBand="0" w:evenVBand="0" w:oddHBand="0" w:evenHBand="0" w:firstRowFirstColumn="0" w:firstRowLastColumn="0" w:lastRowFirstColumn="0" w:lastRowLastColumn="0"/>
            <w:tcW w:w="4414" w:type="dxa"/>
          </w:tcPr>
          <w:p w14:paraId="488660A7" w14:textId="77777777" w:rsidR="00B00F3D" w:rsidRPr="00275826" w:rsidRDefault="00B00F3D" w:rsidP="00011646">
            <w:pPr>
              <w:tabs>
                <w:tab w:val="left" w:pos="426"/>
              </w:tabs>
              <w:jc w:val="both"/>
              <w:rPr>
                <w:rFonts w:ascii="Century Gothic" w:hAnsi="Century Gothic"/>
                <w:sz w:val="20"/>
                <w:szCs w:val="20"/>
              </w:rPr>
            </w:pPr>
            <w:r w:rsidRPr="00275826">
              <w:rPr>
                <w:rFonts w:ascii="Century Gothic" w:hAnsi="Century Gothic"/>
                <w:sz w:val="20"/>
                <w:szCs w:val="20"/>
              </w:rPr>
              <w:t>Enrique Velázquez</w:t>
            </w:r>
            <w:r w:rsidR="008C42A5" w:rsidRPr="00275826">
              <w:rPr>
                <w:rFonts w:ascii="Century Gothic" w:hAnsi="Century Gothic"/>
                <w:sz w:val="20"/>
                <w:szCs w:val="20"/>
              </w:rPr>
              <w:t xml:space="preserve"> Aguilar</w:t>
            </w:r>
          </w:p>
        </w:tc>
        <w:tc>
          <w:tcPr>
            <w:tcW w:w="4414" w:type="dxa"/>
          </w:tcPr>
          <w:p w14:paraId="6636B424" w14:textId="77777777" w:rsidR="00B00F3D" w:rsidRPr="00275826" w:rsidRDefault="00B00F3D" w:rsidP="00011646">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color w:val="000000"/>
                <w:sz w:val="20"/>
                <w:szCs w:val="20"/>
              </w:rPr>
              <w:t>Partido Revolucionario Institucional</w:t>
            </w:r>
          </w:p>
          <w:p w14:paraId="5BA9C23C" w14:textId="77777777" w:rsidR="00B00F3D" w:rsidRPr="00275826" w:rsidRDefault="00B00F3D" w:rsidP="00011646">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5949D6" w:rsidRPr="00275826" w14:paraId="6ABF9B74" w14:textId="77777777" w:rsidTr="005F74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3E9ADCAF" w14:textId="77777777" w:rsidR="00F15260" w:rsidRPr="00275826" w:rsidRDefault="00F15260" w:rsidP="00011646">
            <w:pPr>
              <w:jc w:val="both"/>
              <w:rPr>
                <w:rFonts w:ascii="Century Gothic" w:hAnsi="Century Gothic"/>
                <w:sz w:val="20"/>
                <w:szCs w:val="20"/>
              </w:rPr>
            </w:pPr>
            <w:r w:rsidRPr="00275826">
              <w:rPr>
                <w:rFonts w:ascii="Century Gothic" w:hAnsi="Century Gothic"/>
                <w:sz w:val="20"/>
                <w:szCs w:val="20"/>
              </w:rPr>
              <w:t xml:space="preserve">Octavio Raziel Ramírez Osorio </w:t>
            </w:r>
          </w:p>
        </w:tc>
        <w:tc>
          <w:tcPr>
            <w:tcW w:w="4414" w:type="dxa"/>
          </w:tcPr>
          <w:p w14:paraId="5610F6F2" w14:textId="77777777" w:rsidR="00F15260" w:rsidRPr="00275826" w:rsidRDefault="00F15260" w:rsidP="00011646">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Partido de la Revolución Mexicana</w:t>
            </w:r>
          </w:p>
          <w:p w14:paraId="63DE85CB" w14:textId="77777777" w:rsidR="00F15260" w:rsidRPr="00275826" w:rsidRDefault="00F15260" w:rsidP="00011646">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5949D6" w:rsidRPr="00275826" w14:paraId="471566EF" w14:textId="77777777" w:rsidTr="005F745B">
        <w:trPr>
          <w:jc w:val="center"/>
        </w:trPr>
        <w:tc>
          <w:tcPr>
            <w:cnfStyle w:val="001000000000" w:firstRow="0" w:lastRow="0" w:firstColumn="1" w:lastColumn="0" w:oddVBand="0" w:evenVBand="0" w:oddHBand="0" w:evenHBand="0" w:firstRowFirstColumn="0" w:firstRowLastColumn="0" w:lastRowFirstColumn="0" w:lastRowLastColumn="0"/>
            <w:tcW w:w="4414" w:type="dxa"/>
          </w:tcPr>
          <w:p w14:paraId="53BBA1C2" w14:textId="77777777" w:rsidR="00B00F3D" w:rsidRPr="00275826" w:rsidRDefault="008C42A5" w:rsidP="00011646">
            <w:pPr>
              <w:jc w:val="both"/>
              <w:rPr>
                <w:rFonts w:ascii="Century Gothic" w:hAnsi="Century Gothic"/>
                <w:sz w:val="20"/>
                <w:szCs w:val="20"/>
              </w:rPr>
            </w:pPr>
            <w:r w:rsidRPr="00275826">
              <w:rPr>
                <w:rFonts w:ascii="Century Gothic" w:hAnsi="Century Gothic"/>
                <w:sz w:val="20"/>
                <w:szCs w:val="20"/>
              </w:rPr>
              <w:t>Teresa Gutiérrez Bojorquez</w:t>
            </w:r>
          </w:p>
          <w:p w14:paraId="6039698A" w14:textId="77777777" w:rsidR="008C42A5" w:rsidRPr="00275826" w:rsidRDefault="008C42A5" w:rsidP="00011646">
            <w:pPr>
              <w:jc w:val="both"/>
              <w:rPr>
                <w:rFonts w:ascii="Century Gothic" w:hAnsi="Century Gothic"/>
                <w:sz w:val="20"/>
                <w:szCs w:val="20"/>
              </w:rPr>
            </w:pPr>
            <w:r w:rsidRPr="00275826">
              <w:rPr>
                <w:rFonts w:ascii="Century Gothic" w:hAnsi="Century Gothic"/>
                <w:sz w:val="20"/>
                <w:szCs w:val="20"/>
              </w:rPr>
              <w:t>Abel Gutiérrez López</w:t>
            </w:r>
          </w:p>
          <w:p w14:paraId="1592B9B6" w14:textId="77777777" w:rsidR="00D85658" w:rsidRPr="00275826" w:rsidRDefault="00D85658" w:rsidP="00011646">
            <w:pPr>
              <w:jc w:val="both"/>
              <w:rPr>
                <w:rFonts w:ascii="Century Gothic" w:hAnsi="Century Gothic"/>
                <w:sz w:val="20"/>
                <w:szCs w:val="20"/>
              </w:rPr>
            </w:pPr>
          </w:p>
        </w:tc>
        <w:tc>
          <w:tcPr>
            <w:tcW w:w="4414" w:type="dxa"/>
          </w:tcPr>
          <w:p w14:paraId="38EB4825" w14:textId="77777777" w:rsidR="00B00F3D" w:rsidRPr="00275826" w:rsidRDefault="00B00F3D" w:rsidP="00011646">
            <w:pPr>
              <w:pStyle w:val="TableParagraph"/>
              <w:jc w:val="both"/>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Partido del Trabajo</w:t>
            </w:r>
          </w:p>
          <w:p w14:paraId="353B82CB" w14:textId="77777777" w:rsidR="00B00F3D" w:rsidRPr="00275826" w:rsidRDefault="00B00F3D" w:rsidP="00011646">
            <w:pPr>
              <w:pStyle w:val="TableParagraph"/>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5949D6" w:rsidRPr="00275826" w14:paraId="184209D6" w14:textId="77777777" w:rsidTr="005F74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1B1AB9B7" w14:textId="77777777" w:rsidR="00B00F3D" w:rsidRPr="00275826" w:rsidRDefault="008C42A5" w:rsidP="00011646">
            <w:pPr>
              <w:tabs>
                <w:tab w:val="left" w:pos="1236"/>
              </w:tabs>
              <w:jc w:val="both"/>
              <w:rPr>
                <w:rFonts w:ascii="Century Gothic" w:hAnsi="Century Gothic"/>
                <w:sz w:val="20"/>
                <w:szCs w:val="20"/>
              </w:rPr>
            </w:pPr>
            <w:r w:rsidRPr="00275826">
              <w:rPr>
                <w:rFonts w:ascii="Century Gothic" w:hAnsi="Century Gothic"/>
                <w:sz w:val="20"/>
                <w:szCs w:val="20"/>
              </w:rPr>
              <w:t>Óscar Amé</w:t>
            </w:r>
            <w:r w:rsidR="00B00F3D" w:rsidRPr="00275826">
              <w:rPr>
                <w:rFonts w:ascii="Century Gothic" w:hAnsi="Century Gothic"/>
                <w:sz w:val="20"/>
                <w:szCs w:val="20"/>
              </w:rPr>
              <w:t>zquita</w:t>
            </w:r>
            <w:r w:rsidRPr="00275826">
              <w:rPr>
                <w:rFonts w:ascii="Century Gothic" w:hAnsi="Century Gothic"/>
                <w:sz w:val="20"/>
                <w:szCs w:val="20"/>
              </w:rPr>
              <w:t xml:space="preserve"> González</w:t>
            </w:r>
          </w:p>
        </w:tc>
        <w:tc>
          <w:tcPr>
            <w:tcW w:w="4414" w:type="dxa"/>
          </w:tcPr>
          <w:p w14:paraId="6B53619E" w14:textId="77777777" w:rsidR="00B00F3D" w:rsidRPr="00275826" w:rsidRDefault="00B00F3D" w:rsidP="00011646">
            <w:pPr>
              <w:pBdr>
                <w:top w:val="nil"/>
                <w:left w:val="nil"/>
                <w:bottom w:val="nil"/>
                <w:right w:val="nil"/>
                <w:between w:val="nil"/>
              </w:pBdr>
              <w:tabs>
                <w:tab w:val="left" w:pos="1236"/>
              </w:tabs>
              <w:jc w:val="both"/>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Movimiento Ciudadano</w:t>
            </w:r>
          </w:p>
          <w:p w14:paraId="78D4D6D1" w14:textId="77777777" w:rsidR="00B00F3D" w:rsidRPr="00275826" w:rsidRDefault="00B00F3D" w:rsidP="00011646">
            <w:pPr>
              <w:pBdr>
                <w:top w:val="nil"/>
                <w:left w:val="nil"/>
                <w:bottom w:val="nil"/>
                <w:right w:val="nil"/>
                <w:between w:val="nil"/>
              </w:pBdr>
              <w:tabs>
                <w:tab w:val="left" w:pos="1236"/>
              </w:tabs>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5949D6" w:rsidRPr="00275826" w14:paraId="1C806D1B" w14:textId="77777777" w:rsidTr="005F745B">
        <w:trPr>
          <w:jc w:val="center"/>
        </w:trPr>
        <w:tc>
          <w:tcPr>
            <w:cnfStyle w:val="001000000000" w:firstRow="0" w:lastRow="0" w:firstColumn="1" w:lastColumn="0" w:oddVBand="0" w:evenVBand="0" w:oddHBand="0" w:evenHBand="0" w:firstRowFirstColumn="0" w:firstRowLastColumn="0" w:lastRowFirstColumn="0" w:lastRowLastColumn="0"/>
            <w:tcW w:w="4414" w:type="dxa"/>
          </w:tcPr>
          <w:p w14:paraId="38801E99" w14:textId="77777777" w:rsidR="00B00F3D" w:rsidRPr="00275826" w:rsidRDefault="00B00F3D" w:rsidP="00011646">
            <w:pPr>
              <w:jc w:val="both"/>
              <w:rPr>
                <w:rFonts w:ascii="Century Gothic" w:hAnsi="Century Gothic"/>
                <w:sz w:val="20"/>
                <w:szCs w:val="20"/>
              </w:rPr>
            </w:pPr>
            <w:r w:rsidRPr="00275826">
              <w:rPr>
                <w:rFonts w:ascii="Century Gothic" w:hAnsi="Century Gothic"/>
                <w:sz w:val="20"/>
                <w:szCs w:val="20"/>
              </w:rPr>
              <w:t>Jaime Hernández Ortíz</w:t>
            </w:r>
          </w:p>
        </w:tc>
        <w:tc>
          <w:tcPr>
            <w:tcW w:w="4414" w:type="dxa"/>
          </w:tcPr>
          <w:p w14:paraId="044B547F" w14:textId="77777777" w:rsidR="00B00F3D" w:rsidRPr="00275826" w:rsidRDefault="00B00F3D" w:rsidP="00011646">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MORENA</w:t>
            </w:r>
          </w:p>
          <w:p w14:paraId="2622B4D7" w14:textId="77777777" w:rsidR="00011646" w:rsidRPr="00275826" w:rsidRDefault="00011646" w:rsidP="00011646">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5949D6" w:rsidRPr="00275826" w14:paraId="4A1DA166" w14:textId="77777777" w:rsidTr="005F74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05E665DA" w14:textId="77777777" w:rsidR="00B00F3D" w:rsidRPr="00275826" w:rsidRDefault="00B00F3D" w:rsidP="00011646">
            <w:pPr>
              <w:jc w:val="both"/>
              <w:rPr>
                <w:rFonts w:ascii="Century Gothic" w:hAnsi="Century Gothic" w:cs="Arial"/>
                <w:bCs w:val="0"/>
                <w:sz w:val="20"/>
                <w:szCs w:val="20"/>
                <w:lang w:val="es-ES"/>
              </w:rPr>
            </w:pPr>
            <w:r w:rsidRPr="00275826">
              <w:rPr>
                <w:rFonts w:ascii="Century Gothic" w:hAnsi="Century Gothic" w:cs="Arial"/>
                <w:bCs w:val="0"/>
                <w:sz w:val="20"/>
                <w:szCs w:val="20"/>
                <w:lang w:val="es-ES"/>
              </w:rPr>
              <w:t xml:space="preserve">Diego </w:t>
            </w:r>
            <w:r w:rsidR="008C42A5" w:rsidRPr="00275826">
              <w:rPr>
                <w:rFonts w:ascii="Century Gothic" w:hAnsi="Century Gothic" w:cs="Arial"/>
                <w:bCs w:val="0"/>
                <w:sz w:val="20"/>
                <w:szCs w:val="20"/>
                <w:lang w:val="es-ES"/>
              </w:rPr>
              <w:t xml:space="preserve">Alberto </w:t>
            </w:r>
            <w:r w:rsidRPr="00275826">
              <w:rPr>
                <w:rFonts w:ascii="Century Gothic" w:hAnsi="Century Gothic" w:cs="Arial"/>
                <w:bCs w:val="0"/>
                <w:sz w:val="20"/>
                <w:szCs w:val="20"/>
                <w:lang w:val="es-ES"/>
              </w:rPr>
              <w:t>Hernández</w:t>
            </w:r>
            <w:r w:rsidR="008C42A5" w:rsidRPr="00275826">
              <w:rPr>
                <w:rFonts w:ascii="Century Gothic" w:hAnsi="Century Gothic" w:cs="Arial"/>
                <w:bCs w:val="0"/>
                <w:sz w:val="20"/>
                <w:szCs w:val="20"/>
                <w:lang w:val="es-ES"/>
              </w:rPr>
              <w:t xml:space="preserve"> Vázquez</w:t>
            </w:r>
          </w:p>
        </w:tc>
        <w:tc>
          <w:tcPr>
            <w:tcW w:w="4414" w:type="dxa"/>
          </w:tcPr>
          <w:p w14:paraId="58F5411C" w14:textId="77777777" w:rsidR="00B00F3D" w:rsidRPr="00275826" w:rsidRDefault="00B00F3D" w:rsidP="00011646">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Hagamos</w:t>
            </w:r>
          </w:p>
          <w:p w14:paraId="72DE02C8" w14:textId="77777777" w:rsidR="00011646" w:rsidRPr="00275826" w:rsidRDefault="00011646" w:rsidP="00011646">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Century Gothic" w:hAnsi="Century Gothic" w:cs="Arial"/>
                <w:sz w:val="20"/>
                <w:szCs w:val="20"/>
                <w:lang w:val="es-ES"/>
              </w:rPr>
            </w:pPr>
          </w:p>
        </w:tc>
      </w:tr>
      <w:tr w:rsidR="005949D6" w:rsidRPr="00275826" w14:paraId="13E96E96" w14:textId="77777777" w:rsidTr="005F745B">
        <w:trPr>
          <w:jc w:val="center"/>
        </w:trPr>
        <w:tc>
          <w:tcPr>
            <w:cnfStyle w:val="001000000000" w:firstRow="0" w:lastRow="0" w:firstColumn="1" w:lastColumn="0" w:oddVBand="0" w:evenVBand="0" w:oddHBand="0" w:evenHBand="0" w:firstRowFirstColumn="0" w:firstRowLastColumn="0" w:lastRowFirstColumn="0" w:lastRowLastColumn="0"/>
            <w:tcW w:w="4414" w:type="dxa"/>
          </w:tcPr>
          <w:p w14:paraId="6DC5B1E0" w14:textId="77777777" w:rsidR="00B00F3D" w:rsidRPr="00275826" w:rsidRDefault="008C42A5" w:rsidP="00011646">
            <w:pPr>
              <w:jc w:val="both"/>
              <w:rPr>
                <w:rFonts w:ascii="Century Gothic" w:hAnsi="Century Gothic"/>
                <w:bCs w:val="0"/>
                <w:color w:val="000000"/>
                <w:sz w:val="20"/>
                <w:szCs w:val="20"/>
              </w:rPr>
            </w:pPr>
            <w:r w:rsidRPr="00275826">
              <w:rPr>
                <w:rFonts w:ascii="Century Gothic" w:hAnsi="Century Gothic"/>
                <w:bCs w:val="0"/>
                <w:color w:val="000000"/>
                <w:sz w:val="20"/>
                <w:szCs w:val="20"/>
              </w:rPr>
              <w:t xml:space="preserve">Ana Vicencio Huerta </w:t>
            </w:r>
          </w:p>
        </w:tc>
        <w:tc>
          <w:tcPr>
            <w:tcW w:w="4414" w:type="dxa"/>
          </w:tcPr>
          <w:p w14:paraId="53CFB91F" w14:textId="77777777" w:rsidR="00B00F3D" w:rsidRPr="00275826" w:rsidRDefault="00B00F3D" w:rsidP="00011646">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Futuro</w:t>
            </w:r>
          </w:p>
          <w:p w14:paraId="5445C6D3" w14:textId="77777777" w:rsidR="00011646" w:rsidRPr="00275826" w:rsidRDefault="00011646" w:rsidP="00011646">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p>
        </w:tc>
      </w:tr>
    </w:tbl>
    <w:p w14:paraId="55F1BC46" w14:textId="77777777" w:rsidR="00011646" w:rsidRPr="00275826" w:rsidRDefault="00011646" w:rsidP="00EF2108">
      <w:pPr>
        <w:spacing w:after="0" w:line="360" w:lineRule="auto"/>
        <w:jc w:val="center"/>
        <w:rPr>
          <w:rFonts w:ascii="Century Gothic" w:hAnsi="Century Gothic"/>
          <w:noProof/>
          <w:sz w:val="24"/>
          <w:szCs w:val="24"/>
          <w:lang w:eastAsia="es-MX"/>
        </w:rPr>
      </w:pPr>
    </w:p>
    <w:p w14:paraId="7D44337A" w14:textId="77777777" w:rsidR="00B063DB" w:rsidRPr="00275826" w:rsidRDefault="00B00F3D" w:rsidP="00EF2108">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drawing>
          <wp:inline distT="0" distB="0" distL="0" distR="0" wp14:anchorId="33A4A0D5" wp14:editId="37B36D40">
            <wp:extent cx="5370195" cy="3023653"/>
            <wp:effectExtent l="57150" t="57150" r="116205" b="12001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153" r="34278" b="19216"/>
                    <a:stretch/>
                  </pic:blipFill>
                  <pic:spPr bwMode="auto">
                    <a:xfrm>
                      <a:off x="0" y="0"/>
                      <a:ext cx="5394241" cy="3037192"/>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9DA7A63" w14:textId="77777777" w:rsidR="0049491E" w:rsidRDefault="0049491E" w:rsidP="0049491E">
      <w:pPr>
        <w:pStyle w:val="Prrafodelista"/>
        <w:spacing w:after="0" w:line="360" w:lineRule="auto"/>
        <w:jc w:val="both"/>
        <w:rPr>
          <w:rFonts w:ascii="Century Gothic" w:hAnsi="Century Gothic"/>
          <w:b/>
          <w:bCs/>
          <w:color w:val="7030A0"/>
          <w:sz w:val="24"/>
          <w:szCs w:val="24"/>
        </w:rPr>
      </w:pPr>
    </w:p>
    <w:p w14:paraId="1D95CCC2" w14:textId="77777777" w:rsidR="0049491E" w:rsidRDefault="0049491E" w:rsidP="0049491E">
      <w:pPr>
        <w:pStyle w:val="Prrafodelista"/>
        <w:spacing w:after="0" w:line="360" w:lineRule="auto"/>
        <w:jc w:val="both"/>
        <w:rPr>
          <w:rFonts w:ascii="Century Gothic" w:hAnsi="Century Gothic"/>
          <w:b/>
          <w:bCs/>
          <w:color w:val="7030A0"/>
          <w:sz w:val="24"/>
          <w:szCs w:val="24"/>
        </w:rPr>
      </w:pPr>
    </w:p>
    <w:p w14:paraId="664BFF6C" w14:textId="77777777" w:rsidR="0041189F" w:rsidRDefault="0041189F" w:rsidP="0049491E">
      <w:pPr>
        <w:pStyle w:val="Prrafodelista"/>
        <w:spacing w:after="0" w:line="360" w:lineRule="auto"/>
        <w:jc w:val="both"/>
        <w:rPr>
          <w:rFonts w:ascii="Century Gothic" w:hAnsi="Century Gothic"/>
          <w:b/>
          <w:bCs/>
          <w:color w:val="7030A0"/>
          <w:sz w:val="24"/>
          <w:szCs w:val="24"/>
        </w:rPr>
      </w:pPr>
    </w:p>
    <w:p w14:paraId="57DA8209" w14:textId="74220951" w:rsidR="009D396C" w:rsidRPr="005F745B" w:rsidRDefault="0098473C" w:rsidP="005F745B">
      <w:pPr>
        <w:pStyle w:val="Prrafodelista"/>
        <w:numPr>
          <w:ilvl w:val="0"/>
          <w:numId w:val="5"/>
        </w:numPr>
        <w:spacing w:after="0" w:line="360" w:lineRule="auto"/>
        <w:ind w:left="426" w:hanging="426"/>
        <w:jc w:val="both"/>
        <w:rPr>
          <w:rFonts w:ascii="Century Gothic" w:eastAsiaTheme="majorEastAsia" w:hAnsi="Century Gothic" w:cstheme="majorBidi"/>
          <w:color w:val="7030A0"/>
          <w:sz w:val="26"/>
          <w:szCs w:val="26"/>
        </w:rPr>
      </w:pPr>
      <w:r w:rsidRPr="005F745B">
        <w:rPr>
          <w:rFonts w:ascii="Century Gothic" w:eastAsiaTheme="majorEastAsia" w:hAnsi="Century Gothic" w:cstheme="majorBidi"/>
          <w:color w:val="7030A0"/>
          <w:sz w:val="26"/>
          <w:szCs w:val="26"/>
        </w:rPr>
        <w:lastRenderedPageBreak/>
        <w:t>Diversidad sexual y personas en situación de discapacidad</w:t>
      </w:r>
      <w:r w:rsidR="00656712" w:rsidRPr="005F745B">
        <w:rPr>
          <w:rFonts w:ascii="Century Gothic" w:eastAsiaTheme="majorEastAsia" w:hAnsi="Century Gothic" w:cstheme="majorBidi"/>
          <w:color w:val="7030A0"/>
          <w:sz w:val="26"/>
          <w:szCs w:val="26"/>
        </w:rPr>
        <w:t>.</w:t>
      </w:r>
    </w:p>
    <w:p w14:paraId="33E63307" w14:textId="77777777" w:rsidR="0049491E" w:rsidRPr="00275826" w:rsidRDefault="0049491E" w:rsidP="00656712">
      <w:pPr>
        <w:pStyle w:val="Prrafodelista"/>
        <w:spacing w:after="0" w:line="360" w:lineRule="auto"/>
        <w:jc w:val="both"/>
        <w:rPr>
          <w:rFonts w:ascii="Century Gothic" w:hAnsi="Century Gothic"/>
          <w:b/>
          <w:bCs/>
          <w:color w:val="7030A0"/>
          <w:sz w:val="24"/>
          <w:szCs w:val="24"/>
        </w:rPr>
      </w:pPr>
    </w:p>
    <w:p w14:paraId="74BB6949" w14:textId="1BC0488B" w:rsidR="00F15260" w:rsidRPr="00275826" w:rsidRDefault="0098473C" w:rsidP="00656712">
      <w:pPr>
        <w:spacing w:after="0" w:line="360" w:lineRule="auto"/>
        <w:jc w:val="both"/>
        <w:rPr>
          <w:rFonts w:ascii="Century Gothic" w:hAnsi="Century Gothic"/>
          <w:sz w:val="24"/>
          <w:szCs w:val="24"/>
        </w:rPr>
      </w:pPr>
      <w:r w:rsidRPr="00275826">
        <w:rPr>
          <w:rFonts w:ascii="Century Gothic" w:hAnsi="Century Gothic"/>
          <w:sz w:val="24"/>
          <w:szCs w:val="24"/>
        </w:rPr>
        <w:t>La segunda mesa de trabajo con los partidos políticos</w:t>
      </w:r>
      <w:r w:rsidR="00F15260" w:rsidRPr="00275826">
        <w:rPr>
          <w:rFonts w:ascii="Century Gothic" w:hAnsi="Century Gothic"/>
          <w:sz w:val="24"/>
          <w:szCs w:val="24"/>
        </w:rPr>
        <w:t xml:space="preserve"> se efectuó el día </w:t>
      </w:r>
      <w:r w:rsidR="004B38A5" w:rsidRPr="00275826">
        <w:rPr>
          <w:rFonts w:ascii="Century Gothic" w:hAnsi="Century Gothic"/>
          <w:sz w:val="24"/>
          <w:szCs w:val="24"/>
        </w:rPr>
        <w:t>veintinueve</w:t>
      </w:r>
      <w:r w:rsidR="00F15260" w:rsidRPr="00275826">
        <w:rPr>
          <w:rFonts w:ascii="Century Gothic" w:hAnsi="Century Gothic"/>
          <w:sz w:val="24"/>
          <w:szCs w:val="24"/>
        </w:rPr>
        <w:t xml:space="preserve"> de junio</w:t>
      </w:r>
      <w:r w:rsidR="004B38A5" w:rsidRPr="00275826">
        <w:rPr>
          <w:rFonts w:ascii="Century Gothic" w:hAnsi="Century Gothic"/>
          <w:sz w:val="24"/>
          <w:szCs w:val="24"/>
        </w:rPr>
        <w:t>,</w:t>
      </w:r>
      <w:r w:rsidR="00F15260" w:rsidRPr="00275826">
        <w:rPr>
          <w:rFonts w:ascii="Century Gothic" w:hAnsi="Century Gothic"/>
          <w:sz w:val="24"/>
          <w:szCs w:val="24"/>
        </w:rPr>
        <w:t xml:space="preserve"> </w:t>
      </w:r>
      <w:r w:rsidRPr="00275826">
        <w:rPr>
          <w:rFonts w:ascii="Century Gothic" w:hAnsi="Century Gothic"/>
          <w:sz w:val="24"/>
          <w:szCs w:val="24"/>
        </w:rPr>
        <w:t>en ella estuvieron presentes la Consejera Presidenta Paula Ramírez Höhne y la Consejera Electoral Zoad Jeanine García González.</w:t>
      </w:r>
    </w:p>
    <w:p w14:paraId="4BA0A9D3" w14:textId="77777777" w:rsidR="00BE459D" w:rsidRPr="00275826" w:rsidRDefault="00BE459D" w:rsidP="00656712">
      <w:pPr>
        <w:spacing w:after="0" w:line="360" w:lineRule="auto"/>
        <w:jc w:val="both"/>
        <w:rPr>
          <w:rFonts w:ascii="Century Gothic" w:hAnsi="Century Gothic"/>
          <w:sz w:val="24"/>
          <w:szCs w:val="24"/>
        </w:rPr>
      </w:pPr>
    </w:p>
    <w:p w14:paraId="54C30370" w14:textId="6D9FE834" w:rsidR="0098473C" w:rsidRPr="00275826" w:rsidRDefault="0098473C" w:rsidP="00656712">
      <w:pPr>
        <w:spacing w:after="0" w:line="360" w:lineRule="auto"/>
        <w:jc w:val="both"/>
        <w:rPr>
          <w:rFonts w:ascii="Century Gothic" w:hAnsi="Century Gothic"/>
          <w:sz w:val="24"/>
          <w:szCs w:val="24"/>
        </w:rPr>
      </w:pPr>
      <w:r w:rsidRPr="00275826">
        <w:rPr>
          <w:rFonts w:ascii="Century Gothic" w:hAnsi="Century Gothic"/>
          <w:sz w:val="24"/>
          <w:szCs w:val="24"/>
        </w:rPr>
        <w:t xml:space="preserve">La introducción a los ejes temáticos estuvo a cargo de la Consejera Presidenta y la moderación la llevó la Consejera Electoral. </w:t>
      </w:r>
    </w:p>
    <w:p w14:paraId="2A9C09F4" w14:textId="77777777" w:rsidR="00BE459D" w:rsidRPr="00275826" w:rsidRDefault="00BE459D" w:rsidP="00CF56F6">
      <w:pPr>
        <w:spacing w:after="0" w:line="360" w:lineRule="auto"/>
        <w:jc w:val="center"/>
        <w:rPr>
          <w:rFonts w:ascii="Century Gothic" w:hAnsi="Century Gothic"/>
          <w:sz w:val="24"/>
          <w:szCs w:val="24"/>
        </w:rPr>
      </w:pPr>
    </w:p>
    <w:tbl>
      <w:tblPr>
        <w:tblStyle w:val="Tablaconcuadrcula2-nfasis31"/>
        <w:tblW w:w="0" w:type="auto"/>
        <w:tblLook w:val="04A0" w:firstRow="1" w:lastRow="0" w:firstColumn="1" w:lastColumn="0" w:noHBand="0" w:noVBand="1"/>
      </w:tblPr>
      <w:tblGrid>
        <w:gridCol w:w="4414"/>
        <w:gridCol w:w="4414"/>
      </w:tblGrid>
      <w:tr w:rsidR="00B564AA" w:rsidRPr="00275826" w14:paraId="43FA28A1" w14:textId="77777777" w:rsidTr="00B564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58538764" w14:textId="177DFAF2" w:rsidR="00B564AA" w:rsidRPr="00275826" w:rsidRDefault="00B564AA" w:rsidP="00CF56F6">
            <w:pPr>
              <w:jc w:val="center"/>
              <w:rPr>
                <w:rFonts w:ascii="Century Gothic" w:hAnsi="Century Gothic"/>
                <w:sz w:val="20"/>
                <w:szCs w:val="20"/>
              </w:rPr>
            </w:pPr>
            <w:r w:rsidRPr="00275826">
              <w:rPr>
                <w:rFonts w:ascii="Century Gothic" w:hAnsi="Century Gothic"/>
                <w:sz w:val="20"/>
                <w:szCs w:val="20"/>
              </w:rPr>
              <w:t>REPRESENTANTE</w:t>
            </w:r>
          </w:p>
          <w:p w14:paraId="5867CB82" w14:textId="77777777" w:rsidR="00CF56F6" w:rsidRPr="00275826" w:rsidRDefault="00CF56F6" w:rsidP="00CF56F6">
            <w:pPr>
              <w:jc w:val="center"/>
              <w:rPr>
                <w:rFonts w:ascii="Century Gothic" w:hAnsi="Century Gothic"/>
                <w:sz w:val="20"/>
                <w:szCs w:val="20"/>
              </w:rPr>
            </w:pPr>
          </w:p>
        </w:tc>
        <w:tc>
          <w:tcPr>
            <w:tcW w:w="4414" w:type="dxa"/>
          </w:tcPr>
          <w:p w14:paraId="20F722AE" w14:textId="77777777" w:rsidR="00B564AA" w:rsidRPr="00275826" w:rsidRDefault="00B564AA" w:rsidP="00CF56F6">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PARTIDO POLÍTICO</w:t>
            </w:r>
          </w:p>
        </w:tc>
      </w:tr>
      <w:tr w:rsidR="00B564AA" w:rsidRPr="00275826" w14:paraId="4C2B95EA" w14:textId="77777777" w:rsidTr="00B564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EF583E6" w14:textId="77777777" w:rsidR="00B564AA" w:rsidRPr="00275826" w:rsidRDefault="00B564AA" w:rsidP="00CF56F6">
            <w:pPr>
              <w:jc w:val="center"/>
              <w:rPr>
                <w:rFonts w:ascii="Century Gothic" w:hAnsi="Century Gothic"/>
                <w:bCs w:val="0"/>
                <w:color w:val="000000"/>
                <w:sz w:val="20"/>
                <w:szCs w:val="20"/>
              </w:rPr>
            </w:pPr>
            <w:r w:rsidRPr="00275826">
              <w:rPr>
                <w:rFonts w:ascii="Century Gothic" w:hAnsi="Century Gothic"/>
                <w:bCs w:val="0"/>
                <w:color w:val="000000"/>
                <w:sz w:val="20"/>
                <w:szCs w:val="20"/>
              </w:rPr>
              <w:t>Luis Alberto Muñoz Rodríguez</w:t>
            </w:r>
          </w:p>
          <w:p w14:paraId="5BD1FF78" w14:textId="77777777" w:rsidR="00B564AA" w:rsidRPr="00275826" w:rsidRDefault="00B564AA" w:rsidP="00CF56F6">
            <w:pPr>
              <w:jc w:val="center"/>
              <w:rPr>
                <w:rFonts w:ascii="Century Gothic" w:hAnsi="Century Gothic"/>
                <w:sz w:val="20"/>
                <w:szCs w:val="20"/>
              </w:rPr>
            </w:pPr>
          </w:p>
        </w:tc>
        <w:tc>
          <w:tcPr>
            <w:tcW w:w="4414" w:type="dxa"/>
          </w:tcPr>
          <w:p w14:paraId="2242949C" w14:textId="5710D3CE" w:rsidR="00B564AA" w:rsidRPr="00275826" w:rsidRDefault="00B564AA" w:rsidP="00CF56F6">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Partido Acción Nacional</w:t>
            </w:r>
          </w:p>
          <w:p w14:paraId="6F4BDB5E" w14:textId="77777777" w:rsidR="00B564AA" w:rsidRPr="00275826" w:rsidRDefault="00B564AA" w:rsidP="00CF56F6">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B564AA" w:rsidRPr="00275826" w14:paraId="559C855D" w14:textId="77777777" w:rsidTr="00B564AA">
        <w:tc>
          <w:tcPr>
            <w:cnfStyle w:val="001000000000" w:firstRow="0" w:lastRow="0" w:firstColumn="1" w:lastColumn="0" w:oddVBand="0" w:evenVBand="0" w:oddHBand="0" w:evenHBand="0" w:firstRowFirstColumn="0" w:firstRowLastColumn="0" w:lastRowFirstColumn="0" w:lastRowLastColumn="0"/>
            <w:tcW w:w="4414" w:type="dxa"/>
          </w:tcPr>
          <w:p w14:paraId="3F231A15" w14:textId="77777777" w:rsidR="00B564AA" w:rsidRPr="00275826" w:rsidRDefault="00B564AA" w:rsidP="00CF56F6">
            <w:pPr>
              <w:tabs>
                <w:tab w:val="left" w:pos="426"/>
              </w:tabs>
              <w:jc w:val="center"/>
              <w:rPr>
                <w:rFonts w:ascii="Century Gothic" w:hAnsi="Century Gothic"/>
                <w:sz w:val="20"/>
                <w:szCs w:val="20"/>
              </w:rPr>
            </w:pPr>
            <w:r w:rsidRPr="00275826">
              <w:rPr>
                <w:rFonts w:ascii="Century Gothic" w:hAnsi="Century Gothic"/>
                <w:sz w:val="20"/>
                <w:szCs w:val="20"/>
              </w:rPr>
              <w:t>Enrique Velázquez Aguilar</w:t>
            </w:r>
          </w:p>
        </w:tc>
        <w:tc>
          <w:tcPr>
            <w:tcW w:w="4414" w:type="dxa"/>
          </w:tcPr>
          <w:p w14:paraId="40AC7CEF" w14:textId="77777777" w:rsidR="00B564AA" w:rsidRPr="00275826" w:rsidRDefault="00B564AA" w:rsidP="00CF56F6">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color w:val="000000"/>
                <w:sz w:val="20"/>
                <w:szCs w:val="20"/>
              </w:rPr>
              <w:t>Partido Revolucionario Institucional</w:t>
            </w:r>
          </w:p>
          <w:p w14:paraId="3441A67B" w14:textId="77777777" w:rsidR="00B564AA" w:rsidRPr="00275826" w:rsidRDefault="00B564AA"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B564AA" w:rsidRPr="00275826" w14:paraId="12BF21DB" w14:textId="77777777" w:rsidTr="00B564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0B521F7" w14:textId="77777777" w:rsidR="00B564AA" w:rsidRPr="00275826" w:rsidRDefault="00B564AA" w:rsidP="00CF56F6">
            <w:pPr>
              <w:jc w:val="center"/>
              <w:rPr>
                <w:rFonts w:ascii="Century Gothic" w:hAnsi="Century Gothic"/>
                <w:sz w:val="20"/>
                <w:szCs w:val="20"/>
              </w:rPr>
            </w:pPr>
            <w:r w:rsidRPr="00275826">
              <w:rPr>
                <w:rFonts w:ascii="Century Gothic" w:hAnsi="Century Gothic"/>
                <w:sz w:val="20"/>
                <w:szCs w:val="20"/>
              </w:rPr>
              <w:t>Teresa Gutiérrez Bojorquez</w:t>
            </w:r>
          </w:p>
          <w:p w14:paraId="6FE4F11F" w14:textId="77777777" w:rsidR="00B564AA" w:rsidRPr="00275826" w:rsidRDefault="00B564AA" w:rsidP="00CF56F6">
            <w:pPr>
              <w:jc w:val="center"/>
              <w:rPr>
                <w:rFonts w:ascii="Century Gothic" w:hAnsi="Century Gothic"/>
                <w:sz w:val="20"/>
                <w:szCs w:val="20"/>
              </w:rPr>
            </w:pPr>
            <w:r w:rsidRPr="00275826">
              <w:rPr>
                <w:rFonts w:ascii="Century Gothic" w:hAnsi="Century Gothic"/>
                <w:sz w:val="20"/>
                <w:szCs w:val="20"/>
              </w:rPr>
              <w:t>Abel Gutiérrez López</w:t>
            </w:r>
          </w:p>
          <w:p w14:paraId="3D031DC9" w14:textId="77777777" w:rsidR="00B564AA" w:rsidRPr="00275826" w:rsidRDefault="00B564AA" w:rsidP="00CF56F6">
            <w:pPr>
              <w:jc w:val="center"/>
              <w:rPr>
                <w:rFonts w:ascii="Century Gothic" w:hAnsi="Century Gothic"/>
                <w:sz w:val="20"/>
                <w:szCs w:val="20"/>
              </w:rPr>
            </w:pPr>
          </w:p>
        </w:tc>
        <w:tc>
          <w:tcPr>
            <w:tcW w:w="4414" w:type="dxa"/>
          </w:tcPr>
          <w:p w14:paraId="3B9A74AC" w14:textId="77777777" w:rsidR="00B564AA" w:rsidRPr="00275826" w:rsidRDefault="00B564AA" w:rsidP="00CF56F6">
            <w:pPr>
              <w:pStyle w:val="TableParagraph"/>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Partido del Trabajo</w:t>
            </w:r>
          </w:p>
          <w:p w14:paraId="2F7ABD5B" w14:textId="77777777" w:rsidR="00B564AA" w:rsidRPr="00275826" w:rsidRDefault="00B564AA" w:rsidP="00CF56F6">
            <w:pPr>
              <w:pStyle w:val="TableParagraph"/>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B564AA" w:rsidRPr="00275826" w14:paraId="30745B8C" w14:textId="77777777" w:rsidTr="00B564AA">
        <w:tc>
          <w:tcPr>
            <w:cnfStyle w:val="001000000000" w:firstRow="0" w:lastRow="0" w:firstColumn="1" w:lastColumn="0" w:oddVBand="0" w:evenVBand="0" w:oddHBand="0" w:evenHBand="0" w:firstRowFirstColumn="0" w:firstRowLastColumn="0" w:lastRowFirstColumn="0" w:lastRowLastColumn="0"/>
            <w:tcW w:w="4414" w:type="dxa"/>
          </w:tcPr>
          <w:p w14:paraId="49828136" w14:textId="77777777" w:rsidR="00B564AA" w:rsidRPr="00275826" w:rsidRDefault="00B564AA" w:rsidP="00CF56F6">
            <w:pPr>
              <w:tabs>
                <w:tab w:val="left" w:pos="1236"/>
              </w:tabs>
              <w:jc w:val="center"/>
              <w:rPr>
                <w:rFonts w:ascii="Century Gothic" w:hAnsi="Century Gothic"/>
                <w:sz w:val="20"/>
                <w:szCs w:val="20"/>
              </w:rPr>
            </w:pPr>
            <w:r w:rsidRPr="00275826">
              <w:rPr>
                <w:rFonts w:ascii="Century Gothic" w:hAnsi="Century Gothic"/>
                <w:sz w:val="20"/>
                <w:szCs w:val="20"/>
              </w:rPr>
              <w:t>Óscar Amézquita González</w:t>
            </w:r>
          </w:p>
        </w:tc>
        <w:tc>
          <w:tcPr>
            <w:tcW w:w="4414" w:type="dxa"/>
          </w:tcPr>
          <w:p w14:paraId="2EA3C65E" w14:textId="77777777" w:rsidR="00B564AA" w:rsidRPr="00275826" w:rsidRDefault="00B564AA" w:rsidP="00CF56F6">
            <w:pPr>
              <w:pBdr>
                <w:top w:val="nil"/>
                <w:left w:val="nil"/>
                <w:bottom w:val="nil"/>
                <w:right w:val="nil"/>
                <w:between w:val="nil"/>
              </w:pBdr>
              <w:tabs>
                <w:tab w:val="left" w:pos="1236"/>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Movimiento Ciudadano</w:t>
            </w:r>
          </w:p>
          <w:p w14:paraId="5BFDBE24" w14:textId="77777777" w:rsidR="00B564AA" w:rsidRPr="00275826" w:rsidRDefault="00B564AA" w:rsidP="00CF56F6">
            <w:pPr>
              <w:pBdr>
                <w:top w:val="nil"/>
                <w:left w:val="nil"/>
                <w:bottom w:val="nil"/>
                <w:right w:val="nil"/>
                <w:between w:val="nil"/>
              </w:pBdr>
              <w:tabs>
                <w:tab w:val="left" w:pos="1236"/>
              </w:tabs>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B564AA" w:rsidRPr="00275826" w14:paraId="5401C980" w14:textId="77777777" w:rsidTr="00B564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AE8D5FC" w14:textId="77777777" w:rsidR="00B564AA" w:rsidRPr="00275826" w:rsidRDefault="00B564AA" w:rsidP="00CF56F6">
            <w:pPr>
              <w:jc w:val="center"/>
              <w:rPr>
                <w:rFonts w:ascii="Century Gothic" w:hAnsi="Century Gothic"/>
                <w:sz w:val="20"/>
                <w:szCs w:val="20"/>
              </w:rPr>
            </w:pPr>
            <w:r w:rsidRPr="00275826">
              <w:rPr>
                <w:rFonts w:ascii="Century Gothic" w:hAnsi="Century Gothic"/>
                <w:sz w:val="20"/>
                <w:szCs w:val="20"/>
              </w:rPr>
              <w:t>Jaime Hernández Ortíz</w:t>
            </w:r>
          </w:p>
        </w:tc>
        <w:tc>
          <w:tcPr>
            <w:tcW w:w="4414" w:type="dxa"/>
          </w:tcPr>
          <w:p w14:paraId="70EDCD8F" w14:textId="77777777" w:rsidR="00B564AA" w:rsidRPr="00275826" w:rsidRDefault="00B564AA" w:rsidP="00CF56F6">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MORENA</w:t>
            </w:r>
          </w:p>
          <w:p w14:paraId="5166135D" w14:textId="77777777" w:rsidR="00CF56F6" w:rsidRPr="00275826" w:rsidRDefault="00CF56F6" w:rsidP="00CF56F6">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B564AA" w:rsidRPr="00275826" w14:paraId="270AB20C" w14:textId="77777777" w:rsidTr="00B564AA">
        <w:tc>
          <w:tcPr>
            <w:cnfStyle w:val="001000000000" w:firstRow="0" w:lastRow="0" w:firstColumn="1" w:lastColumn="0" w:oddVBand="0" w:evenVBand="0" w:oddHBand="0" w:evenHBand="0" w:firstRowFirstColumn="0" w:firstRowLastColumn="0" w:lastRowFirstColumn="0" w:lastRowLastColumn="0"/>
            <w:tcW w:w="4414" w:type="dxa"/>
          </w:tcPr>
          <w:p w14:paraId="639C10DC" w14:textId="77777777" w:rsidR="00B564AA" w:rsidRPr="00275826" w:rsidRDefault="00B564AA" w:rsidP="00CF56F6">
            <w:pPr>
              <w:jc w:val="center"/>
              <w:rPr>
                <w:rFonts w:ascii="Century Gothic" w:hAnsi="Century Gothic" w:cs="Arial"/>
                <w:bCs w:val="0"/>
                <w:sz w:val="20"/>
                <w:szCs w:val="20"/>
                <w:lang w:val="es-ES"/>
              </w:rPr>
            </w:pPr>
            <w:r w:rsidRPr="00275826">
              <w:rPr>
                <w:rFonts w:ascii="Century Gothic" w:hAnsi="Century Gothic" w:cs="Arial"/>
                <w:bCs w:val="0"/>
                <w:sz w:val="20"/>
                <w:szCs w:val="20"/>
                <w:lang w:val="es-ES"/>
              </w:rPr>
              <w:t>Diego Alberto Hernández Vázquez</w:t>
            </w:r>
          </w:p>
        </w:tc>
        <w:tc>
          <w:tcPr>
            <w:tcW w:w="4414" w:type="dxa"/>
          </w:tcPr>
          <w:p w14:paraId="6DF3E474" w14:textId="77777777" w:rsidR="00B564AA" w:rsidRPr="00275826" w:rsidRDefault="00B564AA" w:rsidP="00CF56F6">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Hagamos</w:t>
            </w:r>
          </w:p>
          <w:p w14:paraId="753FAE32" w14:textId="77777777" w:rsidR="00CF56F6" w:rsidRPr="00275826" w:rsidRDefault="00CF56F6" w:rsidP="00CF56F6">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Century Gothic" w:hAnsi="Century Gothic" w:cs="Arial"/>
                <w:sz w:val="20"/>
                <w:szCs w:val="20"/>
                <w:lang w:val="es-ES"/>
              </w:rPr>
            </w:pPr>
          </w:p>
        </w:tc>
      </w:tr>
    </w:tbl>
    <w:p w14:paraId="22AB5AC7" w14:textId="77777777" w:rsidR="00656712" w:rsidRDefault="00656712" w:rsidP="00EF2108">
      <w:pPr>
        <w:spacing w:after="0" w:line="360" w:lineRule="auto"/>
        <w:jc w:val="center"/>
        <w:rPr>
          <w:rFonts w:ascii="Century Gothic" w:hAnsi="Century Gothic"/>
          <w:noProof/>
          <w:sz w:val="24"/>
          <w:szCs w:val="24"/>
          <w:lang w:eastAsia="es-MX"/>
        </w:rPr>
      </w:pPr>
    </w:p>
    <w:p w14:paraId="7200BE11" w14:textId="77777777" w:rsidR="00B063DB" w:rsidRPr="00275826" w:rsidRDefault="00B00F3D" w:rsidP="00EF2108">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drawing>
          <wp:inline distT="0" distB="0" distL="0" distR="0" wp14:anchorId="168DE04B" wp14:editId="69E6D4F8">
            <wp:extent cx="5520690" cy="2277996"/>
            <wp:effectExtent l="57150" t="57150" r="118110" b="12255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612" r="5455" b="21149"/>
                    <a:stretch/>
                  </pic:blipFill>
                  <pic:spPr bwMode="auto">
                    <a:xfrm>
                      <a:off x="0" y="0"/>
                      <a:ext cx="5542274" cy="2286902"/>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0A6EDE9" w14:textId="4C6176F2" w:rsidR="004B38A5" w:rsidRPr="005F745B" w:rsidRDefault="005F745B" w:rsidP="005F745B">
      <w:pPr>
        <w:pStyle w:val="Prrafodelista"/>
        <w:numPr>
          <w:ilvl w:val="0"/>
          <w:numId w:val="5"/>
        </w:numPr>
        <w:tabs>
          <w:tab w:val="left" w:pos="284"/>
        </w:tabs>
        <w:spacing w:after="0" w:line="360" w:lineRule="auto"/>
        <w:ind w:left="0" w:firstLine="0"/>
        <w:jc w:val="both"/>
        <w:rPr>
          <w:rFonts w:ascii="Century Gothic" w:eastAsiaTheme="majorEastAsia" w:hAnsi="Century Gothic" w:cstheme="majorBidi"/>
          <w:color w:val="7030A0"/>
          <w:sz w:val="26"/>
          <w:szCs w:val="26"/>
        </w:rPr>
      </w:pPr>
      <w:r>
        <w:rPr>
          <w:rFonts w:ascii="Century Gothic" w:eastAsiaTheme="majorEastAsia" w:hAnsi="Century Gothic" w:cstheme="majorBidi"/>
          <w:color w:val="7030A0"/>
          <w:sz w:val="26"/>
          <w:szCs w:val="26"/>
        </w:rPr>
        <w:lastRenderedPageBreak/>
        <w:t xml:space="preserve"> </w:t>
      </w:r>
      <w:r w:rsidR="00726E93" w:rsidRPr="005F745B">
        <w:rPr>
          <w:rFonts w:ascii="Century Gothic" w:eastAsiaTheme="majorEastAsia" w:hAnsi="Century Gothic" w:cstheme="majorBidi"/>
          <w:color w:val="7030A0"/>
          <w:sz w:val="26"/>
          <w:szCs w:val="26"/>
        </w:rPr>
        <w:t>Personas migrantes resident</w:t>
      </w:r>
      <w:r w:rsidR="00016791" w:rsidRPr="005F745B">
        <w:rPr>
          <w:rFonts w:ascii="Century Gothic" w:eastAsiaTheme="majorEastAsia" w:hAnsi="Century Gothic" w:cstheme="majorBidi"/>
          <w:color w:val="7030A0"/>
          <w:sz w:val="26"/>
          <w:szCs w:val="26"/>
        </w:rPr>
        <w:t>es en el extranjero y juventud</w:t>
      </w:r>
      <w:r w:rsidR="004B38A5" w:rsidRPr="005F745B">
        <w:rPr>
          <w:rFonts w:ascii="Century Gothic" w:eastAsiaTheme="majorEastAsia" w:hAnsi="Century Gothic" w:cstheme="majorBidi"/>
          <w:color w:val="7030A0"/>
          <w:sz w:val="26"/>
          <w:szCs w:val="26"/>
        </w:rPr>
        <w:t>.</w:t>
      </w:r>
    </w:p>
    <w:p w14:paraId="23932802" w14:textId="77777777" w:rsidR="0049491E" w:rsidRDefault="0049491E" w:rsidP="00656712">
      <w:pPr>
        <w:spacing w:after="0" w:line="360" w:lineRule="auto"/>
        <w:jc w:val="both"/>
        <w:rPr>
          <w:rFonts w:ascii="Century Gothic" w:hAnsi="Century Gothic"/>
          <w:sz w:val="24"/>
          <w:szCs w:val="24"/>
        </w:rPr>
      </w:pPr>
    </w:p>
    <w:p w14:paraId="103EBDCD" w14:textId="37C1DEF5" w:rsidR="00B564AA" w:rsidRDefault="00726E93" w:rsidP="00656712">
      <w:pPr>
        <w:spacing w:after="0" w:line="360" w:lineRule="auto"/>
        <w:jc w:val="both"/>
        <w:rPr>
          <w:rFonts w:ascii="Century Gothic" w:hAnsi="Century Gothic"/>
          <w:sz w:val="24"/>
          <w:szCs w:val="24"/>
        </w:rPr>
      </w:pPr>
      <w:r w:rsidRPr="00275826">
        <w:rPr>
          <w:rFonts w:ascii="Century Gothic" w:hAnsi="Century Gothic"/>
          <w:sz w:val="24"/>
          <w:szCs w:val="24"/>
        </w:rPr>
        <w:t>En la mesa estuvieron presentes la Consejera Presidenta Paula Ramírez Höhne y la Consejera Electoral Zoad Jeanine García González quien moderó la mesa</w:t>
      </w:r>
      <w:r w:rsidR="0049491E">
        <w:rPr>
          <w:rFonts w:ascii="Century Gothic" w:hAnsi="Century Gothic"/>
          <w:sz w:val="24"/>
          <w:szCs w:val="24"/>
        </w:rPr>
        <w:t>.</w:t>
      </w:r>
    </w:p>
    <w:p w14:paraId="3E7208A1" w14:textId="77777777" w:rsidR="0049491E" w:rsidRPr="00275826" w:rsidRDefault="0049491E" w:rsidP="00656712">
      <w:pPr>
        <w:spacing w:after="0" w:line="360" w:lineRule="auto"/>
        <w:jc w:val="both"/>
        <w:rPr>
          <w:rFonts w:ascii="Century Gothic" w:hAnsi="Century Gothic"/>
          <w:sz w:val="24"/>
          <w:szCs w:val="24"/>
        </w:rPr>
      </w:pPr>
    </w:p>
    <w:tbl>
      <w:tblPr>
        <w:tblStyle w:val="Tablaconcuadrcula2-nfasis31"/>
        <w:tblW w:w="0" w:type="auto"/>
        <w:jc w:val="center"/>
        <w:tblLook w:val="04A0" w:firstRow="1" w:lastRow="0" w:firstColumn="1" w:lastColumn="0" w:noHBand="0" w:noVBand="1"/>
      </w:tblPr>
      <w:tblGrid>
        <w:gridCol w:w="4414"/>
        <w:gridCol w:w="4414"/>
      </w:tblGrid>
      <w:tr w:rsidR="009F7541" w:rsidRPr="00275826" w14:paraId="7EC2B6BD" w14:textId="77777777" w:rsidTr="00C751C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2FD5FDBE" w14:textId="77777777" w:rsidR="00B564AA" w:rsidRPr="00275826" w:rsidRDefault="00B564AA" w:rsidP="00C751CE">
            <w:pPr>
              <w:jc w:val="center"/>
              <w:rPr>
                <w:rFonts w:ascii="Century Gothic" w:hAnsi="Century Gothic"/>
                <w:sz w:val="20"/>
                <w:szCs w:val="20"/>
              </w:rPr>
            </w:pPr>
            <w:r w:rsidRPr="00275826">
              <w:rPr>
                <w:rFonts w:ascii="Century Gothic" w:hAnsi="Century Gothic"/>
                <w:sz w:val="20"/>
                <w:szCs w:val="20"/>
              </w:rPr>
              <w:t>REPRESENTANTE</w:t>
            </w:r>
          </w:p>
          <w:p w14:paraId="04E05AB5" w14:textId="36D51B67" w:rsidR="00C751CE" w:rsidRPr="00275826" w:rsidRDefault="00C751CE" w:rsidP="00C751CE">
            <w:pPr>
              <w:rPr>
                <w:rFonts w:ascii="Century Gothic" w:hAnsi="Century Gothic"/>
                <w:sz w:val="20"/>
                <w:szCs w:val="20"/>
              </w:rPr>
            </w:pPr>
          </w:p>
        </w:tc>
        <w:tc>
          <w:tcPr>
            <w:tcW w:w="4414" w:type="dxa"/>
          </w:tcPr>
          <w:p w14:paraId="3F74333F" w14:textId="77777777" w:rsidR="00C751CE" w:rsidRPr="00275826" w:rsidRDefault="00C751CE" w:rsidP="00C751CE">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p>
          <w:p w14:paraId="2E04872E" w14:textId="77777777" w:rsidR="00B564AA" w:rsidRPr="00275826" w:rsidRDefault="00B564AA" w:rsidP="00C751CE">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PARTIDO POLÍTICO</w:t>
            </w:r>
          </w:p>
        </w:tc>
      </w:tr>
      <w:tr w:rsidR="009F7541" w:rsidRPr="00275826" w14:paraId="1B25D616" w14:textId="77777777" w:rsidTr="00C751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0EE9785C" w14:textId="77777777" w:rsidR="00B564AA" w:rsidRPr="00275826" w:rsidRDefault="00B564AA" w:rsidP="00CF56F6">
            <w:pPr>
              <w:jc w:val="both"/>
              <w:rPr>
                <w:rFonts w:ascii="Century Gothic" w:hAnsi="Century Gothic"/>
                <w:bCs w:val="0"/>
                <w:color w:val="000000"/>
                <w:sz w:val="20"/>
                <w:szCs w:val="20"/>
              </w:rPr>
            </w:pPr>
            <w:r w:rsidRPr="00275826">
              <w:rPr>
                <w:rFonts w:ascii="Century Gothic" w:hAnsi="Century Gothic"/>
                <w:bCs w:val="0"/>
                <w:color w:val="000000"/>
                <w:sz w:val="20"/>
                <w:szCs w:val="20"/>
              </w:rPr>
              <w:t>José Antonio de la Torre B</w:t>
            </w:r>
            <w:r w:rsidR="00726E93" w:rsidRPr="00275826">
              <w:rPr>
                <w:rFonts w:ascii="Century Gothic" w:hAnsi="Century Gothic"/>
                <w:bCs w:val="0"/>
                <w:color w:val="000000"/>
                <w:sz w:val="20"/>
                <w:szCs w:val="20"/>
              </w:rPr>
              <w:t xml:space="preserve">ravo </w:t>
            </w:r>
          </w:p>
        </w:tc>
        <w:tc>
          <w:tcPr>
            <w:tcW w:w="4414" w:type="dxa"/>
          </w:tcPr>
          <w:p w14:paraId="2DBB131A" w14:textId="77777777" w:rsidR="00B564AA" w:rsidRPr="00275826" w:rsidRDefault="00B564AA" w:rsidP="00CF56F6">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 xml:space="preserve">Partido Acción Nacional </w:t>
            </w:r>
          </w:p>
          <w:p w14:paraId="7CD89054" w14:textId="77777777" w:rsidR="00B564AA" w:rsidRPr="00275826" w:rsidRDefault="00B564AA" w:rsidP="00CF56F6">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9F7541" w:rsidRPr="00275826" w14:paraId="40EB3F34" w14:textId="77777777" w:rsidTr="00C751CE">
        <w:trPr>
          <w:jc w:val="center"/>
        </w:trPr>
        <w:tc>
          <w:tcPr>
            <w:cnfStyle w:val="001000000000" w:firstRow="0" w:lastRow="0" w:firstColumn="1" w:lastColumn="0" w:oddVBand="0" w:evenVBand="0" w:oddHBand="0" w:evenHBand="0" w:firstRowFirstColumn="0" w:firstRowLastColumn="0" w:lastRowFirstColumn="0" w:lastRowLastColumn="0"/>
            <w:tcW w:w="4414" w:type="dxa"/>
          </w:tcPr>
          <w:p w14:paraId="1592CF4E" w14:textId="77777777" w:rsidR="00B564AA" w:rsidRPr="00275826" w:rsidRDefault="00B564AA" w:rsidP="00CF56F6">
            <w:pPr>
              <w:tabs>
                <w:tab w:val="left" w:pos="426"/>
              </w:tabs>
              <w:jc w:val="both"/>
              <w:rPr>
                <w:rFonts w:ascii="Century Gothic" w:hAnsi="Century Gothic"/>
                <w:sz w:val="20"/>
                <w:szCs w:val="20"/>
              </w:rPr>
            </w:pPr>
            <w:r w:rsidRPr="00275826">
              <w:rPr>
                <w:rFonts w:ascii="Century Gothic" w:hAnsi="Century Gothic"/>
                <w:sz w:val="20"/>
                <w:szCs w:val="20"/>
              </w:rPr>
              <w:t>Enrique Velázquez Aguilar</w:t>
            </w:r>
          </w:p>
        </w:tc>
        <w:tc>
          <w:tcPr>
            <w:tcW w:w="4414" w:type="dxa"/>
          </w:tcPr>
          <w:p w14:paraId="3C27977D" w14:textId="77777777" w:rsidR="00B564AA" w:rsidRPr="00275826" w:rsidRDefault="00B564AA" w:rsidP="00CF56F6">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color w:val="000000"/>
                <w:sz w:val="20"/>
                <w:szCs w:val="20"/>
              </w:rPr>
              <w:t>Partido Revolucionario Institucional</w:t>
            </w:r>
          </w:p>
          <w:p w14:paraId="55EB5A12" w14:textId="77777777" w:rsidR="00B564AA" w:rsidRPr="00275826" w:rsidRDefault="00B564AA" w:rsidP="00CF56F6">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9F7541" w:rsidRPr="00275826" w14:paraId="23C9F129" w14:textId="77777777" w:rsidTr="00C751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1BE47F7D" w14:textId="77777777" w:rsidR="00B564AA" w:rsidRPr="00275826" w:rsidRDefault="00B564AA" w:rsidP="00CF56F6">
            <w:pPr>
              <w:jc w:val="both"/>
              <w:rPr>
                <w:rFonts w:ascii="Century Gothic" w:hAnsi="Century Gothic"/>
                <w:sz w:val="20"/>
                <w:szCs w:val="20"/>
              </w:rPr>
            </w:pPr>
            <w:r w:rsidRPr="00275826">
              <w:rPr>
                <w:rFonts w:ascii="Century Gothic" w:hAnsi="Century Gothic"/>
                <w:sz w:val="20"/>
                <w:szCs w:val="20"/>
              </w:rPr>
              <w:t>Teresa Gutiérrez Bojorquez</w:t>
            </w:r>
          </w:p>
          <w:p w14:paraId="27FBB0D5" w14:textId="77777777" w:rsidR="00B564AA" w:rsidRPr="00275826" w:rsidRDefault="00B564AA" w:rsidP="00CF56F6">
            <w:pPr>
              <w:jc w:val="both"/>
              <w:rPr>
                <w:rFonts w:ascii="Century Gothic" w:hAnsi="Century Gothic"/>
                <w:sz w:val="20"/>
                <w:szCs w:val="20"/>
              </w:rPr>
            </w:pPr>
            <w:r w:rsidRPr="00275826">
              <w:rPr>
                <w:rFonts w:ascii="Century Gothic" w:hAnsi="Century Gothic"/>
                <w:sz w:val="20"/>
                <w:szCs w:val="20"/>
              </w:rPr>
              <w:t>Abel Gutiérrez López</w:t>
            </w:r>
          </w:p>
          <w:p w14:paraId="7DBBADB9" w14:textId="77777777" w:rsidR="00B564AA" w:rsidRPr="00275826" w:rsidRDefault="00B564AA" w:rsidP="00CF56F6">
            <w:pPr>
              <w:jc w:val="both"/>
              <w:rPr>
                <w:rFonts w:ascii="Century Gothic" w:hAnsi="Century Gothic"/>
                <w:sz w:val="20"/>
                <w:szCs w:val="20"/>
              </w:rPr>
            </w:pPr>
          </w:p>
        </w:tc>
        <w:tc>
          <w:tcPr>
            <w:tcW w:w="4414" w:type="dxa"/>
          </w:tcPr>
          <w:p w14:paraId="240483F3" w14:textId="77777777" w:rsidR="00B564AA" w:rsidRPr="00275826" w:rsidRDefault="00B564AA" w:rsidP="00CF56F6">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Partido del Trabajo</w:t>
            </w:r>
          </w:p>
          <w:p w14:paraId="5C46D0ED" w14:textId="77777777" w:rsidR="00B564AA" w:rsidRPr="00275826" w:rsidRDefault="00B564AA" w:rsidP="00CF56F6">
            <w:pPr>
              <w:pStyle w:val="TableParagraph"/>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9F7541" w:rsidRPr="00275826" w14:paraId="69EF4C80" w14:textId="77777777" w:rsidTr="00C751CE">
        <w:trPr>
          <w:jc w:val="center"/>
        </w:trPr>
        <w:tc>
          <w:tcPr>
            <w:cnfStyle w:val="001000000000" w:firstRow="0" w:lastRow="0" w:firstColumn="1" w:lastColumn="0" w:oddVBand="0" w:evenVBand="0" w:oddHBand="0" w:evenHBand="0" w:firstRowFirstColumn="0" w:firstRowLastColumn="0" w:lastRowFirstColumn="0" w:lastRowLastColumn="0"/>
            <w:tcW w:w="4414" w:type="dxa"/>
          </w:tcPr>
          <w:p w14:paraId="15357C4D" w14:textId="77777777" w:rsidR="00B564AA" w:rsidRPr="00275826" w:rsidRDefault="00B564AA" w:rsidP="00CF56F6">
            <w:pPr>
              <w:tabs>
                <w:tab w:val="left" w:pos="1236"/>
              </w:tabs>
              <w:jc w:val="both"/>
              <w:rPr>
                <w:rFonts w:ascii="Century Gothic" w:hAnsi="Century Gothic"/>
                <w:sz w:val="20"/>
                <w:szCs w:val="20"/>
              </w:rPr>
            </w:pPr>
            <w:r w:rsidRPr="00275826">
              <w:rPr>
                <w:rFonts w:ascii="Century Gothic" w:hAnsi="Century Gothic"/>
                <w:sz w:val="20"/>
                <w:szCs w:val="20"/>
              </w:rPr>
              <w:t>Óscar Amézquita González</w:t>
            </w:r>
          </w:p>
        </w:tc>
        <w:tc>
          <w:tcPr>
            <w:tcW w:w="4414" w:type="dxa"/>
          </w:tcPr>
          <w:p w14:paraId="3FEE579C" w14:textId="77777777" w:rsidR="00B564AA" w:rsidRPr="00275826" w:rsidRDefault="00B564AA" w:rsidP="00CF56F6">
            <w:pPr>
              <w:pBdr>
                <w:top w:val="nil"/>
                <w:left w:val="nil"/>
                <w:bottom w:val="nil"/>
                <w:right w:val="nil"/>
                <w:between w:val="nil"/>
              </w:pBdr>
              <w:tabs>
                <w:tab w:val="left" w:pos="1236"/>
              </w:tabs>
              <w:jc w:val="both"/>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Movimiento Ciudadano</w:t>
            </w:r>
          </w:p>
          <w:p w14:paraId="35A3DA02" w14:textId="77777777" w:rsidR="00B564AA" w:rsidRPr="00275826" w:rsidRDefault="00B564AA" w:rsidP="00CF56F6">
            <w:pPr>
              <w:pBdr>
                <w:top w:val="nil"/>
                <w:left w:val="nil"/>
                <w:bottom w:val="nil"/>
                <w:right w:val="nil"/>
                <w:between w:val="nil"/>
              </w:pBdr>
              <w:tabs>
                <w:tab w:val="left" w:pos="1236"/>
              </w:tabs>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tc>
      </w:tr>
      <w:tr w:rsidR="009F7541" w:rsidRPr="00275826" w14:paraId="1D8FCDCA" w14:textId="77777777" w:rsidTr="00C751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1C56B92C" w14:textId="77777777" w:rsidR="00B564AA" w:rsidRPr="00275826" w:rsidRDefault="00B564AA" w:rsidP="00CF56F6">
            <w:pPr>
              <w:jc w:val="both"/>
              <w:rPr>
                <w:rFonts w:ascii="Century Gothic" w:hAnsi="Century Gothic"/>
                <w:sz w:val="20"/>
                <w:szCs w:val="20"/>
              </w:rPr>
            </w:pPr>
            <w:r w:rsidRPr="00275826">
              <w:rPr>
                <w:rFonts w:ascii="Century Gothic" w:hAnsi="Century Gothic"/>
                <w:sz w:val="20"/>
                <w:szCs w:val="20"/>
              </w:rPr>
              <w:t>Jaime Hernández Ortíz</w:t>
            </w:r>
          </w:p>
        </w:tc>
        <w:tc>
          <w:tcPr>
            <w:tcW w:w="4414" w:type="dxa"/>
          </w:tcPr>
          <w:p w14:paraId="33BA924A" w14:textId="77777777" w:rsidR="00B564AA" w:rsidRPr="00275826" w:rsidRDefault="00B564AA" w:rsidP="00CF56F6">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MORENA</w:t>
            </w:r>
          </w:p>
          <w:p w14:paraId="460A8B53" w14:textId="77777777" w:rsidR="00CF56F6" w:rsidRPr="00275826" w:rsidRDefault="00CF56F6" w:rsidP="00C751CE">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9F7541" w:rsidRPr="00275826" w14:paraId="2370A58A" w14:textId="77777777" w:rsidTr="00C751CE">
        <w:trPr>
          <w:jc w:val="center"/>
        </w:trPr>
        <w:tc>
          <w:tcPr>
            <w:cnfStyle w:val="001000000000" w:firstRow="0" w:lastRow="0" w:firstColumn="1" w:lastColumn="0" w:oddVBand="0" w:evenVBand="0" w:oddHBand="0" w:evenHBand="0" w:firstRowFirstColumn="0" w:firstRowLastColumn="0" w:lastRowFirstColumn="0" w:lastRowLastColumn="0"/>
            <w:tcW w:w="4414" w:type="dxa"/>
          </w:tcPr>
          <w:p w14:paraId="30D681AB" w14:textId="77777777" w:rsidR="00B564AA" w:rsidRPr="00275826" w:rsidRDefault="00B564AA" w:rsidP="00CF56F6">
            <w:pPr>
              <w:jc w:val="both"/>
              <w:rPr>
                <w:rFonts w:ascii="Century Gothic" w:hAnsi="Century Gothic" w:cs="Arial"/>
                <w:bCs w:val="0"/>
                <w:sz w:val="20"/>
                <w:szCs w:val="20"/>
                <w:lang w:val="es-ES"/>
              </w:rPr>
            </w:pPr>
            <w:r w:rsidRPr="00275826">
              <w:rPr>
                <w:rFonts w:ascii="Century Gothic" w:hAnsi="Century Gothic" w:cs="Arial"/>
                <w:bCs w:val="0"/>
                <w:sz w:val="20"/>
                <w:szCs w:val="20"/>
                <w:lang w:val="es-ES"/>
              </w:rPr>
              <w:t>Diego Alberto Hernández Vázquez</w:t>
            </w:r>
          </w:p>
        </w:tc>
        <w:tc>
          <w:tcPr>
            <w:tcW w:w="4414" w:type="dxa"/>
          </w:tcPr>
          <w:p w14:paraId="178AF076" w14:textId="77777777" w:rsidR="00B564AA" w:rsidRPr="00275826" w:rsidRDefault="00B564AA" w:rsidP="00CF56F6">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Hagamos</w:t>
            </w:r>
          </w:p>
          <w:p w14:paraId="30395B4F" w14:textId="77777777" w:rsidR="00CF56F6" w:rsidRPr="00275826" w:rsidRDefault="00CF56F6" w:rsidP="00CF56F6">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Century Gothic" w:hAnsi="Century Gothic" w:cs="Arial"/>
                <w:sz w:val="20"/>
                <w:szCs w:val="20"/>
                <w:lang w:val="es-ES"/>
              </w:rPr>
            </w:pPr>
          </w:p>
        </w:tc>
      </w:tr>
      <w:tr w:rsidR="009F7541" w:rsidRPr="00275826" w14:paraId="7B5212EF" w14:textId="77777777" w:rsidTr="00C751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14" w:type="dxa"/>
          </w:tcPr>
          <w:p w14:paraId="338B6FAF" w14:textId="77777777" w:rsidR="00B564AA" w:rsidRPr="00275826" w:rsidRDefault="00B564AA" w:rsidP="00CF56F6">
            <w:pPr>
              <w:jc w:val="both"/>
              <w:rPr>
                <w:rFonts w:ascii="Century Gothic" w:hAnsi="Century Gothic"/>
                <w:bCs w:val="0"/>
                <w:color w:val="000000"/>
                <w:sz w:val="20"/>
                <w:szCs w:val="20"/>
              </w:rPr>
            </w:pPr>
            <w:r w:rsidRPr="00275826">
              <w:rPr>
                <w:rFonts w:ascii="Century Gothic" w:hAnsi="Century Gothic"/>
                <w:bCs w:val="0"/>
                <w:color w:val="000000"/>
                <w:sz w:val="20"/>
                <w:szCs w:val="20"/>
              </w:rPr>
              <w:t xml:space="preserve">Ana Vicencio Huerta </w:t>
            </w:r>
          </w:p>
        </w:tc>
        <w:tc>
          <w:tcPr>
            <w:tcW w:w="4414" w:type="dxa"/>
          </w:tcPr>
          <w:p w14:paraId="48378E99" w14:textId="77777777" w:rsidR="00B564AA" w:rsidRPr="00275826" w:rsidRDefault="00B564AA" w:rsidP="00CF56F6">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r w:rsidRPr="00275826">
              <w:rPr>
                <w:rFonts w:ascii="Century Gothic" w:hAnsi="Century Gothic"/>
                <w:color w:val="000000"/>
                <w:sz w:val="20"/>
                <w:szCs w:val="20"/>
              </w:rPr>
              <w:t>Futuro</w:t>
            </w:r>
          </w:p>
          <w:p w14:paraId="07484A2B" w14:textId="77777777" w:rsidR="00CF56F6" w:rsidRPr="00275826" w:rsidRDefault="00CF56F6" w:rsidP="00CF56F6">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Century Gothic" w:hAnsi="Century Gothic"/>
                <w:color w:val="000000"/>
                <w:sz w:val="20"/>
                <w:szCs w:val="20"/>
              </w:rPr>
            </w:pPr>
          </w:p>
        </w:tc>
      </w:tr>
    </w:tbl>
    <w:p w14:paraId="16AD4753" w14:textId="77777777" w:rsidR="00B564AA" w:rsidRDefault="00B564AA" w:rsidP="00CF56F6">
      <w:pPr>
        <w:spacing w:after="0" w:line="240" w:lineRule="auto"/>
        <w:jc w:val="center"/>
        <w:rPr>
          <w:rFonts w:ascii="Century Gothic" w:hAnsi="Century Gothic"/>
          <w:sz w:val="20"/>
          <w:szCs w:val="20"/>
        </w:rPr>
      </w:pPr>
    </w:p>
    <w:p w14:paraId="521D0259" w14:textId="77777777" w:rsidR="005F745B" w:rsidRPr="00275826" w:rsidRDefault="005F745B" w:rsidP="00CF56F6">
      <w:pPr>
        <w:spacing w:after="0" w:line="240" w:lineRule="auto"/>
        <w:jc w:val="center"/>
        <w:rPr>
          <w:rFonts w:ascii="Century Gothic" w:hAnsi="Century Gothic"/>
          <w:sz w:val="20"/>
          <w:szCs w:val="20"/>
        </w:rPr>
      </w:pPr>
    </w:p>
    <w:p w14:paraId="1095EF3B" w14:textId="77777777" w:rsidR="00B00F3D" w:rsidRPr="00275826" w:rsidRDefault="00B00F3D" w:rsidP="00CF56F6">
      <w:pPr>
        <w:spacing w:after="0" w:line="360" w:lineRule="auto"/>
        <w:rPr>
          <w:rFonts w:ascii="Century Gothic" w:hAnsi="Century Gothic"/>
          <w:sz w:val="24"/>
          <w:szCs w:val="24"/>
        </w:rPr>
      </w:pPr>
      <w:r w:rsidRPr="00275826">
        <w:rPr>
          <w:rFonts w:ascii="Century Gothic" w:hAnsi="Century Gothic"/>
          <w:noProof/>
          <w:sz w:val="24"/>
          <w:szCs w:val="24"/>
          <w:lang w:eastAsia="es-MX"/>
        </w:rPr>
        <w:drawing>
          <wp:inline distT="0" distB="0" distL="0" distR="0" wp14:anchorId="168FC03E" wp14:editId="20D69024">
            <wp:extent cx="5810250" cy="2378465"/>
            <wp:effectExtent l="57150" t="57150" r="114300" b="11747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208" t="1828" r="10325" b="21399"/>
                    <a:stretch/>
                  </pic:blipFill>
                  <pic:spPr bwMode="auto">
                    <a:xfrm>
                      <a:off x="0" y="0"/>
                      <a:ext cx="5820714" cy="2382749"/>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E56B27B" w14:textId="77777777" w:rsidR="000C0DCC" w:rsidRDefault="000C0DCC" w:rsidP="00701A21">
      <w:pPr>
        <w:pStyle w:val="Ttulo1"/>
        <w:jc w:val="both"/>
        <w:rPr>
          <w:rFonts w:ascii="Century Gothic" w:hAnsi="Century Gothic"/>
          <w:color w:val="7030A0"/>
          <w:sz w:val="26"/>
          <w:szCs w:val="26"/>
        </w:rPr>
      </w:pPr>
      <w:bookmarkStart w:id="19" w:name="_Hlk112258063"/>
    </w:p>
    <w:p w14:paraId="209E2E5E" w14:textId="3EAFDE85" w:rsidR="003C4007" w:rsidRPr="005F745B" w:rsidRDefault="00BE459D" w:rsidP="00701A21">
      <w:pPr>
        <w:pStyle w:val="Ttulo1"/>
        <w:jc w:val="both"/>
        <w:rPr>
          <w:rFonts w:ascii="Century Gothic" w:hAnsi="Century Gothic"/>
          <w:color w:val="7030A0"/>
          <w:sz w:val="26"/>
          <w:szCs w:val="26"/>
        </w:rPr>
      </w:pPr>
      <w:bookmarkStart w:id="20" w:name="_Toc112414279"/>
      <w:r w:rsidRPr="005F745B">
        <w:rPr>
          <w:rFonts w:ascii="Century Gothic" w:hAnsi="Century Gothic"/>
          <w:color w:val="7030A0"/>
          <w:sz w:val="26"/>
          <w:szCs w:val="26"/>
        </w:rPr>
        <w:t>Numeralia de p</w:t>
      </w:r>
      <w:r w:rsidR="003C4007" w:rsidRPr="005F745B">
        <w:rPr>
          <w:rFonts w:ascii="Century Gothic" w:hAnsi="Century Gothic"/>
          <w:color w:val="7030A0"/>
          <w:sz w:val="26"/>
          <w:szCs w:val="26"/>
        </w:rPr>
        <w:t xml:space="preserve">articipación </w:t>
      </w:r>
      <w:r w:rsidR="00711553" w:rsidRPr="005F745B">
        <w:rPr>
          <w:rFonts w:ascii="Century Gothic" w:hAnsi="Century Gothic"/>
          <w:color w:val="7030A0"/>
          <w:sz w:val="26"/>
          <w:szCs w:val="26"/>
        </w:rPr>
        <w:t xml:space="preserve">de mujeres y hombres en las mesas </w:t>
      </w:r>
      <w:r w:rsidR="003B311D" w:rsidRPr="005F745B">
        <w:rPr>
          <w:rFonts w:ascii="Century Gothic" w:hAnsi="Century Gothic"/>
          <w:color w:val="7030A0"/>
          <w:sz w:val="26"/>
          <w:szCs w:val="26"/>
        </w:rPr>
        <w:t>temáticas</w:t>
      </w:r>
      <w:r w:rsidRPr="005F745B">
        <w:rPr>
          <w:rFonts w:ascii="Century Gothic" w:hAnsi="Century Gothic"/>
          <w:color w:val="7030A0"/>
          <w:sz w:val="26"/>
          <w:szCs w:val="26"/>
        </w:rPr>
        <w:t>.</w:t>
      </w:r>
      <w:bookmarkEnd w:id="19"/>
      <w:bookmarkEnd w:id="20"/>
      <w:r w:rsidR="003B311D" w:rsidRPr="005F745B">
        <w:rPr>
          <w:rFonts w:ascii="Century Gothic" w:hAnsi="Century Gothic"/>
          <w:color w:val="7030A0"/>
          <w:sz w:val="26"/>
          <w:szCs w:val="26"/>
        </w:rPr>
        <w:t xml:space="preserve"> </w:t>
      </w:r>
    </w:p>
    <w:p w14:paraId="408F2FE7" w14:textId="77777777" w:rsidR="00701A21" w:rsidRPr="00275826" w:rsidRDefault="00701A21" w:rsidP="00701A21">
      <w:pPr>
        <w:rPr>
          <w:rFonts w:ascii="Century Gothic" w:hAnsi="Century Gothic"/>
        </w:rPr>
      </w:pPr>
    </w:p>
    <w:p w14:paraId="54E2E147" w14:textId="77777777" w:rsidR="00BE459D" w:rsidRPr="00275826" w:rsidRDefault="00B94096" w:rsidP="00EF2108">
      <w:pPr>
        <w:spacing w:after="0" w:line="360" w:lineRule="auto"/>
        <w:jc w:val="both"/>
        <w:rPr>
          <w:rFonts w:ascii="Century Gothic" w:hAnsi="Century Gothic"/>
          <w:sz w:val="24"/>
          <w:szCs w:val="24"/>
        </w:rPr>
      </w:pPr>
      <w:r w:rsidRPr="00275826">
        <w:rPr>
          <w:rFonts w:ascii="Century Gothic" w:hAnsi="Century Gothic"/>
          <w:sz w:val="24"/>
          <w:szCs w:val="24"/>
        </w:rPr>
        <w:t>En las m</w:t>
      </w:r>
      <w:r w:rsidR="00C225C5" w:rsidRPr="00275826">
        <w:rPr>
          <w:rFonts w:ascii="Century Gothic" w:hAnsi="Century Gothic"/>
          <w:sz w:val="24"/>
          <w:szCs w:val="24"/>
        </w:rPr>
        <w:t>esas participaron un total de 94</w:t>
      </w:r>
      <w:r w:rsidRPr="00275826">
        <w:rPr>
          <w:rFonts w:ascii="Century Gothic" w:hAnsi="Century Gothic"/>
          <w:sz w:val="24"/>
          <w:szCs w:val="24"/>
        </w:rPr>
        <w:t xml:space="preserve"> p</w:t>
      </w:r>
      <w:r w:rsidR="00C225C5" w:rsidRPr="00275826">
        <w:rPr>
          <w:rFonts w:ascii="Century Gothic" w:hAnsi="Century Gothic"/>
          <w:sz w:val="24"/>
          <w:szCs w:val="24"/>
        </w:rPr>
        <w:t>ersonas de las cuales, fueron 49 hombres y 45</w:t>
      </w:r>
      <w:r w:rsidRPr="00275826">
        <w:rPr>
          <w:rFonts w:ascii="Century Gothic" w:hAnsi="Century Gothic"/>
          <w:sz w:val="24"/>
          <w:szCs w:val="24"/>
        </w:rPr>
        <w:t xml:space="preserve"> mujeres, el desglose por sesión se presenta en la siguiente tabla:</w:t>
      </w:r>
    </w:p>
    <w:p w14:paraId="6F65A217" w14:textId="75E10753" w:rsidR="00B94096" w:rsidRPr="00275826" w:rsidRDefault="00B94096" w:rsidP="00EF2108">
      <w:pPr>
        <w:spacing w:after="0" w:line="360" w:lineRule="auto"/>
        <w:jc w:val="both"/>
        <w:rPr>
          <w:rFonts w:ascii="Century Gothic" w:hAnsi="Century Gothic"/>
          <w:sz w:val="24"/>
          <w:szCs w:val="24"/>
        </w:rPr>
      </w:pPr>
      <w:r w:rsidRPr="00275826">
        <w:rPr>
          <w:rFonts w:ascii="Century Gothic" w:hAnsi="Century Gothic"/>
          <w:sz w:val="24"/>
          <w:szCs w:val="24"/>
        </w:rPr>
        <w:t xml:space="preserve"> </w:t>
      </w:r>
    </w:p>
    <w:tbl>
      <w:tblPr>
        <w:tblStyle w:val="Tablaconcuadrcula4-nfasis31"/>
        <w:tblW w:w="0" w:type="auto"/>
        <w:jc w:val="center"/>
        <w:tblLook w:val="04A0" w:firstRow="1" w:lastRow="0" w:firstColumn="1" w:lastColumn="0" w:noHBand="0" w:noVBand="1"/>
      </w:tblPr>
      <w:tblGrid>
        <w:gridCol w:w="6374"/>
        <w:gridCol w:w="1134"/>
        <w:gridCol w:w="1320"/>
      </w:tblGrid>
      <w:tr w:rsidR="003C4007" w:rsidRPr="00275826" w14:paraId="721AB1D7" w14:textId="77777777" w:rsidTr="00EB31A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74" w:type="dxa"/>
          </w:tcPr>
          <w:p w14:paraId="2908334F" w14:textId="77777777" w:rsidR="003C4007" w:rsidRPr="00275826" w:rsidRDefault="003C4007" w:rsidP="00CF56F6">
            <w:pPr>
              <w:jc w:val="center"/>
              <w:rPr>
                <w:rFonts w:ascii="Century Gothic" w:hAnsi="Century Gothic"/>
                <w:b w:val="0"/>
                <w:sz w:val="20"/>
                <w:szCs w:val="20"/>
              </w:rPr>
            </w:pPr>
            <w:r w:rsidRPr="00275826">
              <w:rPr>
                <w:rFonts w:ascii="Century Gothic" w:hAnsi="Century Gothic"/>
                <w:b w:val="0"/>
                <w:sz w:val="20"/>
                <w:szCs w:val="20"/>
              </w:rPr>
              <w:t>Eje temático</w:t>
            </w:r>
          </w:p>
        </w:tc>
        <w:tc>
          <w:tcPr>
            <w:tcW w:w="1134" w:type="dxa"/>
          </w:tcPr>
          <w:p w14:paraId="3AA5275B" w14:textId="77777777" w:rsidR="003C4007" w:rsidRPr="00275826" w:rsidRDefault="003C4007" w:rsidP="00CF56F6">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b w:val="0"/>
                <w:sz w:val="20"/>
                <w:szCs w:val="20"/>
              </w:rPr>
            </w:pPr>
            <w:r w:rsidRPr="00275826">
              <w:rPr>
                <w:rFonts w:ascii="Century Gothic" w:hAnsi="Century Gothic"/>
                <w:b w:val="0"/>
                <w:sz w:val="20"/>
                <w:szCs w:val="20"/>
              </w:rPr>
              <w:t>H</w:t>
            </w:r>
            <w:r w:rsidR="00224DDF" w:rsidRPr="00275826">
              <w:rPr>
                <w:rFonts w:ascii="Century Gothic" w:hAnsi="Century Gothic"/>
                <w:b w:val="0"/>
                <w:sz w:val="20"/>
                <w:szCs w:val="20"/>
              </w:rPr>
              <w:t>ombres</w:t>
            </w:r>
          </w:p>
        </w:tc>
        <w:tc>
          <w:tcPr>
            <w:tcW w:w="1320" w:type="dxa"/>
          </w:tcPr>
          <w:p w14:paraId="6CE396BD" w14:textId="77777777" w:rsidR="003C4007" w:rsidRPr="00275826" w:rsidRDefault="003C4007" w:rsidP="00CF56F6">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b w:val="0"/>
                <w:sz w:val="20"/>
                <w:szCs w:val="20"/>
              </w:rPr>
            </w:pPr>
            <w:r w:rsidRPr="00275826">
              <w:rPr>
                <w:rFonts w:ascii="Century Gothic" w:hAnsi="Century Gothic"/>
                <w:b w:val="0"/>
                <w:sz w:val="20"/>
                <w:szCs w:val="20"/>
              </w:rPr>
              <w:t>M</w:t>
            </w:r>
            <w:r w:rsidR="00224DDF" w:rsidRPr="00275826">
              <w:rPr>
                <w:rFonts w:ascii="Century Gothic" w:hAnsi="Century Gothic"/>
                <w:b w:val="0"/>
                <w:sz w:val="20"/>
                <w:szCs w:val="20"/>
              </w:rPr>
              <w:t>ujeres</w:t>
            </w:r>
          </w:p>
        </w:tc>
      </w:tr>
      <w:tr w:rsidR="003C4007" w:rsidRPr="00275826" w14:paraId="395491E9" w14:textId="77777777" w:rsidTr="00EB31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74" w:type="dxa"/>
          </w:tcPr>
          <w:p w14:paraId="05257594" w14:textId="77777777" w:rsidR="003C4007" w:rsidRPr="00275826" w:rsidRDefault="003C4007" w:rsidP="00CF56F6">
            <w:pPr>
              <w:jc w:val="both"/>
              <w:rPr>
                <w:rFonts w:ascii="Century Gothic" w:hAnsi="Century Gothic"/>
                <w:b w:val="0"/>
                <w:sz w:val="20"/>
                <w:szCs w:val="20"/>
              </w:rPr>
            </w:pPr>
            <w:r w:rsidRPr="00275826">
              <w:rPr>
                <w:rFonts w:ascii="Century Gothic" w:hAnsi="Century Gothic"/>
                <w:b w:val="0"/>
                <w:sz w:val="20"/>
                <w:szCs w:val="20"/>
              </w:rPr>
              <w:t>Mesa 1. Mecanismos para materializar la paridad.</w:t>
            </w:r>
          </w:p>
          <w:p w14:paraId="091C549C" w14:textId="77777777" w:rsidR="003C4007" w:rsidRPr="00275826" w:rsidRDefault="003C4007" w:rsidP="00CF56F6">
            <w:pPr>
              <w:rPr>
                <w:rFonts w:ascii="Century Gothic" w:hAnsi="Century Gothic"/>
                <w:b w:val="0"/>
                <w:sz w:val="20"/>
                <w:szCs w:val="20"/>
              </w:rPr>
            </w:pPr>
          </w:p>
        </w:tc>
        <w:tc>
          <w:tcPr>
            <w:tcW w:w="1134" w:type="dxa"/>
          </w:tcPr>
          <w:p w14:paraId="1EE68DBC" w14:textId="77777777" w:rsidR="003C4007" w:rsidRPr="00275826" w:rsidRDefault="003C4007"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1</w:t>
            </w:r>
          </w:p>
        </w:tc>
        <w:tc>
          <w:tcPr>
            <w:tcW w:w="1320" w:type="dxa"/>
          </w:tcPr>
          <w:p w14:paraId="0DD82D75" w14:textId="77777777" w:rsidR="003C4007" w:rsidRPr="00275826" w:rsidRDefault="003C4007"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8</w:t>
            </w:r>
          </w:p>
        </w:tc>
      </w:tr>
      <w:tr w:rsidR="003C4007" w:rsidRPr="00275826" w14:paraId="734B7E35" w14:textId="77777777" w:rsidTr="00EB31AF">
        <w:trPr>
          <w:jc w:val="center"/>
        </w:trPr>
        <w:tc>
          <w:tcPr>
            <w:cnfStyle w:val="001000000000" w:firstRow="0" w:lastRow="0" w:firstColumn="1" w:lastColumn="0" w:oddVBand="0" w:evenVBand="0" w:oddHBand="0" w:evenHBand="0" w:firstRowFirstColumn="0" w:firstRowLastColumn="0" w:lastRowFirstColumn="0" w:lastRowLastColumn="0"/>
            <w:tcW w:w="6374" w:type="dxa"/>
          </w:tcPr>
          <w:p w14:paraId="7C6E5828" w14:textId="77777777" w:rsidR="003C4007" w:rsidRPr="00275826" w:rsidRDefault="003C4007" w:rsidP="00CF56F6">
            <w:pPr>
              <w:jc w:val="both"/>
              <w:rPr>
                <w:rFonts w:ascii="Century Gothic" w:hAnsi="Century Gothic"/>
                <w:b w:val="0"/>
                <w:sz w:val="20"/>
                <w:szCs w:val="20"/>
              </w:rPr>
            </w:pPr>
            <w:r w:rsidRPr="00275826">
              <w:rPr>
                <w:rFonts w:ascii="Century Gothic" w:hAnsi="Century Gothic"/>
                <w:b w:val="0"/>
                <w:sz w:val="20"/>
                <w:szCs w:val="20"/>
              </w:rPr>
              <w:t>Mesa 2. Personas de la diversidad sexual.</w:t>
            </w:r>
          </w:p>
          <w:p w14:paraId="3038DF6F" w14:textId="77777777" w:rsidR="003C4007" w:rsidRPr="00275826" w:rsidRDefault="003C4007" w:rsidP="00CF56F6">
            <w:pPr>
              <w:rPr>
                <w:rFonts w:ascii="Century Gothic" w:hAnsi="Century Gothic"/>
                <w:b w:val="0"/>
                <w:sz w:val="20"/>
                <w:szCs w:val="20"/>
              </w:rPr>
            </w:pPr>
          </w:p>
        </w:tc>
        <w:tc>
          <w:tcPr>
            <w:tcW w:w="1134" w:type="dxa"/>
          </w:tcPr>
          <w:p w14:paraId="10E06431" w14:textId="77777777" w:rsidR="003C4007" w:rsidRPr="00275826" w:rsidRDefault="003C4007"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7</w:t>
            </w:r>
          </w:p>
        </w:tc>
        <w:tc>
          <w:tcPr>
            <w:tcW w:w="1320" w:type="dxa"/>
          </w:tcPr>
          <w:p w14:paraId="0B706E7E" w14:textId="77777777" w:rsidR="003C4007" w:rsidRPr="00275826" w:rsidRDefault="003C4007"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2</w:t>
            </w:r>
          </w:p>
        </w:tc>
      </w:tr>
      <w:tr w:rsidR="003C4007" w:rsidRPr="00275826" w14:paraId="448D6589" w14:textId="77777777" w:rsidTr="00EB31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74" w:type="dxa"/>
          </w:tcPr>
          <w:p w14:paraId="3235BE6D" w14:textId="77777777" w:rsidR="003C4007" w:rsidRPr="00275826" w:rsidRDefault="003C4007" w:rsidP="00CF56F6">
            <w:pPr>
              <w:jc w:val="both"/>
              <w:rPr>
                <w:rFonts w:ascii="Century Gothic" w:hAnsi="Century Gothic"/>
                <w:b w:val="0"/>
                <w:sz w:val="20"/>
                <w:szCs w:val="20"/>
              </w:rPr>
            </w:pPr>
            <w:r w:rsidRPr="00275826">
              <w:rPr>
                <w:rFonts w:ascii="Century Gothic" w:hAnsi="Century Gothic"/>
                <w:b w:val="0"/>
                <w:sz w:val="20"/>
                <w:szCs w:val="20"/>
              </w:rPr>
              <w:t>Mesa 3. Personas en situación de discapacidad.</w:t>
            </w:r>
          </w:p>
          <w:p w14:paraId="52D72926" w14:textId="77777777" w:rsidR="003C4007" w:rsidRPr="00275826" w:rsidRDefault="003C4007" w:rsidP="00CF56F6">
            <w:pPr>
              <w:rPr>
                <w:rFonts w:ascii="Century Gothic" w:hAnsi="Century Gothic"/>
                <w:b w:val="0"/>
                <w:sz w:val="20"/>
                <w:szCs w:val="20"/>
              </w:rPr>
            </w:pPr>
          </w:p>
        </w:tc>
        <w:tc>
          <w:tcPr>
            <w:tcW w:w="1134" w:type="dxa"/>
          </w:tcPr>
          <w:p w14:paraId="23527092" w14:textId="77777777" w:rsidR="003C4007" w:rsidRPr="00275826" w:rsidRDefault="003C4007"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6</w:t>
            </w:r>
          </w:p>
        </w:tc>
        <w:tc>
          <w:tcPr>
            <w:tcW w:w="1320" w:type="dxa"/>
          </w:tcPr>
          <w:p w14:paraId="2CB55BBE" w14:textId="77777777" w:rsidR="003C4007" w:rsidRPr="00275826" w:rsidRDefault="003C4007"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4</w:t>
            </w:r>
          </w:p>
        </w:tc>
      </w:tr>
      <w:tr w:rsidR="003C4007" w:rsidRPr="00275826" w14:paraId="01765CAD" w14:textId="77777777" w:rsidTr="00EB31AF">
        <w:trPr>
          <w:jc w:val="center"/>
        </w:trPr>
        <w:tc>
          <w:tcPr>
            <w:cnfStyle w:val="001000000000" w:firstRow="0" w:lastRow="0" w:firstColumn="1" w:lastColumn="0" w:oddVBand="0" w:evenVBand="0" w:oddHBand="0" w:evenHBand="0" w:firstRowFirstColumn="0" w:firstRowLastColumn="0" w:lastRowFirstColumn="0" w:lastRowLastColumn="0"/>
            <w:tcW w:w="6374" w:type="dxa"/>
          </w:tcPr>
          <w:p w14:paraId="7F7D069E" w14:textId="77777777" w:rsidR="003C4007" w:rsidRPr="00275826" w:rsidRDefault="003C4007" w:rsidP="00CF56F6">
            <w:pPr>
              <w:jc w:val="both"/>
              <w:rPr>
                <w:rFonts w:ascii="Century Gothic" w:hAnsi="Century Gothic"/>
                <w:b w:val="0"/>
                <w:sz w:val="20"/>
                <w:szCs w:val="20"/>
              </w:rPr>
            </w:pPr>
            <w:r w:rsidRPr="00275826">
              <w:rPr>
                <w:rFonts w:ascii="Century Gothic" w:hAnsi="Century Gothic"/>
                <w:b w:val="0"/>
                <w:sz w:val="20"/>
                <w:szCs w:val="20"/>
              </w:rPr>
              <w:t xml:space="preserve">Mesa 4. </w:t>
            </w:r>
            <w:r w:rsidR="00016791" w:rsidRPr="00275826">
              <w:rPr>
                <w:rFonts w:ascii="Century Gothic" w:hAnsi="Century Gothic"/>
                <w:b w:val="0"/>
                <w:sz w:val="20"/>
                <w:szCs w:val="20"/>
              </w:rPr>
              <w:t>Juventud</w:t>
            </w:r>
          </w:p>
          <w:p w14:paraId="7A73D108" w14:textId="77777777" w:rsidR="003C4007" w:rsidRPr="00275826" w:rsidRDefault="003C4007" w:rsidP="00CF56F6">
            <w:pPr>
              <w:rPr>
                <w:rFonts w:ascii="Century Gothic" w:hAnsi="Century Gothic"/>
                <w:b w:val="0"/>
                <w:sz w:val="20"/>
                <w:szCs w:val="20"/>
              </w:rPr>
            </w:pPr>
          </w:p>
        </w:tc>
        <w:tc>
          <w:tcPr>
            <w:tcW w:w="1134" w:type="dxa"/>
          </w:tcPr>
          <w:p w14:paraId="48272700" w14:textId="77777777" w:rsidR="003C4007" w:rsidRPr="00275826" w:rsidRDefault="003C4007"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5</w:t>
            </w:r>
          </w:p>
        </w:tc>
        <w:tc>
          <w:tcPr>
            <w:tcW w:w="1320" w:type="dxa"/>
          </w:tcPr>
          <w:p w14:paraId="21101806" w14:textId="77777777" w:rsidR="003C4007" w:rsidRPr="00275826" w:rsidRDefault="003C4007"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8</w:t>
            </w:r>
          </w:p>
        </w:tc>
      </w:tr>
      <w:tr w:rsidR="003C4007" w:rsidRPr="00275826" w14:paraId="75FF46EF" w14:textId="77777777" w:rsidTr="00EB31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74" w:type="dxa"/>
          </w:tcPr>
          <w:p w14:paraId="34CDF8B1" w14:textId="77777777" w:rsidR="003C4007" w:rsidRPr="00275826" w:rsidRDefault="003C4007" w:rsidP="00CF56F6">
            <w:pPr>
              <w:jc w:val="both"/>
              <w:rPr>
                <w:rFonts w:ascii="Century Gothic" w:hAnsi="Century Gothic"/>
                <w:b w:val="0"/>
                <w:sz w:val="20"/>
                <w:szCs w:val="20"/>
              </w:rPr>
            </w:pPr>
            <w:r w:rsidRPr="00275826">
              <w:rPr>
                <w:rFonts w:ascii="Century Gothic" w:hAnsi="Century Gothic"/>
                <w:b w:val="0"/>
                <w:sz w:val="20"/>
                <w:szCs w:val="20"/>
              </w:rPr>
              <w:t>Mesa 5. Migrantes y residentes en el extranjero</w:t>
            </w:r>
          </w:p>
          <w:p w14:paraId="5CCA7FB5" w14:textId="77777777" w:rsidR="003C4007" w:rsidRPr="00275826" w:rsidRDefault="003C4007" w:rsidP="00CF56F6">
            <w:pPr>
              <w:rPr>
                <w:rFonts w:ascii="Century Gothic" w:hAnsi="Century Gothic"/>
                <w:b w:val="0"/>
                <w:sz w:val="20"/>
                <w:szCs w:val="20"/>
              </w:rPr>
            </w:pPr>
          </w:p>
        </w:tc>
        <w:tc>
          <w:tcPr>
            <w:tcW w:w="1134" w:type="dxa"/>
          </w:tcPr>
          <w:p w14:paraId="5F922D30" w14:textId="02D91C20" w:rsidR="003C4007" w:rsidRPr="00275826" w:rsidRDefault="00C225C5"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8</w:t>
            </w:r>
          </w:p>
        </w:tc>
        <w:tc>
          <w:tcPr>
            <w:tcW w:w="1320" w:type="dxa"/>
          </w:tcPr>
          <w:p w14:paraId="05DC7849" w14:textId="7282E076" w:rsidR="003C4007" w:rsidRPr="00275826" w:rsidRDefault="00C225C5"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5</w:t>
            </w:r>
          </w:p>
        </w:tc>
      </w:tr>
      <w:tr w:rsidR="003C4007" w:rsidRPr="00275826" w14:paraId="1FD0B648" w14:textId="77777777" w:rsidTr="00EB31AF">
        <w:trPr>
          <w:jc w:val="center"/>
        </w:trPr>
        <w:tc>
          <w:tcPr>
            <w:cnfStyle w:val="001000000000" w:firstRow="0" w:lastRow="0" w:firstColumn="1" w:lastColumn="0" w:oddVBand="0" w:evenVBand="0" w:oddHBand="0" w:evenHBand="0" w:firstRowFirstColumn="0" w:firstRowLastColumn="0" w:lastRowFirstColumn="0" w:lastRowLastColumn="0"/>
            <w:tcW w:w="6374" w:type="dxa"/>
          </w:tcPr>
          <w:p w14:paraId="5D51246D" w14:textId="77777777" w:rsidR="003C4007" w:rsidRPr="00275826" w:rsidRDefault="003C4007" w:rsidP="00CF56F6">
            <w:pPr>
              <w:jc w:val="both"/>
              <w:rPr>
                <w:rFonts w:ascii="Century Gothic" w:hAnsi="Century Gothic"/>
                <w:b w:val="0"/>
                <w:sz w:val="20"/>
                <w:szCs w:val="20"/>
              </w:rPr>
            </w:pPr>
            <w:r w:rsidRPr="00275826">
              <w:rPr>
                <w:rFonts w:ascii="Century Gothic" w:hAnsi="Century Gothic"/>
                <w:b w:val="0"/>
                <w:sz w:val="20"/>
                <w:szCs w:val="20"/>
              </w:rPr>
              <w:t>Mesa 6. Indígenas</w:t>
            </w:r>
          </w:p>
          <w:p w14:paraId="0CEF4F21" w14:textId="77777777" w:rsidR="003C4007" w:rsidRPr="00275826" w:rsidRDefault="003B311D" w:rsidP="00CF56F6">
            <w:pPr>
              <w:pStyle w:val="Prrafodelista"/>
              <w:numPr>
                <w:ilvl w:val="0"/>
                <w:numId w:val="6"/>
              </w:numPr>
              <w:jc w:val="both"/>
              <w:rPr>
                <w:rFonts w:ascii="Century Gothic" w:hAnsi="Century Gothic"/>
                <w:b w:val="0"/>
                <w:sz w:val="20"/>
                <w:szCs w:val="20"/>
              </w:rPr>
            </w:pPr>
            <w:r w:rsidRPr="00275826">
              <w:rPr>
                <w:rFonts w:ascii="Century Gothic" w:hAnsi="Century Gothic"/>
                <w:b w:val="0"/>
                <w:sz w:val="20"/>
                <w:szCs w:val="20"/>
              </w:rPr>
              <w:t xml:space="preserve">Interior del estado </w:t>
            </w:r>
          </w:p>
          <w:p w14:paraId="53BB5D2F" w14:textId="77777777" w:rsidR="00EB31AF" w:rsidRPr="00275826" w:rsidRDefault="00EB31AF" w:rsidP="00CF56F6">
            <w:pPr>
              <w:pStyle w:val="Prrafodelista"/>
              <w:jc w:val="both"/>
              <w:rPr>
                <w:rFonts w:ascii="Century Gothic" w:hAnsi="Century Gothic"/>
                <w:b w:val="0"/>
                <w:sz w:val="20"/>
                <w:szCs w:val="20"/>
              </w:rPr>
            </w:pPr>
          </w:p>
        </w:tc>
        <w:tc>
          <w:tcPr>
            <w:tcW w:w="1134" w:type="dxa"/>
          </w:tcPr>
          <w:p w14:paraId="55F2B6C1" w14:textId="77777777" w:rsidR="003C4007" w:rsidRPr="00275826" w:rsidRDefault="003C4007"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p w14:paraId="5B59EC6B" w14:textId="77777777" w:rsidR="003C4007" w:rsidRPr="00275826" w:rsidRDefault="003C4007"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5</w:t>
            </w:r>
          </w:p>
        </w:tc>
        <w:tc>
          <w:tcPr>
            <w:tcW w:w="1320" w:type="dxa"/>
          </w:tcPr>
          <w:p w14:paraId="23CFAAB3" w14:textId="77777777" w:rsidR="003C4007" w:rsidRPr="00275826" w:rsidRDefault="003C4007"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p w14:paraId="70D46918" w14:textId="77777777" w:rsidR="003C4007" w:rsidRPr="00275826" w:rsidRDefault="003C4007"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6</w:t>
            </w:r>
          </w:p>
        </w:tc>
      </w:tr>
      <w:tr w:rsidR="003C4007" w:rsidRPr="00275826" w14:paraId="41A97364" w14:textId="77777777" w:rsidTr="00EB31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74" w:type="dxa"/>
          </w:tcPr>
          <w:p w14:paraId="24EDA5AD" w14:textId="77777777" w:rsidR="00EB31AF" w:rsidRPr="00275826" w:rsidRDefault="00EB31AF" w:rsidP="00CF56F6">
            <w:pPr>
              <w:pStyle w:val="Prrafodelista"/>
              <w:jc w:val="both"/>
              <w:rPr>
                <w:rFonts w:ascii="Century Gothic" w:hAnsi="Century Gothic"/>
                <w:b w:val="0"/>
                <w:sz w:val="20"/>
                <w:szCs w:val="20"/>
              </w:rPr>
            </w:pPr>
          </w:p>
          <w:p w14:paraId="4BF99631" w14:textId="77777777" w:rsidR="003C4007" w:rsidRPr="00275826" w:rsidRDefault="003C4007" w:rsidP="00CF56F6">
            <w:pPr>
              <w:pStyle w:val="Prrafodelista"/>
              <w:numPr>
                <w:ilvl w:val="0"/>
                <w:numId w:val="6"/>
              </w:numPr>
              <w:jc w:val="both"/>
              <w:rPr>
                <w:rFonts w:ascii="Century Gothic" w:hAnsi="Century Gothic"/>
                <w:b w:val="0"/>
                <w:sz w:val="20"/>
                <w:szCs w:val="20"/>
              </w:rPr>
            </w:pPr>
            <w:r w:rsidRPr="00275826">
              <w:rPr>
                <w:rFonts w:ascii="Century Gothic" w:hAnsi="Century Gothic"/>
                <w:b w:val="0"/>
                <w:sz w:val="20"/>
                <w:szCs w:val="20"/>
              </w:rPr>
              <w:t>Área metropolitana</w:t>
            </w:r>
          </w:p>
          <w:p w14:paraId="4103C66B" w14:textId="77777777" w:rsidR="00EB31AF" w:rsidRPr="00275826" w:rsidRDefault="00EB31AF" w:rsidP="00CF56F6">
            <w:pPr>
              <w:pStyle w:val="Prrafodelista"/>
              <w:jc w:val="both"/>
              <w:rPr>
                <w:rFonts w:ascii="Century Gothic" w:hAnsi="Century Gothic"/>
                <w:b w:val="0"/>
                <w:sz w:val="20"/>
                <w:szCs w:val="20"/>
              </w:rPr>
            </w:pPr>
          </w:p>
        </w:tc>
        <w:tc>
          <w:tcPr>
            <w:tcW w:w="1134" w:type="dxa"/>
          </w:tcPr>
          <w:p w14:paraId="48DFD0EF" w14:textId="77777777" w:rsidR="00EB31AF" w:rsidRPr="00275826" w:rsidRDefault="00EB31AF"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p w14:paraId="4D5F4767" w14:textId="77777777" w:rsidR="003C4007" w:rsidRPr="00275826" w:rsidRDefault="003C4007"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1</w:t>
            </w:r>
          </w:p>
        </w:tc>
        <w:tc>
          <w:tcPr>
            <w:tcW w:w="1320" w:type="dxa"/>
          </w:tcPr>
          <w:p w14:paraId="5B430771" w14:textId="77777777" w:rsidR="00EB31AF" w:rsidRPr="00275826" w:rsidRDefault="00EB31AF"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p w14:paraId="35816FC4" w14:textId="77777777" w:rsidR="003C4007" w:rsidRPr="00275826" w:rsidRDefault="003C4007"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7</w:t>
            </w:r>
          </w:p>
        </w:tc>
      </w:tr>
      <w:tr w:rsidR="003C4007" w:rsidRPr="00275826" w14:paraId="6B8B35BF" w14:textId="77777777" w:rsidTr="00EB31AF">
        <w:trPr>
          <w:jc w:val="center"/>
        </w:trPr>
        <w:tc>
          <w:tcPr>
            <w:cnfStyle w:val="001000000000" w:firstRow="0" w:lastRow="0" w:firstColumn="1" w:lastColumn="0" w:oddVBand="0" w:evenVBand="0" w:oddHBand="0" w:evenHBand="0" w:firstRowFirstColumn="0" w:firstRowLastColumn="0" w:lastRowFirstColumn="0" w:lastRowLastColumn="0"/>
            <w:tcW w:w="6374" w:type="dxa"/>
          </w:tcPr>
          <w:p w14:paraId="1CBC9E38" w14:textId="77777777" w:rsidR="003C4007" w:rsidRPr="00275826" w:rsidRDefault="003C4007" w:rsidP="00CF56F6">
            <w:pPr>
              <w:jc w:val="both"/>
              <w:rPr>
                <w:rFonts w:ascii="Century Gothic" w:hAnsi="Century Gothic"/>
                <w:b w:val="0"/>
                <w:sz w:val="20"/>
                <w:szCs w:val="20"/>
              </w:rPr>
            </w:pPr>
            <w:r w:rsidRPr="00275826">
              <w:rPr>
                <w:rFonts w:ascii="Century Gothic" w:hAnsi="Century Gothic"/>
                <w:b w:val="0"/>
                <w:sz w:val="20"/>
                <w:szCs w:val="20"/>
              </w:rPr>
              <w:t>Mesa 7</w:t>
            </w:r>
            <w:r w:rsidR="00B94096" w:rsidRPr="00275826">
              <w:rPr>
                <w:rFonts w:ascii="Century Gothic" w:hAnsi="Century Gothic"/>
                <w:b w:val="0"/>
                <w:sz w:val="20"/>
                <w:szCs w:val="20"/>
              </w:rPr>
              <w:t xml:space="preserve">. Todo los anteriores con los partidos políticos  </w:t>
            </w:r>
          </w:p>
          <w:p w14:paraId="0B0E8A7C" w14:textId="77777777" w:rsidR="003C4007" w:rsidRPr="00275826" w:rsidRDefault="00EB31AF" w:rsidP="00CF56F6">
            <w:pPr>
              <w:pStyle w:val="Prrafodelista"/>
              <w:numPr>
                <w:ilvl w:val="0"/>
                <w:numId w:val="7"/>
              </w:numPr>
              <w:jc w:val="both"/>
              <w:rPr>
                <w:rFonts w:ascii="Century Gothic" w:hAnsi="Century Gothic"/>
                <w:b w:val="0"/>
                <w:sz w:val="20"/>
                <w:szCs w:val="20"/>
              </w:rPr>
            </w:pPr>
            <w:r w:rsidRPr="00275826">
              <w:rPr>
                <w:rFonts w:ascii="Century Gothic" w:hAnsi="Century Gothic"/>
                <w:b w:val="0"/>
                <w:sz w:val="20"/>
                <w:szCs w:val="20"/>
              </w:rPr>
              <w:t>Paridad y personas indígenas</w:t>
            </w:r>
          </w:p>
          <w:p w14:paraId="47E37D1B" w14:textId="77777777" w:rsidR="00EB31AF" w:rsidRPr="00275826" w:rsidRDefault="00EB31AF" w:rsidP="00CF56F6">
            <w:pPr>
              <w:pStyle w:val="Prrafodelista"/>
              <w:jc w:val="both"/>
              <w:rPr>
                <w:rFonts w:ascii="Century Gothic" w:hAnsi="Century Gothic"/>
                <w:b w:val="0"/>
                <w:sz w:val="20"/>
                <w:szCs w:val="20"/>
              </w:rPr>
            </w:pPr>
          </w:p>
        </w:tc>
        <w:tc>
          <w:tcPr>
            <w:tcW w:w="1134" w:type="dxa"/>
          </w:tcPr>
          <w:p w14:paraId="7D434846" w14:textId="77777777" w:rsidR="00EB31AF" w:rsidRPr="00275826" w:rsidRDefault="00EB31AF"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p w14:paraId="1938B2F9" w14:textId="77777777" w:rsidR="003C4007" w:rsidRPr="00275826" w:rsidRDefault="00EB31AF"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6</w:t>
            </w:r>
          </w:p>
        </w:tc>
        <w:tc>
          <w:tcPr>
            <w:tcW w:w="1320" w:type="dxa"/>
          </w:tcPr>
          <w:p w14:paraId="2F36B294" w14:textId="77777777" w:rsidR="00EB31AF" w:rsidRPr="00275826" w:rsidRDefault="00EB31AF"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p w14:paraId="606DB37A" w14:textId="77777777" w:rsidR="003C4007" w:rsidRPr="00275826" w:rsidRDefault="00EB31AF"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2</w:t>
            </w:r>
          </w:p>
        </w:tc>
      </w:tr>
      <w:tr w:rsidR="00172E4F" w:rsidRPr="00275826" w14:paraId="16A435AB" w14:textId="77777777" w:rsidTr="00EB31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74" w:type="dxa"/>
          </w:tcPr>
          <w:p w14:paraId="5699C5D7" w14:textId="77777777" w:rsidR="00172E4F" w:rsidRPr="00275826" w:rsidRDefault="00EB31AF" w:rsidP="00CF56F6">
            <w:pPr>
              <w:pStyle w:val="Prrafodelista"/>
              <w:numPr>
                <w:ilvl w:val="0"/>
                <w:numId w:val="7"/>
              </w:numPr>
              <w:jc w:val="both"/>
              <w:rPr>
                <w:rFonts w:ascii="Century Gothic" w:hAnsi="Century Gothic"/>
                <w:b w:val="0"/>
                <w:sz w:val="20"/>
                <w:szCs w:val="20"/>
              </w:rPr>
            </w:pPr>
            <w:r w:rsidRPr="00275826">
              <w:rPr>
                <w:rFonts w:ascii="Century Gothic" w:hAnsi="Century Gothic"/>
                <w:b w:val="0"/>
                <w:sz w:val="20"/>
                <w:szCs w:val="20"/>
              </w:rPr>
              <w:t>Diversidad sexual y personas en situación de discapacidad</w:t>
            </w:r>
          </w:p>
          <w:p w14:paraId="6447A0D8" w14:textId="77777777" w:rsidR="00EB31AF" w:rsidRPr="00275826" w:rsidRDefault="00EB31AF" w:rsidP="00CF56F6">
            <w:pPr>
              <w:pStyle w:val="Prrafodelista"/>
              <w:jc w:val="both"/>
              <w:rPr>
                <w:rFonts w:ascii="Century Gothic" w:hAnsi="Century Gothic"/>
                <w:b w:val="0"/>
                <w:sz w:val="20"/>
                <w:szCs w:val="20"/>
              </w:rPr>
            </w:pPr>
          </w:p>
        </w:tc>
        <w:tc>
          <w:tcPr>
            <w:tcW w:w="1134" w:type="dxa"/>
          </w:tcPr>
          <w:p w14:paraId="2AF27335" w14:textId="77777777" w:rsidR="00EB31AF" w:rsidRPr="00275826" w:rsidRDefault="00EB31AF"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p w14:paraId="323A91F2" w14:textId="77777777" w:rsidR="00172E4F" w:rsidRPr="00275826" w:rsidRDefault="00EB31AF"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5</w:t>
            </w:r>
          </w:p>
        </w:tc>
        <w:tc>
          <w:tcPr>
            <w:tcW w:w="1320" w:type="dxa"/>
          </w:tcPr>
          <w:p w14:paraId="0BFDB4A7" w14:textId="77777777" w:rsidR="00EB31AF" w:rsidRPr="00275826" w:rsidRDefault="00EB31AF"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p w14:paraId="1F0825F0" w14:textId="77777777" w:rsidR="00172E4F" w:rsidRPr="00275826" w:rsidRDefault="00EB31AF"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1</w:t>
            </w:r>
          </w:p>
        </w:tc>
      </w:tr>
      <w:tr w:rsidR="00EB31AF" w:rsidRPr="00275826" w14:paraId="272F4CAB" w14:textId="77777777" w:rsidTr="00EB31AF">
        <w:trPr>
          <w:jc w:val="center"/>
        </w:trPr>
        <w:tc>
          <w:tcPr>
            <w:cnfStyle w:val="001000000000" w:firstRow="0" w:lastRow="0" w:firstColumn="1" w:lastColumn="0" w:oddVBand="0" w:evenVBand="0" w:oddHBand="0" w:evenHBand="0" w:firstRowFirstColumn="0" w:firstRowLastColumn="0" w:lastRowFirstColumn="0" w:lastRowLastColumn="0"/>
            <w:tcW w:w="6374" w:type="dxa"/>
          </w:tcPr>
          <w:p w14:paraId="34AB8D8E" w14:textId="77777777" w:rsidR="00EB31AF" w:rsidRPr="00275826" w:rsidRDefault="00EB31AF" w:rsidP="00CF56F6">
            <w:pPr>
              <w:pStyle w:val="Prrafodelista"/>
              <w:numPr>
                <w:ilvl w:val="0"/>
                <w:numId w:val="7"/>
              </w:numPr>
              <w:jc w:val="both"/>
              <w:rPr>
                <w:rFonts w:ascii="Century Gothic" w:hAnsi="Century Gothic"/>
                <w:b w:val="0"/>
                <w:sz w:val="20"/>
                <w:szCs w:val="20"/>
              </w:rPr>
            </w:pPr>
            <w:r w:rsidRPr="00275826">
              <w:rPr>
                <w:rFonts w:ascii="Century Gothic" w:hAnsi="Century Gothic"/>
                <w:b w:val="0"/>
                <w:sz w:val="20"/>
                <w:szCs w:val="20"/>
              </w:rPr>
              <w:t>Personas migrantes residentes en el extranjero y juventudes</w:t>
            </w:r>
          </w:p>
          <w:p w14:paraId="34624F69" w14:textId="77777777" w:rsidR="00EB31AF" w:rsidRPr="00275826" w:rsidRDefault="00EB31AF" w:rsidP="00CF56F6">
            <w:pPr>
              <w:pStyle w:val="Prrafodelista"/>
              <w:jc w:val="both"/>
              <w:rPr>
                <w:rFonts w:ascii="Century Gothic" w:hAnsi="Century Gothic"/>
                <w:b w:val="0"/>
                <w:sz w:val="20"/>
                <w:szCs w:val="20"/>
              </w:rPr>
            </w:pPr>
          </w:p>
        </w:tc>
        <w:tc>
          <w:tcPr>
            <w:tcW w:w="1134" w:type="dxa"/>
          </w:tcPr>
          <w:p w14:paraId="3A8D4C48" w14:textId="77777777" w:rsidR="00EB31AF" w:rsidRPr="00275826" w:rsidRDefault="00EB31AF"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p w14:paraId="59B43787" w14:textId="77777777" w:rsidR="00EB31AF" w:rsidRPr="00275826" w:rsidRDefault="00EB31AF"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5</w:t>
            </w:r>
          </w:p>
        </w:tc>
        <w:tc>
          <w:tcPr>
            <w:tcW w:w="1320" w:type="dxa"/>
          </w:tcPr>
          <w:p w14:paraId="71C319EB" w14:textId="77777777" w:rsidR="00EB31AF" w:rsidRPr="00275826" w:rsidRDefault="00EB31AF"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p>
          <w:p w14:paraId="64C65171" w14:textId="77777777" w:rsidR="00EB31AF" w:rsidRPr="00275826" w:rsidRDefault="00EB31AF" w:rsidP="00CF56F6">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275826">
              <w:rPr>
                <w:rFonts w:ascii="Century Gothic" w:hAnsi="Century Gothic"/>
                <w:sz w:val="20"/>
                <w:szCs w:val="20"/>
              </w:rPr>
              <w:t>2</w:t>
            </w:r>
          </w:p>
        </w:tc>
      </w:tr>
      <w:tr w:rsidR="00016791" w:rsidRPr="00275826" w14:paraId="0A0DCA04" w14:textId="77777777" w:rsidTr="00EB31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74" w:type="dxa"/>
          </w:tcPr>
          <w:p w14:paraId="5C9D162F" w14:textId="77777777" w:rsidR="00016791" w:rsidRPr="00275826" w:rsidRDefault="00016791" w:rsidP="00CF56F6">
            <w:pPr>
              <w:pStyle w:val="Prrafodelista"/>
              <w:jc w:val="both"/>
              <w:rPr>
                <w:rFonts w:ascii="Century Gothic" w:hAnsi="Century Gothic"/>
                <w:b w:val="0"/>
                <w:color w:val="7030A0"/>
                <w:sz w:val="24"/>
                <w:szCs w:val="24"/>
              </w:rPr>
            </w:pPr>
          </w:p>
        </w:tc>
        <w:tc>
          <w:tcPr>
            <w:tcW w:w="1134" w:type="dxa"/>
          </w:tcPr>
          <w:p w14:paraId="1168EFA7" w14:textId="45382E52" w:rsidR="00016791" w:rsidRPr="00B34C96" w:rsidRDefault="00C225C5"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sz w:val="24"/>
                <w:szCs w:val="24"/>
              </w:rPr>
            </w:pPr>
            <w:r w:rsidRPr="00B34C96">
              <w:rPr>
                <w:rFonts w:ascii="Century Gothic" w:hAnsi="Century Gothic"/>
                <w:b/>
                <w:sz w:val="24"/>
                <w:szCs w:val="24"/>
              </w:rPr>
              <w:t>49</w:t>
            </w:r>
          </w:p>
        </w:tc>
        <w:tc>
          <w:tcPr>
            <w:tcW w:w="1320" w:type="dxa"/>
          </w:tcPr>
          <w:p w14:paraId="01BEA6B3" w14:textId="350A036B" w:rsidR="00016791" w:rsidRPr="00B34C96" w:rsidRDefault="00C225C5" w:rsidP="00CF56F6">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sz w:val="24"/>
                <w:szCs w:val="24"/>
              </w:rPr>
            </w:pPr>
            <w:r w:rsidRPr="00B34C96">
              <w:rPr>
                <w:rFonts w:ascii="Century Gothic" w:hAnsi="Century Gothic"/>
                <w:b/>
                <w:sz w:val="24"/>
                <w:szCs w:val="24"/>
              </w:rPr>
              <w:t>45</w:t>
            </w:r>
          </w:p>
        </w:tc>
      </w:tr>
    </w:tbl>
    <w:p w14:paraId="4E0BBCA4" w14:textId="77777777" w:rsidR="003C4007" w:rsidRPr="00275826" w:rsidRDefault="003C4007" w:rsidP="00EF2108">
      <w:pPr>
        <w:spacing w:after="0" w:line="360" w:lineRule="auto"/>
        <w:jc w:val="both"/>
        <w:rPr>
          <w:rFonts w:ascii="Century Gothic" w:hAnsi="Century Gothic"/>
          <w:sz w:val="24"/>
          <w:szCs w:val="24"/>
        </w:rPr>
      </w:pPr>
    </w:p>
    <w:p w14:paraId="3350D176" w14:textId="530FE99E" w:rsidR="003B311D" w:rsidRPr="00275826" w:rsidRDefault="00CF56F6" w:rsidP="00EF2108">
      <w:pPr>
        <w:spacing w:after="0" w:line="360" w:lineRule="auto"/>
        <w:jc w:val="both"/>
        <w:rPr>
          <w:rFonts w:ascii="Century Gothic" w:hAnsi="Century Gothic"/>
          <w:sz w:val="24"/>
          <w:szCs w:val="24"/>
        </w:rPr>
      </w:pPr>
      <w:r w:rsidRPr="00275826">
        <w:rPr>
          <w:rFonts w:ascii="Century Gothic" w:hAnsi="Century Gothic"/>
          <w:noProof/>
          <w:sz w:val="24"/>
          <w:szCs w:val="24"/>
          <w:shd w:val="clear" w:color="auto" w:fill="7030A0"/>
          <w:lang w:eastAsia="es-MX"/>
        </w:rPr>
        <w:lastRenderedPageBreak/>
        <w:drawing>
          <wp:inline distT="0" distB="0" distL="0" distR="0" wp14:anchorId="2482439E" wp14:editId="0E444841">
            <wp:extent cx="5612130" cy="3485515"/>
            <wp:effectExtent l="0" t="0" r="7620" b="63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5ACFCE7" w14:textId="5A39746A" w:rsidR="00FB30EC" w:rsidRPr="005F745B" w:rsidRDefault="00BE459D" w:rsidP="005F745B">
      <w:pPr>
        <w:pStyle w:val="Ttulo1"/>
        <w:spacing w:line="360" w:lineRule="auto"/>
        <w:jc w:val="both"/>
        <w:rPr>
          <w:rFonts w:ascii="Century Gothic" w:hAnsi="Century Gothic"/>
          <w:color w:val="7030A0"/>
          <w:sz w:val="24"/>
          <w:szCs w:val="24"/>
        </w:rPr>
      </w:pPr>
      <w:bookmarkStart w:id="21" w:name="_Toc112414280"/>
      <w:bookmarkStart w:id="22" w:name="_Hlk112256705"/>
      <w:r w:rsidRPr="005F745B">
        <w:rPr>
          <w:rFonts w:ascii="Century Gothic" w:hAnsi="Century Gothic"/>
          <w:color w:val="7030A0"/>
          <w:sz w:val="24"/>
          <w:szCs w:val="24"/>
        </w:rPr>
        <w:t xml:space="preserve">VII. </w:t>
      </w:r>
      <w:r w:rsidR="004B182C" w:rsidRPr="005F745B">
        <w:rPr>
          <w:rFonts w:ascii="Century Gothic" w:hAnsi="Century Gothic"/>
          <w:color w:val="7030A0"/>
          <w:sz w:val="24"/>
          <w:szCs w:val="24"/>
        </w:rPr>
        <w:t>R</w:t>
      </w:r>
      <w:r w:rsidR="00FB30EC" w:rsidRPr="005F745B">
        <w:rPr>
          <w:rFonts w:ascii="Century Gothic" w:hAnsi="Century Gothic"/>
          <w:color w:val="7030A0"/>
          <w:sz w:val="24"/>
          <w:szCs w:val="24"/>
        </w:rPr>
        <w:t>esultados de la presentación de las propuestas a través de los formatos electrónicos que se pusieron a dis</w:t>
      </w:r>
      <w:r w:rsidR="00306AF2" w:rsidRPr="005F745B">
        <w:rPr>
          <w:rFonts w:ascii="Century Gothic" w:hAnsi="Century Gothic"/>
          <w:color w:val="7030A0"/>
          <w:sz w:val="24"/>
          <w:szCs w:val="24"/>
        </w:rPr>
        <w:t>p</w:t>
      </w:r>
      <w:r w:rsidR="00FB30EC" w:rsidRPr="005F745B">
        <w:rPr>
          <w:rFonts w:ascii="Century Gothic" w:hAnsi="Century Gothic"/>
          <w:color w:val="7030A0"/>
          <w:sz w:val="24"/>
          <w:szCs w:val="24"/>
        </w:rPr>
        <w:t>osic</w:t>
      </w:r>
      <w:r w:rsidR="00096F98" w:rsidRPr="005F745B">
        <w:rPr>
          <w:rFonts w:ascii="Century Gothic" w:hAnsi="Century Gothic"/>
          <w:color w:val="7030A0"/>
          <w:sz w:val="24"/>
          <w:szCs w:val="24"/>
        </w:rPr>
        <w:t>ión de la ciudadanía interesada</w:t>
      </w:r>
      <w:r w:rsidRPr="005F745B">
        <w:rPr>
          <w:rFonts w:ascii="Century Gothic" w:hAnsi="Century Gothic"/>
          <w:color w:val="7030A0"/>
          <w:sz w:val="24"/>
          <w:szCs w:val="24"/>
        </w:rPr>
        <w:t>.</w:t>
      </w:r>
      <w:bookmarkEnd w:id="21"/>
    </w:p>
    <w:p w14:paraId="0EC1AB9E" w14:textId="77777777" w:rsidR="0049491E" w:rsidRPr="00656712" w:rsidRDefault="0049491E" w:rsidP="0049491E">
      <w:pPr>
        <w:rPr>
          <w:sz w:val="24"/>
          <w:szCs w:val="24"/>
        </w:rPr>
      </w:pPr>
    </w:p>
    <w:p w14:paraId="740EC761" w14:textId="77777777" w:rsidR="00B66315" w:rsidRPr="00275826" w:rsidRDefault="00B66315" w:rsidP="00B66315">
      <w:pPr>
        <w:spacing w:after="0" w:line="360" w:lineRule="auto"/>
        <w:jc w:val="both"/>
        <w:rPr>
          <w:rFonts w:ascii="Century Gothic" w:hAnsi="Century Gothic"/>
          <w:sz w:val="24"/>
          <w:szCs w:val="24"/>
        </w:rPr>
      </w:pPr>
      <w:r w:rsidRPr="00656712">
        <w:rPr>
          <w:rFonts w:ascii="Century Gothic" w:hAnsi="Century Gothic"/>
          <w:sz w:val="24"/>
          <w:szCs w:val="24"/>
        </w:rPr>
        <w:t>Dentro de la convocatoria</w:t>
      </w:r>
      <w:r w:rsidRPr="00275826">
        <w:rPr>
          <w:rFonts w:ascii="Century Gothic" w:hAnsi="Century Gothic"/>
          <w:sz w:val="24"/>
          <w:szCs w:val="24"/>
        </w:rPr>
        <w:t xml:space="preserve"> se establecieron los medios para la presentación de propuestas, siendo de manera individual, por organizaciones de la sociedad civil, sector empresarial, partidos políticos, agrupaciones políticas, universidades o centros educativos, teniendo la posibilidad de hacerlas llegar por tres vías:</w:t>
      </w:r>
    </w:p>
    <w:p w14:paraId="7603B86A" w14:textId="77777777" w:rsidR="00B66315" w:rsidRPr="00275826" w:rsidRDefault="00B66315" w:rsidP="00B66315">
      <w:pPr>
        <w:spacing w:after="0" w:line="360" w:lineRule="auto"/>
        <w:jc w:val="both"/>
        <w:rPr>
          <w:rFonts w:ascii="Century Gothic" w:hAnsi="Century Gothic"/>
          <w:sz w:val="24"/>
          <w:szCs w:val="24"/>
        </w:rPr>
      </w:pPr>
      <w:r w:rsidRPr="00275826">
        <w:rPr>
          <w:rFonts w:ascii="Century Gothic" w:hAnsi="Century Gothic"/>
          <w:sz w:val="24"/>
          <w:szCs w:val="24"/>
        </w:rPr>
        <w:t xml:space="preserve"> </w:t>
      </w:r>
    </w:p>
    <w:p w14:paraId="07C6B52B" w14:textId="77777777" w:rsidR="00B66315" w:rsidRPr="00275826" w:rsidRDefault="00B66315" w:rsidP="00B66315">
      <w:pPr>
        <w:pStyle w:val="Prrafodelista"/>
        <w:numPr>
          <w:ilvl w:val="1"/>
          <w:numId w:val="1"/>
        </w:numPr>
        <w:spacing w:after="0" w:line="360" w:lineRule="auto"/>
        <w:ind w:right="474"/>
        <w:jc w:val="both"/>
        <w:rPr>
          <w:rFonts w:ascii="Century Gothic" w:hAnsi="Century Gothic"/>
          <w:sz w:val="24"/>
          <w:szCs w:val="24"/>
        </w:rPr>
      </w:pPr>
      <w:r w:rsidRPr="00275826">
        <w:rPr>
          <w:rFonts w:ascii="Century Gothic" w:hAnsi="Century Gothic"/>
          <w:sz w:val="24"/>
          <w:szCs w:val="24"/>
        </w:rPr>
        <w:t xml:space="preserve">Cuestionario digital. </w:t>
      </w:r>
    </w:p>
    <w:p w14:paraId="6D20F36E" w14:textId="77777777" w:rsidR="00B66315" w:rsidRPr="00275826" w:rsidRDefault="00B66315" w:rsidP="00B66315">
      <w:pPr>
        <w:pStyle w:val="Prrafodelista"/>
        <w:numPr>
          <w:ilvl w:val="1"/>
          <w:numId w:val="1"/>
        </w:numPr>
        <w:spacing w:after="0" w:line="360" w:lineRule="auto"/>
        <w:ind w:right="474"/>
        <w:jc w:val="both"/>
        <w:rPr>
          <w:rFonts w:ascii="Century Gothic" w:hAnsi="Century Gothic"/>
          <w:sz w:val="24"/>
          <w:szCs w:val="24"/>
        </w:rPr>
      </w:pPr>
      <w:r w:rsidRPr="00275826">
        <w:rPr>
          <w:rFonts w:ascii="Century Gothic" w:hAnsi="Century Gothic"/>
          <w:sz w:val="24"/>
          <w:szCs w:val="24"/>
        </w:rPr>
        <w:t>Correo electrónico.</w:t>
      </w:r>
    </w:p>
    <w:p w14:paraId="2427C7BC" w14:textId="77777777" w:rsidR="00B66315" w:rsidRPr="00275826" w:rsidRDefault="00B66315" w:rsidP="00B66315">
      <w:pPr>
        <w:pStyle w:val="Prrafodelista"/>
        <w:numPr>
          <w:ilvl w:val="1"/>
          <w:numId w:val="1"/>
        </w:numPr>
        <w:spacing w:after="0" w:line="360" w:lineRule="auto"/>
        <w:ind w:right="474"/>
        <w:jc w:val="both"/>
        <w:rPr>
          <w:rFonts w:ascii="Century Gothic" w:hAnsi="Century Gothic"/>
          <w:b/>
          <w:sz w:val="24"/>
          <w:szCs w:val="24"/>
        </w:rPr>
      </w:pPr>
      <w:r w:rsidRPr="00275826">
        <w:rPr>
          <w:rFonts w:ascii="Century Gothic" w:hAnsi="Century Gothic"/>
          <w:sz w:val="24"/>
          <w:szCs w:val="24"/>
        </w:rPr>
        <w:t>En la oficialía de partes ubicada en la sede oficial del Instituto Electoral.</w:t>
      </w:r>
    </w:p>
    <w:p w14:paraId="1A3010BD" w14:textId="77777777" w:rsidR="00C751CE" w:rsidRPr="00275826" w:rsidRDefault="00C751CE" w:rsidP="00C751CE">
      <w:pPr>
        <w:pStyle w:val="Prrafodelista"/>
        <w:spacing w:after="0" w:line="360" w:lineRule="auto"/>
        <w:ind w:left="0" w:right="474"/>
        <w:jc w:val="both"/>
        <w:rPr>
          <w:rFonts w:ascii="Century Gothic" w:hAnsi="Century Gothic"/>
          <w:sz w:val="24"/>
          <w:szCs w:val="24"/>
        </w:rPr>
      </w:pPr>
    </w:p>
    <w:p w14:paraId="4AA9EDA6" w14:textId="3CDEBB0F" w:rsidR="00B66315" w:rsidRDefault="00C751CE" w:rsidP="00C751CE">
      <w:pPr>
        <w:pStyle w:val="Prrafodelista"/>
        <w:spacing w:after="0" w:line="360" w:lineRule="auto"/>
        <w:ind w:left="0" w:right="474"/>
        <w:jc w:val="both"/>
        <w:rPr>
          <w:rFonts w:ascii="Century Gothic" w:hAnsi="Century Gothic"/>
          <w:sz w:val="24"/>
          <w:szCs w:val="24"/>
        </w:rPr>
      </w:pPr>
      <w:r w:rsidRPr="00275826">
        <w:rPr>
          <w:rFonts w:ascii="Century Gothic" w:hAnsi="Century Gothic"/>
          <w:sz w:val="24"/>
          <w:szCs w:val="24"/>
        </w:rPr>
        <w:t>La fase para la presentación de propuestas concluyó el quince de julio y se presentaron un total de 15 propuestas.</w:t>
      </w:r>
    </w:p>
    <w:p w14:paraId="36E17C47" w14:textId="77777777" w:rsidR="0049491E" w:rsidRPr="00275826" w:rsidRDefault="0049491E" w:rsidP="00C751CE">
      <w:pPr>
        <w:pStyle w:val="Prrafodelista"/>
        <w:spacing w:after="0" w:line="360" w:lineRule="auto"/>
        <w:ind w:left="0" w:right="474"/>
        <w:jc w:val="both"/>
        <w:rPr>
          <w:rFonts w:ascii="Century Gothic" w:hAnsi="Century Gothic"/>
          <w:color w:val="7030A0"/>
          <w:sz w:val="24"/>
          <w:szCs w:val="24"/>
        </w:rPr>
      </w:pPr>
    </w:p>
    <w:p w14:paraId="789A03FC" w14:textId="47BAF09C" w:rsidR="007644CA" w:rsidRPr="00275826" w:rsidRDefault="005E4221" w:rsidP="005E4221">
      <w:pPr>
        <w:spacing w:after="0" w:line="360" w:lineRule="auto"/>
        <w:jc w:val="center"/>
        <w:rPr>
          <w:rFonts w:ascii="Century Gothic" w:hAnsi="Century Gothic"/>
          <w:color w:val="7030A0"/>
          <w:sz w:val="24"/>
          <w:szCs w:val="24"/>
        </w:rPr>
      </w:pPr>
      <w:r w:rsidRPr="00275826">
        <w:rPr>
          <w:rFonts w:ascii="Century Gothic" w:hAnsi="Century Gothic"/>
          <w:noProof/>
          <w:sz w:val="24"/>
          <w:szCs w:val="24"/>
          <w:lang w:eastAsia="es-MX"/>
        </w:rPr>
        <w:drawing>
          <wp:inline distT="0" distB="0" distL="0" distR="0" wp14:anchorId="65AD9AA9" wp14:editId="40D202BE">
            <wp:extent cx="3143250" cy="3170278"/>
            <wp:effectExtent l="57150" t="57150" r="114300" b="1066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46903" cy="317396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bookmarkEnd w:id="22"/>
    <w:p w14:paraId="686F142A" w14:textId="6801B4B8" w:rsidR="00FA1F4A" w:rsidRPr="00275826" w:rsidRDefault="00FA1F4A" w:rsidP="00EF2108">
      <w:pPr>
        <w:spacing w:after="0" w:line="360" w:lineRule="auto"/>
        <w:jc w:val="center"/>
        <w:rPr>
          <w:rFonts w:ascii="Century Gothic" w:hAnsi="Century Gothic"/>
          <w:sz w:val="24"/>
          <w:szCs w:val="24"/>
        </w:rPr>
      </w:pPr>
    </w:p>
    <w:p w14:paraId="5ABB97E5" w14:textId="659329B6" w:rsidR="005E4221" w:rsidRPr="00275826" w:rsidRDefault="005E4221" w:rsidP="005E4221">
      <w:pPr>
        <w:spacing w:after="0" w:line="360" w:lineRule="auto"/>
        <w:jc w:val="both"/>
        <w:rPr>
          <w:rFonts w:ascii="Century Gothic" w:hAnsi="Century Gothic"/>
          <w:sz w:val="24"/>
          <w:szCs w:val="24"/>
        </w:rPr>
      </w:pPr>
      <w:r w:rsidRPr="00275826">
        <w:rPr>
          <w:rFonts w:ascii="Century Gothic" w:hAnsi="Century Gothic"/>
          <w:sz w:val="24"/>
          <w:szCs w:val="24"/>
        </w:rPr>
        <w:t xml:space="preserve">Por medio de los mecanismos alternativos de presentación de propuestas, se recibieron dos: una realizada por una ciudadana integrante de G10 por Jalisco y otra del partido político Futuro. </w:t>
      </w:r>
    </w:p>
    <w:p w14:paraId="69BF1550" w14:textId="77777777" w:rsidR="005E4221" w:rsidRPr="00275826" w:rsidRDefault="005E4221" w:rsidP="005E4221">
      <w:pPr>
        <w:rPr>
          <w:rFonts w:ascii="Century Gothic" w:hAnsi="Century Gothic"/>
        </w:rPr>
      </w:pPr>
    </w:p>
    <w:p w14:paraId="62A19832" w14:textId="6EA70934" w:rsidR="005E4221" w:rsidRDefault="005E4221" w:rsidP="005E4221">
      <w:pPr>
        <w:spacing w:after="0" w:line="360" w:lineRule="auto"/>
        <w:jc w:val="both"/>
        <w:rPr>
          <w:rFonts w:ascii="Century Gothic" w:hAnsi="Century Gothic"/>
          <w:sz w:val="24"/>
          <w:szCs w:val="24"/>
        </w:rPr>
      </w:pPr>
      <w:r w:rsidRPr="00275826">
        <w:rPr>
          <w:rFonts w:ascii="Century Gothic" w:hAnsi="Century Gothic"/>
          <w:sz w:val="24"/>
          <w:szCs w:val="24"/>
        </w:rPr>
        <w:t xml:space="preserve">Como resultado de la participación de las personas interesadas en el tema de la diversidad sexual, se recibieron a través de los medios electrónicos que se pusieron a disposición de la ciudadanía un total de cuatro propuestas de particulares y de organizaciones de la sociedad civil. </w:t>
      </w:r>
    </w:p>
    <w:p w14:paraId="7A740466" w14:textId="77777777" w:rsidR="00656712" w:rsidRPr="00275826" w:rsidRDefault="00656712" w:rsidP="005E4221">
      <w:pPr>
        <w:spacing w:after="0" w:line="360" w:lineRule="auto"/>
        <w:jc w:val="both"/>
        <w:rPr>
          <w:rFonts w:ascii="Century Gothic" w:hAnsi="Century Gothic"/>
          <w:sz w:val="24"/>
          <w:szCs w:val="24"/>
        </w:rPr>
      </w:pPr>
    </w:p>
    <w:p w14:paraId="1D068320" w14:textId="698D1CB5" w:rsidR="005E4221" w:rsidRDefault="005E4221" w:rsidP="005E4221">
      <w:pPr>
        <w:spacing w:after="0" w:line="360" w:lineRule="auto"/>
        <w:jc w:val="both"/>
        <w:rPr>
          <w:rFonts w:ascii="Century Gothic" w:hAnsi="Century Gothic"/>
          <w:sz w:val="24"/>
          <w:szCs w:val="24"/>
        </w:rPr>
      </w:pPr>
      <w:r w:rsidRPr="00275826">
        <w:rPr>
          <w:rFonts w:ascii="Century Gothic" w:hAnsi="Century Gothic"/>
          <w:sz w:val="24"/>
          <w:szCs w:val="24"/>
        </w:rPr>
        <w:t xml:space="preserve">Respecto al eje temático de personas en situación de discapacidad, se recibieron cuatro propuestas realizadas por particulares. </w:t>
      </w:r>
    </w:p>
    <w:p w14:paraId="4FD9B577" w14:textId="77777777" w:rsidR="00656712" w:rsidRPr="00275826" w:rsidRDefault="00656712" w:rsidP="005E4221">
      <w:pPr>
        <w:spacing w:after="0" w:line="360" w:lineRule="auto"/>
        <w:jc w:val="both"/>
        <w:rPr>
          <w:rFonts w:ascii="Century Gothic" w:hAnsi="Century Gothic"/>
          <w:sz w:val="24"/>
          <w:szCs w:val="24"/>
        </w:rPr>
      </w:pPr>
    </w:p>
    <w:p w14:paraId="5E8FBB53" w14:textId="272062AB" w:rsidR="005E4221" w:rsidRPr="00275826" w:rsidRDefault="005E4221" w:rsidP="005E4221">
      <w:pPr>
        <w:spacing w:after="0" w:line="360" w:lineRule="auto"/>
        <w:jc w:val="both"/>
        <w:rPr>
          <w:rFonts w:ascii="Century Gothic" w:hAnsi="Century Gothic"/>
          <w:sz w:val="24"/>
          <w:szCs w:val="24"/>
        </w:rPr>
      </w:pPr>
      <w:r w:rsidRPr="00275826">
        <w:rPr>
          <w:rFonts w:ascii="Century Gothic" w:hAnsi="Century Gothic"/>
          <w:sz w:val="24"/>
          <w:szCs w:val="24"/>
        </w:rPr>
        <w:lastRenderedPageBreak/>
        <w:t>Durante el tiempo que estuvo abierta la convocatoria, se recibió una propuesta respecto al eje de juventud.</w:t>
      </w:r>
    </w:p>
    <w:p w14:paraId="4B123E89" w14:textId="77777777" w:rsidR="005E4221" w:rsidRPr="00275826" w:rsidRDefault="005E4221" w:rsidP="005E4221">
      <w:pPr>
        <w:rPr>
          <w:rFonts w:ascii="Century Gothic" w:hAnsi="Century Gothic"/>
        </w:rPr>
      </w:pPr>
    </w:p>
    <w:p w14:paraId="15F5F061" w14:textId="218D9E71" w:rsidR="005E4221" w:rsidRPr="00275826" w:rsidRDefault="005E4221" w:rsidP="005E4221">
      <w:pPr>
        <w:spacing w:after="0" w:line="360" w:lineRule="auto"/>
        <w:jc w:val="both"/>
        <w:rPr>
          <w:rFonts w:ascii="Century Gothic" w:hAnsi="Century Gothic"/>
          <w:sz w:val="24"/>
          <w:szCs w:val="24"/>
        </w:rPr>
      </w:pPr>
      <w:r w:rsidRPr="00275826">
        <w:rPr>
          <w:rFonts w:ascii="Century Gothic" w:hAnsi="Century Gothic"/>
          <w:sz w:val="24"/>
          <w:szCs w:val="24"/>
        </w:rPr>
        <w:t xml:space="preserve">Se presentaron dos propuestas a través del formulario que se puso a disposición de los interesados, dichas propuestas fueron presentadas por organizaciones de la sociedad civil.  </w:t>
      </w:r>
    </w:p>
    <w:p w14:paraId="17136E37" w14:textId="77777777" w:rsidR="005E4221" w:rsidRPr="00275826" w:rsidRDefault="005E4221" w:rsidP="005E4221">
      <w:pPr>
        <w:rPr>
          <w:rFonts w:ascii="Century Gothic" w:hAnsi="Century Gothic"/>
        </w:rPr>
      </w:pPr>
    </w:p>
    <w:p w14:paraId="5F77F790" w14:textId="5145BEF5" w:rsidR="005E4221" w:rsidRPr="00275826" w:rsidRDefault="005E4221" w:rsidP="005E4221">
      <w:pPr>
        <w:spacing w:after="0" w:line="360" w:lineRule="auto"/>
        <w:jc w:val="both"/>
        <w:rPr>
          <w:rFonts w:ascii="Century Gothic" w:hAnsi="Century Gothic"/>
          <w:sz w:val="24"/>
          <w:szCs w:val="24"/>
        </w:rPr>
      </w:pPr>
      <w:r w:rsidRPr="00275826">
        <w:rPr>
          <w:rFonts w:ascii="Century Gothic" w:hAnsi="Century Gothic"/>
          <w:sz w:val="24"/>
          <w:szCs w:val="24"/>
        </w:rPr>
        <w:t xml:space="preserve">Respecto al eje temático de personas indígenas, se presentaron dos propuestas a través del formulario que se puso a disposición de la ciudadanía. </w:t>
      </w:r>
    </w:p>
    <w:p w14:paraId="18614960" w14:textId="77777777" w:rsidR="005E4221" w:rsidRPr="00275826" w:rsidRDefault="005E4221" w:rsidP="005E4221">
      <w:pPr>
        <w:spacing w:after="0" w:line="360" w:lineRule="auto"/>
        <w:jc w:val="both"/>
        <w:rPr>
          <w:rFonts w:ascii="Century Gothic" w:hAnsi="Century Gothic"/>
          <w:sz w:val="24"/>
          <w:szCs w:val="24"/>
        </w:rPr>
      </w:pPr>
    </w:p>
    <w:p w14:paraId="38BF5040" w14:textId="77777777" w:rsidR="00FA1F4A" w:rsidRPr="00275826" w:rsidRDefault="00726E93" w:rsidP="005E4221">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drawing>
          <wp:inline distT="0" distB="0" distL="0" distR="0" wp14:anchorId="1E8709BE" wp14:editId="33253E94">
            <wp:extent cx="5218176" cy="2511552"/>
            <wp:effectExtent l="0" t="0" r="20955" b="22225"/>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4724CF9" w14:textId="0320AF04" w:rsidR="00BE459D" w:rsidRPr="005F745B" w:rsidRDefault="00BE459D" w:rsidP="00C0418F">
      <w:pPr>
        <w:pStyle w:val="Ttulo1"/>
        <w:rPr>
          <w:rFonts w:ascii="Century Gothic" w:hAnsi="Century Gothic"/>
          <w:color w:val="7030A0"/>
          <w:sz w:val="24"/>
          <w:szCs w:val="24"/>
        </w:rPr>
      </w:pPr>
      <w:bookmarkStart w:id="23" w:name="_Toc112414281"/>
      <w:r w:rsidRPr="005F745B">
        <w:rPr>
          <w:rFonts w:ascii="Century Gothic" w:hAnsi="Century Gothic"/>
          <w:color w:val="7030A0"/>
          <w:sz w:val="24"/>
          <w:szCs w:val="24"/>
        </w:rPr>
        <w:t xml:space="preserve">VIII. </w:t>
      </w:r>
      <w:bookmarkStart w:id="24" w:name="_Hlk112256823"/>
      <w:r w:rsidR="00096F98" w:rsidRPr="005F745B">
        <w:rPr>
          <w:rFonts w:ascii="Century Gothic" w:hAnsi="Century Gothic"/>
          <w:color w:val="7030A0"/>
          <w:sz w:val="24"/>
          <w:szCs w:val="24"/>
        </w:rPr>
        <w:t>Elaboración de ensayos de personas especialista</w:t>
      </w:r>
      <w:r w:rsidR="005F745B">
        <w:rPr>
          <w:rFonts w:ascii="Century Gothic" w:hAnsi="Century Gothic"/>
          <w:color w:val="7030A0"/>
          <w:sz w:val="24"/>
          <w:szCs w:val="24"/>
        </w:rPr>
        <w:t>.</w:t>
      </w:r>
      <w:bookmarkEnd w:id="23"/>
    </w:p>
    <w:bookmarkEnd w:id="24"/>
    <w:p w14:paraId="30C74071" w14:textId="77777777" w:rsidR="005C461E" w:rsidRPr="00275826" w:rsidRDefault="005C461E" w:rsidP="00B66315">
      <w:pPr>
        <w:spacing w:after="0" w:line="360" w:lineRule="auto"/>
        <w:jc w:val="both"/>
        <w:rPr>
          <w:rFonts w:ascii="Century Gothic" w:hAnsi="Century Gothic"/>
          <w:sz w:val="24"/>
          <w:szCs w:val="24"/>
        </w:rPr>
      </w:pPr>
    </w:p>
    <w:p w14:paraId="3BEC3307" w14:textId="6394EBFC" w:rsidR="008D3C1D" w:rsidRDefault="008D3C1D" w:rsidP="00B66315">
      <w:pPr>
        <w:spacing w:after="0" w:line="360" w:lineRule="auto"/>
        <w:jc w:val="both"/>
        <w:rPr>
          <w:rFonts w:ascii="Century Gothic" w:hAnsi="Century Gothic"/>
          <w:color w:val="222A35" w:themeColor="text2" w:themeShade="80"/>
          <w:sz w:val="24"/>
          <w:szCs w:val="24"/>
        </w:rPr>
      </w:pPr>
      <w:r w:rsidRPr="00C75461">
        <w:rPr>
          <w:rFonts w:ascii="Century Gothic" w:hAnsi="Century Gothic"/>
          <w:sz w:val="24"/>
          <w:szCs w:val="24"/>
        </w:rPr>
        <w:t xml:space="preserve">Se gestionó la participación de </w:t>
      </w:r>
      <w:r w:rsidR="00BE459D" w:rsidRPr="00275826">
        <w:rPr>
          <w:rFonts w:ascii="Century Gothic" w:hAnsi="Century Gothic"/>
          <w:color w:val="222A35" w:themeColor="text2" w:themeShade="80"/>
          <w:sz w:val="24"/>
          <w:szCs w:val="24"/>
        </w:rPr>
        <w:t>especialistas en l</w:t>
      </w:r>
      <w:r>
        <w:rPr>
          <w:rFonts w:ascii="Century Gothic" w:hAnsi="Century Gothic"/>
          <w:color w:val="222A35" w:themeColor="text2" w:themeShade="80"/>
          <w:sz w:val="24"/>
          <w:szCs w:val="24"/>
        </w:rPr>
        <w:t xml:space="preserve">os </w:t>
      </w:r>
      <w:r w:rsidR="00BE459D" w:rsidRPr="00275826">
        <w:rPr>
          <w:rFonts w:ascii="Century Gothic" w:hAnsi="Century Gothic"/>
          <w:color w:val="222A35" w:themeColor="text2" w:themeShade="80"/>
          <w:sz w:val="24"/>
          <w:szCs w:val="24"/>
        </w:rPr>
        <w:t>tópicos correlativos a los diversos grupos de interés que el proyecto de Lineamientos encierra; dirigida a efectuar bajo su autoría, un ensayo crítico y constructivo cuyo contenido se desenvuelve en torno a conclusiones, recomendaciones, insumos útiles y definición de las reglas para dar operatividad al principio de paridad y acciones afirmativas de cara al próximo proceso electoral.</w:t>
      </w:r>
    </w:p>
    <w:p w14:paraId="759AD391" w14:textId="77777777" w:rsidR="008D3C1D" w:rsidRDefault="008D3C1D" w:rsidP="00B66315">
      <w:pPr>
        <w:spacing w:after="0" w:line="360" w:lineRule="auto"/>
        <w:jc w:val="both"/>
        <w:rPr>
          <w:rFonts w:ascii="Century Gothic" w:hAnsi="Century Gothic"/>
          <w:color w:val="222A35" w:themeColor="text2" w:themeShade="80"/>
          <w:sz w:val="24"/>
          <w:szCs w:val="24"/>
        </w:rPr>
      </w:pPr>
    </w:p>
    <w:p w14:paraId="35C8D493" w14:textId="6342B148" w:rsidR="008D3C1D" w:rsidRDefault="008D3C1D" w:rsidP="008D3C1D">
      <w:pPr>
        <w:spacing w:after="0" w:line="360" w:lineRule="auto"/>
        <w:jc w:val="both"/>
        <w:rPr>
          <w:rFonts w:ascii="Century Gothic" w:hAnsi="Century Gothic"/>
          <w:color w:val="222A35" w:themeColor="text2" w:themeShade="80"/>
          <w:sz w:val="24"/>
          <w:szCs w:val="24"/>
        </w:rPr>
      </w:pPr>
      <w:r>
        <w:rPr>
          <w:rFonts w:ascii="Century Gothic" w:hAnsi="Century Gothic"/>
          <w:color w:val="222A35" w:themeColor="text2" w:themeShade="80"/>
          <w:sz w:val="24"/>
          <w:szCs w:val="24"/>
        </w:rPr>
        <w:t xml:space="preserve">La respuesta para la elaboración de ensayos fue la siguiente: </w:t>
      </w:r>
    </w:p>
    <w:p w14:paraId="1097F2F2" w14:textId="77777777" w:rsidR="008D3C1D" w:rsidRPr="00C75461" w:rsidRDefault="008D3C1D" w:rsidP="008D3C1D">
      <w:pPr>
        <w:spacing w:after="0" w:line="360" w:lineRule="auto"/>
        <w:jc w:val="both"/>
        <w:rPr>
          <w:rFonts w:ascii="Century Gothic" w:hAnsi="Century Gothic"/>
          <w:b/>
          <w:sz w:val="24"/>
          <w:szCs w:val="24"/>
        </w:rPr>
      </w:pPr>
    </w:p>
    <w:tbl>
      <w:tblPr>
        <w:tblW w:w="9314" w:type="dxa"/>
        <w:tblInd w:w="-110" w:type="dxa"/>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Layout w:type="fixed"/>
        <w:tblLook w:val="0600" w:firstRow="0" w:lastRow="0" w:firstColumn="0" w:lastColumn="0" w:noHBand="1" w:noVBand="1"/>
      </w:tblPr>
      <w:tblGrid>
        <w:gridCol w:w="3077"/>
        <w:gridCol w:w="3260"/>
        <w:gridCol w:w="2977"/>
      </w:tblGrid>
      <w:tr w:rsidR="008D3C1D" w:rsidRPr="00C75461" w14:paraId="5CDCB4F6" w14:textId="77777777" w:rsidTr="00B34C96">
        <w:trPr>
          <w:trHeight w:val="485"/>
        </w:trPr>
        <w:tc>
          <w:tcPr>
            <w:tcW w:w="3077" w:type="dxa"/>
            <w:tcMar>
              <w:top w:w="100" w:type="dxa"/>
              <w:left w:w="100" w:type="dxa"/>
              <w:bottom w:w="100" w:type="dxa"/>
              <w:right w:w="100" w:type="dxa"/>
            </w:tcMar>
          </w:tcPr>
          <w:p w14:paraId="748FEAEF" w14:textId="39C8EAE6" w:rsidR="008D3C1D" w:rsidRPr="008D3C1D" w:rsidRDefault="008D3C1D" w:rsidP="008D3C1D">
            <w:pPr>
              <w:spacing w:after="0" w:line="240" w:lineRule="auto"/>
              <w:jc w:val="center"/>
              <w:rPr>
                <w:rFonts w:ascii="Century Gothic" w:hAnsi="Century Gothic"/>
                <w:b/>
                <w:sz w:val="20"/>
                <w:szCs w:val="20"/>
              </w:rPr>
            </w:pPr>
            <w:r w:rsidRPr="008D3C1D">
              <w:rPr>
                <w:rFonts w:ascii="Century Gothic" w:hAnsi="Century Gothic"/>
                <w:b/>
                <w:sz w:val="20"/>
                <w:szCs w:val="20"/>
              </w:rPr>
              <w:t>Eje</w:t>
            </w:r>
            <w:r w:rsidR="00591FEA">
              <w:rPr>
                <w:rFonts w:ascii="Century Gothic" w:hAnsi="Century Gothic"/>
                <w:b/>
                <w:sz w:val="20"/>
                <w:szCs w:val="20"/>
              </w:rPr>
              <w:t xml:space="preserve"> temático</w:t>
            </w:r>
          </w:p>
        </w:tc>
        <w:tc>
          <w:tcPr>
            <w:tcW w:w="3260" w:type="dxa"/>
            <w:tcMar>
              <w:top w:w="100" w:type="dxa"/>
              <w:left w:w="100" w:type="dxa"/>
              <w:bottom w:w="100" w:type="dxa"/>
              <w:right w:w="100" w:type="dxa"/>
            </w:tcMar>
          </w:tcPr>
          <w:p w14:paraId="5034C35E" w14:textId="4E7DC06D" w:rsidR="008D3C1D" w:rsidRPr="008D3C1D" w:rsidRDefault="00591FEA" w:rsidP="008D3C1D">
            <w:pPr>
              <w:spacing w:after="0" w:line="240" w:lineRule="auto"/>
              <w:jc w:val="center"/>
              <w:rPr>
                <w:rFonts w:ascii="Century Gothic" w:hAnsi="Century Gothic"/>
                <w:b/>
                <w:sz w:val="20"/>
                <w:szCs w:val="20"/>
              </w:rPr>
            </w:pPr>
            <w:r>
              <w:rPr>
                <w:rFonts w:ascii="Century Gothic" w:hAnsi="Century Gothic"/>
                <w:b/>
                <w:sz w:val="20"/>
                <w:szCs w:val="20"/>
              </w:rPr>
              <w:t>Respons</w:t>
            </w:r>
            <w:r w:rsidR="00B34C96">
              <w:rPr>
                <w:rFonts w:ascii="Century Gothic" w:hAnsi="Century Gothic"/>
                <w:b/>
                <w:sz w:val="20"/>
                <w:szCs w:val="20"/>
              </w:rPr>
              <w:t>a</w:t>
            </w:r>
            <w:r>
              <w:rPr>
                <w:rFonts w:ascii="Century Gothic" w:hAnsi="Century Gothic"/>
                <w:b/>
                <w:sz w:val="20"/>
                <w:szCs w:val="20"/>
              </w:rPr>
              <w:t>ble</w:t>
            </w:r>
          </w:p>
        </w:tc>
        <w:tc>
          <w:tcPr>
            <w:tcW w:w="2977" w:type="dxa"/>
            <w:tcMar>
              <w:top w:w="100" w:type="dxa"/>
              <w:left w:w="100" w:type="dxa"/>
              <w:bottom w:w="100" w:type="dxa"/>
              <w:right w:w="100" w:type="dxa"/>
            </w:tcMar>
          </w:tcPr>
          <w:p w14:paraId="1337C066" w14:textId="050595C4" w:rsidR="008D3C1D" w:rsidRPr="008D3C1D" w:rsidRDefault="008D3C1D" w:rsidP="008D3C1D">
            <w:pPr>
              <w:spacing w:after="0" w:line="240" w:lineRule="auto"/>
              <w:jc w:val="center"/>
              <w:rPr>
                <w:rFonts w:ascii="Century Gothic" w:hAnsi="Century Gothic"/>
                <w:b/>
                <w:sz w:val="20"/>
                <w:szCs w:val="20"/>
              </w:rPr>
            </w:pPr>
            <w:r w:rsidRPr="008D3C1D">
              <w:rPr>
                <w:rFonts w:ascii="Century Gothic" w:hAnsi="Century Gothic"/>
                <w:b/>
                <w:sz w:val="20"/>
                <w:szCs w:val="20"/>
              </w:rPr>
              <w:t>Fecha de entrega</w:t>
            </w:r>
          </w:p>
        </w:tc>
      </w:tr>
      <w:tr w:rsidR="008D3C1D" w:rsidRPr="00C75461" w14:paraId="37EFF976" w14:textId="77777777" w:rsidTr="00B34C96">
        <w:trPr>
          <w:trHeight w:val="740"/>
        </w:trPr>
        <w:tc>
          <w:tcPr>
            <w:tcW w:w="3077" w:type="dxa"/>
            <w:tcMar>
              <w:top w:w="100" w:type="dxa"/>
              <w:left w:w="100" w:type="dxa"/>
              <w:bottom w:w="100" w:type="dxa"/>
              <w:right w:w="100" w:type="dxa"/>
            </w:tcMar>
          </w:tcPr>
          <w:p w14:paraId="1A172C25" w14:textId="1F5B1A1D" w:rsidR="008D3C1D" w:rsidRPr="008D3C1D" w:rsidRDefault="008D3C1D" w:rsidP="008D3C1D">
            <w:pPr>
              <w:spacing w:after="0" w:line="240" w:lineRule="auto"/>
              <w:jc w:val="both"/>
              <w:rPr>
                <w:rFonts w:ascii="Century Gothic" w:hAnsi="Century Gothic"/>
                <w:sz w:val="20"/>
                <w:szCs w:val="20"/>
              </w:rPr>
            </w:pPr>
            <w:r w:rsidRPr="008D3C1D">
              <w:rPr>
                <w:rFonts w:ascii="Century Gothic" w:hAnsi="Century Gothic"/>
                <w:sz w:val="20"/>
                <w:szCs w:val="20"/>
              </w:rPr>
              <w:t>Mecanismos para ma</w:t>
            </w:r>
            <w:r>
              <w:rPr>
                <w:rFonts w:ascii="Century Gothic" w:hAnsi="Century Gothic"/>
                <w:sz w:val="20"/>
                <w:szCs w:val="20"/>
              </w:rPr>
              <w:t>terializar la paridad de género</w:t>
            </w:r>
          </w:p>
        </w:tc>
        <w:tc>
          <w:tcPr>
            <w:tcW w:w="3260" w:type="dxa"/>
            <w:tcMar>
              <w:top w:w="100" w:type="dxa"/>
              <w:left w:w="100" w:type="dxa"/>
              <w:bottom w:w="100" w:type="dxa"/>
              <w:right w:w="100" w:type="dxa"/>
            </w:tcMar>
          </w:tcPr>
          <w:p w14:paraId="060534B4" w14:textId="77777777"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 xml:space="preserve"> Sandra Martínez</w:t>
            </w:r>
          </w:p>
        </w:tc>
        <w:tc>
          <w:tcPr>
            <w:tcW w:w="2977" w:type="dxa"/>
            <w:tcMar>
              <w:top w:w="100" w:type="dxa"/>
              <w:left w:w="100" w:type="dxa"/>
              <w:bottom w:w="100" w:type="dxa"/>
              <w:right w:w="100" w:type="dxa"/>
            </w:tcMar>
          </w:tcPr>
          <w:p w14:paraId="10C385C8" w14:textId="0BE968FE"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 xml:space="preserve">Semana </w:t>
            </w:r>
            <w:r>
              <w:rPr>
                <w:rFonts w:ascii="Century Gothic" w:hAnsi="Century Gothic"/>
                <w:sz w:val="20"/>
                <w:szCs w:val="20"/>
              </w:rPr>
              <w:t xml:space="preserve">del </w:t>
            </w:r>
            <w:r w:rsidRPr="008D3C1D">
              <w:rPr>
                <w:rFonts w:ascii="Century Gothic" w:hAnsi="Century Gothic"/>
                <w:sz w:val="20"/>
                <w:szCs w:val="20"/>
              </w:rPr>
              <w:t>29 agosto</w:t>
            </w:r>
            <w:r>
              <w:rPr>
                <w:rFonts w:ascii="Century Gothic" w:hAnsi="Century Gothic"/>
                <w:sz w:val="20"/>
                <w:szCs w:val="20"/>
              </w:rPr>
              <w:t xml:space="preserve"> al </w:t>
            </w:r>
            <w:r w:rsidRPr="008D3C1D">
              <w:rPr>
                <w:rFonts w:ascii="Century Gothic" w:hAnsi="Century Gothic"/>
                <w:sz w:val="20"/>
                <w:szCs w:val="20"/>
              </w:rPr>
              <w:t>2</w:t>
            </w:r>
            <w:r>
              <w:rPr>
                <w:rFonts w:ascii="Century Gothic" w:hAnsi="Century Gothic"/>
                <w:sz w:val="20"/>
                <w:szCs w:val="20"/>
              </w:rPr>
              <w:t xml:space="preserve"> de </w:t>
            </w:r>
            <w:r w:rsidRPr="008D3C1D">
              <w:rPr>
                <w:rFonts w:ascii="Century Gothic" w:hAnsi="Century Gothic"/>
                <w:sz w:val="20"/>
                <w:szCs w:val="20"/>
              </w:rPr>
              <w:t>septiembre</w:t>
            </w:r>
          </w:p>
        </w:tc>
      </w:tr>
      <w:tr w:rsidR="008D3C1D" w:rsidRPr="00C75461" w14:paraId="7A916C5F" w14:textId="77777777" w:rsidTr="00B34C96">
        <w:trPr>
          <w:trHeight w:val="755"/>
        </w:trPr>
        <w:tc>
          <w:tcPr>
            <w:tcW w:w="3077" w:type="dxa"/>
            <w:tcMar>
              <w:top w:w="100" w:type="dxa"/>
              <w:left w:w="100" w:type="dxa"/>
              <w:bottom w:w="100" w:type="dxa"/>
              <w:right w:w="100" w:type="dxa"/>
            </w:tcMar>
          </w:tcPr>
          <w:p w14:paraId="0C41F95D" w14:textId="77777777"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Personas de la diversidad sexual.</w:t>
            </w:r>
          </w:p>
        </w:tc>
        <w:tc>
          <w:tcPr>
            <w:tcW w:w="3260" w:type="dxa"/>
            <w:tcMar>
              <w:top w:w="100" w:type="dxa"/>
              <w:left w:w="100" w:type="dxa"/>
              <w:bottom w:w="100" w:type="dxa"/>
              <w:right w:w="100" w:type="dxa"/>
            </w:tcMar>
          </w:tcPr>
          <w:p w14:paraId="5A0821ED" w14:textId="77777777"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Luis Medina y Óscar de la Cruz</w:t>
            </w:r>
          </w:p>
        </w:tc>
        <w:tc>
          <w:tcPr>
            <w:tcW w:w="2977" w:type="dxa"/>
            <w:tcMar>
              <w:top w:w="100" w:type="dxa"/>
              <w:left w:w="100" w:type="dxa"/>
              <w:bottom w:w="100" w:type="dxa"/>
              <w:right w:w="100" w:type="dxa"/>
            </w:tcMar>
          </w:tcPr>
          <w:p w14:paraId="050A6355" w14:textId="7CE139C1"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 xml:space="preserve">Semana </w:t>
            </w:r>
            <w:r>
              <w:rPr>
                <w:rFonts w:ascii="Century Gothic" w:hAnsi="Century Gothic"/>
                <w:sz w:val="20"/>
                <w:szCs w:val="20"/>
              </w:rPr>
              <w:t xml:space="preserve">del </w:t>
            </w:r>
            <w:r w:rsidRPr="008D3C1D">
              <w:rPr>
                <w:rFonts w:ascii="Century Gothic" w:hAnsi="Century Gothic"/>
                <w:sz w:val="20"/>
                <w:szCs w:val="20"/>
              </w:rPr>
              <w:t>29 agosto</w:t>
            </w:r>
            <w:r>
              <w:rPr>
                <w:rFonts w:ascii="Century Gothic" w:hAnsi="Century Gothic"/>
                <w:sz w:val="20"/>
                <w:szCs w:val="20"/>
              </w:rPr>
              <w:t xml:space="preserve"> al </w:t>
            </w:r>
            <w:r w:rsidRPr="008D3C1D">
              <w:rPr>
                <w:rFonts w:ascii="Century Gothic" w:hAnsi="Century Gothic"/>
                <w:sz w:val="20"/>
                <w:szCs w:val="20"/>
              </w:rPr>
              <w:t>2</w:t>
            </w:r>
            <w:r>
              <w:rPr>
                <w:rFonts w:ascii="Century Gothic" w:hAnsi="Century Gothic"/>
                <w:sz w:val="20"/>
                <w:szCs w:val="20"/>
              </w:rPr>
              <w:t xml:space="preserve"> de </w:t>
            </w:r>
            <w:r w:rsidRPr="008D3C1D">
              <w:rPr>
                <w:rFonts w:ascii="Century Gothic" w:hAnsi="Century Gothic"/>
                <w:sz w:val="20"/>
                <w:szCs w:val="20"/>
              </w:rPr>
              <w:t>septiembre</w:t>
            </w:r>
          </w:p>
        </w:tc>
      </w:tr>
      <w:tr w:rsidR="008D3C1D" w:rsidRPr="00C75461" w14:paraId="7CDE149A" w14:textId="77777777" w:rsidTr="00B34C96">
        <w:trPr>
          <w:trHeight w:val="755"/>
        </w:trPr>
        <w:tc>
          <w:tcPr>
            <w:tcW w:w="3077" w:type="dxa"/>
            <w:tcMar>
              <w:top w:w="100" w:type="dxa"/>
              <w:left w:w="100" w:type="dxa"/>
              <w:bottom w:w="100" w:type="dxa"/>
              <w:right w:w="100" w:type="dxa"/>
            </w:tcMar>
          </w:tcPr>
          <w:p w14:paraId="37F77711" w14:textId="77777777"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Personas en situación de discapacidad.</w:t>
            </w:r>
          </w:p>
        </w:tc>
        <w:tc>
          <w:tcPr>
            <w:tcW w:w="3260" w:type="dxa"/>
            <w:tcMar>
              <w:top w:w="100" w:type="dxa"/>
              <w:left w:w="100" w:type="dxa"/>
              <w:bottom w:w="100" w:type="dxa"/>
              <w:right w:w="100" w:type="dxa"/>
            </w:tcMar>
          </w:tcPr>
          <w:p w14:paraId="2B9F9913" w14:textId="77777777"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Teresa González Luna, UDG</w:t>
            </w:r>
          </w:p>
        </w:tc>
        <w:tc>
          <w:tcPr>
            <w:tcW w:w="2977" w:type="dxa"/>
            <w:tcMar>
              <w:top w:w="100" w:type="dxa"/>
              <w:left w:w="100" w:type="dxa"/>
              <w:bottom w:w="100" w:type="dxa"/>
              <w:right w:w="100" w:type="dxa"/>
            </w:tcMar>
          </w:tcPr>
          <w:p w14:paraId="24C035D6" w14:textId="77777777"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15 de septiembre</w:t>
            </w:r>
          </w:p>
        </w:tc>
      </w:tr>
      <w:tr w:rsidR="008D3C1D" w:rsidRPr="00C75461" w14:paraId="5E4924EA" w14:textId="77777777" w:rsidTr="00B34C96">
        <w:trPr>
          <w:trHeight w:val="755"/>
        </w:trPr>
        <w:tc>
          <w:tcPr>
            <w:tcW w:w="3077" w:type="dxa"/>
            <w:tcMar>
              <w:top w:w="100" w:type="dxa"/>
              <w:left w:w="100" w:type="dxa"/>
              <w:bottom w:w="100" w:type="dxa"/>
              <w:right w:w="100" w:type="dxa"/>
            </w:tcMar>
          </w:tcPr>
          <w:p w14:paraId="6EC94B2F" w14:textId="77777777"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Jaliscienses migrantes y residentes en el extranjero.</w:t>
            </w:r>
          </w:p>
        </w:tc>
        <w:tc>
          <w:tcPr>
            <w:tcW w:w="3260" w:type="dxa"/>
            <w:tcMar>
              <w:top w:w="100" w:type="dxa"/>
              <w:left w:w="100" w:type="dxa"/>
              <w:bottom w:w="100" w:type="dxa"/>
              <w:right w:w="100" w:type="dxa"/>
            </w:tcMar>
          </w:tcPr>
          <w:p w14:paraId="3B563200" w14:textId="77777777"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 xml:space="preserve"> Daniel Tacher</w:t>
            </w:r>
          </w:p>
        </w:tc>
        <w:tc>
          <w:tcPr>
            <w:tcW w:w="2977" w:type="dxa"/>
            <w:tcMar>
              <w:top w:w="100" w:type="dxa"/>
              <w:left w:w="100" w:type="dxa"/>
              <w:bottom w:w="100" w:type="dxa"/>
              <w:right w:w="100" w:type="dxa"/>
            </w:tcMar>
          </w:tcPr>
          <w:p w14:paraId="74C90170" w14:textId="2A907E4E" w:rsidR="008D3C1D" w:rsidRPr="008D3C1D" w:rsidRDefault="008D3C1D" w:rsidP="008D3C1D">
            <w:pPr>
              <w:spacing w:after="0" w:line="240" w:lineRule="auto"/>
              <w:rPr>
                <w:rFonts w:ascii="Century Gothic" w:hAnsi="Century Gothic"/>
                <w:sz w:val="20"/>
                <w:szCs w:val="20"/>
              </w:rPr>
            </w:pPr>
            <w:r w:rsidRPr="005C3437">
              <w:rPr>
                <w:rFonts w:ascii="Century Gothic" w:hAnsi="Century Gothic"/>
                <w:sz w:val="20"/>
                <w:szCs w:val="20"/>
              </w:rPr>
              <w:t>Semana del 29 agosto al 2 de septiembre</w:t>
            </w:r>
          </w:p>
        </w:tc>
      </w:tr>
      <w:tr w:rsidR="008D3C1D" w:rsidRPr="00C75461" w14:paraId="63F2A1FB" w14:textId="77777777" w:rsidTr="00B34C96">
        <w:trPr>
          <w:trHeight w:val="469"/>
        </w:trPr>
        <w:tc>
          <w:tcPr>
            <w:tcW w:w="3077" w:type="dxa"/>
            <w:tcMar>
              <w:top w:w="100" w:type="dxa"/>
              <w:left w:w="100" w:type="dxa"/>
              <w:bottom w:w="100" w:type="dxa"/>
              <w:right w:w="100" w:type="dxa"/>
            </w:tcMar>
          </w:tcPr>
          <w:p w14:paraId="371A0F55" w14:textId="77777777" w:rsidR="008D3C1D" w:rsidRPr="008D3C1D" w:rsidRDefault="008D3C1D" w:rsidP="008D3C1D">
            <w:pPr>
              <w:spacing w:after="0" w:line="240" w:lineRule="auto"/>
              <w:ind w:right="480"/>
              <w:jc w:val="both"/>
              <w:rPr>
                <w:rFonts w:ascii="Century Gothic" w:hAnsi="Century Gothic"/>
                <w:sz w:val="20"/>
                <w:szCs w:val="20"/>
              </w:rPr>
            </w:pPr>
            <w:r w:rsidRPr="008D3C1D">
              <w:rPr>
                <w:rFonts w:ascii="Century Gothic" w:hAnsi="Century Gothic"/>
                <w:sz w:val="20"/>
                <w:szCs w:val="20"/>
              </w:rPr>
              <w:t>Juventudes.</w:t>
            </w:r>
          </w:p>
          <w:p w14:paraId="7DCB000C" w14:textId="77777777"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 xml:space="preserve"> </w:t>
            </w:r>
          </w:p>
        </w:tc>
        <w:tc>
          <w:tcPr>
            <w:tcW w:w="3260" w:type="dxa"/>
            <w:tcMar>
              <w:top w:w="100" w:type="dxa"/>
              <w:left w:w="100" w:type="dxa"/>
              <w:bottom w:w="100" w:type="dxa"/>
              <w:right w:w="100" w:type="dxa"/>
            </w:tcMar>
          </w:tcPr>
          <w:p w14:paraId="6FCDDA32" w14:textId="77777777"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 xml:space="preserve"> Gema Morales</w:t>
            </w:r>
          </w:p>
        </w:tc>
        <w:tc>
          <w:tcPr>
            <w:tcW w:w="2977" w:type="dxa"/>
            <w:tcMar>
              <w:top w:w="100" w:type="dxa"/>
              <w:left w:w="100" w:type="dxa"/>
              <w:bottom w:w="100" w:type="dxa"/>
              <w:right w:w="100" w:type="dxa"/>
            </w:tcMar>
          </w:tcPr>
          <w:p w14:paraId="6F206FAC" w14:textId="77777777" w:rsidR="008D3C1D" w:rsidRDefault="008D3C1D" w:rsidP="008D3C1D">
            <w:pPr>
              <w:spacing w:after="0" w:line="240" w:lineRule="auto"/>
              <w:rPr>
                <w:rFonts w:ascii="Century Gothic" w:hAnsi="Century Gothic"/>
                <w:sz w:val="20"/>
                <w:szCs w:val="20"/>
              </w:rPr>
            </w:pPr>
            <w:r w:rsidRPr="005C3437">
              <w:rPr>
                <w:rFonts w:ascii="Century Gothic" w:hAnsi="Century Gothic"/>
                <w:sz w:val="20"/>
                <w:szCs w:val="20"/>
              </w:rPr>
              <w:t>Semana del 29 agosto al 2 de septiembre</w:t>
            </w:r>
          </w:p>
          <w:p w14:paraId="4738AA86" w14:textId="2E830798" w:rsidR="008D3C1D" w:rsidRPr="008D3C1D" w:rsidRDefault="008D3C1D" w:rsidP="008D3C1D">
            <w:pPr>
              <w:spacing w:after="0" w:line="240" w:lineRule="auto"/>
              <w:rPr>
                <w:rFonts w:ascii="Century Gothic" w:hAnsi="Century Gothic"/>
                <w:sz w:val="20"/>
                <w:szCs w:val="20"/>
              </w:rPr>
            </w:pPr>
          </w:p>
        </w:tc>
      </w:tr>
      <w:tr w:rsidR="008D3C1D" w:rsidRPr="00C75461" w14:paraId="23BB9891" w14:textId="77777777" w:rsidTr="00B34C96">
        <w:trPr>
          <w:trHeight w:val="485"/>
        </w:trPr>
        <w:tc>
          <w:tcPr>
            <w:tcW w:w="3077" w:type="dxa"/>
            <w:tcMar>
              <w:top w:w="100" w:type="dxa"/>
              <w:left w:w="100" w:type="dxa"/>
              <w:bottom w:w="100" w:type="dxa"/>
              <w:right w:w="100" w:type="dxa"/>
            </w:tcMar>
          </w:tcPr>
          <w:p w14:paraId="6E3D0913" w14:textId="77777777"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Personas indígenas.</w:t>
            </w:r>
          </w:p>
        </w:tc>
        <w:tc>
          <w:tcPr>
            <w:tcW w:w="3260" w:type="dxa"/>
            <w:tcMar>
              <w:top w:w="100" w:type="dxa"/>
              <w:left w:w="100" w:type="dxa"/>
              <w:bottom w:w="100" w:type="dxa"/>
              <w:right w:w="100" w:type="dxa"/>
            </w:tcMar>
          </w:tcPr>
          <w:p w14:paraId="36921783" w14:textId="77777777" w:rsidR="008D3C1D" w:rsidRPr="008D3C1D" w:rsidRDefault="008D3C1D" w:rsidP="008D3C1D">
            <w:pPr>
              <w:spacing w:after="0" w:line="240" w:lineRule="auto"/>
              <w:rPr>
                <w:rFonts w:ascii="Century Gothic" w:hAnsi="Century Gothic"/>
                <w:sz w:val="20"/>
                <w:szCs w:val="20"/>
              </w:rPr>
            </w:pPr>
            <w:r w:rsidRPr="008D3C1D">
              <w:rPr>
                <w:rFonts w:ascii="Century Gothic" w:hAnsi="Century Gothic"/>
                <w:sz w:val="20"/>
                <w:szCs w:val="20"/>
              </w:rPr>
              <w:t xml:space="preserve"> Roselia Bustillo</w:t>
            </w:r>
          </w:p>
        </w:tc>
        <w:tc>
          <w:tcPr>
            <w:tcW w:w="2977" w:type="dxa"/>
            <w:tcMar>
              <w:top w:w="100" w:type="dxa"/>
              <w:left w:w="100" w:type="dxa"/>
              <w:bottom w:w="100" w:type="dxa"/>
              <w:right w:w="100" w:type="dxa"/>
            </w:tcMar>
          </w:tcPr>
          <w:p w14:paraId="4A690109" w14:textId="77777777" w:rsidR="008D3C1D" w:rsidRDefault="008D3C1D" w:rsidP="008D3C1D">
            <w:pPr>
              <w:spacing w:after="0" w:line="240" w:lineRule="auto"/>
              <w:rPr>
                <w:rFonts w:ascii="Century Gothic" w:hAnsi="Century Gothic"/>
                <w:sz w:val="20"/>
                <w:szCs w:val="20"/>
              </w:rPr>
            </w:pPr>
            <w:r w:rsidRPr="005C3437">
              <w:rPr>
                <w:rFonts w:ascii="Century Gothic" w:hAnsi="Century Gothic"/>
                <w:sz w:val="20"/>
                <w:szCs w:val="20"/>
              </w:rPr>
              <w:t>Semana del 29 agosto al 2 de septiembre</w:t>
            </w:r>
          </w:p>
          <w:p w14:paraId="1D9CCEF0" w14:textId="3A23166F" w:rsidR="008D3C1D" w:rsidRPr="008D3C1D" w:rsidRDefault="008D3C1D" w:rsidP="008D3C1D">
            <w:pPr>
              <w:spacing w:after="0" w:line="240" w:lineRule="auto"/>
              <w:rPr>
                <w:rFonts w:ascii="Century Gothic" w:hAnsi="Century Gothic"/>
                <w:sz w:val="20"/>
                <w:szCs w:val="20"/>
              </w:rPr>
            </w:pPr>
          </w:p>
        </w:tc>
      </w:tr>
    </w:tbl>
    <w:p w14:paraId="6F6E7240" w14:textId="77777777" w:rsidR="008D3C1D" w:rsidRPr="00275826" w:rsidRDefault="008D3C1D" w:rsidP="00B66315">
      <w:pPr>
        <w:spacing w:after="0" w:line="360" w:lineRule="auto"/>
        <w:jc w:val="both"/>
        <w:rPr>
          <w:rFonts w:ascii="Century Gothic" w:hAnsi="Century Gothic"/>
          <w:color w:val="222A35" w:themeColor="text2" w:themeShade="80"/>
          <w:sz w:val="24"/>
          <w:szCs w:val="24"/>
        </w:rPr>
      </w:pPr>
    </w:p>
    <w:p w14:paraId="05385F5F" w14:textId="46DDFE79" w:rsidR="00C31ECC" w:rsidRPr="00591FEA" w:rsidRDefault="00BE459D" w:rsidP="00656712">
      <w:pPr>
        <w:pStyle w:val="Ttulo1"/>
        <w:spacing w:before="0" w:line="360" w:lineRule="auto"/>
        <w:jc w:val="both"/>
        <w:rPr>
          <w:rFonts w:ascii="Century Gothic" w:eastAsia="Times New Roman" w:hAnsi="Century Gothic"/>
          <w:color w:val="7030A0"/>
          <w:sz w:val="24"/>
          <w:szCs w:val="24"/>
          <w:lang w:eastAsia="es-MX"/>
        </w:rPr>
      </w:pPr>
      <w:bookmarkStart w:id="25" w:name="_Toc112414282"/>
      <w:r w:rsidRPr="00591FEA">
        <w:rPr>
          <w:rFonts w:ascii="Century Gothic" w:eastAsia="Times New Roman" w:hAnsi="Century Gothic"/>
          <w:color w:val="7030A0"/>
          <w:sz w:val="24"/>
          <w:szCs w:val="24"/>
          <w:lang w:eastAsia="es-MX"/>
        </w:rPr>
        <w:t xml:space="preserve">IX. </w:t>
      </w:r>
      <w:r w:rsidR="00C751CE" w:rsidRPr="00591FEA">
        <w:rPr>
          <w:rFonts w:ascii="Century Gothic" w:eastAsia="Times New Roman" w:hAnsi="Century Gothic"/>
          <w:color w:val="7030A0"/>
          <w:sz w:val="24"/>
          <w:szCs w:val="24"/>
          <w:lang w:eastAsia="es-MX"/>
        </w:rPr>
        <w:t>Concentrado de propuestas para construir los lineamientos para la materialización del principio de paridad y acciones afirmativas por eje temático, presentadas en las mesas de trabajo, formulario virtual y correo electrónico.</w:t>
      </w:r>
      <w:bookmarkEnd w:id="25"/>
    </w:p>
    <w:p w14:paraId="3AE4B247" w14:textId="77777777" w:rsidR="00C751CE" w:rsidRPr="00591FEA" w:rsidRDefault="00C751CE" w:rsidP="00656712">
      <w:pPr>
        <w:spacing w:after="0" w:line="360" w:lineRule="auto"/>
        <w:jc w:val="both"/>
        <w:rPr>
          <w:rFonts w:ascii="Century Gothic" w:hAnsi="Century Gothic"/>
          <w:color w:val="7030A0"/>
          <w:sz w:val="24"/>
          <w:szCs w:val="24"/>
        </w:rPr>
      </w:pPr>
    </w:p>
    <w:p w14:paraId="6E51FE1D" w14:textId="27D4A0B3" w:rsidR="00860328" w:rsidRPr="00591FEA" w:rsidRDefault="00B36B38" w:rsidP="00656712">
      <w:pPr>
        <w:pStyle w:val="Ttulo2"/>
        <w:spacing w:before="0" w:line="360" w:lineRule="auto"/>
        <w:rPr>
          <w:rFonts w:ascii="Century Gothic" w:hAnsi="Century Gothic"/>
          <w:color w:val="7030A0"/>
          <w:sz w:val="24"/>
          <w:szCs w:val="24"/>
        </w:rPr>
      </w:pPr>
      <w:bookmarkStart w:id="26" w:name="_Toc112414283"/>
      <w:r w:rsidRPr="00591FEA">
        <w:rPr>
          <w:rFonts w:ascii="Century Gothic" w:hAnsi="Century Gothic"/>
          <w:color w:val="7030A0"/>
          <w:sz w:val="24"/>
          <w:szCs w:val="24"/>
        </w:rPr>
        <w:t>Eje temático: M</w:t>
      </w:r>
      <w:r w:rsidR="00B932BF" w:rsidRPr="00591FEA">
        <w:rPr>
          <w:rFonts w:ascii="Century Gothic" w:hAnsi="Century Gothic"/>
          <w:color w:val="7030A0"/>
          <w:sz w:val="24"/>
          <w:szCs w:val="24"/>
        </w:rPr>
        <w:t>ecanismos de materialización del principio de paridad</w:t>
      </w:r>
      <w:r w:rsidR="00930237" w:rsidRPr="00591FEA">
        <w:rPr>
          <w:rFonts w:ascii="Century Gothic" w:hAnsi="Century Gothic"/>
          <w:color w:val="7030A0"/>
          <w:sz w:val="24"/>
          <w:szCs w:val="24"/>
        </w:rPr>
        <w:t>.</w:t>
      </w:r>
      <w:bookmarkEnd w:id="26"/>
    </w:p>
    <w:p w14:paraId="76B53205" w14:textId="77777777" w:rsidR="00DE1C39" w:rsidRPr="00275826" w:rsidRDefault="00DE1C39" w:rsidP="00656712">
      <w:pPr>
        <w:spacing w:after="0" w:line="360" w:lineRule="auto"/>
        <w:jc w:val="both"/>
        <w:rPr>
          <w:rFonts w:ascii="Century Gothic" w:hAnsi="Century Gothic"/>
          <w:b/>
          <w:sz w:val="24"/>
          <w:szCs w:val="24"/>
        </w:rPr>
      </w:pPr>
    </w:p>
    <w:p w14:paraId="72982648" w14:textId="520185DA" w:rsidR="00C751CE" w:rsidRPr="00275826" w:rsidRDefault="00DE1C39" w:rsidP="00656712">
      <w:pPr>
        <w:spacing w:after="0" w:line="240" w:lineRule="auto"/>
        <w:jc w:val="both"/>
        <w:rPr>
          <w:rFonts w:ascii="Century Gothic" w:hAnsi="Century Gothic"/>
          <w:b/>
          <w:sz w:val="24"/>
          <w:szCs w:val="24"/>
        </w:rPr>
      </w:pPr>
      <w:r w:rsidRPr="00275826">
        <w:rPr>
          <w:rFonts w:ascii="Century Gothic" w:hAnsi="Century Gothic"/>
          <w:b/>
          <w:sz w:val="24"/>
          <w:szCs w:val="24"/>
        </w:rPr>
        <w:t>PREGUNTA 1: Desde su experiencia ¿Cuáles reglas implementadas para las elecciones pasadas deben perdurar?</w:t>
      </w:r>
    </w:p>
    <w:p w14:paraId="1F78D30A" w14:textId="77777777" w:rsidR="00C751CE" w:rsidRPr="00275826" w:rsidRDefault="00C751CE" w:rsidP="00C751CE">
      <w:pPr>
        <w:jc w:val="both"/>
        <w:rPr>
          <w:rFonts w:ascii="Century Gothic" w:hAnsi="Century Gothic"/>
          <w:b/>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662"/>
        <w:gridCol w:w="6733"/>
      </w:tblGrid>
      <w:tr w:rsidR="00860328" w:rsidRPr="00275826" w14:paraId="5131B5B8" w14:textId="77777777" w:rsidTr="0096112D">
        <w:trPr>
          <w:trHeight w:val="475"/>
        </w:trPr>
        <w:tc>
          <w:tcPr>
            <w:tcW w:w="0" w:type="auto"/>
            <w:tcBorders>
              <w:top w:val="single" w:sz="4" w:space="0" w:color="7F7F7F"/>
              <w:left w:val="single" w:sz="4" w:space="0" w:color="BFBFBF"/>
              <w:bottom w:val="single" w:sz="4" w:space="0" w:color="BFBFBF"/>
              <w:right w:val="single" w:sz="4" w:space="0" w:color="BFBFBF"/>
            </w:tcBorders>
            <w:shd w:val="clear" w:color="auto" w:fill="E7E6E6"/>
            <w:tcMar>
              <w:top w:w="0" w:type="dxa"/>
              <w:left w:w="115" w:type="dxa"/>
              <w:bottom w:w="0" w:type="dxa"/>
              <w:right w:w="115" w:type="dxa"/>
            </w:tcMar>
            <w:hideMark/>
          </w:tcPr>
          <w:p w14:paraId="0D8A027B" w14:textId="77777777" w:rsidR="00B66315" w:rsidRPr="00275826" w:rsidRDefault="00B66315" w:rsidP="00656712">
            <w:pPr>
              <w:spacing w:after="0" w:line="240" w:lineRule="auto"/>
              <w:rPr>
                <w:rFonts w:ascii="Century Gothic" w:eastAsia="Times New Roman" w:hAnsi="Century Gothic" w:cs="Times New Roman"/>
                <w:b/>
                <w:color w:val="000000"/>
                <w:sz w:val="20"/>
                <w:szCs w:val="20"/>
                <w:lang w:eastAsia="es-MX"/>
              </w:rPr>
            </w:pPr>
          </w:p>
          <w:p w14:paraId="15D3F31F" w14:textId="77777777" w:rsidR="00860328" w:rsidRPr="00275826" w:rsidRDefault="00860328" w:rsidP="00656712">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Tema</w:t>
            </w:r>
          </w:p>
          <w:p w14:paraId="3581D54C" w14:textId="77777777" w:rsidR="00B66315" w:rsidRPr="00275826" w:rsidRDefault="00B66315" w:rsidP="00656712">
            <w:pPr>
              <w:spacing w:after="0" w:line="240" w:lineRule="auto"/>
              <w:rPr>
                <w:rFonts w:ascii="Century Gothic" w:eastAsia="Times New Roman" w:hAnsi="Century Gothic" w:cs="Times New Roman"/>
                <w:b/>
                <w:sz w:val="20"/>
                <w:szCs w:val="20"/>
                <w:lang w:eastAsia="es-MX"/>
              </w:rPr>
            </w:pPr>
          </w:p>
        </w:tc>
        <w:tc>
          <w:tcPr>
            <w:tcW w:w="0" w:type="auto"/>
            <w:tcBorders>
              <w:top w:val="single" w:sz="4" w:space="0" w:color="7F7F7F"/>
              <w:left w:val="single" w:sz="4" w:space="0" w:color="BFBFBF"/>
              <w:bottom w:val="single" w:sz="4" w:space="0" w:color="BFBFBF"/>
              <w:right w:val="single" w:sz="4" w:space="0" w:color="BFBFBF"/>
            </w:tcBorders>
            <w:shd w:val="clear" w:color="auto" w:fill="E7E6E6"/>
            <w:tcMar>
              <w:top w:w="0" w:type="dxa"/>
              <w:left w:w="115" w:type="dxa"/>
              <w:bottom w:w="0" w:type="dxa"/>
              <w:right w:w="115" w:type="dxa"/>
            </w:tcMar>
            <w:hideMark/>
          </w:tcPr>
          <w:p w14:paraId="028DD293" w14:textId="77777777" w:rsidR="00B66315" w:rsidRPr="00275826" w:rsidRDefault="00B66315" w:rsidP="00B66315">
            <w:pPr>
              <w:tabs>
                <w:tab w:val="left" w:pos="2298"/>
                <w:tab w:val="center" w:pos="2989"/>
              </w:tabs>
              <w:spacing w:after="0" w:line="240" w:lineRule="auto"/>
              <w:jc w:val="center"/>
              <w:rPr>
                <w:rFonts w:ascii="Century Gothic" w:eastAsia="Times New Roman" w:hAnsi="Century Gothic" w:cs="Times New Roman"/>
                <w:b/>
                <w:color w:val="000000"/>
                <w:sz w:val="20"/>
                <w:szCs w:val="20"/>
                <w:lang w:eastAsia="es-MX"/>
              </w:rPr>
            </w:pPr>
          </w:p>
          <w:p w14:paraId="50E08A97" w14:textId="6ED8C853" w:rsidR="00860328" w:rsidRPr="00275826" w:rsidRDefault="00860328" w:rsidP="00B66315">
            <w:pPr>
              <w:tabs>
                <w:tab w:val="left" w:pos="2298"/>
                <w:tab w:val="center" w:pos="2989"/>
              </w:tabs>
              <w:spacing w:after="0" w:line="240" w:lineRule="auto"/>
              <w:jc w:val="center"/>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color w:val="000000"/>
                <w:sz w:val="20"/>
                <w:szCs w:val="20"/>
                <w:lang w:eastAsia="es-MX"/>
              </w:rPr>
              <w:t>Propuestas</w:t>
            </w:r>
          </w:p>
        </w:tc>
      </w:tr>
      <w:tr w:rsidR="00860328" w:rsidRPr="00275826" w14:paraId="301E432F" w14:textId="77777777" w:rsidTr="0096112D">
        <w:trPr>
          <w:trHeight w:val="645"/>
        </w:trPr>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7B153F23" w14:textId="1D1203D7" w:rsidR="00860328" w:rsidRPr="00275826" w:rsidRDefault="00860328" w:rsidP="00656712">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Opiniones generales sobre la reglas implementadas en el proceso anterior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7924261C"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Hubo consenso general entre las participaciones de las mesas y las fuerzas políticas sobre dos temas:</w:t>
            </w:r>
          </w:p>
          <w:p w14:paraId="7AD6FEDF" w14:textId="77777777" w:rsidR="00860328" w:rsidRPr="00275826" w:rsidRDefault="00860328" w:rsidP="00B66315">
            <w:pPr>
              <w:pStyle w:val="Prrafodelista"/>
              <w:numPr>
                <w:ilvl w:val="0"/>
                <w:numId w:val="21"/>
              </w:num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Los </w:t>
            </w:r>
            <w:r w:rsidRPr="00275826">
              <w:rPr>
                <w:rFonts w:ascii="Century Gothic" w:eastAsia="Times New Roman" w:hAnsi="Century Gothic" w:cs="Times New Roman"/>
                <w:b/>
                <w:bCs/>
                <w:color w:val="000000"/>
                <w:sz w:val="20"/>
                <w:szCs w:val="20"/>
                <w:lang w:eastAsia="es-MX"/>
              </w:rPr>
              <w:t>lineamientos de paridad</w:t>
            </w:r>
            <w:r w:rsidRPr="00275826">
              <w:rPr>
                <w:rFonts w:ascii="Century Gothic" w:eastAsia="Times New Roman" w:hAnsi="Century Gothic" w:cs="Times New Roman"/>
                <w:color w:val="000000"/>
                <w:sz w:val="20"/>
                <w:szCs w:val="20"/>
                <w:lang w:eastAsia="es-MX"/>
              </w:rPr>
              <w:t xml:space="preserve"> aplicados para la elección inmediata anterior </w:t>
            </w:r>
            <w:r w:rsidRPr="00275826">
              <w:rPr>
                <w:rFonts w:ascii="Century Gothic" w:eastAsia="Times New Roman" w:hAnsi="Century Gothic" w:cs="Times New Roman"/>
                <w:b/>
                <w:bCs/>
                <w:color w:val="000000"/>
                <w:sz w:val="20"/>
                <w:szCs w:val="20"/>
                <w:lang w:eastAsia="es-MX"/>
              </w:rPr>
              <w:t>fueron buenos</w:t>
            </w:r>
            <w:r w:rsidRPr="00275826">
              <w:rPr>
                <w:rFonts w:ascii="Century Gothic" w:eastAsia="Times New Roman" w:hAnsi="Century Gothic" w:cs="Times New Roman"/>
                <w:color w:val="000000"/>
                <w:sz w:val="20"/>
                <w:szCs w:val="20"/>
                <w:lang w:eastAsia="es-MX"/>
              </w:rPr>
              <w:t>, por lo que se podrían considerar como base para el diseño de los mecanismos para materializar la paridad en el próximo proceso electoral, introduciendo algunas mejoras en los bloques de competitividad y que se aprueben con mayor antelación.</w:t>
            </w:r>
          </w:p>
          <w:p w14:paraId="24FCB736" w14:textId="77777777" w:rsidR="00860328" w:rsidRPr="00275826" w:rsidRDefault="00860328" w:rsidP="00B66315">
            <w:pPr>
              <w:pStyle w:val="Prrafodelista"/>
              <w:numPr>
                <w:ilvl w:val="0"/>
                <w:numId w:val="21"/>
              </w:num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Que se articulen las instituciones del estado involucradas para establecer todos estos </w:t>
            </w:r>
            <w:r w:rsidRPr="00275826">
              <w:rPr>
                <w:rFonts w:ascii="Century Gothic" w:eastAsia="Times New Roman" w:hAnsi="Century Gothic" w:cs="Times New Roman"/>
                <w:b/>
                <w:bCs/>
                <w:color w:val="000000"/>
                <w:sz w:val="20"/>
                <w:szCs w:val="20"/>
                <w:lang w:eastAsia="es-MX"/>
              </w:rPr>
              <w:t>lineamientos de paridad en el Código Electoral</w:t>
            </w:r>
            <w:r w:rsidRPr="00275826">
              <w:rPr>
                <w:rFonts w:ascii="Century Gothic" w:eastAsia="Times New Roman" w:hAnsi="Century Gothic" w:cs="Times New Roman"/>
                <w:color w:val="000000"/>
                <w:sz w:val="20"/>
                <w:szCs w:val="20"/>
                <w:lang w:eastAsia="es-MX"/>
              </w:rPr>
              <w:t>, es decir, que no esté en un documento a modo de acuerdo, sino que esté en la ley.</w:t>
            </w:r>
          </w:p>
          <w:p w14:paraId="0E0D5262" w14:textId="77777777" w:rsidR="00860328" w:rsidRPr="00275826" w:rsidRDefault="00860328" w:rsidP="00B66315">
            <w:pPr>
              <w:pStyle w:val="Prrafodelista"/>
              <w:spacing w:after="0" w:line="240" w:lineRule="auto"/>
              <w:ind w:left="360"/>
              <w:jc w:val="both"/>
              <w:rPr>
                <w:rFonts w:ascii="Century Gothic" w:eastAsia="Times New Roman" w:hAnsi="Century Gothic" w:cs="Times New Roman"/>
                <w:color w:val="000000"/>
                <w:sz w:val="20"/>
                <w:szCs w:val="20"/>
                <w:lang w:eastAsia="es-MX"/>
              </w:rPr>
            </w:pPr>
          </w:p>
        </w:tc>
      </w:tr>
      <w:tr w:rsidR="00860328" w:rsidRPr="00275826" w14:paraId="3CF255F5" w14:textId="77777777" w:rsidTr="0096112D">
        <w:trPr>
          <w:trHeight w:val="423"/>
        </w:trPr>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140423CA" w14:textId="77777777" w:rsidR="00860328" w:rsidRPr="00275826" w:rsidRDefault="00860328" w:rsidP="00656712">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Bloques de competitividad</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7DDDBB52" w14:textId="77777777" w:rsidR="00860328" w:rsidRPr="00275826" w:rsidRDefault="00860328" w:rsidP="00B66315">
            <w:pPr>
              <w:spacing w:after="0" w:line="240" w:lineRule="auto"/>
              <w:jc w:val="both"/>
              <w:rPr>
                <w:rFonts w:ascii="Century Gothic" w:hAnsi="Century Gothic"/>
                <w:sz w:val="20"/>
                <w:szCs w:val="20"/>
              </w:rPr>
            </w:pPr>
            <w:r w:rsidRPr="00275826">
              <w:rPr>
                <w:rFonts w:ascii="Century Gothic" w:eastAsia="Times New Roman" w:hAnsi="Century Gothic" w:cs="Times New Roman"/>
                <w:sz w:val="20"/>
                <w:szCs w:val="20"/>
                <w:lang w:eastAsia="es-MX"/>
              </w:rPr>
              <w:t>Continúen los bloques de competitividad tanto en diputaciones como en los municipios.</w:t>
            </w:r>
            <w:r w:rsidRPr="00275826">
              <w:rPr>
                <w:rFonts w:ascii="Century Gothic" w:hAnsi="Century Gothic"/>
                <w:sz w:val="20"/>
                <w:szCs w:val="20"/>
              </w:rPr>
              <w:t xml:space="preserve"> </w:t>
            </w:r>
          </w:p>
          <w:p w14:paraId="3E6828CF"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sz w:val="20"/>
                <w:szCs w:val="20"/>
                <w:lang w:eastAsia="es-MX"/>
              </w:rPr>
              <w:t>Prohibir a los partidos postular mujeres en aquellos distritos donde históricamente han sido perdedores (paridad transversal).</w:t>
            </w:r>
          </w:p>
        </w:tc>
      </w:tr>
      <w:tr w:rsidR="00860328" w:rsidRPr="00275826" w14:paraId="5CAFA090" w14:textId="77777777" w:rsidTr="0096112D">
        <w:trPr>
          <w:trHeight w:val="137"/>
        </w:trPr>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37D859CB" w14:textId="77777777" w:rsidR="00860328" w:rsidRPr="00275826" w:rsidRDefault="00860328" w:rsidP="00656712">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Paridad + 1 mujer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01F986A9"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Se consideró una buena práctica que debe perdurar la regla de que en los registros de postulaciones diputaciones y presidencias municipales cuando el </w:t>
            </w:r>
            <w:r w:rsidRPr="00275826">
              <w:rPr>
                <w:rFonts w:ascii="Century Gothic" w:eastAsia="Times New Roman" w:hAnsi="Century Gothic" w:cs="Times New Roman"/>
                <w:b/>
                <w:bCs/>
                <w:color w:val="000000"/>
                <w:sz w:val="20"/>
                <w:szCs w:val="20"/>
                <w:lang w:eastAsia="es-MX"/>
              </w:rPr>
              <w:t>número de candidaturas es impar</w:t>
            </w:r>
            <w:r w:rsidRPr="00275826">
              <w:rPr>
                <w:rFonts w:ascii="Century Gothic" w:eastAsia="Times New Roman" w:hAnsi="Century Gothic" w:cs="Times New Roman"/>
                <w:color w:val="000000"/>
                <w:sz w:val="20"/>
                <w:szCs w:val="20"/>
                <w:lang w:eastAsia="es-MX"/>
              </w:rPr>
              <w:t xml:space="preserve">, la mayoría de estas candidaturas </w:t>
            </w:r>
            <w:r w:rsidRPr="00275826">
              <w:rPr>
                <w:rFonts w:ascii="Century Gothic" w:eastAsia="Times New Roman" w:hAnsi="Century Gothic" w:cs="Times New Roman"/>
                <w:b/>
                <w:bCs/>
                <w:color w:val="000000"/>
                <w:sz w:val="20"/>
                <w:szCs w:val="20"/>
                <w:lang w:eastAsia="es-MX"/>
              </w:rPr>
              <w:t>deben corresponder a las mujeres.</w:t>
            </w:r>
          </w:p>
        </w:tc>
      </w:tr>
      <w:tr w:rsidR="00860328" w:rsidRPr="00275826" w14:paraId="78608D4D" w14:textId="77777777" w:rsidTr="0096112D">
        <w:trPr>
          <w:trHeight w:val="137"/>
        </w:trPr>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58AFA3BB" w14:textId="77777777" w:rsidR="00860328" w:rsidRPr="00275826" w:rsidRDefault="00860328" w:rsidP="00656712">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Mujer encabeza lista de representación proporcional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65293198"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Se consideró una buena práctica que debe perdurar que en la postulación de  diputaciones de representación proporcional, </w:t>
            </w:r>
            <w:r w:rsidRPr="00275826">
              <w:rPr>
                <w:rFonts w:ascii="Century Gothic" w:eastAsia="Times New Roman" w:hAnsi="Century Gothic" w:cs="Times New Roman"/>
                <w:b/>
                <w:bCs/>
                <w:color w:val="000000"/>
                <w:sz w:val="20"/>
                <w:szCs w:val="20"/>
                <w:lang w:eastAsia="es-MX"/>
              </w:rPr>
              <w:t>la lista sea encabezada por mujeres.</w:t>
            </w:r>
          </w:p>
        </w:tc>
      </w:tr>
      <w:tr w:rsidR="00860328" w:rsidRPr="00275826" w14:paraId="4FB99E51" w14:textId="77777777" w:rsidTr="0096112D">
        <w:trPr>
          <w:trHeight w:val="137"/>
        </w:trPr>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2B19B132" w14:textId="77777777" w:rsidR="00860328" w:rsidRPr="00275826" w:rsidRDefault="00860328" w:rsidP="00656712">
            <w:pPr>
              <w:spacing w:after="0" w:line="240" w:lineRule="auto"/>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Privilegiar la paridad sobre la reelección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13AF8623"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Se pondere el derecho de las mujeres a la </w:t>
            </w:r>
            <w:r w:rsidRPr="00275826">
              <w:rPr>
                <w:rFonts w:ascii="Century Gothic" w:eastAsia="Times New Roman" w:hAnsi="Century Gothic" w:cs="Times New Roman"/>
                <w:b/>
                <w:bCs/>
                <w:color w:val="000000"/>
                <w:sz w:val="20"/>
                <w:szCs w:val="20"/>
                <w:lang w:eastAsia="es-MX"/>
              </w:rPr>
              <w:t>paridad</w:t>
            </w:r>
            <w:r w:rsidRPr="00275826">
              <w:rPr>
                <w:rFonts w:ascii="Century Gothic" w:eastAsia="Times New Roman" w:hAnsi="Century Gothic" w:cs="Times New Roman"/>
                <w:color w:val="000000"/>
                <w:sz w:val="20"/>
                <w:szCs w:val="20"/>
                <w:lang w:eastAsia="es-MX"/>
              </w:rPr>
              <w:t xml:space="preserve"> en las candidaturas </w:t>
            </w:r>
            <w:r w:rsidRPr="00275826">
              <w:rPr>
                <w:rFonts w:ascii="Century Gothic" w:eastAsia="Times New Roman" w:hAnsi="Century Gothic" w:cs="Times New Roman"/>
                <w:b/>
                <w:bCs/>
                <w:color w:val="000000"/>
                <w:sz w:val="20"/>
                <w:szCs w:val="20"/>
                <w:lang w:eastAsia="es-MX"/>
              </w:rPr>
              <w:t xml:space="preserve">sobre </w:t>
            </w:r>
            <w:r w:rsidRPr="00275826">
              <w:rPr>
                <w:rFonts w:ascii="Century Gothic" w:eastAsia="Times New Roman" w:hAnsi="Century Gothic" w:cs="Times New Roman"/>
                <w:color w:val="000000"/>
                <w:sz w:val="20"/>
                <w:szCs w:val="20"/>
                <w:lang w:eastAsia="es-MX"/>
              </w:rPr>
              <w:t xml:space="preserve">el derecho a la </w:t>
            </w:r>
            <w:r w:rsidRPr="00275826">
              <w:rPr>
                <w:rFonts w:ascii="Century Gothic" w:eastAsia="Times New Roman" w:hAnsi="Century Gothic" w:cs="Times New Roman"/>
                <w:b/>
                <w:bCs/>
                <w:color w:val="000000"/>
                <w:sz w:val="20"/>
                <w:szCs w:val="20"/>
                <w:lang w:eastAsia="es-MX"/>
              </w:rPr>
              <w:t>reelección</w:t>
            </w:r>
            <w:r w:rsidRPr="00275826">
              <w:rPr>
                <w:rFonts w:ascii="Century Gothic" w:eastAsia="Times New Roman" w:hAnsi="Century Gothic" w:cs="Times New Roman"/>
                <w:color w:val="000000"/>
                <w:sz w:val="20"/>
                <w:szCs w:val="20"/>
                <w:lang w:eastAsia="es-MX"/>
              </w:rPr>
              <w:t xml:space="preserve"> en los cargos con cabeza masculina.</w:t>
            </w:r>
          </w:p>
        </w:tc>
      </w:tr>
      <w:tr w:rsidR="00860328" w:rsidRPr="00275826" w14:paraId="6BE2CF7C" w14:textId="77777777" w:rsidTr="0096112D">
        <w:trPr>
          <w:trHeight w:val="137"/>
        </w:trPr>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1EFB6CB5" w14:textId="77777777" w:rsidR="00860328" w:rsidRPr="00275826" w:rsidRDefault="00860328" w:rsidP="00656712">
            <w:pPr>
              <w:spacing w:after="0" w:line="240" w:lineRule="auto"/>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Paridad en elecciones extraordinarias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2E862915"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Se especificará que las reglas de paridad serán aplicables en caso de que haya una elección extraordinaria.</w:t>
            </w:r>
          </w:p>
        </w:tc>
      </w:tr>
      <w:tr w:rsidR="00860328" w:rsidRPr="00275826" w14:paraId="078F78FD" w14:textId="77777777" w:rsidTr="0096112D">
        <w:trPr>
          <w:trHeight w:val="137"/>
        </w:trPr>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773EC579" w14:textId="77777777" w:rsidR="00860328" w:rsidRPr="00275826" w:rsidRDefault="00860328" w:rsidP="00656712">
            <w:pPr>
              <w:spacing w:after="0" w:line="240" w:lineRule="auto"/>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Cancelación de candidaturas por incumplimiento de  paridad</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3E2AB5DB"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Se especificará que el procedimiento para la cancelación de candidaturas, procederá en el caso que algún partido no cumpla con la paridad.</w:t>
            </w:r>
          </w:p>
        </w:tc>
      </w:tr>
      <w:tr w:rsidR="00860328" w:rsidRPr="00275826" w14:paraId="52D0ABA8" w14:textId="77777777" w:rsidTr="0096112D">
        <w:trPr>
          <w:trHeight w:val="137"/>
        </w:trPr>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26214100" w14:textId="77777777" w:rsidR="00860328" w:rsidRPr="00275826" w:rsidRDefault="00860328" w:rsidP="00656712">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Sustituciones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64C77497"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Continué la regulación respecto a que durante el periodo de sustituciones no se dé lugar a una paridad ficticia.</w:t>
            </w:r>
          </w:p>
        </w:tc>
      </w:tr>
    </w:tbl>
    <w:p w14:paraId="4F839828" w14:textId="77777777" w:rsidR="00860328" w:rsidRPr="00275826" w:rsidRDefault="00860328" w:rsidP="00EF2108">
      <w:pPr>
        <w:spacing w:after="0" w:line="360" w:lineRule="auto"/>
        <w:rPr>
          <w:rFonts w:ascii="Century Gothic" w:eastAsia="Times New Roman" w:hAnsi="Century Gothic" w:cs="Times New Roman"/>
          <w:b/>
          <w:bCs/>
          <w:color w:val="000000"/>
          <w:sz w:val="24"/>
          <w:szCs w:val="24"/>
          <w:shd w:val="clear" w:color="auto" w:fill="C0C0C0"/>
          <w:lang w:eastAsia="es-MX"/>
        </w:rPr>
      </w:pPr>
    </w:p>
    <w:p w14:paraId="78DAA71E" w14:textId="77777777" w:rsidR="00DE1C39" w:rsidRPr="00275826" w:rsidRDefault="00DE1C39" w:rsidP="00DE1C39">
      <w:pPr>
        <w:jc w:val="both"/>
        <w:rPr>
          <w:rFonts w:ascii="Century Gothic" w:hAnsi="Century Gothic"/>
          <w:b/>
          <w:sz w:val="24"/>
          <w:szCs w:val="24"/>
        </w:rPr>
      </w:pPr>
      <w:r w:rsidRPr="00275826">
        <w:rPr>
          <w:rFonts w:ascii="Century Gothic" w:hAnsi="Century Gothic"/>
          <w:b/>
          <w:sz w:val="24"/>
          <w:szCs w:val="24"/>
        </w:rPr>
        <w:t>PREGUNTA 2: Actualmente, solo 26 de 125 municipios de Jalisco se encuentran presididos por una mujer en el cargo de la presidencia municipal; es decir, únicamente el 20% se encuentran gobernados por mujeres, en este contexto, ¿Qué reglas pueden hacer factible que las mujeres obtengan el triunfo en los comicios municipales para lograr la paridad en ese nivel de gobierno?</w:t>
      </w:r>
    </w:p>
    <w:p w14:paraId="05E68DCD" w14:textId="77777777" w:rsidR="00DE1C39" w:rsidRPr="00275826" w:rsidRDefault="00DE1C39" w:rsidP="00EF2108">
      <w:pPr>
        <w:spacing w:after="0" w:line="360" w:lineRule="auto"/>
        <w:rPr>
          <w:rFonts w:ascii="Century Gothic" w:eastAsia="Times New Roman" w:hAnsi="Century Gothic" w:cs="Times New Roman"/>
          <w:sz w:val="24"/>
          <w:szCs w:val="24"/>
          <w:lang w:eastAsia="es-MX"/>
        </w:rPr>
      </w:pPr>
    </w:p>
    <w:tbl>
      <w:tblPr>
        <w:tblW w:w="0" w:type="auto"/>
        <w:tblCellMar>
          <w:top w:w="15" w:type="dxa"/>
          <w:left w:w="15" w:type="dxa"/>
          <w:bottom w:w="15" w:type="dxa"/>
          <w:right w:w="15" w:type="dxa"/>
        </w:tblCellMar>
        <w:tblLook w:val="04A0" w:firstRow="1" w:lastRow="0" w:firstColumn="1" w:lastColumn="0" w:noHBand="0" w:noVBand="1"/>
      </w:tblPr>
      <w:tblGrid>
        <w:gridCol w:w="2752"/>
        <w:gridCol w:w="6643"/>
      </w:tblGrid>
      <w:tr w:rsidR="00860328" w:rsidRPr="00275826" w14:paraId="3AA3025A" w14:textId="77777777" w:rsidTr="0096112D">
        <w:tc>
          <w:tcPr>
            <w:tcW w:w="0" w:type="auto"/>
            <w:tcBorders>
              <w:top w:val="single" w:sz="4" w:space="0" w:color="7F7F7F"/>
              <w:left w:val="single" w:sz="4" w:space="0" w:color="BFBFBF"/>
              <w:bottom w:val="single" w:sz="4" w:space="0" w:color="BFBFBF"/>
              <w:right w:val="single" w:sz="4" w:space="0" w:color="BFBFBF"/>
            </w:tcBorders>
            <w:shd w:val="clear" w:color="auto" w:fill="E7E6E6"/>
            <w:tcMar>
              <w:top w:w="0" w:type="dxa"/>
              <w:left w:w="115" w:type="dxa"/>
              <w:bottom w:w="0" w:type="dxa"/>
              <w:right w:w="115" w:type="dxa"/>
            </w:tcMar>
            <w:hideMark/>
          </w:tcPr>
          <w:p w14:paraId="4230713C" w14:textId="77777777" w:rsidR="00B66315" w:rsidRPr="00275826" w:rsidRDefault="00B66315" w:rsidP="00B66315">
            <w:pPr>
              <w:spacing w:after="0" w:line="240" w:lineRule="auto"/>
              <w:jc w:val="center"/>
              <w:rPr>
                <w:rFonts w:ascii="Century Gothic" w:eastAsia="Times New Roman" w:hAnsi="Century Gothic" w:cs="Times New Roman"/>
                <w:b/>
                <w:color w:val="000000"/>
                <w:sz w:val="20"/>
                <w:szCs w:val="20"/>
                <w:lang w:eastAsia="es-MX"/>
              </w:rPr>
            </w:pPr>
          </w:p>
          <w:p w14:paraId="5774D2A7" w14:textId="4832ABA5" w:rsidR="00860328" w:rsidRPr="00275826" w:rsidRDefault="00B3664B" w:rsidP="00B66315">
            <w:pPr>
              <w:spacing w:after="0" w:line="240" w:lineRule="auto"/>
              <w:jc w:val="center"/>
              <w:rPr>
                <w:rFonts w:ascii="Century Gothic" w:eastAsia="Times New Roman" w:hAnsi="Century Gothic" w:cs="Times New Roman"/>
                <w:b/>
                <w:color w:val="000000"/>
                <w:sz w:val="20"/>
                <w:szCs w:val="20"/>
                <w:lang w:eastAsia="es-MX"/>
              </w:rPr>
            </w:pPr>
            <w:r>
              <w:rPr>
                <w:rFonts w:ascii="Century Gothic" w:eastAsia="Times New Roman" w:hAnsi="Century Gothic" w:cs="Times New Roman"/>
                <w:b/>
                <w:color w:val="000000"/>
                <w:sz w:val="20"/>
                <w:szCs w:val="20"/>
                <w:lang w:eastAsia="es-MX"/>
              </w:rPr>
              <w:t>Tema</w:t>
            </w:r>
          </w:p>
          <w:p w14:paraId="067106DC" w14:textId="77777777" w:rsidR="00B66315" w:rsidRPr="00275826" w:rsidRDefault="00B66315" w:rsidP="00B66315">
            <w:pPr>
              <w:spacing w:after="0" w:line="240" w:lineRule="auto"/>
              <w:jc w:val="center"/>
              <w:rPr>
                <w:rFonts w:ascii="Century Gothic" w:eastAsia="Times New Roman" w:hAnsi="Century Gothic" w:cs="Times New Roman"/>
                <w:b/>
                <w:sz w:val="20"/>
                <w:szCs w:val="20"/>
                <w:lang w:eastAsia="es-MX"/>
              </w:rPr>
            </w:pPr>
          </w:p>
        </w:tc>
        <w:tc>
          <w:tcPr>
            <w:tcW w:w="0" w:type="auto"/>
            <w:tcBorders>
              <w:top w:val="single" w:sz="4" w:space="0" w:color="7F7F7F"/>
              <w:left w:val="single" w:sz="4" w:space="0" w:color="BFBFBF"/>
              <w:bottom w:val="single" w:sz="4" w:space="0" w:color="BFBFBF"/>
              <w:right w:val="single" w:sz="4" w:space="0" w:color="BFBFBF"/>
            </w:tcBorders>
            <w:shd w:val="clear" w:color="auto" w:fill="E7E6E6"/>
            <w:tcMar>
              <w:top w:w="0" w:type="dxa"/>
              <w:left w:w="115" w:type="dxa"/>
              <w:bottom w:w="0" w:type="dxa"/>
              <w:right w:w="115" w:type="dxa"/>
            </w:tcMar>
            <w:hideMark/>
          </w:tcPr>
          <w:p w14:paraId="37C231ED" w14:textId="77777777" w:rsidR="00B66315" w:rsidRPr="00275826" w:rsidRDefault="00B66315" w:rsidP="00B66315">
            <w:pPr>
              <w:spacing w:after="0" w:line="240" w:lineRule="auto"/>
              <w:jc w:val="center"/>
              <w:rPr>
                <w:rFonts w:ascii="Century Gothic" w:eastAsia="Times New Roman" w:hAnsi="Century Gothic" w:cs="Times New Roman"/>
                <w:b/>
                <w:color w:val="000000"/>
                <w:sz w:val="20"/>
                <w:szCs w:val="20"/>
                <w:lang w:eastAsia="es-MX"/>
              </w:rPr>
            </w:pPr>
          </w:p>
          <w:p w14:paraId="3920CE9C" w14:textId="77777777" w:rsidR="00860328" w:rsidRPr="00275826" w:rsidRDefault="00860328" w:rsidP="00B66315">
            <w:pPr>
              <w:spacing w:after="0" w:line="240" w:lineRule="auto"/>
              <w:jc w:val="center"/>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color w:val="000000"/>
                <w:sz w:val="20"/>
                <w:szCs w:val="20"/>
                <w:lang w:eastAsia="es-MX"/>
              </w:rPr>
              <w:t>Propuesta</w:t>
            </w:r>
          </w:p>
        </w:tc>
      </w:tr>
      <w:tr w:rsidR="00860328" w:rsidRPr="00275826" w14:paraId="30E4AFD6" w14:textId="77777777" w:rsidTr="0096112D">
        <w:trPr>
          <w:trHeight w:val="676"/>
        </w:trPr>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1A9DFBB5"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Bloques de competitividad diputaciones y munícipes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39CE0D65"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Establecer los </w:t>
            </w:r>
            <w:r w:rsidRPr="00275826">
              <w:rPr>
                <w:rFonts w:ascii="Century Gothic" w:eastAsia="Times New Roman" w:hAnsi="Century Gothic" w:cs="Times New Roman"/>
                <w:b/>
                <w:bCs/>
                <w:color w:val="000000"/>
                <w:sz w:val="20"/>
                <w:szCs w:val="20"/>
                <w:lang w:eastAsia="es-MX"/>
              </w:rPr>
              <w:t>bloques y sub bloques</w:t>
            </w:r>
            <w:r w:rsidRPr="00275826">
              <w:rPr>
                <w:rFonts w:ascii="Century Gothic" w:eastAsia="Times New Roman" w:hAnsi="Century Gothic" w:cs="Times New Roman"/>
                <w:color w:val="000000"/>
                <w:sz w:val="20"/>
                <w:szCs w:val="20"/>
                <w:lang w:eastAsia="es-MX"/>
              </w:rPr>
              <w:t xml:space="preserve"> en tres segmentos de competitividad (alto-alto, medio-alto y medio-bajo; bajo-alto y bajo-bajo) para ayuntamientos y diputaciones.</w:t>
            </w:r>
          </w:p>
        </w:tc>
      </w:tr>
      <w:tr w:rsidR="00860328" w:rsidRPr="00275826" w14:paraId="4D564AAF" w14:textId="77777777" w:rsidTr="0096112D">
        <w:trPr>
          <w:trHeight w:val="676"/>
        </w:trPr>
        <w:tc>
          <w:tcPr>
            <w:tcW w:w="0" w:type="auto"/>
            <w:vMerge w:val="restar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503A7DE8"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Paridad en el bloques de municipios más poblados y más votadas </w:t>
            </w:r>
          </w:p>
          <w:p w14:paraId="6EFD0CF6"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7CE737D8"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Postular en los </w:t>
            </w:r>
            <w:r w:rsidRPr="00275826">
              <w:rPr>
                <w:rFonts w:ascii="Century Gothic" w:eastAsia="Times New Roman" w:hAnsi="Century Gothic" w:cs="Times New Roman"/>
                <w:b/>
                <w:bCs/>
                <w:color w:val="000000"/>
                <w:sz w:val="20"/>
                <w:szCs w:val="20"/>
                <w:lang w:eastAsia="es-MX"/>
              </w:rPr>
              <w:t>10 municipios</w:t>
            </w:r>
            <w:r w:rsidRPr="00275826">
              <w:rPr>
                <w:rFonts w:ascii="Century Gothic" w:eastAsia="Times New Roman" w:hAnsi="Century Gothic" w:cs="Times New Roman"/>
                <w:color w:val="000000"/>
                <w:sz w:val="20"/>
                <w:szCs w:val="20"/>
                <w:lang w:eastAsia="es-MX"/>
              </w:rPr>
              <w:t xml:space="preserve"> más importantes en cuanto a número de habitantes, </w:t>
            </w:r>
            <w:r w:rsidRPr="00275826">
              <w:rPr>
                <w:rFonts w:ascii="Century Gothic" w:eastAsia="Times New Roman" w:hAnsi="Century Gothic" w:cs="Times New Roman"/>
                <w:b/>
                <w:bCs/>
                <w:color w:val="000000"/>
                <w:sz w:val="20"/>
                <w:szCs w:val="20"/>
                <w:lang w:eastAsia="es-MX"/>
              </w:rPr>
              <w:t>por lo menos 5 mujeres</w:t>
            </w:r>
            <w:r w:rsidRPr="00275826">
              <w:rPr>
                <w:rFonts w:ascii="Century Gothic" w:eastAsia="Times New Roman" w:hAnsi="Century Gothic" w:cs="Times New Roman"/>
                <w:color w:val="000000"/>
                <w:sz w:val="20"/>
                <w:szCs w:val="20"/>
                <w:lang w:eastAsia="es-MX"/>
              </w:rPr>
              <w:t xml:space="preserve"> por partido.</w:t>
            </w:r>
          </w:p>
        </w:tc>
      </w:tr>
      <w:tr w:rsidR="00860328" w:rsidRPr="00275826" w14:paraId="22571D4D" w14:textId="77777777" w:rsidTr="0096112D">
        <w:trPr>
          <w:trHeight w:val="676"/>
        </w:trPr>
        <w:tc>
          <w:tcPr>
            <w:tcW w:w="0" w:type="auto"/>
            <w:vMerge/>
            <w:tcBorders>
              <w:top w:val="single" w:sz="4" w:space="0" w:color="BFBFBF"/>
              <w:left w:val="single" w:sz="4" w:space="0" w:color="BFBFBF"/>
              <w:bottom w:val="single" w:sz="4" w:space="0" w:color="BFBFBF"/>
              <w:right w:val="single" w:sz="4" w:space="0" w:color="BFBFBF"/>
            </w:tcBorders>
            <w:vAlign w:val="center"/>
            <w:hideMark/>
          </w:tcPr>
          <w:p w14:paraId="027C071A"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6B2916A8"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sz w:val="20"/>
                <w:szCs w:val="20"/>
                <w:lang w:eastAsia="es-MX"/>
              </w:rPr>
              <w:t xml:space="preserve">Propuesta 2. Establecer un bloque con los </w:t>
            </w:r>
            <w:r w:rsidRPr="00275826">
              <w:rPr>
                <w:rFonts w:ascii="Century Gothic" w:eastAsia="Times New Roman" w:hAnsi="Century Gothic" w:cs="Times New Roman"/>
                <w:b/>
                <w:bCs/>
                <w:sz w:val="20"/>
                <w:szCs w:val="20"/>
                <w:lang w:eastAsia="es-MX"/>
              </w:rPr>
              <w:t>10 municipios</w:t>
            </w:r>
            <w:r w:rsidRPr="00275826">
              <w:rPr>
                <w:rFonts w:ascii="Century Gothic" w:eastAsia="Times New Roman" w:hAnsi="Century Gothic" w:cs="Times New Roman"/>
                <w:sz w:val="20"/>
                <w:szCs w:val="20"/>
                <w:lang w:eastAsia="es-MX"/>
              </w:rPr>
              <w:t xml:space="preserve"> más poblados a partir de 100 mil habitantes, y dividir éste en </w:t>
            </w:r>
            <w:r w:rsidRPr="00275826">
              <w:rPr>
                <w:rFonts w:ascii="Century Gothic" w:eastAsia="Times New Roman" w:hAnsi="Century Gothic" w:cs="Times New Roman"/>
                <w:b/>
                <w:bCs/>
                <w:sz w:val="20"/>
                <w:szCs w:val="20"/>
                <w:lang w:eastAsia="es-MX"/>
              </w:rPr>
              <w:t>dos subloques</w:t>
            </w:r>
            <w:r w:rsidRPr="00275826">
              <w:rPr>
                <w:rFonts w:ascii="Century Gothic" w:eastAsia="Times New Roman" w:hAnsi="Century Gothic" w:cs="Times New Roman"/>
                <w:sz w:val="20"/>
                <w:szCs w:val="20"/>
                <w:lang w:eastAsia="es-MX"/>
              </w:rPr>
              <w:t xml:space="preserve"> de 5 municipios en los cuales cada partido deberá </w:t>
            </w:r>
            <w:r w:rsidRPr="00275826">
              <w:rPr>
                <w:rFonts w:ascii="Century Gothic" w:eastAsia="Times New Roman" w:hAnsi="Century Gothic" w:cs="Times New Roman"/>
                <w:b/>
                <w:bCs/>
                <w:sz w:val="20"/>
                <w:szCs w:val="20"/>
                <w:lang w:eastAsia="es-MX"/>
              </w:rPr>
              <w:t>postular 3/2 y 2/3 de mujeres y hombres</w:t>
            </w:r>
            <w:r w:rsidRPr="00275826">
              <w:rPr>
                <w:rFonts w:ascii="Century Gothic" w:eastAsia="Times New Roman" w:hAnsi="Century Gothic" w:cs="Times New Roman"/>
                <w:sz w:val="20"/>
                <w:szCs w:val="20"/>
                <w:lang w:eastAsia="es-MX"/>
              </w:rPr>
              <w:t>. La elección del orden de los sub bloques será a consideración de los partidos.</w:t>
            </w:r>
          </w:p>
        </w:tc>
      </w:tr>
      <w:tr w:rsidR="00860328" w:rsidRPr="00275826" w14:paraId="671AAA7E" w14:textId="77777777" w:rsidTr="0096112D">
        <w:trPr>
          <w:trHeight w:val="676"/>
        </w:trPr>
        <w:tc>
          <w:tcPr>
            <w:tcW w:w="0" w:type="auto"/>
            <w:vMerge/>
            <w:tcBorders>
              <w:top w:val="single" w:sz="4" w:space="0" w:color="BFBFBF"/>
              <w:left w:val="single" w:sz="4" w:space="0" w:color="BFBFBF"/>
              <w:bottom w:val="single" w:sz="4" w:space="0" w:color="BFBFBF"/>
              <w:right w:val="single" w:sz="4" w:space="0" w:color="BFBFBF"/>
            </w:tcBorders>
            <w:vAlign w:val="center"/>
            <w:hideMark/>
          </w:tcPr>
          <w:p w14:paraId="030BDD88"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793E539D"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3. Garantizar que en los </w:t>
            </w:r>
            <w:r w:rsidRPr="00275826">
              <w:rPr>
                <w:rFonts w:ascii="Century Gothic" w:eastAsia="Times New Roman" w:hAnsi="Century Gothic" w:cs="Times New Roman"/>
                <w:b/>
                <w:bCs/>
                <w:color w:val="000000"/>
                <w:sz w:val="20"/>
                <w:szCs w:val="20"/>
                <w:lang w:eastAsia="es-MX"/>
              </w:rPr>
              <w:t>municipios de zona metropolitana</w:t>
            </w:r>
            <w:r w:rsidRPr="00275826">
              <w:rPr>
                <w:rFonts w:ascii="Century Gothic" w:eastAsia="Times New Roman" w:hAnsi="Century Gothic" w:cs="Times New Roman"/>
                <w:color w:val="000000"/>
                <w:sz w:val="20"/>
                <w:szCs w:val="20"/>
                <w:lang w:eastAsia="es-MX"/>
              </w:rPr>
              <w:t xml:space="preserve"> donde los partidos políticos han sido ganadores </w:t>
            </w:r>
            <w:r w:rsidRPr="00275826">
              <w:rPr>
                <w:rFonts w:ascii="Century Gothic" w:eastAsia="Times New Roman" w:hAnsi="Century Gothic" w:cs="Times New Roman"/>
                <w:b/>
                <w:bCs/>
                <w:color w:val="000000"/>
                <w:sz w:val="20"/>
                <w:szCs w:val="20"/>
                <w:lang w:eastAsia="es-MX"/>
              </w:rPr>
              <w:t xml:space="preserve">la mitad </w:t>
            </w:r>
            <w:r w:rsidRPr="00275826">
              <w:rPr>
                <w:rFonts w:ascii="Century Gothic" w:eastAsia="Times New Roman" w:hAnsi="Century Gothic" w:cs="Times New Roman"/>
                <w:color w:val="000000"/>
                <w:sz w:val="20"/>
                <w:szCs w:val="20"/>
                <w:lang w:eastAsia="es-MX"/>
              </w:rPr>
              <w:t xml:space="preserve">de estos sean encabezados por mujeres </w:t>
            </w:r>
            <w:r w:rsidRPr="00275826">
              <w:rPr>
                <w:rFonts w:ascii="Century Gothic" w:eastAsia="Times New Roman" w:hAnsi="Century Gothic" w:cs="Times New Roman"/>
                <w:b/>
                <w:bCs/>
                <w:color w:val="000000"/>
                <w:sz w:val="20"/>
                <w:szCs w:val="20"/>
                <w:lang w:eastAsia="es-MX"/>
              </w:rPr>
              <w:t>candidatas.</w:t>
            </w:r>
            <w:r w:rsidRPr="00275826">
              <w:rPr>
                <w:rFonts w:ascii="Century Gothic" w:eastAsia="Times New Roman" w:hAnsi="Century Gothic" w:cs="Times New Roman"/>
                <w:color w:val="000000"/>
                <w:sz w:val="20"/>
                <w:szCs w:val="20"/>
                <w:lang w:eastAsia="es-MX"/>
              </w:rPr>
              <w:t>  </w:t>
            </w:r>
          </w:p>
        </w:tc>
      </w:tr>
      <w:tr w:rsidR="00860328" w:rsidRPr="00275826" w14:paraId="43A29D16" w14:textId="77777777" w:rsidTr="0096112D">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050B894E" w14:textId="77777777" w:rsidR="00860328" w:rsidRPr="00275826" w:rsidRDefault="00860328" w:rsidP="00B66315">
            <w:pPr>
              <w:spacing w:after="0" w:line="240" w:lineRule="auto"/>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Alternar la postulación de mujeres y hombres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269F2D89"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Se planea que las </w:t>
            </w:r>
            <w:r w:rsidRPr="00275826">
              <w:rPr>
                <w:rFonts w:ascii="Century Gothic" w:eastAsia="Times New Roman" w:hAnsi="Century Gothic" w:cs="Times New Roman"/>
                <w:b/>
                <w:bCs/>
                <w:color w:val="000000"/>
                <w:sz w:val="20"/>
                <w:szCs w:val="20"/>
                <w:lang w:eastAsia="es-MX"/>
              </w:rPr>
              <w:t xml:space="preserve">candidaturas </w:t>
            </w:r>
            <w:r w:rsidRPr="00275826">
              <w:rPr>
                <w:rFonts w:ascii="Century Gothic" w:eastAsia="Times New Roman" w:hAnsi="Century Gothic" w:cs="Times New Roman"/>
                <w:color w:val="000000"/>
                <w:sz w:val="20"/>
                <w:szCs w:val="20"/>
                <w:lang w:eastAsia="es-MX"/>
              </w:rPr>
              <w:t xml:space="preserve">deben </w:t>
            </w:r>
            <w:r w:rsidRPr="00275826">
              <w:rPr>
                <w:rFonts w:ascii="Century Gothic" w:eastAsia="Times New Roman" w:hAnsi="Century Gothic" w:cs="Times New Roman"/>
                <w:b/>
                <w:bCs/>
                <w:color w:val="000000"/>
                <w:sz w:val="20"/>
                <w:szCs w:val="20"/>
                <w:lang w:eastAsia="es-MX"/>
              </w:rPr>
              <w:t>integrarse alternando a mujeres y hombres en bloques de competitividad</w:t>
            </w:r>
            <w:r w:rsidRPr="00275826">
              <w:rPr>
                <w:rFonts w:ascii="Century Gothic" w:eastAsia="Times New Roman" w:hAnsi="Century Gothic" w:cs="Times New Roman"/>
                <w:color w:val="000000"/>
                <w:sz w:val="20"/>
                <w:szCs w:val="20"/>
                <w:lang w:eastAsia="es-MX"/>
              </w:rPr>
              <w:t xml:space="preserve"> considerando los </w:t>
            </w:r>
            <w:r w:rsidRPr="00275826">
              <w:rPr>
                <w:rFonts w:ascii="Century Gothic" w:eastAsia="Times New Roman" w:hAnsi="Century Gothic" w:cs="Times New Roman"/>
                <w:b/>
                <w:bCs/>
                <w:color w:val="000000"/>
                <w:sz w:val="20"/>
                <w:szCs w:val="20"/>
                <w:lang w:eastAsia="es-MX"/>
              </w:rPr>
              <w:t>resultados</w:t>
            </w:r>
            <w:r w:rsidRPr="00275826">
              <w:rPr>
                <w:rFonts w:ascii="Century Gothic" w:eastAsia="Times New Roman" w:hAnsi="Century Gothic" w:cs="Times New Roman"/>
                <w:color w:val="000000"/>
                <w:sz w:val="20"/>
                <w:szCs w:val="20"/>
                <w:lang w:eastAsia="es-MX"/>
              </w:rPr>
              <w:t xml:space="preserve"> obtenidos por los partidos políticos en los pasados comicios para garantizar la paridad vertical, horizontal y transversal.</w:t>
            </w:r>
          </w:p>
        </w:tc>
      </w:tr>
      <w:tr w:rsidR="00860328" w:rsidRPr="00275826" w14:paraId="554550C2" w14:textId="77777777" w:rsidTr="0096112D">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5071374C" w14:textId="77777777" w:rsidR="00860328" w:rsidRPr="00275826" w:rsidRDefault="00860328" w:rsidP="00B66315">
            <w:pPr>
              <w:spacing w:after="0" w:line="240" w:lineRule="auto"/>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Paridad + 1 en la integración de planillas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22634470"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En el caso de las postulaciones en los municipios si el número de postulaciones es impar, debe haber más mujeres, aún y en el caso en el que la fórmula de una </w:t>
            </w:r>
            <w:r w:rsidRPr="00275826">
              <w:rPr>
                <w:rFonts w:ascii="Century Gothic" w:eastAsia="Times New Roman" w:hAnsi="Century Gothic" w:cs="Times New Roman"/>
                <w:b/>
                <w:bCs/>
                <w:color w:val="000000"/>
                <w:sz w:val="20"/>
                <w:szCs w:val="20"/>
                <w:lang w:eastAsia="es-MX"/>
              </w:rPr>
              <w:t>planilla</w:t>
            </w:r>
            <w:r w:rsidRPr="00275826">
              <w:rPr>
                <w:rFonts w:ascii="Century Gothic" w:eastAsia="Times New Roman" w:hAnsi="Century Gothic" w:cs="Times New Roman"/>
                <w:color w:val="000000"/>
                <w:sz w:val="20"/>
                <w:szCs w:val="20"/>
                <w:lang w:eastAsia="es-MX"/>
              </w:rPr>
              <w:t xml:space="preserve"> para integrar un ayuntamiento </w:t>
            </w:r>
            <w:r w:rsidRPr="00275826">
              <w:rPr>
                <w:rFonts w:ascii="Century Gothic" w:eastAsia="Times New Roman" w:hAnsi="Century Gothic" w:cs="Times New Roman"/>
                <w:b/>
                <w:bCs/>
                <w:color w:val="000000"/>
                <w:sz w:val="20"/>
                <w:szCs w:val="20"/>
                <w:lang w:eastAsia="es-MX"/>
              </w:rPr>
              <w:t>sea impar</w:t>
            </w:r>
            <w:r w:rsidRPr="00275826">
              <w:rPr>
                <w:rFonts w:ascii="Century Gothic" w:eastAsia="Times New Roman" w:hAnsi="Century Gothic" w:cs="Times New Roman"/>
                <w:color w:val="000000"/>
                <w:sz w:val="20"/>
                <w:szCs w:val="20"/>
                <w:lang w:eastAsia="es-MX"/>
              </w:rPr>
              <w:t xml:space="preserve">, deberán </w:t>
            </w:r>
            <w:r w:rsidRPr="00275826">
              <w:rPr>
                <w:rFonts w:ascii="Century Gothic" w:eastAsia="Times New Roman" w:hAnsi="Century Gothic" w:cs="Times New Roman"/>
                <w:b/>
                <w:bCs/>
                <w:color w:val="000000"/>
                <w:sz w:val="20"/>
                <w:szCs w:val="20"/>
                <w:lang w:eastAsia="es-MX"/>
              </w:rPr>
              <w:t>asignarse</w:t>
            </w:r>
            <w:r w:rsidRPr="00275826">
              <w:rPr>
                <w:rFonts w:ascii="Century Gothic" w:eastAsia="Times New Roman" w:hAnsi="Century Gothic" w:cs="Times New Roman"/>
                <w:color w:val="000000"/>
                <w:sz w:val="20"/>
                <w:szCs w:val="20"/>
                <w:lang w:eastAsia="es-MX"/>
              </w:rPr>
              <w:t xml:space="preserve"> al </w:t>
            </w:r>
            <w:r w:rsidRPr="00275826">
              <w:rPr>
                <w:rFonts w:ascii="Century Gothic" w:eastAsia="Times New Roman" w:hAnsi="Century Gothic" w:cs="Times New Roman"/>
                <w:b/>
                <w:bCs/>
                <w:color w:val="000000"/>
                <w:sz w:val="20"/>
                <w:szCs w:val="20"/>
                <w:lang w:eastAsia="es-MX"/>
              </w:rPr>
              <w:t>género femenino</w:t>
            </w:r>
            <w:r w:rsidRPr="00275826">
              <w:rPr>
                <w:rFonts w:ascii="Century Gothic" w:eastAsia="Times New Roman" w:hAnsi="Century Gothic" w:cs="Times New Roman"/>
                <w:color w:val="000000"/>
                <w:sz w:val="20"/>
                <w:szCs w:val="20"/>
                <w:lang w:eastAsia="es-MX"/>
              </w:rPr>
              <w:t xml:space="preserve"> aun cuando la alternancia derive en el género masculino.</w:t>
            </w:r>
          </w:p>
        </w:tc>
      </w:tr>
      <w:tr w:rsidR="00860328" w:rsidRPr="00275826" w14:paraId="5372449F" w14:textId="77777777" w:rsidTr="0096112D">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5F37F4AC"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Competencia entre mujeres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00B24E4B"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Para incrementar el número de mujeres en el gobierno se  propone la postulación de puras mujeres compitiendo en los municipios que para este efecto pueda definir la autoridad electoral. </w:t>
            </w:r>
          </w:p>
        </w:tc>
      </w:tr>
      <w:tr w:rsidR="00860328" w:rsidRPr="00275826" w14:paraId="5A832BBF" w14:textId="77777777" w:rsidTr="0096112D">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61BF7C80" w14:textId="77777777" w:rsidR="00860328" w:rsidRPr="00275826" w:rsidRDefault="00860328" w:rsidP="00B66315">
            <w:pPr>
              <w:spacing w:after="0" w:line="240" w:lineRule="auto"/>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Candidaturas jóvenes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0A181FA8"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Establecer en todas las candidaturas un porcentaje de </w:t>
            </w:r>
            <w:r w:rsidRPr="00275826">
              <w:rPr>
                <w:rFonts w:ascii="Century Gothic" w:eastAsia="Times New Roman" w:hAnsi="Century Gothic" w:cs="Times New Roman"/>
                <w:b/>
                <w:bCs/>
                <w:color w:val="000000"/>
                <w:sz w:val="20"/>
                <w:szCs w:val="20"/>
                <w:lang w:eastAsia="es-MX"/>
              </w:rPr>
              <w:t>mujeres jóvenes.</w:t>
            </w:r>
          </w:p>
        </w:tc>
      </w:tr>
      <w:tr w:rsidR="00860328" w:rsidRPr="00275826" w14:paraId="556AF384" w14:textId="77777777" w:rsidTr="0096112D">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753235AB"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Candidaturas de personas trans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2241E7EB" w14:textId="61318E48" w:rsidR="00860328" w:rsidRPr="00275826" w:rsidRDefault="00860328" w:rsidP="00591FE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En el caso de postulaciones de </w:t>
            </w:r>
            <w:r w:rsidRPr="00275826">
              <w:rPr>
                <w:rFonts w:ascii="Century Gothic" w:eastAsia="Times New Roman" w:hAnsi="Century Gothic" w:cs="Times New Roman"/>
                <w:b/>
                <w:bCs/>
                <w:color w:val="000000"/>
                <w:sz w:val="20"/>
                <w:szCs w:val="20"/>
                <w:lang w:eastAsia="es-MX"/>
              </w:rPr>
              <w:t>personas transg</w:t>
            </w:r>
            <w:r w:rsidR="00591FEA">
              <w:rPr>
                <w:rFonts w:ascii="Century Gothic" w:eastAsia="Times New Roman" w:hAnsi="Century Gothic" w:cs="Times New Roman"/>
                <w:b/>
                <w:bCs/>
                <w:color w:val="000000"/>
                <w:sz w:val="20"/>
                <w:szCs w:val="20"/>
                <w:lang w:eastAsia="es-MX"/>
              </w:rPr>
              <w:t>e</w:t>
            </w:r>
            <w:r w:rsidRPr="00275826">
              <w:rPr>
                <w:rFonts w:ascii="Century Gothic" w:eastAsia="Times New Roman" w:hAnsi="Century Gothic" w:cs="Times New Roman"/>
                <w:b/>
                <w:bCs/>
                <w:color w:val="000000"/>
                <w:sz w:val="20"/>
                <w:szCs w:val="20"/>
                <w:lang w:eastAsia="es-MX"/>
              </w:rPr>
              <w:t>nero</w:t>
            </w:r>
            <w:r w:rsidRPr="00275826">
              <w:rPr>
                <w:rFonts w:ascii="Century Gothic" w:eastAsia="Times New Roman" w:hAnsi="Century Gothic" w:cs="Times New Roman"/>
                <w:color w:val="000000"/>
                <w:sz w:val="20"/>
                <w:szCs w:val="20"/>
                <w:lang w:eastAsia="es-MX"/>
              </w:rPr>
              <w:t xml:space="preserve"> la postulación de la candidatura corresponderá al género que la persona que se </w:t>
            </w:r>
            <w:r w:rsidRPr="00275826">
              <w:rPr>
                <w:rFonts w:ascii="Century Gothic" w:eastAsia="Times New Roman" w:hAnsi="Century Gothic" w:cs="Times New Roman"/>
                <w:b/>
                <w:bCs/>
                <w:color w:val="000000"/>
                <w:sz w:val="20"/>
                <w:szCs w:val="20"/>
                <w:lang w:eastAsia="es-MX"/>
              </w:rPr>
              <w:t xml:space="preserve">autoescriba </w:t>
            </w:r>
            <w:r w:rsidRPr="00275826">
              <w:rPr>
                <w:rFonts w:ascii="Century Gothic" w:eastAsia="Times New Roman" w:hAnsi="Century Gothic" w:cs="Times New Roman"/>
                <w:color w:val="000000"/>
                <w:sz w:val="20"/>
                <w:szCs w:val="20"/>
                <w:lang w:eastAsia="es-MX"/>
              </w:rPr>
              <w:t>y dicha candidatura será tomada en cuenta para el cumplimiento del principio de paridad.</w:t>
            </w:r>
          </w:p>
        </w:tc>
      </w:tr>
      <w:tr w:rsidR="00860328" w:rsidRPr="00275826" w14:paraId="003C0124" w14:textId="77777777" w:rsidTr="0096112D">
        <w:tc>
          <w:tcPr>
            <w:tcW w:w="0" w:type="auto"/>
            <w:vMerge w:val="restar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030D044B"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Inclusión de candidaturas indígenas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tcPr>
          <w:p w14:paraId="256A75F5"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Garantizar el </w:t>
            </w:r>
            <w:r w:rsidRPr="00275826">
              <w:rPr>
                <w:rFonts w:ascii="Century Gothic" w:eastAsia="Times New Roman" w:hAnsi="Century Gothic" w:cs="Times New Roman"/>
                <w:b/>
                <w:bCs/>
                <w:color w:val="000000"/>
                <w:sz w:val="20"/>
                <w:szCs w:val="20"/>
                <w:lang w:eastAsia="es-MX"/>
              </w:rPr>
              <w:t>50% de mujeres indígenas</w:t>
            </w:r>
            <w:r w:rsidRPr="00275826">
              <w:rPr>
                <w:rFonts w:ascii="Century Gothic" w:eastAsia="Times New Roman" w:hAnsi="Century Gothic" w:cs="Times New Roman"/>
                <w:color w:val="000000"/>
                <w:sz w:val="20"/>
                <w:szCs w:val="20"/>
                <w:lang w:eastAsia="es-MX"/>
              </w:rPr>
              <w:t xml:space="preserve"> en las candidaturas en los municipios con predominancia de esta población.</w:t>
            </w:r>
          </w:p>
        </w:tc>
      </w:tr>
      <w:tr w:rsidR="00860328" w:rsidRPr="00275826" w14:paraId="79498266" w14:textId="77777777" w:rsidTr="0096112D">
        <w:tc>
          <w:tcPr>
            <w:tcW w:w="0" w:type="auto"/>
            <w:vMerge/>
            <w:tcBorders>
              <w:top w:val="single" w:sz="4" w:space="0" w:color="BFBFBF"/>
              <w:left w:val="single" w:sz="4" w:space="0" w:color="BFBFBF"/>
              <w:bottom w:val="single" w:sz="4" w:space="0" w:color="BFBFBF"/>
              <w:right w:val="single" w:sz="4" w:space="0" w:color="BFBFBF"/>
            </w:tcBorders>
            <w:vAlign w:val="center"/>
            <w:hideMark/>
          </w:tcPr>
          <w:p w14:paraId="190470FC"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5A6F4226"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sz w:val="20"/>
                <w:szCs w:val="20"/>
                <w:lang w:eastAsia="es-MX"/>
              </w:rPr>
              <w:t xml:space="preserve">Propuesta 2.  Garantizar que al </w:t>
            </w:r>
            <w:r w:rsidRPr="00275826">
              <w:rPr>
                <w:rFonts w:ascii="Century Gothic" w:eastAsia="Times New Roman" w:hAnsi="Century Gothic" w:cs="Times New Roman"/>
                <w:b/>
                <w:bCs/>
                <w:sz w:val="20"/>
                <w:szCs w:val="20"/>
                <w:lang w:eastAsia="es-MX"/>
              </w:rPr>
              <w:t>menos un distrito electoral</w:t>
            </w:r>
            <w:r w:rsidRPr="00275826">
              <w:rPr>
                <w:rFonts w:ascii="Century Gothic" w:eastAsia="Times New Roman" w:hAnsi="Century Gothic" w:cs="Times New Roman"/>
                <w:sz w:val="20"/>
                <w:szCs w:val="20"/>
                <w:lang w:eastAsia="es-MX"/>
              </w:rPr>
              <w:t xml:space="preserve"> sea exclusivo para mujeres candidatas indígenas.</w:t>
            </w:r>
          </w:p>
        </w:tc>
      </w:tr>
      <w:tr w:rsidR="00860328" w:rsidRPr="00275826" w14:paraId="7B667EBE" w14:textId="77777777" w:rsidTr="0096112D">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141C8A3A"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Métodos de selección interna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25EFA09F" w14:textId="276EA6A9"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Cada partido político deberá aprobar, presentar ante el IEPC y </w:t>
            </w:r>
            <w:r w:rsidRPr="00275826">
              <w:rPr>
                <w:rFonts w:ascii="Century Gothic" w:eastAsia="Times New Roman" w:hAnsi="Century Gothic" w:cs="Times New Roman"/>
                <w:b/>
                <w:bCs/>
                <w:color w:val="000000"/>
                <w:sz w:val="20"/>
                <w:szCs w:val="20"/>
                <w:lang w:eastAsia="es-MX"/>
              </w:rPr>
              <w:t>publicar la convocatoria</w:t>
            </w:r>
            <w:r w:rsidRPr="00275826">
              <w:rPr>
                <w:rFonts w:ascii="Century Gothic" w:eastAsia="Times New Roman" w:hAnsi="Century Gothic" w:cs="Times New Roman"/>
                <w:color w:val="000000"/>
                <w:sz w:val="20"/>
                <w:szCs w:val="20"/>
                <w:lang w:eastAsia="es-MX"/>
              </w:rPr>
              <w:t xml:space="preserve"> para el registro de candidaturas del proceso electoral 2023-2024, en la que deberán contemplarse los </w:t>
            </w:r>
            <w:r w:rsidRPr="00275826">
              <w:rPr>
                <w:rFonts w:ascii="Century Gothic" w:eastAsia="Times New Roman" w:hAnsi="Century Gothic" w:cs="Times New Roman"/>
                <w:b/>
                <w:bCs/>
                <w:color w:val="000000"/>
                <w:sz w:val="20"/>
                <w:szCs w:val="20"/>
                <w:lang w:eastAsia="es-MX"/>
              </w:rPr>
              <w:t>métodos de selección interna</w:t>
            </w:r>
            <w:r w:rsidRPr="00275826">
              <w:rPr>
                <w:rFonts w:ascii="Century Gothic" w:eastAsia="Times New Roman" w:hAnsi="Century Gothic" w:cs="Times New Roman"/>
                <w:color w:val="000000"/>
                <w:sz w:val="20"/>
                <w:szCs w:val="20"/>
                <w:lang w:eastAsia="es-MX"/>
              </w:rPr>
              <w:t xml:space="preserve"> y los criterios de </w:t>
            </w:r>
            <w:r w:rsidRPr="00275826">
              <w:rPr>
                <w:rFonts w:ascii="Century Gothic" w:eastAsia="Times New Roman" w:hAnsi="Century Gothic" w:cs="Times New Roman"/>
                <w:b/>
                <w:bCs/>
                <w:color w:val="000000"/>
                <w:sz w:val="20"/>
                <w:szCs w:val="20"/>
                <w:lang w:eastAsia="es-MX"/>
              </w:rPr>
              <w:t>paridad</w:t>
            </w:r>
            <w:r w:rsidRPr="00275826">
              <w:rPr>
                <w:rFonts w:ascii="Century Gothic" w:eastAsia="Times New Roman" w:hAnsi="Century Gothic" w:cs="Times New Roman"/>
                <w:color w:val="000000"/>
                <w:sz w:val="20"/>
                <w:szCs w:val="20"/>
                <w:lang w:eastAsia="es-MX"/>
              </w:rPr>
              <w:t xml:space="preserve"> que aprueben para el registro de candidaturas.</w:t>
            </w:r>
          </w:p>
          <w:p w14:paraId="74F1CD86" w14:textId="2B553208" w:rsidR="00860328" w:rsidRPr="00275826" w:rsidRDefault="00860328" w:rsidP="00330D1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El IEPC deberá replicar la publicación en su página electrónica para contribuir a su difusión.</w:t>
            </w:r>
          </w:p>
        </w:tc>
      </w:tr>
      <w:tr w:rsidR="00860328" w:rsidRPr="00275826" w14:paraId="3B5E91D1" w14:textId="77777777" w:rsidTr="0096112D">
        <w:tc>
          <w:tcPr>
            <w:tcW w:w="0" w:type="auto"/>
            <w:vMerge w:val="restar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261942F9"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3 de 3 contra la violencia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322B1F5A"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Garantizar la observancia de la </w:t>
            </w:r>
            <w:r w:rsidRPr="00275826">
              <w:rPr>
                <w:rFonts w:ascii="Century Gothic" w:eastAsia="Times New Roman" w:hAnsi="Century Gothic" w:cs="Times New Roman"/>
                <w:b/>
                <w:bCs/>
                <w:color w:val="000000"/>
                <w:sz w:val="20"/>
                <w:szCs w:val="20"/>
                <w:lang w:eastAsia="es-MX"/>
              </w:rPr>
              <w:t xml:space="preserve">regla 3 de 3 </w:t>
            </w:r>
            <w:r w:rsidRPr="00275826">
              <w:rPr>
                <w:rFonts w:ascii="Century Gothic" w:eastAsia="Times New Roman" w:hAnsi="Century Gothic" w:cs="Times New Roman"/>
                <w:color w:val="000000"/>
                <w:sz w:val="20"/>
                <w:szCs w:val="20"/>
                <w:lang w:eastAsia="es-MX"/>
              </w:rPr>
              <w:t>como requisito para acceder a una candidatura.</w:t>
            </w:r>
          </w:p>
        </w:tc>
      </w:tr>
      <w:tr w:rsidR="00860328" w:rsidRPr="00275826" w14:paraId="4B3F1F8A" w14:textId="77777777" w:rsidTr="0096112D">
        <w:tc>
          <w:tcPr>
            <w:tcW w:w="0" w:type="auto"/>
            <w:vMerge/>
            <w:tcBorders>
              <w:top w:val="single" w:sz="4" w:space="0" w:color="BFBFBF"/>
              <w:left w:val="single" w:sz="4" w:space="0" w:color="BFBFBF"/>
              <w:bottom w:val="single" w:sz="4" w:space="0" w:color="BFBFBF"/>
              <w:right w:val="single" w:sz="4" w:space="0" w:color="BFBFBF"/>
            </w:tcBorders>
            <w:vAlign w:val="center"/>
            <w:hideMark/>
          </w:tcPr>
          <w:p w14:paraId="360CDBC3"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2657A3B4" w14:textId="3749923D"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Establecer que la </w:t>
            </w:r>
            <w:r w:rsidRPr="00275826">
              <w:rPr>
                <w:rFonts w:ascii="Century Gothic" w:eastAsia="Times New Roman" w:hAnsi="Century Gothic" w:cs="Times New Roman"/>
                <w:b/>
                <w:bCs/>
                <w:color w:val="000000"/>
                <w:sz w:val="20"/>
                <w:szCs w:val="20"/>
                <w:lang w:eastAsia="es-MX"/>
              </w:rPr>
              <w:t>Comisión de Igualdad de Género y no Discriminación</w:t>
            </w:r>
            <w:r w:rsidRPr="00275826">
              <w:rPr>
                <w:rFonts w:ascii="Century Gothic" w:eastAsia="Times New Roman" w:hAnsi="Century Gothic" w:cs="Times New Roman"/>
                <w:color w:val="000000"/>
                <w:sz w:val="20"/>
                <w:szCs w:val="20"/>
                <w:lang w:eastAsia="es-MX"/>
              </w:rPr>
              <w:t xml:space="preserve"> del IEPC </w:t>
            </w:r>
            <w:r w:rsidRPr="00275826">
              <w:rPr>
                <w:rFonts w:ascii="Century Gothic" w:eastAsia="Times New Roman" w:hAnsi="Century Gothic" w:cs="Times New Roman"/>
                <w:b/>
                <w:bCs/>
                <w:color w:val="000000"/>
                <w:sz w:val="20"/>
                <w:szCs w:val="20"/>
                <w:lang w:eastAsia="es-MX"/>
              </w:rPr>
              <w:t>revise y corrobore</w:t>
            </w:r>
            <w:r w:rsidRPr="00275826">
              <w:rPr>
                <w:rFonts w:ascii="Century Gothic" w:eastAsia="Times New Roman" w:hAnsi="Century Gothic" w:cs="Times New Roman"/>
                <w:color w:val="000000"/>
                <w:sz w:val="20"/>
                <w:szCs w:val="20"/>
                <w:lang w:eastAsia="es-MX"/>
              </w:rPr>
              <w:t xml:space="preserve"> la información que las candidatas y candidatos firmen como cierta, en la totalidad de los formatos 3 de 3 contra la violencia, (para lo cual realizará requerimientos a las autoridades penitenciarias, judiciales y/o de procuración de justicia de la entidad, para solicitar los antecedentes determinados por resolución firme relacionados con delitos de violencia familiar y/o doméstica, cualquier agresión de género y delitos contra la libertad sexual o la intimidad corporal y/o como deudores o morosos alimentarios) y, en caso, de ser falsa procederá a cancelar su registro.</w:t>
            </w:r>
          </w:p>
          <w:p w14:paraId="0B2FFE65"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En su caso, los partidos políticos tendrán tres días para sustituir las candidaturas a las que se les haya negado el registro.</w:t>
            </w:r>
          </w:p>
        </w:tc>
      </w:tr>
      <w:tr w:rsidR="00860328" w:rsidRPr="00275826" w14:paraId="40557669" w14:textId="77777777" w:rsidTr="0096112D">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4FA9C979"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Criterios para sancionar simulaciones </w:t>
            </w:r>
          </w:p>
        </w:tc>
        <w:tc>
          <w:tcPr>
            <w:tcW w:w="0" w:type="auto"/>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3FA306B7"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Sanciones a  hombres que simulan candidaturas</w:t>
            </w:r>
            <w:r w:rsidRPr="00275826">
              <w:rPr>
                <w:rFonts w:ascii="Century Gothic" w:eastAsia="Times New Roman" w:hAnsi="Century Gothic" w:cs="Times New Roman"/>
                <w:color w:val="000000"/>
                <w:sz w:val="20"/>
                <w:szCs w:val="20"/>
                <w:lang w:eastAsia="es-MX"/>
              </w:rPr>
              <w:t>. Dentro del proceso electoral ordinario inmediato anterior se detectaron propaganda y eventos públicos de supuestas candidaturas de hombres a puestos de representación pública; sin embargo, en las listas inscritas por los partidos dichas candidaturas se encontraban asignadas a mujeres.</w:t>
            </w:r>
          </w:p>
          <w:p w14:paraId="6C457990"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Por lo anterior, se propone que los actos de personas de género distinto a mujeres (cis y trans) que realicen actividades de campaña para una posición que fue asignada a una mujer, sean tipiﬁcados como actos de violencia política en razón de género y, por ende, sancionados.</w:t>
            </w:r>
          </w:p>
        </w:tc>
      </w:tr>
      <w:tr w:rsidR="00860328" w:rsidRPr="00275826" w14:paraId="2A102779" w14:textId="77777777" w:rsidTr="0096112D">
        <w:tc>
          <w:tcPr>
            <w:tcW w:w="0" w:type="auto"/>
            <w:tcBorders>
              <w:top w:val="single" w:sz="4" w:space="0" w:color="BFBFBF"/>
              <w:left w:val="single" w:sz="4" w:space="0" w:color="BFBFBF"/>
              <w:bottom w:val="single" w:sz="4" w:space="0" w:color="7F7F7F"/>
              <w:right w:val="single" w:sz="4" w:space="0" w:color="BFBFBF"/>
            </w:tcBorders>
            <w:tcMar>
              <w:top w:w="0" w:type="dxa"/>
              <w:left w:w="115" w:type="dxa"/>
              <w:bottom w:w="0" w:type="dxa"/>
              <w:right w:w="115" w:type="dxa"/>
            </w:tcMar>
          </w:tcPr>
          <w:p w14:paraId="29AC5F9B" w14:textId="77777777" w:rsidR="00860328" w:rsidRPr="00275826" w:rsidRDefault="00860328" w:rsidP="00B66315">
            <w:pPr>
              <w:spacing w:after="0" w:line="240" w:lineRule="auto"/>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Capacitación a candidatos y candidatas en género, violencia y no discriminación.</w:t>
            </w:r>
          </w:p>
        </w:tc>
        <w:tc>
          <w:tcPr>
            <w:tcW w:w="0" w:type="auto"/>
            <w:tcBorders>
              <w:top w:val="single" w:sz="4" w:space="0" w:color="BFBFBF"/>
              <w:left w:val="single" w:sz="4" w:space="0" w:color="BFBFBF"/>
              <w:bottom w:val="single" w:sz="4" w:space="0" w:color="7F7F7F"/>
              <w:right w:val="single" w:sz="4" w:space="0" w:color="BFBFBF"/>
            </w:tcBorders>
            <w:tcMar>
              <w:top w:w="0" w:type="dxa"/>
              <w:left w:w="115" w:type="dxa"/>
              <w:bottom w:w="0" w:type="dxa"/>
              <w:right w:w="115" w:type="dxa"/>
            </w:tcMar>
          </w:tcPr>
          <w:p w14:paraId="54DC7F65"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Se propone que </w:t>
            </w:r>
            <w:r w:rsidRPr="00275826">
              <w:rPr>
                <w:rFonts w:ascii="Century Gothic" w:eastAsia="Times New Roman" w:hAnsi="Century Gothic" w:cs="Times New Roman"/>
                <w:b/>
                <w:bCs/>
                <w:color w:val="000000"/>
                <w:sz w:val="20"/>
                <w:szCs w:val="20"/>
                <w:lang w:eastAsia="es-MX"/>
              </w:rPr>
              <w:t>todas y todos</w:t>
            </w:r>
            <w:r w:rsidRPr="00275826">
              <w:rPr>
                <w:rFonts w:ascii="Century Gothic" w:eastAsia="Times New Roman" w:hAnsi="Century Gothic" w:cs="Times New Roman"/>
                <w:color w:val="000000"/>
                <w:sz w:val="20"/>
                <w:szCs w:val="20"/>
                <w:lang w:eastAsia="es-MX"/>
              </w:rPr>
              <w:t xml:space="preserve"> los candidatos deberán </w:t>
            </w:r>
            <w:r w:rsidRPr="00275826">
              <w:rPr>
                <w:rFonts w:ascii="Century Gothic" w:eastAsia="Times New Roman" w:hAnsi="Century Gothic" w:cs="Times New Roman"/>
                <w:b/>
                <w:bCs/>
                <w:color w:val="000000"/>
                <w:sz w:val="20"/>
                <w:szCs w:val="20"/>
                <w:lang w:eastAsia="es-MX"/>
              </w:rPr>
              <w:t>tomar un seminario</w:t>
            </w:r>
            <w:r w:rsidRPr="00275826">
              <w:rPr>
                <w:rFonts w:ascii="Century Gothic" w:eastAsia="Times New Roman" w:hAnsi="Century Gothic" w:cs="Times New Roman"/>
                <w:color w:val="000000"/>
                <w:sz w:val="20"/>
                <w:szCs w:val="20"/>
                <w:lang w:eastAsia="es-MX"/>
              </w:rPr>
              <w:t xml:space="preserve"> en materia de </w:t>
            </w:r>
            <w:r w:rsidRPr="00275826">
              <w:rPr>
                <w:rFonts w:ascii="Century Gothic" w:eastAsia="Times New Roman" w:hAnsi="Century Gothic" w:cs="Times New Roman"/>
                <w:b/>
                <w:bCs/>
                <w:color w:val="000000"/>
                <w:sz w:val="20"/>
                <w:szCs w:val="20"/>
                <w:lang w:eastAsia="es-MX"/>
              </w:rPr>
              <w:t>género, violencia política contra las mujeres por razón de género,</w:t>
            </w:r>
            <w:r w:rsidRPr="00275826">
              <w:rPr>
                <w:rFonts w:ascii="Century Gothic" w:hAnsi="Century Gothic"/>
                <w:b/>
                <w:bCs/>
                <w:sz w:val="20"/>
                <w:szCs w:val="20"/>
              </w:rPr>
              <w:t xml:space="preserve"> </w:t>
            </w:r>
            <w:r w:rsidRPr="00275826">
              <w:rPr>
                <w:rFonts w:ascii="Century Gothic" w:eastAsia="Times New Roman" w:hAnsi="Century Gothic" w:cs="Times New Roman"/>
                <w:b/>
                <w:bCs/>
                <w:color w:val="000000"/>
                <w:sz w:val="20"/>
                <w:szCs w:val="20"/>
                <w:lang w:eastAsia="es-MX"/>
              </w:rPr>
              <w:t>deconstrucción de las masculinidades hegemónicas</w:t>
            </w:r>
            <w:r w:rsidRPr="00275826">
              <w:rPr>
                <w:rFonts w:ascii="Century Gothic" w:eastAsia="Times New Roman" w:hAnsi="Century Gothic" w:cs="Times New Roman"/>
                <w:color w:val="000000"/>
                <w:sz w:val="20"/>
                <w:szCs w:val="20"/>
                <w:lang w:eastAsia="es-MX"/>
              </w:rPr>
              <w:t xml:space="preserve"> cuya impartición estará a cargo de los propios partidos con el temario, asesoría y acompañamiento del organismo electoral y expedirán el certificado correspondiente.</w:t>
            </w:r>
          </w:p>
        </w:tc>
      </w:tr>
    </w:tbl>
    <w:p w14:paraId="4CB9778C" w14:textId="77777777" w:rsidR="005F3CD5" w:rsidRPr="00275826" w:rsidRDefault="005F3CD5" w:rsidP="00B3664B">
      <w:pPr>
        <w:spacing w:after="0" w:line="360" w:lineRule="auto"/>
        <w:rPr>
          <w:rFonts w:ascii="Century Gothic" w:hAnsi="Century Gothic"/>
          <w:sz w:val="24"/>
          <w:szCs w:val="24"/>
        </w:rPr>
      </w:pPr>
    </w:p>
    <w:p w14:paraId="7944EE1C" w14:textId="77777777" w:rsidR="00C751CE" w:rsidRPr="00275826" w:rsidRDefault="005F3CD5" w:rsidP="00B3664B">
      <w:pPr>
        <w:spacing w:after="0" w:line="360" w:lineRule="auto"/>
        <w:jc w:val="both"/>
        <w:rPr>
          <w:rFonts w:ascii="Century Gothic" w:hAnsi="Century Gothic"/>
          <w:b/>
          <w:sz w:val="24"/>
          <w:szCs w:val="24"/>
        </w:rPr>
      </w:pPr>
      <w:r w:rsidRPr="00275826">
        <w:rPr>
          <w:rFonts w:ascii="Century Gothic" w:hAnsi="Century Gothic"/>
          <w:b/>
          <w:sz w:val="24"/>
          <w:szCs w:val="24"/>
        </w:rPr>
        <w:t xml:space="preserve">PREGUNTA 3: ¿Qué propones para difundir y socializar las medidas de paridad? </w:t>
      </w:r>
    </w:p>
    <w:p w14:paraId="1B648F11" w14:textId="646FB350" w:rsidR="00860328" w:rsidRPr="00275826" w:rsidRDefault="005F3CD5" w:rsidP="00B3664B">
      <w:pPr>
        <w:spacing w:after="0" w:line="360" w:lineRule="auto"/>
        <w:jc w:val="both"/>
        <w:rPr>
          <w:rFonts w:ascii="Century Gothic" w:hAnsi="Century Gothic"/>
          <w:b/>
          <w:sz w:val="24"/>
          <w:szCs w:val="24"/>
        </w:rPr>
      </w:pPr>
      <w:r w:rsidRPr="00275826">
        <w:rPr>
          <w:rFonts w:ascii="Century Gothic" w:hAnsi="Century Gothic"/>
          <w:b/>
          <w:sz w:val="24"/>
          <w:szCs w:val="24"/>
        </w:rPr>
        <w:t xml:space="preserve">                   </w:t>
      </w:r>
      <w:r w:rsidRPr="00275826">
        <w:rPr>
          <w:rFonts w:ascii="Century Gothic" w:hAnsi="Century Gothic"/>
          <w:b/>
          <w:noProof/>
          <w:sz w:val="24"/>
          <w:szCs w:val="24"/>
          <w:lang w:eastAsia="es-MX"/>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2689"/>
        <w:gridCol w:w="6662"/>
      </w:tblGrid>
      <w:tr w:rsidR="00860328" w:rsidRPr="00275826" w14:paraId="1638BA12" w14:textId="77777777" w:rsidTr="00C751CE">
        <w:tc>
          <w:tcPr>
            <w:tcW w:w="2689" w:type="dxa"/>
            <w:tcBorders>
              <w:top w:val="single" w:sz="4" w:space="0" w:color="7F7F7F"/>
              <w:left w:val="single" w:sz="4" w:space="0" w:color="BFBFBF"/>
              <w:bottom w:val="single" w:sz="4" w:space="0" w:color="BFBFBF"/>
              <w:right w:val="single" w:sz="4" w:space="0" w:color="BFBFBF"/>
            </w:tcBorders>
            <w:shd w:val="clear" w:color="auto" w:fill="E7E6E6"/>
            <w:tcMar>
              <w:top w:w="0" w:type="dxa"/>
              <w:left w:w="115" w:type="dxa"/>
              <w:bottom w:w="0" w:type="dxa"/>
              <w:right w:w="115" w:type="dxa"/>
            </w:tcMar>
            <w:hideMark/>
          </w:tcPr>
          <w:p w14:paraId="5AEFB9F9" w14:textId="77777777" w:rsidR="00B3664B" w:rsidRPr="00B3664B" w:rsidRDefault="00B3664B" w:rsidP="00B66315">
            <w:pPr>
              <w:spacing w:after="0" w:line="240" w:lineRule="auto"/>
              <w:jc w:val="center"/>
              <w:rPr>
                <w:rFonts w:ascii="Century Gothic" w:eastAsia="Times New Roman" w:hAnsi="Century Gothic" w:cs="Times New Roman"/>
                <w:b/>
                <w:color w:val="000000"/>
                <w:sz w:val="20"/>
                <w:szCs w:val="20"/>
                <w:lang w:eastAsia="es-MX"/>
              </w:rPr>
            </w:pPr>
          </w:p>
          <w:p w14:paraId="382E0C9B" w14:textId="77777777" w:rsidR="00B3664B" w:rsidRPr="00B3664B" w:rsidRDefault="00B3664B" w:rsidP="00B3664B">
            <w:pPr>
              <w:spacing w:after="0" w:line="240" w:lineRule="auto"/>
              <w:jc w:val="center"/>
              <w:rPr>
                <w:rFonts w:ascii="Century Gothic" w:eastAsia="Times New Roman" w:hAnsi="Century Gothic" w:cs="Times New Roman"/>
                <w:b/>
                <w:color w:val="000000"/>
                <w:sz w:val="20"/>
                <w:szCs w:val="20"/>
                <w:lang w:eastAsia="es-MX"/>
              </w:rPr>
            </w:pPr>
            <w:r w:rsidRPr="00B3664B">
              <w:rPr>
                <w:rFonts w:ascii="Century Gothic" w:eastAsia="Times New Roman" w:hAnsi="Century Gothic" w:cs="Times New Roman"/>
                <w:b/>
                <w:color w:val="000000"/>
                <w:sz w:val="20"/>
                <w:szCs w:val="20"/>
                <w:lang w:eastAsia="es-MX"/>
              </w:rPr>
              <w:t xml:space="preserve">Tema </w:t>
            </w:r>
          </w:p>
          <w:p w14:paraId="7BD14EBF" w14:textId="06D86F2F" w:rsidR="00B3664B" w:rsidRPr="00B3664B" w:rsidRDefault="00B3664B" w:rsidP="00B3664B">
            <w:pPr>
              <w:spacing w:after="0" w:line="240" w:lineRule="auto"/>
              <w:jc w:val="center"/>
              <w:rPr>
                <w:rFonts w:ascii="Century Gothic" w:eastAsia="Times New Roman" w:hAnsi="Century Gothic" w:cs="Times New Roman"/>
                <w:b/>
                <w:sz w:val="20"/>
                <w:szCs w:val="20"/>
                <w:lang w:eastAsia="es-MX"/>
              </w:rPr>
            </w:pPr>
          </w:p>
        </w:tc>
        <w:tc>
          <w:tcPr>
            <w:tcW w:w="6662" w:type="dxa"/>
            <w:tcBorders>
              <w:top w:val="single" w:sz="4" w:space="0" w:color="7F7F7F"/>
              <w:left w:val="single" w:sz="4" w:space="0" w:color="BFBFBF"/>
              <w:bottom w:val="single" w:sz="4" w:space="0" w:color="BFBFBF"/>
              <w:right w:val="single" w:sz="4" w:space="0" w:color="BFBFBF"/>
            </w:tcBorders>
            <w:shd w:val="clear" w:color="auto" w:fill="E7E6E6"/>
            <w:tcMar>
              <w:top w:w="0" w:type="dxa"/>
              <w:left w:w="115" w:type="dxa"/>
              <w:bottom w:w="0" w:type="dxa"/>
              <w:right w:w="115" w:type="dxa"/>
            </w:tcMar>
            <w:hideMark/>
          </w:tcPr>
          <w:p w14:paraId="58A54968" w14:textId="77777777" w:rsidR="00B3664B" w:rsidRPr="00B3664B" w:rsidRDefault="00B3664B" w:rsidP="00B66315">
            <w:pPr>
              <w:spacing w:after="0" w:line="240" w:lineRule="auto"/>
              <w:jc w:val="center"/>
              <w:rPr>
                <w:rFonts w:ascii="Century Gothic" w:eastAsia="Times New Roman" w:hAnsi="Century Gothic" w:cs="Times New Roman"/>
                <w:b/>
                <w:color w:val="000000"/>
                <w:sz w:val="20"/>
                <w:szCs w:val="20"/>
                <w:lang w:eastAsia="es-MX"/>
              </w:rPr>
            </w:pPr>
          </w:p>
          <w:p w14:paraId="27C6F1D8" w14:textId="77777777" w:rsidR="00860328" w:rsidRPr="00B3664B" w:rsidRDefault="00860328" w:rsidP="00B66315">
            <w:pPr>
              <w:spacing w:after="0" w:line="240" w:lineRule="auto"/>
              <w:jc w:val="center"/>
              <w:rPr>
                <w:rFonts w:ascii="Century Gothic" w:eastAsia="Times New Roman" w:hAnsi="Century Gothic" w:cs="Times New Roman"/>
                <w:b/>
                <w:sz w:val="20"/>
                <w:szCs w:val="20"/>
                <w:lang w:eastAsia="es-MX"/>
              </w:rPr>
            </w:pPr>
            <w:r w:rsidRPr="00B3664B">
              <w:rPr>
                <w:rFonts w:ascii="Century Gothic" w:eastAsia="Times New Roman" w:hAnsi="Century Gothic" w:cs="Times New Roman"/>
                <w:b/>
                <w:color w:val="000000"/>
                <w:sz w:val="20"/>
                <w:szCs w:val="20"/>
                <w:lang w:eastAsia="es-MX"/>
              </w:rPr>
              <w:t>Propuesta </w:t>
            </w:r>
          </w:p>
        </w:tc>
      </w:tr>
      <w:tr w:rsidR="00860328" w:rsidRPr="00275826" w14:paraId="04D4CFBB" w14:textId="77777777" w:rsidTr="00C751CE">
        <w:tc>
          <w:tcPr>
            <w:tcW w:w="2689" w:type="dxa"/>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19470CC6"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Uso de lenguaje incluyente </w:t>
            </w:r>
          </w:p>
        </w:tc>
        <w:tc>
          <w:tcPr>
            <w:tcW w:w="6662" w:type="dxa"/>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55C1BF4D"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Se propone usar </w:t>
            </w:r>
            <w:r w:rsidRPr="00275826">
              <w:rPr>
                <w:rFonts w:ascii="Century Gothic" w:eastAsia="Times New Roman" w:hAnsi="Century Gothic" w:cs="Times New Roman"/>
                <w:b/>
                <w:bCs/>
                <w:color w:val="000000"/>
                <w:sz w:val="20"/>
                <w:szCs w:val="20"/>
                <w:lang w:eastAsia="es-MX"/>
              </w:rPr>
              <w:t>lenguaje incluyente</w:t>
            </w:r>
            <w:r w:rsidRPr="00275826">
              <w:rPr>
                <w:rFonts w:ascii="Century Gothic" w:eastAsia="Times New Roman" w:hAnsi="Century Gothic" w:cs="Times New Roman"/>
                <w:color w:val="000000"/>
                <w:sz w:val="20"/>
                <w:szCs w:val="20"/>
                <w:lang w:eastAsia="es-MX"/>
              </w:rPr>
              <w:t xml:space="preserve"> en la redacción de los lineamientos</w:t>
            </w:r>
          </w:p>
        </w:tc>
      </w:tr>
      <w:tr w:rsidR="00860328" w:rsidRPr="00275826" w14:paraId="4F90E5CB" w14:textId="77777777" w:rsidTr="00C751CE">
        <w:trPr>
          <w:trHeight w:val="220"/>
        </w:trPr>
        <w:tc>
          <w:tcPr>
            <w:tcW w:w="2689" w:type="dxa"/>
            <w:vMerge w:val="restar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7331FBD7"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Socializar lineamientos al interior de los partidos </w:t>
            </w:r>
          </w:p>
        </w:tc>
        <w:tc>
          <w:tcPr>
            <w:tcW w:w="6662" w:type="dxa"/>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5F976F2C"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Socializar</w:t>
            </w:r>
            <w:r w:rsidRPr="00275826">
              <w:rPr>
                <w:rFonts w:ascii="Century Gothic" w:eastAsia="Times New Roman" w:hAnsi="Century Gothic" w:cs="Times New Roman"/>
                <w:color w:val="000000"/>
                <w:sz w:val="20"/>
                <w:szCs w:val="20"/>
                <w:lang w:eastAsia="es-MX"/>
              </w:rPr>
              <w:t xml:space="preserve"> estos lineamientos dentro de las </w:t>
            </w:r>
            <w:r w:rsidRPr="00275826">
              <w:rPr>
                <w:rFonts w:ascii="Century Gothic" w:eastAsia="Times New Roman" w:hAnsi="Century Gothic" w:cs="Times New Roman"/>
                <w:b/>
                <w:bCs/>
                <w:color w:val="000000"/>
                <w:sz w:val="20"/>
                <w:szCs w:val="20"/>
                <w:lang w:eastAsia="es-MX"/>
              </w:rPr>
              <w:t xml:space="preserve">dirigencias </w:t>
            </w:r>
            <w:r w:rsidRPr="00275826">
              <w:rPr>
                <w:rFonts w:ascii="Century Gothic" w:eastAsia="Times New Roman" w:hAnsi="Century Gothic" w:cs="Times New Roman"/>
                <w:color w:val="000000"/>
                <w:sz w:val="20"/>
                <w:szCs w:val="20"/>
                <w:lang w:eastAsia="es-MX"/>
              </w:rPr>
              <w:t xml:space="preserve">de los partidos políticos y sus espacios de la toma decisiones, a través de </w:t>
            </w:r>
            <w:r w:rsidRPr="00275826">
              <w:rPr>
                <w:rFonts w:ascii="Century Gothic" w:eastAsia="Times New Roman" w:hAnsi="Century Gothic" w:cs="Times New Roman"/>
                <w:color w:val="000000"/>
                <w:sz w:val="20"/>
                <w:szCs w:val="20"/>
                <w:lang w:eastAsia="es-MX"/>
              </w:rPr>
              <w:lastRenderedPageBreak/>
              <w:t xml:space="preserve">talleres que ayuden a la sensibilización, su adecuada implementación y cumplimiento. </w:t>
            </w:r>
          </w:p>
        </w:tc>
      </w:tr>
      <w:tr w:rsidR="00860328" w:rsidRPr="00275826" w14:paraId="46D8C4F0" w14:textId="77777777" w:rsidTr="00C751CE">
        <w:trPr>
          <w:trHeight w:val="220"/>
        </w:trPr>
        <w:tc>
          <w:tcPr>
            <w:tcW w:w="2689" w:type="dxa"/>
            <w:vMerge/>
            <w:tcBorders>
              <w:top w:val="single" w:sz="4" w:space="0" w:color="BFBFBF"/>
              <w:left w:val="single" w:sz="4" w:space="0" w:color="BFBFBF"/>
              <w:bottom w:val="single" w:sz="4" w:space="0" w:color="BFBFBF"/>
              <w:right w:val="single" w:sz="4" w:space="0" w:color="BFBFBF"/>
            </w:tcBorders>
            <w:vAlign w:val="center"/>
            <w:hideMark/>
          </w:tcPr>
          <w:p w14:paraId="04CC6B6D"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c>
          <w:tcPr>
            <w:tcW w:w="6662" w:type="dxa"/>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3141DD6F" w14:textId="1C7C0634" w:rsidR="00860328" w:rsidRPr="00275826" w:rsidRDefault="00860328" w:rsidP="00330D1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Hacer reuniones en los partidos políticos donde acudan autoridades del IEPC para exponer los lineamientos. </w:t>
            </w:r>
          </w:p>
        </w:tc>
      </w:tr>
      <w:tr w:rsidR="00860328" w:rsidRPr="00275826" w14:paraId="022AF4D1" w14:textId="77777777" w:rsidTr="00C751CE">
        <w:tc>
          <w:tcPr>
            <w:tcW w:w="2689" w:type="dxa"/>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05080E52"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Difusión sobre la participación política de las mujeres </w:t>
            </w:r>
          </w:p>
        </w:tc>
        <w:tc>
          <w:tcPr>
            <w:tcW w:w="6662" w:type="dxa"/>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211A1F2E"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Empezar a </w:t>
            </w:r>
            <w:r w:rsidRPr="00275826">
              <w:rPr>
                <w:rFonts w:ascii="Century Gothic" w:eastAsia="Times New Roman" w:hAnsi="Century Gothic" w:cs="Times New Roman"/>
                <w:b/>
                <w:bCs/>
                <w:color w:val="000000"/>
                <w:sz w:val="20"/>
                <w:szCs w:val="20"/>
                <w:lang w:eastAsia="es-MX"/>
              </w:rPr>
              <w:t xml:space="preserve">difundir </w:t>
            </w:r>
            <w:r w:rsidRPr="00275826">
              <w:rPr>
                <w:rFonts w:ascii="Century Gothic" w:eastAsia="Times New Roman" w:hAnsi="Century Gothic" w:cs="Times New Roman"/>
                <w:color w:val="000000"/>
                <w:sz w:val="20"/>
                <w:szCs w:val="20"/>
                <w:lang w:eastAsia="es-MX"/>
              </w:rPr>
              <w:t xml:space="preserve">los lineamientos una vez que se hayan aprobado, junto con los </w:t>
            </w:r>
            <w:r w:rsidRPr="00275826">
              <w:rPr>
                <w:rFonts w:ascii="Century Gothic" w:eastAsia="Times New Roman" w:hAnsi="Century Gothic" w:cs="Times New Roman"/>
                <w:b/>
                <w:bCs/>
                <w:color w:val="000000"/>
                <w:sz w:val="20"/>
                <w:szCs w:val="20"/>
                <w:lang w:eastAsia="es-MX"/>
              </w:rPr>
              <w:t>logros de los gobiernos encabezados por las mujeres</w:t>
            </w:r>
            <w:r w:rsidRPr="00275826">
              <w:rPr>
                <w:rFonts w:ascii="Century Gothic" w:eastAsia="Times New Roman" w:hAnsi="Century Gothic" w:cs="Times New Roman"/>
                <w:color w:val="000000"/>
                <w:sz w:val="20"/>
                <w:szCs w:val="20"/>
                <w:lang w:eastAsia="es-MX"/>
              </w:rPr>
              <w:t>, en la actualidad y pasadas gestiones.</w:t>
            </w:r>
            <w:r w:rsidRPr="00275826">
              <w:rPr>
                <w:rFonts w:ascii="Century Gothic" w:hAnsi="Century Gothic"/>
                <w:sz w:val="20"/>
                <w:szCs w:val="20"/>
              </w:rPr>
              <w:t xml:space="preserve"> </w:t>
            </w:r>
            <w:r w:rsidRPr="00275826">
              <w:rPr>
                <w:rFonts w:ascii="Century Gothic" w:eastAsia="Times New Roman" w:hAnsi="Century Gothic" w:cs="Times New Roman"/>
                <w:color w:val="000000"/>
                <w:sz w:val="20"/>
                <w:szCs w:val="20"/>
                <w:lang w:eastAsia="es-MX"/>
              </w:rPr>
              <w:t>Realizar foros con mujeres que han sido reelectas.</w:t>
            </w:r>
          </w:p>
        </w:tc>
      </w:tr>
      <w:tr w:rsidR="00860328" w:rsidRPr="00275826" w14:paraId="7FD3C173" w14:textId="77777777" w:rsidTr="00C751CE">
        <w:trPr>
          <w:trHeight w:val="1534"/>
        </w:trPr>
        <w:tc>
          <w:tcPr>
            <w:tcW w:w="2689" w:type="dxa"/>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44FEA5E1"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Cobertura mediática </w:t>
            </w:r>
          </w:p>
        </w:tc>
        <w:tc>
          <w:tcPr>
            <w:tcW w:w="6662" w:type="dxa"/>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782E8C2B"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Que la </w:t>
            </w:r>
            <w:r w:rsidRPr="00275826">
              <w:rPr>
                <w:rFonts w:ascii="Century Gothic" w:eastAsia="Times New Roman" w:hAnsi="Century Gothic" w:cs="Times New Roman"/>
                <w:b/>
                <w:bCs/>
                <w:color w:val="000000"/>
                <w:sz w:val="20"/>
                <w:szCs w:val="20"/>
                <w:lang w:eastAsia="es-MX"/>
              </w:rPr>
              <w:t>cobertura mediática sea menos dispar</w:t>
            </w:r>
            <w:r w:rsidRPr="00275826">
              <w:rPr>
                <w:rFonts w:ascii="Century Gothic" w:eastAsia="Times New Roman" w:hAnsi="Century Gothic" w:cs="Times New Roman"/>
                <w:color w:val="000000"/>
                <w:sz w:val="20"/>
                <w:szCs w:val="20"/>
                <w:lang w:eastAsia="es-MX"/>
              </w:rPr>
              <w:t>, emitir lineamiento paritario para el acceso de los espacios en medios, con el objeto de cubrir las candidaturas de manera más equilibrada. </w:t>
            </w:r>
          </w:p>
          <w:p w14:paraId="2CC43FE3"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Socializar entre las candidatas, las reglas para distribuir los espacios en medios de comunicación de manera sencilla para facilitar la comprensión de las mujeres. </w:t>
            </w:r>
          </w:p>
        </w:tc>
      </w:tr>
      <w:tr w:rsidR="00860328" w:rsidRPr="00275826" w14:paraId="1F3A89D7" w14:textId="77777777" w:rsidTr="00C751CE">
        <w:tc>
          <w:tcPr>
            <w:tcW w:w="2689" w:type="dxa"/>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79B15EBF"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Más difusión sobre la paridad</w:t>
            </w:r>
          </w:p>
        </w:tc>
        <w:tc>
          <w:tcPr>
            <w:tcW w:w="6662" w:type="dxa"/>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248CBCE6"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De manera complementaria a la difusión de los lineamientos de paridad, se propone realizar </w:t>
            </w:r>
            <w:r w:rsidRPr="00275826">
              <w:rPr>
                <w:rFonts w:ascii="Century Gothic" w:eastAsia="Times New Roman" w:hAnsi="Century Gothic" w:cs="Times New Roman"/>
                <w:b/>
                <w:bCs/>
                <w:color w:val="000000"/>
                <w:sz w:val="20"/>
                <w:szCs w:val="20"/>
                <w:lang w:eastAsia="es-MX"/>
              </w:rPr>
              <w:t>foros, cápsulas a través de radio y televisión y visitar las escuelas para promover y capacitar sobre la paridad</w:t>
            </w:r>
            <w:r w:rsidRPr="00275826">
              <w:rPr>
                <w:rFonts w:ascii="Century Gothic" w:eastAsia="Times New Roman" w:hAnsi="Century Gothic" w:cs="Times New Roman"/>
                <w:color w:val="000000"/>
                <w:sz w:val="20"/>
                <w:szCs w:val="20"/>
                <w:lang w:eastAsia="es-MX"/>
              </w:rPr>
              <w:t xml:space="preserve"> (en todos cargos, espacios de toma de decisiones y en general de la vida pública), los derechos políticos y electorales de las mujeres.</w:t>
            </w:r>
          </w:p>
          <w:p w14:paraId="4637929B"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Implementar campañas de difusión tomando en consideración las siguientes temáticas:</w:t>
            </w:r>
          </w:p>
          <w:p w14:paraId="5D000FFC" w14:textId="77777777" w:rsidR="00860328" w:rsidRPr="00275826" w:rsidRDefault="00860328" w:rsidP="00B66315">
            <w:pPr>
              <w:numPr>
                <w:ilvl w:val="0"/>
                <w:numId w:val="22"/>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La violencia política hacia las mujeres en razón de género y las vías para interponer una queja o establecer una denuncia (previo a la inicio de precampañas),</w:t>
            </w:r>
          </w:p>
          <w:p w14:paraId="667221EB" w14:textId="77777777" w:rsidR="00860328" w:rsidRPr="00275826" w:rsidRDefault="00860328" w:rsidP="00B66315">
            <w:pPr>
              <w:pStyle w:val="Prrafodelista"/>
              <w:numPr>
                <w:ilvl w:val="0"/>
                <w:numId w:val="22"/>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Desmantelar las violencias hacia las mujeres y romper el paradigma patriarcal,</w:t>
            </w:r>
          </w:p>
          <w:p w14:paraId="438C1960" w14:textId="77777777" w:rsidR="00860328" w:rsidRPr="00275826" w:rsidRDefault="00860328" w:rsidP="00B66315">
            <w:pPr>
              <w:pStyle w:val="Prrafodelista"/>
              <w:numPr>
                <w:ilvl w:val="0"/>
                <w:numId w:val="22"/>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Mensaje que incluya los logros de las mujeres que han gobernado, </w:t>
            </w:r>
          </w:p>
          <w:p w14:paraId="70B64C04" w14:textId="77777777" w:rsidR="00860328" w:rsidRPr="00275826" w:rsidRDefault="00860328" w:rsidP="00B66315">
            <w:pPr>
              <w:pStyle w:val="Prrafodelista"/>
              <w:numPr>
                <w:ilvl w:val="0"/>
                <w:numId w:val="22"/>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La importancia de la participación política de las mujeres en democracia,</w:t>
            </w:r>
          </w:p>
          <w:p w14:paraId="1C8F34FC" w14:textId="77777777" w:rsidR="00860328" w:rsidRPr="00275826" w:rsidRDefault="00860328" w:rsidP="00B66315">
            <w:pPr>
              <w:pStyle w:val="Prrafodelista"/>
              <w:numPr>
                <w:ilvl w:val="0"/>
                <w:numId w:val="22"/>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Generar promotores de la igualdad entre mujeres y hombres. Sumar a niños y adolescentes a estos esfuerzos.</w:t>
            </w:r>
          </w:p>
          <w:p w14:paraId="3CF06104" w14:textId="77777777" w:rsidR="00860328" w:rsidRPr="00275826" w:rsidRDefault="00860328" w:rsidP="00B66315">
            <w:pPr>
              <w:pStyle w:val="Prrafodelista"/>
              <w:numPr>
                <w:ilvl w:val="0"/>
                <w:numId w:val="22"/>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Difundir entre las niñas el concepto de paridad, la historia y lucha para la obtención de los derechos políticos de las mujeres, así como su participación y resultados de las elecciones.</w:t>
            </w:r>
          </w:p>
          <w:p w14:paraId="6CC6BC81" w14:textId="77777777" w:rsidR="00860328" w:rsidRPr="00275826" w:rsidRDefault="00860328" w:rsidP="00B66315">
            <w:pPr>
              <w:pStyle w:val="Prrafodelista"/>
              <w:numPr>
                <w:ilvl w:val="0"/>
                <w:numId w:val="22"/>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sz w:val="20"/>
                <w:szCs w:val="20"/>
                <w:lang w:eastAsia="es-MX"/>
              </w:rPr>
              <w:t>Difundir que la paridad no es meramente un tema electoral, la paridad es una nueva forma de construcción de la ciudadanía, de construcción de sociedades más igualitarias, dejar de ver a la paridad como el cumplimiento en las elecciones o el cumplimiento en la postulación, para que sea un principio que permee en las sociedades.</w:t>
            </w:r>
          </w:p>
        </w:tc>
      </w:tr>
    </w:tbl>
    <w:p w14:paraId="1B3435FD" w14:textId="77777777" w:rsidR="00860328" w:rsidRPr="00656712" w:rsidRDefault="00860328" w:rsidP="00EF2108">
      <w:pPr>
        <w:spacing w:after="0" w:line="360" w:lineRule="auto"/>
        <w:rPr>
          <w:rFonts w:ascii="Century Gothic" w:eastAsia="Times New Roman" w:hAnsi="Century Gothic" w:cs="Times New Roman"/>
          <w:sz w:val="24"/>
          <w:szCs w:val="24"/>
          <w:lang w:eastAsia="es-MX"/>
        </w:rPr>
      </w:pPr>
    </w:p>
    <w:p w14:paraId="116889DC" w14:textId="77777777" w:rsidR="008D3C1D" w:rsidRDefault="008D3C1D" w:rsidP="0049491E">
      <w:pPr>
        <w:spacing w:after="0" w:line="360" w:lineRule="auto"/>
        <w:ind w:left="360"/>
        <w:jc w:val="both"/>
        <w:rPr>
          <w:rFonts w:ascii="Century Gothic" w:hAnsi="Century Gothic"/>
          <w:b/>
          <w:sz w:val="24"/>
          <w:szCs w:val="24"/>
        </w:rPr>
      </w:pPr>
    </w:p>
    <w:p w14:paraId="727D8992" w14:textId="77777777" w:rsidR="008D3C1D" w:rsidRDefault="008D3C1D" w:rsidP="0049491E">
      <w:pPr>
        <w:spacing w:after="0" w:line="360" w:lineRule="auto"/>
        <w:ind w:left="360"/>
        <w:jc w:val="both"/>
        <w:rPr>
          <w:rFonts w:ascii="Century Gothic" w:hAnsi="Century Gothic"/>
          <w:b/>
          <w:sz w:val="24"/>
          <w:szCs w:val="24"/>
        </w:rPr>
      </w:pPr>
    </w:p>
    <w:p w14:paraId="494BF0B6" w14:textId="77777777" w:rsidR="00B34C96" w:rsidRDefault="00B34C96" w:rsidP="0049491E">
      <w:pPr>
        <w:spacing w:after="0" w:line="360" w:lineRule="auto"/>
        <w:ind w:left="360"/>
        <w:jc w:val="both"/>
        <w:rPr>
          <w:rFonts w:ascii="Century Gothic" w:hAnsi="Century Gothic"/>
          <w:b/>
          <w:sz w:val="24"/>
          <w:szCs w:val="24"/>
        </w:rPr>
      </w:pPr>
    </w:p>
    <w:p w14:paraId="2A890544" w14:textId="23670996" w:rsidR="005F3CD5" w:rsidRPr="00656712" w:rsidRDefault="005F3CD5" w:rsidP="0049491E">
      <w:pPr>
        <w:spacing w:after="0" w:line="360" w:lineRule="auto"/>
        <w:ind w:left="360"/>
        <w:jc w:val="both"/>
        <w:rPr>
          <w:rFonts w:ascii="Century Gothic" w:hAnsi="Century Gothic"/>
          <w:b/>
          <w:sz w:val="24"/>
          <w:szCs w:val="24"/>
        </w:rPr>
      </w:pPr>
      <w:r w:rsidRPr="00656712">
        <w:rPr>
          <w:rFonts w:ascii="Century Gothic" w:hAnsi="Century Gothic"/>
          <w:b/>
          <w:sz w:val="24"/>
          <w:szCs w:val="24"/>
        </w:rPr>
        <w:t xml:space="preserve">Otras propuestas no relacionadas con las preguntas detonadoras.         </w:t>
      </w:r>
      <w:r w:rsidRPr="00656712">
        <w:rPr>
          <w:rFonts w:ascii="Century Gothic" w:hAnsi="Century Gothic"/>
          <w:b/>
          <w:noProof/>
          <w:sz w:val="24"/>
          <w:szCs w:val="24"/>
          <w:lang w:eastAsia="es-MX"/>
        </w:rPr>
        <w:t xml:space="preserve">                 </w:t>
      </w:r>
    </w:p>
    <w:p w14:paraId="6B9C311D" w14:textId="77777777" w:rsidR="005E4221" w:rsidRPr="00656712" w:rsidRDefault="005E4221" w:rsidP="0049491E">
      <w:pPr>
        <w:pStyle w:val="Prrafodelista"/>
        <w:spacing w:after="0" w:line="360" w:lineRule="auto"/>
        <w:rPr>
          <w:rFonts w:ascii="Century Gothic" w:eastAsia="Times New Roman" w:hAnsi="Century Gothic" w:cs="Times New Roman"/>
          <w:b/>
          <w:sz w:val="24"/>
          <w:szCs w:val="24"/>
          <w:lang w:eastAsia="es-MX"/>
        </w:rPr>
      </w:pPr>
    </w:p>
    <w:p w14:paraId="75272863" w14:textId="28677809" w:rsidR="00860328" w:rsidRPr="00275826" w:rsidRDefault="00860328" w:rsidP="0049491E">
      <w:pPr>
        <w:numPr>
          <w:ilvl w:val="0"/>
          <w:numId w:val="9"/>
        </w:numPr>
        <w:tabs>
          <w:tab w:val="clear" w:pos="720"/>
          <w:tab w:val="num" w:pos="360"/>
        </w:tabs>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656712">
        <w:rPr>
          <w:rFonts w:ascii="Century Gothic" w:eastAsia="Times New Roman" w:hAnsi="Century Gothic" w:cs="Times New Roman"/>
          <w:color w:val="000000"/>
          <w:sz w:val="24"/>
          <w:szCs w:val="24"/>
          <w:lang w:eastAsia="es-MX"/>
        </w:rPr>
        <w:t>Tener un órgano de vigilancia para protección</w:t>
      </w:r>
      <w:r w:rsidRPr="00275826">
        <w:rPr>
          <w:rFonts w:ascii="Century Gothic" w:eastAsia="Times New Roman" w:hAnsi="Century Gothic" w:cs="Times New Roman"/>
          <w:color w:val="000000"/>
          <w:sz w:val="24"/>
          <w:szCs w:val="24"/>
          <w:lang w:eastAsia="es-MX"/>
        </w:rPr>
        <w:t xml:space="preserve"> de cumplimiento </w:t>
      </w:r>
      <w:r w:rsidR="00B932BF" w:rsidRPr="00275826">
        <w:rPr>
          <w:rFonts w:ascii="Century Gothic" w:eastAsia="Times New Roman" w:hAnsi="Century Gothic" w:cs="Times New Roman"/>
          <w:color w:val="000000"/>
          <w:sz w:val="24"/>
          <w:szCs w:val="24"/>
          <w:lang w:eastAsia="es-MX"/>
        </w:rPr>
        <w:t>del lineamiento</w:t>
      </w:r>
      <w:r w:rsidRPr="00275826">
        <w:rPr>
          <w:rFonts w:ascii="Century Gothic" w:eastAsia="Times New Roman" w:hAnsi="Century Gothic" w:cs="Times New Roman"/>
          <w:color w:val="000000"/>
          <w:sz w:val="24"/>
          <w:szCs w:val="24"/>
          <w:lang w:eastAsia="es-MX"/>
        </w:rPr>
        <w:t>.</w:t>
      </w:r>
    </w:p>
    <w:p w14:paraId="7A45601D" w14:textId="77777777" w:rsidR="00860328" w:rsidRPr="00275826" w:rsidRDefault="00860328" w:rsidP="0049491E">
      <w:pPr>
        <w:numPr>
          <w:ilvl w:val="0"/>
          <w:numId w:val="9"/>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Acompañamiento desde el Instituto Electoral y el monitoreo desde el inicio del proceso electoral, vigilando que se acaten las medidas de paridad y con la garantía de que existan sanciones a quienes incumplan.</w:t>
      </w:r>
    </w:p>
    <w:p w14:paraId="52852601" w14:textId="77777777" w:rsidR="00860328" w:rsidRPr="00275826" w:rsidRDefault="00860328" w:rsidP="0049491E">
      <w:pPr>
        <w:numPr>
          <w:ilvl w:val="0"/>
          <w:numId w:val="10"/>
        </w:numPr>
        <w:spacing w:after="0" w:line="360" w:lineRule="auto"/>
        <w:ind w:left="360"/>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Pensar que estos lineamientos alcancen al periodo de precampañas.</w:t>
      </w:r>
    </w:p>
    <w:p w14:paraId="590FDCBD" w14:textId="77777777" w:rsidR="00860328" w:rsidRPr="00275826" w:rsidRDefault="00860328" w:rsidP="0049491E">
      <w:pPr>
        <w:numPr>
          <w:ilvl w:val="0"/>
          <w:numId w:val="11"/>
        </w:numPr>
        <w:spacing w:after="0" w:line="360" w:lineRule="auto"/>
        <w:ind w:left="360"/>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 xml:space="preserve">Acciones para garantizar la seguridad de las candidatas </w:t>
      </w:r>
    </w:p>
    <w:p w14:paraId="50941979" w14:textId="2FC1C9FB" w:rsidR="00860328" w:rsidRPr="00275826" w:rsidRDefault="00860328" w:rsidP="0049491E">
      <w:pPr>
        <w:numPr>
          <w:ilvl w:val="1"/>
          <w:numId w:val="24"/>
        </w:numPr>
        <w:spacing w:after="0" w:line="360" w:lineRule="auto"/>
        <w:ind w:left="1080"/>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 xml:space="preserve">Establecer un mecanismo formal de protección para </w:t>
      </w:r>
      <w:r w:rsidR="00B932BF" w:rsidRPr="00275826">
        <w:rPr>
          <w:rFonts w:ascii="Century Gothic" w:eastAsia="Times New Roman" w:hAnsi="Century Gothic" w:cs="Times New Roman"/>
          <w:color w:val="000000"/>
          <w:sz w:val="24"/>
          <w:szCs w:val="24"/>
          <w:lang w:eastAsia="es-MX"/>
        </w:rPr>
        <w:t>las candidatas</w:t>
      </w:r>
      <w:r w:rsidRPr="00275826">
        <w:rPr>
          <w:rFonts w:ascii="Century Gothic" w:eastAsia="Times New Roman" w:hAnsi="Century Gothic" w:cs="Times New Roman"/>
          <w:color w:val="000000"/>
          <w:sz w:val="24"/>
          <w:szCs w:val="24"/>
          <w:lang w:eastAsia="es-MX"/>
        </w:rPr>
        <w:t xml:space="preserve">, por las autoridades competentes.  </w:t>
      </w:r>
    </w:p>
    <w:p w14:paraId="5CA2167D" w14:textId="77777777" w:rsidR="00860328" w:rsidRPr="00275826" w:rsidRDefault="00860328" w:rsidP="00EF2108">
      <w:pPr>
        <w:numPr>
          <w:ilvl w:val="1"/>
          <w:numId w:val="24"/>
        </w:numPr>
        <w:spacing w:after="0" w:line="360" w:lineRule="auto"/>
        <w:ind w:left="1080"/>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Planes emergentes en caso de contexto de crimen organizado.</w:t>
      </w:r>
    </w:p>
    <w:p w14:paraId="5145A9F4" w14:textId="77777777" w:rsidR="00860328" w:rsidRPr="00275826" w:rsidRDefault="00860328" w:rsidP="00EF2108">
      <w:pPr>
        <w:numPr>
          <w:ilvl w:val="0"/>
          <w:numId w:val="11"/>
        </w:numPr>
        <w:spacing w:after="0" w:line="360" w:lineRule="auto"/>
        <w:ind w:left="360"/>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Respecto al financiamiento destinado para la promoción, desarrollo y liderazgo de mujeres:  </w:t>
      </w:r>
    </w:p>
    <w:p w14:paraId="7895C8BC" w14:textId="77777777" w:rsidR="00860328" w:rsidRPr="00275826" w:rsidRDefault="00860328" w:rsidP="00EF2108">
      <w:pPr>
        <w:numPr>
          <w:ilvl w:val="0"/>
          <w:numId w:val="20"/>
        </w:numPr>
        <w:spacing w:after="0" w:line="360" w:lineRule="auto"/>
        <w:ind w:left="72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Mayor difusión de las reglas y lineamientos específicos sobre el uso del presupuesto, vigilar cómo se ejerce este recurso, y que se use para la profesionalización de los cuadros de mujeres. </w:t>
      </w:r>
    </w:p>
    <w:p w14:paraId="2542BEFF" w14:textId="77777777" w:rsidR="00860328" w:rsidRPr="00275826" w:rsidRDefault="00860328" w:rsidP="00EF2108">
      <w:pPr>
        <w:numPr>
          <w:ilvl w:val="0"/>
          <w:numId w:val="20"/>
        </w:numPr>
        <w:spacing w:after="0" w:line="360" w:lineRule="auto"/>
        <w:ind w:left="72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A nivel local no está legislado el 3% para la promoción, capacitación y desarrollo político de las mujeres, considerar legislar un porcentaje mayor al 3, y hacer un buen uso de este dinero.  Propuesta de formación de liderazgo con apoyo del 10% de financiamiento para las mujeres.</w:t>
      </w:r>
    </w:p>
    <w:p w14:paraId="0CA6094B" w14:textId="6FF2B9CC" w:rsidR="00860328" w:rsidRPr="00275826" w:rsidRDefault="00860328" w:rsidP="00EF2108">
      <w:pPr>
        <w:numPr>
          <w:ilvl w:val="0"/>
          <w:numId w:val="20"/>
        </w:numPr>
        <w:spacing w:after="0" w:line="360" w:lineRule="auto"/>
        <w:ind w:left="72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Que el IEPC</w:t>
      </w:r>
      <w:r w:rsidR="00B932BF" w:rsidRPr="00275826">
        <w:rPr>
          <w:rFonts w:ascii="Century Gothic" w:eastAsia="Times New Roman" w:hAnsi="Century Gothic" w:cs="Times New Roman"/>
          <w:color w:val="000000"/>
          <w:sz w:val="24"/>
          <w:szCs w:val="24"/>
          <w:lang w:eastAsia="es-MX"/>
        </w:rPr>
        <w:t xml:space="preserve"> </w:t>
      </w:r>
      <w:r w:rsidR="00413193">
        <w:rPr>
          <w:rFonts w:ascii="Century Gothic" w:eastAsia="Times New Roman" w:hAnsi="Century Gothic" w:cs="Times New Roman"/>
          <w:color w:val="000000"/>
          <w:sz w:val="24"/>
          <w:szCs w:val="24"/>
          <w:lang w:eastAsia="es-MX"/>
        </w:rPr>
        <w:t xml:space="preserve">Jalisco </w:t>
      </w:r>
      <w:r w:rsidR="00B932BF" w:rsidRPr="00275826">
        <w:rPr>
          <w:rFonts w:ascii="Century Gothic" w:eastAsia="Times New Roman" w:hAnsi="Century Gothic" w:cs="Times New Roman"/>
          <w:color w:val="000000"/>
          <w:sz w:val="24"/>
          <w:szCs w:val="24"/>
          <w:lang w:eastAsia="es-MX"/>
        </w:rPr>
        <w:t>fiscalice el recurso asignado </w:t>
      </w:r>
      <w:r w:rsidRPr="00275826">
        <w:rPr>
          <w:rFonts w:ascii="Century Gothic" w:eastAsia="Times New Roman" w:hAnsi="Century Gothic" w:cs="Times New Roman"/>
          <w:color w:val="000000"/>
          <w:sz w:val="24"/>
          <w:szCs w:val="24"/>
          <w:lang w:eastAsia="es-MX"/>
        </w:rPr>
        <w:t>para la formación de liderazgos.</w:t>
      </w:r>
    </w:p>
    <w:p w14:paraId="58BF2EC1" w14:textId="77777777" w:rsidR="00860328" w:rsidRPr="00275826" w:rsidRDefault="00860328" w:rsidP="00EF2108">
      <w:pPr>
        <w:pStyle w:val="Prrafodelista"/>
        <w:numPr>
          <w:ilvl w:val="0"/>
          <w:numId w:val="23"/>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Recursos para campañas de candidatas:</w:t>
      </w:r>
    </w:p>
    <w:p w14:paraId="397177E8" w14:textId="77777777" w:rsidR="00860328" w:rsidRPr="00275826" w:rsidRDefault="00860328" w:rsidP="00EF2108">
      <w:pPr>
        <w:numPr>
          <w:ilvl w:val="0"/>
          <w:numId w:val="20"/>
        </w:numPr>
        <w:spacing w:after="0" w:line="360" w:lineRule="auto"/>
        <w:ind w:left="72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Que se haga una recaudación de fondos para mujeres impulsando mujeres. </w:t>
      </w:r>
    </w:p>
    <w:p w14:paraId="5111D84C" w14:textId="77777777" w:rsidR="00860328" w:rsidRPr="00275826" w:rsidRDefault="00860328" w:rsidP="00EF2108">
      <w:pPr>
        <w:numPr>
          <w:ilvl w:val="0"/>
          <w:numId w:val="20"/>
        </w:numPr>
        <w:spacing w:after="0" w:line="360" w:lineRule="auto"/>
        <w:ind w:left="72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lastRenderedPageBreak/>
        <w:t>Para alcanzar una igualdad sustantiva es necesario que las mujeres accedan, por lo menos, a condiciones iguales de recursos, por lo que proponemos que del presupuesto público total destinado a campañas electorales y del tiempo promocional total del partido, el cincuenta por ciento (50%) en ambos casos sea destinado a candidaturas de mujeres.</w:t>
      </w:r>
    </w:p>
    <w:p w14:paraId="34A3AD5B" w14:textId="77777777" w:rsidR="00860328" w:rsidRPr="00275826" w:rsidRDefault="00860328" w:rsidP="00EF2108">
      <w:pPr>
        <w:numPr>
          <w:ilvl w:val="0"/>
          <w:numId w:val="20"/>
        </w:numPr>
        <w:spacing w:after="0" w:line="360" w:lineRule="auto"/>
        <w:ind w:left="72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Difundir la cláusula de los lineamientos para que los partidos políticos sancionen, reparen y erradiquen la VPMRG, que dice que los partidos políticos no pueden otorgar a las mujeres menos del 40% del financiamiento público con el que cuentan para actividades de campaña y ese porcentaje se debe de aplicar también para los tiempos de radio y televisión en periodo electoral.</w:t>
      </w:r>
    </w:p>
    <w:p w14:paraId="063E5C6C" w14:textId="62373ABE" w:rsidR="00860328" w:rsidRPr="00656712" w:rsidRDefault="00860328" w:rsidP="00EF2108">
      <w:pPr>
        <w:numPr>
          <w:ilvl w:val="0"/>
          <w:numId w:val="12"/>
        </w:numPr>
        <w:spacing w:after="0" w:line="360" w:lineRule="auto"/>
        <w:ind w:left="360"/>
        <w:textAlignment w:val="baseline"/>
        <w:rPr>
          <w:rFonts w:ascii="Century Gothic" w:eastAsia="Times New Roman" w:hAnsi="Century Gothic" w:cs="Times New Roman"/>
          <w:sz w:val="24"/>
          <w:szCs w:val="24"/>
          <w:lang w:eastAsia="es-MX"/>
        </w:rPr>
      </w:pPr>
      <w:r w:rsidRPr="00275826">
        <w:rPr>
          <w:rFonts w:ascii="Century Gothic" w:eastAsia="Times New Roman" w:hAnsi="Century Gothic" w:cs="Times New Roman"/>
          <w:color w:val="000000"/>
          <w:sz w:val="24"/>
          <w:szCs w:val="24"/>
          <w:lang w:eastAsia="es-MX"/>
        </w:rPr>
        <w:t xml:space="preserve">Que los partidos políticos y candidaturas independientes empleen lenguaje </w:t>
      </w:r>
      <w:r w:rsidRPr="00656712">
        <w:rPr>
          <w:rFonts w:ascii="Century Gothic" w:eastAsia="Times New Roman" w:hAnsi="Century Gothic" w:cs="Times New Roman"/>
          <w:color w:val="000000"/>
          <w:sz w:val="24"/>
          <w:szCs w:val="24"/>
          <w:lang w:eastAsia="es-MX"/>
        </w:rPr>
        <w:t>incluyente en la propaganda política y desarrollo de su candidatura.</w:t>
      </w:r>
    </w:p>
    <w:p w14:paraId="65EF4A02" w14:textId="77777777" w:rsidR="0041189F" w:rsidRPr="00656712" w:rsidRDefault="0041189F" w:rsidP="00B36B38">
      <w:pPr>
        <w:ind w:left="360"/>
        <w:jc w:val="both"/>
        <w:rPr>
          <w:rFonts w:ascii="Century Gothic" w:hAnsi="Century Gothic"/>
          <w:b/>
          <w:noProof/>
          <w:sz w:val="24"/>
          <w:szCs w:val="24"/>
          <w:lang w:eastAsia="es-MX"/>
        </w:rPr>
      </w:pPr>
    </w:p>
    <w:p w14:paraId="4A5EDBF4" w14:textId="46884ADE" w:rsidR="005F3CD5" w:rsidRPr="00656712" w:rsidRDefault="005F3CD5" w:rsidP="00B36B38">
      <w:pPr>
        <w:ind w:left="360"/>
        <w:jc w:val="both"/>
        <w:rPr>
          <w:rFonts w:ascii="Century Gothic" w:hAnsi="Century Gothic"/>
          <w:sz w:val="24"/>
          <w:szCs w:val="24"/>
        </w:rPr>
      </w:pPr>
      <w:r w:rsidRPr="00656712">
        <w:rPr>
          <w:rFonts w:ascii="Century Gothic" w:hAnsi="Century Gothic"/>
          <w:b/>
          <w:noProof/>
          <w:sz w:val="24"/>
          <w:szCs w:val="24"/>
          <w:lang w:eastAsia="es-MX"/>
        </w:rPr>
        <w:t>Otros comentarios sobre la participación política de las mujeres</w:t>
      </w:r>
      <w:r w:rsidR="00C751CE" w:rsidRPr="00656712">
        <w:rPr>
          <w:rFonts w:ascii="Century Gothic" w:hAnsi="Century Gothic"/>
          <w:b/>
          <w:noProof/>
          <w:sz w:val="24"/>
          <w:szCs w:val="24"/>
          <w:lang w:eastAsia="es-MX"/>
        </w:rPr>
        <w:t>.</w:t>
      </w:r>
      <w:r w:rsidRPr="00656712">
        <w:rPr>
          <w:rFonts w:ascii="Century Gothic" w:hAnsi="Century Gothic"/>
          <w:noProof/>
          <w:sz w:val="24"/>
          <w:szCs w:val="24"/>
          <w:lang w:eastAsia="es-MX"/>
        </w:rPr>
        <w:t xml:space="preserve">               </w:t>
      </w:r>
    </w:p>
    <w:p w14:paraId="714CB5DF" w14:textId="77777777" w:rsidR="00B66315" w:rsidRPr="00656712" w:rsidRDefault="00B66315" w:rsidP="00B66315">
      <w:pPr>
        <w:pStyle w:val="Prrafodelista"/>
        <w:spacing w:after="0" w:line="360" w:lineRule="auto"/>
        <w:textAlignment w:val="baseline"/>
        <w:rPr>
          <w:rFonts w:ascii="Century Gothic" w:eastAsia="Times New Roman" w:hAnsi="Century Gothic" w:cs="Times New Roman"/>
          <w:b/>
          <w:sz w:val="24"/>
          <w:szCs w:val="24"/>
          <w:lang w:eastAsia="es-MX"/>
        </w:rPr>
      </w:pPr>
    </w:p>
    <w:p w14:paraId="50B8C8F2" w14:textId="77777777" w:rsidR="00860328" w:rsidRPr="00275826" w:rsidRDefault="00860328" w:rsidP="00EF2108">
      <w:pPr>
        <w:numPr>
          <w:ilvl w:val="0"/>
          <w:numId w:val="13"/>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656712">
        <w:rPr>
          <w:rFonts w:ascii="Century Gothic" w:eastAsia="Times New Roman" w:hAnsi="Century Gothic" w:cs="Times New Roman"/>
          <w:color w:val="000000"/>
          <w:sz w:val="24"/>
          <w:szCs w:val="24"/>
          <w:lang w:eastAsia="es-MX"/>
        </w:rPr>
        <w:t>Las reglas de paridad en el proceso electoral anterior fueron buenas y han puesto a los partidos a pensar. Los partidos no se pueden dar el lujo de dejar en segundo plano</w:t>
      </w:r>
      <w:r w:rsidRPr="00275826">
        <w:rPr>
          <w:rFonts w:ascii="Century Gothic" w:eastAsia="Times New Roman" w:hAnsi="Century Gothic" w:cs="Times New Roman"/>
          <w:color w:val="000000"/>
          <w:sz w:val="24"/>
          <w:szCs w:val="24"/>
          <w:lang w:eastAsia="es-MX"/>
        </w:rPr>
        <w:t xml:space="preserve"> a las mujeres. Las mujeres están en condición de segundonas provocando que no se preparen, las mujeres deben contender en condiciones de triunfo. Hay que problematizar el tema cultural, se trata que haya reglas y condiciones elementales para participar, apoyos económicos, que no se les considere como plan B, que haya circunstancias de igualdad.</w:t>
      </w:r>
    </w:p>
    <w:p w14:paraId="5C01DABB" w14:textId="77777777" w:rsidR="00860328" w:rsidRPr="00275826" w:rsidRDefault="00860328" w:rsidP="00EF2108">
      <w:pPr>
        <w:numPr>
          <w:ilvl w:val="0"/>
          <w:numId w:val="14"/>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En las comunidades indígenas, los usos y costumbres pueden resultar violentos para la mujer, hay que revisar las formas para incluir a las mujeres indígenas en las reglas de paridad.</w:t>
      </w:r>
    </w:p>
    <w:p w14:paraId="4E312A93" w14:textId="77777777" w:rsidR="00860328" w:rsidRPr="00275826" w:rsidRDefault="00860328" w:rsidP="00EF2108">
      <w:pPr>
        <w:numPr>
          <w:ilvl w:val="0"/>
          <w:numId w:val="15"/>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lastRenderedPageBreak/>
        <w:t>Preocupa la violencia ya muy marcada como es la violencia de género, y la violencia del crimen organizado. Es latente para las mujeres en un cargo que llegan desprotegidas y solas y no reciben acompañamiento partidista. Estas mujeres están en condiciones de exclusión y de vulnerabilidad, por lo que el ejercicio de sus derechos políticos no es prioridad, es necesario articular esfuerzos no solo para el tema paritario.</w:t>
      </w:r>
    </w:p>
    <w:p w14:paraId="4F3B1FCB" w14:textId="70D34CEB" w:rsidR="00860328" w:rsidRPr="00275826" w:rsidRDefault="00860328" w:rsidP="00EF2108">
      <w:pPr>
        <w:numPr>
          <w:ilvl w:val="0"/>
          <w:numId w:val="16"/>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El nivel municipal es donde se presenta el mayor número de casos de VPMRG, el 80% de l</w:t>
      </w:r>
      <w:r w:rsidR="002B2E00" w:rsidRPr="00275826">
        <w:rPr>
          <w:rFonts w:ascii="Century Gothic" w:eastAsia="Times New Roman" w:hAnsi="Century Gothic" w:cs="Times New Roman"/>
          <w:color w:val="000000"/>
          <w:sz w:val="24"/>
          <w:szCs w:val="24"/>
          <w:lang w:eastAsia="es-MX"/>
        </w:rPr>
        <w:t>os casos es a nivel municipal, </w:t>
      </w:r>
      <w:r w:rsidRPr="00275826">
        <w:rPr>
          <w:rFonts w:ascii="Century Gothic" w:eastAsia="Times New Roman" w:hAnsi="Century Gothic" w:cs="Times New Roman"/>
          <w:color w:val="000000"/>
          <w:sz w:val="24"/>
          <w:szCs w:val="24"/>
          <w:lang w:eastAsia="es-MX"/>
        </w:rPr>
        <w:t>el 15% de los casos es a nivel  estatal y el 5% a nivel federal. Hay obstáculos que no permiten la llegada como presidentas municipales.</w:t>
      </w:r>
    </w:p>
    <w:p w14:paraId="2A3F9925" w14:textId="77777777" w:rsidR="00860328" w:rsidRPr="00275826" w:rsidRDefault="00860328" w:rsidP="00EF2108">
      <w:pPr>
        <w:numPr>
          <w:ilvl w:val="0"/>
          <w:numId w:val="17"/>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La paridad y sus reglas se siguen viendo como una imposición, no se ha normalizado, se vive con resistencia. Se debe trabajar en los factores socio culturales al hacer los lineamientos. Las reglas tienen que obedecer a objetivos claros y precisos.</w:t>
      </w:r>
    </w:p>
    <w:p w14:paraId="64E2F795" w14:textId="77777777" w:rsidR="00860328" w:rsidRPr="00275826" w:rsidRDefault="00860328" w:rsidP="00EF2108">
      <w:pPr>
        <w:numPr>
          <w:ilvl w:val="0"/>
          <w:numId w:val="18"/>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Poner atención en las mujeres que ya están ocupando cargos como regidurías, sindicaturas y secretarías generales ya que posiblemente pueden ser las siguientes candidatas, hacer esfuerzos para acompañarlas y profesionalizarlas.  </w:t>
      </w:r>
    </w:p>
    <w:p w14:paraId="7240F27B" w14:textId="77777777" w:rsidR="00860328" w:rsidRPr="0041189F" w:rsidRDefault="00860328" w:rsidP="0041189F">
      <w:pPr>
        <w:numPr>
          <w:ilvl w:val="0"/>
          <w:numId w:val="19"/>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 xml:space="preserve">Impulsa acciones formación. A las mujeres les falta mayor formación política, que la política sea un tema permanente, estructura mental combativa, capacidad de negociación, conformación de los equipos, formación en la participación política. Reconocer que las mujeres no son de territorio porque </w:t>
      </w:r>
      <w:r w:rsidRPr="0041189F">
        <w:rPr>
          <w:rFonts w:ascii="Century Gothic" w:eastAsia="Times New Roman" w:hAnsi="Century Gothic" w:cs="Times New Roman"/>
          <w:color w:val="000000"/>
          <w:sz w:val="24"/>
          <w:szCs w:val="24"/>
          <w:lang w:eastAsia="es-MX"/>
        </w:rPr>
        <w:t>históricamente han estado en sus casas.</w:t>
      </w:r>
    </w:p>
    <w:p w14:paraId="40A35357" w14:textId="77777777" w:rsidR="00860328" w:rsidRPr="0041189F" w:rsidRDefault="00860328" w:rsidP="0041189F">
      <w:pPr>
        <w:spacing w:after="0" w:line="360" w:lineRule="auto"/>
        <w:jc w:val="both"/>
        <w:rPr>
          <w:rFonts w:ascii="Century Gothic" w:hAnsi="Century Gothic"/>
          <w:color w:val="7030A0"/>
          <w:sz w:val="24"/>
          <w:szCs w:val="24"/>
        </w:rPr>
      </w:pPr>
    </w:p>
    <w:p w14:paraId="015E4B2A" w14:textId="77777777" w:rsidR="00B34C96" w:rsidRDefault="00B34C96" w:rsidP="0041189F">
      <w:pPr>
        <w:pStyle w:val="Ttulo2"/>
        <w:spacing w:before="0" w:line="360" w:lineRule="auto"/>
        <w:rPr>
          <w:rFonts w:ascii="Century Gothic" w:hAnsi="Century Gothic"/>
          <w:color w:val="7030A0"/>
          <w:sz w:val="24"/>
          <w:szCs w:val="24"/>
        </w:rPr>
      </w:pPr>
    </w:p>
    <w:p w14:paraId="7337BF8A" w14:textId="77777777" w:rsidR="00B34C96" w:rsidRDefault="00B34C96" w:rsidP="0041189F">
      <w:pPr>
        <w:pStyle w:val="Ttulo2"/>
        <w:spacing w:before="0" w:line="360" w:lineRule="auto"/>
        <w:rPr>
          <w:rFonts w:ascii="Century Gothic" w:hAnsi="Century Gothic"/>
          <w:color w:val="7030A0"/>
          <w:sz w:val="24"/>
          <w:szCs w:val="24"/>
        </w:rPr>
      </w:pPr>
    </w:p>
    <w:p w14:paraId="4C5970C5" w14:textId="6D47B429" w:rsidR="005F3CD5" w:rsidRPr="00591FEA" w:rsidRDefault="00860328" w:rsidP="0041189F">
      <w:pPr>
        <w:pStyle w:val="Ttulo2"/>
        <w:spacing w:before="0" w:line="360" w:lineRule="auto"/>
        <w:rPr>
          <w:rFonts w:ascii="Century Gothic" w:hAnsi="Century Gothic"/>
          <w:color w:val="7030A0"/>
          <w:sz w:val="24"/>
          <w:szCs w:val="24"/>
        </w:rPr>
      </w:pPr>
      <w:bookmarkStart w:id="27" w:name="_Toc112414284"/>
      <w:r w:rsidRPr="00591FEA">
        <w:rPr>
          <w:rFonts w:ascii="Century Gothic" w:hAnsi="Century Gothic"/>
          <w:color w:val="7030A0"/>
          <w:sz w:val="24"/>
          <w:szCs w:val="24"/>
        </w:rPr>
        <w:t>Eje temático: Personas de la diversidad sexual.</w:t>
      </w:r>
      <w:bookmarkEnd w:id="27"/>
    </w:p>
    <w:p w14:paraId="051501C8" w14:textId="77777777" w:rsidR="00B36B38" w:rsidRPr="0041189F" w:rsidRDefault="00B36B38" w:rsidP="0041189F">
      <w:pPr>
        <w:spacing w:after="0" w:line="360" w:lineRule="auto"/>
        <w:ind w:left="360"/>
        <w:jc w:val="both"/>
        <w:rPr>
          <w:rFonts w:ascii="Century Gothic" w:hAnsi="Century Gothic"/>
          <w:b/>
          <w:bCs/>
          <w:color w:val="7030A0"/>
          <w:sz w:val="24"/>
          <w:szCs w:val="24"/>
        </w:rPr>
      </w:pPr>
    </w:p>
    <w:p w14:paraId="45C3606D" w14:textId="557CC4D2" w:rsidR="000C32D5" w:rsidRPr="0041189F" w:rsidRDefault="005F3CD5" w:rsidP="00656712">
      <w:pPr>
        <w:spacing w:after="0" w:line="240" w:lineRule="auto"/>
        <w:ind w:right="51"/>
        <w:jc w:val="both"/>
        <w:rPr>
          <w:rFonts w:ascii="Century Gothic" w:hAnsi="Century Gothic"/>
          <w:b/>
          <w:sz w:val="24"/>
          <w:szCs w:val="24"/>
        </w:rPr>
      </w:pPr>
      <w:r w:rsidRPr="0041189F">
        <w:rPr>
          <w:rFonts w:ascii="Century Gothic" w:hAnsi="Century Gothic"/>
          <w:b/>
          <w:sz w:val="24"/>
          <w:szCs w:val="24"/>
        </w:rPr>
        <w:t>PREGUNTA 1: Desde su opinión, ¿Cuáles acciones afirmativas han sido exitosas en otros estados y pueden implementarse en nuestra entidad en el próximo Proceso Electoral Ordinario 2023-2024?</w:t>
      </w:r>
    </w:p>
    <w:p w14:paraId="0E6B4D60" w14:textId="77777777" w:rsidR="00F97652" w:rsidRPr="00275826" w:rsidRDefault="00F97652" w:rsidP="00E2241A">
      <w:pPr>
        <w:pStyle w:val="NormalWeb"/>
        <w:spacing w:before="0" w:beforeAutospacing="0" w:after="0" w:afterAutospacing="0" w:line="360" w:lineRule="auto"/>
        <w:ind w:right="49"/>
        <w:jc w:val="both"/>
        <w:rPr>
          <w:rFonts w:ascii="Century Gothic" w:hAnsi="Century Gothic"/>
          <w:color w:val="000000"/>
          <w:shd w:val="clear" w:color="auto" w:fill="D9D9D9"/>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2689"/>
        <w:gridCol w:w="6662"/>
      </w:tblGrid>
      <w:tr w:rsidR="00860328" w:rsidRPr="00275826" w14:paraId="09253C54" w14:textId="77777777" w:rsidTr="00E2241A">
        <w:tc>
          <w:tcPr>
            <w:tcW w:w="2689"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16FE5C48" w14:textId="77777777" w:rsidR="00B66315" w:rsidRPr="00275826" w:rsidRDefault="00B66315" w:rsidP="00B3664B">
            <w:pPr>
              <w:spacing w:after="0" w:line="240" w:lineRule="auto"/>
              <w:rPr>
                <w:rFonts w:ascii="Century Gothic" w:eastAsia="Times New Roman" w:hAnsi="Century Gothic" w:cs="Times New Roman"/>
                <w:b/>
                <w:color w:val="000000"/>
                <w:sz w:val="20"/>
                <w:szCs w:val="20"/>
                <w:lang w:eastAsia="es-MX"/>
              </w:rPr>
            </w:pPr>
          </w:p>
          <w:p w14:paraId="2A4746B9" w14:textId="2E979783" w:rsidR="00B66315" w:rsidRPr="00275826" w:rsidRDefault="00860328" w:rsidP="00B3664B">
            <w:pPr>
              <w:spacing w:after="0" w:line="240" w:lineRule="auto"/>
              <w:jc w:val="center"/>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color w:val="000000"/>
                <w:sz w:val="20"/>
                <w:szCs w:val="20"/>
                <w:lang w:eastAsia="es-MX"/>
              </w:rPr>
              <w:t>Temas</w:t>
            </w:r>
          </w:p>
        </w:tc>
        <w:tc>
          <w:tcPr>
            <w:tcW w:w="6662"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3726FADE" w14:textId="77777777" w:rsidR="00B66315" w:rsidRPr="00275826" w:rsidRDefault="00B66315" w:rsidP="00B66315">
            <w:pPr>
              <w:spacing w:after="0" w:line="240" w:lineRule="auto"/>
              <w:jc w:val="center"/>
              <w:rPr>
                <w:rFonts w:ascii="Century Gothic" w:eastAsia="Times New Roman" w:hAnsi="Century Gothic" w:cs="Times New Roman"/>
                <w:b/>
                <w:color w:val="000000"/>
                <w:sz w:val="20"/>
                <w:szCs w:val="20"/>
                <w:lang w:eastAsia="es-MX"/>
              </w:rPr>
            </w:pPr>
          </w:p>
          <w:p w14:paraId="7042306A" w14:textId="77777777" w:rsidR="00860328" w:rsidRDefault="00860328" w:rsidP="00B3664B">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w:t>
            </w:r>
          </w:p>
          <w:p w14:paraId="0B71004D" w14:textId="089C53A9" w:rsidR="00B3664B" w:rsidRPr="00275826" w:rsidRDefault="00B3664B" w:rsidP="00B3664B">
            <w:pPr>
              <w:spacing w:after="0" w:line="240" w:lineRule="auto"/>
              <w:jc w:val="center"/>
              <w:rPr>
                <w:rFonts w:ascii="Century Gothic" w:eastAsia="Times New Roman" w:hAnsi="Century Gothic" w:cs="Times New Roman"/>
                <w:b/>
                <w:sz w:val="20"/>
                <w:szCs w:val="20"/>
                <w:lang w:eastAsia="es-MX"/>
              </w:rPr>
            </w:pPr>
          </w:p>
        </w:tc>
      </w:tr>
      <w:tr w:rsidR="00860328" w:rsidRPr="00275826" w14:paraId="0372D61F" w14:textId="77777777" w:rsidTr="00E2241A">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4881863"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Opiniones generales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241C7ECF"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Desde la perspectiva de varios participantes, difícilmente se puedan implementar en Jalisco, medidas de otras entidades, por sus propias circunstancias y complejidad política.</w:t>
            </w:r>
            <w:r w:rsidRPr="00275826">
              <w:rPr>
                <w:rFonts w:ascii="Century Gothic" w:hAnsi="Century Gothic"/>
                <w:sz w:val="20"/>
                <w:szCs w:val="20"/>
              </w:rPr>
              <w:t xml:space="preserve"> </w:t>
            </w:r>
          </w:p>
          <w:p w14:paraId="743993F4"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p>
          <w:p w14:paraId="5FEDDFCA" w14:textId="77777777" w:rsidR="00860328" w:rsidRPr="00275826" w:rsidRDefault="00860328" w:rsidP="00B66315">
            <w:pPr>
              <w:spacing w:after="0" w:line="240" w:lineRule="auto"/>
              <w:jc w:val="both"/>
              <w:rPr>
                <w:rFonts w:ascii="Century Gothic" w:hAnsi="Century Gothic"/>
                <w:sz w:val="20"/>
                <w:szCs w:val="20"/>
              </w:rPr>
            </w:pPr>
            <w:r w:rsidRPr="00275826">
              <w:rPr>
                <w:rFonts w:ascii="Century Gothic" w:eastAsia="Times New Roman" w:hAnsi="Century Gothic" w:cs="Times New Roman"/>
                <w:color w:val="000000"/>
                <w:sz w:val="20"/>
                <w:szCs w:val="20"/>
                <w:lang w:eastAsia="es-MX"/>
              </w:rPr>
              <w:t>Por otro lado, se comentó que lejos de mencionar una acción afirmativa exitosa, había que hacer referencia a la aplicación errónea de las acciones afirmativas en otros estados. Se recomendó</w:t>
            </w:r>
            <w:r w:rsidRPr="00275826">
              <w:rPr>
                <w:rFonts w:ascii="Century Gothic" w:hAnsi="Century Gothic"/>
                <w:sz w:val="20"/>
                <w:szCs w:val="20"/>
              </w:rPr>
              <w:t xml:space="preserve"> no ser muy laxos en los lineamientos y permitir que los partidos políticos determinen en qué municipios se lleven a cabo estas cuotas (ejemplo: en Aguascalientes los lineamientos fueron una simulación por permitir determinar a los partidos políticos y podían elegir si postulaban por mayoría relativa y representación proporcional), se considera necesario pensar en los sesgos legales  para que sí haya representación en todas las demarcaciones y divisiones de poderes.</w:t>
            </w:r>
          </w:p>
          <w:p w14:paraId="43AF34CE" w14:textId="77777777" w:rsidR="00860328" w:rsidRPr="00275826" w:rsidRDefault="00860328" w:rsidP="00B66315">
            <w:pPr>
              <w:spacing w:after="0" w:line="240" w:lineRule="auto"/>
              <w:jc w:val="both"/>
              <w:rPr>
                <w:rFonts w:ascii="Century Gothic" w:hAnsi="Century Gothic"/>
                <w:sz w:val="20"/>
                <w:szCs w:val="20"/>
              </w:rPr>
            </w:pPr>
          </w:p>
          <w:p w14:paraId="3389964F" w14:textId="6E92B253"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Se </w:t>
            </w:r>
            <w:r w:rsidR="002B2E00" w:rsidRPr="00275826">
              <w:rPr>
                <w:rFonts w:ascii="Century Gothic" w:eastAsia="Times New Roman" w:hAnsi="Century Gothic" w:cs="Times New Roman"/>
                <w:color w:val="000000"/>
                <w:sz w:val="20"/>
                <w:szCs w:val="20"/>
                <w:lang w:eastAsia="es-MX"/>
              </w:rPr>
              <w:t>mencionó</w:t>
            </w:r>
            <w:r w:rsidRPr="00275826">
              <w:rPr>
                <w:rFonts w:ascii="Century Gothic" w:eastAsia="Times New Roman" w:hAnsi="Century Gothic" w:cs="Times New Roman"/>
                <w:color w:val="000000"/>
                <w:sz w:val="20"/>
                <w:szCs w:val="20"/>
                <w:lang w:eastAsia="es-MX"/>
              </w:rPr>
              <w:t>, el no involucrar o pretender que, con grupos en situación de vulnerabilidad de distintos enfoques, queden distribuidas las cuotas combinadas, es decir, equiparar a los distintos sectores poblacionales en la misma cuota (ejemplo: una persona de la diversidad sexual como propietaria y una persona con discapacidad como suplente), porque no hace cumplir con los principios de la representación e inclusión.</w:t>
            </w:r>
          </w:p>
          <w:p w14:paraId="40581583"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026F5093" w14:textId="7A9E005F" w:rsidR="00860328" w:rsidRPr="00275826" w:rsidRDefault="00860328" w:rsidP="005E4221">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Como consideración general, se ilustro que el tema de las acciones afirmativas hay que entenderlo desde un abordaje integral, todo convive con el principio de paridad, tal vez son necesarios dos tipos de lineamientos diferentes uno de paridad y otro vinculados a los tratados internacionales que protegen a los grupos en situación de vulnerabilidad. Las reglas para los cuerpos colegiados grandes pueden ser considerados en calidad de cuota; en los cuerpos colegiados pequeños (normalmente menos de 20 escaños) se requieren escaños reservados.</w:t>
            </w:r>
          </w:p>
        </w:tc>
      </w:tr>
      <w:tr w:rsidR="00860328" w:rsidRPr="00275826" w14:paraId="41C917EF" w14:textId="77777777" w:rsidTr="00E2241A">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678D2382"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Candidaturas a diputaciones de mayoría relativa </w:t>
            </w:r>
          </w:p>
          <w:p w14:paraId="2C98254A"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p>
          <w:p w14:paraId="63DB5A4D"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Candidaturas de representación proporcional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12434AE"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Se propone realizar la postulación de </w:t>
            </w:r>
            <w:r w:rsidRPr="00275826">
              <w:rPr>
                <w:rFonts w:ascii="Century Gothic" w:eastAsia="Times New Roman" w:hAnsi="Century Gothic" w:cs="Times New Roman"/>
                <w:b/>
                <w:bCs/>
                <w:color w:val="000000"/>
                <w:sz w:val="20"/>
                <w:szCs w:val="20"/>
                <w:lang w:eastAsia="es-MX"/>
              </w:rPr>
              <w:t>al menos una fórmula</w:t>
            </w:r>
            <w:r w:rsidRPr="00275826">
              <w:rPr>
                <w:rFonts w:ascii="Century Gothic" w:eastAsia="Times New Roman" w:hAnsi="Century Gothic" w:cs="Times New Roman"/>
                <w:color w:val="000000"/>
                <w:sz w:val="20"/>
                <w:szCs w:val="20"/>
                <w:lang w:eastAsia="es-MX"/>
              </w:rPr>
              <w:t xml:space="preserve"> de mayoría relativa, integrada por ciudadanía de la población LGBTIQ+ en cualquiera de los 20 distritos del Estado de Jalisco.</w:t>
            </w:r>
          </w:p>
          <w:p w14:paraId="1505E8F4"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1EC6A84B" w14:textId="06679F7E"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Propuesta 1. Además, con el fin de garantizar la presencia de dicha representatividad en </w:t>
            </w:r>
            <w:r w:rsidR="003A7F0D" w:rsidRPr="00275826">
              <w:rPr>
                <w:rFonts w:ascii="Century Gothic" w:eastAsia="Times New Roman" w:hAnsi="Century Gothic" w:cs="Times New Roman"/>
                <w:color w:val="000000"/>
                <w:sz w:val="20"/>
                <w:szCs w:val="20"/>
                <w:lang w:eastAsia="es-MX"/>
              </w:rPr>
              <w:t>los curules locales</w:t>
            </w:r>
            <w:r w:rsidRPr="00275826">
              <w:rPr>
                <w:rFonts w:ascii="Century Gothic" w:eastAsia="Times New Roman" w:hAnsi="Century Gothic" w:cs="Times New Roman"/>
                <w:color w:val="000000"/>
                <w:sz w:val="20"/>
                <w:szCs w:val="20"/>
                <w:lang w:eastAsia="es-MX"/>
              </w:rPr>
              <w:t xml:space="preserve">, se propone la postulación de </w:t>
            </w:r>
            <w:r w:rsidRPr="00275826">
              <w:rPr>
                <w:rFonts w:ascii="Century Gothic" w:eastAsia="Times New Roman" w:hAnsi="Century Gothic" w:cs="Times New Roman"/>
                <w:b/>
                <w:bCs/>
                <w:color w:val="000000"/>
                <w:sz w:val="20"/>
                <w:szCs w:val="20"/>
                <w:lang w:eastAsia="es-MX"/>
              </w:rPr>
              <w:t>al menos una candidatura</w:t>
            </w:r>
            <w:r w:rsidRPr="00275826">
              <w:rPr>
                <w:rFonts w:ascii="Century Gothic" w:eastAsia="Times New Roman" w:hAnsi="Century Gothic" w:cs="Times New Roman"/>
                <w:color w:val="000000"/>
                <w:sz w:val="20"/>
                <w:szCs w:val="20"/>
                <w:lang w:eastAsia="es-MX"/>
              </w:rPr>
              <w:t xml:space="preserve"> por la vía de representación proporcional en las </w:t>
            </w:r>
            <w:r w:rsidRPr="00275826">
              <w:rPr>
                <w:rFonts w:ascii="Century Gothic" w:eastAsia="Times New Roman" w:hAnsi="Century Gothic" w:cs="Times New Roman"/>
                <w:b/>
                <w:bCs/>
                <w:color w:val="000000"/>
                <w:sz w:val="20"/>
                <w:szCs w:val="20"/>
                <w:lang w:eastAsia="es-MX"/>
              </w:rPr>
              <w:t>primeras 4 posiciones</w:t>
            </w:r>
            <w:r w:rsidRPr="00275826">
              <w:rPr>
                <w:rFonts w:ascii="Century Gothic" w:eastAsia="Times New Roman" w:hAnsi="Century Gothic" w:cs="Times New Roman"/>
                <w:color w:val="000000"/>
                <w:sz w:val="20"/>
                <w:szCs w:val="20"/>
                <w:lang w:eastAsia="es-MX"/>
              </w:rPr>
              <w:t xml:space="preserve"> de la lista.</w:t>
            </w:r>
          </w:p>
          <w:p w14:paraId="4A55346D" w14:textId="1A813EE4" w:rsidR="00860328" w:rsidRPr="00275826" w:rsidRDefault="00860328" w:rsidP="005E4221">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sz w:val="20"/>
                <w:szCs w:val="20"/>
                <w:lang w:eastAsia="es-MX"/>
              </w:rPr>
              <w:t>Propuesta 2.</w:t>
            </w:r>
            <w:r w:rsidRPr="00275826">
              <w:rPr>
                <w:rFonts w:ascii="Century Gothic" w:eastAsia="Times New Roman" w:hAnsi="Century Gothic" w:cs="Times New Roman"/>
                <w:b/>
                <w:bCs/>
                <w:sz w:val="20"/>
                <w:szCs w:val="20"/>
                <w:lang w:eastAsia="es-MX"/>
              </w:rPr>
              <w:t xml:space="preserve"> </w:t>
            </w:r>
            <w:r w:rsidRPr="00275826">
              <w:rPr>
                <w:rFonts w:ascii="Century Gothic" w:eastAsia="Times New Roman" w:hAnsi="Century Gothic" w:cs="Times New Roman"/>
                <w:sz w:val="20"/>
                <w:szCs w:val="20"/>
                <w:lang w:eastAsia="es-MX"/>
              </w:rPr>
              <w:t xml:space="preserve">El derecho a participar garantiza la designación, por tanto, se propone establecer un </w:t>
            </w:r>
            <w:r w:rsidRPr="00275826">
              <w:rPr>
                <w:rFonts w:ascii="Century Gothic" w:eastAsia="Times New Roman" w:hAnsi="Century Gothic" w:cs="Times New Roman"/>
                <w:b/>
                <w:bCs/>
                <w:sz w:val="20"/>
                <w:szCs w:val="20"/>
                <w:lang w:eastAsia="es-MX"/>
              </w:rPr>
              <w:t>escaño reservado</w:t>
            </w:r>
            <w:r w:rsidRPr="00275826">
              <w:rPr>
                <w:rFonts w:ascii="Century Gothic" w:eastAsia="Times New Roman" w:hAnsi="Century Gothic" w:cs="Times New Roman"/>
                <w:sz w:val="20"/>
                <w:szCs w:val="20"/>
                <w:lang w:eastAsia="es-MX"/>
              </w:rPr>
              <w:t xml:space="preserve"> por la representación proporcional, porque no hay censos reales y por la estigmatización que hay de personas que no se asumen parte de la población.</w:t>
            </w:r>
          </w:p>
        </w:tc>
      </w:tr>
      <w:tr w:rsidR="00860328" w:rsidRPr="00275826" w14:paraId="457A23D8" w14:textId="77777777" w:rsidTr="00E2241A">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AA7F999"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Candidaturas a munícipes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91F513F"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Fortalecer la </w:t>
            </w:r>
            <w:r w:rsidRPr="00275826">
              <w:rPr>
                <w:rFonts w:ascii="Century Gothic" w:eastAsia="Times New Roman" w:hAnsi="Century Gothic" w:cs="Times New Roman"/>
                <w:b/>
                <w:bCs/>
                <w:color w:val="000000"/>
                <w:sz w:val="20"/>
                <w:szCs w:val="20"/>
                <w:lang w:eastAsia="es-MX"/>
              </w:rPr>
              <w:t>visibilidad y proyectos en regiones</w:t>
            </w:r>
            <w:r w:rsidRPr="00275826">
              <w:rPr>
                <w:rFonts w:ascii="Century Gothic" w:eastAsia="Times New Roman" w:hAnsi="Century Gothic" w:cs="Times New Roman"/>
                <w:color w:val="000000"/>
                <w:sz w:val="20"/>
                <w:szCs w:val="20"/>
                <w:lang w:eastAsia="es-MX"/>
              </w:rPr>
              <w:t xml:space="preserve"> al interior del estado de Jalisco.</w:t>
            </w:r>
            <w:r w:rsidRPr="00275826">
              <w:rPr>
                <w:rFonts w:ascii="Century Gothic" w:eastAsia="Times New Roman" w:hAnsi="Century Gothic" w:cs="Times New Roman"/>
                <w:sz w:val="20"/>
                <w:szCs w:val="20"/>
                <w:lang w:eastAsia="es-MX"/>
              </w:rPr>
              <w:t xml:space="preserve"> </w:t>
            </w:r>
            <w:r w:rsidRPr="00275826">
              <w:rPr>
                <w:rFonts w:ascii="Century Gothic" w:eastAsia="Times New Roman" w:hAnsi="Century Gothic" w:cs="Times New Roman"/>
                <w:color w:val="000000"/>
                <w:sz w:val="20"/>
                <w:szCs w:val="20"/>
                <w:lang w:eastAsia="es-MX"/>
              </w:rPr>
              <w:t>Se busca generar espacios de competencia y por lo tanto que las acciones afirmativas signifiquen un esquema de competitividad, es decir que los partidos políticos no postulen sus acciones afirmativas en los municipios en los que tienen menor índice de votación obtenida y/o en los que haya perdido en el proceso electoral inmediato anterior</w:t>
            </w:r>
          </w:p>
          <w:p w14:paraId="417CE8F4"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7001B746"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Para garantizar lo anterior se propone los siguientes bloques de postulación:</w:t>
            </w:r>
          </w:p>
          <w:p w14:paraId="0CE0E215"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2A4DF79A"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a) Se deberá postular </w:t>
            </w:r>
            <w:r w:rsidRPr="00275826">
              <w:rPr>
                <w:rFonts w:ascii="Century Gothic" w:eastAsia="Times New Roman" w:hAnsi="Century Gothic" w:cs="Times New Roman"/>
                <w:b/>
                <w:bCs/>
                <w:color w:val="000000"/>
                <w:sz w:val="20"/>
                <w:szCs w:val="20"/>
                <w:lang w:eastAsia="es-MX"/>
              </w:rPr>
              <w:t>al menos una fórmula</w:t>
            </w:r>
            <w:r w:rsidRPr="00275826">
              <w:rPr>
                <w:rFonts w:ascii="Century Gothic" w:eastAsia="Times New Roman" w:hAnsi="Century Gothic" w:cs="Times New Roman"/>
                <w:color w:val="000000"/>
                <w:sz w:val="20"/>
                <w:szCs w:val="20"/>
                <w:lang w:eastAsia="es-MX"/>
              </w:rPr>
              <w:t xml:space="preserve"> que encabece la planilla </w:t>
            </w:r>
            <w:r w:rsidRPr="00275826">
              <w:rPr>
                <w:rFonts w:ascii="Century Gothic" w:eastAsia="Times New Roman" w:hAnsi="Century Gothic" w:cs="Times New Roman"/>
                <w:b/>
                <w:bCs/>
                <w:color w:val="000000"/>
                <w:sz w:val="20"/>
                <w:szCs w:val="20"/>
                <w:lang w:eastAsia="es-MX"/>
              </w:rPr>
              <w:t>en cualquiera de los municipios que integran el primer bloque de competitividad</w:t>
            </w:r>
            <w:r w:rsidRPr="00275826">
              <w:rPr>
                <w:rFonts w:ascii="Century Gothic" w:eastAsia="Times New Roman" w:hAnsi="Century Gothic" w:cs="Times New Roman"/>
                <w:color w:val="000000"/>
                <w:sz w:val="20"/>
                <w:szCs w:val="20"/>
                <w:lang w:eastAsia="es-MX"/>
              </w:rPr>
              <w:t>, además en los nueve municipios restantes deberá postularse al menos una fórmula en la planilla ubicada en las primeras tres posiciones de la planilla.</w:t>
            </w:r>
          </w:p>
          <w:p w14:paraId="0C209CB9"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5A292D83"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En el primer bloque se enlistará a los diez municipios más poblados del Estado conforme a lo señalado con el último censo poblacional del INEGI siendo estos actualmente: Zapopan, Guadalajara, San Pedro Tlaquepaque, Tlajomulco de Zúñiga, Tonalá, Puerto Vallarta, El Salto, Lagos de Moreno, Tepatitlán de Morelos y Zapotlán El Grande.</w:t>
            </w:r>
          </w:p>
          <w:p w14:paraId="78C3DF4A"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0D5A1EE2"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Los partidos o coaliciones podrán postular las candidaturas dentro de ese bloque debiendo garantizar la integración paritaria y respetando la autodeterminación del género de las candidaturas.</w:t>
            </w:r>
          </w:p>
          <w:p w14:paraId="555F8776"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4CDC9F05"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b) En los </w:t>
            </w:r>
            <w:r w:rsidRPr="00275826">
              <w:rPr>
                <w:rFonts w:ascii="Century Gothic" w:eastAsia="Times New Roman" w:hAnsi="Century Gothic" w:cs="Times New Roman"/>
                <w:b/>
                <w:bCs/>
                <w:color w:val="000000"/>
                <w:sz w:val="20"/>
                <w:szCs w:val="20"/>
                <w:lang w:eastAsia="es-MX"/>
              </w:rPr>
              <w:t>115 municipios restantes</w:t>
            </w:r>
            <w:r w:rsidRPr="00275826">
              <w:rPr>
                <w:rFonts w:ascii="Century Gothic" w:eastAsia="Times New Roman" w:hAnsi="Century Gothic" w:cs="Times New Roman"/>
                <w:color w:val="000000"/>
                <w:sz w:val="20"/>
                <w:szCs w:val="20"/>
                <w:lang w:eastAsia="es-MX"/>
              </w:rPr>
              <w:t xml:space="preserve"> se buscará que las acciones afirmativas beneficien a las diversidades ubicadas en las regiones de Jalisco que no se ubican en la zona metropolitana de Guadalajara dividiendo los </w:t>
            </w:r>
            <w:r w:rsidRPr="00275826">
              <w:rPr>
                <w:rFonts w:ascii="Century Gothic" w:eastAsia="Times New Roman" w:hAnsi="Century Gothic" w:cs="Times New Roman"/>
                <w:b/>
                <w:bCs/>
                <w:color w:val="000000"/>
                <w:sz w:val="20"/>
                <w:szCs w:val="20"/>
                <w:lang w:eastAsia="es-MX"/>
              </w:rPr>
              <w:t>bloques de acuerdo a las zonas regionales</w:t>
            </w:r>
            <w:r w:rsidRPr="00275826">
              <w:rPr>
                <w:rFonts w:ascii="Century Gothic" w:eastAsia="Times New Roman" w:hAnsi="Century Gothic" w:cs="Times New Roman"/>
                <w:color w:val="000000"/>
                <w:sz w:val="20"/>
                <w:szCs w:val="20"/>
                <w:lang w:eastAsia="es-MX"/>
              </w:rPr>
              <w:t xml:space="preserve"> de Jalisco señaladas por la Dirección de Estudios Municipales de la Secretaría General de Gobierno del Estado de </w:t>
            </w:r>
            <w:r w:rsidRPr="00275826">
              <w:rPr>
                <w:rFonts w:ascii="Century Gothic" w:eastAsia="Times New Roman" w:hAnsi="Century Gothic" w:cs="Times New Roman"/>
                <w:color w:val="000000"/>
                <w:sz w:val="20"/>
                <w:szCs w:val="20"/>
                <w:lang w:eastAsia="es-MX"/>
              </w:rPr>
              <w:lastRenderedPageBreak/>
              <w:t xml:space="preserve">Jalisco, excluyendo a los que integran el primer bloque. Se deberá postular </w:t>
            </w:r>
            <w:r w:rsidRPr="00275826">
              <w:rPr>
                <w:rFonts w:ascii="Century Gothic" w:eastAsia="Times New Roman" w:hAnsi="Century Gothic" w:cs="Times New Roman"/>
                <w:b/>
                <w:bCs/>
                <w:color w:val="000000"/>
                <w:sz w:val="20"/>
                <w:szCs w:val="20"/>
                <w:lang w:eastAsia="es-MX"/>
              </w:rPr>
              <w:t>al menos una fórmula que encabece la planilla en cualquiera de los municipios que integran 2 de los 12 bloques regionales</w:t>
            </w:r>
            <w:r w:rsidRPr="00275826">
              <w:rPr>
                <w:rFonts w:ascii="Century Gothic" w:eastAsia="Times New Roman" w:hAnsi="Century Gothic" w:cs="Times New Roman"/>
                <w:color w:val="000000"/>
                <w:sz w:val="20"/>
                <w:szCs w:val="20"/>
                <w:lang w:eastAsia="es-MX"/>
              </w:rPr>
              <w:t xml:space="preserve"> que se enlistan a continuación, así mismo, se garantizará que </w:t>
            </w:r>
            <w:r w:rsidRPr="00275826">
              <w:rPr>
                <w:rFonts w:ascii="Century Gothic" w:eastAsia="Times New Roman" w:hAnsi="Century Gothic" w:cs="Times New Roman"/>
                <w:b/>
                <w:bCs/>
                <w:color w:val="000000"/>
                <w:sz w:val="20"/>
                <w:szCs w:val="20"/>
                <w:lang w:eastAsia="es-MX"/>
              </w:rPr>
              <w:t xml:space="preserve">al menos el 25% </w:t>
            </w:r>
            <w:r w:rsidRPr="00275826">
              <w:rPr>
                <w:rFonts w:ascii="Century Gothic" w:eastAsia="Times New Roman" w:hAnsi="Century Gothic" w:cs="Times New Roman"/>
                <w:color w:val="000000"/>
                <w:sz w:val="20"/>
                <w:szCs w:val="20"/>
                <w:lang w:eastAsia="es-MX"/>
              </w:rPr>
              <w:t xml:space="preserve">de los municipios que participan </w:t>
            </w:r>
            <w:r w:rsidRPr="00275826">
              <w:rPr>
                <w:rFonts w:ascii="Century Gothic" w:eastAsia="Times New Roman" w:hAnsi="Century Gothic" w:cs="Times New Roman"/>
                <w:b/>
                <w:bCs/>
                <w:color w:val="000000"/>
                <w:sz w:val="20"/>
                <w:szCs w:val="20"/>
                <w:lang w:eastAsia="es-MX"/>
              </w:rPr>
              <w:t>por cada región</w:t>
            </w:r>
            <w:r w:rsidRPr="00275826">
              <w:rPr>
                <w:rFonts w:ascii="Century Gothic" w:eastAsia="Times New Roman" w:hAnsi="Century Gothic" w:cs="Times New Roman"/>
                <w:color w:val="000000"/>
                <w:sz w:val="20"/>
                <w:szCs w:val="20"/>
                <w:lang w:eastAsia="es-MX"/>
              </w:rPr>
              <w:t xml:space="preserve"> tengan la garantía de participación de personas de la diversidad sexual en el cabildo. La integración de los bloques quedaría de la siguiente manera:</w:t>
            </w:r>
          </w:p>
          <w:p w14:paraId="46CD64E6"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50A49C7A"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I. Región Norte</w:t>
            </w:r>
            <w:r w:rsidRPr="00275826">
              <w:rPr>
                <w:rFonts w:ascii="Century Gothic" w:eastAsia="Times New Roman" w:hAnsi="Century Gothic" w:cs="Times New Roman"/>
                <w:color w:val="000000"/>
                <w:sz w:val="20"/>
                <w:szCs w:val="20"/>
                <w:lang w:eastAsia="es-MX"/>
              </w:rPr>
              <w:t>: Bolaños, Chimaltitán, Colotlán, Huejúcar, Huejuquilla el Alto, Mezquitic, San Martín de Bolaños, Santa María de los Ángeles, Totatiche, Villa Guerrero.</w:t>
            </w:r>
          </w:p>
          <w:p w14:paraId="5613D4C1"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Al menos una fórmula en las primeras 3 posiciones en al menos 3 municipios.</w:t>
            </w:r>
          </w:p>
          <w:p w14:paraId="51D5C12F" w14:textId="77777777" w:rsidR="00860328" w:rsidRPr="00275826" w:rsidRDefault="00860328" w:rsidP="00B66315">
            <w:pPr>
              <w:spacing w:after="0" w:line="240" w:lineRule="auto"/>
              <w:ind w:left="33"/>
              <w:rPr>
                <w:rFonts w:ascii="Century Gothic" w:eastAsia="Times New Roman" w:hAnsi="Century Gothic" w:cs="Times New Roman"/>
                <w:sz w:val="20"/>
                <w:szCs w:val="20"/>
                <w:lang w:eastAsia="es-MX"/>
              </w:rPr>
            </w:pPr>
          </w:p>
          <w:p w14:paraId="10611672"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II. </w:t>
            </w:r>
            <w:r w:rsidRPr="00275826">
              <w:rPr>
                <w:rFonts w:ascii="Century Gothic" w:eastAsia="Times New Roman" w:hAnsi="Century Gothic" w:cs="Times New Roman"/>
                <w:b/>
                <w:bCs/>
                <w:color w:val="000000"/>
                <w:sz w:val="20"/>
                <w:szCs w:val="20"/>
                <w:lang w:eastAsia="es-MX"/>
              </w:rPr>
              <w:t>Región Altos Norte:</w:t>
            </w:r>
            <w:r w:rsidRPr="00275826">
              <w:rPr>
                <w:rFonts w:ascii="Century Gothic" w:eastAsia="Times New Roman" w:hAnsi="Century Gothic" w:cs="Times New Roman"/>
                <w:color w:val="000000"/>
                <w:sz w:val="20"/>
                <w:szCs w:val="20"/>
                <w:lang w:eastAsia="es-MX"/>
              </w:rPr>
              <w:t xml:space="preserve"> Encarnación de Díaz, Ojuelos de Jalisco, San Diego de Alejandría, San Juan de los Lagos, Teocaltiche, Unión de San Antonio y Villa Hidalgo.</w:t>
            </w:r>
          </w:p>
          <w:p w14:paraId="77A6DC3E"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Al menos una fórmula en las primeras 3 posiciones en al menos 2 municipios.</w:t>
            </w:r>
          </w:p>
          <w:p w14:paraId="575C25A4" w14:textId="77777777" w:rsidR="00860328" w:rsidRPr="00275826" w:rsidRDefault="00860328" w:rsidP="00B66315">
            <w:pPr>
              <w:spacing w:after="0" w:line="240" w:lineRule="auto"/>
              <w:ind w:left="33"/>
              <w:rPr>
                <w:rFonts w:ascii="Century Gothic" w:eastAsia="Times New Roman" w:hAnsi="Century Gothic" w:cs="Times New Roman"/>
                <w:sz w:val="20"/>
                <w:szCs w:val="20"/>
                <w:lang w:eastAsia="es-MX"/>
              </w:rPr>
            </w:pPr>
          </w:p>
          <w:p w14:paraId="051CECCF"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III. </w:t>
            </w:r>
            <w:r w:rsidRPr="00275826">
              <w:rPr>
                <w:rFonts w:ascii="Century Gothic" w:eastAsia="Times New Roman" w:hAnsi="Century Gothic" w:cs="Times New Roman"/>
                <w:b/>
                <w:bCs/>
                <w:color w:val="000000"/>
                <w:sz w:val="20"/>
                <w:szCs w:val="20"/>
                <w:lang w:eastAsia="es-MX"/>
              </w:rPr>
              <w:t>Región Altos Su</w:t>
            </w:r>
            <w:r w:rsidRPr="00275826">
              <w:rPr>
                <w:rFonts w:ascii="Century Gothic" w:eastAsia="Times New Roman" w:hAnsi="Century Gothic" w:cs="Times New Roman"/>
                <w:color w:val="000000"/>
                <w:sz w:val="20"/>
                <w:szCs w:val="20"/>
                <w:lang w:eastAsia="es-MX"/>
              </w:rPr>
              <w:t>r: Acatic, Arandas, Cañadas de Obregón, Jalostotitlán, Jesús María, Mexticacán, San Ignacio Cerro Gordo, San Julián, San Miguel El Alto, Valle de Guadalupe y Yahualica de González Gallo.</w:t>
            </w:r>
          </w:p>
          <w:p w14:paraId="41B567B6"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Al menos una fórmula en las primeras 3 posiciones de al menos 3 municipios.</w:t>
            </w:r>
          </w:p>
          <w:p w14:paraId="675898E4" w14:textId="77777777" w:rsidR="00860328" w:rsidRPr="00275826" w:rsidRDefault="00860328" w:rsidP="00B66315">
            <w:pPr>
              <w:spacing w:after="0" w:line="240" w:lineRule="auto"/>
              <w:ind w:left="33"/>
              <w:rPr>
                <w:rFonts w:ascii="Century Gothic" w:eastAsia="Times New Roman" w:hAnsi="Century Gothic" w:cs="Times New Roman"/>
                <w:sz w:val="20"/>
                <w:szCs w:val="20"/>
                <w:lang w:eastAsia="es-MX"/>
              </w:rPr>
            </w:pPr>
          </w:p>
          <w:p w14:paraId="4CEE529F"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IV. Región Ciénega</w:t>
            </w:r>
            <w:r w:rsidRPr="00275826">
              <w:rPr>
                <w:rFonts w:ascii="Century Gothic" w:eastAsia="Times New Roman" w:hAnsi="Century Gothic" w:cs="Times New Roman"/>
                <w:color w:val="000000"/>
                <w:sz w:val="20"/>
                <w:szCs w:val="20"/>
                <w:lang w:eastAsia="es-MX"/>
              </w:rPr>
              <w:t>: Atotonilco El Alto, Ayotlán, Degollado, Jamay, La Barca, Poncitlán, Tototlán y Zapotlán del Rey.</w:t>
            </w:r>
          </w:p>
          <w:p w14:paraId="6DE477E6"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Al menos una fórmula en las primeras 3 posiciones de al menos 2 municipios.</w:t>
            </w:r>
          </w:p>
          <w:p w14:paraId="70D8A019" w14:textId="77777777" w:rsidR="00860328" w:rsidRPr="00275826" w:rsidRDefault="00860328" w:rsidP="00B66315">
            <w:pPr>
              <w:spacing w:after="0" w:line="240" w:lineRule="auto"/>
              <w:ind w:left="33"/>
              <w:rPr>
                <w:rFonts w:ascii="Century Gothic" w:eastAsia="Times New Roman" w:hAnsi="Century Gothic" w:cs="Times New Roman"/>
                <w:sz w:val="20"/>
                <w:szCs w:val="20"/>
                <w:lang w:eastAsia="es-MX"/>
              </w:rPr>
            </w:pPr>
          </w:p>
          <w:p w14:paraId="4182CE80"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V. Región Sureste:</w:t>
            </w:r>
            <w:r w:rsidRPr="00275826">
              <w:rPr>
                <w:rFonts w:ascii="Century Gothic" w:eastAsia="Times New Roman" w:hAnsi="Century Gothic" w:cs="Times New Roman"/>
                <w:color w:val="000000"/>
                <w:sz w:val="20"/>
                <w:szCs w:val="20"/>
                <w:lang w:eastAsia="es-MX"/>
              </w:rPr>
              <w:t xml:space="preserve"> Chapala, Concepción de Buenos Aires, Jocotepec, La Manzanilla de la Paz, Mazamitla, Quitupan, Santa María del Oro, Tizapán El Alto,Tuxcueca y Valle de Juárez.</w:t>
            </w:r>
          </w:p>
          <w:p w14:paraId="5238E23C"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Al menos una fórmula en las primeras 3 posiciones de al menos 3 municipios.</w:t>
            </w:r>
          </w:p>
          <w:p w14:paraId="6B4BFA8D" w14:textId="77777777" w:rsidR="00860328" w:rsidRPr="00275826" w:rsidRDefault="00860328" w:rsidP="00B66315">
            <w:pPr>
              <w:spacing w:after="0" w:line="240" w:lineRule="auto"/>
              <w:ind w:left="33"/>
              <w:rPr>
                <w:rFonts w:ascii="Century Gothic" w:eastAsia="Times New Roman" w:hAnsi="Century Gothic" w:cs="Times New Roman"/>
                <w:sz w:val="20"/>
                <w:szCs w:val="20"/>
                <w:lang w:eastAsia="es-MX"/>
              </w:rPr>
            </w:pPr>
          </w:p>
          <w:p w14:paraId="5CD7DC7F"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VI. Región Sur:</w:t>
            </w:r>
            <w:r w:rsidRPr="00275826">
              <w:rPr>
                <w:rFonts w:ascii="Century Gothic" w:eastAsia="Times New Roman" w:hAnsi="Century Gothic" w:cs="Times New Roman"/>
                <w:color w:val="000000"/>
                <w:sz w:val="20"/>
                <w:szCs w:val="20"/>
                <w:lang w:eastAsia="es-MX"/>
              </w:rPr>
              <w:t xml:space="preserve"> Gómez Farías, Jilotlán de los Dolores, Pihuamo, San Gabriel, Tamazula de Gordiano, Tecalitlán, Tolimán, Tonila, Tuxpan, Zapotiltic y Zapotitlán de Vadillo. </w:t>
            </w:r>
          </w:p>
          <w:p w14:paraId="6032D5EB"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Al menos una fórmula en las primeras 3 posiciones de al menos 3 municipios.</w:t>
            </w:r>
          </w:p>
          <w:p w14:paraId="194573C9" w14:textId="77777777" w:rsidR="00860328" w:rsidRPr="00275826" w:rsidRDefault="00860328" w:rsidP="00B66315">
            <w:pPr>
              <w:spacing w:after="0" w:line="240" w:lineRule="auto"/>
              <w:ind w:left="33"/>
              <w:rPr>
                <w:rFonts w:ascii="Century Gothic" w:eastAsia="Times New Roman" w:hAnsi="Century Gothic" w:cs="Times New Roman"/>
                <w:sz w:val="20"/>
                <w:szCs w:val="20"/>
                <w:lang w:eastAsia="es-MX"/>
              </w:rPr>
            </w:pPr>
          </w:p>
          <w:p w14:paraId="1877B093"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VII. Región Sierra de Amula:</w:t>
            </w:r>
            <w:r w:rsidRPr="00275826">
              <w:rPr>
                <w:rFonts w:ascii="Century Gothic" w:eastAsia="Times New Roman" w:hAnsi="Century Gothic" w:cs="Times New Roman"/>
                <w:color w:val="000000"/>
                <w:sz w:val="20"/>
                <w:szCs w:val="20"/>
                <w:lang w:eastAsia="es-MX"/>
              </w:rPr>
              <w:t xml:space="preserve"> Atengo, Autlán de Navarro, Ayutla, Chiquilistlán, Cuautla, Ejutla, El Grullo, El Limón, Juchitlán, Tecolotlán, Tenamaxtlán, Tonaya, Tuxcacuesco</w:t>
            </w:r>
          </w:p>
          <w:p w14:paraId="42BDC6FA"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y Unión de Tula.</w:t>
            </w:r>
          </w:p>
          <w:p w14:paraId="05873AEB"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Al menos una fórmula en las primeras 3 posiciones de al menos 4 municipios.</w:t>
            </w:r>
          </w:p>
          <w:p w14:paraId="2FEBF189" w14:textId="77777777" w:rsidR="00860328" w:rsidRPr="00275826" w:rsidRDefault="00860328" w:rsidP="00B66315">
            <w:pPr>
              <w:spacing w:after="0" w:line="240" w:lineRule="auto"/>
              <w:ind w:left="33"/>
              <w:rPr>
                <w:rFonts w:ascii="Century Gothic" w:eastAsia="Times New Roman" w:hAnsi="Century Gothic" w:cs="Times New Roman"/>
                <w:sz w:val="20"/>
                <w:szCs w:val="20"/>
                <w:lang w:eastAsia="es-MX"/>
              </w:rPr>
            </w:pPr>
          </w:p>
          <w:p w14:paraId="099DD609"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VIII. Región Costa Sur:</w:t>
            </w:r>
            <w:r w:rsidRPr="00275826">
              <w:rPr>
                <w:rFonts w:ascii="Century Gothic" w:eastAsia="Times New Roman" w:hAnsi="Century Gothic" w:cs="Times New Roman"/>
                <w:color w:val="000000"/>
                <w:sz w:val="20"/>
                <w:szCs w:val="20"/>
                <w:lang w:eastAsia="es-MX"/>
              </w:rPr>
              <w:t xml:space="preserve"> Casimiro Castillo, Cihuatlán, Cuautitlán de García Barragán, La Huerta, Tomatlán y Villa Purificación</w:t>
            </w:r>
          </w:p>
          <w:p w14:paraId="0728D2C4"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Al menos una fórmula en las primeras 3 posiciones de al menos 2 municipios.</w:t>
            </w:r>
          </w:p>
          <w:p w14:paraId="442A6539" w14:textId="77777777" w:rsidR="00860328" w:rsidRPr="00275826" w:rsidRDefault="00860328" w:rsidP="00B66315">
            <w:pPr>
              <w:spacing w:after="0" w:line="240" w:lineRule="auto"/>
              <w:ind w:left="33"/>
              <w:rPr>
                <w:rFonts w:ascii="Century Gothic" w:eastAsia="Times New Roman" w:hAnsi="Century Gothic" w:cs="Times New Roman"/>
                <w:sz w:val="20"/>
                <w:szCs w:val="20"/>
                <w:lang w:eastAsia="es-MX"/>
              </w:rPr>
            </w:pPr>
          </w:p>
          <w:p w14:paraId="297A0224"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IX. Región Costa-Sierra Occidental</w:t>
            </w:r>
            <w:r w:rsidRPr="00275826">
              <w:rPr>
                <w:rFonts w:ascii="Century Gothic" w:eastAsia="Times New Roman" w:hAnsi="Century Gothic" w:cs="Times New Roman"/>
                <w:color w:val="000000"/>
                <w:sz w:val="20"/>
                <w:szCs w:val="20"/>
                <w:lang w:eastAsia="es-MX"/>
              </w:rPr>
              <w:t>: Atenguillo, Cabo Corrientes, Guachinango, Mascota, Mixtlán, San Sebastián del Oeste y Talpa de Allende.</w:t>
            </w:r>
          </w:p>
          <w:p w14:paraId="48B0EF07"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Al menos una fórmula en las primeras 3 posiciones de al menos 2 municipios.</w:t>
            </w:r>
          </w:p>
          <w:p w14:paraId="46CEB21D" w14:textId="77777777" w:rsidR="00860328" w:rsidRPr="00275826" w:rsidRDefault="00860328" w:rsidP="00B66315">
            <w:pPr>
              <w:spacing w:after="0" w:line="240" w:lineRule="auto"/>
              <w:ind w:left="33"/>
              <w:rPr>
                <w:rFonts w:ascii="Century Gothic" w:eastAsia="Times New Roman" w:hAnsi="Century Gothic" w:cs="Times New Roman"/>
                <w:sz w:val="20"/>
                <w:szCs w:val="20"/>
                <w:lang w:eastAsia="es-MX"/>
              </w:rPr>
            </w:pPr>
          </w:p>
          <w:p w14:paraId="0293E2D2"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X. Región Valles</w:t>
            </w:r>
            <w:r w:rsidRPr="00275826">
              <w:rPr>
                <w:rFonts w:ascii="Century Gothic" w:eastAsia="Times New Roman" w:hAnsi="Century Gothic" w:cs="Times New Roman"/>
                <w:color w:val="000000"/>
                <w:sz w:val="20"/>
                <w:szCs w:val="20"/>
                <w:lang w:eastAsia="es-MX"/>
              </w:rPr>
              <w:t>: Ahualulco de Mercado, Amatitán, Ameca, El Arenal, Etzatlán, Hostotipaquillo, Magdalena, San Juanito de Escobedo, San Marcos, Tala, Tequila y</w:t>
            </w:r>
          </w:p>
          <w:p w14:paraId="7E71556C"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Teuchitlán.</w:t>
            </w:r>
          </w:p>
          <w:p w14:paraId="5CE706D9"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Al menos una fórmula en las primeras 3 posiciones de al menos 3 municipios.</w:t>
            </w:r>
          </w:p>
          <w:p w14:paraId="25FE91EB" w14:textId="77777777" w:rsidR="00860328" w:rsidRPr="00275826" w:rsidRDefault="00860328" w:rsidP="00B66315">
            <w:pPr>
              <w:spacing w:after="0" w:line="240" w:lineRule="auto"/>
              <w:ind w:left="33"/>
              <w:rPr>
                <w:rFonts w:ascii="Century Gothic" w:eastAsia="Times New Roman" w:hAnsi="Century Gothic" w:cs="Times New Roman"/>
                <w:sz w:val="20"/>
                <w:szCs w:val="20"/>
                <w:lang w:eastAsia="es-MX"/>
              </w:rPr>
            </w:pPr>
          </w:p>
          <w:p w14:paraId="3230AB1B"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XI. Región Lagunas:</w:t>
            </w:r>
            <w:r w:rsidRPr="00275826">
              <w:rPr>
                <w:rFonts w:ascii="Century Gothic" w:eastAsia="Times New Roman" w:hAnsi="Century Gothic" w:cs="Times New Roman"/>
                <w:color w:val="000000"/>
                <w:sz w:val="20"/>
                <w:szCs w:val="20"/>
                <w:lang w:eastAsia="es-MX"/>
              </w:rPr>
              <w:t xml:space="preserve"> Acatlán de Juárez, Amacueca, Atemajac de Brizuela, Atoyac, Cocula, San Martín Hidalgo, Sayula, Tapalpa, Techaluta de Montenegro, Teocuitatlán de Corona, Villa Corona y Zacoalco de Torres.</w:t>
            </w:r>
          </w:p>
          <w:p w14:paraId="1020F045"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Al menos una fórmula en las primeras 3 posiciones de al menos 3 municipios.</w:t>
            </w:r>
          </w:p>
          <w:p w14:paraId="5AAE4927" w14:textId="77777777" w:rsidR="00860328" w:rsidRPr="00275826" w:rsidRDefault="00860328" w:rsidP="00B66315">
            <w:pPr>
              <w:spacing w:after="0" w:line="240" w:lineRule="auto"/>
              <w:ind w:left="33"/>
              <w:rPr>
                <w:rFonts w:ascii="Century Gothic" w:eastAsia="Times New Roman" w:hAnsi="Century Gothic" w:cs="Times New Roman"/>
                <w:sz w:val="20"/>
                <w:szCs w:val="20"/>
                <w:lang w:eastAsia="es-MX"/>
              </w:rPr>
            </w:pPr>
          </w:p>
          <w:p w14:paraId="6B393EF2"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XII. Región Centro:</w:t>
            </w:r>
            <w:r w:rsidRPr="00275826">
              <w:rPr>
                <w:rFonts w:ascii="Century Gothic" w:eastAsia="Times New Roman" w:hAnsi="Century Gothic" w:cs="Times New Roman"/>
                <w:color w:val="000000"/>
                <w:sz w:val="20"/>
                <w:szCs w:val="20"/>
                <w:lang w:eastAsia="es-MX"/>
              </w:rPr>
              <w:t xml:space="preserve"> Cuquío, Ixtlahuacán de los membrillos, Ixtlahuacán del Río, Juanacatlán, San Cristóbal de la Barranca y Zapotlanejo.</w:t>
            </w:r>
          </w:p>
          <w:p w14:paraId="0E30CBB1" w14:textId="77777777" w:rsidR="00860328" w:rsidRPr="00275826" w:rsidRDefault="00860328" w:rsidP="00B66315">
            <w:pPr>
              <w:spacing w:after="0" w:line="240" w:lineRule="auto"/>
              <w:ind w:left="33"/>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Al menos una fórmula en las primeras 3 posiciones de al menos 2 municipios.</w:t>
            </w:r>
          </w:p>
          <w:p w14:paraId="01030FDC"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056D198F" w14:textId="047F1B2A" w:rsidR="002B2E00" w:rsidRPr="00275826" w:rsidRDefault="00E35DE6" w:rsidP="005E4221">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hAnsi="Century Gothic"/>
                <w:sz w:val="20"/>
                <w:szCs w:val="20"/>
              </w:rPr>
              <w:t>Propuesta 2</w:t>
            </w:r>
            <w:r w:rsidR="00860328" w:rsidRPr="00275826">
              <w:rPr>
                <w:rFonts w:ascii="Century Gothic" w:eastAsia="Times New Roman" w:hAnsi="Century Gothic" w:cs="Times New Roman"/>
                <w:sz w:val="20"/>
                <w:szCs w:val="20"/>
                <w:lang w:eastAsia="es-MX"/>
              </w:rPr>
              <w:t xml:space="preserve">. </w:t>
            </w:r>
            <w:r w:rsidR="00860328" w:rsidRPr="00275826">
              <w:rPr>
                <w:rFonts w:ascii="Century Gothic" w:eastAsia="Times New Roman" w:hAnsi="Century Gothic" w:cs="Times New Roman"/>
                <w:color w:val="000000"/>
                <w:sz w:val="20"/>
                <w:szCs w:val="20"/>
                <w:lang w:eastAsia="es-MX"/>
              </w:rPr>
              <w:t xml:space="preserve">En las planillas registradas por parte de los candidatos a las presidencias municipales de todo nuestro estado </w:t>
            </w:r>
            <w:r w:rsidR="00860328" w:rsidRPr="00275826">
              <w:rPr>
                <w:rFonts w:ascii="Century Gothic" w:eastAsia="Times New Roman" w:hAnsi="Century Gothic" w:cs="Times New Roman"/>
                <w:b/>
                <w:bCs/>
                <w:color w:val="000000"/>
                <w:sz w:val="20"/>
                <w:szCs w:val="20"/>
                <w:lang w:eastAsia="es-MX"/>
              </w:rPr>
              <w:t>incluyan a una persona de nuestra comunidad en una de las primeras cuatro posiciones</w:t>
            </w:r>
            <w:r w:rsidR="00860328" w:rsidRPr="00275826">
              <w:rPr>
                <w:rFonts w:ascii="Century Gothic" w:eastAsia="Times New Roman" w:hAnsi="Century Gothic" w:cs="Times New Roman"/>
                <w:color w:val="000000"/>
                <w:sz w:val="20"/>
                <w:szCs w:val="20"/>
                <w:lang w:eastAsia="es-MX"/>
              </w:rPr>
              <w:t xml:space="preserve"> y de esta manera asegurar que por lo menos del</w:t>
            </w:r>
            <w:r w:rsidR="00860328" w:rsidRPr="00275826">
              <w:rPr>
                <w:rFonts w:ascii="Century Gothic" w:eastAsia="Times New Roman" w:hAnsi="Century Gothic" w:cs="Times New Roman"/>
                <w:b/>
                <w:bCs/>
                <w:color w:val="000000"/>
                <w:sz w:val="20"/>
                <w:szCs w:val="20"/>
                <w:lang w:eastAsia="es-MX"/>
              </w:rPr>
              <w:t xml:space="preserve"> </w:t>
            </w:r>
            <w:r w:rsidR="00860328" w:rsidRPr="00275826">
              <w:rPr>
                <w:rFonts w:ascii="Century Gothic" w:eastAsia="Times New Roman" w:hAnsi="Century Gothic" w:cs="Times New Roman"/>
                <w:color w:val="000000"/>
                <w:sz w:val="20"/>
                <w:szCs w:val="20"/>
                <w:lang w:eastAsia="es-MX"/>
              </w:rPr>
              <w:t>partido ganador tengamos representación.</w:t>
            </w:r>
          </w:p>
        </w:tc>
      </w:tr>
      <w:tr w:rsidR="00860328" w:rsidRPr="00275826" w14:paraId="65C3FD02" w14:textId="77777777" w:rsidTr="00E2241A">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9BDE557"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Utilizar el criterio poblacional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5142C93" w14:textId="7879173F"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El IEPC puede innovar, para tener mejores perspectivas en el congreso, municipios y áreas distritales para cargos de elección con cuotas a partir de un porcentaje.</w:t>
            </w:r>
            <w:r w:rsidRPr="00275826">
              <w:rPr>
                <w:rFonts w:ascii="Century Gothic" w:eastAsia="Times New Roman" w:hAnsi="Century Gothic" w:cs="Times New Roman"/>
                <w:sz w:val="20"/>
                <w:szCs w:val="20"/>
                <w:lang w:eastAsia="es-MX"/>
              </w:rPr>
              <w:t xml:space="preserve"> </w:t>
            </w:r>
            <w:r w:rsidRPr="00275826">
              <w:rPr>
                <w:rFonts w:ascii="Century Gothic" w:eastAsia="Times New Roman" w:hAnsi="Century Gothic" w:cs="Times New Roman"/>
                <w:color w:val="000000"/>
                <w:sz w:val="20"/>
                <w:szCs w:val="20"/>
                <w:lang w:eastAsia="es-MX"/>
              </w:rPr>
              <w:t>Se anexa, liga con la presentación de los resultados de la Encuesta Nacional sobre Diversidad Sexual y de Género (ENDISEG) 2021: </w:t>
            </w:r>
          </w:p>
          <w:p w14:paraId="71FEC184" w14:textId="77777777" w:rsidR="00860328" w:rsidRPr="00B34C96" w:rsidRDefault="004A5370" w:rsidP="00B66315">
            <w:pPr>
              <w:spacing w:after="0" w:line="240" w:lineRule="auto"/>
              <w:rPr>
                <w:rFonts w:ascii="Century Gothic" w:eastAsia="Times New Roman" w:hAnsi="Century Gothic" w:cs="Times New Roman"/>
                <w:color w:val="7030A0"/>
                <w:sz w:val="20"/>
                <w:szCs w:val="20"/>
                <w:lang w:eastAsia="es-MX"/>
              </w:rPr>
            </w:pPr>
            <w:hyperlink r:id="rId39" w:history="1">
              <w:r w:rsidR="00860328" w:rsidRPr="00B34C96">
                <w:rPr>
                  <w:rFonts w:ascii="Century Gothic" w:eastAsia="Times New Roman" w:hAnsi="Century Gothic" w:cs="Times New Roman"/>
                  <w:color w:val="7030A0"/>
                  <w:sz w:val="20"/>
                  <w:szCs w:val="20"/>
                  <w:u w:val="single"/>
                  <w:lang w:eastAsia="es-MX"/>
                </w:rPr>
                <w:t>https://www.tecnm.mx/dir_personal/cepci/Encuesta_Nacional_sobre_Diversidad_Sexual_y_de_Genero.pdf</w:t>
              </w:r>
            </w:hyperlink>
          </w:p>
          <w:p w14:paraId="5552D50B"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r>
      <w:tr w:rsidR="00860328" w:rsidRPr="00275826" w14:paraId="56B14A26" w14:textId="77777777" w:rsidTr="00E2241A">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2ACE12CA"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Fórmulas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3EB399C9"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Establecer como medida la medida afirmativa aplique a los titulares no solo los suplentes, </w:t>
            </w:r>
            <w:r w:rsidRPr="00275826">
              <w:rPr>
                <w:rFonts w:ascii="Century Gothic" w:eastAsia="Times New Roman" w:hAnsi="Century Gothic" w:cs="Times New Roman"/>
                <w:b/>
                <w:bCs/>
                <w:color w:val="000000"/>
                <w:sz w:val="20"/>
                <w:szCs w:val="20"/>
                <w:lang w:eastAsia="es-MX"/>
              </w:rPr>
              <w:t>la fórmula completa.</w:t>
            </w:r>
          </w:p>
          <w:p w14:paraId="0B1F9C06"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r>
      <w:tr w:rsidR="00860328" w:rsidRPr="00275826" w14:paraId="46C87FEC" w14:textId="77777777" w:rsidTr="00E2241A">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6A7687F1"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Integración de órganos de representación </w:t>
            </w:r>
          </w:p>
          <w:p w14:paraId="604A1738"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569A40D"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Se debe </w:t>
            </w:r>
            <w:r w:rsidRPr="00275826">
              <w:rPr>
                <w:rFonts w:ascii="Century Gothic" w:eastAsia="Times New Roman" w:hAnsi="Century Gothic" w:cs="Times New Roman"/>
                <w:b/>
                <w:bCs/>
                <w:color w:val="000000"/>
                <w:sz w:val="20"/>
                <w:szCs w:val="20"/>
                <w:lang w:eastAsia="es-MX"/>
              </w:rPr>
              <w:t>reservar escaños</w:t>
            </w:r>
            <w:r w:rsidRPr="00275826">
              <w:rPr>
                <w:rFonts w:ascii="Century Gothic" w:eastAsia="Times New Roman" w:hAnsi="Century Gothic" w:cs="Times New Roman"/>
                <w:color w:val="000000"/>
                <w:sz w:val="20"/>
                <w:szCs w:val="20"/>
                <w:lang w:eastAsia="es-MX"/>
              </w:rPr>
              <w:t xml:space="preserve"> por la vía de </w:t>
            </w:r>
            <w:r w:rsidRPr="00275826">
              <w:rPr>
                <w:rFonts w:ascii="Century Gothic" w:eastAsia="Times New Roman" w:hAnsi="Century Gothic" w:cs="Times New Roman"/>
                <w:b/>
                <w:bCs/>
                <w:color w:val="000000"/>
                <w:sz w:val="20"/>
                <w:szCs w:val="20"/>
                <w:lang w:eastAsia="es-MX"/>
              </w:rPr>
              <w:t>la representación proporcional</w:t>
            </w:r>
            <w:r w:rsidRPr="00275826">
              <w:rPr>
                <w:rFonts w:ascii="Century Gothic" w:eastAsia="Times New Roman" w:hAnsi="Century Gothic" w:cs="Times New Roman"/>
                <w:color w:val="000000"/>
                <w:sz w:val="20"/>
                <w:szCs w:val="20"/>
                <w:lang w:eastAsia="es-MX"/>
              </w:rPr>
              <w:t>. El derecho a participar garantiza en la designación.</w:t>
            </w:r>
          </w:p>
          <w:p w14:paraId="10C73EFF"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r>
      <w:tr w:rsidR="00860328" w:rsidRPr="00275826" w14:paraId="544310FB" w14:textId="77777777" w:rsidTr="00E2241A">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4E05EEC"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Candidaturas de Personas Trans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7A1B762"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Cuando se postulen Personas Trans, </w:t>
            </w:r>
            <w:r w:rsidRPr="00275826">
              <w:rPr>
                <w:rFonts w:ascii="Century Gothic" w:eastAsia="Times New Roman" w:hAnsi="Century Gothic" w:cs="Times New Roman"/>
                <w:b/>
                <w:bCs/>
                <w:color w:val="000000"/>
                <w:sz w:val="20"/>
                <w:szCs w:val="20"/>
                <w:lang w:eastAsia="es-MX"/>
              </w:rPr>
              <w:t>la candidatura corresponderá al género al que se identifiquen</w:t>
            </w:r>
            <w:r w:rsidRPr="00275826">
              <w:rPr>
                <w:rFonts w:ascii="Century Gothic" w:eastAsia="Times New Roman" w:hAnsi="Century Gothic" w:cs="Times New Roman"/>
                <w:color w:val="000000"/>
                <w:sz w:val="20"/>
                <w:szCs w:val="20"/>
                <w:lang w:eastAsia="es-MX"/>
              </w:rPr>
              <w:t xml:space="preserve"> y dicha candidatura será tomada en cuenta para el </w:t>
            </w:r>
            <w:r w:rsidRPr="00275826">
              <w:rPr>
                <w:rFonts w:ascii="Century Gothic" w:eastAsia="Times New Roman" w:hAnsi="Century Gothic" w:cs="Times New Roman"/>
                <w:b/>
                <w:bCs/>
                <w:color w:val="000000"/>
                <w:sz w:val="20"/>
                <w:szCs w:val="20"/>
                <w:lang w:eastAsia="es-MX"/>
              </w:rPr>
              <w:t>cumplimiento del principio de paridad de género</w:t>
            </w:r>
            <w:r w:rsidRPr="00275826">
              <w:rPr>
                <w:rFonts w:ascii="Century Gothic" w:eastAsia="Times New Roman" w:hAnsi="Century Gothic" w:cs="Times New Roman"/>
                <w:color w:val="000000"/>
                <w:sz w:val="20"/>
                <w:szCs w:val="20"/>
                <w:lang w:eastAsia="es-MX"/>
              </w:rPr>
              <w:t>, considerando que en la solicitud de registro de candidatura el partido político deberá informar que la postulación se realiza dentro de la acción afirmativa de persona de la diversidad sexual con el propósito de constatar el cumplimiento de la nominación de la candidatura que atiende la acción afirmativa que se propone y de las cuestiones relativas a la paridad de género.</w:t>
            </w:r>
          </w:p>
          <w:p w14:paraId="4FC5044E" w14:textId="53CF6D52" w:rsidR="002B2E00" w:rsidRPr="00275826" w:rsidRDefault="002B2E00" w:rsidP="00B66315">
            <w:pPr>
              <w:spacing w:after="0" w:line="240" w:lineRule="auto"/>
              <w:jc w:val="both"/>
              <w:rPr>
                <w:rFonts w:ascii="Century Gothic" w:eastAsia="Times New Roman" w:hAnsi="Century Gothic" w:cs="Times New Roman"/>
                <w:color w:val="000000"/>
                <w:sz w:val="20"/>
                <w:szCs w:val="20"/>
                <w:lang w:eastAsia="es-MX"/>
              </w:rPr>
            </w:pPr>
          </w:p>
        </w:tc>
      </w:tr>
      <w:tr w:rsidR="00860328" w:rsidRPr="00275826" w14:paraId="3DE3EA2F" w14:textId="77777777" w:rsidTr="00E2241A">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2BEF558F"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Candidaturas de personas No binarias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7B229C4"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Cuando se postulen Personas No binarias, se deberá reconocer y validar su identidad y dicha candidatura deberá </w:t>
            </w:r>
            <w:r w:rsidRPr="00275826">
              <w:rPr>
                <w:rFonts w:ascii="Century Gothic" w:eastAsia="Times New Roman" w:hAnsi="Century Gothic" w:cs="Times New Roman"/>
                <w:b/>
                <w:bCs/>
                <w:color w:val="000000"/>
                <w:sz w:val="20"/>
                <w:szCs w:val="20"/>
                <w:lang w:eastAsia="es-MX"/>
              </w:rPr>
              <w:t>formar parte también del principio de paridad de género, pero su posición en la planilla se recomienda sea colocada en las posiciones que corresponden a los hombres</w:t>
            </w:r>
            <w:r w:rsidRPr="00275826">
              <w:rPr>
                <w:rFonts w:ascii="Century Gothic" w:eastAsia="Times New Roman" w:hAnsi="Century Gothic" w:cs="Times New Roman"/>
                <w:color w:val="000000"/>
                <w:sz w:val="20"/>
                <w:szCs w:val="20"/>
                <w:lang w:eastAsia="es-MX"/>
              </w:rPr>
              <w:t>, esto con el objetivo de que en el caso del principio de paridad de género siempre se otorgue el más amplio beneficio a las mujeres.</w:t>
            </w:r>
          </w:p>
          <w:p w14:paraId="731D160D" w14:textId="743B3F4B" w:rsidR="00860328" w:rsidRPr="00275826" w:rsidRDefault="00860328" w:rsidP="00B66315">
            <w:pPr>
              <w:spacing w:after="0" w:line="240" w:lineRule="auto"/>
              <w:rPr>
                <w:rFonts w:ascii="Century Gothic" w:eastAsia="Times New Roman" w:hAnsi="Century Gothic" w:cs="Times New Roman"/>
                <w:sz w:val="20"/>
                <w:szCs w:val="20"/>
                <w:lang w:eastAsia="es-MX"/>
              </w:rPr>
            </w:pPr>
          </w:p>
        </w:tc>
      </w:tr>
      <w:tr w:rsidR="00860328" w:rsidRPr="00275826" w14:paraId="0F135E35" w14:textId="77777777" w:rsidTr="00E2241A">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6B9BD17B"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Coaliciones Parciales o Flexibles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3C055AA"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Las personas de la diversidad sexual postuladas por éstas </w:t>
            </w:r>
            <w:r w:rsidRPr="00275826">
              <w:rPr>
                <w:rFonts w:ascii="Century Gothic" w:eastAsia="Times New Roman" w:hAnsi="Century Gothic" w:cs="Times New Roman"/>
                <w:b/>
                <w:bCs/>
                <w:color w:val="000000"/>
                <w:sz w:val="20"/>
                <w:szCs w:val="20"/>
                <w:lang w:eastAsia="es-MX"/>
              </w:rPr>
              <w:t>se sumarán</w:t>
            </w:r>
            <w:r w:rsidRPr="00275826">
              <w:rPr>
                <w:rFonts w:ascii="Century Gothic" w:eastAsia="Times New Roman" w:hAnsi="Century Gothic" w:cs="Times New Roman"/>
                <w:color w:val="000000"/>
                <w:sz w:val="20"/>
                <w:szCs w:val="20"/>
                <w:lang w:eastAsia="es-MX"/>
              </w:rPr>
              <w:t xml:space="preserve"> a las que postulen en lo individual cada uno de los partidos políticos que las integren, independientemente del partido político de origen de la persona.</w:t>
            </w:r>
          </w:p>
          <w:p w14:paraId="583BF42E" w14:textId="160D166E" w:rsidR="00860328" w:rsidRPr="00275826" w:rsidRDefault="00860328" w:rsidP="00B66315">
            <w:pPr>
              <w:spacing w:after="0" w:line="240" w:lineRule="auto"/>
              <w:rPr>
                <w:rFonts w:ascii="Century Gothic" w:eastAsia="Times New Roman" w:hAnsi="Century Gothic" w:cs="Times New Roman"/>
                <w:sz w:val="20"/>
                <w:szCs w:val="20"/>
                <w:lang w:eastAsia="es-MX"/>
              </w:rPr>
            </w:pPr>
          </w:p>
        </w:tc>
      </w:tr>
    </w:tbl>
    <w:p w14:paraId="565E72F2" w14:textId="77777777" w:rsidR="0041189F" w:rsidRDefault="0041189F" w:rsidP="00E35DE6">
      <w:pPr>
        <w:ind w:right="616"/>
        <w:jc w:val="both"/>
        <w:rPr>
          <w:rFonts w:ascii="Century Gothic" w:hAnsi="Century Gothic"/>
          <w:b/>
          <w:sz w:val="24"/>
          <w:szCs w:val="24"/>
          <w:lang w:val="es-ES"/>
        </w:rPr>
      </w:pPr>
    </w:p>
    <w:p w14:paraId="6FA41932" w14:textId="77777777" w:rsidR="00E35DE6" w:rsidRPr="00275826" w:rsidRDefault="00E35DE6" w:rsidP="00656712">
      <w:pPr>
        <w:ind w:right="49"/>
        <w:jc w:val="both"/>
        <w:rPr>
          <w:rFonts w:ascii="Century Gothic" w:hAnsi="Century Gothic"/>
          <w:b/>
          <w:sz w:val="24"/>
          <w:szCs w:val="24"/>
          <w:lang w:val="es-ES"/>
        </w:rPr>
      </w:pPr>
      <w:r w:rsidRPr="00275826">
        <w:rPr>
          <w:rFonts w:ascii="Century Gothic" w:hAnsi="Century Gothic"/>
          <w:b/>
          <w:sz w:val="24"/>
          <w:szCs w:val="24"/>
          <w:lang w:val="es-ES"/>
        </w:rPr>
        <w:t>PREGUNTA 2: ¿Cuáles serían los mecanismos idóneos para acreditar una identidad de género y/o una orientación sexual no normativas, evitando la simulación?</w:t>
      </w:r>
    </w:p>
    <w:p w14:paraId="52998A6E" w14:textId="79AD32FB" w:rsidR="00E35DE6" w:rsidRPr="00275826" w:rsidRDefault="00E35DE6" w:rsidP="00EF2108">
      <w:pPr>
        <w:spacing w:after="0" w:line="360" w:lineRule="auto"/>
        <w:jc w:val="both"/>
        <w:rPr>
          <w:rFonts w:ascii="Century Gothic" w:eastAsia="Times New Roman" w:hAnsi="Century Gothic" w:cs="Times New Roman"/>
          <w:b/>
          <w:color w:val="000000"/>
          <w:sz w:val="24"/>
          <w:szCs w:val="24"/>
          <w:shd w:val="clear" w:color="auto" w:fill="D9D9D9"/>
          <w:lang w:val="es-ES" w:eastAsia="es-MX"/>
        </w:rPr>
      </w:pPr>
    </w:p>
    <w:tbl>
      <w:tblPr>
        <w:tblW w:w="0" w:type="auto"/>
        <w:tblCellMar>
          <w:top w:w="15" w:type="dxa"/>
          <w:left w:w="15" w:type="dxa"/>
          <w:bottom w:w="15" w:type="dxa"/>
          <w:right w:w="15" w:type="dxa"/>
        </w:tblCellMar>
        <w:tblLook w:val="04A0" w:firstRow="1" w:lastRow="0" w:firstColumn="1" w:lastColumn="0" w:noHBand="0" w:noVBand="1"/>
      </w:tblPr>
      <w:tblGrid>
        <w:gridCol w:w="2689"/>
        <w:gridCol w:w="6662"/>
      </w:tblGrid>
      <w:tr w:rsidR="00860328" w:rsidRPr="00275826" w14:paraId="14A3FF43" w14:textId="77777777" w:rsidTr="00E2241A">
        <w:tc>
          <w:tcPr>
            <w:tcW w:w="2689"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683A9E4C" w14:textId="77777777" w:rsidR="00B66315" w:rsidRPr="00275826" w:rsidRDefault="00B66315" w:rsidP="00B66315">
            <w:pPr>
              <w:spacing w:after="0" w:line="240" w:lineRule="auto"/>
              <w:jc w:val="center"/>
              <w:rPr>
                <w:rFonts w:ascii="Century Gothic" w:eastAsia="Times New Roman" w:hAnsi="Century Gothic" w:cs="Times New Roman"/>
                <w:b/>
                <w:color w:val="000000"/>
                <w:sz w:val="20"/>
                <w:szCs w:val="20"/>
                <w:lang w:eastAsia="es-MX"/>
              </w:rPr>
            </w:pPr>
          </w:p>
          <w:p w14:paraId="0B809349" w14:textId="6E3DFFD9" w:rsidR="00860328" w:rsidRPr="00275826" w:rsidRDefault="00B3664B" w:rsidP="00B66315">
            <w:pPr>
              <w:spacing w:after="0" w:line="240" w:lineRule="auto"/>
              <w:jc w:val="center"/>
              <w:rPr>
                <w:rFonts w:ascii="Century Gothic" w:eastAsia="Times New Roman" w:hAnsi="Century Gothic" w:cs="Times New Roman"/>
                <w:b/>
                <w:sz w:val="20"/>
                <w:szCs w:val="20"/>
                <w:lang w:eastAsia="es-MX"/>
              </w:rPr>
            </w:pPr>
            <w:r>
              <w:rPr>
                <w:rFonts w:ascii="Century Gothic" w:eastAsia="Times New Roman" w:hAnsi="Century Gothic" w:cs="Times New Roman"/>
                <w:b/>
                <w:color w:val="000000"/>
                <w:sz w:val="20"/>
                <w:szCs w:val="20"/>
                <w:lang w:eastAsia="es-MX"/>
              </w:rPr>
              <w:t xml:space="preserve">Tema </w:t>
            </w:r>
          </w:p>
        </w:tc>
        <w:tc>
          <w:tcPr>
            <w:tcW w:w="6662"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2BD7B6A2" w14:textId="77777777" w:rsidR="00B66315" w:rsidRPr="00275826" w:rsidRDefault="00B66315" w:rsidP="00B66315">
            <w:pPr>
              <w:spacing w:after="0" w:line="240" w:lineRule="auto"/>
              <w:jc w:val="center"/>
              <w:rPr>
                <w:rFonts w:ascii="Century Gothic" w:eastAsia="Times New Roman" w:hAnsi="Century Gothic" w:cs="Times New Roman"/>
                <w:b/>
                <w:color w:val="000000"/>
                <w:sz w:val="20"/>
                <w:szCs w:val="20"/>
                <w:lang w:eastAsia="es-MX"/>
              </w:rPr>
            </w:pPr>
          </w:p>
          <w:p w14:paraId="0D862358" w14:textId="77777777" w:rsidR="00860328" w:rsidRPr="00275826" w:rsidRDefault="00860328" w:rsidP="00B66315">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w:t>
            </w:r>
          </w:p>
          <w:p w14:paraId="5E9EFEDB" w14:textId="77777777" w:rsidR="00B66315" w:rsidRPr="00275826" w:rsidRDefault="00B66315" w:rsidP="00B66315">
            <w:pPr>
              <w:spacing w:after="0" w:line="240" w:lineRule="auto"/>
              <w:jc w:val="center"/>
              <w:rPr>
                <w:rFonts w:ascii="Century Gothic" w:eastAsia="Times New Roman" w:hAnsi="Century Gothic" w:cs="Times New Roman"/>
                <w:b/>
                <w:sz w:val="20"/>
                <w:szCs w:val="20"/>
                <w:lang w:eastAsia="es-MX"/>
              </w:rPr>
            </w:pPr>
          </w:p>
        </w:tc>
      </w:tr>
      <w:tr w:rsidR="00860328" w:rsidRPr="00275826" w14:paraId="5545D659" w14:textId="77777777" w:rsidTr="00E2241A">
        <w:trPr>
          <w:trHeight w:val="781"/>
        </w:trPr>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2846FCC"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5DC1E9BB"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Debate respecto a la auto adscripción simple o la auto adscripción calificada </w:t>
            </w:r>
          </w:p>
          <w:p w14:paraId="73309840"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2A4DCFFA"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Argumentos a favor de la auto adscripción simple </w:t>
            </w:r>
          </w:p>
          <w:p w14:paraId="06308610" w14:textId="77777777" w:rsidR="00860328" w:rsidRPr="00275826" w:rsidRDefault="00860328" w:rsidP="00B66315">
            <w:pPr>
              <w:spacing w:after="0" w:line="240" w:lineRule="auto"/>
              <w:rPr>
                <w:rFonts w:ascii="Century Gothic" w:eastAsia="Times New Roman" w:hAnsi="Century Gothic" w:cs="Times New Roman"/>
                <w:color w:val="000000"/>
                <w:sz w:val="20"/>
                <w:szCs w:val="20"/>
                <w:highlight w:val="lightGray"/>
                <w:lang w:eastAsia="es-MX"/>
              </w:rPr>
            </w:pPr>
          </w:p>
          <w:p w14:paraId="0E93B7EE"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Para efectos de la acción afirmativa de personas de la diversidad sexual y atendiendo al criterio sostenido por la Sala Superior al resolver el juicio ciudadano SUP-JDC-304/2018, </w:t>
            </w:r>
            <w:r w:rsidRPr="00275826">
              <w:rPr>
                <w:rFonts w:ascii="Century Gothic" w:eastAsia="Times New Roman" w:hAnsi="Century Gothic" w:cs="Times New Roman"/>
                <w:b/>
                <w:bCs/>
                <w:color w:val="000000"/>
                <w:sz w:val="20"/>
                <w:szCs w:val="20"/>
                <w:lang w:eastAsia="es-MX"/>
              </w:rPr>
              <w:t>para acreditar la calidad de la población LGBTIQ+ será suficiente con la sola auto adscripción que de dicha circunstancia realice la persona candidata</w:t>
            </w:r>
            <w:r w:rsidRPr="00275826">
              <w:rPr>
                <w:rFonts w:ascii="Century Gothic" w:eastAsia="Times New Roman" w:hAnsi="Century Gothic" w:cs="Times New Roman"/>
                <w:color w:val="000000"/>
                <w:sz w:val="20"/>
                <w:szCs w:val="20"/>
                <w:lang w:eastAsia="es-MX"/>
              </w:rPr>
              <w:t xml:space="preserve"> lo que es acorde con una interpretación protectora de los derechos de la diversidad sexual, según la cual </w:t>
            </w:r>
            <w:r w:rsidRPr="00275826">
              <w:rPr>
                <w:rFonts w:ascii="Century Gothic" w:eastAsia="Times New Roman" w:hAnsi="Century Gothic" w:cs="Times New Roman"/>
                <w:color w:val="000000"/>
                <w:sz w:val="20"/>
                <w:szCs w:val="20"/>
                <w:lang w:eastAsia="es-MX"/>
              </w:rPr>
              <w:lastRenderedPageBreak/>
              <w:t>el Estado debe respetar y garantizar la individualidad de cada persona, lo que se traduce en la facultad legítima de establecer la exteriorización de su identidad de género y su modo de ser, de acuerdo con sus más íntimas convicciones. </w:t>
            </w:r>
          </w:p>
          <w:p w14:paraId="5403EE11"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35D0DC64"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Dicho parámetro fue confirmado por el Instituto Nacional de Transparencia, Acceso a la Información y Protección de Datos Personales en el expediente RRA 10703/21 en la que resuelven que las personas beneficiarias de la acción afirmativa LGBTI+ implementada por el INE es información pública.</w:t>
            </w:r>
          </w:p>
          <w:p w14:paraId="28A3B67B"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2B9C5178"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La libre expresión de la personalidad, la manifestación de pertenecer a la diversidad sexual es suficiente para la acción afirmativa.</w:t>
            </w:r>
            <w:r w:rsidRPr="00275826">
              <w:rPr>
                <w:rFonts w:ascii="Century Gothic" w:eastAsia="Times New Roman" w:hAnsi="Century Gothic" w:cs="Calibri"/>
                <w:color w:val="000000"/>
                <w:sz w:val="20"/>
                <w:szCs w:val="20"/>
                <w:lang w:eastAsia="es-MX"/>
              </w:rPr>
              <w:t xml:space="preserve"> </w:t>
            </w:r>
            <w:r w:rsidRPr="00275826">
              <w:rPr>
                <w:rFonts w:ascii="Century Gothic" w:eastAsia="Times New Roman" w:hAnsi="Century Gothic" w:cs="Times New Roman"/>
                <w:color w:val="000000"/>
                <w:sz w:val="20"/>
                <w:szCs w:val="20"/>
                <w:lang w:eastAsia="es-MX"/>
              </w:rPr>
              <w:t>No cuestionar la identidad de género, si se cuestiona se va más allá de los parámetros de constitucionalidad.</w:t>
            </w:r>
          </w:p>
          <w:p w14:paraId="26EE38B2"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0577856A" w14:textId="095E3A12" w:rsidR="00860328" w:rsidRPr="00275826" w:rsidRDefault="00860328" w:rsidP="00E2241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Consideramos que la autoadscripción de las personas de la población de la diversidad sexo genérica debe ser simple, pues los motivos de pertenencia a esa población no dependen de un vínculo particular cultural ni territorial, volviendo muy complejo (y posiblemente violatorio de derechos) el proceso de acreditación de su identidad.</w:t>
            </w:r>
          </w:p>
        </w:tc>
      </w:tr>
      <w:tr w:rsidR="00860328" w:rsidRPr="00275826" w14:paraId="2DE48B72" w14:textId="77777777" w:rsidTr="00E2241A">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33CFFED"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6332103"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Argumentos a favor de la auto adscripción calificada </w:t>
            </w:r>
          </w:p>
          <w:p w14:paraId="72861194"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1C5D6263"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Que las </w:t>
            </w:r>
            <w:r w:rsidRPr="00275826">
              <w:rPr>
                <w:rFonts w:ascii="Century Gothic" w:eastAsia="Times New Roman" w:hAnsi="Century Gothic" w:cs="Times New Roman"/>
                <w:b/>
                <w:bCs/>
                <w:color w:val="000000"/>
                <w:sz w:val="20"/>
                <w:szCs w:val="20"/>
                <w:lang w:eastAsia="es-MX"/>
              </w:rPr>
              <w:t>organizaciones respalden</w:t>
            </w:r>
            <w:r w:rsidRPr="00275826">
              <w:rPr>
                <w:rFonts w:ascii="Century Gothic" w:eastAsia="Times New Roman" w:hAnsi="Century Gothic" w:cs="Times New Roman"/>
                <w:color w:val="000000"/>
                <w:sz w:val="20"/>
                <w:szCs w:val="20"/>
                <w:lang w:eastAsia="es-MX"/>
              </w:rPr>
              <w:t xml:space="preserve"> a las personas de la diversidad sexual que desean acceder a un cargo de elección popular por medio de acciones afirmativas. Las cuotas arcoíris deben tener el respaldo de una asociación u organización con trabajo comprobable.</w:t>
            </w:r>
          </w:p>
          <w:p w14:paraId="4594411D"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6392C482"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2. Presentar el </w:t>
            </w:r>
            <w:r w:rsidRPr="00275826">
              <w:rPr>
                <w:rFonts w:ascii="Century Gothic" w:eastAsia="Times New Roman" w:hAnsi="Century Gothic" w:cs="Times New Roman"/>
                <w:b/>
                <w:bCs/>
                <w:color w:val="000000"/>
                <w:sz w:val="20"/>
                <w:szCs w:val="20"/>
                <w:lang w:eastAsia="es-MX"/>
              </w:rPr>
              <w:t>respaldo</w:t>
            </w:r>
            <w:r w:rsidRPr="00275826">
              <w:rPr>
                <w:rFonts w:ascii="Century Gothic" w:eastAsia="Times New Roman" w:hAnsi="Century Gothic" w:cs="Times New Roman"/>
                <w:color w:val="000000"/>
                <w:sz w:val="20"/>
                <w:szCs w:val="20"/>
                <w:lang w:eastAsia="es-MX"/>
              </w:rPr>
              <w:t xml:space="preserve"> de la alguna organización y </w:t>
            </w:r>
            <w:r w:rsidRPr="00275826">
              <w:rPr>
                <w:rFonts w:ascii="Century Gothic" w:eastAsia="Times New Roman" w:hAnsi="Century Gothic" w:cs="Times New Roman"/>
                <w:b/>
                <w:bCs/>
                <w:color w:val="000000"/>
                <w:sz w:val="20"/>
                <w:szCs w:val="20"/>
                <w:lang w:eastAsia="es-MX"/>
              </w:rPr>
              <w:t>presentar un programa de trabajo</w:t>
            </w:r>
            <w:r w:rsidRPr="00275826">
              <w:rPr>
                <w:rFonts w:ascii="Century Gothic" w:eastAsia="Times New Roman" w:hAnsi="Century Gothic" w:cs="Times New Roman"/>
                <w:color w:val="000000"/>
                <w:sz w:val="20"/>
                <w:szCs w:val="20"/>
                <w:lang w:eastAsia="es-MX"/>
              </w:rPr>
              <w:t xml:space="preserve"> al congreso o al ayuntamiento para saber si el trabajo beneficiará a la comunidad.</w:t>
            </w:r>
          </w:p>
          <w:p w14:paraId="10899A4D"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09F1451B"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3. La </w:t>
            </w:r>
            <w:r w:rsidRPr="00275826">
              <w:rPr>
                <w:rFonts w:ascii="Century Gothic" w:eastAsia="Times New Roman" w:hAnsi="Century Gothic" w:cs="Times New Roman"/>
                <w:b/>
                <w:bCs/>
                <w:color w:val="000000"/>
                <w:sz w:val="20"/>
                <w:szCs w:val="20"/>
                <w:lang w:eastAsia="es-MX"/>
              </w:rPr>
              <w:t>postulación y auto adscripción</w:t>
            </w:r>
            <w:r w:rsidRPr="00275826">
              <w:rPr>
                <w:rFonts w:ascii="Century Gothic" w:eastAsia="Times New Roman" w:hAnsi="Century Gothic" w:cs="Times New Roman"/>
                <w:color w:val="000000"/>
                <w:sz w:val="20"/>
                <w:szCs w:val="20"/>
                <w:lang w:eastAsia="es-MX"/>
              </w:rPr>
              <w:t xml:space="preserve"> de las personas de la diversidad sexual que desean participar debe ser </w:t>
            </w:r>
            <w:r w:rsidRPr="00275826">
              <w:rPr>
                <w:rFonts w:ascii="Century Gothic" w:eastAsia="Times New Roman" w:hAnsi="Century Gothic" w:cs="Times New Roman"/>
                <w:b/>
                <w:bCs/>
                <w:color w:val="000000"/>
                <w:sz w:val="20"/>
                <w:szCs w:val="20"/>
                <w:lang w:eastAsia="es-MX"/>
              </w:rPr>
              <w:t>informada</w:t>
            </w:r>
            <w:r w:rsidRPr="00275826">
              <w:rPr>
                <w:rFonts w:ascii="Century Gothic" w:eastAsia="Times New Roman" w:hAnsi="Century Gothic" w:cs="Times New Roman"/>
                <w:color w:val="000000"/>
                <w:sz w:val="20"/>
                <w:szCs w:val="20"/>
                <w:lang w:eastAsia="es-MX"/>
              </w:rPr>
              <w:t xml:space="preserve"> por los </w:t>
            </w:r>
            <w:r w:rsidRPr="00275826">
              <w:rPr>
                <w:rFonts w:ascii="Century Gothic" w:eastAsia="Times New Roman" w:hAnsi="Century Gothic" w:cs="Times New Roman"/>
                <w:b/>
                <w:bCs/>
                <w:color w:val="000000"/>
                <w:sz w:val="20"/>
                <w:szCs w:val="20"/>
                <w:lang w:eastAsia="es-MX"/>
              </w:rPr>
              <w:t>partidos políticos</w:t>
            </w:r>
            <w:r w:rsidRPr="00275826">
              <w:rPr>
                <w:rFonts w:ascii="Century Gothic" w:eastAsia="Times New Roman" w:hAnsi="Century Gothic" w:cs="Times New Roman"/>
                <w:color w:val="000000"/>
                <w:sz w:val="20"/>
                <w:szCs w:val="20"/>
                <w:lang w:eastAsia="es-MX"/>
              </w:rPr>
              <w:t>.</w:t>
            </w:r>
          </w:p>
          <w:p w14:paraId="07F4DB14"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57853F91"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r>
      <w:tr w:rsidR="00860328" w:rsidRPr="00275826" w14:paraId="29B74655" w14:textId="77777777" w:rsidTr="00E2241A">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33C6723A"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Argumentos a favor de instalar un Observatorio para evitar la simulación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F18DE6E" w14:textId="77777777" w:rsidR="00860328" w:rsidRPr="00275826" w:rsidRDefault="00860328" w:rsidP="00B66315">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Se propuesto establecer un </w:t>
            </w:r>
            <w:r w:rsidRPr="00275826">
              <w:rPr>
                <w:rFonts w:ascii="Century Gothic" w:eastAsia="Times New Roman" w:hAnsi="Century Gothic" w:cs="Times New Roman"/>
                <w:b/>
                <w:bCs/>
                <w:color w:val="000000"/>
                <w:sz w:val="20"/>
                <w:szCs w:val="20"/>
                <w:lang w:eastAsia="es-MX"/>
              </w:rPr>
              <w:t>observatorio político</w:t>
            </w:r>
            <w:r w:rsidRPr="00275826">
              <w:rPr>
                <w:rFonts w:ascii="Century Gothic" w:eastAsia="Times New Roman" w:hAnsi="Century Gothic" w:cs="Times New Roman"/>
                <w:color w:val="000000"/>
                <w:sz w:val="20"/>
                <w:szCs w:val="20"/>
                <w:lang w:eastAsia="es-MX"/>
              </w:rPr>
              <w:t xml:space="preserve"> electoral por parte del Instituto Electoral junto con organizaciones de la sociedad civil e integrantes de la población de la diversidad sexo genérica,</w:t>
            </w:r>
            <w:r w:rsidRPr="00275826">
              <w:rPr>
                <w:rFonts w:ascii="Century Gothic" w:eastAsia="Times New Roman" w:hAnsi="Century Gothic" w:cs="Calibri"/>
                <w:color w:val="000000"/>
                <w:sz w:val="20"/>
                <w:szCs w:val="20"/>
                <w:lang w:eastAsia="es-MX"/>
              </w:rPr>
              <w:t xml:space="preserve"> </w:t>
            </w:r>
            <w:r w:rsidRPr="00275826">
              <w:rPr>
                <w:rFonts w:ascii="Century Gothic" w:eastAsia="Times New Roman" w:hAnsi="Century Gothic" w:cs="Times New Roman"/>
                <w:color w:val="000000"/>
                <w:sz w:val="20"/>
                <w:szCs w:val="20"/>
                <w:lang w:eastAsia="es-MX"/>
              </w:rPr>
              <w:t>que lleve seguimiento de los siguientes temas:</w:t>
            </w:r>
          </w:p>
          <w:p w14:paraId="34134946" w14:textId="77777777" w:rsidR="00B66315" w:rsidRPr="00275826" w:rsidRDefault="00B66315" w:rsidP="00B66315">
            <w:pPr>
              <w:spacing w:after="0" w:line="240" w:lineRule="auto"/>
              <w:jc w:val="both"/>
              <w:rPr>
                <w:rFonts w:ascii="Century Gothic" w:eastAsia="Times New Roman" w:hAnsi="Century Gothic" w:cs="Times New Roman"/>
                <w:sz w:val="20"/>
                <w:szCs w:val="20"/>
                <w:lang w:eastAsia="es-MX"/>
              </w:rPr>
            </w:pPr>
          </w:p>
          <w:p w14:paraId="581A071D" w14:textId="77777777" w:rsidR="00860328" w:rsidRPr="00275826" w:rsidRDefault="00860328" w:rsidP="00B66315">
            <w:pPr>
              <w:numPr>
                <w:ilvl w:val="0"/>
                <w:numId w:val="25"/>
              </w:numPr>
              <w:tabs>
                <w:tab w:val="clear" w:pos="1392"/>
                <w:tab w:val="num" w:pos="317"/>
              </w:tabs>
              <w:spacing w:after="0" w:line="240" w:lineRule="auto"/>
              <w:ind w:left="0" w:firstLine="0"/>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La auto adscripción simple (hay que seguir el antecedente que este identificado ya sea en el partido político o en la vida pública de cada candidato, candidata o candidate).</w:t>
            </w:r>
          </w:p>
          <w:p w14:paraId="798FC59D" w14:textId="77777777" w:rsidR="00860328" w:rsidRPr="00275826" w:rsidRDefault="00860328" w:rsidP="00B66315">
            <w:pPr>
              <w:numPr>
                <w:ilvl w:val="0"/>
                <w:numId w:val="25"/>
              </w:numPr>
              <w:tabs>
                <w:tab w:val="clear" w:pos="1392"/>
                <w:tab w:val="num" w:pos="317"/>
              </w:tabs>
              <w:spacing w:after="0" w:line="240" w:lineRule="auto"/>
              <w:ind w:left="0" w:firstLine="0"/>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Que las personas de la diversidad sexual no tengan barreras para acceder a espacios con dignidad.</w:t>
            </w:r>
          </w:p>
          <w:p w14:paraId="1B9D0F53" w14:textId="77777777" w:rsidR="00860328" w:rsidRPr="00275826" w:rsidRDefault="00860328" w:rsidP="00B66315">
            <w:pPr>
              <w:numPr>
                <w:ilvl w:val="0"/>
                <w:numId w:val="25"/>
              </w:numPr>
              <w:tabs>
                <w:tab w:val="clear" w:pos="1392"/>
                <w:tab w:val="num" w:pos="317"/>
              </w:tabs>
              <w:spacing w:after="0" w:line="240" w:lineRule="auto"/>
              <w:ind w:left="0" w:firstLine="0"/>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lastRenderedPageBreak/>
              <w:t>Supervisar, vigilar la implementación de las cuotas para evitar la simulación y abuso de la población diversa oportunista de la diversidad sexual.</w:t>
            </w:r>
          </w:p>
          <w:p w14:paraId="73619D38" w14:textId="77777777" w:rsidR="00860328" w:rsidRPr="00275826" w:rsidRDefault="00860328" w:rsidP="00B66315">
            <w:pPr>
              <w:numPr>
                <w:ilvl w:val="0"/>
                <w:numId w:val="25"/>
              </w:numPr>
              <w:tabs>
                <w:tab w:val="clear" w:pos="1392"/>
                <w:tab w:val="num" w:pos="317"/>
              </w:tabs>
              <w:spacing w:after="0" w:line="240" w:lineRule="auto"/>
              <w:ind w:left="0" w:firstLine="0"/>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Proponer la autoadscripción calificada, si se advierte una simulación.</w:t>
            </w:r>
          </w:p>
          <w:p w14:paraId="02D964C9" w14:textId="77777777" w:rsidR="00860328" w:rsidRPr="00275826" w:rsidRDefault="00860328" w:rsidP="00B66315">
            <w:pPr>
              <w:spacing w:after="0" w:line="240" w:lineRule="auto"/>
              <w:ind w:left="721"/>
              <w:jc w:val="both"/>
              <w:textAlignment w:val="baseline"/>
              <w:rPr>
                <w:rFonts w:ascii="Century Gothic" w:eastAsia="Times New Roman" w:hAnsi="Century Gothic" w:cs="Times New Roman"/>
                <w:color w:val="000000"/>
                <w:sz w:val="20"/>
                <w:szCs w:val="20"/>
                <w:lang w:eastAsia="es-MX"/>
              </w:rPr>
            </w:pPr>
          </w:p>
          <w:p w14:paraId="68FC14CF"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r>
    </w:tbl>
    <w:p w14:paraId="77120264" w14:textId="77777777" w:rsidR="00860328" w:rsidRPr="00275826" w:rsidRDefault="00860328" w:rsidP="00EF2108">
      <w:pPr>
        <w:spacing w:after="0" w:line="360" w:lineRule="auto"/>
        <w:rPr>
          <w:rFonts w:ascii="Century Gothic" w:eastAsia="Times New Roman" w:hAnsi="Century Gothic" w:cs="Times New Roman"/>
          <w:sz w:val="24"/>
          <w:szCs w:val="24"/>
          <w:lang w:eastAsia="es-MX"/>
        </w:rPr>
      </w:pPr>
    </w:p>
    <w:p w14:paraId="45C0056B" w14:textId="77777777" w:rsidR="00E35DE6" w:rsidRPr="00275826" w:rsidRDefault="00E35DE6" w:rsidP="00656712">
      <w:pPr>
        <w:ind w:right="49"/>
        <w:jc w:val="both"/>
        <w:rPr>
          <w:rFonts w:ascii="Century Gothic" w:hAnsi="Century Gothic"/>
          <w:b/>
          <w:sz w:val="24"/>
          <w:szCs w:val="24"/>
        </w:rPr>
      </w:pPr>
      <w:r w:rsidRPr="00275826">
        <w:rPr>
          <w:rFonts w:ascii="Century Gothic" w:hAnsi="Century Gothic"/>
          <w:b/>
          <w:sz w:val="24"/>
          <w:szCs w:val="24"/>
        </w:rPr>
        <w:t>PREGUNTA 3: ¿Se deben mantener confidenciales los datos de las personas con orientación sexual y/o identidad de género no normativas que pretendan beneficiarse de una acción afirmativa?</w:t>
      </w:r>
    </w:p>
    <w:p w14:paraId="05627559" w14:textId="77777777" w:rsidR="00BB498E" w:rsidRPr="00275826" w:rsidRDefault="00BB498E" w:rsidP="00E35DE6">
      <w:pPr>
        <w:ind w:right="616"/>
        <w:jc w:val="both"/>
        <w:rPr>
          <w:rFonts w:ascii="Century Gothic" w:hAnsi="Century Gothic"/>
          <w:b/>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689"/>
        <w:gridCol w:w="6662"/>
      </w:tblGrid>
      <w:tr w:rsidR="00860328" w:rsidRPr="00275826" w14:paraId="007BA975" w14:textId="77777777" w:rsidTr="00BB498E">
        <w:tc>
          <w:tcPr>
            <w:tcW w:w="2689"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62EEC809" w14:textId="77777777" w:rsidR="00B66315" w:rsidRPr="00275826" w:rsidRDefault="00B66315" w:rsidP="00B66315">
            <w:pPr>
              <w:spacing w:after="0" w:line="240" w:lineRule="auto"/>
              <w:jc w:val="center"/>
              <w:rPr>
                <w:rFonts w:ascii="Century Gothic" w:eastAsia="Times New Roman" w:hAnsi="Century Gothic" w:cs="Times New Roman"/>
                <w:b/>
                <w:color w:val="000000"/>
                <w:sz w:val="20"/>
                <w:szCs w:val="20"/>
                <w:lang w:eastAsia="es-MX"/>
              </w:rPr>
            </w:pPr>
          </w:p>
          <w:p w14:paraId="3A90EF67" w14:textId="492E1825" w:rsidR="00860328" w:rsidRPr="00275826" w:rsidRDefault="00B3664B" w:rsidP="00B66315">
            <w:pPr>
              <w:spacing w:after="0" w:line="240" w:lineRule="auto"/>
              <w:jc w:val="center"/>
              <w:rPr>
                <w:rFonts w:ascii="Century Gothic" w:eastAsia="Times New Roman" w:hAnsi="Century Gothic" w:cs="Times New Roman"/>
                <w:b/>
                <w:color w:val="000000"/>
                <w:sz w:val="20"/>
                <w:szCs w:val="20"/>
                <w:lang w:eastAsia="es-MX"/>
              </w:rPr>
            </w:pPr>
            <w:r>
              <w:rPr>
                <w:rFonts w:ascii="Century Gothic" w:eastAsia="Times New Roman" w:hAnsi="Century Gothic" w:cs="Times New Roman"/>
                <w:b/>
                <w:color w:val="000000"/>
                <w:sz w:val="20"/>
                <w:szCs w:val="20"/>
                <w:lang w:eastAsia="es-MX"/>
              </w:rPr>
              <w:t xml:space="preserve">Tema </w:t>
            </w:r>
          </w:p>
          <w:p w14:paraId="5AA43CC7" w14:textId="77777777" w:rsidR="00B66315" w:rsidRPr="00275826" w:rsidRDefault="00B66315" w:rsidP="00B66315">
            <w:pPr>
              <w:spacing w:after="0" w:line="240" w:lineRule="auto"/>
              <w:jc w:val="center"/>
              <w:rPr>
                <w:rFonts w:ascii="Century Gothic" w:eastAsia="Times New Roman" w:hAnsi="Century Gothic" w:cs="Times New Roman"/>
                <w:b/>
                <w:sz w:val="20"/>
                <w:szCs w:val="20"/>
                <w:lang w:eastAsia="es-MX"/>
              </w:rPr>
            </w:pPr>
          </w:p>
        </w:tc>
        <w:tc>
          <w:tcPr>
            <w:tcW w:w="6662"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7D7CF7A7" w14:textId="77777777" w:rsidR="00B66315" w:rsidRPr="00275826" w:rsidRDefault="00B66315" w:rsidP="00B66315">
            <w:pPr>
              <w:spacing w:after="0" w:line="240" w:lineRule="auto"/>
              <w:jc w:val="center"/>
              <w:rPr>
                <w:rFonts w:ascii="Century Gothic" w:eastAsia="Times New Roman" w:hAnsi="Century Gothic" w:cs="Times New Roman"/>
                <w:b/>
                <w:color w:val="000000"/>
                <w:sz w:val="20"/>
                <w:szCs w:val="20"/>
                <w:lang w:eastAsia="es-MX"/>
              </w:rPr>
            </w:pPr>
          </w:p>
          <w:p w14:paraId="69BC865E" w14:textId="77777777" w:rsidR="00860328" w:rsidRPr="00275826" w:rsidRDefault="00860328" w:rsidP="00B66315">
            <w:pPr>
              <w:spacing w:after="0" w:line="240" w:lineRule="auto"/>
              <w:jc w:val="center"/>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color w:val="000000"/>
                <w:sz w:val="20"/>
                <w:szCs w:val="20"/>
                <w:lang w:eastAsia="es-MX"/>
              </w:rPr>
              <w:t>Propuesta </w:t>
            </w:r>
          </w:p>
        </w:tc>
      </w:tr>
      <w:tr w:rsidR="00860328" w:rsidRPr="00275826" w14:paraId="2B868958" w14:textId="77777777" w:rsidTr="00BB498E">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232090CC"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Privacidad en los datos personas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335FAACB"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Las personas de la diversidad sexual que decidan participar en las acciones afirmativas deben entender que sus </w:t>
            </w:r>
            <w:r w:rsidRPr="00275826">
              <w:rPr>
                <w:rFonts w:ascii="Century Gothic" w:eastAsia="Times New Roman" w:hAnsi="Century Gothic" w:cs="Times New Roman"/>
                <w:b/>
                <w:bCs/>
                <w:color w:val="000000"/>
                <w:sz w:val="20"/>
                <w:szCs w:val="20"/>
                <w:lang w:eastAsia="es-MX"/>
              </w:rPr>
              <w:t>cargos son públicos</w:t>
            </w:r>
            <w:r w:rsidRPr="00275826">
              <w:rPr>
                <w:rFonts w:ascii="Century Gothic" w:eastAsia="Times New Roman" w:hAnsi="Century Gothic" w:cs="Times New Roman"/>
                <w:color w:val="000000"/>
                <w:sz w:val="20"/>
                <w:szCs w:val="20"/>
                <w:lang w:eastAsia="es-MX"/>
              </w:rPr>
              <w:t xml:space="preserve"> y por lo tanto, sus datos deben ser públicos, los que no están en esos espacios pueden reservar sus datos.</w:t>
            </w:r>
          </w:p>
          <w:p w14:paraId="7827F410"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2FCB08DB"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Para que las personas puedan beneficiarse de dicha acción afirmativa recomendamos que deban hacerlo de manera expresa en los formatos de registro que así señale el Órgano Electoral, dicha información deberá ser un dato público</w:t>
            </w:r>
            <w:r w:rsidRPr="00275826">
              <w:rPr>
                <w:rFonts w:ascii="Century Gothic" w:eastAsia="Times New Roman" w:hAnsi="Century Gothic" w:cs="Times New Roman"/>
                <w:color w:val="000000"/>
                <w:sz w:val="20"/>
                <w:szCs w:val="20"/>
                <w:lang w:eastAsia="es-MX"/>
              </w:rPr>
              <w:t xml:space="preserve"> en virtud de que las personas que así se beneficien de una acción afirmativa que va dirigida a una población históricamente vulnerada deben asumirse como tal y la ciudadanía tendrá el derecho de tener la información de quienes accedieron a un cargo de representación a través de tales medidas, por lo que </w:t>
            </w:r>
            <w:r w:rsidRPr="00275826">
              <w:rPr>
                <w:rFonts w:ascii="Century Gothic" w:eastAsia="Times New Roman" w:hAnsi="Century Gothic" w:cs="Times New Roman"/>
                <w:b/>
                <w:bCs/>
                <w:color w:val="000000"/>
                <w:sz w:val="20"/>
                <w:szCs w:val="20"/>
                <w:lang w:eastAsia="es-MX"/>
              </w:rPr>
              <w:t>recomendamos al Instituto electoral implementar un aviso de privacidad y manejo de uso de datos personales en el que se contemple dicha situación a razón de que la persona previo al registro tenga conocimiento de que será un dato público.</w:t>
            </w:r>
          </w:p>
          <w:p w14:paraId="1B1F7F2B"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p w14:paraId="1A47E77C" w14:textId="327143D9"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Dicho parámetro fue confirmado por el Instituto Nacional de Transparencia, Acceso a la Información y Protección de Datos Personales en el expediente RRA 10703/21 en la que resuelven que las personas beneficiarias de la acción afirmativa LGBTI+ implementada por el INE es información pública.</w:t>
            </w:r>
          </w:p>
          <w:p w14:paraId="538835D8"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r>
      <w:tr w:rsidR="00860328" w:rsidRPr="00275826" w14:paraId="24178080" w14:textId="77777777" w:rsidTr="00BB498E">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634FC1B2"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Visibilizar las candidaturas de la diversidad sexual</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5C6A382" w14:textId="77777777" w:rsidR="00860328" w:rsidRPr="00275826" w:rsidRDefault="00860328" w:rsidP="00B66315">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En las participaciones se advirtieron los siguientes argumentos y propuestas para hacer públicas las candidaturas de la diversidad:   </w:t>
            </w:r>
          </w:p>
          <w:p w14:paraId="307B5D89" w14:textId="77777777" w:rsidR="00860328" w:rsidRPr="00275826" w:rsidRDefault="00860328" w:rsidP="00B66315">
            <w:pPr>
              <w:pStyle w:val="Prrafodelista"/>
              <w:numPr>
                <w:ilvl w:val="0"/>
                <w:numId w:val="23"/>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Lo ideal es saber desde un inicio si una persona que desea contender por un cargo de elección popular por medio de una acción afirmativa pertenece a la diversidad sexual.</w:t>
            </w:r>
          </w:p>
          <w:p w14:paraId="07C02A2A" w14:textId="77777777" w:rsidR="00860328" w:rsidRPr="00275826" w:rsidRDefault="00860328" w:rsidP="00B66315">
            <w:pPr>
              <w:pStyle w:val="Prrafodelista"/>
              <w:numPr>
                <w:ilvl w:val="0"/>
                <w:numId w:val="23"/>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Que se puedan registrar con el mote con el que es conocido.</w:t>
            </w:r>
            <w:r w:rsidRPr="00275826">
              <w:rPr>
                <w:rFonts w:ascii="Century Gothic" w:eastAsia="Times New Roman" w:hAnsi="Century Gothic" w:cs="Times New Roman"/>
                <w:color w:val="000000"/>
                <w:sz w:val="20"/>
                <w:szCs w:val="20"/>
                <w:lang w:eastAsia="es-MX"/>
              </w:rPr>
              <w:tab/>
            </w:r>
          </w:p>
          <w:p w14:paraId="721E351E" w14:textId="77777777" w:rsidR="00860328" w:rsidRPr="00275826" w:rsidRDefault="00860328" w:rsidP="00B66315">
            <w:pPr>
              <w:pStyle w:val="Prrafodelista"/>
              <w:numPr>
                <w:ilvl w:val="0"/>
                <w:numId w:val="23"/>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Se necesita transparencia, no ocultar a las personas de la diversidad sexual que nos representan.</w:t>
            </w:r>
          </w:p>
          <w:p w14:paraId="0BE8B205" w14:textId="77777777" w:rsidR="00860328" w:rsidRPr="00275826" w:rsidRDefault="00860328" w:rsidP="00B66315">
            <w:pPr>
              <w:pStyle w:val="Prrafodelista"/>
              <w:numPr>
                <w:ilvl w:val="0"/>
                <w:numId w:val="23"/>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Para evitar la simulación debe existir la máxima publicidad, expuesta la persona como quede registrada.</w:t>
            </w:r>
          </w:p>
          <w:p w14:paraId="79020F81" w14:textId="0D619F82" w:rsidR="00860328" w:rsidRPr="00275826" w:rsidRDefault="00860328" w:rsidP="00B66315">
            <w:pPr>
              <w:pStyle w:val="Prrafodelista"/>
              <w:numPr>
                <w:ilvl w:val="0"/>
                <w:numId w:val="23"/>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Ser claros al momento de informar para que se quieren publicar los datos para que la</w:t>
            </w:r>
            <w:r w:rsidR="00B36B38" w:rsidRPr="00275826">
              <w:rPr>
                <w:rFonts w:ascii="Century Gothic" w:eastAsia="Times New Roman" w:hAnsi="Century Gothic" w:cs="Times New Roman"/>
                <w:color w:val="000000"/>
                <w:sz w:val="20"/>
                <w:szCs w:val="20"/>
                <w:lang w:eastAsia="es-MX"/>
              </w:rPr>
              <w:t>s</w:t>
            </w:r>
            <w:r w:rsidRPr="00275826">
              <w:rPr>
                <w:rFonts w:ascii="Century Gothic" w:eastAsia="Times New Roman" w:hAnsi="Century Gothic" w:cs="Times New Roman"/>
                <w:color w:val="000000"/>
                <w:sz w:val="20"/>
                <w:szCs w:val="20"/>
                <w:lang w:eastAsia="es-MX"/>
              </w:rPr>
              <w:t xml:space="preserve"> personas decidan si desean participar o no en acciones afirmativas, mediante la elaboración de un buen aviso de privacidad. </w:t>
            </w:r>
          </w:p>
          <w:p w14:paraId="5F19AFB6" w14:textId="77777777" w:rsidR="00860328" w:rsidRPr="00275826" w:rsidRDefault="00860328" w:rsidP="00B66315">
            <w:pPr>
              <w:pStyle w:val="Prrafodelista"/>
              <w:numPr>
                <w:ilvl w:val="0"/>
                <w:numId w:val="23"/>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Trabajar al interior de la población de la diversidad sexual y encontrar el mecanismo apropiado según la visibilidad de cada grupo, todos tenemos diferente visibilidad.</w:t>
            </w:r>
          </w:p>
          <w:p w14:paraId="7776D006" w14:textId="77777777" w:rsidR="00860328" w:rsidRPr="00275826" w:rsidRDefault="00860328" w:rsidP="00B66315">
            <w:pPr>
              <w:spacing w:after="0" w:line="240" w:lineRule="auto"/>
              <w:rPr>
                <w:rFonts w:ascii="Century Gothic" w:eastAsia="Times New Roman" w:hAnsi="Century Gothic" w:cs="Times New Roman"/>
                <w:sz w:val="20"/>
                <w:szCs w:val="20"/>
                <w:lang w:eastAsia="es-MX"/>
              </w:rPr>
            </w:pPr>
          </w:p>
        </w:tc>
      </w:tr>
    </w:tbl>
    <w:p w14:paraId="34A96DF7" w14:textId="77777777" w:rsidR="00860328" w:rsidRPr="00275826" w:rsidRDefault="00860328" w:rsidP="00EF2108">
      <w:pPr>
        <w:spacing w:after="0" w:line="360" w:lineRule="auto"/>
        <w:rPr>
          <w:rFonts w:ascii="Century Gothic" w:eastAsia="Times New Roman" w:hAnsi="Century Gothic" w:cs="Times New Roman"/>
          <w:sz w:val="24"/>
          <w:szCs w:val="24"/>
          <w:lang w:eastAsia="es-MX"/>
        </w:rPr>
      </w:pPr>
    </w:p>
    <w:p w14:paraId="62EC70CC" w14:textId="1D18641D" w:rsidR="00860328" w:rsidRPr="00275826" w:rsidRDefault="00E35DE6" w:rsidP="00E33DDA">
      <w:pPr>
        <w:ind w:right="49"/>
        <w:jc w:val="both"/>
        <w:rPr>
          <w:rFonts w:ascii="Century Gothic" w:hAnsi="Century Gothic"/>
          <w:b/>
          <w:sz w:val="24"/>
          <w:szCs w:val="24"/>
        </w:rPr>
      </w:pPr>
      <w:r w:rsidRPr="00275826">
        <w:rPr>
          <w:rFonts w:ascii="Century Gothic" w:hAnsi="Century Gothic"/>
          <w:b/>
          <w:sz w:val="24"/>
          <w:szCs w:val="24"/>
        </w:rPr>
        <w:t>PREGUNTA 4: ¿Qué le propones al Instituto Electoral para difundir y socializar las acciones afirmativas de la diversidad sexual?</w:t>
      </w:r>
    </w:p>
    <w:p w14:paraId="4759E023" w14:textId="77777777" w:rsidR="00BB498E" w:rsidRPr="00275826" w:rsidRDefault="00BB498E" w:rsidP="00E35DE6">
      <w:pPr>
        <w:ind w:right="333"/>
        <w:rPr>
          <w:rFonts w:ascii="Century Gothic" w:hAnsi="Century Gothic"/>
          <w:b/>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830"/>
        <w:gridCol w:w="6521"/>
      </w:tblGrid>
      <w:tr w:rsidR="00860328" w:rsidRPr="00275826" w14:paraId="53F5127B" w14:textId="77777777" w:rsidTr="00E33DDA">
        <w:tc>
          <w:tcPr>
            <w:tcW w:w="2830"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7B085587" w14:textId="77777777" w:rsidR="003C742C" w:rsidRPr="00275826" w:rsidRDefault="003C742C" w:rsidP="003C742C">
            <w:pPr>
              <w:spacing w:after="0" w:line="240" w:lineRule="auto"/>
              <w:jc w:val="center"/>
              <w:rPr>
                <w:rFonts w:ascii="Century Gothic" w:eastAsia="Times New Roman" w:hAnsi="Century Gothic" w:cs="Times New Roman"/>
                <w:b/>
                <w:color w:val="000000"/>
                <w:sz w:val="20"/>
                <w:szCs w:val="20"/>
                <w:lang w:eastAsia="es-MX"/>
              </w:rPr>
            </w:pPr>
          </w:p>
          <w:p w14:paraId="10646C91" w14:textId="1A522219" w:rsidR="00860328" w:rsidRPr="00275826" w:rsidRDefault="00B3664B" w:rsidP="003C742C">
            <w:pPr>
              <w:spacing w:after="0" w:line="240" w:lineRule="auto"/>
              <w:jc w:val="center"/>
              <w:rPr>
                <w:rFonts w:ascii="Century Gothic" w:eastAsia="Times New Roman" w:hAnsi="Century Gothic" w:cs="Times New Roman"/>
                <w:b/>
                <w:color w:val="000000"/>
                <w:sz w:val="20"/>
                <w:szCs w:val="20"/>
                <w:lang w:eastAsia="es-MX"/>
              </w:rPr>
            </w:pPr>
            <w:r>
              <w:rPr>
                <w:rFonts w:ascii="Century Gothic" w:eastAsia="Times New Roman" w:hAnsi="Century Gothic" w:cs="Times New Roman"/>
                <w:b/>
                <w:color w:val="000000"/>
                <w:sz w:val="20"/>
                <w:szCs w:val="20"/>
                <w:lang w:eastAsia="es-MX"/>
              </w:rPr>
              <w:t>Tema</w:t>
            </w:r>
          </w:p>
          <w:p w14:paraId="3AC795ED" w14:textId="77777777" w:rsidR="003C742C" w:rsidRPr="00275826" w:rsidRDefault="003C742C" w:rsidP="003C742C">
            <w:pPr>
              <w:spacing w:after="0" w:line="240" w:lineRule="auto"/>
              <w:jc w:val="center"/>
              <w:rPr>
                <w:rFonts w:ascii="Century Gothic" w:eastAsia="Times New Roman" w:hAnsi="Century Gothic" w:cs="Times New Roman"/>
                <w:b/>
                <w:sz w:val="20"/>
                <w:szCs w:val="20"/>
                <w:lang w:eastAsia="es-MX"/>
              </w:rPr>
            </w:pPr>
          </w:p>
        </w:tc>
        <w:tc>
          <w:tcPr>
            <w:tcW w:w="6521"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09C61D73" w14:textId="77777777" w:rsidR="003C742C" w:rsidRPr="00275826" w:rsidRDefault="003C742C" w:rsidP="003C742C">
            <w:pPr>
              <w:spacing w:after="0" w:line="240" w:lineRule="auto"/>
              <w:jc w:val="center"/>
              <w:rPr>
                <w:rFonts w:ascii="Century Gothic" w:eastAsia="Times New Roman" w:hAnsi="Century Gothic" w:cs="Times New Roman"/>
                <w:b/>
                <w:color w:val="000000"/>
                <w:sz w:val="20"/>
                <w:szCs w:val="20"/>
                <w:lang w:eastAsia="es-MX"/>
              </w:rPr>
            </w:pPr>
          </w:p>
          <w:p w14:paraId="15CF7CD7" w14:textId="77777777" w:rsidR="00860328" w:rsidRPr="00275826" w:rsidRDefault="00860328" w:rsidP="003C742C">
            <w:pPr>
              <w:spacing w:after="0" w:line="240" w:lineRule="auto"/>
              <w:jc w:val="center"/>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color w:val="000000"/>
                <w:sz w:val="20"/>
                <w:szCs w:val="20"/>
                <w:lang w:eastAsia="es-MX"/>
              </w:rPr>
              <w:t>Propuesta </w:t>
            </w:r>
          </w:p>
        </w:tc>
      </w:tr>
      <w:tr w:rsidR="00860328" w:rsidRPr="00275826" w14:paraId="3F1A23C9" w14:textId="77777777" w:rsidTr="00E33DDA">
        <w:tc>
          <w:tcPr>
            <w:tcW w:w="2830"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BD2D25F"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Sensibilización y capacitación en cultura de la diversidad</w:t>
            </w:r>
          </w:p>
          <w:p w14:paraId="61DD709C"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c>
          <w:tcPr>
            <w:tcW w:w="6521"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735F24F"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b/>
                <w:bCs/>
                <w:color w:val="000000"/>
                <w:sz w:val="20"/>
                <w:szCs w:val="20"/>
                <w:lang w:eastAsia="es-MX"/>
              </w:rPr>
              <w:t>Sensibilización y capacitación</w:t>
            </w:r>
            <w:r w:rsidRPr="00275826">
              <w:rPr>
                <w:rFonts w:ascii="Century Gothic" w:eastAsia="Times New Roman" w:hAnsi="Century Gothic" w:cs="Times New Roman"/>
                <w:color w:val="000000"/>
                <w:sz w:val="20"/>
                <w:szCs w:val="20"/>
                <w:lang w:eastAsia="es-MX"/>
              </w:rPr>
              <w:t xml:space="preserve"> para los </w:t>
            </w:r>
            <w:r w:rsidRPr="00275826">
              <w:rPr>
                <w:rFonts w:ascii="Century Gothic" w:eastAsia="Times New Roman" w:hAnsi="Century Gothic" w:cs="Times New Roman"/>
                <w:b/>
                <w:bCs/>
                <w:color w:val="000000"/>
                <w:sz w:val="20"/>
                <w:szCs w:val="20"/>
                <w:lang w:eastAsia="es-MX"/>
              </w:rPr>
              <w:t>partidos políticos</w:t>
            </w:r>
            <w:r w:rsidRPr="00275826">
              <w:rPr>
                <w:rFonts w:ascii="Century Gothic" w:eastAsia="Times New Roman" w:hAnsi="Century Gothic" w:cs="Times New Roman"/>
                <w:color w:val="000000"/>
                <w:sz w:val="20"/>
                <w:szCs w:val="20"/>
                <w:lang w:eastAsia="es-MX"/>
              </w:rPr>
              <w:t xml:space="preserve"> en materia de diversidad sexual y sus cuotas y sobre los derechos políticos de la diversidad sexual. No esperar hasta el año 2024 para educar y capacitar, considerando lo siguiente:</w:t>
            </w:r>
          </w:p>
          <w:p w14:paraId="3B9D67D0" w14:textId="77777777" w:rsidR="00860328" w:rsidRPr="00275826" w:rsidRDefault="00860328" w:rsidP="003C742C">
            <w:pPr>
              <w:pStyle w:val="Prrafodelista"/>
              <w:numPr>
                <w:ilvl w:val="0"/>
                <w:numId w:val="26"/>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Cursos para los candidatos hombres sobre paridad de género y masculinidades, como requisito de postulación.</w:t>
            </w:r>
          </w:p>
          <w:p w14:paraId="20A4695C" w14:textId="77777777" w:rsidR="00860328" w:rsidRPr="00275826" w:rsidRDefault="00860328" w:rsidP="003C742C">
            <w:pPr>
              <w:pStyle w:val="Prrafodelista"/>
              <w:numPr>
                <w:ilvl w:val="0"/>
                <w:numId w:val="26"/>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Conformación de </w:t>
            </w:r>
            <w:r w:rsidRPr="00275826">
              <w:rPr>
                <w:rFonts w:ascii="Century Gothic" w:eastAsia="Times New Roman" w:hAnsi="Century Gothic" w:cs="Times New Roman"/>
                <w:b/>
                <w:bCs/>
                <w:color w:val="000000"/>
                <w:sz w:val="20"/>
                <w:szCs w:val="20"/>
                <w:lang w:eastAsia="es-MX"/>
              </w:rPr>
              <w:t xml:space="preserve">escuelas de cuadros </w:t>
            </w:r>
            <w:r w:rsidRPr="00275826">
              <w:rPr>
                <w:rFonts w:ascii="Century Gothic" w:eastAsia="Times New Roman" w:hAnsi="Century Gothic" w:cs="Times New Roman"/>
                <w:color w:val="000000"/>
                <w:sz w:val="20"/>
                <w:szCs w:val="20"/>
                <w:lang w:eastAsia="es-MX"/>
              </w:rPr>
              <w:t xml:space="preserve">para militantes de los partidos políticos y </w:t>
            </w:r>
            <w:r w:rsidRPr="00275826">
              <w:rPr>
                <w:rFonts w:ascii="Century Gothic" w:eastAsia="Times New Roman" w:hAnsi="Century Gothic" w:cs="Times New Roman"/>
                <w:b/>
                <w:bCs/>
                <w:color w:val="000000"/>
                <w:sz w:val="20"/>
                <w:szCs w:val="20"/>
                <w:lang w:eastAsia="es-MX"/>
              </w:rPr>
              <w:t>de la diversidad sexual</w:t>
            </w:r>
            <w:r w:rsidRPr="00275826">
              <w:rPr>
                <w:rFonts w:ascii="Century Gothic" w:eastAsia="Times New Roman" w:hAnsi="Century Gothic" w:cs="Times New Roman"/>
                <w:color w:val="000000"/>
                <w:sz w:val="20"/>
                <w:szCs w:val="20"/>
                <w:lang w:eastAsia="es-MX"/>
              </w:rPr>
              <w:t xml:space="preserve"> en los que se proporcione herramientas para defensa, promoción de la agenda de la diversidad.</w:t>
            </w:r>
          </w:p>
          <w:p w14:paraId="5E6ABD3F" w14:textId="77777777" w:rsidR="00860328" w:rsidRPr="00275826" w:rsidRDefault="00860328" w:rsidP="003C742C">
            <w:pPr>
              <w:pStyle w:val="Prrafodelista"/>
              <w:numPr>
                <w:ilvl w:val="0"/>
                <w:numId w:val="26"/>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Revisar la agenda pública</w:t>
            </w:r>
            <w:r w:rsidRPr="00275826">
              <w:rPr>
                <w:rFonts w:ascii="Century Gothic" w:eastAsia="Times New Roman" w:hAnsi="Century Gothic" w:cs="Times New Roman"/>
                <w:color w:val="000000"/>
                <w:sz w:val="20"/>
                <w:szCs w:val="20"/>
                <w:lang w:eastAsia="es-MX"/>
              </w:rPr>
              <w:t xml:space="preserve"> que se necesita en Jalisco; visibilizar las agendas, que sean claras y explícitas.</w:t>
            </w:r>
          </w:p>
          <w:p w14:paraId="3FEAF706"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p>
          <w:p w14:paraId="3413728E" w14:textId="7F10579F"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Capacitación a </w:t>
            </w:r>
            <w:r w:rsidRPr="00275826">
              <w:rPr>
                <w:rFonts w:ascii="Century Gothic" w:eastAsia="Times New Roman" w:hAnsi="Century Gothic" w:cs="Times New Roman"/>
                <w:b/>
                <w:bCs/>
                <w:color w:val="000000"/>
                <w:sz w:val="20"/>
                <w:szCs w:val="20"/>
                <w:lang w:eastAsia="es-MX"/>
              </w:rPr>
              <w:t>organizaciones y universidades</w:t>
            </w:r>
            <w:r w:rsidRPr="00275826">
              <w:rPr>
                <w:rFonts w:ascii="Century Gothic" w:eastAsia="Times New Roman" w:hAnsi="Century Gothic" w:cs="Times New Roman"/>
                <w:color w:val="000000"/>
                <w:sz w:val="20"/>
                <w:szCs w:val="20"/>
                <w:lang w:eastAsia="es-MX"/>
              </w:rPr>
              <w:t xml:space="preserve"> sobre temas de la diversidad sexual.</w:t>
            </w:r>
          </w:p>
          <w:p w14:paraId="30FE5A36" w14:textId="77777777" w:rsidR="00FB0ABD" w:rsidRPr="00275826" w:rsidRDefault="00FB0ABD" w:rsidP="003C742C">
            <w:pPr>
              <w:spacing w:after="0" w:line="240" w:lineRule="auto"/>
              <w:jc w:val="both"/>
              <w:rPr>
                <w:rFonts w:ascii="Century Gothic" w:eastAsia="Times New Roman" w:hAnsi="Century Gothic" w:cs="Times New Roman"/>
                <w:color w:val="000000"/>
                <w:sz w:val="20"/>
                <w:szCs w:val="20"/>
                <w:lang w:eastAsia="es-MX"/>
              </w:rPr>
            </w:pPr>
          </w:p>
          <w:p w14:paraId="4F991727" w14:textId="5E983EA0"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06B43532" w14:textId="77777777" w:rsidTr="00E33DDA">
        <w:tc>
          <w:tcPr>
            <w:tcW w:w="2830"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68DBB015"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Realizar foros y acuerdos</w:t>
            </w:r>
          </w:p>
          <w:p w14:paraId="4EFEFC35"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c>
          <w:tcPr>
            <w:tcW w:w="6521"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271E4A48"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Hacer </w:t>
            </w:r>
            <w:r w:rsidRPr="00275826">
              <w:rPr>
                <w:rFonts w:ascii="Century Gothic" w:eastAsia="Times New Roman" w:hAnsi="Century Gothic" w:cs="Times New Roman"/>
                <w:b/>
                <w:bCs/>
                <w:color w:val="000000"/>
                <w:sz w:val="20"/>
                <w:szCs w:val="20"/>
                <w:lang w:eastAsia="es-MX"/>
              </w:rPr>
              <w:t>públicas las candidaturas</w:t>
            </w:r>
            <w:r w:rsidRPr="00275826">
              <w:rPr>
                <w:rFonts w:ascii="Century Gothic" w:eastAsia="Times New Roman" w:hAnsi="Century Gothic" w:cs="Times New Roman"/>
                <w:color w:val="000000"/>
                <w:sz w:val="20"/>
                <w:szCs w:val="20"/>
                <w:lang w:eastAsia="es-MX"/>
              </w:rPr>
              <w:t xml:space="preserve">, vinculado con el principio de máxima publicidad de la función electoral y realizar </w:t>
            </w:r>
            <w:r w:rsidRPr="00275826">
              <w:rPr>
                <w:rFonts w:ascii="Century Gothic" w:eastAsia="Times New Roman" w:hAnsi="Century Gothic" w:cs="Times New Roman"/>
                <w:b/>
                <w:bCs/>
                <w:color w:val="000000"/>
                <w:sz w:val="20"/>
                <w:szCs w:val="20"/>
                <w:lang w:eastAsia="es-MX"/>
              </w:rPr>
              <w:t>foros.</w:t>
            </w:r>
            <w:r w:rsidRPr="00275826">
              <w:rPr>
                <w:rFonts w:ascii="Century Gothic" w:eastAsia="Times New Roman" w:hAnsi="Century Gothic" w:cs="Times New Roman"/>
                <w:color w:val="000000"/>
                <w:sz w:val="20"/>
                <w:szCs w:val="20"/>
                <w:lang w:eastAsia="es-MX"/>
              </w:rPr>
              <w:t xml:space="preserve"> </w:t>
            </w:r>
          </w:p>
          <w:p w14:paraId="50147B81"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p>
          <w:p w14:paraId="3CD2EB6A"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lastRenderedPageBreak/>
              <w:t xml:space="preserve">Impulsar un </w:t>
            </w:r>
            <w:r w:rsidRPr="00275826">
              <w:rPr>
                <w:rFonts w:ascii="Century Gothic" w:eastAsia="Times New Roman" w:hAnsi="Century Gothic" w:cs="Times New Roman"/>
                <w:b/>
                <w:bCs/>
                <w:color w:val="000000"/>
                <w:sz w:val="20"/>
                <w:szCs w:val="20"/>
                <w:lang w:eastAsia="es-MX"/>
              </w:rPr>
              <w:t>acuerdo estatal</w:t>
            </w:r>
            <w:r w:rsidRPr="00275826">
              <w:rPr>
                <w:rFonts w:ascii="Century Gothic" w:eastAsia="Times New Roman" w:hAnsi="Century Gothic" w:cs="Times New Roman"/>
                <w:color w:val="000000"/>
                <w:sz w:val="20"/>
                <w:szCs w:val="20"/>
                <w:lang w:eastAsia="es-MX"/>
              </w:rPr>
              <w:t xml:space="preserve"> entre los partidos políticos para promover el respeto y garantía de los derechos político – electorales de las candidaturas de la diversidad sexual.</w:t>
            </w:r>
          </w:p>
          <w:p w14:paraId="029E1C66"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w:t>
            </w:r>
          </w:p>
        </w:tc>
      </w:tr>
      <w:tr w:rsidR="00860328" w:rsidRPr="00275826" w14:paraId="1FABC3B8" w14:textId="77777777" w:rsidTr="00E33DDA">
        <w:tc>
          <w:tcPr>
            <w:tcW w:w="2830"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4A698539"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Comunicación sin discriminación </w:t>
            </w:r>
          </w:p>
        </w:tc>
        <w:tc>
          <w:tcPr>
            <w:tcW w:w="6521"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4D28C62C"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Promover acciones a fin de </w:t>
            </w:r>
            <w:r w:rsidRPr="00275826">
              <w:rPr>
                <w:rFonts w:ascii="Century Gothic" w:eastAsia="Times New Roman" w:hAnsi="Century Gothic" w:cs="Times New Roman"/>
                <w:b/>
                <w:bCs/>
                <w:color w:val="000000"/>
                <w:sz w:val="20"/>
                <w:szCs w:val="20"/>
                <w:lang w:eastAsia="es-MX"/>
              </w:rPr>
              <w:t xml:space="preserve">evitar la difusión de piezas de comunicación </w:t>
            </w:r>
            <w:r w:rsidRPr="00275826">
              <w:rPr>
                <w:rFonts w:ascii="Century Gothic" w:eastAsia="Times New Roman" w:hAnsi="Century Gothic" w:cs="Times New Roman"/>
                <w:color w:val="000000"/>
                <w:sz w:val="20"/>
                <w:szCs w:val="20"/>
                <w:lang w:eastAsia="es-MX"/>
              </w:rPr>
              <w:t>(infografías, publicidad etc)</w:t>
            </w:r>
            <w:r w:rsidRPr="00275826">
              <w:rPr>
                <w:rFonts w:ascii="Century Gothic" w:eastAsia="Times New Roman" w:hAnsi="Century Gothic" w:cs="Times New Roman"/>
                <w:b/>
                <w:bCs/>
                <w:color w:val="000000"/>
                <w:sz w:val="20"/>
                <w:szCs w:val="20"/>
                <w:lang w:eastAsia="es-MX"/>
              </w:rPr>
              <w:t xml:space="preserve"> que contengan imágenes estereotipadas y mensajes ofensivos</w:t>
            </w:r>
            <w:r w:rsidRPr="00275826">
              <w:rPr>
                <w:rFonts w:ascii="Century Gothic" w:eastAsia="Times New Roman" w:hAnsi="Century Gothic" w:cs="Times New Roman"/>
                <w:color w:val="000000"/>
                <w:sz w:val="20"/>
                <w:szCs w:val="20"/>
                <w:lang w:eastAsia="es-MX"/>
              </w:rPr>
              <w:t xml:space="preserve"> en tiempos de radio y televisión.</w:t>
            </w:r>
            <w:r w:rsidRPr="00275826">
              <w:rPr>
                <w:rFonts w:ascii="Century Gothic" w:eastAsia="Times New Roman" w:hAnsi="Century Gothic" w:cs="Calibri"/>
                <w:color w:val="000000"/>
                <w:sz w:val="20"/>
                <w:szCs w:val="20"/>
                <w:lang w:eastAsia="es-MX"/>
              </w:rPr>
              <w:t> </w:t>
            </w:r>
          </w:p>
          <w:p w14:paraId="304754CF"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0485E4EB" w14:textId="42C49216" w:rsidR="00860328" w:rsidRPr="00275826" w:rsidRDefault="00860328" w:rsidP="00903841">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Diseñar una campaña institucional donde las propagandas hagan visibles todos los grupos, que contribuyan a tener una comunicación asertiva y con lenguaje incluyente, además de informar sobre el beneficio de ser una sociedad incluyente.</w:t>
            </w:r>
          </w:p>
        </w:tc>
      </w:tr>
    </w:tbl>
    <w:p w14:paraId="5BF2DD6A" w14:textId="77777777" w:rsidR="00B3664B" w:rsidRDefault="00B3664B" w:rsidP="00B3664B">
      <w:pPr>
        <w:spacing w:after="0" w:line="360" w:lineRule="auto"/>
        <w:ind w:right="-376"/>
        <w:jc w:val="both"/>
        <w:rPr>
          <w:rFonts w:ascii="Century Gothic" w:hAnsi="Century Gothic"/>
          <w:b/>
          <w:sz w:val="24"/>
          <w:szCs w:val="24"/>
        </w:rPr>
      </w:pPr>
    </w:p>
    <w:p w14:paraId="70DCDB04" w14:textId="13860770" w:rsidR="00860328" w:rsidRPr="00591FEA" w:rsidRDefault="00B36B38" w:rsidP="00B3664B">
      <w:pPr>
        <w:spacing w:after="0" w:line="360" w:lineRule="auto"/>
        <w:ind w:right="-376"/>
        <w:jc w:val="both"/>
        <w:rPr>
          <w:rFonts w:ascii="Century Gothic" w:eastAsia="Times New Roman" w:hAnsi="Century Gothic" w:cs="Times New Roman"/>
          <w:b/>
          <w:color w:val="000000"/>
          <w:sz w:val="24"/>
          <w:szCs w:val="24"/>
          <w:lang w:eastAsia="es-MX"/>
        </w:rPr>
      </w:pPr>
      <w:r w:rsidRPr="00591FEA">
        <w:rPr>
          <w:rFonts w:ascii="Century Gothic" w:hAnsi="Century Gothic"/>
          <w:b/>
          <w:sz w:val="24"/>
          <w:szCs w:val="24"/>
        </w:rPr>
        <w:t>Otras propuestas</w:t>
      </w:r>
      <w:r w:rsidR="00BB498E" w:rsidRPr="00591FEA">
        <w:rPr>
          <w:rFonts w:ascii="Century Gothic" w:hAnsi="Century Gothic"/>
          <w:b/>
          <w:sz w:val="24"/>
          <w:szCs w:val="24"/>
        </w:rPr>
        <w:t>.</w:t>
      </w:r>
      <w:r w:rsidR="00860328" w:rsidRPr="00591FEA">
        <w:rPr>
          <w:rFonts w:ascii="Century Gothic" w:eastAsia="Times New Roman" w:hAnsi="Century Gothic" w:cs="Times New Roman"/>
          <w:b/>
          <w:color w:val="000000"/>
          <w:sz w:val="24"/>
          <w:szCs w:val="24"/>
          <w:highlight w:val="lightGray"/>
          <w:lang w:eastAsia="es-MX"/>
        </w:rPr>
        <w:t xml:space="preserve"> </w:t>
      </w:r>
    </w:p>
    <w:p w14:paraId="32676FE3" w14:textId="77777777" w:rsidR="00E33DDA" w:rsidRPr="00591FEA" w:rsidRDefault="00E33DDA" w:rsidP="00B3664B">
      <w:pPr>
        <w:spacing w:after="0" w:line="360" w:lineRule="auto"/>
        <w:ind w:right="-376"/>
        <w:jc w:val="both"/>
        <w:rPr>
          <w:rFonts w:ascii="Century Gothic" w:hAnsi="Century Gothic"/>
          <w:b/>
          <w:sz w:val="24"/>
          <w:szCs w:val="24"/>
        </w:rPr>
      </w:pPr>
    </w:p>
    <w:p w14:paraId="63CB1BD7" w14:textId="77777777" w:rsidR="00860328" w:rsidRPr="00275826" w:rsidRDefault="00860328" w:rsidP="00B3664B">
      <w:pPr>
        <w:spacing w:after="0" w:line="360" w:lineRule="auto"/>
        <w:jc w:val="both"/>
        <w:rPr>
          <w:rFonts w:ascii="Century Gothic" w:eastAsia="Times New Roman" w:hAnsi="Century Gothic" w:cs="Times New Roman"/>
          <w:sz w:val="24"/>
          <w:szCs w:val="24"/>
          <w:lang w:eastAsia="es-MX"/>
        </w:rPr>
      </w:pPr>
      <w:r w:rsidRPr="00591FEA">
        <w:rPr>
          <w:rFonts w:ascii="Century Gothic" w:eastAsia="Times New Roman" w:hAnsi="Century Gothic" w:cs="Times New Roman"/>
          <w:color w:val="000000"/>
          <w:sz w:val="24"/>
          <w:szCs w:val="24"/>
          <w:lang w:eastAsia="es-MX"/>
        </w:rPr>
        <w:t>Procedimiento Especial Sancionador para atender la “Violencia política a personas en razón a</w:t>
      </w:r>
      <w:r w:rsidRPr="00275826">
        <w:rPr>
          <w:rFonts w:ascii="Century Gothic" w:eastAsia="Times New Roman" w:hAnsi="Century Gothic" w:cs="Times New Roman"/>
          <w:color w:val="000000"/>
          <w:sz w:val="24"/>
          <w:szCs w:val="24"/>
          <w:lang w:eastAsia="es-MX"/>
        </w:rPr>
        <w:t xml:space="preserve"> su Orientación Sexual, Identidad y Expresión de Género”</w:t>
      </w:r>
    </w:p>
    <w:p w14:paraId="01F7FCD2" w14:textId="77777777" w:rsidR="00860328" w:rsidRPr="00275826" w:rsidRDefault="00860328" w:rsidP="00B3664B">
      <w:pPr>
        <w:numPr>
          <w:ilvl w:val="0"/>
          <w:numId w:val="27"/>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Adicional, como medida de protección se recomendo una actualización a su “Reglamento de quejas y denuncias del Instituto Electoral y de Participación Ciudadana del Estado de Jalisco” en virtud de conceptualizar la “Violencia política a personas en razón a su Orientación Sexual, Identidad y Expresión de Género” y usar el Procedimiento Especial Sancionador con una herramienta jurídica supletoria a casos de violencia, discursos y crímenes de odio que sean usadas como herramienta de campaña con el objeto o resultado de limitar, anular o menoscabar el ejercicio efectivo de los derechos político-electorales, incluyendo el ejercicio del cargo, labor o actividad, el libre desarrollo de la función pública, la toma de decisiones, la libertad de organización, así como el acceso y ejercicio a las prerrogativas, tratándose de precandidaturas, candidaturas, funciones o cargos públicos del mismo tipo por el simple hecho de pertenecer a la población LGBTIQ+.</w:t>
      </w:r>
    </w:p>
    <w:p w14:paraId="73570C70" w14:textId="5012B30F" w:rsidR="000C32D5" w:rsidRPr="00B3664B" w:rsidRDefault="00860328" w:rsidP="00413193">
      <w:pPr>
        <w:numPr>
          <w:ilvl w:val="0"/>
          <w:numId w:val="28"/>
        </w:numPr>
        <w:spacing w:after="0" w:line="360" w:lineRule="auto"/>
        <w:ind w:left="360"/>
        <w:jc w:val="both"/>
        <w:textAlignment w:val="baseline"/>
        <w:rPr>
          <w:rFonts w:ascii="Century Gothic" w:eastAsia="Times New Roman" w:hAnsi="Century Gothic" w:cs="Times New Roman"/>
          <w:b/>
          <w:color w:val="000000"/>
          <w:sz w:val="24"/>
          <w:szCs w:val="24"/>
          <w:lang w:eastAsia="es-MX"/>
        </w:rPr>
      </w:pPr>
      <w:r w:rsidRPr="00B3664B">
        <w:rPr>
          <w:rFonts w:ascii="Century Gothic" w:eastAsia="Times New Roman" w:hAnsi="Century Gothic" w:cs="Times New Roman"/>
          <w:color w:val="000000"/>
          <w:sz w:val="24"/>
          <w:szCs w:val="24"/>
          <w:lang w:eastAsia="es-MX"/>
        </w:rPr>
        <w:lastRenderedPageBreak/>
        <w:t>Asimismo, bajo este mismo procedimiento sancionatorio se debería penalizar la conducta de una persona que se ostente como candidata y simule la pertenencia a la población de la diversidad LGBTTTIQA+. Dentro de las posibles consecuencias que pudiera considerar a esta última conducta, sería la inhabilitación de una futura candidatura para cualquier cargo de representación pública en un proceso electoral subsecuente</w:t>
      </w:r>
      <w:r w:rsidR="00B3664B" w:rsidRPr="00B3664B">
        <w:rPr>
          <w:rFonts w:ascii="Century Gothic" w:eastAsia="Times New Roman" w:hAnsi="Century Gothic" w:cs="Times New Roman"/>
          <w:color w:val="000000"/>
          <w:sz w:val="24"/>
          <w:szCs w:val="24"/>
          <w:lang w:eastAsia="es-MX"/>
        </w:rPr>
        <w:t>.</w:t>
      </w:r>
    </w:p>
    <w:p w14:paraId="0A253D9F" w14:textId="77777777" w:rsidR="00903841" w:rsidRDefault="00903841" w:rsidP="00EF2108">
      <w:pPr>
        <w:spacing w:after="0" w:line="360" w:lineRule="auto"/>
        <w:ind w:left="360"/>
        <w:rPr>
          <w:rFonts w:ascii="Century Gothic" w:eastAsia="Times New Roman" w:hAnsi="Century Gothic" w:cs="Times New Roman"/>
          <w:b/>
          <w:color w:val="000000"/>
          <w:sz w:val="24"/>
          <w:szCs w:val="24"/>
          <w:lang w:eastAsia="es-MX"/>
        </w:rPr>
      </w:pPr>
    </w:p>
    <w:p w14:paraId="2F66B436" w14:textId="6D851288" w:rsidR="00860328" w:rsidRPr="00275826" w:rsidRDefault="00B36B38" w:rsidP="00EF2108">
      <w:pPr>
        <w:spacing w:after="0" w:line="360" w:lineRule="auto"/>
        <w:ind w:left="360"/>
        <w:rPr>
          <w:rFonts w:ascii="Century Gothic" w:eastAsia="Times New Roman" w:hAnsi="Century Gothic" w:cs="Times New Roman"/>
          <w:b/>
          <w:color w:val="000000"/>
          <w:sz w:val="24"/>
          <w:szCs w:val="24"/>
          <w:lang w:eastAsia="es-MX"/>
        </w:rPr>
      </w:pPr>
      <w:r w:rsidRPr="00275826">
        <w:rPr>
          <w:rFonts w:ascii="Century Gothic" w:eastAsia="Times New Roman" w:hAnsi="Century Gothic" w:cs="Times New Roman"/>
          <w:b/>
          <w:color w:val="000000"/>
          <w:sz w:val="24"/>
          <w:szCs w:val="24"/>
          <w:lang w:eastAsia="es-MX"/>
        </w:rPr>
        <w:t>Sobre la participación política de las personas de la diversidad sexual.</w:t>
      </w:r>
    </w:p>
    <w:p w14:paraId="10EB6CC1" w14:textId="77777777" w:rsidR="004B38A5" w:rsidRPr="00275826" w:rsidRDefault="004B38A5" w:rsidP="00EF2108">
      <w:pPr>
        <w:spacing w:after="0" w:line="360" w:lineRule="auto"/>
        <w:ind w:left="360"/>
        <w:rPr>
          <w:rFonts w:ascii="Century Gothic" w:eastAsia="Times New Roman" w:hAnsi="Century Gothic" w:cs="Times New Roman"/>
          <w:sz w:val="24"/>
          <w:szCs w:val="24"/>
          <w:lang w:eastAsia="es-MX"/>
        </w:rPr>
      </w:pPr>
    </w:p>
    <w:p w14:paraId="121C52C3" w14:textId="77777777" w:rsidR="00860328" w:rsidRPr="00275826" w:rsidRDefault="00860328" w:rsidP="00EF2108">
      <w:pPr>
        <w:numPr>
          <w:ilvl w:val="0"/>
          <w:numId w:val="29"/>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La cuota LGBTTTIQ+ están adscritas en una convención internacional que no está adscrito al Estado, esto es una oportunidad de reforma electoral.  Ver los tratados internacionales respecto de la materia de la diversidad sexual y que México no está integrado.</w:t>
      </w:r>
    </w:p>
    <w:p w14:paraId="639FBFD4" w14:textId="77777777" w:rsidR="00860328" w:rsidRPr="00275826" w:rsidRDefault="00860328" w:rsidP="00EF2108">
      <w:pPr>
        <w:numPr>
          <w:ilvl w:val="0"/>
          <w:numId w:val="29"/>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Se considera que, si una persona llega al poder legislativo por medio de una acción afirmativa y no se tiene una agenda y no se trabaja para la comunidad de la diversidad sexual, entonces la designación al cargo no fue exitosa.</w:t>
      </w:r>
    </w:p>
    <w:p w14:paraId="028F22AD" w14:textId="77777777" w:rsidR="00860328" w:rsidRPr="00275826" w:rsidRDefault="00860328" w:rsidP="00EF2108">
      <w:pPr>
        <w:numPr>
          <w:ilvl w:val="0"/>
          <w:numId w:val="29"/>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La inclusión de personas de grupos de atención prioritaria es una labor continua que no se debe exigir ni vigilar solo en un momento determinado, por ejemplo, en las campañas electorales. En ese sentido, es necesario que los partidos políticos realicen tareas permanentes para la adecuada implementación de medidas que permitan a la población de la diversidad sexo genérica LGBTTTIQA+ garantizar en condiciones de igualdad sustantiva a las posiciones democráticas partidistas.</w:t>
      </w:r>
    </w:p>
    <w:p w14:paraId="48320796" w14:textId="77777777" w:rsidR="00860328" w:rsidRPr="00275826" w:rsidRDefault="00860328" w:rsidP="00EF2108">
      <w:pPr>
        <w:numPr>
          <w:ilvl w:val="0"/>
          <w:numId w:val="30"/>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 xml:space="preserve">Los partidos políticos deben tener espacios, incentivar la ideología, que sea transmitida a sus militantes, es más fácil llegar a un cargo de elección </w:t>
      </w:r>
      <w:r w:rsidRPr="00275826">
        <w:rPr>
          <w:rFonts w:ascii="Century Gothic" w:eastAsia="Times New Roman" w:hAnsi="Century Gothic" w:cs="Times New Roman"/>
          <w:color w:val="000000"/>
          <w:sz w:val="24"/>
          <w:szCs w:val="24"/>
          <w:lang w:eastAsia="es-MX"/>
        </w:rPr>
        <w:lastRenderedPageBreak/>
        <w:t>popular por medio de un partido político que por una candidatura independiente.</w:t>
      </w:r>
    </w:p>
    <w:p w14:paraId="4259DCF0" w14:textId="77777777" w:rsidR="00860328" w:rsidRPr="00275826" w:rsidRDefault="00860328" w:rsidP="00EF2108">
      <w:pPr>
        <w:numPr>
          <w:ilvl w:val="0"/>
          <w:numId w:val="31"/>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Precedentes: El JDC 84 Sala Monterrey incorporó por primera vez el tema del binarismo y no binarismo. Hubo casos de fraude por simulación como en Oaxaca y el partido político PAN.</w:t>
      </w:r>
    </w:p>
    <w:p w14:paraId="0C7DACB2" w14:textId="1238B978" w:rsidR="00860328" w:rsidRPr="00275826" w:rsidRDefault="00860328" w:rsidP="00EF2108">
      <w:pPr>
        <w:numPr>
          <w:ilvl w:val="0"/>
          <w:numId w:val="32"/>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 xml:space="preserve">Se </w:t>
      </w:r>
      <w:r w:rsidR="005E5751" w:rsidRPr="00275826">
        <w:rPr>
          <w:rFonts w:ascii="Century Gothic" w:eastAsia="Times New Roman" w:hAnsi="Century Gothic" w:cs="Times New Roman"/>
          <w:color w:val="000000"/>
          <w:sz w:val="24"/>
          <w:szCs w:val="24"/>
          <w:lang w:eastAsia="es-MX"/>
        </w:rPr>
        <w:t>consideró</w:t>
      </w:r>
      <w:r w:rsidRPr="00275826">
        <w:rPr>
          <w:rFonts w:ascii="Century Gothic" w:eastAsia="Times New Roman" w:hAnsi="Century Gothic" w:cs="Times New Roman"/>
          <w:color w:val="000000"/>
          <w:sz w:val="24"/>
          <w:szCs w:val="24"/>
          <w:lang w:eastAsia="es-MX"/>
        </w:rPr>
        <w:t xml:space="preserve"> trabajar para romper con la práctica de incentivos por ocultar que se pertenece a la comunidad de la diversidad sexual. Reconocer las barreras de igualdad que las personas de la población enfrentan, desde la cúpula de los partidos se sanciona el posicionamiento de personas de la diversidad, es necesario romper los incentivos para “romper con el closet”. Ser una persona abiertamente diversa implican costos dentro y fuera del partido.</w:t>
      </w:r>
    </w:p>
    <w:p w14:paraId="4C56E368" w14:textId="77777777" w:rsidR="00860328" w:rsidRPr="00275826" w:rsidRDefault="00860328" w:rsidP="00EF2108">
      <w:pPr>
        <w:numPr>
          <w:ilvl w:val="0"/>
          <w:numId w:val="32"/>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Tener en claro el principio de la interseccionalidad o la Cambiar el uso de la expresión de identidad y orientación sexual no normativa por orientación sexual o identidad de género diferente a la heterosexual.</w:t>
      </w:r>
    </w:p>
    <w:p w14:paraId="3C5EF635" w14:textId="77777777" w:rsidR="00860328" w:rsidRPr="00275826" w:rsidRDefault="00860328" w:rsidP="00EF2108">
      <w:pPr>
        <w:numPr>
          <w:ilvl w:val="0"/>
          <w:numId w:val="32"/>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Se manifestó como una preocupación el que las personas que sea beneficiada con una cuota respeten la agenda que es la base. ¿Cuál es el objetivo de llegar a un cargo de elección popular por medio de la cuota arcoíris? Si no es trabajar por el grupo de la diversidad. Una cosa es una agenda exclusiva y otra es no hacer nada o proponer iniciativas de ley contrarias a la población.</w:t>
      </w:r>
    </w:p>
    <w:p w14:paraId="22181889" w14:textId="77777777" w:rsidR="00860328" w:rsidRPr="00275826" w:rsidRDefault="00860328" w:rsidP="00EF2108">
      <w:pPr>
        <w:numPr>
          <w:ilvl w:val="0"/>
          <w:numId w:val="32"/>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México es el segundo país en transfeminicidios, las fobias provocan miedo. Las personas que están en los cargos de elección popular y sean de la diversidad sexual deben dar representación y voz a las comunidades de la diversidad sexual.</w:t>
      </w:r>
    </w:p>
    <w:p w14:paraId="11720BFA" w14:textId="77777777" w:rsidR="00860328" w:rsidRPr="00275826" w:rsidRDefault="00860328" w:rsidP="00E33DDA">
      <w:pPr>
        <w:numPr>
          <w:ilvl w:val="0"/>
          <w:numId w:val="33"/>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lastRenderedPageBreak/>
        <w:t>Buscar impulsar una iniciativa de reforma para que elevar las acciones afirmativas a la legislación electoral que garantice la cuota arcoíris en el Código Electoral.</w:t>
      </w:r>
    </w:p>
    <w:p w14:paraId="5F421EE1" w14:textId="77777777" w:rsidR="00860328" w:rsidRPr="00275826" w:rsidRDefault="00860328" w:rsidP="00E33DDA">
      <w:pPr>
        <w:numPr>
          <w:ilvl w:val="0"/>
          <w:numId w:val="33"/>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Se necesita capacitación y preparación sobre el ejercicio del cargo para que la persona que esté dentro de un ayuntamiento o congreso tenga conocimiento y su agenda para trabajar.</w:t>
      </w:r>
    </w:p>
    <w:p w14:paraId="275015BC" w14:textId="77777777" w:rsidR="000C32D5" w:rsidRPr="000C32D5" w:rsidRDefault="000C32D5" w:rsidP="000C32D5"/>
    <w:p w14:paraId="5667BAB4" w14:textId="7EE41DAC" w:rsidR="00860328" w:rsidRDefault="00E33DDA" w:rsidP="00591FEA">
      <w:pPr>
        <w:pStyle w:val="Ttulo2"/>
        <w:spacing w:before="0" w:line="360" w:lineRule="auto"/>
        <w:rPr>
          <w:rFonts w:ascii="Century Gothic" w:hAnsi="Century Gothic"/>
          <w:color w:val="7030A0"/>
        </w:rPr>
      </w:pPr>
      <w:bookmarkStart w:id="28" w:name="_Toc112414285"/>
      <w:r w:rsidRPr="00591FEA">
        <w:rPr>
          <w:rFonts w:ascii="Century Gothic" w:hAnsi="Century Gothic"/>
          <w:color w:val="7030A0"/>
        </w:rPr>
        <w:t>E</w:t>
      </w:r>
      <w:r w:rsidR="00860328" w:rsidRPr="00591FEA">
        <w:rPr>
          <w:rFonts w:ascii="Century Gothic" w:hAnsi="Century Gothic"/>
          <w:color w:val="7030A0"/>
        </w:rPr>
        <w:t>je temático: Personas en situación de discapacidad.</w:t>
      </w:r>
      <w:bookmarkEnd w:id="28"/>
    </w:p>
    <w:p w14:paraId="1BC04D38" w14:textId="77777777" w:rsidR="00591FEA" w:rsidRPr="00591FEA" w:rsidRDefault="00591FEA" w:rsidP="00591FEA">
      <w:pPr>
        <w:spacing w:after="0" w:line="360" w:lineRule="auto"/>
      </w:pPr>
    </w:p>
    <w:p w14:paraId="416FB6FA" w14:textId="77777777" w:rsidR="00894E55" w:rsidRPr="00275826" w:rsidRDefault="00894E55" w:rsidP="00591FEA">
      <w:pPr>
        <w:spacing w:after="0" w:line="240" w:lineRule="auto"/>
        <w:ind w:right="51"/>
        <w:jc w:val="both"/>
        <w:rPr>
          <w:rFonts w:ascii="Century Gothic" w:hAnsi="Century Gothic"/>
          <w:b/>
          <w:sz w:val="24"/>
          <w:szCs w:val="24"/>
        </w:rPr>
      </w:pPr>
      <w:r w:rsidRPr="00275826">
        <w:rPr>
          <w:rFonts w:ascii="Century Gothic" w:hAnsi="Century Gothic"/>
          <w:b/>
          <w:sz w:val="24"/>
          <w:szCs w:val="24"/>
        </w:rPr>
        <w:t>PREGUNTA 1: Desde su opinión, ¿Cuáles acciones afirmativas han sido exitosas en otros estados y pueden implementarse en nuestra entidad en el próximo Proceso Electoral Ordinario 2023-2024?</w:t>
      </w:r>
    </w:p>
    <w:p w14:paraId="4C42CA67" w14:textId="77777777" w:rsidR="003C742C" w:rsidRPr="00275826" w:rsidRDefault="003C742C" w:rsidP="00591FEA">
      <w:pPr>
        <w:spacing w:after="0" w:line="360" w:lineRule="auto"/>
        <w:jc w:val="both"/>
        <w:rPr>
          <w:rFonts w:ascii="Century Gothic" w:eastAsia="Times New Roman" w:hAnsi="Century Gothic" w:cs="Times New Roman"/>
          <w:b/>
          <w:sz w:val="24"/>
          <w:szCs w:val="24"/>
          <w:lang w:eastAsia="es-MX"/>
        </w:rPr>
      </w:pPr>
    </w:p>
    <w:tbl>
      <w:tblPr>
        <w:tblW w:w="0" w:type="auto"/>
        <w:tblCellMar>
          <w:top w:w="15" w:type="dxa"/>
          <w:left w:w="15" w:type="dxa"/>
          <w:bottom w:w="15" w:type="dxa"/>
          <w:right w:w="15" w:type="dxa"/>
        </w:tblCellMar>
        <w:tblLook w:val="04A0" w:firstRow="1" w:lastRow="0" w:firstColumn="1" w:lastColumn="0" w:noHBand="0" w:noVBand="1"/>
      </w:tblPr>
      <w:tblGrid>
        <w:gridCol w:w="2689"/>
        <w:gridCol w:w="6662"/>
      </w:tblGrid>
      <w:tr w:rsidR="00860328" w:rsidRPr="00275826" w14:paraId="5510247B" w14:textId="77777777" w:rsidTr="00AE09A9">
        <w:tc>
          <w:tcPr>
            <w:tcW w:w="2689"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68FB2DB9" w14:textId="77777777" w:rsidR="003C742C" w:rsidRPr="00275826" w:rsidRDefault="003C742C" w:rsidP="00B3664B">
            <w:pPr>
              <w:spacing w:after="0" w:line="240" w:lineRule="auto"/>
              <w:rPr>
                <w:rFonts w:ascii="Century Gothic" w:eastAsia="Times New Roman" w:hAnsi="Century Gothic" w:cs="Times New Roman"/>
                <w:b/>
                <w:color w:val="000000"/>
                <w:sz w:val="20"/>
                <w:szCs w:val="20"/>
                <w:lang w:eastAsia="es-MX"/>
              </w:rPr>
            </w:pPr>
          </w:p>
          <w:p w14:paraId="15C76168" w14:textId="2CA5FA3F" w:rsidR="00860328" w:rsidRPr="00275826" w:rsidRDefault="00B3664B" w:rsidP="00B3664B">
            <w:pPr>
              <w:spacing w:after="0" w:line="240" w:lineRule="auto"/>
              <w:jc w:val="center"/>
              <w:rPr>
                <w:rFonts w:ascii="Century Gothic" w:eastAsia="Times New Roman" w:hAnsi="Century Gothic" w:cs="Times New Roman"/>
                <w:b/>
                <w:sz w:val="20"/>
                <w:szCs w:val="20"/>
                <w:lang w:eastAsia="es-MX"/>
              </w:rPr>
            </w:pPr>
            <w:r>
              <w:rPr>
                <w:rFonts w:ascii="Century Gothic" w:eastAsia="Times New Roman" w:hAnsi="Century Gothic" w:cs="Times New Roman"/>
                <w:b/>
                <w:color w:val="000000"/>
                <w:sz w:val="20"/>
                <w:szCs w:val="20"/>
                <w:lang w:eastAsia="es-MX"/>
              </w:rPr>
              <w:t>Tema</w:t>
            </w:r>
          </w:p>
        </w:tc>
        <w:tc>
          <w:tcPr>
            <w:tcW w:w="6662"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0715F544" w14:textId="77777777" w:rsidR="003C742C" w:rsidRPr="00275826" w:rsidRDefault="003C742C" w:rsidP="003C742C">
            <w:pPr>
              <w:spacing w:after="0" w:line="240" w:lineRule="auto"/>
              <w:jc w:val="center"/>
              <w:rPr>
                <w:rFonts w:ascii="Century Gothic" w:eastAsia="Times New Roman" w:hAnsi="Century Gothic" w:cs="Times New Roman"/>
                <w:b/>
                <w:color w:val="000000"/>
                <w:sz w:val="20"/>
                <w:szCs w:val="20"/>
                <w:lang w:eastAsia="es-MX"/>
              </w:rPr>
            </w:pPr>
          </w:p>
          <w:p w14:paraId="706EEA1F" w14:textId="77777777" w:rsidR="00860328" w:rsidRPr="00275826" w:rsidRDefault="00860328" w:rsidP="003C742C">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 </w:t>
            </w:r>
          </w:p>
          <w:p w14:paraId="1CF09851" w14:textId="77777777" w:rsidR="003C742C" w:rsidRPr="00275826" w:rsidRDefault="003C742C" w:rsidP="003C742C">
            <w:pPr>
              <w:spacing w:after="0" w:line="240" w:lineRule="auto"/>
              <w:jc w:val="center"/>
              <w:rPr>
                <w:rFonts w:ascii="Century Gothic" w:eastAsia="Times New Roman" w:hAnsi="Century Gothic" w:cs="Times New Roman"/>
                <w:b/>
                <w:sz w:val="20"/>
                <w:szCs w:val="20"/>
                <w:lang w:eastAsia="es-MX"/>
              </w:rPr>
            </w:pPr>
          </w:p>
        </w:tc>
      </w:tr>
      <w:tr w:rsidR="00860328" w:rsidRPr="00275826" w14:paraId="66156541" w14:textId="77777777" w:rsidTr="00AE09A9">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2B00EBC2"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Apuesta por la originalidad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D613882" w14:textId="6147A3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Se </w:t>
            </w:r>
            <w:r w:rsidR="005E5751" w:rsidRPr="00275826">
              <w:rPr>
                <w:rFonts w:ascii="Century Gothic" w:eastAsia="Times New Roman" w:hAnsi="Century Gothic" w:cs="Times New Roman"/>
                <w:color w:val="000000"/>
                <w:sz w:val="20"/>
                <w:szCs w:val="20"/>
                <w:lang w:eastAsia="es-MX"/>
              </w:rPr>
              <w:t>consideró</w:t>
            </w:r>
            <w:r w:rsidRPr="00275826">
              <w:rPr>
                <w:rFonts w:ascii="Century Gothic" w:eastAsia="Times New Roman" w:hAnsi="Century Gothic" w:cs="Times New Roman"/>
                <w:color w:val="000000"/>
                <w:sz w:val="20"/>
                <w:szCs w:val="20"/>
                <w:lang w:eastAsia="es-MX"/>
              </w:rPr>
              <w:t xml:space="preserve"> que las experiencias de los estados donde se han implementado acciones afirmativas para personas en situación de vulnerabilidad han sido muy relevantes, sin embargo, creo que cada estado tiene su propia historia y sobre todo su distribución poblacional y </w:t>
            </w:r>
            <w:r w:rsidR="00894E55" w:rsidRPr="00275826">
              <w:rPr>
                <w:rFonts w:ascii="Century Gothic" w:eastAsia="Times New Roman" w:hAnsi="Century Gothic" w:cs="Times New Roman"/>
                <w:color w:val="000000"/>
                <w:sz w:val="20"/>
                <w:szCs w:val="20"/>
                <w:lang w:eastAsia="es-MX"/>
              </w:rPr>
              <w:t>política. No</w:t>
            </w:r>
            <w:r w:rsidRPr="00275826">
              <w:rPr>
                <w:rFonts w:ascii="Century Gothic" w:eastAsia="Times New Roman" w:hAnsi="Century Gothic" w:cs="Times New Roman"/>
                <w:color w:val="000000"/>
                <w:sz w:val="20"/>
                <w:szCs w:val="20"/>
                <w:lang w:eastAsia="es-MX"/>
              </w:rPr>
              <w:t xml:space="preserve"> hay un modelo que podamos implementar en Jalisco, pero si podemos crearlo y hacerlo referente para otros estados.</w:t>
            </w:r>
          </w:p>
          <w:p w14:paraId="75C1B48E"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2338A9EB"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Las acciones de otros estados han sido asertivas y otras no asertivas, las barreras son similares. Otros estados ya tomaron caminos erróneos, podemos basarnos en ello para ver que se va a hacer.</w:t>
            </w:r>
          </w:p>
          <w:p w14:paraId="4FDB5970"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p>
          <w:p w14:paraId="2D02F8F4"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2CB71CCD" w14:textId="77777777" w:rsidTr="00AE09A9">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DDA6CCB"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Candidaturas en municipios</w:t>
            </w:r>
          </w:p>
          <w:p w14:paraId="1F8C7D17"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6BA7B0EC"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En los municipios con </w:t>
            </w:r>
            <w:r w:rsidRPr="00275826">
              <w:rPr>
                <w:rFonts w:ascii="Century Gothic" w:eastAsia="Times New Roman" w:hAnsi="Century Gothic" w:cs="Times New Roman"/>
                <w:b/>
                <w:bCs/>
                <w:color w:val="000000"/>
                <w:sz w:val="20"/>
                <w:szCs w:val="20"/>
                <w:lang w:eastAsia="es-MX"/>
              </w:rPr>
              <w:t>500,000 habitantes</w:t>
            </w:r>
            <w:r w:rsidRPr="00275826">
              <w:rPr>
                <w:rFonts w:ascii="Century Gothic" w:eastAsia="Times New Roman" w:hAnsi="Century Gothic" w:cs="Times New Roman"/>
                <w:color w:val="000000"/>
                <w:sz w:val="20"/>
                <w:szCs w:val="20"/>
                <w:lang w:eastAsia="es-MX"/>
              </w:rPr>
              <w:t xml:space="preserve"> establecer una </w:t>
            </w:r>
            <w:r w:rsidRPr="00275826">
              <w:rPr>
                <w:rFonts w:ascii="Century Gothic" w:eastAsia="Times New Roman" w:hAnsi="Century Gothic" w:cs="Times New Roman"/>
                <w:b/>
                <w:bCs/>
                <w:color w:val="000000"/>
                <w:sz w:val="20"/>
                <w:szCs w:val="20"/>
                <w:lang w:eastAsia="es-MX"/>
              </w:rPr>
              <w:t>cuota de hombre y mujer con situación de discapacidad</w:t>
            </w:r>
            <w:r w:rsidRPr="00275826">
              <w:rPr>
                <w:rFonts w:ascii="Century Gothic" w:eastAsia="Times New Roman" w:hAnsi="Century Gothic" w:cs="Times New Roman"/>
                <w:color w:val="000000"/>
                <w:sz w:val="20"/>
                <w:szCs w:val="20"/>
                <w:lang w:eastAsia="es-MX"/>
              </w:rPr>
              <w:t xml:space="preserve"> y en 17 municipios con </w:t>
            </w:r>
            <w:r w:rsidRPr="00275826">
              <w:rPr>
                <w:rFonts w:ascii="Century Gothic" w:eastAsia="Times New Roman" w:hAnsi="Century Gothic" w:cs="Times New Roman"/>
                <w:b/>
                <w:bCs/>
                <w:color w:val="000000"/>
                <w:sz w:val="20"/>
                <w:szCs w:val="20"/>
                <w:lang w:eastAsia="es-MX"/>
              </w:rPr>
              <w:t>50,000 habitantes una cuota con una persona</w:t>
            </w:r>
            <w:r w:rsidRPr="00275826">
              <w:rPr>
                <w:rFonts w:ascii="Century Gothic" w:eastAsia="Times New Roman" w:hAnsi="Century Gothic" w:cs="Times New Roman"/>
                <w:color w:val="000000"/>
                <w:sz w:val="20"/>
                <w:szCs w:val="20"/>
                <w:lang w:eastAsia="es-MX"/>
              </w:rPr>
              <w:t xml:space="preserve">, en los 103 </w:t>
            </w:r>
            <w:r w:rsidRPr="00275826">
              <w:rPr>
                <w:rFonts w:ascii="Century Gothic" w:eastAsia="Times New Roman" w:hAnsi="Century Gothic" w:cs="Times New Roman"/>
                <w:b/>
                <w:bCs/>
                <w:color w:val="000000"/>
                <w:sz w:val="20"/>
                <w:szCs w:val="20"/>
                <w:lang w:eastAsia="es-MX"/>
              </w:rPr>
              <w:t>municipios restantes</w:t>
            </w:r>
            <w:r w:rsidRPr="00275826">
              <w:rPr>
                <w:rFonts w:ascii="Century Gothic" w:eastAsia="Times New Roman" w:hAnsi="Century Gothic" w:cs="Times New Roman"/>
                <w:color w:val="000000"/>
                <w:sz w:val="20"/>
                <w:szCs w:val="20"/>
                <w:lang w:eastAsia="es-MX"/>
              </w:rPr>
              <w:t xml:space="preserve"> se postulará por lo menos a </w:t>
            </w:r>
            <w:r w:rsidRPr="00275826">
              <w:rPr>
                <w:rFonts w:ascii="Century Gothic" w:eastAsia="Times New Roman" w:hAnsi="Century Gothic" w:cs="Times New Roman"/>
                <w:b/>
                <w:bCs/>
                <w:color w:val="000000"/>
                <w:sz w:val="20"/>
                <w:szCs w:val="20"/>
                <w:lang w:eastAsia="es-MX"/>
              </w:rPr>
              <w:t>una persona</w:t>
            </w:r>
            <w:r w:rsidRPr="00275826">
              <w:rPr>
                <w:rFonts w:ascii="Century Gothic" w:eastAsia="Times New Roman" w:hAnsi="Century Gothic" w:cs="Times New Roman"/>
                <w:color w:val="000000"/>
                <w:sz w:val="20"/>
                <w:szCs w:val="20"/>
                <w:lang w:eastAsia="es-MX"/>
              </w:rPr>
              <w:t xml:space="preserve"> discapacitada. Sería el 8% de candidaturas para personas con discapacidad.</w:t>
            </w:r>
          </w:p>
          <w:p w14:paraId="1B3B3836"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49E82770"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Relación municipios con más de 50,000 habitantes en Jalisco</w:t>
            </w:r>
          </w:p>
          <w:tbl>
            <w:tblPr>
              <w:tblW w:w="0" w:type="auto"/>
              <w:jc w:val="center"/>
              <w:tblCellMar>
                <w:top w:w="15" w:type="dxa"/>
                <w:left w:w="15" w:type="dxa"/>
                <w:bottom w:w="15" w:type="dxa"/>
                <w:right w:w="15" w:type="dxa"/>
              </w:tblCellMar>
              <w:tblLook w:val="04A0" w:firstRow="1" w:lastRow="0" w:firstColumn="1" w:lastColumn="0" w:noHBand="0" w:noVBand="1"/>
            </w:tblPr>
            <w:tblGrid>
              <w:gridCol w:w="521"/>
              <w:gridCol w:w="3079"/>
              <w:gridCol w:w="1213"/>
            </w:tblGrid>
            <w:tr w:rsidR="00860328" w:rsidRPr="00275826" w14:paraId="0C6868B2" w14:textId="77777777" w:rsidTr="0096112D">
              <w:trPr>
                <w:jc w:val="center"/>
              </w:trPr>
              <w:tc>
                <w:tcPr>
                  <w:tcW w:w="0" w:type="auto"/>
                  <w:tcBorders>
                    <w:top w:val="single" w:sz="4" w:space="0" w:color="7F7F7F"/>
                    <w:left w:val="single" w:sz="4" w:space="0" w:color="BFBFBF"/>
                    <w:bottom w:val="single" w:sz="4" w:space="0" w:color="BFBFBF"/>
                    <w:right w:val="single" w:sz="4" w:space="0" w:color="BFBFBF"/>
                  </w:tcBorders>
                  <w:shd w:val="clear" w:color="auto" w:fill="D9D9D9"/>
                  <w:tcMar>
                    <w:top w:w="0" w:type="dxa"/>
                    <w:left w:w="108" w:type="dxa"/>
                    <w:bottom w:w="0" w:type="dxa"/>
                    <w:right w:w="108" w:type="dxa"/>
                  </w:tcMar>
                  <w:hideMark/>
                </w:tcPr>
                <w:p w14:paraId="6A3DD9E3"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no.</w:t>
                  </w:r>
                </w:p>
              </w:tc>
              <w:tc>
                <w:tcPr>
                  <w:tcW w:w="0" w:type="auto"/>
                  <w:tcBorders>
                    <w:top w:val="single" w:sz="4" w:space="0" w:color="7F7F7F"/>
                    <w:left w:val="single" w:sz="4" w:space="0" w:color="BFBFBF"/>
                    <w:bottom w:val="single" w:sz="4" w:space="0" w:color="BFBFBF"/>
                    <w:right w:val="single" w:sz="4" w:space="0" w:color="BFBFBF"/>
                  </w:tcBorders>
                  <w:shd w:val="clear" w:color="auto" w:fill="D9D9D9"/>
                  <w:tcMar>
                    <w:top w:w="0" w:type="dxa"/>
                    <w:left w:w="108" w:type="dxa"/>
                    <w:bottom w:w="0" w:type="dxa"/>
                    <w:right w:w="108" w:type="dxa"/>
                  </w:tcMar>
                  <w:hideMark/>
                </w:tcPr>
                <w:p w14:paraId="61DCD060"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municipio</w:t>
                  </w:r>
                </w:p>
              </w:tc>
              <w:tc>
                <w:tcPr>
                  <w:tcW w:w="0" w:type="auto"/>
                  <w:tcBorders>
                    <w:top w:val="single" w:sz="4" w:space="0" w:color="7F7F7F"/>
                    <w:left w:val="single" w:sz="4" w:space="0" w:color="BFBFBF"/>
                    <w:bottom w:val="single" w:sz="4" w:space="0" w:color="BFBFBF"/>
                    <w:right w:val="single" w:sz="4" w:space="0" w:color="BFBFBF"/>
                  </w:tcBorders>
                  <w:shd w:val="clear" w:color="auto" w:fill="D9D9D9"/>
                  <w:tcMar>
                    <w:top w:w="0" w:type="dxa"/>
                    <w:left w:w="108" w:type="dxa"/>
                    <w:bottom w:w="0" w:type="dxa"/>
                    <w:right w:w="108" w:type="dxa"/>
                  </w:tcMar>
                  <w:hideMark/>
                </w:tcPr>
                <w:p w14:paraId="6F32D6D4"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000000"/>
                      <w:sz w:val="20"/>
                      <w:szCs w:val="20"/>
                      <w:lang w:eastAsia="es-MX"/>
                    </w:rPr>
                    <w:t>población</w:t>
                  </w:r>
                </w:p>
              </w:tc>
            </w:tr>
            <w:tr w:rsidR="00860328" w:rsidRPr="00275826" w14:paraId="6A5576FE"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1C853AE0"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3E305E6B"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Ameca</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60A30DCE"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60,386</w:t>
                  </w:r>
                </w:p>
              </w:tc>
            </w:tr>
            <w:tr w:rsidR="00860328" w:rsidRPr="00275826" w14:paraId="6B8E7322"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6BC2E256"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lastRenderedPageBreak/>
                    <w:t>2</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2E71E4F2"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Arandas</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6268DA60"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80,609</w:t>
                  </w:r>
                </w:p>
              </w:tc>
            </w:tr>
            <w:tr w:rsidR="00860328" w:rsidRPr="00275826" w14:paraId="0DE05FC4"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52E3CC85"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3</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0829FD2F"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Atotonilco el Alto</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4DE2B902"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64,009</w:t>
                  </w:r>
                </w:p>
              </w:tc>
            </w:tr>
            <w:tr w:rsidR="00860328" w:rsidRPr="00275826" w14:paraId="7F28639C"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73C6941A"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4</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242CA89A"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Autlán de Navarro</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604CD8DC"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64,931</w:t>
                  </w:r>
                </w:p>
              </w:tc>
            </w:tr>
            <w:tr w:rsidR="00860328" w:rsidRPr="00275826" w14:paraId="64CEA417"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4B8242E5"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5</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5F4D2255"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La Barca</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2D2AFA3C"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67,937</w:t>
                  </w:r>
                </w:p>
              </w:tc>
            </w:tr>
            <w:tr w:rsidR="00860328" w:rsidRPr="00275826" w14:paraId="76AF209D"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6679ED74"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6</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6E9778F1"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Zapotlán el Grande</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4407B4C7"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115,141</w:t>
                  </w:r>
                </w:p>
              </w:tc>
            </w:tr>
            <w:tr w:rsidR="00860328" w:rsidRPr="00275826" w14:paraId="48C4116A"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37831D93"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7</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3C1251AA"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Chapala</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25D3C89E"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55,196</w:t>
                  </w:r>
                </w:p>
              </w:tc>
            </w:tr>
            <w:tr w:rsidR="00860328" w:rsidRPr="00275826" w14:paraId="679195A3"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24DCFC4E"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8</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4CC80C49"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Encarnación de Díaz</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318C1F17"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53,039</w:t>
                  </w:r>
                </w:p>
              </w:tc>
            </w:tr>
            <w:tr w:rsidR="00860328" w:rsidRPr="00275826" w14:paraId="280FAE67"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572677B6"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9</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79CB77BA"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Guadalajara</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0DBD0905"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1’385,629</w:t>
                  </w:r>
                </w:p>
              </w:tc>
            </w:tr>
            <w:tr w:rsidR="00860328" w:rsidRPr="00275826" w14:paraId="7443C42A"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7CA277FC"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10</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7FE20530"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Ixtlahuacán de los Membrillos</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1CEE1261"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67,969</w:t>
                  </w:r>
                </w:p>
              </w:tc>
            </w:tr>
            <w:tr w:rsidR="00860328" w:rsidRPr="00275826" w14:paraId="49A0908E"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66C9708C"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11</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58EF9D46"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Lagos de Moreno </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7B716E47"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172,403</w:t>
                  </w:r>
                </w:p>
              </w:tc>
            </w:tr>
            <w:tr w:rsidR="00860328" w:rsidRPr="00275826" w14:paraId="41E9F097"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2FD66DAE"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12</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503A7ABC"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Ocotlán</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6E8365EC"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106,050</w:t>
                  </w:r>
                </w:p>
              </w:tc>
            </w:tr>
            <w:tr w:rsidR="00860328" w:rsidRPr="00275826" w14:paraId="7C90F898"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46BFB363"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13</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4351B156"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Puerto Vallarta</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300CF7F3"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291,839</w:t>
                  </w:r>
                </w:p>
              </w:tc>
            </w:tr>
            <w:tr w:rsidR="00860328" w:rsidRPr="00275826" w14:paraId="19B6E0FB"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609DDED2"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14</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237A0505"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El Salto</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1B1F456B"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232,852</w:t>
                  </w:r>
                </w:p>
              </w:tc>
            </w:tr>
            <w:tr w:rsidR="00860328" w:rsidRPr="00275826" w14:paraId="236D2E09"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17E1BF20"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15</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4A6DDC1B"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San Juan de los Lagos</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73A1DB76"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72,230</w:t>
                  </w:r>
                </w:p>
              </w:tc>
            </w:tr>
            <w:tr w:rsidR="00860328" w:rsidRPr="00275826" w14:paraId="749580A1"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2E8BE5F7"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16</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4801EE46"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Tala</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0D1EE074"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87,690</w:t>
                  </w:r>
                </w:p>
              </w:tc>
            </w:tr>
            <w:tr w:rsidR="00860328" w:rsidRPr="00275826" w14:paraId="000DFBD4"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26748D10"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17</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605459EE"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Tepatitlán de Morelos</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1F0AE55E"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150,190</w:t>
                  </w:r>
                </w:p>
              </w:tc>
            </w:tr>
            <w:tr w:rsidR="00860328" w:rsidRPr="00275826" w14:paraId="5BACE9B0"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33829BBB"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18</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349D12C0"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Tlajomulco de Zúñiga</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08E5319C"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727,750</w:t>
                  </w:r>
                </w:p>
              </w:tc>
            </w:tr>
            <w:tr w:rsidR="00860328" w:rsidRPr="00275826" w14:paraId="426E50C9"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138DF1BD"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19</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477F893F"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San Pedro Tlaquepaque</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02C10876"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687,127</w:t>
                  </w:r>
                </w:p>
              </w:tc>
            </w:tr>
            <w:tr w:rsidR="00860328" w:rsidRPr="00275826" w14:paraId="6BC1BEB5"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1D1E1886"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20</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269F8D92"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Tonalá</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5206D90E"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569,913</w:t>
                  </w:r>
                </w:p>
              </w:tc>
            </w:tr>
            <w:tr w:rsidR="00860328" w:rsidRPr="00275826" w14:paraId="7C17E8B1" w14:textId="77777777" w:rsidTr="0096112D">
              <w:trPr>
                <w:jc w:val="center"/>
              </w:trPr>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02BE10AE"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21</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50929E7B"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Zapopan </w:t>
                  </w:r>
                </w:p>
              </w:tc>
              <w:tc>
                <w:tcPr>
                  <w:tcW w:w="0" w:type="auto"/>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hideMark/>
                </w:tcPr>
                <w:p w14:paraId="23D6A22A"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1’476,491</w:t>
                  </w:r>
                </w:p>
              </w:tc>
            </w:tr>
            <w:tr w:rsidR="00860328" w:rsidRPr="00275826" w14:paraId="0F997FAC" w14:textId="77777777" w:rsidTr="0096112D">
              <w:trPr>
                <w:jc w:val="center"/>
              </w:trPr>
              <w:tc>
                <w:tcPr>
                  <w:tcW w:w="0" w:type="auto"/>
                  <w:tcBorders>
                    <w:top w:val="single" w:sz="4" w:space="0" w:color="BFBFBF"/>
                    <w:left w:val="single" w:sz="4" w:space="0" w:color="BFBFBF"/>
                    <w:bottom w:val="single" w:sz="4" w:space="0" w:color="7F7F7F"/>
                    <w:right w:val="single" w:sz="4" w:space="0" w:color="BFBFBF"/>
                  </w:tcBorders>
                  <w:tcMar>
                    <w:top w:w="0" w:type="dxa"/>
                    <w:left w:w="108" w:type="dxa"/>
                    <w:bottom w:w="0" w:type="dxa"/>
                    <w:right w:w="108" w:type="dxa"/>
                  </w:tcMar>
                  <w:hideMark/>
                </w:tcPr>
                <w:p w14:paraId="3C46BA6C"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22</w:t>
                  </w:r>
                </w:p>
              </w:tc>
              <w:tc>
                <w:tcPr>
                  <w:tcW w:w="0" w:type="auto"/>
                  <w:tcBorders>
                    <w:top w:val="single" w:sz="4" w:space="0" w:color="BFBFBF"/>
                    <w:left w:val="single" w:sz="4" w:space="0" w:color="BFBFBF"/>
                    <w:bottom w:val="single" w:sz="4" w:space="0" w:color="7F7F7F"/>
                    <w:right w:val="single" w:sz="4" w:space="0" w:color="BFBFBF"/>
                  </w:tcBorders>
                  <w:tcMar>
                    <w:top w:w="0" w:type="dxa"/>
                    <w:left w:w="108" w:type="dxa"/>
                    <w:bottom w:w="0" w:type="dxa"/>
                    <w:right w:w="108" w:type="dxa"/>
                  </w:tcMar>
                  <w:hideMark/>
                </w:tcPr>
                <w:p w14:paraId="006A9F46"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Zapotlanejo</w:t>
                  </w:r>
                </w:p>
              </w:tc>
              <w:tc>
                <w:tcPr>
                  <w:tcW w:w="0" w:type="auto"/>
                  <w:tcBorders>
                    <w:top w:val="single" w:sz="4" w:space="0" w:color="BFBFBF"/>
                    <w:left w:val="single" w:sz="4" w:space="0" w:color="BFBFBF"/>
                    <w:bottom w:val="single" w:sz="4" w:space="0" w:color="7F7F7F"/>
                    <w:right w:val="single" w:sz="4" w:space="0" w:color="BFBFBF"/>
                  </w:tcBorders>
                  <w:tcMar>
                    <w:top w:w="0" w:type="dxa"/>
                    <w:left w:w="108" w:type="dxa"/>
                    <w:bottom w:w="0" w:type="dxa"/>
                    <w:right w:w="108" w:type="dxa"/>
                  </w:tcMar>
                  <w:hideMark/>
                </w:tcPr>
                <w:p w14:paraId="156CF256"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404040"/>
                      <w:sz w:val="20"/>
                      <w:szCs w:val="20"/>
                      <w:lang w:eastAsia="es-MX"/>
                    </w:rPr>
                    <w:t>64,806</w:t>
                  </w:r>
                </w:p>
              </w:tc>
            </w:tr>
          </w:tbl>
          <w:p w14:paraId="0EC3B1D5" w14:textId="77777777" w:rsidR="00860328" w:rsidRPr="00275826" w:rsidRDefault="00860328" w:rsidP="003C742C">
            <w:pPr>
              <w:spacing w:after="0" w:line="240" w:lineRule="auto"/>
              <w:jc w:val="center"/>
              <w:rPr>
                <w:rFonts w:ascii="Century Gothic" w:eastAsia="Times New Roman" w:hAnsi="Century Gothic" w:cs="Times New Roman"/>
                <w:sz w:val="20"/>
                <w:szCs w:val="20"/>
                <w:lang w:eastAsia="es-MX"/>
              </w:rPr>
            </w:pPr>
            <w:r w:rsidRPr="00275826">
              <w:rPr>
                <w:rFonts w:ascii="Century Gothic" w:eastAsia="Times New Roman" w:hAnsi="Century Gothic" w:cs="Times New Roman"/>
                <w:b/>
                <w:bCs/>
                <w:color w:val="404040"/>
                <w:sz w:val="20"/>
                <w:szCs w:val="20"/>
                <w:lang w:eastAsia="es-MX"/>
              </w:rPr>
              <w:t>Fuente:</w:t>
            </w:r>
            <w:r w:rsidRPr="00275826">
              <w:rPr>
                <w:rFonts w:ascii="Century Gothic" w:eastAsia="Times New Roman" w:hAnsi="Century Gothic" w:cs="Times New Roman"/>
                <w:color w:val="404040"/>
                <w:sz w:val="20"/>
                <w:szCs w:val="20"/>
                <w:lang w:eastAsia="es-MX"/>
              </w:rPr>
              <w:t xml:space="preserve"> INEGI. Marco Geoestadístico, 2020.</w:t>
            </w:r>
          </w:p>
          <w:p w14:paraId="2C111823" w14:textId="77777777" w:rsidR="00E33DDA" w:rsidRDefault="00E33DDA" w:rsidP="003C742C">
            <w:pPr>
              <w:spacing w:after="0" w:line="240" w:lineRule="auto"/>
              <w:jc w:val="both"/>
              <w:rPr>
                <w:rFonts w:ascii="Century Gothic" w:eastAsia="Times New Roman" w:hAnsi="Century Gothic" w:cs="Times New Roman"/>
                <w:color w:val="000000"/>
                <w:sz w:val="20"/>
                <w:szCs w:val="20"/>
                <w:lang w:eastAsia="es-MX"/>
              </w:rPr>
            </w:pPr>
          </w:p>
          <w:p w14:paraId="0489E707"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En el resto de los municipios (menores de 50 mil habitantes), se deberá postular cuando menos una fórmula de PCD en el 50% a consideración de las estrategias políticas de los partidos. Tenemos 9 partidos políticos y 16,000 candidaturas el 8% de ellas es 1400 candidaturas para personas con discapacidad.</w:t>
            </w:r>
          </w:p>
          <w:p w14:paraId="39709A93"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2FE6BCE0"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2.  Postular </w:t>
            </w:r>
            <w:r w:rsidRPr="00275826">
              <w:rPr>
                <w:rFonts w:ascii="Century Gothic" w:eastAsia="Times New Roman" w:hAnsi="Century Gothic" w:cs="Times New Roman"/>
                <w:b/>
                <w:bCs/>
                <w:color w:val="000000"/>
                <w:sz w:val="20"/>
                <w:szCs w:val="20"/>
                <w:lang w:eastAsia="es-MX"/>
              </w:rPr>
              <w:t xml:space="preserve">una fórmula </w:t>
            </w:r>
            <w:r w:rsidRPr="00275826">
              <w:rPr>
                <w:rFonts w:ascii="Century Gothic" w:eastAsia="Times New Roman" w:hAnsi="Century Gothic" w:cs="Times New Roman"/>
                <w:color w:val="000000"/>
                <w:sz w:val="20"/>
                <w:szCs w:val="20"/>
                <w:lang w:eastAsia="es-MX"/>
              </w:rPr>
              <w:t xml:space="preserve">de un regidor/a con su suplente </w:t>
            </w:r>
            <w:r w:rsidRPr="00275826">
              <w:rPr>
                <w:rFonts w:ascii="Century Gothic" w:eastAsia="Times New Roman" w:hAnsi="Century Gothic" w:cs="Times New Roman"/>
                <w:b/>
                <w:bCs/>
                <w:color w:val="000000"/>
                <w:sz w:val="20"/>
                <w:szCs w:val="20"/>
                <w:lang w:eastAsia="es-MX"/>
              </w:rPr>
              <w:t>por municipio</w:t>
            </w:r>
            <w:r w:rsidRPr="00275826">
              <w:rPr>
                <w:rFonts w:ascii="Century Gothic" w:eastAsia="Times New Roman" w:hAnsi="Century Gothic" w:cs="Times New Roman"/>
                <w:color w:val="000000"/>
                <w:sz w:val="20"/>
                <w:szCs w:val="20"/>
                <w:lang w:eastAsia="es-MX"/>
              </w:rPr>
              <w:t>, 50% hombres y 50% mujeres.</w:t>
            </w:r>
          </w:p>
          <w:p w14:paraId="41E8B9D6"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182E2621"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3. Establecer </w:t>
            </w:r>
            <w:r w:rsidRPr="00275826">
              <w:rPr>
                <w:rFonts w:ascii="Century Gothic" w:eastAsia="Times New Roman" w:hAnsi="Century Gothic" w:cs="Times New Roman"/>
                <w:b/>
                <w:bCs/>
                <w:color w:val="000000"/>
                <w:sz w:val="20"/>
                <w:szCs w:val="20"/>
                <w:lang w:eastAsia="es-MX"/>
              </w:rPr>
              <w:t>una fórmula en los tres primeros</w:t>
            </w:r>
            <w:r w:rsidRPr="00275826">
              <w:rPr>
                <w:rFonts w:ascii="Century Gothic" w:eastAsia="Times New Roman" w:hAnsi="Century Gothic" w:cs="Times New Roman"/>
                <w:color w:val="000000"/>
                <w:sz w:val="20"/>
                <w:szCs w:val="20"/>
                <w:lang w:eastAsia="es-MX"/>
              </w:rPr>
              <w:t xml:space="preserve"> lugares de las listas de regidurías en los </w:t>
            </w:r>
            <w:r w:rsidRPr="00275826">
              <w:rPr>
                <w:rFonts w:ascii="Century Gothic" w:eastAsia="Times New Roman" w:hAnsi="Century Gothic" w:cs="Times New Roman"/>
                <w:b/>
                <w:bCs/>
                <w:color w:val="000000"/>
                <w:sz w:val="20"/>
                <w:szCs w:val="20"/>
                <w:lang w:eastAsia="es-MX"/>
              </w:rPr>
              <w:t>125 municipios</w:t>
            </w:r>
            <w:r w:rsidRPr="00275826">
              <w:rPr>
                <w:rFonts w:ascii="Century Gothic" w:eastAsia="Times New Roman" w:hAnsi="Century Gothic" w:cs="Times New Roman"/>
                <w:color w:val="000000"/>
                <w:sz w:val="20"/>
                <w:szCs w:val="20"/>
                <w:lang w:eastAsia="es-MX"/>
              </w:rPr>
              <w:t>.</w:t>
            </w:r>
          </w:p>
          <w:p w14:paraId="3D797C3B"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789FBEC5"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Propuesta 4. Postular </w:t>
            </w:r>
            <w:r w:rsidRPr="00275826">
              <w:rPr>
                <w:rFonts w:ascii="Century Gothic" w:eastAsia="Times New Roman" w:hAnsi="Century Gothic" w:cs="Times New Roman"/>
                <w:b/>
                <w:bCs/>
                <w:color w:val="000000"/>
                <w:sz w:val="20"/>
                <w:szCs w:val="20"/>
                <w:lang w:eastAsia="es-MX"/>
              </w:rPr>
              <w:t>al menos una candidatura</w:t>
            </w:r>
            <w:r w:rsidRPr="00275826">
              <w:rPr>
                <w:rFonts w:ascii="Century Gothic" w:eastAsia="Times New Roman" w:hAnsi="Century Gothic" w:cs="Times New Roman"/>
                <w:color w:val="000000"/>
                <w:sz w:val="20"/>
                <w:szCs w:val="20"/>
                <w:lang w:eastAsia="es-MX"/>
              </w:rPr>
              <w:t xml:space="preserve"> a presidencia municipal de una persona con discapacidad dentro de alguno de </w:t>
            </w:r>
            <w:r w:rsidRPr="00275826">
              <w:rPr>
                <w:rFonts w:ascii="Century Gothic" w:eastAsia="Times New Roman" w:hAnsi="Century Gothic" w:cs="Times New Roman"/>
                <w:b/>
                <w:bCs/>
                <w:color w:val="000000"/>
                <w:sz w:val="20"/>
                <w:szCs w:val="20"/>
                <w:lang w:eastAsia="es-MX"/>
              </w:rPr>
              <w:t>los bloques de competencia</w:t>
            </w:r>
            <w:r w:rsidRPr="00275826">
              <w:rPr>
                <w:rFonts w:ascii="Century Gothic" w:eastAsia="Times New Roman" w:hAnsi="Century Gothic" w:cs="Times New Roman"/>
                <w:color w:val="000000"/>
                <w:sz w:val="20"/>
                <w:szCs w:val="20"/>
                <w:lang w:eastAsia="es-MX"/>
              </w:rPr>
              <w:t xml:space="preserve"> elaborados a partir de los lineamientos de paridad.</w:t>
            </w:r>
          </w:p>
          <w:p w14:paraId="23667584"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p>
        </w:tc>
      </w:tr>
      <w:tr w:rsidR="00860328" w:rsidRPr="00275826" w14:paraId="5179567F" w14:textId="77777777" w:rsidTr="00AE09A9">
        <w:trPr>
          <w:trHeight w:val="635"/>
        </w:trPr>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67E0113" w14:textId="77777777" w:rsidR="00B3664B" w:rsidRDefault="00860328" w:rsidP="00B3664B">
            <w:pPr>
              <w:spacing w:after="0" w:line="240" w:lineRule="auto"/>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lastRenderedPageBreak/>
              <w:t xml:space="preserve">Candidaturas a diputaciones de </w:t>
            </w:r>
          </w:p>
          <w:p w14:paraId="07D8A1C5" w14:textId="5AFC2CF6"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mayoría relativa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CC2A603" w14:textId="77777777" w:rsidR="00860328" w:rsidRPr="00275826" w:rsidRDefault="00860328" w:rsidP="003C742C">
            <w:pPr>
              <w:spacing w:after="0" w:line="240" w:lineRule="auto"/>
              <w:jc w:val="both"/>
              <w:rPr>
                <w:rFonts w:ascii="Century Gothic" w:eastAsia="Times New Roman" w:hAnsi="Century Gothic" w:cs="Times New Roman"/>
                <w:b/>
                <w:bCs/>
                <w:sz w:val="20"/>
                <w:szCs w:val="20"/>
                <w:lang w:eastAsia="es-MX"/>
              </w:rPr>
            </w:pPr>
            <w:r w:rsidRPr="00275826">
              <w:rPr>
                <w:rFonts w:ascii="Century Gothic" w:eastAsia="Times New Roman" w:hAnsi="Century Gothic" w:cs="Times New Roman"/>
                <w:color w:val="000000"/>
                <w:sz w:val="20"/>
                <w:szCs w:val="20"/>
                <w:lang w:eastAsia="es-MX"/>
              </w:rPr>
              <w:t xml:space="preserve">Propuesta 1.  En el caso de diputaciones por el principio de mayoría relativa, incluir obligatoriamente </w:t>
            </w:r>
            <w:r w:rsidRPr="00275826">
              <w:rPr>
                <w:rFonts w:ascii="Century Gothic" w:eastAsia="Times New Roman" w:hAnsi="Century Gothic" w:cs="Times New Roman"/>
                <w:b/>
                <w:bCs/>
                <w:color w:val="000000"/>
                <w:sz w:val="20"/>
                <w:szCs w:val="20"/>
                <w:lang w:eastAsia="es-MX"/>
              </w:rPr>
              <w:t>dos fórmulas</w:t>
            </w:r>
            <w:r w:rsidRPr="00275826">
              <w:rPr>
                <w:rFonts w:ascii="Century Gothic" w:eastAsia="Times New Roman" w:hAnsi="Century Gothic" w:cs="Times New Roman"/>
                <w:color w:val="000000"/>
                <w:sz w:val="20"/>
                <w:szCs w:val="20"/>
                <w:lang w:eastAsia="es-MX"/>
              </w:rPr>
              <w:t xml:space="preserve"> de personas con discapacidad de género distinto y por lo menos una de las fórmulas se deberá ubicar en el </w:t>
            </w:r>
            <w:r w:rsidRPr="00275826">
              <w:rPr>
                <w:rFonts w:ascii="Century Gothic" w:eastAsia="Times New Roman" w:hAnsi="Century Gothic" w:cs="Times New Roman"/>
                <w:b/>
                <w:bCs/>
                <w:color w:val="000000"/>
                <w:sz w:val="20"/>
                <w:szCs w:val="20"/>
                <w:lang w:eastAsia="es-MX"/>
              </w:rPr>
              <w:t>bloque de competitividad alto (10 primeros).</w:t>
            </w:r>
          </w:p>
          <w:p w14:paraId="72677157"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057415EA"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2. Postular </w:t>
            </w:r>
            <w:r w:rsidRPr="00275826">
              <w:rPr>
                <w:rFonts w:ascii="Century Gothic" w:eastAsia="Times New Roman" w:hAnsi="Century Gothic" w:cs="Times New Roman"/>
                <w:b/>
                <w:bCs/>
                <w:color w:val="000000"/>
                <w:sz w:val="20"/>
                <w:szCs w:val="20"/>
                <w:lang w:eastAsia="es-MX"/>
              </w:rPr>
              <w:t>una fórmula</w:t>
            </w:r>
            <w:r w:rsidRPr="00275826">
              <w:rPr>
                <w:rFonts w:ascii="Century Gothic" w:eastAsia="Times New Roman" w:hAnsi="Century Gothic" w:cs="Times New Roman"/>
                <w:color w:val="000000"/>
                <w:sz w:val="20"/>
                <w:szCs w:val="20"/>
                <w:lang w:eastAsia="es-MX"/>
              </w:rPr>
              <w:t xml:space="preserve"> de mayoría relativa para el Congreso.</w:t>
            </w:r>
          </w:p>
        </w:tc>
      </w:tr>
      <w:tr w:rsidR="00860328" w:rsidRPr="00275826" w14:paraId="5C8CAFD7" w14:textId="77777777" w:rsidTr="00AE09A9">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36F83196"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Candidaturas a diputaciones de representación proporcional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6A930D19"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Postular </w:t>
            </w:r>
            <w:r w:rsidRPr="00275826">
              <w:rPr>
                <w:rFonts w:ascii="Century Gothic" w:eastAsia="Times New Roman" w:hAnsi="Century Gothic" w:cs="Times New Roman"/>
                <w:b/>
                <w:bCs/>
                <w:color w:val="000000"/>
                <w:sz w:val="20"/>
                <w:szCs w:val="20"/>
                <w:lang w:eastAsia="es-MX"/>
              </w:rPr>
              <w:t>al menos una</w:t>
            </w:r>
            <w:r w:rsidRPr="00275826">
              <w:rPr>
                <w:rFonts w:ascii="Century Gothic" w:eastAsia="Times New Roman" w:hAnsi="Century Gothic" w:cs="Times New Roman"/>
                <w:color w:val="000000"/>
                <w:sz w:val="20"/>
                <w:szCs w:val="20"/>
                <w:lang w:eastAsia="es-MX"/>
              </w:rPr>
              <w:t xml:space="preserve"> candidatura de personas con discapacidad en la lista. </w:t>
            </w:r>
          </w:p>
          <w:p w14:paraId="266A6E78"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5C1CCB22"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2. Establecer </w:t>
            </w:r>
            <w:r w:rsidRPr="00275826">
              <w:rPr>
                <w:rFonts w:ascii="Century Gothic" w:eastAsia="Times New Roman" w:hAnsi="Century Gothic" w:cs="Times New Roman"/>
                <w:b/>
                <w:bCs/>
                <w:color w:val="000000"/>
                <w:sz w:val="20"/>
                <w:szCs w:val="20"/>
                <w:lang w:eastAsia="es-MX"/>
              </w:rPr>
              <w:t>una candidatura</w:t>
            </w:r>
            <w:r w:rsidRPr="00275826">
              <w:rPr>
                <w:rFonts w:ascii="Century Gothic" w:eastAsia="Times New Roman" w:hAnsi="Century Gothic" w:cs="Times New Roman"/>
                <w:color w:val="000000"/>
                <w:sz w:val="20"/>
                <w:szCs w:val="20"/>
                <w:lang w:eastAsia="es-MX"/>
              </w:rPr>
              <w:t xml:space="preserve"> de personas con discapacidad en las </w:t>
            </w:r>
            <w:r w:rsidRPr="00275826">
              <w:rPr>
                <w:rFonts w:ascii="Century Gothic" w:eastAsia="Times New Roman" w:hAnsi="Century Gothic" w:cs="Times New Roman"/>
                <w:b/>
                <w:bCs/>
                <w:color w:val="000000"/>
                <w:sz w:val="20"/>
                <w:szCs w:val="20"/>
                <w:lang w:eastAsia="es-MX"/>
              </w:rPr>
              <w:t>primeras tres posiciones</w:t>
            </w:r>
            <w:r w:rsidRPr="00275826">
              <w:rPr>
                <w:rFonts w:ascii="Century Gothic" w:eastAsia="Times New Roman" w:hAnsi="Century Gothic" w:cs="Times New Roman"/>
                <w:color w:val="000000"/>
                <w:sz w:val="20"/>
                <w:szCs w:val="20"/>
                <w:lang w:eastAsia="es-MX"/>
              </w:rPr>
              <w:t xml:space="preserve"> en la lista de candidaturas.</w:t>
            </w:r>
          </w:p>
          <w:p w14:paraId="57A9B383"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24589277"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3. Postular por lo menos </w:t>
            </w:r>
            <w:r w:rsidRPr="00275826">
              <w:rPr>
                <w:rFonts w:ascii="Century Gothic" w:eastAsia="Times New Roman" w:hAnsi="Century Gothic" w:cs="Times New Roman"/>
                <w:b/>
                <w:bCs/>
                <w:color w:val="000000"/>
                <w:sz w:val="20"/>
                <w:szCs w:val="20"/>
                <w:lang w:eastAsia="es-MX"/>
              </w:rPr>
              <w:t>una candidatura</w:t>
            </w:r>
            <w:r w:rsidRPr="00275826">
              <w:rPr>
                <w:rFonts w:ascii="Century Gothic" w:eastAsia="Times New Roman" w:hAnsi="Century Gothic" w:cs="Times New Roman"/>
                <w:color w:val="000000"/>
                <w:sz w:val="20"/>
                <w:szCs w:val="20"/>
                <w:lang w:eastAsia="es-MX"/>
              </w:rPr>
              <w:t xml:space="preserve"> de persona con discapacidad </w:t>
            </w:r>
            <w:r w:rsidRPr="00275826">
              <w:rPr>
                <w:rFonts w:ascii="Century Gothic" w:eastAsia="Times New Roman" w:hAnsi="Century Gothic" w:cs="Times New Roman"/>
                <w:b/>
                <w:bCs/>
                <w:color w:val="000000"/>
                <w:sz w:val="20"/>
                <w:szCs w:val="20"/>
                <w:lang w:eastAsia="es-MX"/>
              </w:rPr>
              <w:t xml:space="preserve">dentro de las primeras cuatro posiciones </w:t>
            </w:r>
            <w:r w:rsidRPr="00275826">
              <w:rPr>
                <w:rFonts w:ascii="Century Gothic" w:eastAsia="Times New Roman" w:hAnsi="Century Gothic" w:cs="Times New Roman"/>
                <w:color w:val="000000"/>
                <w:sz w:val="20"/>
                <w:szCs w:val="20"/>
                <w:lang w:eastAsia="es-MX"/>
              </w:rPr>
              <w:t>de la lista de candidaturas.</w:t>
            </w:r>
          </w:p>
          <w:p w14:paraId="74F7ABF4"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Calibri"/>
                <w:color w:val="000000"/>
                <w:sz w:val="20"/>
                <w:szCs w:val="20"/>
                <w:lang w:eastAsia="es-MX"/>
              </w:rPr>
              <w:t> </w:t>
            </w:r>
          </w:p>
        </w:tc>
      </w:tr>
      <w:tr w:rsidR="00860328" w:rsidRPr="00275826" w14:paraId="480DF752" w14:textId="77777777" w:rsidTr="00AE09A9">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4847F557"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Capacitar a todas             las candidatas y candidatos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B9BD4B7"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Que todas las </w:t>
            </w:r>
            <w:r w:rsidRPr="00275826">
              <w:rPr>
                <w:rFonts w:ascii="Century Gothic" w:eastAsia="Times New Roman" w:hAnsi="Century Gothic" w:cs="Times New Roman"/>
                <w:b/>
                <w:bCs/>
                <w:color w:val="000000"/>
                <w:sz w:val="20"/>
                <w:szCs w:val="20"/>
                <w:lang w:eastAsia="es-MX"/>
              </w:rPr>
              <w:t>candidaturas</w:t>
            </w:r>
            <w:r w:rsidRPr="00275826">
              <w:rPr>
                <w:rFonts w:ascii="Century Gothic" w:eastAsia="Times New Roman" w:hAnsi="Century Gothic" w:cs="Times New Roman"/>
                <w:color w:val="000000"/>
                <w:sz w:val="20"/>
                <w:szCs w:val="20"/>
                <w:lang w:eastAsia="es-MX"/>
              </w:rPr>
              <w:t xml:space="preserve"> reciban un </w:t>
            </w:r>
            <w:r w:rsidRPr="00275826">
              <w:rPr>
                <w:rFonts w:ascii="Century Gothic" w:eastAsia="Times New Roman" w:hAnsi="Century Gothic" w:cs="Times New Roman"/>
                <w:b/>
                <w:bCs/>
                <w:color w:val="000000"/>
                <w:sz w:val="20"/>
                <w:szCs w:val="20"/>
                <w:lang w:eastAsia="es-MX"/>
              </w:rPr>
              <w:t>taller de Cultura de la Discapacidad</w:t>
            </w:r>
            <w:r w:rsidRPr="00275826">
              <w:rPr>
                <w:rFonts w:ascii="Century Gothic" w:eastAsia="Times New Roman" w:hAnsi="Century Gothic" w:cs="Times New Roman"/>
                <w:color w:val="000000"/>
                <w:sz w:val="20"/>
                <w:szCs w:val="20"/>
                <w:lang w:eastAsia="es-MX"/>
              </w:rPr>
              <w:t xml:space="preserve"> en donde conozcan la terminología adecuada, los tipos de discapacidad, los protocolos de atención a PCD y bases conceptuales de accesibilidad universal. Esto con el objetivo de desvincular la idea preponderante en el imaginario colectivo donde la causa de las brechas en el ejercicio de derechos que viven las PCD, radican en las deficiencias individuales y por el contrario, hacer conciencia sobre los estereotipos y prejuicios que limitan la participación en igualdad de resultados.</w:t>
            </w:r>
          </w:p>
          <w:p w14:paraId="402E3758" w14:textId="325853D9"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49A9617B" w14:textId="77777777" w:rsidTr="00AE09A9">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AD5E226"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Considerar la interseccionalidad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A51B215"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Se manifestó como una preocupación ¿A qué grupo de vulnerabilidad se le va a dar la preferencia? Podría ser alguien que reúna algunas de características, ser indígena, de la diversidad sexual o con discapacidad.</w:t>
            </w:r>
          </w:p>
          <w:p w14:paraId="57FE1646" w14:textId="3991A775"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0033A3EF" w14:textId="77777777" w:rsidTr="00AE09A9">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20D94AA"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Distribución de las candidaturas por tipo de cargo </w:t>
            </w:r>
          </w:p>
          <w:p w14:paraId="5E0CDD3A"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2E8FDF01"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Se propone con el diseño de las acciones afirmativas llegar a un </w:t>
            </w:r>
            <w:r w:rsidRPr="00275826">
              <w:rPr>
                <w:rFonts w:ascii="Century Gothic" w:eastAsia="Times New Roman" w:hAnsi="Century Gothic" w:cs="Times New Roman"/>
                <w:b/>
                <w:bCs/>
                <w:color w:val="000000"/>
                <w:sz w:val="20"/>
                <w:szCs w:val="20"/>
                <w:lang w:eastAsia="es-MX"/>
              </w:rPr>
              <w:t>equilibrio en la postulación de los cargos</w:t>
            </w:r>
            <w:r w:rsidRPr="00275826">
              <w:rPr>
                <w:rFonts w:ascii="Century Gothic" w:eastAsia="Times New Roman" w:hAnsi="Century Gothic" w:cs="Times New Roman"/>
                <w:color w:val="000000"/>
                <w:sz w:val="20"/>
                <w:szCs w:val="20"/>
                <w:lang w:eastAsia="es-MX"/>
              </w:rPr>
              <w:t>, no solo proponer a las personas con discapacidad para diputaciones y regidurías, también de presidente municipal o síndico.</w:t>
            </w:r>
          </w:p>
          <w:p w14:paraId="606AE72D"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p>
        </w:tc>
      </w:tr>
      <w:tr w:rsidR="00860328" w:rsidRPr="00275826" w14:paraId="070A025E" w14:textId="77777777" w:rsidTr="00AE09A9">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824C198"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Garantizar la representación vía la asignación de la representación proporcional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523BFC9"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Se debe </w:t>
            </w:r>
            <w:r w:rsidRPr="00275826">
              <w:rPr>
                <w:rFonts w:ascii="Century Gothic" w:eastAsia="Times New Roman" w:hAnsi="Century Gothic" w:cs="Times New Roman"/>
                <w:b/>
                <w:bCs/>
                <w:color w:val="000000"/>
                <w:sz w:val="20"/>
                <w:szCs w:val="20"/>
                <w:lang w:eastAsia="es-MX"/>
              </w:rPr>
              <w:t>elaborar una lista b de diputados</w:t>
            </w:r>
            <w:r w:rsidRPr="00275826">
              <w:rPr>
                <w:rFonts w:ascii="Century Gothic" w:eastAsia="Times New Roman" w:hAnsi="Century Gothic" w:cs="Times New Roman"/>
                <w:color w:val="000000"/>
                <w:sz w:val="20"/>
                <w:szCs w:val="20"/>
                <w:lang w:eastAsia="es-MX"/>
              </w:rPr>
              <w:t xml:space="preserve"> de representación popular, dicha lista deberá estar integrada por cuatro personas con discapacidad, respetando la paridad de género y la alternancia.</w:t>
            </w:r>
          </w:p>
          <w:p w14:paraId="17814289"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07634991" w14:textId="26D7B522" w:rsidR="00860328" w:rsidRPr="00275826" w:rsidRDefault="00860328" w:rsidP="00E33DD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Esta lista tendrá tanta preferencia en el momento de conformar los diputados de representación proporcional. Y para asegurar que genuinamente las personas con discapacidad alcancen espacios de representación popular y a la dirección de sus propios asuntos </w:t>
            </w:r>
            <w:r w:rsidRPr="00275826">
              <w:rPr>
                <w:rFonts w:ascii="Century Gothic" w:eastAsia="Times New Roman" w:hAnsi="Century Gothic" w:cs="Times New Roman"/>
                <w:b/>
                <w:bCs/>
                <w:color w:val="000000"/>
                <w:sz w:val="20"/>
                <w:szCs w:val="20"/>
                <w:lang w:eastAsia="es-MX"/>
              </w:rPr>
              <w:t>los primeros 2 partidos más votados</w:t>
            </w:r>
            <w:r w:rsidRPr="00275826">
              <w:rPr>
                <w:rFonts w:ascii="Century Gothic" w:eastAsia="Times New Roman" w:hAnsi="Century Gothic" w:cs="Times New Roman"/>
                <w:color w:val="000000"/>
                <w:sz w:val="20"/>
                <w:szCs w:val="20"/>
                <w:lang w:eastAsia="es-MX"/>
              </w:rPr>
              <w:t xml:space="preserve"> </w:t>
            </w:r>
            <w:r w:rsidRPr="00275826">
              <w:rPr>
                <w:rFonts w:ascii="Century Gothic" w:eastAsia="Times New Roman" w:hAnsi="Century Gothic" w:cs="Times New Roman"/>
                <w:b/>
                <w:bCs/>
                <w:color w:val="000000"/>
                <w:sz w:val="20"/>
                <w:szCs w:val="20"/>
                <w:lang w:eastAsia="es-MX"/>
              </w:rPr>
              <w:t>serán los diputados con discapacidad que integrarán el congreso</w:t>
            </w:r>
            <w:r w:rsidRPr="00275826">
              <w:rPr>
                <w:rFonts w:ascii="Century Gothic" w:eastAsia="Times New Roman" w:hAnsi="Century Gothic" w:cs="Times New Roman"/>
                <w:color w:val="000000"/>
                <w:sz w:val="20"/>
                <w:szCs w:val="20"/>
                <w:lang w:eastAsia="es-MX"/>
              </w:rPr>
              <w:t>, en caso de que el partido más votado cuente con sobre representación y no puede entrar ninguna pluri, se deberá recorrer al tercer lugar de los más votados de esta manera independientemente ganen o pierdan los candidatos con discapacidad por la vía de mayoría relativa siempre se asegurará que en el congreso local exista un 5% de la representatividad del sector, lo cual está muy por debajo del 16% que representa en Jalisco. </w:t>
            </w:r>
          </w:p>
        </w:tc>
      </w:tr>
    </w:tbl>
    <w:p w14:paraId="582F9DA8" w14:textId="77777777" w:rsidR="00AE09A9" w:rsidRPr="00275826" w:rsidRDefault="00AE09A9" w:rsidP="00EF2108">
      <w:pPr>
        <w:spacing w:after="0" w:line="360" w:lineRule="auto"/>
        <w:rPr>
          <w:rFonts w:ascii="Century Gothic" w:eastAsia="Times New Roman" w:hAnsi="Century Gothic" w:cs="Times New Roman"/>
          <w:sz w:val="24"/>
          <w:szCs w:val="24"/>
          <w:lang w:eastAsia="es-MX"/>
        </w:rPr>
      </w:pPr>
    </w:p>
    <w:p w14:paraId="51B9B841" w14:textId="77777777" w:rsidR="00903841" w:rsidRDefault="00903841" w:rsidP="00E33DDA">
      <w:pPr>
        <w:ind w:right="49"/>
        <w:jc w:val="both"/>
        <w:rPr>
          <w:rFonts w:ascii="Century Gothic" w:hAnsi="Century Gothic"/>
          <w:b/>
          <w:sz w:val="24"/>
          <w:szCs w:val="24"/>
        </w:rPr>
      </w:pPr>
    </w:p>
    <w:p w14:paraId="5CDE77FE" w14:textId="77777777" w:rsidR="00903841" w:rsidRDefault="00903841" w:rsidP="00E33DDA">
      <w:pPr>
        <w:ind w:right="49"/>
        <w:jc w:val="both"/>
        <w:rPr>
          <w:rFonts w:ascii="Century Gothic" w:hAnsi="Century Gothic"/>
          <w:b/>
          <w:sz w:val="24"/>
          <w:szCs w:val="24"/>
        </w:rPr>
      </w:pPr>
    </w:p>
    <w:p w14:paraId="5DAE3811" w14:textId="77777777" w:rsidR="00903841" w:rsidRDefault="00903841" w:rsidP="00E33DDA">
      <w:pPr>
        <w:ind w:right="49"/>
        <w:jc w:val="both"/>
        <w:rPr>
          <w:rFonts w:ascii="Century Gothic" w:hAnsi="Century Gothic"/>
          <w:b/>
          <w:sz w:val="24"/>
          <w:szCs w:val="24"/>
        </w:rPr>
      </w:pPr>
    </w:p>
    <w:p w14:paraId="7FA9DA7C" w14:textId="77777777" w:rsidR="00903841" w:rsidRDefault="00903841" w:rsidP="00E33DDA">
      <w:pPr>
        <w:ind w:right="49"/>
        <w:jc w:val="both"/>
        <w:rPr>
          <w:rFonts w:ascii="Century Gothic" w:hAnsi="Century Gothic"/>
          <w:b/>
          <w:sz w:val="24"/>
          <w:szCs w:val="24"/>
        </w:rPr>
      </w:pPr>
    </w:p>
    <w:p w14:paraId="322FBFFB" w14:textId="77777777" w:rsidR="00903841" w:rsidRDefault="00903841" w:rsidP="00E33DDA">
      <w:pPr>
        <w:ind w:right="49"/>
        <w:jc w:val="both"/>
        <w:rPr>
          <w:rFonts w:ascii="Century Gothic" w:hAnsi="Century Gothic"/>
          <w:b/>
          <w:sz w:val="24"/>
          <w:szCs w:val="24"/>
        </w:rPr>
      </w:pPr>
    </w:p>
    <w:p w14:paraId="5F455CA5" w14:textId="5E2D7F4D" w:rsidR="00AE09A9" w:rsidRDefault="00894E55" w:rsidP="00903841">
      <w:pPr>
        <w:ind w:right="49"/>
        <w:jc w:val="both"/>
        <w:rPr>
          <w:rFonts w:ascii="Century Gothic" w:hAnsi="Century Gothic"/>
          <w:b/>
          <w:sz w:val="24"/>
          <w:szCs w:val="24"/>
        </w:rPr>
      </w:pPr>
      <w:r w:rsidRPr="00275826">
        <w:rPr>
          <w:rFonts w:ascii="Century Gothic" w:hAnsi="Century Gothic"/>
          <w:b/>
          <w:sz w:val="24"/>
          <w:szCs w:val="24"/>
        </w:rPr>
        <w:t>PREGUNTA 2: ¿Cuáles serán los mecanismos idóneos para acreditar la situación de discapacidad, evitando la simulación?</w:t>
      </w:r>
    </w:p>
    <w:p w14:paraId="12799401" w14:textId="77777777" w:rsidR="00903841" w:rsidRPr="00275826" w:rsidRDefault="00903841" w:rsidP="00903841">
      <w:pPr>
        <w:ind w:right="49"/>
        <w:jc w:val="both"/>
        <w:rPr>
          <w:rFonts w:ascii="Century Gothic" w:hAnsi="Century Gothic"/>
          <w:b/>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689"/>
        <w:gridCol w:w="6662"/>
      </w:tblGrid>
      <w:tr w:rsidR="00860328" w:rsidRPr="00275826" w14:paraId="7212D668" w14:textId="77777777" w:rsidTr="00AE09A9">
        <w:tc>
          <w:tcPr>
            <w:tcW w:w="2689"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77DC7EA2" w14:textId="77777777" w:rsidR="00B3664B" w:rsidRDefault="00B3664B" w:rsidP="00B3664B">
            <w:pPr>
              <w:spacing w:after="0" w:line="240" w:lineRule="auto"/>
              <w:rPr>
                <w:rFonts w:ascii="Century Gothic" w:eastAsia="Times New Roman" w:hAnsi="Century Gothic" w:cs="Times New Roman"/>
                <w:b/>
                <w:color w:val="000000"/>
                <w:sz w:val="20"/>
                <w:szCs w:val="20"/>
                <w:lang w:eastAsia="es-MX"/>
              </w:rPr>
            </w:pPr>
          </w:p>
          <w:p w14:paraId="42334A72" w14:textId="476B3BA8" w:rsidR="00860328" w:rsidRPr="00275826" w:rsidRDefault="00B3664B" w:rsidP="00B3664B">
            <w:pPr>
              <w:spacing w:after="0" w:line="240" w:lineRule="auto"/>
              <w:jc w:val="center"/>
              <w:rPr>
                <w:rFonts w:ascii="Century Gothic" w:eastAsia="Times New Roman" w:hAnsi="Century Gothic" w:cs="Times New Roman"/>
                <w:b/>
                <w:sz w:val="20"/>
                <w:szCs w:val="20"/>
                <w:lang w:eastAsia="es-MX"/>
              </w:rPr>
            </w:pPr>
            <w:r>
              <w:rPr>
                <w:rFonts w:ascii="Century Gothic" w:eastAsia="Times New Roman" w:hAnsi="Century Gothic" w:cs="Times New Roman"/>
                <w:b/>
                <w:color w:val="000000"/>
                <w:sz w:val="20"/>
                <w:szCs w:val="20"/>
                <w:lang w:eastAsia="es-MX"/>
              </w:rPr>
              <w:t>Tema</w:t>
            </w:r>
          </w:p>
        </w:tc>
        <w:tc>
          <w:tcPr>
            <w:tcW w:w="6662"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2AAFB0F7" w14:textId="77777777" w:rsidR="003C742C" w:rsidRPr="00275826" w:rsidRDefault="003C742C" w:rsidP="003C742C">
            <w:pPr>
              <w:spacing w:after="0" w:line="240" w:lineRule="auto"/>
              <w:jc w:val="center"/>
              <w:rPr>
                <w:rFonts w:ascii="Century Gothic" w:eastAsia="Times New Roman" w:hAnsi="Century Gothic" w:cs="Times New Roman"/>
                <w:b/>
                <w:color w:val="000000"/>
                <w:sz w:val="20"/>
                <w:szCs w:val="20"/>
                <w:lang w:eastAsia="es-MX"/>
              </w:rPr>
            </w:pPr>
          </w:p>
          <w:p w14:paraId="3124B9DD" w14:textId="77777777" w:rsidR="00860328" w:rsidRPr="00275826" w:rsidRDefault="00860328" w:rsidP="003C742C">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w:t>
            </w:r>
          </w:p>
          <w:p w14:paraId="44BBC21E" w14:textId="77777777" w:rsidR="003C742C" w:rsidRPr="00275826" w:rsidRDefault="003C742C" w:rsidP="003C742C">
            <w:pPr>
              <w:spacing w:after="0" w:line="240" w:lineRule="auto"/>
              <w:jc w:val="center"/>
              <w:rPr>
                <w:rFonts w:ascii="Century Gothic" w:eastAsia="Times New Roman" w:hAnsi="Century Gothic" w:cs="Times New Roman"/>
                <w:b/>
                <w:sz w:val="20"/>
                <w:szCs w:val="20"/>
                <w:lang w:eastAsia="es-MX"/>
              </w:rPr>
            </w:pPr>
          </w:p>
        </w:tc>
      </w:tr>
      <w:tr w:rsidR="00860328" w:rsidRPr="00275826" w14:paraId="1DFD9B14" w14:textId="77777777" w:rsidTr="00AE09A9">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7B847FE"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p>
          <w:p w14:paraId="53AED0FC"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Acreditación por</w:t>
            </w:r>
          </w:p>
          <w:p w14:paraId="74943B18"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tipo de discapacidad</w:t>
            </w:r>
            <w:r w:rsidRPr="00275826">
              <w:rPr>
                <w:rFonts w:ascii="Century Gothic" w:eastAsia="Times New Roman" w:hAnsi="Century Gothic" w:cs="Times New Roman"/>
                <w:b/>
                <w:bCs/>
                <w:color w:val="000000"/>
                <w:sz w:val="20"/>
                <w:szCs w:val="20"/>
                <w:lang w:eastAsia="es-MX"/>
              </w:rPr>
              <w:t>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5AC08F8"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En el caso de la discapacidad motora y sensorial es necesario para acreditarla solicitar el </w:t>
            </w:r>
            <w:r w:rsidRPr="00275826">
              <w:rPr>
                <w:rFonts w:ascii="Century Gothic" w:eastAsia="Times New Roman" w:hAnsi="Century Gothic" w:cs="Times New Roman"/>
                <w:b/>
                <w:bCs/>
                <w:color w:val="000000"/>
                <w:sz w:val="20"/>
                <w:szCs w:val="20"/>
                <w:lang w:eastAsia="es-MX"/>
              </w:rPr>
              <w:t>certificado de discapacidad CRI-DIF o SSJ</w:t>
            </w:r>
            <w:r w:rsidRPr="00275826">
              <w:rPr>
                <w:rFonts w:ascii="Century Gothic" w:eastAsia="Times New Roman" w:hAnsi="Century Gothic" w:cs="Times New Roman"/>
                <w:color w:val="000000"/>
                <w:sz w:val="20"/>
                <w:szCs w:val="20"/>
                <w:lang w:eastAsia="es-MX"/>
              </w:rPr>
              <w:t>.</w:t>
            </w:r>
            <w:r w:rsidRPr="00275826">
              <w:rPr>
                <w:rFonts w:ascii="Century Gothic" w:eastAsia="Times New Roman" w:hAnsi="Century Gothic" w:cs="Calibri"/>
                <w:color w:val="000000"/>
                <w:sz w:val="20"/>
                <w:szCs w:val="20"/>
                <w:lang w:eastAsia="es-MX"/>
              </w:rPr>
              <w:t xml:space="preserve"> </w:t>
            </w:r>
            <w:r w:rsidRPr="00275826">
              <w:rPr>
                <w:rFonts w:ascii="Century Gothic" w:eastAsia="Times New Roman" w:hAnsi="Century Gothic" w:cs="Times New Roman"/>
                <w:color w:val="000000"/>
                <w:sz w:val="20"/>
                <w:szCs w:val="20"/>
                <w:lang w:eastAsia="es-MX"/>
              </w:rPr>
              <w:t>Existe la Unidad de Valoración para las personas con discapacidad, con su diagnóstico se les entrega su certificado de discapacidad.</w:t>
            </w:r>
          </w:p>
          <w:p w14:paraId="48B0AB96"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En el caso de personas con discapacidad Psicosocial podría ser presentando el diagnóstico de discapacidad de SALME, del área de Psiquiatría del Hospital Civil o del Hospital San Juan de Dios.</w:t>
            </w:r>
          </w:p>
          <w:p w14:paraId="3CB36FCF"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4AD53BA1"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En el caso de personas con discapacidad intelectual presentando el diagnóstico de discapacidad del CRI-DIF Jalisco.</w:t>
            </w:r>
          </w:p>
          <w:p w14:paraId="715D6AC0"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27D52ABB"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El certificado es un documento gratuito, la Unidad de Valoración se encuentra en el Sistema de Rehabilitación del DIF, es obtiene mediante cita, aunque son prolongadas, si urge un certificado se puede ver la manera de agilizar el trámite. Los números telefónicos de la Unidad de Valoración son: 33 30 30 47 70 opción 3 y 33 30 30 47 72. La Unidad de Valoración puede ir a cualquier municipio cuando haya un grupo de personas que así lo soliciten. </w:t>
            </w:r>
          </w:p>
          <w:p w14:paraId="37D51FD3"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p>
          <w:p w14:paraId="0632BDF8"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El certificado también se puede obtener por la unidad móvil, lo puede solicitar el Ayuntamiento del municipio que lo requiera o las organizaciones civiles. Se puede hacer un convenio para que pueda acudir la Unidad de Valoración o se les otorguen las facilidades para que vayan al lugar de origen y les expidan sus certificados para que no sea una barrera o carga para acreditar su discapacidad. Junto con los partidos políticos podemos promover y firmar estos convenios.</w:t>
            </w:r>
          </w:p>
          <w:p w14:paraId="63AE7E2D"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382B6F32"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 xml:space="preserve">Propuesta 2. </w:t>
            </w:r>
            <w:r w:rsidRPr="00275826">
              <w:rPr>
                <w:rFonts w:ascii="Century Gothic" w:eastAsia="Times New Roman" w:hAnsi="Century Gothic" w:cs="Times New Roman"/>
                <w:b/>
                <w:bCs/>
                <w:color w:val="000000"/>
                <w:sz w:val="20"/>
                <w:szCs w:val="20"/>
                <w:lang w:eastAsia="es-MX"/>
              </w:rPr>
              <w:t>Evitar que otra institución pueda emitir los certificados</w:t>
            </w:r>
            <w:r w:rsidRPr="00275826">
              <w:rPr>
                <w:rFonts w:ascii="Century Gothic" w:eastAsia="Times New Roman" w:hAnsi="Century Gothic" w:cs="Times New Roman"/>
                <w:color w:val="000000"/>
                <w:sz w:val="20"/>
                <w:szCs w:val="20"/>
                <w:lang w:eastAsia="es-MX"/>
              </w:rPr>
              <w:t xml:space="preserve"> de discapacidad; definir que la Unidad de Valoración sea la única dependencia que los expida.</w:t>
            </w:r>
          </w:p>
          <w:p w14:paraId="7555ABC0"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283BB465"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Propuesta 3. Elaborar, en </w:t>
            </w:r>
            <w:r w:rsidRPr="00275826">
              <w:rPr>
                <w:rFonts w:ascii="Century Gothic" w:eastAsia="Times New Roman" w:hAnsi="Century Gothic" w:cs="Times New Roman"/>
                <w:b/>
                <w:bCs/>
                <w:color w:val="000000"/>
                <w:sz w:val="20"/>
                <w:szCs w:val="20"/>
                <w:lang w:eastAsia="es-MX"/>
              </w:rPr>
              <w:t>colaboración con expertos en salud</w:t>
            </w:r>
            <w:r w:rsidRPr="00275826">
              <w:rPr>
                <w:rFonts w:ascii="Century Gothic" w:eastAsia="Times New Roman" w:hAnsi="Century Gothic" w:cs="Times New Roman"/>
                <w:color w:val="000000"/>
                <w:sz w:val="20"/>
                <w:szCs w:val="20"/>
                <w:lang w:eastAsia="es-MX"/>
              </w:rPr>
              <w:t>, mecanismos de autoadscripción calificada mediante un diagnóstico o una valoración médica desde cualquier servicio de salud para generar un certificado como documento probatorio.</w:t>
            </w:r>
          </w:p>
          <w:p w14:paraId="2D407CB9" w14:textId="0FE03AC8" w:rsidR="005E5751" w:rsidRPr="00275826" w:rsidRDefault="005E5751" w:rsidP="003C742C">
            <w:pPr>
              <w:spacing w:after="0" w:line="240" w:lineRule="auto"/>
              <w:jc w:val="both"/>
              <w:rPr>
                <w:rFonts w:ascii="Century Gothic" w:eastAsia="Times New Roman" w:hAnsi="Century Gothic" w:cs="Times New Roman"/>
                <w:color w:val="000000"/>
                <w:sz w:val="20"/>
                <w:szCs w:val="20"/>
                <w:lang w:eastAsia="es-MX"/>
              </w:rPr>
            </w:pPr>
          </w:p>
        </w:tc>
      </w:tr>
      <w:tr w:rsidR="00860328" w:rsidRPr="00275826" w14:paraId="60C1883B" w14:textId="77777777" w:rsidTr="00AE09A9">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253307E3"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Publicidad de las candidaturas </w:t>
            </w:r>
          </w:p>
          <w:p w14:paraId="31C25D17"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87A1C17" w14:textId="587DCC8A"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Que el IEPC</w:t>
            </w:r>
            <w:r w:rsidR="00413193">
              <w:rPr>
                <w:rFonts w:ascii="Century Gothic" w:eastAsia="Times New Roman" w:hAnsi="Century Gothic" w:cs="Times New Roman"/>
                <w:color w:val="000000"/>
                <w:sz w:val="20"/>
                <w:szCs w:val="20"/>
                <w:lang w:eastAsia="es-MX"/>
              </w:rPr>
              <w:t xml:space="preserve"> </w:t>
            </w:r>
            <w:r w:rsidRPr="00275826">
              <w:rPr>
                <w:rFonts w:ascii="Century Gothic" w:eastAsia="Times New Roman" w:hAnsi="Century Gothic" w:cs="Times New Roman"/>
                <w:color w:val="000000"/>
                <w:sz w:val="20"/>
                <w:szCs w:val="20"/>
                <w:lang w:eastAsia="es-MX"/>
              </w:rPr>
              <w:t>haga públicos los nombres de las personas con discapacidad que sean postuladas candidaturas y cree un mecanismo con las OSCs para que esté monitoreando dichas candidaturas por Acción Afirmativa, esto para evitar la simulación así la gente conocerá a sus representantes y que se alcance ese 8%.</w:t>
            </w:r>
          </w:p>
          <w:p w14:paraId="0AF12914" w14:textId="26D2D5F2"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4D263D40" w14:textId="77777777" w:rsidTr="00AE09A9">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B942076"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Ubicación de las fórmulas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CAE57AF" w14:textId="77777777" w:rsidR="00860328" w:rsidRPr="00275826" w:rsidRDefault="00860328" w:rsidP="003C742C">
            <w:pPr>
              <w:spacing w:after="0" w:line="240" w:lineRule="auto"/>
              <w:jc w:val="both"/>
              <w:rPr>
                <w:rFonts w:ascii="Century Gothic" w:eastAsia="Times New Roman" w:hAnsi="Century Gothic" w:cs="Times New Roman"/>
                <w:b/>
                <w:bCs/>
                <w:sz w:val="20"/>
                <w:szCs w:val="20"/>
                <w:lang w:eastAsia="es-MX"/>
              </w:rPr>
            </w:pPr>
            <w:r w:rsidRPr="00275826">
              <w:rPr>
                <w:rFonts w:ascii="Century Gothic" w:eastAsia="Times New Roman" w:hAnsi="Century Gothic" w:cs="Times New Roman"/>
                <w:color w:val="000000"/>
                <w:sz w:val="20"/>
                <w:szCs w:val="20"/>
                <w:lang w:eastAsia="es-MX"/>
              </w:rPr>
              <w:t xml:space="preserve">Se cae al tema de la simulación si se </w:t>
            </w:r>
            <w:r w:rsidRPr="00275826">
              <w:rPr>
                <w:rFonts w:ascii="Century Gothic" w:eastAsia="Times New Roman" w:hAnsi="Century Gothic" w:cs="Times New Roman"/>
                <w:b/>
                <w:bCs/>
                <w:color w:val="000000"/>
                <w:sz w:val="20"/>
                <w:szCs w:val="20"/>
                <w:lang w:eastAsia="es-MX"/>
              </w:rPr>
              <w:t>otorgan espacios y que estos queden al último en las fórmulas.</w:t>
            </w:r>
          </w:p>
          <w:p w14:paraId="4766C87D"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5AF9F3A8" w14:textId="77777777" w:rsidTr="00AE09A9">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4F0891EC"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Establecer temporalidad con la discapacidad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6D2E420"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La discapacidad debe ser </w:t>
            </w:r>
            <w:r w:rsidRPr="00275826">
              <w:rPr>
                <w:rFonts w:ascii="Century Gothic" w:eastAsia="Times New Roman" w:hAnsi="Century Gothic" w:cs="Times New Roman"/>
                <w:b/>
                <w:bCs/>
                <w:color w:val="000000"/>
                <w:sz w:val="20"/>
                <w:szCs w:val="20"/>
                <w:lang w:eastAsia="es-MX"/>
              </w:rPr>
              <w:t>permanente</w:t>
            </w:r>
            <w:r w:rsidRPr="00275826">
              <w:rPr>
                <w:rFonts w:ascii="Century Gothic" w:eastAsia="Times New Roman" w:hAnsi="Century Gothic" w:cs="Times New Roman"/>
                <w:color w:val="000000"/>
                <w:sz w:val="20"/>
                <w:szCs w:val="20"/>
                <w:lang w:eastAsia="es-MX"/>
              </w:rPr>
              <w:t>. La persona que quiera participar en las elecciones debe tener por lo menos dos años de haber adquirido su discapacidad.</w:t>
            </w:r>
          </w:p>
          <w:p w14:paraId="33866DDA"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47310FF3"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Propuesta 2. Establecer un </w:t>
            </w:r>
            <w:r w:rsidRPr="00275826">
              <w:rPr>
                <w:rFonts w:ascii="Century Gothic" w:eastAsia="Times New Roman" w:hAnsi="Century Gothic" w:cs="Times New Roman"/>
                <w:b/>
                <w:bCs/>
                <w:color w:val="000000"/>
                <w:sz w:val="20"/>
                <w:szCs w:val="20"/>
                <w:lang w:eastAsia="es-MX"/>
              </w:rPr>
              <w:t>mínimo de 5 años</w:t>
            </w:r>
            <w:r w:rsidRPr="00275826">
              <w:rPr>
                <w:rFonts w:ascii="Century Gothic" w:eastAsia="Times New Roman" w:hAnsi="Century Gothic" w:cs="Times New Roman"/>
                <w:color w:val="000000"/>
                <w:sz w:val="20"/>
                <w:szCs w:val="20"/>
                <w:lang w:eastAsia="es-MX"/>
              </w:rPr>
              <w:t xml:space="preserve"> de la adquisición de la discapacidad. </w:t>
            </w:r>
          </w:p>
          <w:p w14:paraId="403DA941"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p>
          <w:p w14:paraId="18930380"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17A82DB2" w14:textId="77777777" w:rsidTr="00AE09A9">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420549AD"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Financiamiento para las candidaturas de la discapacidad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FE83CED"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Impulsar acciones para entregar un </w:t>
            </w:r>
            <w:r w:rsidRPr="00275826">
              <w:rPr>
                <w:rFonts w:ascii="Century Gothic" w:eastAsia="Times New Roman" w:hAnsi="Century Gothic" w:cs="Times New Roman"/>
                <w:b/>
                <w:bCs/>
                <w:color w:val="000000"/>
                <w:sz w:val="20"/>
                <w:szCs w:val="20"/>
                <w:lang w:eastAsia="es-MX"/>
              </w:rPr>
              <w:t>porcentaje de recursos</w:t>
            </w:r>
            <w:r w:rsidRPr="00275826">
              <w:rPr>
                <w:rFonts w:ascii="Century Gothic" w:eastAsia="Times New Roman" w:hAnsi="Century Gothic" w:cs="Times New Roman"/>
                <w:color w:val="000000"/>
                <w:sz w:val="20"/>
                <w:szCs w:val="20"/>
                <w:lang w:eastAsia="es-MX"/>
              </w:rPr>
              <w:t xml:space="preserve"> para la inclusión de personas con discapacidad para sus campañas.</w:t>
            </w:r>
          </w:p>
          <w:p w14:paraId="6B762A16"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2EA9E4F2"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2. Establecer un </w:t>
            </w:r>
            <w:r w:rsidRPr="00275826">
              <w:rPr>
                <w:rFonts w:ascii="Century Gothic" w:eastAsia="Times New Roman" w:hAnsi="Century Gothic" w:cs="Times New Roman"/>
                <w:b/>
                <w:bCs/>
                <w:color w:val="000000"/>
                <w:sz w:val="20"/>
                <w:szCs w:val="20"/>
                <w:lang w:eastAsia="es-MX"/>
              </w:rPr>
              <w:t>fondo de financiamiento</w:t>
            </w:r>
            <w:r w:rsidRPr="00275826">
              <w:rPr>
                <w:rFonts w:ascii="Century Gothic" w:eastAsia="Times New Roman" w:hAnsi="Century Gothic" w:cs="Times New Roman"/>
                <w:color w:val="000000"/>
                <w:sz w:val="20"/>
                <w:szCs w:val="20"/>
                <w:lang w:eastAsia="es-MX"/>
              </w:rPr>
              <w:t xml:space="preserve"> </w:t>
            </w:r>
            <w:r w:rsidRPr="00275826">
              <w:rPr>
                <w:rFonts w:ascii="Century Gothic" w:eastAsia="Times New Roman" w:hAnsi="Century Gothic" w:cs="Times New Roman"/>
                <w:b/>
                <w:bCs/>
                <w:color w:val="000000"/>
                <w:sz w:val="20"/>
                <w:szCs w:val="20"/>
                <w:lang w:eastAsia="es-MX"/>
              </w:rPr>
              <w:t>especial</w:t>
            </w:r>
            <w:r w:rsidRPr="00275826">
              <w:rPr>
                <w:rFonts w:ascii="Century Gothic" w:eastAsia="Times New Roman" w:hAnsi="Century Gothic" w:cs="Times New Roman"/>
                <w:color w:val="000000"/>
                <w:sz w:val="20"/>
                <w:szCs w:val="20"/>
                <w:lang w:eastAsia="es-MX"/>
              </w:rPr>
              <w:t xml:space="preserve"> para las candidaturas de personas con discapacidad. Se debe explorar la cooperación con el Instituto Electoral y autoridades estatales en el apoyo en la eliminación de impedimentos materiales (como infraestructura y movilidad) para un adecuado desempeño de las campañas electorales.</w:t>
            </w:r>
          </w:p>
          <w:p w14:paraId="492E7E18" w14:textId="69CE6948" w:rsidR="005E5751" w:rsidRPr="00275826" w:rsidRDefault="005E5751" w:rsidP="003C742C">
            <w:pPr>
              <w:spacing w:after="0" w:line="240" w:lineRule="auto"/>
              <w:jc w:val="both"/>
              <w:rPr>
                <w:rFonts w:ascii="Century Gothic" w:eastAsia="Times New Roman" w:hAnsi="Century Gothic" w:cs="Times New Roman"/>
                <w:sz w:val="20"/>
                <w:szCs w:val="20"/>
                <w:lang w:eastAsia="es-MX"/>
              </w:rPr>
            </w:pPr>
          </w:p>
        </w:tc>
      </w:tr>
    </w:tbl>
    <w:p w14:paraId="29EDCA60" w14:textId="77777777" w:rsidR="00860328" w:rsidRPr="00275826" w:rsidRDefault="00860328" w:rsidP="00894E55">
      <w:pPr>
        <w:spacing w:after="0" w:line="360" w:lineRule="auto"/>
        <w:ind w:right="616"/>
        <w:jc w:val="both"/>
        <w:rPr>
          <w:rFonts w:ascii="Century Gothic" w:eastAsia="Times New Roman" w:hAnsi="Century Gothic" w:cs="Times New Roman"/>
          <w:b/>
          <w:sz w:val="24"/>
          <w:szCs w:val="24"/>
          <w:lang w:eastAsia="es-MX"/>
        </w:rPr>
      </w:pPr>
    </w:p>
    <w:p w14:paraId="7BF1C3FC" w14:textId="77777777" w:rsidR="00894E55" w:rsidRPr="00275826" w:rsidRDefault="00894E55" w:rsidP="00E33DDA">
      <w:pPr>
        <w:ind w:right="49"/>
        <w:jc w:val="both"/>
        <w:rPr>
          <w:rFonts w:ascii="Century Gothic" w:hAnsi="Century Gothic"/>
          <w:b/>
          <w:sz w:val="24"/>
          <w:szCs w:val="24"/>
        </w:rPr>
      </w:pPr>
      <w:r w:rsidRPr="00275826">
        <w:rPr>
          <w:rFonts w:ascii="Century Gothic" w:hAnsi="Century Gothic"/>
          <w:b/>
          <w:sz w:val="24"/>
          <w:szCs w:val="24"/>
        </w:rPr>
        <w:t>PREGUNTA 3: ¿Qué le propones al Instituto Electoral para difundir y socializar las acciones afirmativas de la discapacidad?</w:t>
      </w:r>
    </w:p>
    <w:p w14:paraId="22798E02" w14:textId="5611979A" w:rsidR="00860328" w:rsidRPr="00275826" w:rsidRDefault="00860328" w:rsidP="00EF2108">
      <w:pPr>
        <w:spacing w:after="0" w:line="360" w:lineRule="auto"/>
        <w:jc w:val="both"/>
        <w:rPr>
          <w:rFonts w:ascii="Century Gothic" w:eastAsia="Times New Roman" w:hAnsi="Century Gothic" w:cs="Times New Roman"/>
          <w:b/>
          <w:sz w:val="24"/>
          <w:szCs w:val="24"/>
          <w:lang w:eastAsia="es-MX"/>
        </w:rPr>
      </w:pPr>
    </w:p>
    <w:tbl>
      <w:tblPr>
        <w:tblW w:w="0" w:type="auto"/>
        <w:tblCellMar>
          <w:top w:w="15" w:type="dxa"/>
          <w:left w:w="15" w:type="dxa"/>
          <w:bottom w:w="15" w:type="dxa"/>
          <w:right w:w="15" w:type="dxa"/>
        </w:tblCellMar>
        <w:tblLook w:val="04A0" w:firstRow="1" w:lastRow="0" w:firstColumn="1" w:lastColumn="0" w:noHBand="0" w:noVBand="1"/>
      </w:tblPr>
      <w:tblGrid>
        <w:gridCol w:w="2689"/>
        <w:gridCol w:w="6662"/>
      </w:tblGrid>
      <w:tr w:rsidR="00860328" w:rsidRPr="00275826" w14:paraId="0BE76FF6" w14:textId="77777777" w:rsidTr="001B3405">
        <w:tc>
          <w:tcPr>
            <w:tcW w:w="2689"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1D217CFE" w14:textId="77777777" w:rsidR="003C742C" w:rsidRPr="00275826" w:rsidRDefault="003C742C" w:rsidP="00B3664B">
            <w:pPr>
              <w:spacing w:after="0" w:line="240" w:lineRule="auto"/>
              <w:rPr>
                <w:rFonts w:ascii="Century Gothic" w:eastAsia="Times New Roman" w:hAnsi="Century Gothic" w:cs="Times New Roman"/>
                <w:b/>
                <w:color w:val="000000"/>
                <w:sz w:val="20"/>
                <w:szCs w:val="20"/>
                <w:lang w:eastAsia="es-MX"/>
              </w:rPr>
            </w:pPr>
          </w:p>
          <w:p w14:paraId="2C49A0FE" w14:textId="37E61AD2" w:rsidR="00860328" w:rsidRPr="00275826" w:rsidRDefault="00B3664B" w:rsidP="00B3664B">
            <w:pPr>
              <w:spacing w:after="0" w:line="240" w:lineRule="auto"/>
              <w:jc w:val="center"/>
              <w:rPr>
                <w:rFonts w:ascii="Century Gothic" w:eastAsia="Times New Roman" w:hAnsi="Century Gothic" w:cs="Times New Roman"/>
                <w:b/>
                <w:sz w:val="20"/>
                <w:szCs w:val="20"/>
                <w:lang w:eastAsia="es-MX"/>
              </w:rPr>
            </w:pPr>
            <w:r>
              <w:rPr>
                <w:rFonts w:ascii="Century Gothic" w:eastAsia="Times New Roman" w:hAnsi="Century Gothic" w:cs="Times New Roman"/>
                <w:b/>
                <w:color w:val="000000"/>
                <w:sz w:val="20"/>
                <w:szCs w:val="20"/>
                <w:lang w:eastAsia="es-MX"/>
              </w:rPr>
              <w:t>Tema</w:t>
            </w:r>
          </w:p>
        </w:tc>
        <w:tc>
          <w:tcPr>
            <w:tcW w:w="6662"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28C4E5B4" w14:textId="77777777" w:rsidR="003C742C" w:rsidRPr="00275826" w:rsidRDefault="003C742C" w:rsidP="003C742C">
            <w:pPr>
              <w:spacing w:after="0" w:line="240" w:lineRule="auto"/>
              <w:jc w:val="center"/>
              <w:rPr>
                <w:rFonts w:ascii="Century Gothic" w:eastAsia="Times New Roman" w:hAnsi="Century Gothic" w:cs="Times New Roman"/>
                <w:b/>
                <w:color w:val="000000"/>
                <w:sz w:val="20"/>
                <w:szCs w:val="20"/>
                <w:lang w:eastAsia="es-MX"/>
              </w:rPr>
            </w:pPr>
          </w:p>
          <w:p w14:paraId="24AD0488" w14:textId="77777777" w:rsidR="00860328" w:rsidRPr="00275826" w:rsidRDefault="00860328" w:rsidP="003C742C">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 </w:t>
            </w:r>
          </w:p>
          <w:p w14:paraId="1FB207F1" w14:textId="77777777" w:rsidR="003C742C" w:rsidRPr="00275826" w:rsidRDefault="003C742C" w:rsidP="003C742C">
            <w:pPr>
              <w:spacing w:after="0" w:line="240" w:lineRule="auto"/>
              <w:jc w:val="center"/>
              <w:rPr>
                <w:rFonts w:ascii="Century Gothic" w:eastAsia="Times New Roman" w:hAnsi="Century Gothic" w:cs="Times New Roman"/>
                <w:b/>
                <w:sz w:val="20"/>
                <w:szCs w:val="20"/>
                <w:lang w:eastAsia="es-MX"/>
              </w:rPr>
            </w:pPr>
          </w:p>
        </w:tc>
      </w:tr>
      <w:tr w:rsidR="00860328" w:rsidRPr="00275826" w14:paraId="31970A20" w14:textId="77777777" w:rsidTr="001B3405">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48BEE7D0"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Campañas en redes sociales y medios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ED00049"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Dar </w:t>
            </w:r>
            <w:r w:rsidRPr="00275826">
              <w:rPr>
                <w:rFonts w:ascii="Century Gothic" w:eastAsia="Times New Roman" w:hAnsi="Century Gothic" w:cs="Times New Roman"/>
                <w:b/>
                <w:bCs/>
                <w:color w:val="000000"/>
                <w:sz w:val="20"/>
                <w:szCs w:val="20"/>
                <w:lang w:eastAsia="es-MX"/>
              </w:rPr>
              <w:t>información con perspectiva de discapacidad</w:t>
            </w:r>
            <w:r w:rsidRPr="00275826">
              <w:rPr>
                <w:rFonts w:ascii="Century Gothic" w:eastAsia="Times New Roman" w:hAnsi="Century Gothic" w:cs="Times New Roman"/>
                <w:color w:val="000000"/>
                <w:sz w:val="20"/>
                <w:szCs w:val="20"/>
                <w:lang w:eastAsia="es-MX"/>
              </w:rPr>
              <w:t xml:space="preserve"> y a las personas en situación de discapacidad, sobre cuestiones técnicas que implica el desarrollo de un proceso electoral, por parte del Instituto Electoral y los partidos políticos. Entre otros se podría diseñar cuadernillos dirigidos a las personas con discapacidad a fin de que conozcan sus derechos políticos para participar en las elecciones.</w:t>
            </w:r>
          </w:p>
          <w:p w14:paraId="6CA7D5AC"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7DBD0990"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Que haya una </w:t>
            </w:r>
            <w:r w:rsidRPr="00275826">
              <w:rPr>
                <w:rFonts w:ascii="Century Gothic" w:eastAsia="Times New Roman" w:hAnsi="Century Gothic" w:cs="Times New Roman"/>
                <w:b/>
                <w:bCs/>
                <w:color w:val="000000"/>
                <w:sz w:val="20"/>
                <w:szCs w:val="20"/>
                <w:lang w:eastAsia="es-MX"/>
              </w:rPr>
              <w:t>campaña en la página web y en redes sociales</w:t>
            </w:r>
            <w:r w:rsidRPr="00275826">
              <w:rPr>
                <w:rFonts w:ascii="Century Gothic" w:eastAsia="Times New Roman" w:hAnsi="Century Gothic" w:cs="Times New Roman"/>
                <w:color w:val="000000"/>
                <w:sz w:val="20"/>
                <w:szCs w:val="20"/>
                <w:lang w:eastAsia="es-MX"/>
              </w:rPr>
              <w:t xml:space="preserve"> del instituto electoral, en relación con las acciones afirmativas y en radio y televisión de acuerdo a su presupuesto. Realizar cápsulas explicativas y de recomendación que la gente las pueda captar.</w:t>
            </w:r>
          </w:p>
          <w:p w14:paraId="5824D0AC"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17663DF7"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Realizar</w:t>
            </w:r>
            <w:r w:rsidRPr="00275826">
              <w:rPr>
                <w:rFonts w:ascii="Century Gothic" w:eastAsia="Times New Roman" w:hAnsi="Century Gothic" w:cs="Times New Roman"/>
                <w:b/>
                <w:bCs/>
                <w:color w:val="000000"/>
                <w:sz w:val="20"/>
                <w:szCs w:val="20"/>
                <w:lang w:eastAsia="es-MX"/>
              </w:rPr>
              <w:t xml:space="preserve"> difusión</w:t>
            </w:r>
            <w:r w:rsidRPr="00275826">
              <w:rPr>
                <w:rFonts w:ascii="Century Gothic" w:eastAsia="Times New Roman" w:hAnsi="Century Gothic" w:cs="Times New Roman"/>
                <w:color w:val="000000"/>
                <w:sz w:val="20"/>
                <w:szCs w:val="20"/>
                <w:lang w:eastAsia="es-MX"/>
              </w:rPr>
              <w:t xml:space="preserve"> de la información para todos los </w:t>
            </w:r>
            <w:r w:rsidRPr="00275826">
              <w:rPr>
                <w:rFonts w:ascii="Century Gothic" w:eastAsia="Times New Roman" w:hAnsi="Century Gothic" w:cs="Times New Roman"/>
                <w:b/>
                <w:bCs/>
                <w:color w:val="000000"/>
                <w:sz w:val="20"/>
                <w:szCs w:val="20"/>
                <w:lang w:eastAsia="es-MX"/>
              </w:rPr>
              <w:t>tipos de discapacidad</w:t>
            </w:r>
            <w:r w:rsidRPr="00275826">
              <w:rPr>
                <w:rFonts w:ascii="Century Gothic" w:eastAsia="Times New Roman" w:hAnsi="Century Gothic" w:cs="Times New Roman"/>
                <w:color w:val="000000"/>
                <w:sz w:val="20"/>
                <w:szCs w:val="20"/>
                <w:lang w:eastAsia="es-MX"/>
              </w:rPr>
              <w:t xml:space="preserve"> para identificar los lugares de votación, el funcionamiento del proceso, los requisitos necesarios para votar, las fechas, etc., tomando en cuenta que debe ser accesible (Lengua de Señas Mexicana, subtítulos, audio descritas). Integrar intérpretes que tengan su acreditación respectiva.</w:t>
            </w:r>
          </w:p>
          <w:p w14:paraId="4863DA49"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p>
          <w:p w14:paraId="39BA0D25"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09FE6FB4" w14:textId="77777777" w:rsidTr="001B3405">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A6C449F"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Sensibilización y difusión en los partidos políticos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69136D0"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Que se realicen </w:t>
            </w:r>
            <w:r w:rsidRPr="00275826">
              <w:rPr>
                <w:rFonts w:ascii="Century Gothic" w:eastAsia="Times New Roman" w:hAnsi="Century Gothic" w:cs="Times New Roman"/>
                <w:b/>
                <w:bCs/>
                <w:color w:val="000000"/>
                <w:sz w:val="20"/>
                <w:szCs w:val="20"/>
                <w:lang w:eastAsia="es-MX"/>
              </w:rPr>
              <w:t>mesas de trabajo</w:t>
            </w:r>
            <w:r w:rsidRPr="00275826">
              <w:rPr>
                <w:rFonts w:ascii="Century Gothic" w:eastAsia="Times New Roman" w:hAnsi="Century Gothic" w:cs="Times New Roman"/>
                <w:color w:val="000000"/>
                <w:sz w:val="20"/>
                <w:szCs w:val="20"/>
                <w:lang w:eastAsia="es-MX"/>
              </w:rPr>
              <w:t xml:space="preserve"> entre los partidos políticos y las personas en situación de discapacidad para socializar e implementar las acciones afirmativas, e implementar </w:t>
            </w:r>
            <w:r w:rsidRPr="00275826">
              <w:rPr>
                <w:rFonts w:ascii="Century Gothic" w:eastAsia="Times New Roman" w:hAnsi="Century Gothic" w:cs="Times New Roman"/>
                <w:b/>
                <w:bCs/>
                <w:color w:val="000000"/>
                <w:sz w:val="20"/>
                <w:szCs w:val="20"/>
                <w:lang w:eastAsia="es-MX"/>
              </w:rPr>
              <w:t>capacitación sobre Cultura de la Discapacidad</w:t>
            </w:r>
            <w:r w:rsidRPr="00275826">
              <w:rPr>
                <w:rFonts w:ascii="Century Gothic" w:eastAsia="Times New Roman" w:hAnsi="Century Gothic" w:cs="Times New Roman"/>
                <w:color w:val="000000"/>
                <w:sz w:val="20"/>
                <w:szCs w:val="20"/>
                <w:lang w:eastAsia="es-MX"/>
              </w:rPr>
              <w:t xml:space="preserve"> a los Partidos Políticos.</w:t>
            </w:r>
          </w:p>
          <w:p w14:paraId="3BF0CC76"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p>
          <w:p w14:paraId="1FE0B14C"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5E3CE1F1" w14:textId="77777777" w:rsidTr="001B3405">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10FFD9F"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Promover campañas electorales incluyentes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D817D33"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Elaboración en colaboración con personas expertas en salud parámetros mínimos a partir de las necesidades para personas con distintos tipos de discapacidad, esto con el fin de </w:t>
            </w:r>
            <w:r w:rsidRPr="00275826">
              <w:rPr>
                <w:rFonts w:ascii="Century Gothic" w:eastAsia="Times New Roman" w:hAnsi="Century Gothic" w:cs="Times New Roman"/>
                <w:b/>
                <w:bCs/>
                <w:color w:val="000000"/>
                <w:sz w:val="20"/>
                <w:szCs w:val="20"/>
                <w:lang w:eastAsia="es-MX"/>
              </w:rPr>
              <w:t>crear una guía y conocer los requerimientos mínimos que deben de garantizar los partidos y autoridades estatales</w:t>
            </w:r>
            <w:r w:rsidRPr="00275826">
              <w:rPr>
                <w:rFonts w:ascii="Century Gothic" w:eastAsia="Times New Roman" w:hAnsi="Century Gothic" w:cs="Times New Roman"/>
                <w:color w:val="000000"/>
                <w:sz w:val="20"/>
                <w:szCs w:val="20"/>
                <w:lang w:eastAsia="es-MX"/>
              </w:rPr>
              <w:t xml:space="preserve"> para la realización de una campaña electoral en condiciones adecuadas.</w:t>
            </w:r>
          </w:p>
          <w:p w14:paraId="4BACEF76"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446B5051"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Los </w:t>
            </w:r>
            <w:r w:rsidRPr="00275826">
              <w:rPr>
                <w:rFonts w:ascii="Century Gothic" w:eastAsia="Times New Roman" w:hAnsi="Century Gothic" w:cs="Times New Roman"/>
                <w:b/>
                <w:bCs/>
                <w:color w:val="000000"/>
                <w:sz w:val="20"/>
                <w:szCs w:val="20"/>
                <w:lang w:eastAsia="es-MX"/>
              </w:rPr>
              <w:t>espacios</w:t>
            </w:r>
            <w:r w:rsidRPr="00275826">
              <w:rPr>
                <w:rFonts w:ascii="Century Gothic" w:eastAsia="Times New Roman" w:hAnsi="Century Gothic" w:cs="Times New Roman"/>
                <w:color w:val="000000"/>
                <w:sz w:val="20"/>
                <w:szCs w:val="20"/>
                <w:lang w:eastAsia="es-MX"/>
              </w:rPr>
              <w:t xml:space="preserve"> que utilizarán para sus actividades de </w:t>
            </w:r>
            <w:r w:rsidRPr="00275826">
              <w:rPr>
                <w:rFonts w:ascii="Century Gothic" w:eastAsia="Times New Roman" w:hAnsi="Century Gothic" w:cs="Times New Roman"/>
                <w:b/>
                <w:bCs/>
                <w:color w:val="000000"/>
                <w:sz w:val="20"/>
                <w:szCs w:val="20"/>
                <w:lang w:eastAsia="es-MX"/>
              </w:rPr>
              <w:t>campaña</w:t>
            </w:r>
            <w:r w:rsidRPr="00275826">
              <w:rPr>
                <w:rFonts w:ascii="Century Gothic" w:eastAsia="Times New Roman" w:hAnsi="Century Gothic" w:cs="Times New Roman"/>
                <w:color w:val="000000"/>
                <w:sz w:val="20"/>
                <w:szCs w:val="20"/>
                <w:lang w:eastAsia="es-MX"/>
              </w:rPr>
              <w:t xml:space="preserve"> deberán ser </w:t>
            </w:r>
            <w:r w:rsidRPr="00275826">
              <w:rPr>
                <w:rFonts w:ascii="Century Gothic" w:eastAsia="Times New Roman" w:hAnsi="Century Gothic" w:cs="Times New Roman"/>
                <w:b/>
                <w:bCs/>
                <w:color w:val="000000"/>
                <w:sz w:val="20"/>
                <w:szCs w:val="20"/>
                <w:lang w:eastAsia="es-MX"/>
              </w:rPr>
              <w:t>accesibles</w:t>
            </w:r>
            <w:r w:rsidRPr="00275826">
              <w:rPr>
                <w:rFonts w:ascii="Century Gothic" w:eastAsia="Times New Roman" w:hAnsi="Century Gothic" w:cs="Times New Roman"/>
                <w:color w:val="000000"/>
                <w:sz w:val="20"/>
                <w:szCs w:val="20"/>
                <w:lang w:eastAsia="es-MX"/>
              </w:rPr>
              <w:t xml:space="preserve"> para permitir que las candidaturas con discapacidad puedan participar. Los candidatos y partidos políticos deberán garantizar la accesibilidad física, cognitiva y tecnológica para facilitar la intervención de los candidatos con discapacidad, así como los ciudadanos interesados en asistir a las campañas.</w:t>
            </w:r>
            <w:r w:rsidRPr="00275826">
              <w:rPr>
                <w:rFonts w:ascii="Century Gothic" w:eastAsia="Times New Roman" w:hAnsi="Century Gothic" w:cs="Calibri"/>
                <w:color w:val="000000"/>
                <w:sz w:val="20"/>
                <w:szCs w:val="20"/>
                <w:lang w:eastAsia="es-MX"/>
              </w:rPr>
              <w:t> </w:t>
            </w:r>
          </w:p>
          <w:p w14:paraId="63F51415"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4C104F9B"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Las campañas de los partidos políticos que se ofrecen en los </w:t>
            </w:r>
            <w:r w:rsidRPr="00275826">
              <w:rPr>
                <w:rFonts w:ascii="Century Gothic" w:eastAsia="Times New Roman" w:hAnsi="Century Gothic" w:cs="Times New Roman"/>
                <w:b/>
                <w:bCs/>
                <w:color w:val="000000"/>
                <w:sz w:val="20"/>
                <w:szCs w:val="20"/>
                <w:lang w:eastAsia="es-MX"/>
              </w:rPr>
              <w:t>medios de comunicación deberán contar con las características de accesibilidad</w:t>
            </w:r>
            <w:r w:rsidRPr="00275826">
              <w:rPr>
                <w:rFonts w:ascii="Century Gothic" w:eastAsia="Times New Roman" w:hAnsi="Century Gothic" w:cs="Times New Roman"/>
                <w:color w:val="000000"/>
                <w:sz w:val="20"/>
                <w:szCs w:val="20"/>
                <w:lang w:eastAsia="es-MX"/>
              </w:rPr>
              <w:t>, como subtítulos, audio descritas y en lengua de señas mexicana. También deberán ofrecer otros medios de contacto que no sean solo llamadas telefónicas para las personas sordas.</w:t>
            </w:r>
          </w:p>
          <w:p w14:paraId="28CACF51"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p>
          <w:p w14:paraId="32E7B7DF" w14:textId="77777777" w:rsidR="00860328" w:rsidRPr="00275826" w:rsidRDefault="00860328" w:rsidP="003C742C">
            <w:pPr>
              <w:spacing w:after="0" w:line="240" w:lineRule="auto"/>
              <w:jc w:val="both"/>
              <w:rPr>
                <w:rFonts w:ascii="Century Gothic" w:eastAsia="Times New Roman" w:hAnsi="Century Gothic" w:cs="Times New Roman"/>
                <w:b/>
                <w:bCs/>
                <w:color w:val="000000"/>
                <w:sz w:val="20"/>
                <w:szCs w:val="20"/>
                <w:lang w:eastAsia="es-MX"/>
              </w:rPr>
            </w:pPr>
            <w:r w:rsidRPr="00275826">
              <w:rPr>
                <w:rFonts w:ascii="Century Gothic" w:eastAsia="Times New Roman" w:hAnsi="Century Gothic" w:cs="Times New Roman"/>
                <w:color w:val="000000"/>
                <w:sz w:val="20"/>
                <w:szCs w:val="20"/>
                <w:lang w:eastAsia="es-MX"/>
              </w:rPr>
              <w:lastRenderedPageBreak/>
              <w:t xml:space="preserve">Implementar una disposición a fin de que los partidos publiquen todas sus bases con formatos incluyentes. Promover la </w:t>
            </w:r>
            <w:r w:rsidRPr="00275826">
              <w:rPr>
                <w:rFonts w:ascii="Century Gothic" w:eastAsia="Times New Roman" w:hAnsi="Century Gothic" w:cs="Times New Roman"/>
                <w:b/>
                <w:bCs/>
                <w:color w:val="000000"/>
                <w:sz w:val="20"/>
                <w:szCs w:val="20"/>
                <w:lang w:eastAsia="es-MX"/>
              </w:rPr>
              <w:t>asistencia de los partidos a las personas de discapacidad.</w:t>
            </w:r>
          </w:p>
          <w:p w14:paraId="6188F571" w14:textId="1B089278" w:rsidR="005E5751" w:rsidRPr="00275826" w:rsidRDefault="005E5751" w:rsidP="003C742C">
            <w:pPr>
              <w:spacing w:after="0" w:line="240" w:lineRule="auto"/>
              <w:jc w:val="both"/>
              <w:rPr>
                <w:rFonts w:ascii="Century Gothic" w:eastAsia="Times New Roman" w:hAnsi="Century Gothic" w:cs="Times New Roman"/>
                <w:b/>
                <w:bCs/>
                <w:color w:val="000000"/>
                <w:sz w:val="20"/>
                <w:szCs w:val="20"/>
                <w:lang w:eastAsia="es-MX"/>
              </w:rPr>
            </w:pPr>
          </w:p>
        </w:tc>
      </w:tr>
      <w:tr w:rsidR="00860328" w:rsidRPr="00275826" w14:paraId="6BE1ED6C" w14:textId="77777777" w:rsidTr="001B3405">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60B4B7FC"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Difusión entre OSC</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0032BCC" w14:textId="6D1C9F53"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Que el IEPC</w:t>
            </w:r>
            <w:r w:rsidR="00413193">
              <w:rPr>
                <w:rFonts w:ascii="Century Gothic" w:eastAsia="Times New Roman" w:hAnsi="Century Gothic" w:cs="Times New Roman"/>
                <w:color w:val="000000"/>
                <w:sz w:val="20"/>
                <w:szCs w:val="20"/>
                <w:lang w:eastAsia="es-MX"/>
              </w:rPr>
              <w:t xml:space="preserve"> </w:t>
            </w:r>
            <w:r w:rsidRPr="00275826">
              <w:rPr>
                <w:rFonts w:ascii="Century Gothic" w:eastAsia="Times New Roman" w:hAnsi="Century Gothic" w:cs="Times New Roman"/>
                <w:color w:val="000000"/>
                <w:sz w:val="20"/>
                <w:szCs w:val="20"/>
                <w:lang w:eastAsia="es-MX"/>
              </w:rPr>
              <w:t xml:space="preserve">tenga </w:t>
            </w:r>
            <w:r w:rsidRPr="00275826">
              <w:rPr>
                <w:rFonts w:ascii="Century Gothic" w:eastAsia="Times New Roman" w:hAnsi="Century Gothic" w:cs="Times New Roman"/>
                <w:b/>
                <w:bCs/>
                <w:color w:val="000000"/>
                <w:sz w:val="20"/>
                <w:szCs w:val="20"/>
                <w:lang w:eastAsia="es-MX"/>
              </w:rPr>
              <w:t>reuniones con organizaciones de la sociedad civil</w:t>
            </w:r>
            <w:r w:rsidRPr="00275826">
              <w:rPr>
                <w:rFonts w:ascii="Century Gothic" w:eastAsia="Times New Roman" w:hAnsi="Century Gothic" w:cs="Times New Roman"/>
                <w:color w:val="000000"/>
                <w:sz w:val="20"/>
                <w:szCs w:val="20"/>
                <w:lang w:eastAsia="es-MX"/>
              </w:rPr>
              <w:t xml:space="preserve"> que trabajan temas de discapacidad para dar a conocer estas acciones afirmativas.</w:t>
            </w:r>
          </w:p>
          <w:p w14:paraId="64B3DE24"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4F09CB83"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Invitar a asociaciones civiles de diferentes discapacidades a participar en las diferentes </w:t>
            </w:r>
            <w:r w:rsidRPr="00275826">
              <w:rPr>
                <w:rFonts w:ascii="Century Gothic" w:eastAsia="Times New Roman" w:hAnsi="Century Gothic" w:cs="Times New Roman"/>
                <w:b/>
                <w:bCs/>
                <w:color w:val="000000"/>
                <w:sz w:val="20"/>
                <w:szCs w:val="20"/>
                <w:lang w:eastAsia="es-MX"/>
              </w:rPr>
              <w:t>capacitaciones del personal electoral y funcionarios de casillas</w:t>
            </w:r>
            <w:r w:rsidRPr="00275826">
              <w:rPr>
                <w:rFonts w:ascii="Century Gothic" w:eastAsia="Times New Roman" w:hAnsi="Century Gothic" w:cs="Times New Roman"/>
                <w:color w:val="000000"/>
                <w:sz w:val="20"/>
                <w:szCs w:val="20"/>
                <w:lang w:eastAsia="es-MX"/>
              </w:rPr>
              <w:t xml:space="preserve"> que se ofrezcan antes de las votaciones, con el propósito de enriquecer el intercambio de experiencias.</w:t>
            </w:r>
          </w:p>
          <w:p w14:paraId="2C44F118" w14:textId="6A3D5C46" w:rsidR="005E5751" w:rsidRPr="00275826" w:rsidRDefault="005E5751" w:rsidP="003C742C">
            <w:pPr>
              <w:spacing w:after="0" w:line="240" w:lineRule="auto"/>
              <w:jc w:val="both"/>
              <w:rPr>
                <w:rFonts w:ascii="Century Gothic" w:eastAsia="Times New Roman" w:hAnsi="Century Gothic" w:cs="Times New Roman"/>
                <w:color w:val="000000"/>
                <w:sz w:val="20"/>
                <w:szCs w:val="20"/>
                <w:lang w:eastAsia="es-MX"/>
              </w:rPr>
            </w:pPr>
          </w:p>
        </w:tc>
      </w:tr>
      <w:tr w:rsidR="00860328" w:rsidRPr="00275826" w14:paraId="7EFCE425" w14:textId="77777777" w:rsidTr="001B3405">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55E41EB"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Incorporar la perspectiva de discapacidad en las plataformas políticas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C13AD9D"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Impulsar acciones para que las personas y las políticas públicas sumen la </w:t>
            </w:r>
            <w:r w:rsidRPr="00275826">
              <w:rPr>
                <w:rFonts w:ascii="Century Gothic" w:eastAsia="Times New Roman" w:hAnsi="Century Gothic" w:cs="Times New Roman"/>
                <w:b/>
                <w:bCs/>
                <w:color w:val="000000"/>
                <w:sz w:val="20"/>
                <w:szCs w:val="20"/>
                <w:lang w:eastAsia="es-MX"/>
              </w:rPr>
              <w:t>perspectiva de discapacidad con fundamento</w:t>
            </w:r>
            <w:r w:rsidRPr="00275826">
              <w:rPr>
                <w:rFonts w:ascii="Century Gothic" w:eastAsia="Times New Roman" w:hAnsi="Century Gothic" w:cs="Times New Roman"/>
                <w:color w:val="000000"/>
                <w:sz w:val="20"/>
                <w:szCs w:val="20"/>
                <w:lang w:eastAsia="es-MX"/>
              </w:rPr>
              <w:t>, hay necesidades que no se discuten en los congresos. </w:t>
            </w:r>
          </w:p>
          <w:p w14:paraId="39F82053"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2B05CDBF" w14:textId="77777777" w:rsidTr="001B3405">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46C95108"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Accesibilidad en la información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343687D5"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Tener </w:t>
            </w:r>
            <w:r w:rsidRPr="00275826">
              <w:rPr>
                <w:rFonts w:ascii="Century Gothic" w:eastAsia="Times New Roman" w:hAnsi="Century Gothic" w:cs="Times New Roman"/>
                <w:b/>
                <w:bCs/>
                <w:color w:val="000000"/>
                <w:sz w:val="20"/>
                <w:szCs w:val="20"/>
                <w:lang w:eastAsia="es-MX"/>
              </w:rPr>
              <w:t>un padrón de empresas de servicios de accesibilidad</w:t>
            </w:r>
            <w:r w:rsidRPr="00275826">
              <w:rPr>
                <w:rFonts w:ascii="Century Gothic" w:eastAsia="Times New Roman" w:hAnsi="Century Gothic" w:cs="Times New Roman"/>
                <w:color w:val="000000"/>
                <w:sz w:val="20"/>
                <w:szCs w:val="20"/>
                <w:lang w:eastAsia="es-MX"/>
              </w:rPr>
              <w:t xml:space="preserve"> (lengua de señas, por ejemplo), a fin de que proporcionen las herramientas necesarias para facilitar la participación política de las personas con discapacidad.</w:t>
            </w:r>
          </w:p>
        </w:tc>
      </w:tr>
    </w:tbl>
    <w:p w14:paraId="18B2EA49" w14:textId="77777777" w:rsidR="00860328" w:rsidRPr="00275826" w:rsidRDefault="00860328" w:rsidP="00EF2108">
      <w:pPr>
        <w:spacing w:after="0" w:line="360" w:lineRule="auto"/>
        <w:rPr>
          <w:rFonts w:ascii="Century Gothic" w:eastAsia="Times New Roman" w:hAnsi="Century Gothic" w:cs="Times New Roman"/>
          <w:sz w:val="24"/>
          <w:szCs w:val="24"/>
          <w:lang w:eastAsia="es-MX"/>
        </w:rPr>
      </w:pPr>
    </w:p>
    <w:p w14:paraId="0051766F" w14:textId="7835006C" w:rsidR="004B38A5" w:rsidRPr="00275826" w:rsidRDefault="00894E55" w:rsidP="00EF2108">
      <w:pPr>
        <w:spacing w:after="0" w:line="360" w:lineRule="auto"/>
        <w:rPr>
          <w:rFonts w:ascii="Century Gothic" w:eastAsia="Times New Roman" w:hAnsi="Century Gothic" w:cs="Times New Roman"/>
          <w:b/>
          <w:color w:val="000000"/>
          <w:sz w:val="24"/>
          <w:szCs w:val="24"/>
          <w:lang w:eastAsia="es-MX"/>
        </w:rPr>
      </w:pPr>
      <w:r w:rsidRPr="00275826">
        <w:rPr>
          <w:rFonts w:ascii="Century Gothic" w:eastAsia="Times New Roman" w:hAnsi="Century Gothic" w:cs="Times New Roman"/>
          <w:b/>
          <w:color w:val="000000"/>
          <w:sz w:val="24"/>
          <w:szCs w:val="24"/>
          <w:lang w:eastAsia="es-MX"/>
        </w:rPr>
        <w:t>Sobre las personas en situación de discapacidad</w:t>
      </w:r>
      <w:r w:rsidRPr="00275826">
        <w:rPr>
          <w:rFonts w:ascii="Century Gothic" w:eastAsia="Times New Roman" w:hAnsi="Century Gothic" w:cs="Calibri"/>
          <w:b/>
          <w:color w:val="000000"/>
          <w:sz w:val="24"/>
          <w:szCs w:val="24"/>
          <w:lang w:eastAsia="es-MX"/>
        </w:rPr>
        <w:t xml:space="preserve"> </w:t>
      </w:r>
      <w:r w:rsidRPr="00275826">
        <w:rPr>
          <w:rFonts w:ascii="Century Gothic" w:eastAsia="Times New Roman" w:hAnsi="Century Gothic" w:cs="Times New Roman"/>
          <w:b/>
          <w:color w:val="000000"/>
          <w:sz w:val="24"/>
          <w:szCs w:val="24"/>
          <w:lang w:eastAsia="es-MX"/>
        </w:rPr>
        <w:t>y su participación política.</w:t>
      </w:r>
    </w:p>
    <w:p w14:paraId="6A6A48A8" w14:textId="77777777" w:rsidR="00F658EE" w:rsidRPr="00275826" w:rsidRDefault="00F658EE" w:rsidP="00EF2108">
      <w:pPr>
        <w:spacing w:after="0" w:line="360" w:lineRule="auto"/>
        <w:rPr>
          <w:rFonts w:ascii="Century Gothic" w:eastAsia="Times New Roman" w:hAnsi="Century Gothic" w:cs="Times New Roman"/>
          <w:b/>
          <w:sz w:val="24"/>
          <w:szCs w:val="24"/>
          <w:lang w:eastAsia="es-MX"/>
        </w:rPr>
      </w:pPr>
    </w:p>
    <w:p w14:paraId="0947B602" w14:textId="77777777" w:rsidR="00860328" w:rsidRPr="00275826" w:rsidRDefault="00860328" w:rsidP="00EF2108">
      <w:pPr>
        <w:numPr>
          <w:ilvl w:val="0"/>
          <w:numId w:val="34"/>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En Jalisco hay aproximadamente 8 millones de habitantes y el 15.2 % de ese total son personas con discapacidad. La discapacidad se debe a diversas circunstancias: nacimiento, enfermedad, accidente y adultez mayor. Según la OMS existen 4 tipos de discapacidad: motora, intelectual, psicosocial y sensorial. La discapacidad psicosocial es un problema a nivel mundial, el estigma, la etiqueta causa discriminación y ésta lleva a la exclusión, limita a la persona para interactuar en la sociedad.</w:t>
      </w:r>
    </w:p>
    <w:p w14:paraId="1F1E113E" w14:textId="77777777" w:rsidR="00860328" w:rsidRPr="00275826" w:rsidRDefault="00860328" w:rsidP="00EF2108">
      <w:pPr>
        <w:numPr>
          <w:ilvl w:val="0"/>
          <w:numId w:val="3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En un contexto nacional hay que cambiar estos paradigmas y hacer un entorno más incluyente para las personas con discapacidad. Igualdad de Facto y no de Jure, que no solo sea igualdad en el hecho también en el derecho. Las leyes tienen estereotipos y discriminación, falta la cultura de la discapacidad.</w:t>
      </w:r>
    </w:p>
    <w:p w14:paraId="5F8838EF" w14:textId="77777777" w:rsidR="00860328" w:rsidRPr="00275826" w:rsidRDefault="00860328" w:rsidP="00EF2108">
      <w:pPr>
        <w:numPr>
          <w:ilvl w:val="0"/>
          <w:numId w:val="36"/>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lastRenderedPageBreak/>
        <w:t>Las candidaturas y puestos políticos deben ser integradas por personas con discapacidad que trabajen para la sociedad y no solo por un grupo.</w:t>
      </w:r>
    </w:p>
    <w:p w14:paraId="07FD189F" w14:textId="77777777" w:rsidR="00860328" w:rsidRPr="00275826" w:rsidRDefault="00860328" w:rsidP="00EF2108">
      <w:pPr>
        <w:numPr>
          <w:ilvl w:val="0"/>
          <w:numId w:val="36"/>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Las acciones afirmativas viven una problemática, cuando se habla de una discapacidad se habla de brechas en el derecho a la educación, cargos laborales, vulnerabilidad por abusos, muerte por compasión, todo esto existe en el anonimato.</w:t>
      </w:r>
      <w:r w:rsidRPr="00275826">
        <w:rPr>
          <w:rFonts w:ascii="Century Gothic" w:eastAsia="Times New Roman" w:hAnsi="Century Gothic" w:cs="Calibri"/>
          <w:color w:val="000000"/>
          <w:sz w:val="24"/>
          <w:szCs w:val="24"/>
          <w:lang w:eastAsia="es-MX"/>
        </w:rPr>
        <w:t xml:space="preserve"> </w:t>
      </w:r>
      <w:r w:rsidRPr="00275826">
        <w:rPr>
          <w:rFonts w:ascii="Century Gothic" w:eastAsia="Times New Roman" w:hAnsi="Century Gothic" w:cs="Times New Roman"/>
          <w:color w:val="000000"/>
          <w:sz w:val="24"/>
          <w:szCs w:val="24"/>
          <w:lang w:eastAsia="es-MX"/>
        </w:rPr>
        <w:t>Es un modelo reduccionista que ha tratado a la discapacidad. Las personas no pueden ponerse en nuestros zapatos porque no entienden el momento en que se nos trata diferentes o el sobreesfuerzo para alcanzar resultados similares a los demás.</w:t>
      </w:r>
    </w:p>
    <w:p w14:paraId="13A63F8A" w14:textId="77777777" w:rsidR="00860328" w:rsidRPr="00275826" w:rsidRDefault="00860328" w:rsidP="00EF2108">
      <w:pPr>
        <w:numPr>
          <w:ilvl w:val="0"/>
          <w:numId w:val="36"/>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No sólo es garantizar la accesibilidad a un cargo debe ser efectivo. Las organizaciones civiles deben unir en colectividades y de éstas, los partidos políticos buscarán a las personas con discapacidad para integrarlos como funcionarios o militantes de dichos partidos.</w:t>
      </w:r>
    </w:p>
    <w:p w14:paraId="6BE05850" w14:textId="77777777" w:rsidR="00860328" w:rsidRPr="00275826" w:rsidRDefault="00860328" w:rsidP="00EF2108">
      <w:pPr>
        <w:numPr>
          <w:ilvl w:val="0"/>
          <w:numId w:val="37"/>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No existen intérpretes para personas sordas, hay mucho rezago, que no permite ejercer los derechos político - electorales.</w:t>
      </w:r>
    </w:p>
    <w:p w14:paraId="31ADAF37" w14:textId="77777777" w:rsidR="0041189F" w:rsidRDefault="00860328" w:rsidP="00E42E22">
      <w:pPr>
        <w:numPr>
          <w:ilvl w:val="0"/>
          <w:numId w:val="39"/>
        </w:numPr>
        <w:spacing w:after="0" w:line="360" w:lineRule="auto"/>
        <w:jc w:val="both"/>
        <w:textAlignment w:val="baseline"/>
        <w:rPr>
          <w:rFonts w:ascii="Century Gothic" w:eastAsia="Times New Roman" w:hAnsi="Century Gothic" w:cs="Times New Roman"/>
          <w:color w:val="000000"/>
          <w:sz w:val="24"/>
          <w:szCs w:val="24"/>
          <w:lang w:eastAsia="es-MX"/>
        </w:rPr>
      </w:pPr>
      <w:r w:rsidRPr="0041189F">
        <w:rPr>
          <w:rFonts w:ascii="Century Gothic" w:eastAsia="Times New Roman" w:hAnsi="Century Gothic" w:cs="Times New Roman"/>
          <w:color w:val="000000"/>
          <w:sz w:val="24"/>
          <w:szCs w:val="24"/>
          <w:lang w:eastAsia="es-MX"/>
        </w:rPr>
        <w:t xml:space="preserve">Mediante acuerdos invitemos a los partidos políticos incorporen en sus estatutos y lineamientos, secretarias de inclusión y atención para personas con discapacidad, una estructura particular donde </w:t>
      </w:r>
      <w:r w:rsidR="005E5751" w:rsidRPr="0041189F">
        <w:rPr>
          <w:rFonts w:ascii="Century Gothic" w:eastAsia="Times New Roman" w:hAnsi="Century Gothic" w:cs="Times New Roman"/>
          <w:color w:val="000000"/>
          <w:sz w:val="24"/>
          <w:szCs w:val="24"/>
          <w:lang w:eastAsia="es-MX"/>
        </w:rPr>
        <w:t>las personas</w:t>
      </w:r>
      <w:r w:rsidRPr="0041189F">
        <w:rPr>
          <w:rFonts w:ascii="Century Gothic" w:eastAsia="Times New Roman" w:hAnsi="Century Gothic" w:cs="Times New Roman"/>
          <w:color w:val="000000"/>
          <w:sz w:val="24"/>
          <w:szCs w:val="24"/>
          <w:lang w:eastAsia="es-MX"/>
        </w:rPr>
        <w:t xml:space="preserve"> con discapacidad participen antes de las elecciones, para que al momento de buscar personas con esos perfiles no les cueste trabajo encontrar a esas personas en el momento de las elecciones</w:t>
      </w:r>
    </w:p>
    <w:p w14:paraId="224C60AE" w14:textId="6F27B023" w:rsidR="00860328" w:rsidRPr="0041189F" w:rsidRDefault="00860328" w:rsidP="00E42E22">
      <w:pPr>
        <w:numPr>
          <w:ilvl w:val="0"/>
          <w:numId w:val="39"/>
        </w:numPr>
        <w:spacing w:after="0" w:line="360" w:lineRule="auto"/>
        <w:jc w:val="both"/>
        <w:textAlignment w:val="baseline"/>
        <w:rPr>
          <w:rFonts w:ascii="Century Gothic" w:eastAsia="Times New Roman" w:hAnsi="Century Gothic" w:cs="Times New Roman"/>
          <w:color w:val="000000"/>
          <w:sz w:val="24"/>
          <w:szCs w:val="24"/>
          <w:lang w:eastAsia="es-MX"/>
        </w:rPr>
      </w:pPr>
      <w:r w:rsidRPr="0041189F">
        <w:rPr>
          <w:rFonts w:ascii="Century Gothic" w:eastAsia="Times New Roman" w:hAnsi="Century Gothic" w:cs="Times New Roman"/>
          <w:color w:val="000000"/>
          <w:sz w:val="24"/>
          <w:szCs w:val="24"/>
          <w:lang w:eastAsia="es-MX"/>
        </w:rPr>
        <w:t>En las elecciones pasadas, junio de 2021, algunas personas con discapacidad que llegaron a ser candidatas, recibieron realmente poco apoyo para hacer sus campañas de parte de los partidos políticos, pero también porque hay un problema estructural de los propios partidos políticos.</w:t>
      </w:r>
    </w:p>
    <w:p w14:paraId="6725B7D8" w14:textId="77777777" w:rsidR="00860328" w:rsidRPr="00275826" w:rsidRDefault="00860328" w:rsidP="00EF2108">
      <w:pPr>
        <w:numPr>
          <w:ilvl w:val="0"/>
          <w:numId w:val="40"/>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lastRenderedPageBreak/>
        <w:t>Antecedentes. Acuerdo INE/CG383/2017 sobre la instalación de casillas con mampara. Utilización de la plantilla Braille.</w:t>
      </w:r>
    </w:p>
    <w:p w14:paraId="2D0AC1FF" w14:textId="77777777" w:rsidR="00860328" w:rsidRPr="00275826" w:rsidRDefault="00860328" w:rsidP="00EF2108">
      <w:pPr>
        <w:numPr>
          <w:ilvl w:val="0"/>
          <w:numId w:val="40"/>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 xml:space="preserve">Precedentes. Hay tratados de los derechos de las personas con discapacidad para consulta como el 7/2018 de la Convención sobre los derechos de las personas con Discapacidad, para hacer una consulta estrecha. </w:t>
      </w:r>
    </w:p>
    <w:p w14:paraId="10C11607" w14:textId="3D673FBE" w:rsidR="00860328" w:rsidRPr="00275826" w:rsidRDefault="00860328" w:rsidP="00EF2108">
      <w:pPr>
        <w:spacing w:after="0" w:line="360" w:lineRule="auto"/>
        <w:ind w:left="72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Consultar el JDC 735/2021 en donde el Congreso de Jalisco omitió legislar en materia de derechos político-electorales de las personas con discapacidad, el IEPC</w:t>
      </w:r>
      <w:r w:rsidR="00413193">
        <w:rPr>
          <w:rFonts w:ascii="Century Gothic" w:eastAsia="Times New Roman" w:hAnsi="Century Gothic" w:cs="Times New Roman"/>
          <w:color w:val="000000"/>
          <w:sz w:val="24"/>
          <w:szCs w:val="24"/>
          <w:lang w:eastAsia="es-MX"/>
        </w:rPr>
        <w:t xml:space="preserve"> </w:t>
      </w:r>
      <w:r w:rsidR="00330D1C">
        <w:rPr>
          <w:rFonts w:ascii="Century Gothic" w:eastAsia="Times New Roman" w:hAnsi="Century Gothic" w:cs="Times New Roman"/>
          <w:color w:val="000000"/>
          <w:sz w:val="24"/>
          <w:szCs w:val="24"/>
          <w:lang w:eastAsia="es-MX"/>
        </w:rPr>
        <w:t xml:space="preserve">Jalisco </w:t>
      </w:r>
      <w:r w:rsidRPr="00275826">
        <w:rPr>
          <w:rFonts w:ascii="Century Gothic" w:eastAsia="Times New Roman" w:hAnsi="Century Gothic" w:cs="Times New Roman"/>
          <w:color w:val="000000"/>
          <w:sz w:val="24"/>
          <w:szCs w:val="24"/>
          <w:lang w:eastAsia="es-MX"/>
        </w:rPr>
        <w:t>deberá cumplir el acuerdo de este procedimiento.</w:t>
      </w:r>
    </w:p>
    <w:p w14:paraId="5A76BB78" w14:textId="77777777" w:rsidR="00860328" w:rsidRPr="00275826" w:rsidRDefault="00860328" w:rsidP="00EF2108">
      <w:pPr>
        <w:spacing w:after="0" w:line="360" w:lineRule="auto"/>
        <w:ind w:left="720"/>
        <w:jc w:val="both"/>
        <w:rPr>
          <w:rFonts w:ascii="Century Gothic" w:eastAsia="Times New Roman" w:hAnsi="Century Gothic" w:cs="Times New Roman"/>
          <w:sz w:val="24"/>
          <w:szCs w:val="24"/>
          <w:lang w:eastAsia="es-MX"/>
        </w:rPr>
      </w:pPr>
      <w:r w:rsidRPr="00275826">
        <w:rPr>
          <w:rFonts w:ascii="Century Gothic" w:eastAsia="Times New Roman" w:hAnsi="Century Gothic" w:cs="Times New Roman"/>
          <w:color w:val="000000"/>
          <w:sz w:val="24"/>
          <w:szCs w:val="24"/>
          <w:lang w:eastAsia="es-MX"/>
        </w:rPr>
        <w:t>Revisar los JDC-92/2022 y JDC103/2022 estudiados por la Sala Superior los cuales resolvieron la omisión de incluir en materia electoral las acciones afirmativas mediante cuotas de MR y RP para las personas con discapacidad.</w:t>
      </w:r>
    </w:p>
    <w:p w14:paraId="1802DBE3" w14:textId="77777777" w:rsidR="00860328" w:rsidRPr="00275826" w:rsidRDefault="00860328" w:rsidP="00EF2108">
      <w:pPr>
        <w:pStyle w:val="Prrafodelista"/>
        <w:numPr>
          <w:ilvl w:val="0"/>
          <w:numId w:val="42"/>
        </w:numPr>
        <w:spacing w:after="0" w:line="360" w:lineRule="auto"/>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Para el ejercicio del voto: </w:t>
      </w:r>
    </w:p>
    <w:p w14:paraId="40BA5F84" w14:textId="77777777" w:rsidR="00860328" w:rsidRPr="00275826" w:rsidRDefault="00860328" w:rsidP="00EF2108">
      <w:pPr>
        <w:pStyle w:val="Prrafodelista"/>
        <w:numPr>
          <w:ilvl w:val="0"/>
          <w:numId w:val="43"/>
        </w:numPr>
        <w:spacing w:after="0" w:line="360" w:lineRule="auto"/>
        <w:jc w:val="both"/>
        <w:rPr>
          <w:rFonts w:ascii="Century Gothic" w:eastAsia="Times New Roman" w:hAnsi="Century Gothic" w:cs="Times New Roman"/>
          <w:sz w:val="24"/>
          <w:szCs w:val="24"/>
          <w:lang w:eastAsia="es-MX"/>
        </w:rPr>
      </w:pPr>
      <w:r w:rsidRPr="00275826">
        <w:rPr>
          <w:rFonts w:ascii="Century Gothic" w:eastAsia="Times New Roman" w:hAnsi="Century Gothic" w:cs="Times New Roman"/>
          <w:color w:val="000000"/>
          <w:sz w:val="24"/>
          <w:szCs w:val="24"/>
          <w:lang w:eastAsia="es-MX"/>
        </w:rPr>
        <w:t>Verificar que exista un sistema de transporte accesible cercano a las diferentes casillas de votación, con el objetivo de facilitar su traslado y reducir las barreras físicas. Se puede crear un manual de “Recomendaciones del uso del sistema de transporte accesible para el día de votación” con el propósito que los ciudadanos con discapacidad o tercera edad puedan identificar su mejor ruta para trasladarse a las casillas sin limitaciones físicas. </w:t>
      </w:r>
    </w:p>
    <w:p w14:paraId="48EF32CE" w14:textId="77777777" w:rsidR="00860328" w:rsidRPr="00275826" w:rsidRDefault="00860328" w:rsidP="00EF2108">
      <w:pPr>
        <w:pStyle w:val="Prrafodelista"/>
        <w:numPr>
          <w:ilvl w:val="0"/>
          <w:numId w:val="43"/>
        </w:numPr>
        <w:spacing w:after="0" w:line="360" w:lineRule="auto"/>
        <w:jc w:val="both"/>
        <w:rPr>
          <w:rFonts w:ascii="Century Gothic" w:eastAsia="Times New Roman" w:hAnsi="Century Gothic" w:cs="Times New Roman"/>
          <w:sz w:val="24"/>
          <w:szCs w:val="24"/>
          <w:lang w:eastAsia="es-MX"/>
        </w:rPr>
      </w:pPr>
      <w:r w:rsidRPr="00275826">
        <w:rPr>
          <w:rFonts w:ascii="Century Gothic" w:eastAsia="Times New Roman" w:hAnsi="Century Gothic" w:cs="Times New Roman"/>
          <w:color w:val="000000"/>
          <w:sz w:val="24"/>
          <w:szCs w:val="24"/>
          <w:lang w:eastAsia="es-MX"/>
        </w:rPr>
        <w:t>Ofrecer la posibilidad de emitir su voto por correo para las personas con discapacidad que lo requiera, como parálisis cerebral, como un mecanismo de votaciones anticipadas. </w:t>
      </w:r>
    </w:p>
    <w:p w14:paraId="1B7CD93D" w14:textId="77777777" w:rsidR="00860328" w:rsidRPr="00275826" w:rsidRDefault="00860328" w:rsidP="00EF2108">
      <w:pPr>
        <w:pStyle w:val="Prrafodelista"/>
        <w:numPr>
          <w:ilvl w:val="0"/>
          <w:numId w:val="43"/>
        </w:numPr>
        <w:spacing w:after="0" w:line="360" w:lineRule="auto"/>
        <w:jc w:val="both"/>
        <w:rPr>
          <w:rFonts w:ascii="Century Gothic" w:eastAsia="Times New Roman" w:hAnsi="Century Gothic" w:cs="Times New Roman"/>
          <w:sz w:val="24"/>
          <w:szCs w:val="24"/>
          <w:lang w:eastAsia="es-MX"/>
        </w:rPr>
      </w:pPr>
      <w:r w:rsidRPr="00275826">
        <w:rPr>
          <w:rFonts w:ascii="Century Gothic" w:eastAsia="Times New Roman" w:hAnsi="Century Gothic" w:cs="Times New Roman"/>
          <w:color w:val="000000"/>
          <w:sz w:val="24"/>
          <w:szCs w:val="24"/>
          <w:lang w:eastAsia="es-MX"/>
        </w:rPr>
        <w:t xml:space="preserve">Supervisar con anticipación las casillas que se utilizarán para las elecciones federales, tomando en cuenta que todas las casillas </w:t>
      </w:r>
      <w:r w:rsidRPr="00275826">
        <w:rPr>
          <w:rFonts w:ascii="Century Gothic" w:eastAsia="Times New Roman" w:hAnsi="Century Gothic" w:cs="Times New Roman"/>
          <w:color w:val="000000"/>
          <w:sz w:val="24"/>
          <w:szCs w:val="24"/>
          <w:lang w:eastAsia="es-MX"/>
        </w:rPr>
        <w:lastRenderedPageBreak/>
        <w:t>deberán ser accesibles físicamente para las personas con discapacidad motora, adultos mayores, o individuos que cuentan con alguna limitación física (Espacio para moverse en el área de la casilla, rampas, elevadores, etc.)</w:t>
      </w:r>
    </w:p>
    <w:p w14:paraId="78D0A5C3" w14:textId="77777777" w:rsidR="00E33DDA" w:rsidRDefault="00E33DDA" w:rsidP="00EF2108">
      <w:pPr>
        <w:spacing w:after="0" w:line="360" w:lineRule="auto"/>
        <w:ind w:left="360"/>
        <w:jc w:val="both"/>
        <w:rPr>
          <w:rFonts w:ascii="Century Gothic" w:eastAsia="Times New Roman" w:hAnsi="Century Gothic" w:cs="Times New Roman"/>
          <w:b/>
          <w:color w:val="000000"/>
          <w:sz w:val="24"/>
          <w:szCs w:val="24"/>
          <w:lang w:eastAsia="es-MX"/>
        </w:rPr>
      </w:pPr>
    </w:p>
    <w:p w14:paraId="1FA6A8D1" w14:textId="43CEDFB7" w:rsidR="00860328" w:rsidRDefault="00860328" w:rsidP="00EF2108">
      <w:pPr>
        <w:spacing w:after="0" w:line="360" w:lineRule="auto"/>
        <w:ind w:left="360"/>
        <w:jc w:val="both"/>
        <w:rPr>
          <w:rFonts w:ascii="Century Gothic" w:eastAsia="Times New Roman" w:hAnsi="Century Gothic" w:cs="Times New Roman"/>
          <w:b/>
          <w:color w:val="000000"/>
          <w:sz w:val="24"/>
          <w:szCs w:val="24"/>
          <w:lang w:eastAsia="es-MX"/>
        </w:rPr>
      </w:pPr>
      <w:r w:rsidRPr="00275826">
        <w:rPr>
          <w:rFonts w:ascii="Century Gothic" w:eastAsia="Times New Roman" w:hAnsi="Century Gothic" w:cs="Times New Roman"/>
          <w:b/>
          <w:color w:val="000000"/>
          <w:sz w:val="24"/>
          <w:szCs w:val="24"/>
          <w:lang w:eastAsia="es-MX"/>
        </w:rPr>
        <w:t>Otras propuestas</w:t>
      </w:r>
      <w:r w:rsidR="00F63408">
        <w:rPr>
          <w:rFonts w:ascii="Century Gothic" w:eastAsia="Times New Roman" w:hAnsi="Century Gothic" w:cs="Times New Roman"/>
          <w:b/>
          <w:color w:val="000000"/>
          <w:sz w:val="24"/>
          <w:szCs w:val="24"/>
          <w:lang w:eastAsia="es-MX"/>
        </w:rPr>
        <w:t>.</w:t>
      </w:r>
      <w:r w:rsidRPr="00275826">
        <w:rPr>
          <w:rFonts w:ascii="Century Gothic" w:eastAsia="Times New Roman" w:hAnsi="Century Gothic" w:cs="Times New Roman"/>
          <w:b/>
          <w:color w:val="000000"/>
          <w:sz w:val="24"/>
          <w:szCs w:val="24"/>
          <w:lang w:eastAsia="es-MX"/>
        </w:rPr>
        <w:t> </w:t>
      </w:r>
    </w:p>
    <w:p w14:paraId="609D22C7" w14:textId="77777777" w:rsidR="0041189F" w:rsidRPr="00275826" w:rsidRDefault="0041189F" w:rsidP="00EF2108">
      <w:pPr>
        <w:spacing w:after="0" w:line="360" w:lineRule="auto"/>
        <w:ind w:left="360"/>
        <w:jc w:val="both"/>
        <w:rPr>
          <w:rFonts w:ascii="Century Gothic" w:eastAsia="Times New Roman" w:hAnsi="Century Gothic" w:cs="Times New Roman"/>
          <w:b/>
          <w:color w:val="000000"/>
          <w:sz w:val="24"/>
          <w:szCs w:val="24"/>
          <w:lang w:eastAsia="es-MX"/>
        </w:rPr>
      </w:pPr>
    </w:p>
    <w:p w14:paraId="57A7217B" w14:textId="77777777" w:rsidR="00860328" w:rsidRPr="00275826" w:rsidRDefault="00860328" w:rsidP="00E33DDA">
      <w:pPr>
        <w:numPr>
          <w:ilvl w:val="0"/>
          <w:numId w:val="41"/>
        </w:numPr>
        <w:spacing w:after="0" w:line="360" w:lineRule="auto"/>
        <w:ind w:right="49"/>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Crear una Ley general de procedimientos electorales para la inclusión de personas con discapacidad</w:t>
      </w:r>
      <w:r w:rsidRPr="00275826">
        <w:rPr>
          <w:rFonts w:ascii="Century Gothic" w:eastAsia="Times New Roman" w:hAnsi="Century Gothic" w:cs="Calibri"/>
          <w:color w:val="000000"/>
          <w:sz w:val="24"/>
          <w:szCs w:val="24"/>
          <w:lang w:eastAsia="es-MX"/>
        </w:rPr>
        <w:t xml:space="preserve"> </w:t>
      </w:r>
      <w:r w:rsidRPr="00275826">
        <w:rPr>
          <w:rFonts w:ascii="Century Gothic" w:eastAsia="Times New Roman" w:hAnsi="Century Gothic" w:cs="Times New Roman"/>
          <w:color w:val="000000"/>
          <w:sz w:val="24"/>
          <w:szCs w:val="24"/>
          <w:lang w:eastAsia="es-MX"/>
        </w:rPr>
        <w:t>o para todas las minorías, donde debe ser elaborado en conjunto con varias asociaciones civiles, universidades e instituciones gubernamentales para lograr establecer todas las reglas necesarias que deberán cumplir los partidos políticos y las autoridades gubernamentales para lograr la participación política de las PCD. </w:t>
      </w:r>
    </w:p>
    <w:p w14:paraId="41BC576E" w14:textId="2F9E9BA2" w:rsidR="00860328" w:rsidRPr="00275826" w:rsidRDefault="00860328" w:rsidP="00E33DDA">
      <w:pPr>
        <w:numPr>
          <w:ilvl w:val="0"/>
          <w:numId w:val="41"/>
        </w:numPr>
        <w:spacing w:after="0" w:line="360" w:lineRule="auto"/>
        <w:ind w:right="49"/>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 xml:space="preserve">Crear una comisión federal de “Inclusión y discapacidad” en la que puedan participar en la agenda, acuerdos y proyectos electorales, así como en la cámara de diputados federales para tener una </w:t>
      </w:r>
      <w:r w:rsidR="005E5751" w:rsidRPr="00275826">
        <w:rPr>
          <w:rFonts w:ascii="Century Gothic" w:eastAsia="Times New Roman" w:hAnsi="Century Gothic" w:cs="Times New Roman"/>
          <w:color w:val="000000"/>
          <w:sz w:val="24"/>
          <w:szCs w:val="24"/>
          <w:lang w:eastAsia="es-MX"/>
        </w:rPr>
        <w:t>voz en</w:t>
      </w:r>
      <w:r w:rsidRPr="00275826">
        <w:rPr>
          <w:rFonts w:ascii="Century Gothic" w:eastAsia="Times New Roman" w:hAnsi="Century Gothic" w:cs="Times New Roman"/>
          <w:color w:val="000000"/>
          <w:sz w:val="24"/>
          <w:szCs w:val="24"/>
          <w:lang w:eastAsia="es-MX"/>
        </w:rPr>
        <w:t xml:space="preserve"> las propuestas que se mencionen, donde se cuente entre 6 a 10 representantes por discapacidad dentro de esa comisión. </w:t>
      </w:r>
    </w:p>
    <w:p w14:paraId="7172F871" w14:textId="77777777" w:rsidR="00860328" w:rsidRPr="00275826" w:rsidRDefault="00860328" w:rsidP="00E33DDA">
      <w:pPr>
        <w:spacing w:after="0" w:line="360" w:lineRule="auto"/>
        <w:ind w:left="720" w:right="49"/>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La comisión podría estar integrada por: a. una persona con discapacidad auditiva, b. una persona con hipoacusia, c. una persona con debilidad visual, d. una persona con ceguera total, e. Una persona con discapacidad motora, f. una persona de talla baja, g. una persona con discapacidad psicosocial, h. una persona con síndrome de Down, i. una persona con autismo, j. un familiar o cuidador de una persona con discapacidad</w:t>
      </w:r>
    </w:p>
    <w:p w14:paraId="62B1ECF4" w14:textId="77777777" w:rsidR="00860328" w:rsidRPr="00275826" w:rsidRDefault="00860328" w:rsidP="00E33DDA">
      <w:pPr>
        <w:numPr>
          <w:ilvl w:val="0"/>
          <w:numId w:val="41"/>
        </w:numPr>
        <w:spacing w:after="0" w:line="360" w:lineRule="auto"/>
        <w:ind w:right="49"/>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 xml:space="preserve">Estas personas que estén conformadas por la comisión deberán ser seleccionados a través del Instituto Nacional Electoral revisando la </w:t>
      </w:r>
      <w:r w:rsidRPr="00275826">
        <w:rPr>
          <w:rFonts w:ascii="Century Gothic" w:eastAsia="Times New Roman" w:hAnsi="Century Gothic" w:cs="Times New Roman"/>
          <w:color w:val="000000"/>
          <w:sz w:val="24"/>
          <w:szCs w:val="24"/>
          <w:lang w:eastAsia="es-MX"/>
        </w:rPr>
        <w:lastRenderedPageBreak/>
        <w:t>experiencia laboral, su preparación y trayectoria académicas para revisar si son aptos para su intervención en la comisión, así como en la toma de decisiones.</w:t>
      </w:r>
    </w:p>
    <w:p w14:paraId="5EDC27AD" w14:textId="77777777" w:rsidR="00860328" w:rsidRPr="00275826" w:rsidRDefault="00860328" w:rsidP="00E33DDA">
      <w:pPr>
        <w:numPr>
          <w:ilvl w:val="0"/>
          <w:numId w:val="41"/>
        </w:numPr>
        <w:spacing w:after="0" w:line="360" w:lineRule="auto"/>
        <w:ind w:right="49"/>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La comisión de “Inclusión y discapacidad” podría desarrollar programas de capacitación permanente y campañas de sensibilización anuales para las autoridades gubernamentales, también incluirse en la agenda, acuerdos y proyectos electorales que se realicen para lograr un intercambio de experiencias que permitan obtener mejores resultados.</w:t>
      </w:r>
    </w:p>
    <w:p w14:paraId="074C1413" w14:textId="77777777" w:rsidR="0041189F" w:rsidRDefault="0041189F" w:rsidP="00E33DDA">
      <w:pPr>
        <w:pStyle w:val="Ttulo2"/>
        <w:ind w:right="49"/>
        <w:rPr>
          <w:rFonts w:ascii="Century Gothic" w:hAnsi="Century Gothic"/>
          <w:color w:val="990099"/>
        </w:rPr>
      </w:pPr>
    </w:p>
    <w:p w14:paraId="5A4330B3" w14:textId="44E85AF6" w:rsidR="00860328" w:rsidRPr="00F63408" w:rsidRDefault="00860328" w:rsidP="00B87703">
      <w:pPr>
        <w:pStyle w:val="Ttulo2"/>
        <w:rPr>
          <w:rFonts w:ascii="Century Gothic" w:hAnsi="Century Gothic"/>
          <w:color w:val="7030A0"/>
        </w:rPr>
      </w:pPr>
      <w:bookmarkStart w:id="29" w:name="_Toc112414286"/>
      <w:r w:rsidRPr="00F63408">
        <w:rPr>
          <w:rFonts w:ascii="Century Gothic" w:hAnsi="Century Gothic"/>
          <w:color w:val="7030A0"/>
        </w:rPr>
        <w:t xml:space="preserve">Eje temático: </w:t>
      </w:r>
      <w:r w:rsidR="00126533" w:rsidRPr="00F63408">
        <w:rPr>
          <w:rFonts w:ascii="Century Gothic" w:hAnsi="Century Gothic"/>
          <w:color w:val="7030A0"/>
        </w:rPr>
        <w:t>Jóvenes</w:t>
      </w:r>
      <w:bookmarkEnd w:id="29"/>
    </w:p>
    <w:p w14:paraId="55EFA0A7" w14:textId="77777777" w:rsidR="003C742C" w:rsidRPr="00275826" w:rsidRDefault="003C742C" w:rsidP="00EF2108">
      <w:pPr>
        <w:spacing w:after="0" w:line="360" w:lineRule="auto"/>
        <w:jc w:val="both"/>
        <w:rPr>
          <w:rFonts w:ascii="Century Gothic" w:eastAsia="Times New Roman" w:hAnsi="Century Gothic" w:cs="Times New Roman"/>
          <w:bCs/>
          <w:color w:val="000000"/>
          <w:sz w:val="24"/>
          <w:szCs w:val="24"/>
          <w:shd w:val="clear" w:color="auto" w:fill="D9D9D9"/>
          <w:lang w:eastAsia="es-MX"/>
        </w:rPr>
      </w:pPr>
    </w:p>
    <w:p w14:paraId="5908CCB2" w14:textId="77777777" w:rsidR="00126533" w:rsidRPr="00275826" w:rsidRDefault="00126533" w:rsidP="00126533">
      <w:pPr>
        <w:ind w:right="49"/>
        <w:jc w:val="both"/>
        <w:rPr>
          <w:rFonts w:ascii="Century Gothic" w:hAnsi="Century Gothic"/>
          <w:b/>
          <w:sz w:val="24"/>
          <w:szCs w:val="24"/>
        </w:rPr>
      </w:pPr>
      <w:r w:rsidRPr="00275826">
        <w:rPr>
          <w:rFonts w:ascii="Century Gothic" w:hAnsi="Century Gothic"/>
          <w:b/>
          <w:sz w:val="24"/>
          <w:szCs w:val="24"/>
        </w:rPr>
        <w:t>PREGUNTA 1: Desde su opinión, ¿Cuáles acciones afirmativas han sido exitosas en otros estados y pueden implementarse en nuestra entidad en el próximo Proceso Electoral Ordinario 2023-2024?</w:t>
      </w:r>
    </w:p>
    <w:p w14:paraId="0AD73B66" w14:textId="2B398750" w:rsidR="00860328" w:rsidRPr="00275826" w:rsidRDefault="00860328" w:rsidP="00EF2108">
      <w:pPr>
        <w:spacing w:after="0" w:line="360" w:lineRule="auto"/>
        <w:jc w:val="both"/>
        <w:rPr>
          <w:rFonts w:ascii="Century Gothic" w:eastAsia="Times New Roman" w:hAnsi="Century Gothic" w:cs="Times New Roman"/>
          <w:b/>
          <w:sz w:val="24"/>
          <w:szCs w:val="24"/>
          <w:lang w:eastAsia="es-MX"/>
        </w:rPr>
      </w:pPr>
    </w:p>
    <w:tbl>
      <w:tblPr>
        <w:tblW w:w="9351" w:type="dxa"/>
        <w:tblLayout w:type="fixed"/>
        <w:tblCellMar>
          <w:top w:w="15" w:type="dxa"/>
          <w:left w:w="15" w:type="dxa"/>
          <w:bottom w:w="15" w:type="dxa"/>
          <w:right w:w="15" w:type="dxa"/>
        </w:tblCellMar>
        <w:tblLook w:val="04A0" w:firstRow="1" w:lastRow="0" w:firstColumn="1" w:lastColumn="0" w:noHBand="0" w:noVBand="1"/>
      </w:tblPr>
      <w:tblGrid>
        <w:gridCol w:w="2689"/>
        <w:gridCol w:w="6662"/>
      </w:tblGrid>
      <w:tr w:rsidR="00860328" w:rsidRPr="00275826" w14:paraId="27E7A3FE" w14:textId="77777777" w:rsidTr="00E6643F">
        <w:trPr>
          <w:trHeight w:val="684"/>
        </w:trPr>
        <w:tc>
          <w:tcPr>
            <w:tcW w:w="2689"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638E33C0" w14:textId="77777777" w:rsidR="004B38A5" w:rsidRPr="00275826" w:rsidRDefault="004B38A5" w:rsidP="003C742C">
            <w:pPr>
              <w:spacing w:after="0" w:line="240" w:lineRule="auto"/>
              <w:ind w:right="-94"/>
              <w:jc w:val="center"/>
              <w:rPr>
                <w:rFonts w:ascii="Century Gothic" w:eastAsia="Times New Roman" w:hAnsi="Century Gothic" w:cs="Times New Roman"/>
                <w:b/>
                <w:color w:val="000000"/>
                <w:sz w:val="20"/>
                <w:szCs w:val="20"/>
                <w:lang w:eastAsia="es-MX"/>
              </w:rPr>
            </w:pPr>
          </w:p>
          <w:p w14:paraId="7E0E653C" w14:textId="7475F49B" w:rsidR="00860328" w:rsidRPr="00275826" w:rsidRDefault="00B3664B" w:rsidP="003C742C">
            <w:pPr>
              <w:spacing w:after="0" w:line="240" w:lineRule="auto"/>
              <w:ind w:right="-94"/>
              <w:jc w:val="center"/>
              <w:rPr>
                <w:rFonts w:ascii="Century Gothic" w:eastAsia="Times New Roman" w:hAnsi="Century Gothic" w:cs="Times New Roman"/>
                <w:b/>
                <w:sz w:val="20"/>
                <w:szCs w:val="20"/>
                <w:lang w:eastAsia="es-MX"/>
              </w:rPr>
            </w:pPr>
            <w:r>
              <w:rPr>
                <w:rFonts w:ascii="Century Gothic" w:eastAsia="Times New Roman" w:hAnsi="Century Gothic" w:cs="Times New Roman"/>
                <w:b/>
                <w:color w:val="000000"/>
                <w:sz w:val="20"/>
                <w:szCs w:val="20"/>
                <w:lang w:eastAsia="es-MX"/>
              </w:rPr>
              <w:t>Tema</w:t>
            </w:r>
          </w:p>
        </w:tc>
        <w:tc>
          <w:tcPr>
            <w:tcW w:w="6662"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61643978" w14:textId="77777777" w:rsidR="004B38A5" w:rsidRPr="00275826" w:rsidRDefault="004B38A5" w:rsidP="003C742C">
            <w:pPr>
              <w:spacing w:after="0" w:line="240" w:lineRule="auto"/>
              <w:jc w:val="center"/>
              <w:rPr>
                <w:rFonts w:ascii="Century Gothic" w:eastAsia="Times New Roman" w:hAnsi="Century Gothic" w:cs="Times New Roman"/>
                <w:b/>
                <w:color w:val="000000"/>
                <w:sz w:val="20"/>
                <w:szCs w:val="20"/>
                <w:lang w:eastAsia="es-MX"/>
              </w:rPr>
            </w:pPr>
          </w:p>
          <w:p w14:paraId="094E9CF2" w14:textId="77777777" w:rsidR="00860328" w:rsidRPr="00275826" w:rsidRDefault="00860328" w:rsidP="003C742C">
            <w:pPr>
              <w:spacing w:after="0" w:line="240" w:lineRule="auto"/>
              <w:jc w:val="center"/>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color w:val="000000"/>
                <w:sz w:val="20"/>
                <w:szCs w:val="20"/>
                <w:lang w:eastAsia="es-MX"/>
              </w:rPr>
              <w:t>Propuesta </w:t>
            </w:r>
          </w:p>
        </w:tc>
      </w:tr>
      <w:tr w:rsidR="00860328" w:rsidRPr="00275826" w14:paraId="74472EF8" w14:textId="77777777" w:rsidTr="00E6643F">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AB78A3D"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Acuerdo del INE</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E3F0999" w14:textId="77777777" w:rsidR="00860328" w:rsidRPr="00275826" w:rsidRDefault="00860328" w:rsidP="003C742C">
            <w:pPr>
              <w:spacing w:after="0" w:line="240" w:lineRule="auto"/>
              <w:jc w:val="both"/>
              <w:rPr>
                <w:rFonts w:ascii="Century Gothic" w:eastAsia="Times New Roman" w:hAnsi="Century Gothic" w:cs="Times New Roman"/>
                <w:b/>
                <w:sz w:val="20"/>
                <w:szCs w:val="20"/>
                <w:lang w:eastAsia="es-MX"/>
              </w:rPr>
            </w:pPr>
            <w:r w:rsidRPr="00275826">
              <w:rPr>
                <w:rFonts w:ascii="Century Gothic" w:eastAsia="Times New Roman" w:hAnsi="Century Gothic" w:cs="Times New Roman"/>
                <w:bCs/>
                <w:color w:val="000000"/>
                <w:sz w:val="20"/>
                <w:szCs w:val="20"/>
                <w:lang w:eastAsia="es-MX"/>
              </w:rPr>
              <w:t>Se hizo mención del acuerdo INE/CG18/2021. Instrumentación de acciones afirmativas con un criterio de interseccionalidad.</w:t>
            </w:r>
            <w:r w:rsidRPr="00275826">
              <w:rPr>
                <w:rFonts w:ascii="Century Gothic" w:eastAsia="Times New Roman" w:hAnsi="Century Gothic" w:cs="Times New Roman"/>
                <w:color w:val="000000"/>
                <w:sz w:val="20"/>
                <w:szCs w:val="20"/>
                <w:lang w:eastAsia="es-MX"/>
              </w:rPr>
              <w:t xml:space="preserve"> </w:t>
            </w:r>
            <w:r w:rsidRPr="00275826">
              <w:rPr>
                <w:rFonts w:ascii="Century Gothic" w:eastAsia="Times New Roman" w:hAnsi="Century Gothic" w:cs="Times New Roman"/>
                <w:b/>
                <w:color w:val="000000"/>
                <w:sz w:val="20"/>
                <w:szCs w:val="20"/>
                <w:lang w:eastAsia="es-MX"/>
              </w:rPr>
              <w:t>La juventud comprende de los 18 a los 29 años de edad.</w:t>
            </w:r>
          </w:p>
          <w:p w14:paraId="235FF858"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Nota: A efecto de complementar la información de lo expuesto de la mesa se toma se retoma lo contenido en el acuerdo: </w:t>
            </w:r>
            <w:r w:rsidRPr="00275826">
              <w:rPr>
                <w:rFonts w:ascii="Century Gothic" w:eastAsia="Times New Roman" w:hAnsi="Century Gothic" w:cs="Times New Roman"/>
                <w:iCs/>
                <w:color w:val="000000"/>
                <w:sz w:val="20"/>
                <w:szCs w:val="20"/>
                <w:lang w:eastAsia="es-MX"/>
              </w:rPr>
              <w:t>Las personas jóvenes estarán representadas, tanto por el principio de paridad transversal como en las acciones afirmativas a implementar para personas indígenas, personas con discapacidad, afromexicanas y de la diversidad sexual”</w:t>
            </w:r>
          </w:p>
          <w:p w14:paraId="33C6FF91"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6E943915" w14:textId="77777777" w:rsidTr="00E6643F">
        <w:tc>
          <w:tcPr>
            <w:tcW w:w="2689" w:type="dxa"/>
            <w:tcBorders>
              <w:top w:val="single" w:sz="4" w:space="0" w:color="7F7F7F"/>
              <w:left w:val="single" w:sz="4" w:space="0" w:color="BFBFBF"/>
              <w:bottom w:val="single" w:sz="4" w:space="0" w:color="BFBFBF"/>
              <w:right w:val="single" w:sz="4" w:space="0" w:color="BFBFBF"/>
            </w:tcBorders>
            <w:tcMar>
              <w:top w:w="0" w:type="dxa"/>
              <w:left w:w="108" w:type="dxa"/>
              <w:bottom w:w="0" w:type="dxa"/>
              <w:right w:w="108" w:type="dxa"/>
            </w:tcMar>
            <w:hideMark/>
          </w:tcPr>
          <w:p w14:paraId="69E1E35E"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Caso del estado de Chiapas </w:t>
            </w:r>
          </w:p>
        </w:tc>
        <w:tc>
          <w:tcPr>
            <w:tcW w:w="6662" w:type="dxa"/>
            <w:tcBorders>
              <w:top w:val="single" w:sz="4" w:space="0" w:color="7F7F7F"/>
              <w:left w:val="single" w:sz="4" w:space="0" w:color="BFBFBF"/>
              <w:bottom w:val="single" w:sz="4" w:space="0" w:color="BFBFBF"/>
              <w:right w:val="single" w:sz="4" w:space="0" w:color="BFBFBF"/>
            </w:tcBorders>
            <w:tcMar>
              <w:top w:w="0" w:type="dxa"/>
              <w:left w:w="108" w:type="dxa"/>
              <w:bottom w:w="0" w:type="dxa"/>
              <w:right w:w="108" w:type="dxa"/>
            </w:tcMar>
            <w:hideMark/>
          </w:tcPr>
          <w:p w14:paraId="19DC6FFB"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Varias participaciones mencionaron el </w:t>
            </w:r>
            <w:r w:rsidRPr="00275826">
              <w:rPr>
                <w:rFonts w:ascii="Century Gothic" w:eastAsia="Times New Roman" w:hAnsi="Century Gothic" w:cs="Times New Roman"/>
                <w:b/>
                <w:color w:val="000000"/>
                <w:sz w:val="20"/>
                <w:szCs w:val="20"/>
                <w:lang w:eastAsia="es-MX"/>
              </w:rPr>
              <w:t>caso del estado de Chiapas</w:t>
            </w:r>
            <w:r w:rsidRPr="00275826">
              <w:rPr>
                <w:rFonts w:ascii="Century Gothic" w:eastAsia="Times New Roman" w:hAnsi="Century Gothic" w:cs="Times New Roman"/>
                <w:color w:val="000000"/>
                <w:sz w:val="20"/>
                <w:szCs w:val="20"/>
                <w:lang w:eastAsia="es-MX"/>
              </w:rPr>
              <w:t>. En Chiapas se registraron 3745 candidatos jóvenes</w:t>
            </w:r>
          </w:p>
          <w:p w14:paraId="38C0BA10"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Nota: A efecto de complementar la información de lo expuesto de la mesa se retoma lo contenido en el acuerdo emitido por el IEPC Chiapas en el acuerdo IEPC/CG-A/050/2021</w:t>
            </w:r>
          </w:p>
          <w:p w14:paraId="54AED566" w14:textId="77777777" w:rsidR="00860328" w:rsidRPr="00275826" w:rsidRDefault="00860328" w:rsidP="003C742C">
            <w:pPr>
              <w:numPr>
                <w:ilvl w:val="0"/>
                <w:numId w:val="44"/>
              </w:numPr>
              <w:spacing w:after="0" w:line="240" w:lineRule="auto"/>
              <w:ind w:left="0" w:firstLine="0"/>
              <w:jc w:val="both"/>
              <w:textAlignment w:val="baseline"/>
              <w:rPr>
                <w:rFonts w:ascii="Century Gothic" w:eastAsia="Times New Roman" w:hAnsi="Century Gothic" w:cs="Times New Roman"/>
                <w:i/>
                <w:iCs/>
                <w:color w:val="000000"/>
                <w:sz w:val="20"/>
                <w:szCs w:val="20"/>
                <w:lang w:eastAsia="es-MX"/>
              </w:rPr>
            </w:pPr>
            <w:r w:rsidRPr="00275826">
              <w:rPr>
                <w:rFonts w:ascii="Century Gothic" w:eastAsia="Times New Roman" w:hAnsi="Century Gothic" w:cs="Times New Roman"/>
                <w:i/>
                <w:iCs/>
                <w:color w:val="000000"/>
                <w:sz w:val="20"/>
                <w:szCs w:val="20"/>
                <w:lang w:eastAsia="es-MX"/>
              </w:rPr>
              <w:t xml:space="preserve">En términos del artículo 30 de la Constitución Local, los Partidos Políticos, coaliciones, candidaturas comunes y candidaturas independientes garantizarán, la participación de las y los jóvenes, debiendo registrar por lo menos el 10% de sus candidaturas propietarias a personas de menores de 30 años: (21 </w:t>
            </w:r>
            <w:r w:rsidRPr="00275826">
              <w:rPr>
                <w:rFonts w:ascii="Century Gothic" w:eastAsia="Times New Roman" w:hAnsi="Century Gothic" w:cs="Times New Roman"/>
                <w:i/>
                <w:iCs/>
                <w:color w:val="000000"/>
                <w:sz w:val="20"/>
                <w:szCs w:val="20"/>
                <w:lang w:eastAsia="es-MX"/>
              </w:rPr>
              <w:lastRenderedPageBreak/>
              <w:t>a 29 años), en el caso de diputaciones, y de (18 a 29 años en el caso de ayuntamientos. En ambos casos, el cómputo será con corte a un día previo al de</w:t>
            </w:r>
            <w:r w:rsidRPr="00275826">
              <w:rPr>
                <w:rFonts w:ascii="Century Gothic" w:eastAsia="Times New Roman" w:hAnsi="Century Gothic" w:cs="Times New Roman"/>
                <w:color w:val="000000"/>
                <w:sz w:val="20"/>
                <w:szCs w:val="20"/>
                <w:lang w:eastAsia="es-MX"/>
              </w:rPr>
              <w:t xml:space="preserve"> la elección (05 de junio de 2021). </w:t>
            </w:r>
          </w:p>
          <w:p w14:paraId="523D7EDF" w14:textId="77777777" w:rsidR="00860328" w:rsidRPr="00275826" w:rsidRDefault="00860328" w:rsidP="003C742C">
            <w:pPr>
              <w:spacing w:after="0" w:line="240" w:lineRule="auto"/>
              <w:jc w:val="both"/>
              <w:textAlignment w:val="baseline"/>
              <w:rPr>
                <w:rFonts w:ascii="Century Gothic" w:eastAsia="Times New Roman" w:hAnsi="Century Gothic" w:cs="Times New Roman"/>
                <w:i/>
                <w:iCs/>
                <w:color w:val="000000"/>
                <w:sz w:val="20"/>
                <w:szCs w:val="20"/>
                <w:lang w:eastAsia="es-MX"/>
              </w:rPr>
            </w:pPr>
          </w:p>
          <w:p w14:paraId="1C392288" w14:textId="77777777" w:rsidR="00860328" w:rsidRPr="00275826" w:rsidRDefault="00860328" w:rsidP="003C742C">
            <w:pPr>
              <w:numPr>
                <w:ilvl w:val="0"/>
                <w:numId w:val="44"/>
              </w:numPr>
              <w:spacing w:after="0" w:line="240" w:lineRule="auto"/>
              <w:ind w:left="0" w:firstLine="0"/>
              <w:jc w:val="both"/>
              <w:textAlignment w:val="baseline"/>
              <w:rPr>
                <w:rFonts w:ascii="Century Gothic" w:eastAsia="Times New Roman" w:hAnsi="Century Gothic" w:cs="Times New Roman"/>
                <w:i/>
                <w:iCs/>
                <w:color w:val="000000"/>
                <w:sz w:val="20"/>
                <w:szCs w:val="20"/>
                <w:lang w:eastAsia="es-MX"/>
              </w:rPr>
            </w:pPr>
            <w:r w:rsidRPr="00275826">
              <w:rPr>
                <w:rFonts w:ascii="Century Gothic" w:eastAsia="Times New Roman" w:hAnsi="Century Gothic" w:cs="Times New Roman"/>
                <w:color w:val="000000"/>
                <w:sz w:val="20"/>
                <w:szCs w:val="20"/>
                <w:lang w:eastAsia="es-MX"/>
              </w:rPr>
              <w:t>A efecto de garantizar la efectividad de la cuota de personas jóvenes, cada partido, coalición, candidatura común y candidatura independiente, en lo que corresponda, deberá postular, por cada municipio cuando menos el 10% de jóvenes en candidaturas propietarias, tomando como base el número de cargos propietarios que conforma cada Ayuntamiento una vez electo y conforme el grupo poblacional al que pertenezca de acuerdo con el código y el artículo 38 de la Ley de desarrollo Municipal y detallado en el anexo 4 del presente Reglamento.</w:t>
            </w:r>
          </w:p>
          <w:p w14:paraId="56EE7600" w14:textId="77777777" w:rsidR="00860328" w:rsidRPr="00275826" w:rsidRDefault="00860328" w:rsidP="003C742C">
            <w:pPr>
              <w:pStyle w:val="Prrafodelista"/>
              <w:spacing w:after="0" w:line="240" w:lineRule="auto"/>
              <w:ind w:left="0"/>
              <w:rPr>
                <w:rFonts w:ascii="Century Gothic" w:eastAsia="Times New Roman" w:hAnsi="Century Gothic" w:cs="Times New Roman"/>
                <w:color w:val="000000"/>
                <w:sz w:val="20"/>
                <w:szCs w:val="20"/>
                <w:lang w:eastAsia="es-MX"/>
              </w:rPr>
            </w:pPr>
          </w:p>
          <w:p w14:paraId="1531B97E" w14:textId="77777777" w:rsidR="00860328" w:rsidRPr="00275826" w:rsidRDefault="00860328" w:rsidP="003C742C">
            <w:pPr>
              <w:numPr>
                <w:ilvl w:val="0"/>
                <w:numId w:val="44"/>
              </w:numPr>
              <w:spacing w:after="0" w:line="240" w:lineRule="auto"/>
              <w:ind w:left="0" w:firstLine="0"/>
              <w:jc w:val="both"/>
              <w:textAlignment w:val="baseline"/>
              <w:rPr>
                <w:rFonts w:ascii="Century Gothic" w:eastAsia="Times New Roman" w:hAnsi="Century Gothic" w:cs="Times New Roman"/>
                <w:i/>
                <w:iCs/>
                <w:color w:val="000000"/>
                <w:sz w:val="20"/>
                <w:szCs w:val="20"/>
                <w:lang w:eastAsia="es-MX"/>
              </w:rPr>
            </w:pPr>
            <w:r w:rsidRPr="00275826">
              <w:rPr>
                <w:rFonts w:ascii="Century Gothic" w:eastAsia="Times New Roman" w:hAnsi="Century Gothic" w:cs="Times New Roman"/>
                <w:color w:val="000000"/>
                <w:sz w:val="20"/>
                <w:szCs w:val="20"/>
                <w:lang w:eastAsia="es-MX"/>
              </w:rPr>
              <w:t>Si al realizar la operación aritmética resulta un número entero, se redondeará al número entero posterior inmediato, como se detalla a continuación: </w:t>
            </w:r>
          </w:p>
          <w:p w14:paraId="2FA5C1EF"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bl>
            <w:tblPr>
              <w:tblW w:w="5211" w:type="dxa"/>
              <w:jc w:val="center"/>
              <w:tblLayout w:type="fixed"/>
              <w:tblCellMar>
                <w:top w:w="15" w:type="dxa"/>
                <w:left w:w="15" w:type="dxa"/>
                <w:bottom w:w="15" w:type="dxa"/>
                <w:right w:w="15" w:type="dxa"/>
              </w:tblCellMar>
              <w:tblLook w:val="04A0" w:firstRow="1" w:lastRow="0" w:firstColumn="1" w:lastColumn="0" w:noHBand="0" w:noVBand="1"/>
            </w:tblPr>
            <w:tblGrid>
              <w:gridCol w:w="1196"/>
              <w:gridCol w:w="1417"/>
              <w:gridCol w:w="1276"/>
              <w:gridCol w:w="1322"/>
            </w:tblGrid>
            <w:tr w:rsidR="00860328" w:rsidRPr="00275826" w14:paraId="0D8B0F84" w14:textId="77777777" w:rsidTr="003C742C">
              <w:trPr>
                <w:trHeight w:val="242"/>
                <w:jc w:val="center"/>
              </w:trPr>
              <w:tc>
                <w:tcPr>
                  <w:tcW w:w="11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0DB948" w14:textId="7900257E" w:rsidR="00860328" w:rsidRPr="00275826" w:rsidRDefault="003C742C"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 xml:space="preserve"> </w:t>
                  </w:r>
                  <w:r w:rsidR="00860328" w:rsidRPr="00275826">
                    <w:rPr>
                      <w:rFonts w:ascii="Century Gothic" w:eastAsia="Times New Roman" w:hAnsi="Century Gothic" w:cs="Times New Roman"/>
                      <w:color w:val="000000"/>
                      <w:sz w:val="16"/>
                      <w:szCs w:val="16"/>
                      <w:lang w:eastAsia="es-MX"/>
                    </w:rPr>
                    <w:t>Grupo poblacional</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89AF42"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Integrantes de ayuntamiento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156859"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Operación aritmética (10%)</w:t>
                  </w:r>
                </w:p>
              </w:tc>
              <w:tc>
                <w:tcPr>
                  <w:tcW w:w="13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50CB10"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Cuota juvenil</w:t>
                  </w:r>
                </w:p>
              </w:tc>
            </w:tr>
            <w:tr w:rsidR="00860328" w:rsidRPr="00275826" w14:paraId="186F2790" w14:textId="77777777" w:rsidTr="003C742C">
              <w:trPr>
                <w:trHeight w:val="242"/>
                <w:jc w:val="center"/>
              </w:trPr>
              <w:tc>
                <w:tcPr>
                  <w:tcW w:w="11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DEE13E"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I (42 municipios)</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73DA65"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8</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8E2A7C"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0.8</w:t>
                  </w:r>
                </w:p>
              </w:tc>
              <w:tc>
                <w:tcPr>
                  <w:tcW w:w="13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00B010"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Por lo menos 1</w:t>
                  </w:r>
                </w:p>
              </w:tc>
            </w:tr>
            <w:tr w:rsidR="00860328" w:rsidRPr="00275826" w14:paraId="50EDE69B" w14:textId="77777777" w:rsidTr="003C742C">
              <w:trPr>
                <w:trHeight w:val="251"/>
                <w:jc w:val="center"/>
              </w:trPr>
              <w:tc>
                <w:tcPr>
                  <w:tcW w:w="11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4D794E"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II (71 municipios)</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3395CD"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10</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06CC09"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1.0</w:t>
                  </w:r>
                </w:p>
              </w:tc>
              <w:tc>
                <w:tcPr>
                  <w:tcW w:w="13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CE6B0E"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Por lo menos1</w:t>
                  </w:r>
                </w:p>
              </w:tc>
            </w:tr>
            <w:tr w:rsidR="00860328" w:rsidRPr="00275826" w14:paraId="60A852F6" w14:textId="77777777" w:rsidTr="003C742C">
              <w:trPr>
                <w:trHeight w:val="242"/>
                <w:jc w:val="center"/>
              </w:trPr>
              <w:tc>
                <w:tcPr>
                  <w:tcW w:w="11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B49F26"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III (10 municipios)</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4A62A7"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12</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B75F15"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1.1</w:t>
                  </w:r>
                </w:p>
              </w:tc>
              <w:tc>
                <w:tcPr>
                  <w:tcW w:w="13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C78E3B" w14:textId="77777777" w:rsidR="00860328" w:rsidRPr="00275826" w:rsidRDefault="00860328" w:rsidP="003C742C">
                  <w:pPr>
                    <w:spacing w:after="0" w:line="240" w:lineRule="auto"/>
                    <w:jc w:val="center"/>
                    <w:rPr>
                      <w:rFonts w:ascii="Century Gothic" w:eastAsia="Times New Roman" w:hAnsi="Century Gothic" w:cs="Times New Roman"/>
                      <w:sz w:val="16"/>
                      <w:szCs w:val="16"/>
                      <w:lang w:eastAsia="es-MX"/>
                    </w:rPr>
                  </w:pPr>
                  <w:r w:rsidRPr="00275826">
                    <w:rPr>
                      <w:rFonts w:ascii="Century Gothic" w:eastAsia="Times New Roman" w:hAnsi="Century Gothic" w:cs="Times New Roman"/>
                      <w:color w:val="000000"/>
                      <w:sz w:val="16"/>
                      <w:szCs w:val="16"/>
                      <w:lang w:eastAsia="es-MX"/>
                    </w:rPr>
                    <w:t>Por lo menos 2</w:t>
                  </w:r>
                </w:p>
              </w:tc>
            </w:tr>
          </w:tbl>
          <w:p w14:paraId="34838601" w14:textId="483BC3DE"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34B897A6" w14:textId="77777777" w:rsidR="00860328" w:rsidRPr="00275826" w:rsidRDefault="00860328" w:rsidP="003C742C">
            <w:pPr>
              <w:numPr>
                <w:ilvl w:val="0"/>
                <w:numId w:val="45"/>
              </w:numPr>
              <w:spacing w:after="0" w:line="240" w:lineRule="auto"/>
              <w:jc w:val="both"/>
              <w:textAlignment w:val="baseline"/>
              <w:rPr>
                <w:rFonts w:ascii="Century Gothic" w:eastAsia="Times New Roman" w:hAnsi="Century Gothic" w:cs="Times New Roman"/>
                <w:i/>
                <w:iCs/>
                <w:color w:val="000000"/>
                <w:sz w:val="20"/>
                <w:szCs w:val="20"/>
                <w:lang w:eastAsia="es-MX"/>
              </w:rPr>
            </w:pPr>
            <w:r w:rsidRPr="00275826">
              <w:rPr>
                <w:rFonts w:ascii="Century Gothic" w:eastAsia="Times New Roman" w:hAnsi="Century Gothic" w:cs="Times New Roman"/>
                <w:color w:val="000000"/>
                <w:sz w:val="20"/>
                <w:szCs w:val="20"/>
                <w:lang w:eastAsia="es-MX"/>
              </w:rPr>
              <w:t>Para el caso de postulaciones de diputaciones por el principio de representación proporcional, cada partido político deberá postular fórmulas de candidaturas jóvenes, en al menos dos de las dieciséis fórmulas para propietario y suplente que integran la lista única.</w:t>
            </w:r>
          </w:p>
          <w:p w14:paraId="289E997E"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6773369C"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La postulación y registro de candidaturas jóvenes deberán garantizar la postulación paritaria y atender lo dispuesto en los Lineamientos de Paridad.</w:t>
            </w:r>
          </w:p>
          <w:p w14:paraId="4A02F595"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53DF4AAF" w14:textId="77777777" w:rsidTr="00E6643F">
        <w:tc>
          <w:tcPr>
            <w:tcW w:w="2689" w:type="dxa"/>
            <w:tcBorders>
              <w:top w:val="single" w:sz="4" w:space="0" w:color="BFBFBF"/>
              <w:left w:val="single" w:sz="4" w:space="0" w:color="BFBFBF"/>
              <w:bottom w:val="single" w:sz="4" w:space="0" w:color="7F7F7F"/>
              <w:right w:val="single" w:sz="4" w:space="0" w:color="BFBFBF"/>
            </w:tcBorders>
            <w:tcMar>
              <w:top w:w="0" w:type="dxa"/>
              <w:left w:w="108" w:type="dxa"/>
              <w:bottom w:w="0" w:type="dxa"/>
              <w:right w:w="108" w:type="dxa"/>
            </w:tcMar>
            <w:hideMark/>
          </w:tcPr>
          <w:p w14:paraId="475EC04E"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lastRenderedPageBreak/>
              <w:t>Otros casos se mencionaron  </w:t>
            </w:r>
          </w:p>
        </w:tc>
        <w:tc>
          <w:tcPr>
            <w:tcW w:w="6662" w:type="dxa"/>
            <w:tcBorders>
              <w:top w:val="single" w:sz="4" w:space="0" w:color="BFBFBF"/>
              <w:left w:val="single" w:sz="4" w:space="0" w:color="BFBFBF"/>
              <w:bottom w:val="single" w:sz="4" w:space="0" w:color="7F7F7F"/>
              <w:right w:val="single" w:sz="4" w:space="0" w:color="BFBFBF"/>
            </w:tcBorders>
            <w:tcMar>
              <w:top w:w="0" w:type="dxa"/>
              <w:left w:w="108" w:type="dxa"/>
              <w:bottom w:w="0" w:type="dxa"/>
              <w:right w:w="108" w:type="dxa"/>
            </w:tcMar>
            <w:hideMark/>
          </w:tcPr>
          <w:p w14:paraId="19045CE9"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Algunas de las participaciones mencionaron lo casos de los siguientes estados:</w:t>
            </w:r>
          </w:p>
          <w:p w14:paraId="576D11B0" w14:textId="77777777" w:rsidR="00860328" w:rsidRPr="00275826" w:rsidRDefault="00860328" w:rsidP="003C742C">
            <w:pPr>
              <w:pStyle w:val="Prrafodelista"/>
              <w:numPr>
                <w:ilvl w:val="0"/>
                <w:numId w:val="49"/>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En </w:t>
            </w:r>
            <w:r w:rsidRPr="00275826">
              <w:rPr>
                <w:rFonts w:ascii="Century Gothic" w:eastAsia="Times New Roman" w:hAnsi="Century Gothic" w:cs="Times New Roman"/>
                <w:b/>
                <w:color w:val="000000"/>
                <w:sz w:val="20"/>
                <w:szCs w:val="20"/>
                <w:lang w:eastAsia="es-MX"/>
              </w:rPr>
              <w:t>Chihuahua</w:t>
            </w:r>
            <w:r w:rsidRPr="00275826">
              <w:rPr>
                <w:rFonts w:ascii="Century Gothic" w:eastAsia="Times New Roman" w:hAnsi="Century Gothic" w:cs="Times New Roman"/>
                <w:color w:val="000000"/>
                <w:sz w:val="20"/>
                <w:szCs w:val="20"/>
                <w:lang w:eastAsia="es-MX"/>
              </w:rPr>
              <w:t xml:space="preserve"> hubo acciones afirmativas, lo resultados arrojaron que el 25.32% de las candidaturas fueron para las juventudes.</w:t>
            </w:r>
          </w:p>
          <w:p w14:paraId="0E4C6BE0" w14:textId="77777777" w:rsidR="00860328" w:rsidRPr="00275826" w:rsidRDefault="00860328" w:rsidP="003C742C">
            <w:pPr>
              <w:pStyle w:val="Prrafodelista"/>
              <w:numPr>
                <w:ilvl w:val="0"/>
                <w:numId w:val="49"/>
              </w:numPr>
              <w:spacing w:after="0" w:line="240" w:lineRule="auto"/>
              <w:jc w:val="both"/>
              <w:rPr>
                <w:rFonts w:ascii="Century Gothic" w:eastAsia="Times New Roman" w:hAnsi="Century Gothic" w:cs="Times New Roman"/>
                <w:b/>
                <w:sz w:val="20"/>
                <w:szCs w:val="20"/>
                <w:lang w:eastAsia="es-MX"/>
              </w:rPr>
            </w:pPr>
            <w:r w:rsidRPr="00275826">
              <w:rPr>
                <w:rFonts w:ascii="Century Gothic" w:eastAsia="Times New Roman" w:hAnsi="Century Gothic" w:cs="Times New Roman"/>
                <w:color w:val="000000"/>
                <w:sz w:val="20"/>
                <w:szCs w:val="20"/>
                <w:lang w:eastAsia="es-MX"/>
              </w:rPr>
              <w:t xml:space="preserve">Diseño de las cuotas de los estados de </w:t>
            </w:r>
            <w:r w:rsidRPr="00275826">
              <w:rPr>
                <w:rFonts w:ascii="Century Gothic" w:eastAsia="Times New Roman" w:hAnsi="Century Gothic" w:cs="Times New Roman"/>
                <w:b/>
                <w:color w:val="000000"/>
                <w:sz w:val="20"/>
                <w:szCs w:val="20"/>
                <w:lang w:eastAsia="es-MX"/>
              </w:rPr>
              <w:t>Quintana Roo, San Luis Potosí y Ciudad de México.</w:t>
            </w:r>
          </w:p>
          <w:p w14:paraId="24D3292C"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bl>
    <w:p w14:paraId="0198F65B" w14:textId="77777777" w:rsidR="00B87703" w:rsidRDefault="00B87703" w:rsidP="00E6643F">
      <w:pPr>
        <w:ind w:right="49"/>
        <w:jc w:val="both"/>
        <w:rPr>
          <w:rFonts w:ascii="Century Gothic" w:hAnsi="Century Gothic"/>
          <w:b/>
          <w:sz w:val="24"/>
          <w:szCs w:val="24"/>
        </w:rPr>
      </w:pPr>
    </w:p>
    <w:p w14:paraId="5B8EABE1" w14:textId="77777777" w:rsidR="00E33DDA" w:rsidRDefault="00E33DDA" w:rsidP="00E6643F">
      <w:pPr>
        <w:ind w:right="49"/>
        <w:jc w:val="both"/>
        <w:rPr>
          <w:rFonts w:ascii="Century Gothic" w:hAnsi="Century Gothic"/>
          <w:b/>
          <w:sz w:val="24"/>
          <w:szCs w:val="24"/>
        </w:rPr>
      </w:pPr>
    </w:p>
    <w:p w14:paraId="15AB5D78" w14:textId="7260AB4F" w:rsidR="003C742C" w:rsidRDefault="00126533" w:rsidP="00E6643F">
      <w:pPr>
        <w:ind w:right="49"/>
        <w:jc w:val="both"/>
        <w:rPr>
          <w:rFonts w:ascii="Century Gothic" w:hAnsi="Century Gothic"/>
          <w:b/>
          <w:sz w:val="24"/>
          <w:szCs w:val="24"/>
        </w:rPr>
      </w:pPr>
      <w:r w:rsidRPr="00275826">
        <w:rPr>
          <w:rFonts w:ascii="Century Gothic" w:hAnsi="Century Gothic"/>
          <w:b/>
          <w:sz w:val="24"/>
          <w:szCs w:val="24"/>
        </w:rPr>
        <w:lastRenderedPageBreak/>
        <w:t xml:space="preserve">PREGUNTA 1: ¿Qué acción afirmativa propone para que las y los jóvenes sean postulados como candidatos y además tengan la posibilidad de ocupar un cargo de representación popular? </w:t>
      </w:r>
    </w:p>
    <w:p w14:paraId="32298CD2" w14:textId="77777777" w:rsidR="003877D0" w:rsidRDefault="003877D0" w:rsidP="00E6643F">
      <w:pPr>
        <w:ind w:right="49"/>
        <w:jc w:val="both"/>
        <w:rPr>
          <w:rFonts w:ascii="Century Gothic" w:hAnsi="Century Gothic"/>
          <w:b/>
          <w:sz w:val="24"/>
          <w:szCs w:val="24"/>
        </w:rPr>
      </w:pPr>
    </w:p>
    <w:p w14:paraId="7F0C243C" w14:textId="77777777" w:rsidR="003877D0" w:rsidRDefault="003877D0" w:rsidP="00E6643F">
      <w:pPr>
        <w:ind w:right="49"/>
        <w:jc w:val="both"/>
        <w:rPr>
          <w:rFonts w:ascii="Century Gothic" w:hAnsi="Century Gothic"/>
          <w:b/>
          <w:sz w:val="24"/>
          <w:szCs w:val="24"/>
        </w:rPr>
      </w:pPr>
    </w:p>
    <w:p w14:paraId="0CAABFF9" w14:textId="77777777" w:rsidR="0041189F" w:rsidRPr="00275826" w:rsidRDefault="0041189F" w:rsidP="00E6643F">
      <w:pPr>
        <w:ind w:right="49"/>
        <w:jc w:val="both"/>
        <w:rPr>
          <w:rFonts w:ascii="Century Gothic" w:hAnsi="Century Gothic"/>
          <w:b/>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689"/>
        <w:gridCol w:w="6662"/>
      </w:tblGrid>
      <w:tr w:rsidR="00860328" w:rsidRPr="00275826" w14:paraId="4C95F380" w14:textId="77777777" w:rsidTr="00E6643F">
        <w:tc>
          <w:tcPr>
            <w:tcW w:w="2689"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5CFD9FF0" w14:textId="77777777" w:rsidR="004B38A5" w:rsidRPr="00275826" w:rsidRDefault="004B38A5" w:rsidP="003C742C">
            <w:pPr>
              <w:spacing w:after="0" w:line="240" w:lineRule="auto"/>
              <w:jc w:val="center"/>
              <w:rPr>
                <w:rFonts w:ascii="Century Gothic" w:eastAsia="Times New Roman" w:hAnsi="Century Gothic" w:cs="Times New Roman"/>
                <w:b/>
                <w:color w:val="000000"/>
                <w:sz w:val="20"/>
                <w:szCs w:val="20"/>
                <w:lang w:eastAsia="es-MX"/>
              </w:rPr>
            </w:pPr>
          </w:p>
          <w:p w14:paraId="52FD04DF" w14:textId="3A2FF9F0" w:rsidR="00860328" w:rsidRPr="00275826" w:rsidRDefault="00B3664B" w:rsidP="003C742C">
            <w:pPr>
              <w:spacing w:after="0" w:line="240" w:lineRule="auto"/>
              <w:jc w:val="center"/>
              <w:rPr>
                <w:rFonts w:ascii="Century Gothic" w:eastAsia="Times New Roman" w:hAnsi="Century Gothic" w:cs="Times New Roman"/>
                <w:b/>
                <w:sz w:val="20"/>
                <w:szCs w:val="20"/>
                <w:lang w:eastAsia="es-MX"/>
              </w:rPr>
            </w:pPr>
            <w:r>
              <w:rPr>
                <w:rFonts w:ascii="Century Gothic" w:eastAsia="Times New Roman" w:hAnsi="Century Gothic" w:cs="Times New Roman"/>
                <w:b/>
                <w:color w:val="000000"/>
                <w:sz w:val="20"/>
                <w:szCs w:val="20"/>
                <w:lang w:eastAsia="es-MX"/>
              </w:rPr>
              <w:t>Tema</w:t>
            </w:r>
          </w:p>
        </w:tc>
        <w:tc>
          <w:tcPr>
            <w:tcW w:w="6662"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08ED90E2" w14:textId="77777777" w:rsidR="004B38A5" w:rsidRPr="00275826" w:rsidRDefault="004B38A5" w:rsidP="003C742C">
            <w:pPr>
              <w:spacing w:after="0" w:line="240" w:lineRule="auto"/>
              <w:jc w:val="center"/>
              <w:rPr>
                <w:rFonts w:ascii="Century Gothic" w:eastAsia="Times New Roman" w:hAnsi="Century Gothic" w:cs="Times New Roman"/>
                <w:b/>
                <w:color w:val="000000"/>
                <w:sz w:val="20"/>
                <w:szCs w:val="20"/>
                <w:lang w:eastAsia="es-MX"/>
              </w:rPr>
            </w:pPr>
          </w:p>
          <w:p w14:paraId="1CDBE7A6" w14:textId="77777777" w:rsidR="00860328" w:rsidRPr="00275826" w:rsidRDefault="00860328" w:rsidP="003C742C">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w:t>
            </w:r>
          </w:p>
          <w:p w14:paraId="4FB0CC2E" w14:textId="77777777" w:rsidR="004B38A5" w:rsidRPr="00275826" w:rsidRDefault="004B38A5" w:rsidP="003C742C">
            <w:pPr>
              <w:spacing w:after="0" w:line="240" w:lineRule="auto"/>
              <w:jc w:val="center"/>
              <w:rPr>
                <w:rFonts w:ascii="Century Gothic" w:eastAsia="Times New Roman" w:hAnsi="Century Gothic" w:cs="Times New Roman"/>
                <w:b/>
                <w:sz w:val="20"/>
                <w:szCs w:val="20"/>
                <w:lang w:eastAsia="es-MX"/>
              </w:rPr>
            </w:pPr>
          </w:p>
        </w:tc>
      </w:tr>
      <w:tr w:rsidR="00860328" w:rsidRPr="00275826" w14:paraId="5671DD62" w14:textId="77777777" w:rsidTr="00E6643F">
        <w:trPr>
          <w:trHeight w:val="781"/>
        </w:trPr>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BA1FC2C" w14:textId="23E301F4"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Opiniones sobre las acciones afirmativas </w:t>
            </w:r>
            <w:r w:rsidR="005E5751" w:rsidRPr="00275826">
              <w:rPr>
                <w:rFonts w:ascii="Century Gothic" w:eastAsia="Times New Roman" w:hAnsi="Century Gothic" w:cs="Times New Roman"/>
                <w:sz w:val="20"/>
                <w:szCs w:val="20"/>
                <w:lang w:eastAsia="es-MX"/>
              </w:rPr>
              <w:t xml:space="preserve"> </w:t>
            </w:r>
            <w:r w:rsidRPr="00275826">
              <w:rPr>
                <w:rFonts w:ascii="Century Gothic" w:eastAsia="Times New Roman" w:hAnsi="Century Gothic" w:cs="Times New Roman"/>
                <w:bCs/>
                <w:color w:val="000000"/>
                <w:sz w:val="20"/>
                <w:szCs w:val="20"/>
                <w:lang w:eastAsia="es-MX"/>
              </w:rPr>
              <w:t>para la elección anterior</w:t>
            </w:r>
            <w:r w:rsidRPr="00275826">
              <w:rPr>
                <w:rFonts w:ascii="Century Gothic" w:eastAsia="Times New Roman" w:hAnsi="Century Gothic" w:cs="Times New Roman"/>
                <w:b/>
                <w:bCs/>
                <w:color w:val="000000"/>
                <w:sz w:val="20"/>
                <w:szCs w:val="20"/>
                <w:lang w:eastAsia="es-MX"/>
              </w:rPr>
              <w:t>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053FBDF" w14:textId="77777777" w:rsidR="00860328" w:rsidRPr="00275826" w:rsidRDefault="00860328" w:rsidP="003C742C">
            <w:p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Entre las participaciones se consideró que las acciones el proceso anterior fueron buenas, se demostró en la integración de regidurías y en la constitución del congreso.</w:t>
            </w:r>
          </w:p>
          <w:p w14:paraId="60F29CAF" w14:textId="77777777" w:rsidR="00860328" w:rsidRPr="00275826" w:rsidRDefault="00860328" w:rsidP="003C742C">
            <w:p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Se mencionó que la acción afirmativa puede ser </w:t>
            </w:r>
            <w:r w:rsidRPr="00275826">
              <w:rPr>
                <w:rFonts w:ascii="Century Gothic" w:eastAsia="Times New Roman" w:hAnsi="Century Gothic" w:cs="Times New Roman"/>
                <w:b/>
                <w:color w:val="000000"/>
                <w:sz w:val="20"/>
                <w:szCs w:val="20"/>
                <w:lang w:eastAsia="es-MX"/>
              </w:rPr>
              <w:t>combinable, con otras acciones afirmativas.</w:t>
            </w:r>
          </w:p>
        </w:tc>
      </w:tr>
      <w:tr w:rsidR="00860328" w:rsidRPr="00275826" w14:paraId="16D67587" w14:textId="77777777" w:rsidTr="00E6643F">
        <w:trPr>
          <w:trHeight w:val="781"/>
        </w:trPr>
        <w:tc>
          <w:tcPr>
            <w:tcW w:w="2689" w:type="dxa"/>
            <w:tcBorders>
              <w:top w:val="single" w:sz="4" w:space="0" w:color="7F7F7F"/>
              <w:left w:val="single" w:sz="4" w:space="0" w:color="BFBFBF"/>
              <w:bottom w:val="single" w:sz="4" w:space="0" w:color="BFBFBF"/>
              <w:right w:val="single" w:sz="4" w:space="0" w:color="BFBFBF"/>
            </w:tcBorders>
            <w:tcMar>
              <w:top w:w="0" w:type="dxa"/>
              <w:left w:w="108" w:type="dxa"/>
              <w:bottom w:w="0" w:type="dxa"/>
              <w:right w:w="108" w:type="dxa"/>
            </w:tcMar>
            <w:hideMark/>
          </w:tcPr>
          <w:p w14:paraId="6946E372"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Cuota en diputaciones en candidatura de mayoría relativa y representación proporcional  </w:t>
            </w:r>
          </w:p>
          <w:p w14:paraId="5F908D5D"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c>
          <w:tcPr>
            <w:tcW w:w="6662" w:type="dxa"/>
            <w:tcBorders>
              <w:top w:val="single" w:sz="4" w:space="0" w:color="7F7F7F"/>
              <w:left w:val="single" w:sz="4" w:space="0" w:color="BFBFBF"/>
              <w:bottom w:val="single" w:sz="4" w:space="0" w:color="BFBFBF"/>
              <w:right w:val="single" w:sz="4" w:space="0" w:color="BFBFBF"/>
            </w:tcBorders>
            <w:tcMar>
              <w:top w:w="0" w:type="dxa"/>
              <w:left w:w="108" w:type="dxa"/>
              <w:bottom w:w="0" w:type="dxa"/>
              <w:right w:w="108" w:type="dxa"/>
            </w:tcMar>
            <w:hideMark/>
          </w:tcPr>
          <w:p w14:paraId="478C19C7"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Diputaciones de mayoría relativa:</w:t>
            </w:r>
          </w:p>
          <w:p w14:paraId="64C5BDD5"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11108CB8" w14:textId="6F402C83"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Que las personas jóvenes accedan al menos a </w:t>
            </w:r>
            <w:r w:rsidRPr="00275826">
              <w:rPr>
                <w:rFonts w:ascii="Century Gothic" w:eastAsia="Times New Roman" w:hAnsi="Century Gothic" w:cs="Times New Roman"/>
                <w:b/>
                <w:color w:val="000000"/>
                <w:sz w:val="20"/>
                <w:szCs w:val="20"/>
                <w:lang w:eastAsia="es-MX"/>
              </w:rPr>
              <w:t>dos fórmulas</w:t>
            </w:r>
            <w:r w:rsidR="005E5751" w:rsidRPr="00275826">
              <w:rPr>
                <w:rFonts w:ascii="Century Gothic" w:eastAsia="Times New Roman" w:hAnsi="Century Gothic" w:cs="Times New Roman"/>
                <w:b/>
                <w:color w:val="000000"/>
                <w:sz w:val="20"/>
                <w:szCs w:val="20"/>
                <w:lang w:eastAsia="es-MX"/>
              </w:rPr>
              <w:t xml:space="preserve"> </w:t>
            </w:r>
            <w:r w:rsidR="005E5751" w:rsidRPr="00275826">
              <w:rPr>
                <w:rFonts w:ascii="Century Gothic" w:eastAsia="Times New Roman" w:hAnsi="Century Gothic" w:cs="Times New Roman"/>
                <w:color w:val="000000"/>
                <w:sz w:val="20"/>
                <w:szCs w:val="20"/>
                <w:lang w:eastAsia="es-MX"/>
              </w:rPr>
              <w:t>de</w:t>
            </w:r>
            <w:r w:rsidRPr="00275826">
              <w:rPr>
                <w:rFonts w:ascii="Century Gothic" w:eastAsia="Times New Roman" w:hAnsi="Century Gothic" w:cs="Times New Roman"/>
                <w:color w:val="000000"/>
                <w:sz w:val="20"/>
                <w:szCs w:val="20"/>
                <w:lang w:eastAsia="es-MX"/>
              </w:rPr>
              <w:t xml:space="preserve"> candidaturas por mayoría relativa.</w:t>
            </w:r>
          </w:p>
          <w:p w14:paraId="42F31761"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02D4C859" w14:textId="7106AC10" w:rsidR="00860328" w:rsidRPr="00275826" w:rsidRDefault="00860328" w:rsidP="003C742C">
            <w:pPr>
              <w:pBdr>
                <w:bottom w:val="single" w:sz="6" w:space="1" w:color="000000"/>
              </w:pBd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2. Que las personas jóvenes accedan al menos a </w:t>
            </w:r>
            <w:r w:rsidRPr="00275826">
              <w:rPr>
                <w:rFonts w:ascii="Century Gothic" w:eastAsia="Times New Roman" w:hAnsi="Century Gothic" w:cs="Times New Roman"/>
                <w:b/>
                <w:color w:val="000000"/>
                <w:sz w:val="20"/>
                <w:szCs w:val="20"/>
                <w:lang w:eastAsia="es-MX"/>
              </w:rPr>
              <w:t>tres fórmulas</w:t>
            </w:r>
            <w:r w:rsidRPr="00275826">
              <w:rPr>
                <w:rFonts w:ascii="Century Gothic" w:eastAsia="Times New Roman" w:hAnsi="Century Gothic" w:cs="Times New Roman"/>
                <w:color w:val="000000"/>
                <w:sz w:val="20"/>
                <w:szCs w:val="20"/>
                <w:lang w:eastAsia="es-MX"/>
              </w:rPr>
              <w:t xml:space="preserve"> </w:t>
            </w:r>
            <w:r w:rsidR="005E5751" w:rsidRPr="00275826">
              <w:rPr>
                <w:rFonts w:ascii="Century Gothic" w:eastAsia="Times New Roman" w:hAnsi="Century Gothic" w:cs="Times New Roman"/>
                <w:color w:val="000000"/>
                <w:sz w:val="20"/>
                <w:szCs w:val="20"/>
                <w:lang w:eastAsia="es-MX"/>
              </w:rPr>
              <w:t>de</w:t>
            </w:r>
            <w:r w:rsidRPr="00275826">
              <w:rPr>
                <w:rFonts w:ascii="Century Gothic" w:eastAsia="Times New Roman" w:hAnsi="Century Gothic" w:cs="Times New Roman"/>
                <w:color w:val="000000"/>
                <w:sz w:val="20"/>
                <w:szCs w:val="20"/>
                <w:lang w:eastAsia="es-MX"/>
              </w:rPr>
              <w:t xml:space="preserve"> candidaturas por mayoría relativa.</w:t>
            </w:r>
            <w:r w:rsidRPr="00275826">
              <w:rPr>
                <w:rFonts w:ascii="Century Gothic" w:eastAsia="Times New Roman" w:hAnsi="Century Gothic" w:cs="Times New Roman"/>
                <w:sz w:val="20"/>
                <w:szCs w:val="20"/>
                <w:lang w:eastAsia="es-MX"/>
              </w:rPr>
              <w:t> </w:t>
            </w:r>
          </w:p>
          <w:p w14:paraId="3816A538" w14:textId="77777777" w:rsidR="00860328" w:rsidRPr="00275826" w:rsidRDefault="00860328" w:rsidP="003C742C">
            <w:pPr>
              <w:pBdr>
                <w:bottom w:val="single" w:sz="6" w:space="1" w:color="000000"/>
              </w:pBdr>
              <w:spacing w:after="0" w:line="240" w:lineRule="auto"/>
              <w:jc w:val="both"/>
              <w:rPr>
                <w:rFonts w:ascii="Century Gothic" w:eastAsia="Times New Roman" w:hAnsi="Century Gothic" w:cs="Times New Roman"/>
                <w:sz w:val="20"/>
                <w:szCs w:val="20"/>
                <w:lang w:eastAsia="es-MX"/>
              </w:rPr>
            </w:pPr>
          </w:p>
          <w:p w14:paraId="57CD3999"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Diputaciones de representación proporcional:</w:t>
            </w:r>
          </w:p>
          <w:p w14:paraId="772794C5"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448342E0"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Que las personas jóvenes accedan al </w:t>
            </w:r>
            <w:r w:rsidRPr="00275826">
              <w:rPr>
                <w:rFonts w:ascii="Century Gothic" w:eastAsia="Times New Roman" w:hAnsi="Century Gothic" w:cs="Times New Roman"/>
                <w:b/>
                <w:color w:val="000000"/>
                <w:sz w:val="20"/>
                <w:szCs w:val="20"/>
                <w:lang w:eastAsia="es-MX"/>
              </w:rPr>
              <w:t>menos a dos lugares</w:t>
            </w:r>
            <w:r w:rsidRPr="00275826">
              <w:rPr>
                <w:rFonts w:ascii="Century Gothic" w:eastAsia="Times New Roman" w:hAnsi="Century Gothic" w:cs="Times New Roman"/>
                <w:color w:val="000000"/>
                <w:sz w:val="20"/>
                <w:szCs w:val="20"/>
                <w:lang w:eastAsia="es-MX"/>
              </w:rPr>
              <w:t xml:space="preserve"> en la lista de representación proporcional</w:t>
            </w:r>
          </w:p>
          <w:p w14:paraId="7AA96835"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500FBB7B" w14:textId="77777777" w:rsidR="00860328" w:rsidRPr="00275826" w:rsidRDefault="00860328" w:rsidP="003C742C">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Propuesta 2. Que las personas jóvenes accedan a </w:t>
            </w:r>
            <w:r w:rsidRPr="00275826">
              <w:rPr>
                <w:rFonts w:ascii="Century Gothic" w:eastAsia="Times New Roman" w:hAnsi="Century Gothic" w:cs="Times New Roman"/>
                <w:b/>
                <w:color w:val="000000"/>
                <w:sz w:val="20"/>
                <w:szCs w:val="20"/>
                <w:lang w:eastAsia="es-MX"/>
              </w:rPr>
              <w:t>uno de los primeros cuatro lugares</w:t>
            </w:r>
            <w:r w:rsidRPr="00275826">
              <w:rPr>
                <w:rFonts w:ascii="Century Gothic" w:eastAsia="Times New Roman" w:hAnsi="Century Gothic" w:cs="Times New Roman"/>
                <w:color w:val="000000"/>
                <w:sz w:val="20"/>
                <w:szCs w:val="20"/>
                <w:lang w:eastAsia="es-MX"/>
              </w:rPr>
              <w:t xml:space="preserve"> de la lista de candidaturas por</w:t>
            </w:r>
            <w:r w:rsidRPr="00275826">
              <w:rPr>
                <w:rFonts w:ascii="Century Gothic" w:eastAsia="Times New Roman" w:hAnsi="Century Gothic" w:cs="Times New Roman"/>
                <w:sz w:val="20"/>
                <w:szCs w:val="20"/>
                <w:lang w:eastAsia="es-MX"/>
              </w:rPr>
              <w:t xml:space="preserve"> </w:t>
            </w:r>
            <w:r w:rsidRPr="00275826">
              <w:rPr>
                <w:rFonts w:ascii="Century Gothic" w:eastAsia="Times New Roman" w:hAnsi="Century Gothic" w:cs="Times New Roman"/>
                <w:color w:val="000000"/>
                <w:sz w:val="20"/>
                <w:szCs w:val="20"/>
                <w:lang w:eastAsia="es-MX"/>
              </w:rPr>
              <w:t>representación proporcional.</w:t>
            </w:r>
          </w:p>
          <w:p w14:paraId="06982BD6"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p>
        </w:tc>
      </w:tr>
      <w:tr w:rsidR="00860328" w:rsidRPr="00275826" w14:paraId="65D0FEBA" w14:textId="77777777" w:rsidTr="00E6643F">
        <w:trPr>
          <w:trHeight w:val="781"/>
        </w:trPr>
        <w:tc>
          <w:tcPr>
            <w:tcW w:w="2689" w:type="dxa"/>
            <w:tcBorders>
              <w:top w:val="single" w:sz="4" w:space="0" w:color="BFBFBF"/>
              <w:left w:val="single" w:sz="4" w:space="0" w:color="BFBFBF"/>
              <w:bottom w:val="single" w:sz="4" w:space="0" w:color="7F7F7F"/>
              <w:right w:val="single" w:sz="4" w:space="0" w:color="BFBFBF"/>
            </w:tcBorders>
            <w:tcMar>
              <w:top w:w="0" w:type="dxa"/>
              <w:left w:w="108" w:type="dxa"/>
              <w:bottom w:w="0" w:type="dxa"/>
              <w:right w:w="108" w:type="dxa"/>
            </w:tcMar>
            <w:hideMark/>
          </w:tcPr>
          <w:p w14:paraId="3C678C24"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Cuota para munícipes </w:t>
            </w:r>
          </w:p>
        </w:tc>
        <w:tc>
          <w:tcPr>
            <w:tcW w:w="6662" w:type="dxa"/>
            <w:tcBorders>
              <w:top w:val="single" w:sz="4" w:space="0" w:color="BFBFBF"/>
              <w:left w:val="single" w:sz="4" w:space="0" w:color="BFBFBF"/>
              <w:bottom w:val="single" w:sz="4" w:space="0" w:color="7F7F7F"/>
              <w:right w:val="single" w:sz="4" w:space="0" w:color="BFBFBF"/>
            </w:tcBorders>
            <w:tcMar>
              <w:top w:w="0" w:type="dxa"/>
              <w:left w:w="108" w:type="dxa"/>
              <w:bottom w:w="0" w:type="dxa"/>
              <w:right w:w="108" w:type="dxa"/>
            </w:tcMar>
            <w:hideMark/>
          </w:tcPr>
          <w:p w14:paraId="6B782195"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Las acciones afirmativas del proceso electoral pasado </w:t>
            </w:r>
            <w:r w:rsidRPr="00275826">
              <w:rPr>
                <w:rFonts w:ascii="Century Gothic" w:eastAsia="Times New Roman" w:hAnsi="Century Gothic" w:cs="Times New Roman"/>
                <w:b/>
                <w:color w:val="000000"/>
                <w:sz w:val="20"/>
                <w:szCs w:val="20"/>
                <w:lang w:eastAsia="es-MX"/>
              </w:rPr>
              <w:t>deben perdurar</w:t>
            </w:r>
            <w:r w:rsidRPr="00275826">
              <w:rPr>
                <w:rFonts w:ascii="Century Gothic" w:eastAsia="Times New Roman" w:hAnsi="Century Gothic" w:cs="Times New Roman"/>
                <w:color w:val="000000"/>
                <w:sz w:val="20"/>
                <w:szCs w:val="20"/>
                <w:lang w:eastAsia="es-MX"/>
              </w:rPr>
              <w:t xml:space="preserve">, pero también podría ampliarse en el caso de munícipes deben encabezarse </w:t>
            </w:r>
            <w:r w:rsidRPr="00275826">
              <w:rPr>
                <w:rFonts w:ascii="Century Gothic" w:eastAsia="Times New Roman" w:hAnsi="Century Gothic" w:cs="Times New Roman"/>
                <w:b/>
                <w:color w:val="000000"/>
                <w:sz w:val="20"/>
                <w:szCs w:val="20"/>
                <w:lang w:eastAsia="es-MX"/>
              </w:rPr>
              <w:t>en al menos dos municipios</w:t>
            </w:r>
            <w:r w:rsidRPr="00275826">
              <w:rPr>
                <w:rFonts w:ascii="Century Gothic" w:eastAsia="Times New Roman" w:hAnsi="Century Gothic" w:cs="Times New Roman"/>
                <w:color w:val="000000"/>
                <w:sz w:val="20"/>
                <w:szCs w:val="20"/>
                <w:lang w:eastAsia="es-MX"/>
              </w:rPr>
              <w:t>.</w:t>
            </w:r>
          </w:p>
          <w:p w14:paraId="7AAD4F88"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p>
        </w:tc>
      </w:tr>
      <w:tr w:rsidR="00860328" w:rsidRPr="00275826" w14:paraId="43DF1994" w14:textId="77777777" w:rsidTr="00E6643F">
        <w:trPr>
          <w:trHeight w:val="781"/>
        </w:trPr>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DC91C2F"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Edad de ser joven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474AFF28"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Hubo un acuerdo, que la juventud se </w:t>
            </w:r>
            <w:r w:rsidRPr="00275826">
              <w:rPr>
                <w:rFonts w:ascii="Century Gothic" w:eastAsia="Times New Roman" w:hAnsi="Century Gothic" w:cs="Times New Roman"/>
                <w:b/>
                <w:color w:val="000000"/>
                <w:sz w:val="20"/>
                <w:szCs w:val="20"/>
                <w:lang w:eastAsia="es-MX"/>
              </w:rPr>
              <w:t>comprende de los 18 a los 29 años de edad,</w:t>
            </w:r>
            <w:r w:rsidRPr="00275826">
              <w:rPr>
                <w:rFonts w:ascii="Century Gothic" w:eastAsia="Times New Roman" w:hAnsi="Century Gothic" w:cs="Times New Roman"/>
                <w:color w:val="000000"/>
                <w:sz w:val="20"/>
                <w:szCs w:val="20"/>
                <w:lang w:eastAsia="es-MX"/>
              </w:rPr>
              <w:t xml:space="preserve"> por lo que se propone hacer un reajuste en ese parámetro respectos a la edad contemplada en los lineamentos de las medidas afirmativas de candidaturas jóvenes que emitió el IEPC para el proceso electoral pasado que fue hasta los 35 años. (edad considerada en el Código Electoral del Estado de Jalisco) </w:t>
            </w:r>
          </w:p>
          <w:p w14:paraId="232B7155"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54A78E83"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 xml:space="preserve">Propuesta 2. </w:t>
            </w:r>
            <w:r w:rsidRPr="00275826">
              <w:rPr>
                <w:rFonts w:ascii="Century Gothic" w:eastAsia="Times New Roman" w:hAnsi="Century Gothic" w:cs="Times New Roman"/>
                <w:b/>
                <w:color w:val="000000"/>
                <w:sz w:val="20"/>
                <w:szCs w:val="20"/>
                <w:lang w:eastAsia="es-MX"/>
              </w:rPr>
              <w:t>Mantener como joven</w:t>
            </w:r>
            <w:r w:rsidRPr="00275826">
              <w:rPr>
                <w:rFonts w:ascii="Century Gothic" w:eastAsia="Times New Roman" w:hAnsi="Century Gothic" w:cs="Times New Roman"/>
                <w:color w:val="000000"/>
                <w:sz w:val="20"/>
                <w:szCs w:val="20"/>
                <w:lang w:eastAsia="es-MX"/>
              </w:rPr>
              <w:t xml:space="preserve"> la edad considerada en los lineamientos del proceso electoral anterior </w:t>
            </w:r>
            <w:r w:rsidRPr="00275826">
              <w:rPr>
                <w:rFonts w:ascii="Century Gothic" w:eastAsia="Times New Roman" w:hAnsi="Century Gothic" w:cs="Times New Roman"/>
                <w:b/>
                <w:color w:val="000000"/>
                <w:sz w:val="20"/>
                <w:szCs w:val="20"/>
                <w:lang w:eastAsia="es-MX"/>
              </w:rPr>
              <w:t>35 años</w:t>
            </w:r>
            <w:r w:rsidRPr="00275826">
              <w:rPr>
                <w:rFonts w:ascii="Century Gothic" w:eastAsia="Times New Roman" w:hAnsi="Century Gothic" w:cs="Times New Roman"/>
                <w:color w:val="000000"/>
                <w:sz w:val="20"/>
                <w:szCs w:val="20"/>
                <w:lang w:eastAsia="es-MX"/>
              </w:rPr>
              <w:t>. (esta edad va en contra de los tratados internacionales) </w:t>
            </w:r>
          </w:p>
          <w:p w14:paraId="3B13201E"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67C3E148"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Notas: </w:t>
            </w:r>
          </w:p>
          <w:p w14:paraId="60A684CF" w14:textId="77777777" w:rsidR="00860328" w:rsidRPr="00275826" w:rsidRDefault="00860328" w:rsidP="003C742C">
            <w:pPr>
              <w:numPr>
                <w:ilvl w:val="0"/>
                <w:numId w:val="46"/>
              </w:numPr>
              <w:spacing w:after="0" w:line="240" w:lineRule="auto"/>
              <w:ind w:left="360"/>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Se recomienda revisar los ordenamientos jurídicos internacionales y locales que establece la edad de las juventudes.</w:t>
            </w:r>
          </w:p>
          <w:p w14:paraId="6F41EA7D" w14:textId="77777777" w:rsidR="00860328" w:rsidRPr="00275826" w:rsidRDefault="00860328" w:rsidP="003C742C">
            <w:pPr>
              <w:numPr>
                <w:ilvl w:val="0"/>
                <w:numId w:val="47"/>
              </w:numPr>
              <w:spacing w:after="0" w:line="240" w:lineRule="auto"/>
              <w:ind w:left="360"/>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Se considera necesario generar una mayor identidad entre la población juvenil, por lo que proponemos que la definición de juventud en materia electoral retome la establecida en el artículo 2 de la Ley del Instituto Mexicano de la Juventud, la cual incluye a la población entre los 12 a los 29 años, considerando que la Constitución establece la ciudadanía a partir de los 18 años.</w:t>
            </w:r>
          </w:p>
          <w:p w14:paraId="4ECDAFD3"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23EA8BF0" w14:textId="77777777" w:rsidTr="00E6643F">
        <w:tc>
          <w:tcPr>
            <w:tcW w:w="2689" w:type="dxa"/>
            <w:tcBorders>
              <w:top w:val="single" w:sz="4" w:space="0" w:color="7F7F7F"/>
              <w:left w:val="single" w:sz="4" w:space="0" w:color="BFBFBF"/>
              <w:bottom w:val="single" w:sz="4" w:space="0" w:color="BFBFBF"/>
              <w:right w:val="single" w:sz="4" w:space="0" w:color="BFBFBF"/>
            </w:tcBorders>
            <w:tcMar>
              <w:top w:w="0" w:type="dxa"/>
              <w:left w:w="108" w:type="dxa"/>
              <w:bottom w:w="0" w:type="dxa"/>
              <w:right w:w="108" w:type="dxa"/>
            </w:tcMar>
            <w:hideMark/>
          </w:tcPr>
          <w:p w14:paraId="60E51A21"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lastRenderedPageBreak/>
              <w:t>Convivencia con el principio de paridad </w:t>
            </w:r>
          </w:p>
          <w:p w14:paraId="50285C3F"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c>
          <w:tcPr>
            <w:tcW w:w="6662" w:type="dxa"/>
            <w:tcBorders>
              <w:top w:val="single" w:sz="4" w:space="0" w:color="7F7F7F"/>
              <w:left w:val="single" w:sz="4" w:space="0" w:color="BFBFBF"/>
              <w:bottom w:val="single" w:sz="4" w:space="0" w:color="BFBFBF"/>
              <w:right w:val="single" w:sz="4" w:space="0" w:color="BFBFBF"/>
            </w:tcBorders>
            <w:tcMar>
              <w:top w:w="0" w:type="dxa"/>
              <w:left w:w="108" w:type="dxa"/>
              <w:bottom w:w="0" w:type="dxa"/>
              <w:right w:w="108" w:type="dxa"/>
            </w:tcMar>
            <w:hideMark/>
          </w:tcPr>
          <w:p w14:paraId="3767CB2F" w14:textId="77777777" w:rsidR="00860328" w:rsidRPr="00275826" w:rsidRDefault="00860328" w:rsidP="003C742C">
            <w:pPr>
              <w:spacing w:after="0" w:line="240" w:lineRule="auto"/>
              <w:jc w:val="both"/>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color w:val="000000"/>
                <w:sz w:val="20"/>
                <w:szCs w:val="20"/>
                <w:lang w:eastAsia="es-MX"/>
              </w:rPr>
              <w:t>Las cuotas para jóvenes deben de convivir de manera interseccional con el principio de paridad.</w:t>
            </w:r>
          </w:p>
        </w:tc>
      </w:tr>
      <w:tr w:rsidR="00860328" w:rsidRPr="00275826" w14:paraId="740CF087" w14:textId="77777777" w:rsidTr="00E6643F">
        <w:tc>
          <w:tcPr>
            <w:tcW w:w="2689" w:type="dxa"/>
            <w:tcBorders>
              <w:top w:val="single" w:sz="4" w:space="0" w:color="BFBFBF"/>
              <w:left w:val="single" w:sz="4" w:space="0" w:color="BFBFBF"/>
              <w:bottom w:val="single" w:sz="4" w:space="0" w:color="7F7F7F"/>
              <w:right w:val="single" w:sz="4" w:space="0" w:color="BFBFBF"/>
            </w:tcBorders>
            <w:tcMar>
              <w:top w:w="0" w:type="dxa"/>
              <w:left w:w="108" w:type="dxa"/>
              <w:bottom w:w="0" w:type="dxa"/>
              <w:right w:w="108" w:type="dxa"/>
            </w:tcMar>
            <w:hideMark/>
          </w:tcPr>
          <w:p w14:paraId="78074310"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Criterio poblacional </w:t>
            </w:r>
          </w:p>
        </w:tc>
        <w:tc>
          <w:tcPr>
            <w:tcW w:w="6662" w:type="dxa"/>
            <w:tcBorders>
              <w:top w:val="single" w:sz="4" w:space="0" w:color="BFBFBF"/>
              <w:left w:val="single" w:sz="4" w:space="0" w:color="BFBFBF"/>
              <w:bottom w:val="single" w:sz="4" w:space="0" w:color="7F7F7F"/>
              <w:right w:val="single" w:sz="4" w:space="0" w:color="BFBFBF"/>
            </w:tcBorders>
            <w:tcMar>
              <w:top w:w="0" w:type="dxa"/>
              <w:left w:w="108" w:type="dxa"/>
              <w:bottom w:w="0" w:type="dxa"/>
              <w:right w:w="108" w:type="dxa"/>
            </w:tcMar>
            <w:hideMark/>
          </w:tcPr>
          <w:p w14:paraId="49A4A497" w14:textId="77777777" w:rsidR="00860328" w:rsidRPr="00275826" w:rsidRDefault="00860328" w:rsidP="003C742C">
            <w:pPr>
              <w:spacing w:after="0" w:line="240" w:lineRule="auto"/>
              <w:jc w:val="both"/>
              <w:textAlignment w:val="baseline"/>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Para definir las cuotas a favor de las candidaturas para las y los jóvenes considera el porcentaje poblacional que representan</w:t>
            </w:r>
          </w:p>
          <w:p w14:paraId="4C4AFE5C" w14:textId="77777777" w:rsidR="00860328" w:rsidRPr="00275826" w:rsidRDefault="00860328" w:rsidP="003C742C">
            <w:pPr>
              <w:spacing w:after="0" w:line="240" w:lineRule="auto"/>
              <w:jc w:val="both"/>
              <w:textAlignment w:val="baseline"/>
              <w:rPr>
                <w:rFonts w:ascii="Century Gothic" w:eastAsia="Times New Roman" w:hAnsi="Century Gothic" w:cs="Times New Roman"/>
                <w:color w:val="000000"/>
                <w:sz w:val="20"/>
                <w:szCs w:val="20"/>
                <w:lang w:eastAsia="es-MX"/>
              </w:rPr>
            </w:pPr>
          </w:p>
        </w:tc>
      </w:tr>
    </w:tbl>
    <w:p w14:paraId="0E766AF2" w14:textId="77777777" w:rsidR="00126533" w:rsidRPr="00275826" w:rsidRDefault="00126533" w:rsidP="00B3664B">
      <w:pPr>
        <w:spacing w:after="0" w:line="360" w:lineRule="auto"/>
        <w:ind w:right="-376"/>
        <w:rPr>
          <w:rFonts w:ascii="Century Gothic" w:hAnsi="Century Gothic"/>
        </w:rPr>
      </w:pPr>
    </w:p>
    <w:p w14:paraId="3C63ACAB" w14:textId="48C3D738" w:rsidR="003C742C" w:rsidRPr="00275826" w:rsidRDefault="00126533" w:rsidP="00B3664B">
      <w:pPr>
        <w:spacing w:after="0" w:line="240" w:lineRule="auto"/>
        <w:ind w:right="51"/>
        <w:jc w:val="both"/>
        <w:rPr>
          <w:rFonts w:ascii="Century Gothic" w:hAnsi="Century Gothic"/>
          <w:b/>
          <w:sz w:val="24"/>
          <w:szCs w:val="24"/>
        </w:rPr>
      </w:pPr>
      <w:r w:rsidRPr="00275826">
        <w:rPr>
          <w:rFonts w:ascii="Century Gothic" w:hAnsi="Century Gothic"/>
          <w:b/>
          <w:sz w:val="24"/>
          <w:szCs w:val="24"/>
        </w:rPr>
        <w:t xml:space="preserve">PREGUNTA 3: ¿Qué le propones al Instituto Electoral para difundir y socializar </w:t>
      </w:r>
      <w:r w:rsidR="00E6643F" w:rsidRPr="00275826">
        <w:rPr>
          <w:rFonts w:ascii="Century Gothic" w:hAnsi="Century Gothic"/>
          <w:b/>
          <w:sz w:val="24"/>
          <w:szCs w:val="24"/>
        </w:rPr>
        <w:t>l</w:t>
      </w:r>
      <w:r w:rsidRPr="00275826">
        <w:rPr>
          <w:rFonts w:ascii="Century Gothic" w:hAnsi="Century Gothic"/>
          <w:b/>
          <w:sz w:val="24"/>
          <w:szCs w:val="24"/>
        </w:rPr>
        <w:t>as acciones afirmativas de la juventudes?</w:t>
      </w:r>
    </w:p>
    <w:p w14:paraId="7CC4517D" w14:textId="77777777" w:rsidR="00E6643F" w:rsidRPr="00275826" w:rsidRDefault="00E6643F" w:rsidP="00B3664B">
      <w:pPr>
        <w:spacing w:after="0" w:line="360" w:lineRule="auto"/>
        <w:ind w:right="49"/>
        <w:jc w:val="both"/>
        <w:rPr>
          <w:rFonts w:ascii="Century Gothic" w:hAnsi="Century Gothic"/>
          <w:b/>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689"/>
        <w:gridCol w:w="6662"/>
      </w:tblGrid>
      <w:tr w:rsidR="00860328" w:rsidRPr="00275826" w14:paraId="3BE8E624" w14:textId="77777777" w:rsidTr="00E6643F">
        <w:tc>
          <w:tcPr>
            <w:tcW w:w="2689"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318CDD84" w14:textId="77777777" w:rsidR="003C742C" w:rsidRPr="00275826" w:rsidRDefault="003C742C" w:rsidP="00B3664B">
            <w:pPr>
              <w:spacing w:after="0" w:line="240" w:lineRule="auto"/>
              <w:rPr>
                <w:rFonts w:ascii="Century Gothic" w:eastAsia="Times New Roman" w:hAnsi="Century Gothic" w:cs="Times New Roman"/>
                <w:b/>
                <w:color w:val="000000"/>
                <w:sz w:val="20"/>
                <w:szCs w:val="20"/>
                <w:lang w:eastAsia="es-MX"/>
              </w:rPr>
            </w:pPr>
          </w:p>
          <w:p w14:paraId="13D0B815" w14:textId="75C6B7FF" w:rsidR="00860328" w:rsidRPr="00275826" w:rsidRDefault="00B3664B" w:rsidP="00B3664B">
            <w:pPr>
              <w:spacing w:after="0" w:line="240" w:lineRule="auto"/>
              <w:jc w:val="center"/>
              <w:rPr>
                <w:rFonts w:ascii="Century Gothic" w:eastAsia="Times New Roman" w:hAnsi="Century Gothic" w:cs="Times New Roman"/>
                <w:b/>
                <w:sz w:val="20"/>
                <w:szCs w:val="20"/>
                <w:lang w:eastAsia="es-MX"/>
              </w:rPr>
            </w:pPr>
            <w:r>
              <w:rPr>
                <w:rFonts w:ascii="Century Gothic" w:eastAsia="Times New Roman" w:hAnsi="Century Gothic" w:cs="Times New Roman"/>
                <w:b/>
                <w:color w:val="000000"/>
                <w:sz w:val="20"/>
                <w:szCs w:val="20"/>
                <w:lang w:eastAsia="es-MX"/>
              </w:rPr>
              <w:t>Tema</w:t>
            </w:r>
          </w:p>
        </w:tc>
        <w:tc>
          <w:tcPr>
            <w:tcW w:w="6662" w:type="dxa"/>
            <w:tcBorders>
              <w:top w:val="single" w:sz="4" w:space="0" w:color="7F7F7F"/>
              <w:left w:val="single" w:sz="4" w:space="0" w:color="BFBFBF"/>
              <w:bottom w:val="single" w:sz="4" w:space="0" w:color="7F7F7F"/>
              <w:right w:val="single" w:sz="4" w:space="0" w:color="BFBFBF"/>
            </w:tcBorders>
            <w:shd w:val="clear" w:color="auto" w:fill="E7E6E6"/>
            <w:tcMar>
              <w:top w:w="0" w:type="dxa"/>
              <w:left w:w="108" w:type="dxa"/>
              <w:bottom w:w="0" w:type="dxa"/>
              <w:right w:w="108" w:type="dxa"/>
            </w:tcMar>
            <w:hideMark/>
          </w:tcPr>
          <w:p w14:paraId="041AD1EC" w14:textId="77777777" w:rsidR="003C742C" w:rsidRPr="00275826" w:rsidRDefault="003C742C" w:rsidP="003C742C">
            <w:pPr>
              <w:spacing w:after="0" w:line="240" w:lineRule="auto"/>
              <w:jc w:val="center"/>
              <w:rPr>
                <w:rFonts w:ascii="Century Gothic" w:eastAsia="Times New Roman" w:hAnsi="Century Gothic" w:cs="Times New Roman"/>
                <w:b/>
                <w:color w:val="000000"/>
                <w:sz w:val="20"/>
                <w:szCs w:val="20"/>
                <w:lang w:eastAsia="es-MX"/>
              </w:rPr>
            </w:pPr>
          </w:p>
          <w:p w14:paraId="13F3EA5B" w14:textId="77777777" w:rsidR="00860328" w:rsidRPr="00275826" w:rsidRDefault="00860328" w:rsidP="003C742C">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 </w:t>
            </w:r>
          </w:p>
          <w:p w14:paraId="4932C629" w14:textId="77777777" w:rsidR="003C742C" w:rsidRPr="00275826" w:rsidRDefault="003C742C" w:rsidP="003C742C">
            <w:pPr>
              <w:spacing w:after="0" w:line="240" w:lineRule="auto"/>
              <w:jc w:val="center"/>
              <w:rPr>
                <w:rFonts w:ascii="Century Gothic" w:eastAsia="Times New Roman" w:hAnsi="Century Gothic" w:cs="Times New Roman"/>
                <w:b/>
                <w:sz w:val="20"/>
                <w:szCs w:val="20"/>
                <w:lang w:eastAsia="es-MX"/>
              </w:rPr>
            </w:pPr>
          </w:p>
        </w:tc>
      </w:tr>
      <w:tr w:rsidR="00860328" w:rsidRPr="00275826" w14:paraId="1D198B5C" w14:textId="77777777" w:rsidTr="00E6643F">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0D1C559"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Criterios para difundir y socializar las acciones afirmativas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3A8CD21B" w14:textId="77777777" w:rsidR="00860328" w:rsidRPr="00275826" w:rsidRDefault="00860328" w:rsidP="003C742C">
            <w:p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Se mencionaron los siguientes parámetros para difundir las acciones afirmativas: </w:t>
            </w:r>
          </w:p>
          <w:p w14:paraId="47652981" w14:textId="77777777" w:rsidR="00860328" w:rsidRPr="00275826" w:rsidRDefault="00860328" w:rsidP="003C742C">
            <w:pPr>
              <w:numPr>
                <w:ilvl w:val="0"/>
                <w:numId w:val="50"/>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b/>
                <w:color w:val="000000"/>
                <w:sz w:val="20"/>
                <w:szCs w:val="20"/>
                <w:lang w:eastAsia="es-MX"/>
              </w:rPr>
              <w:t>Información accesible</w:t>
            </w:r>
            <w:r w:rsidRPr="00275826">
              <w:rPr>
                <w:rFonts w:ascii="Century Gothic" w:eastAsia="Times New Roman" w:hAnsi="Century Gothic" w:cs="Times New Roman"/>
                <w:color w:val="000000"/>
                <w:sz w:val="20"/>
                <w:szCs w:val="20"/>
                <w:lang w:eastAsia="es-MX"/>
              </w:rPr>
              <w:t xml:space="preserve"> (Las juventudes ven a las instituciones electorales como algo político, algo profesional al que no se puede acceder)</w:t>
            </w:r>
          </w:p>
          <w:p w14:paraId="0EF60F96" w14:textId="77777777" w:rsidR="00860328" w:rsidRPr="00275826" w:rsidRDefault="00860328" w:rsidP="003C742C">
            <w:pPr>
              <w:numPr>
                <w:ilvl w:val="0"/>
                <w:numId w:val="50"/>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Introducir </w:t>
            </w:r>
            <w:r w:rsidRPr="00275826">
              <w:rPr>
                <w:rFonts w:ascii="Century Gothic" w:eastAsia="Times New Roman" w:hAnsi="Century Gothic" w:cs="Times New Roman"/>
                <w:b/>
                <w:color w:val="000000"/>
                <w:sz w:val="20"/>
                <w:szCs w:val="20"/>
                <w:lang w:eastAsia="es-MX"/>
              </w:rPr>
              <w:t>símbolos de éxito</w:t>
            </w:r>
            <w:r w:rsidRPr="00275826">
              <w:rPr>
                <w:rFonts w:ascii="Century Gothic" w:eastAsia="Times New Roman" w:hAnsi="Century Gothic" w:cs="Times New Roman"/>
                <w:color w:val="000000"/>
                <w:sz w:val="20"/>
                <w:szCs w:val="20"/>
                <w:lang w:eastAsia="es-MX"/>
              </w:rPr>
              <w:t>.</w:t>
            </w:r>
          </w:p>
          <w:p w14:paraId="10C0992E" w14:textId="77777777" w:rsidR="00860328" w:rsidRPr="00275826" w:rsidRDefault="00860328" w:rsidP="003C742C">
            <w:pPr>
              <w:numPr>
                <w:ilvl w:val="0"/>
                <w:numId w:val="50"/>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Elaboración de </w:t>
            </w:r>
            <w:r w:rsidRPr="00275826">
              <w:rPr>
                <w:rFonts w:ascii="Century Gothic" w:eastAsia="Times New Roman" w:hAnsi="Century Gothic" w:cs="Times New Roman"/>
                <w:b/>
                <w:color w:val="000000"/>
                <w:sz w:val="20"/>
                <w:szCs w:val="20"/>
                <w:lang w:eastAsia="es-MX"/>
              </w:rPr>
              <w:t>mensajes para no discriminar</w:t>
            </w:r>
            <w:r w:rsidRPr="00275826">
              <w:rPr>
                <w:rFonts w:ascii="Century Gothic" w:eastAsia="Times New Roman" w:hAnsi="Century Gothic" w:cs="Times New Roman"/>
                <w:color w:val="000000"/>
                <w:sz w:val="20"/>
                <w:szCs w:val="20"/>
                <w:lang w:eastAsia="es-MX"/>
              </w:rPr>
              <w:t xml:space="preserve"> a las juventudes.</w:t>
            </w:r>
          </w:p>
          <w:p w14:paraId="47C12937" w14:textId="77777777" w:rsidR="00860328" w:rsidRPr="00275826" w:rsidRDefault="00860328" w:rsidP="003C742C">
            <w:pPr>
              <w:numPr>
                <w:ilvl w:val="0"/>
                <w:numId w:val="50"/>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Analizar </w:t>
            </w:r>
            <w:r w:rsidRPr="00275826">
              <w:rPr>
                <w:rFonts w:ascii="Century Gothic" w:eastAsia="Times New Roman" w:hAnsi="Century Gothic" w:cs="Times New Roman"/>
                <w:b/>
                <w:color w:val="000000"/>
                <w:sz w:val="20"/>
                <w:szCs w:val="20"/>
                <w:lang w:eastAsia="es-MX"/>
              </w:rPr>
              <w:t>los tipos de juventudes</w:t>
            </w:r>
            <w:r w:rsidRPr="00275826">
              <w:rPr>
                <w:rFonts w:ascii="Century Gothic" w:eastAsia="Times New Roman" w:hAnsi="Century Gothic" w:cs="Times New Roman"/>
                <w:color w:val="000000"/>
                <w:sz w:val="20"/>
                <w:szCs w:val="20"/>
                <w:lang w:eastAsia="es-MX"/>
              </w:rPr>
              <w:t xml:space="preserve"> (empresarios, campesinos, estudiantes, etc.) hay diversidad.</w:t>
            </w:r>
          </w:p>
          <w:p w14:paraId="585702F6" w14:textId="77777777" w:rsidR="00860328" w:rsidRPr="00275826" w:rsidRDefault="00860328" w:rsidP="003C742C">
            <w:pPr>
              <w:spacing w:after="0" w:line="240" w:lineRule="auto"/>
              <w:jc w:val="both"/>
              <w:textAlignment w:val="baseline"/>
              <w:rPr>
                <w:rFonts w:ascii="Century Gothic" w:eastAsia="Times New Roman" w:hAnsi="Century Gothic" w:cs="Times New Roman"/>
                <w:sz w:val="20"/>
                <w:szCs w:val="20"/>
                <w:lang w:eastAsia="es-MX"/>
              </w:rPr>
            </w:pPr>
          </w:p>
        </w:tc>
      </w:tr>
      <w:tr w:rsidR="00860328" w:rsidRPr="00275826" w14:paraId="6FD95581" w14:textId="77777777" w:rsidTr="00E6643F">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80402CA"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 xml:space="preserve">Actividades presenciales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4CEBEC54" w14:textId="77777777" w:rsidR="00860328" w:rsidRPr="00275826" w:rsidRDefault="00860328" w:rsidP="003C742C">
            <w:pPr>
              <w:spacing w:after="0" w:line="240" w:lineRule="auto"/>
              <w:jc w:val="both"/>
              <w:textAlignment w:val="baseline"/>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Propuestas en universidades y preparatorias:</w:t>
            </w:r>
          </w:p>
          <w:p w14:paraId="11D6308E" w14:textId="77777777" w:rsidR="00860328" w:rsidRPr="00275826" w:rsidRDefault="00860328" w:rsidP="003C742C">
            <w:pPr>
              <w:numPr>
                <w:ilvl w:val="0"/>
                <w:numId w:val="51"/>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Creación de mesas de discusión, foros, visitas a universidades y prepas, apostar por las instituciones privadas no solo por las públicas.</w:t>
            </w:r>
            <w:r w:rsidRPr="00275826">
              <w:rPr>
                <w:rFonts w:ascii="Century Gothic" w:eastAsia="Times New Roman" w:hAnsi="Century Gothic" w:cs="Calibri"/>
                <w:color w:val="000000"/>
                <w:sz w:val="20"/>
                <w:szCs w:val="20"/>
                <w:lang w:eastAsia="es-MX"/>
              </w:rPr>
              <w:t xml:space="preserve"> </w:t>
            </w:r>
            <w:r w:rsidRPr="00275826">
              <w:rPr>
                <w:rFonts w:ascii="Century Gothic" w:eastAsia="Times New Roman" w:hAnsi="Century Gothic" w:cs="Times New Roman"/>
                <w:color w:val="000000"/>
                <w:sz w:val="20"/>
                <w:szCs w:val="20"/>
                <w:lang w:eastAsia="es-MX"/>
              </w:rPr>
              <w:t>(generar espacios como la mesa de trabajo donde los jóvenes podamos aprender y seguir participando)</w:t>
            </w:r>
          </w:p>
          <w:p w14:paraId="6111697D" w14:textId="77777777" w:rsidR="00860328" w:rsidRPr="00275826" w:rsidRDefault="00860328" w:rsidP="003C742C">
            <w:pPr>
              <w:numPr>
                <w:ilvl w:val="0"/>
                <w:numId w:val="51"/>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lastRenderedPageBreak/>
              <w:t>Implementar talleres, cursos y seminarios para promover la participación.</w:t>
            </w:r>
          </w:p>
          <w:p w14:paraId="7408B933" w14:textId="19260A33" w:rsidR="00860328" w:rsidRPr="00275826" w:rsidRDefault="00860328" w:rsidP="003C742C">
            <w:pPr>
              <w:numPr>
                <w:ilvl w:val="0"/>
                <w:numId w:val="51"/>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Crear una red de jóvenes con apoyo del IEPC para trabajar de manera  c</w:t>
            </w:r>
            <w:r w:rsidR="005E5751" w:rsidRPr="00275826">
              <w:rPr>
                <w:rFonts w:ascii="Century Gothic" w:eastAsia="Times New Roman" w:hAnsi="Century Gothic" w:cs="Times New Roman"/>
                <w:color w:val="000000"/>
                <w:sz w:val="20"/>
                <w:szCs w:val="20"/>
                <w:lang w:eastAsia="es-MX"/>
              </w:rPr>
              <w:t>onjunta</w:t>
            </w:r>
            <w:r w:rsidRPr="00275826">
              <w:rPr>
                <w:rFonts w:ascii="Century Gothic" w:eastAsia="Times New Roman" w:hAnsi="Century Gothic" w:cs="Times New Roman"/>
                <w:color w:val="000000"/>
                <w:sz w:val="20"/>
                <w:szCs w:val="20"/>
                <w:lang w:eastAsia="es-MX"/>
              </w:rPr>
              <w:t xml:space="preserve"> y hacer propuestas de manera permanente.</w:t>
            </w:r>
          </w:p>
          <w:p w14:paraId="0DB5BCBC" w14:textId="77777777" w:rsidR="00860328" w:rsidRPr="00275826" w:rsidRDefault="00860328" w:rsidP="003C742C">
            <w:pPr>
              <w:numPr>
                <w:ilvl w:val="0"/>
                <w:numId w:val="51"/>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Se propone crear la figura de embajadores jóvenes en las universidades, como propuesta de vinculación.</w:t>
            </w:r>
          </w:p>
          <w:p w14:paraId="10163EA8" w14:textId="77777777" w:rsidR="00860328" w:rsidRPr="00275826" w:rsidRDefault="00860328" w:rsidP="003C742C">
            <w:pPr>
              <w:pStyle w:val="Prrafodelista"/>
              <w:numPr>
                <w:ilvl w:val="0"/>
                <w:numId w:val="51"/>
              </w:numPr>
              <w:spacing w:after="0" w:line="240" w:lineRule="auto"/>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Realizar convenios con universidades y asociaciones civiles para programas de la cultura democrática.</w:t>
            </w:r>
          </w:p>
          <w:p w14:paraId="406E7C03" w14:textId="77777777" w:rsidR="00860328" w:rsidRPr="00275826" w:rsidRDefault="00860328" w:rsidP="003C742C">
            <w:pPr>
              <w:spacing w:after="0" w:line="240" w:lineRule="auto"/>
              <w:jc w:val="both"/>
              <w:textAlignment w:val="baseline"/>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Propuestas en espacios al aire libre:</w:t>
            </w:r>
          </w:p>
          <w:p w14:paraId="699855C8" w14:textId="77777777" w:rsidR="00860328" w:rsidRPr="00275826" w:rsidRDefault="00860328" w:rsidP="003C742C">
            <w:pPr>
              <w:numPr>
                <w:ilvl w:val="0"/>
                <w:numId w:val="51"/>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Acercar a los vecinos mediante la interacción con el Instituto a través de documentales y películas al aire libre.</w:t>
            </w:r>
          </w:p>
          <w:p w14:paraId="141FB991" w14:textId="77777777" w:rsidR="00860328" w:rsidRPr="00275826" w:rsidRDefault="00860328" w:rsidP="003C742C">
            <w:pPr>
              <w:numPr>
                <w:ilvl w:val="0"/>
                <w:numId w:val="51"/>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Reuniones en espacios barriales para promover la participación ciudadana y el ejercicio del voto.</w:t>
            </w:r>
          </w:p>
          <w:p w14:paraId="201EB656" w14:textId="77777777" w:rsidR="00860328" w:rsidRPr="00275826" w:rsidRDefault="00860328" w:rsidP="003C742C">
            <w:pPr>
              <w:numPr>
                <w:ilvl w:val="0"/>
                <w:numId w:val="51"/>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Apostarle a la lectura, obras de teatro, involucrar a la gente en temas políticos.</w:t>
            </w:r>
          </w:p>
          <w:p w14:paraId="5545BFBB" w14:textId="77777777" w:rsidR="00860328" w:rsidRPr="00275826" w:rsidRDefault="00860328" w:rsidP="003C742C">
            <w:pPr>
              <w:spacing w:after="0" w:line="240" w:lineRule="auto"/>
              <w:ind w:left="720"/>
              <w:jc w:val="both"/>
              <w:textAlignment w:val="baseline"/>
              <w:rPr>
                <w:rFonts w:ascii="Century Gothic" w:eastAsia="Times New Roman" w:hAnsi="Century Gothic" w:cs="Times New Roman"/>
                <w:sz w:val="20"/>
                <w:szCs w:val="20"/>
                <w:lang w:eastAsia="es-MX"/>
              </w:rPr>
            </w:pPr>
          </w:p>
        </w:tc>
      </w:tr>
      <w:tr w:rsidR="00860328" w:rsidRPr="00275826" w14:paraId="3AFFCE4A" w14:textId="77777777" w:rsidTr="00E6643F">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FB21744"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lastRenderedPageBreak/>
              <w:t>Criterios para elaborar mensajes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6E339100" w14:textId="77777777" w:rsidR="00860328" w:rsidRPr="00275826" w:rsidRDefault="00860328" w:rsidP="003C742C">
            <w:pPr>
              <w:numPr>
                <w:ilvl w:val="0"/>
                <w:numId w:val="52"/>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Insistir en las y los jóvenes </w:t>
            </w:r>
            <w:r w:rsidRPr="00275826">
              <w:rPr>
                <w:rFonts w:ascii="Century Gothic" w:eastAsia="Times New Roman" w:hAnsi="Century Gothic" w:cs="Times New Roman"/>
                <w:b/>
                <w:color w:val="000000"/>
                <w:sz w:val="20"/>
                <w:szCs w:val="20"/>
                <w:lang w:eastAsia="es-MX"/>
              </w:rPr>
              <w:t>la importancia de su participación</w:t>
            </w:r>
            <w:r w:rsidRPr="00275826">
              <w:rPr>
                <w:rFonts w:ascii="Century Gothic" w:eastAsia="Times New Roman" w:hAnsi="Century Gothic" w:cs="Times New Roman"/>
                <w:color w:val="000000"/>
                <w:sz w:val="20"/>
                <w:szCs w:val="20"/>
                <w:lang w:eastAsia="es-MX"/>
              </w:rPr>
              <w:t xml:space="preserve"> para originar cambios.</w:t>
            </w:r>
          </w:p>
          <w:p w14:paraId="4B4E8C3C" w14:textId="77777777" w:rsidR="00860328" w:rsidRPr="00275826" w:rsidRDefault="00860328" w:rsidP="003C742C">
            <w:pPr>
              <w:numPr>
                <w:ilvl w:val="0"/>
                <w:numId w:val="52"/>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Buscar el </w:t>
            </w:r>
            <w:r w:rsidRPr="00275826">
              <w:rPr>
                <w:rFonts w:ascii="Century Gothic" w:eastAsia="Times New Roman" w:hAnsi="Century Gothic" w:cs="Times New Roman"/>
                <w:b/>
                <w:color w:val="000000"/>
                <w:sz w:val="20"/>
                <w:szCs w:val="20"/>
                <w:lang w:eastAsia="es-MX"/>
              </w:rPr>
              <w:t>empoderamiento de la juventud</w:t>
            </w:r>
            <w:r w:rsidRPr="00275826">
              <w:rPr>
                <w:rFonts w:ascii="Century Gothic" w:eastAsia="Times New Roman" w:hAnsi="Century Gothic" w:cs="Times New Roman"/>
                <w:color w:val="000000"/>
                <w:sz w:val="20"/>
                <w:szCs w:val="20"/>
                <w:lang w:eastAsia="es-MX"/>
              </w:rPr>
              <w:t xml:space="preserve"> (Dar valentía a las juventudes)</w:t>
            </w:r>
          </w:p>
          <w:p w14:paraId="1F66AE8B" w14:textId="77777777" w:rsidR="00860328" w:rsidRPr="00275826" w:rsidRDefault="00860328" w:rsidP="003C742C">
            <w:pPr>
              <w:numPr>
                <w:ilvl w:val="0"/>
                <w:numId w:val="52"/>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Que el IEPC nos diga que puede hacer por nosotros y viceversa.</w:t>
            </w:r>
          </w:p>
          <w:p w14:paraId="4142CEAE"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1E94C04E" w14:textId="77777777" w:rsidTr="00E6643F">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299C800"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Actividades con los partidos políticos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609A56AE" w14:textId="77777777" w:rsidR="00860328" w:rsidRPr="00275826" w:rsidRDefault="00860328" w:rsidP="003C742C">
            <w:pPr>
              <w:pStyle w:val="Prrafodelista"/>
              <w:numPr>
                <w:ilvl w:val="0"/>
                <w:numId w:val="53"/>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b/>
                <w:color w:val="000000"/>
                <w:sz w:val="20"/>
                <w:szCs w:val="20"/>
                <w:lang w:eastAsia="es-MX"/>
              </w:rPr>
              <w:t>Foros</w:t>
            </w:r>
            <w:r w:rsidRPr="00275826">
              <w:rPr>
                <w:rFonts w:ascii="Century Gothic" w:eastAsia="Times New Roman" w:hAnsi="Century Gothic" w:cs="Times New Roman"/>
                <w:color w:val="000000"/>
                <w:sz w:val="20"/>
                <w:szCs w:val="20"/>
                <w:lang w:eastAsia="es-MX"/>
              </w:rPr>
              <w:t xml:space="preserve"> para que los partidos políticos identifiquen e integren a la juventud.</w:t>
            </w:r>
          </w:p>
          <w:p w14:paraId="1BFC3146" w14:textId="77777777" w:rsidR="00860328" w:rsidRPr="00275826" w:rsidRDefault="00860328" w:rsidP="003C742C">
            <w:pPr>
              <w:pStyle w:val="Prrafodelista"/>
              <w:numPr>
                <w:ilvl w:val="0"/>
                <w:numId w:val="53"/>
              </w:num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Los partidos políticos deben </w:t>
            </w:r>
            <w:r w:rsidRPr="00275826">
              <w:rPr>
                <w:rFonts w:ascii="Century Gothic" w:eastAsia="Times New Roman" w:hAnsi="Century Gothic" w:cs="Times New Roman"/>
                <w:b/>
                <w:color w:val="000000"/>
                <w:sz w:val="20"/>
                <w:szCs w:val="20"/>
                <w:lang w:eastAsia="es-MX"/>
              </w:rPr>
              <w:t>hacer campañas</w:t>
            </w:r>
            <w:r w:rsidRPr="00275826">
              <w:rPr>
                <w:rFonts w:ascii="Century Gothic" w:eastAsia="Times New Roman" w:hAnsi="Century Gothic" w:cs="Times New Roman"/>
                <w:color w:val="000000"/>
                <w:sz w:val="20"/>
                <w:szCs w:val="20"/>
                <w:lang w:eastAsia="es-MX"/>
              </w:rPr>
              <w:t xml:space="preserve"> para darse a conocer y las juventudes puedan afiliarse al de su preferencia.</w:t>
            </w:r>
          </w:p>
          <w:p w14:paraId="34FB0FAA"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3E8B559D" w14:textId="77777777" w:rsidTr="00E6643F">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4BA2381E"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Elaborar documentos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294FB130" w14:textId="77777777" w:rsidR="00860328" w:rsidRPr="00275826" w:rsidRDefault="00860328" w:rsidP="003C742C">
            <w:pPr>
              <w:numPr>
                <w:ilvl w:val="0"/>
                <w:numId w:val="54"/>
              </w:numPr>
              <w:spacing w:after="0" w:line="240" w:lineRule="auto"/>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b/>
                <w:color w:val="000000"/>
                <w:sz w:val="20"/>
                <w:szCs w:val="20"/>
                <w:lang w:eastAsia="es-MX"/>
              </w:rPr>
              <w:t>Protocolos y manuales</w:t>
            </w:r>
            <w:r w:rsidRPr="00275826">
              <w:rPr>
                <w:rFonts w:ascii="Century Gothic" w:eastAsia="Times New Roman" w:hAnsi="Century Gothic" w:cs="Times New Roman"/>
                <w:color w:val="000000"/>
                <w:sz w:val="20"/>
                <w:szCs w:val="20"/>
                <w:lang w:eastAsia="es-MX"/>
              </w:rPr>
              <w:t xml:space="preserve"> del IEPC y el Tribunal Electoral con perspectiva de juventud.</w:t>
            </w:r>
          </w:p>
          <w:p w14:paraId="714D538E" w14:textId="77777777" w:rsidR="00860328" w:rsidRPr="00275826" w:rsidRDefault="00860328" w:rsidP="003C742C">
            <w:pPr>
              <w:numPr>
                <w:ilvl w:val="0"/>
                <w:numId w:val="54"/>
              </w:numPr>
              <w:spacing w:after="0" w:line="240" w:lineRule="auto"/>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Elaboración de </w:t>
            </w:r>
            <w:r w:rsidRPr="00275826">
              <w:rPr>
                <w:rFonts w:ascii="Century Gothic" w:eastAsia="Times New Roman" w:hAnsi="Century Gothic" w:cs="Times New Roman"/>
                <w:b/>
                <w:color w:val="000000"/>
                <w:sz w:val="20"/>
                <w:szCs w:val="20"/>
                <w:lang w:eastAsia="es-MX"/>
              </w:rPr>
              <w:t>material didáctico y capacitación especializada</w:t>
            </w:r>
            <w:r w:rsidRPr="00275826">
              <w:rPr>
                <w:rFonts w:ascii="Century Gothic" w:eastAsia="Times New Roman" w:hAnsi="Century Gothic" w:cs="Times New Roman"/>
                <w:color w:val="000000"/>
                <w:sz w:val="20"/>
                <w:szCs w:val="20"/>
                <w:lang w:eastAsia="es-MX"/>
              </w:rPr>
              <w:t xml:space="preserve"> para los grupos vulnerables.</w:t>
            </w:r>
          </w:p>
        </w:tc>
      </w:tr>
      <w:tr w:rsidR="00860328" w:rsidRPr="00275826" w14:paraId="482EC2D6" w14:textId="77777777" w:rsidTr="00E6643F">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2603896"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Capacitación a candidatas y candidatos</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40679015" w14:textId="77777777" w:rsidR="00860328" w:rsidRPr="00275826" w:rsidRDefault="00860328" w:rsidP="003C742C">
            <w:pPr>
              <w:spacing w:after="0" w:line="240" w:lineRule="auto"/>
              <w:jc w:val="both"/>
              <w:textAlignment w:val="baseline"/>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b/>
                <w:color w:val="000000"/>
                <w:sz w:val="20"/>
                <w:szCs w:val="20"/>
                <w:lang w:eastAsia="es-MX"/>
              </w:rPr>
              <w:t>Capacitación</w:t>
            </w:r>
            <w:r w:rsidRPr="00275826">
              <w:rPr>
                <w:rFonts w:ascii="Century Gothic" w:eastAsia="Times New Roman" w:hAnsi="Century Gothic" w:cs="Times New Roman"/>
                <w:color w:val="000000"/>
                <w:sz w:val="20"/>
                <w:szCs w:val="20"/>
                <w:lang w:eastAsia="es-MX"/>
              </w:rPr>
              <w:t xml:space="preserve"> a las y los jóvenes de manera </w:t>
            </w:r>
            <w:r w:rsidRPr="00275826">
              <w:rPr>
                <w:rFonts w:ascii="Century Gothic" w:eastAsia="Times New Roman" w:hAnsi="Century Gothic" w:cs="Times New Roman"/>
                <w:b/>
                <w:color w:val="000000"/>
                <w:sz w:val="20"/>
                <w:szCs w:val="20"/>
                <w:lang w:eastAsia="es-MX"/>
              </w:rPr>
              <w:t>obligatoria</w:t>
            </w:r>
            <w:r w:rsidRPr="00275826">
              <w:rPr>
                <w:rFonts w:ascii="Century Gothic" w:eastAsia="Times New Roman" w:hAnsi="Century Gothic" w:cs="Times New Roman"/>
                <w:color w:val="000000"/>
                <w:sz w:val="20"/>
                <w:szCs w:val="20"/>
                <w:lang w:eastAsia="es-MX"/>
              </w:rPr>
              <w:t xml:space="preserve"> para poder aspirar a formar parte de las candidaturas jóvenes.</w:t>
            </w:r>
          </w:p>
          <w:p w14:paraId="600F5B4F"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bl>
    <w:p w14:paraId="44F55D1D" w14:textId="642FAFE3" w:rsidR="00860328" w:rsidRPr="00275826" w:rsidRDefault="00860328" w:rsidP="00EF2108">
      <w:pPr>
        <w:spacing w:after="0" w:line="360" w:lineRule="auto"/>
        <w:rPr>
          <w:rFonts w:ascii="Century Gothic" w:eastAsia="Times New Roman" w:hAnsi="Century Gothic" w:cs="Times New Roman"/>
          <w:sz w:val="24"/>
          <w:szCs w:val="24"/>
          <w:lang w:eastAsia="es-MX"/>
        </w:rPr>
      </w:pPr>
    </w:p>
    <w:p w14:paraId="0F727190" w14:textId="1DE904DA" w:rsidR="003C742C" w:rsidRPr="00275826" w:rsidRDefault="00126533" w:rsidP="00EF2108">
      <w:pPr>
        <w:spacing w:after="0" w:line="360" w:lineRule="auto"/>
        <w:rPr>
          <w:rFonts w:ascii="Century Gothic" w:eastAsia="Times New Roman" w:hAnsi="Century Gothic" w:cs="Times New Roman"/>
          <w:b/>
          <w:bCs/>
          <w:color w:val="000000"/>
          <w:sz w:val="24"/>
          <w:szCs w:val="24"/>
          <w:lang w:eastAsia="es-MX"/>
        </w:rPr>
      </w:pPr>
      <w:r w:rsidRPr="00275826">
        <w:rPr>
          <w:rFonts w:ascii="Century Gothic" w:eastAsia="Times New Roman" w:hAnsi="Century Gothic" w:cs="Times New Roman"/>
          <w:b/>
          <w:bCs/>
          <w:color w:val="000000"/>
          <w:sz w:val="24"/>
          <w:szCs w:val="24"/>
          <w:lang w:eastAsia="es-MX"/>
        </w:rPr>
        <w:t>Otras propuestas para fomentar la participación política de las y los jóvenes</w:t>
      </w:r>
      <w:r w:rsidR="00E6643F" w:rsidRPr="00275826">
        <w:rPr>
          <w:rFonts w:ascii="Century Gothic" w:eastAsia="Times New Roman" w:hAnsi="Century Gothic" w:cs="Times New Roman"/>
          <w:b/>
          <w:bCs/>
          <w:color w:val="000000"/>
          <w:sz w:val="24"/>
          <w:szCs w:val="24"/>
          <w:lang w:eastAsia="es-MX"/>
        </w:rPr>
        <w:t>.</w:t>
      </w:r>
    </w:p>
    <w:p w14:paraId="12772FCF" w14:textId="77777777" w:rsidR="00E6643F" w:rsidRPr="00275826" w:rsidRDefault="00E6643F" w:rsidP="00EF2108">
      <w:pPr>
        <w:spacing w:after="0" w:line="360" w:lineRule="auto"/>
        <w:rPr>
          <w:rFonts w:ascii="Century Gothic" w:eastAsia="Times New Roman" w:hAnsi="Century Gothic" w:cs="Times New Roman"/>
          <w:b/>
          <w:sz w:val="24"/>
          <w:szCs w:val="24"/>
          <w:lang w:eastAsia="es-MX"/>
        </w:rPr>
      </w:pPr>
    </w:p>
    <w:p w14:paraId="2C969238" w14:textId="77777777" w:rsidR="00860328" w:rsidRPr="00275826" w:rsidRDefault="00860328" w:rsidP="00EF2108">
      <w:pPr>
        <w:numPr>
          <w:ilvl w:val="0"/>
          <w:numId w:val="55"/>
        </w:numPr>
        <w:spacing w:after="0" w:line="360" w:lineRule="auto"/>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Presupuesto etiquetado para introducir la semilla de la participación.</w:t>
      </w:r>
    </w:p>
    <w:p w14:paraId="27743899" w14:textId="77777777" w:rsidR="00860328" w:rsidRPr="00275826" w:rsidRDefault="00860328" w:rsidP="00EF2108">
      <w:pPr>
        <w:numPr>
          <w:ilvl w:val="0"/>
          <w:numId w:val="55"/>
        </w:numPr>
        <w:spacing w:after="0" w:line="360" w:lineRule="auto"/>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Se debe pensar como legislar para que el acceso a las candidaturas quede de manera permanente.</w:t>
      </w:r>
    </w:p>
    <w:p w14:paraId="30AC1FA6" w14:textId="77777777" w:rsidR="00860328" w:rsidRPr="00275826" w:rsidRDefault="00860328" w:rsidP="00EF2108">
      <w:pPr>
        <w:numPr>
          <w:ilvl w:val="0"/>
          <w:numId w:val="55"/>
        </w:numPr>
        <w:spacing w:after="0" w:line="360" w:lineRule="auto"/>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Fortalecer la vinculación entre jóvenes y partidos políticos.</w:t>
      </w:r>
    </w:p>
    <w:p w14:paraId="5646E384" w14:textId="77777777" w:rsidR="00860328" w:rsidRPr="00275826" w:rsidRDefault="00860328" w:rsidP="00E6643F">
      <w:pPr>
        <w:numPr>
          <w:ilvl w:val="0"/>
          <w:numId w:val="5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lastRenderedPageBreak/>
        <w:t>Que los partidos políticos tengan un programa de formación para los jóvenes.</w:t>
      </w:r>
    </w:p>
    <w:p w14:paraId="78933257" w14:textId="77777777" w:rsidR="00860328" w:rsidRPr="00275826" w:rsidRDefault="00860328" w:rsidP="00E6643F">
      <w:pPr>
        <w:numPr>
          <w:ilvl w:val="0"/>
          <w:numId w:val="5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Se busca que los partidos políticos sean espacios de formación para líderes.</w:t>
      </w:r>
    </w:p>
    <w:p w14:paraId="41FF2951" w14:textId="77777777" w:rsidR="00860328" w:rsidRPr="00275826" w:rsidRDefault="00860328" w:rsidP="00E6643F">
      <w:pPr>
        <w:numPr>
          <w:ilvl w:val="0"/>
          <w:numId w:val="5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Generar espacios públicos donde (las y los jóvenes puedan) convivir y procurar actividades para la introducción de la juventud en la política.</w:t>
      </w:r>
    </w:p>
    <w:p w14:paraId="74E0F00C" w14:textId="77777777" w:rsidR="00860328" w:rsidRPr="00275826" w:rsidRDefault="00860328" w:rsidP="00E6643F">
      <w:pPr>
        <w:numPr>
          <w:ilvl w:val="0"/>
          <w:numId w:val="5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Se prevea tiempo para sensibilizar a la sociedad sobre el valor de las y los jóvenes en la política.</w:t>
      </w:r>
    </w:p>
    <w:p w14:paraId="74660493" w14:textId="77777777" w:rsidR="00860328" w:rsidRPr="00275826" w:rsidRDefault="00860328" w:rsidP="00E6643F">
      <w:pPr>
        <w:numPr>
          <w:ilvl w:val="0"/>
          <w:numId w:val="5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Democracia interpartidista.</w:t>
      </w:r>
    </w:p>
    <w:p w14:paraId="08CA844D" w14:textId="77777777" w:rsidR="00860328" w:rsidRPr="00275826" w:rsidRDefault="00860328" w:rsidP="00E6643F">
      <w:pPr>
        <w:numPr>
          <w:ilvl w:val="0"/>
          <w:numId w:val="5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Que los consejos de participación y las iniciativas ciudadanas sean presididas por jóvenes.</w:t>
      </w:r>
    </w:p>
    <w:p w14:paraId="5C422C0D" w14:textId="77777777" w:rsidR="00860328" w:rsidRPr="00275826" w:rsidRDefault="00860328" w:rsidP="00E6643F">
      <w:pPr>
        <w:numPr>
          <w:ilvl w:val="0"/>
          <w:numId w:val="5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Enseñar desde edad temprana derechos y obligaciones de los ciudadanos.</w:t>
      </w:r>
    </w:p>
    <w:p w14:paraId="71A0E3C2" w14:textId="77777777" w:rsidR="00860328" w:rsidRPr="00275826" w:rsidRDefault="00860328" w:rsidP="00EF2108">
      <w:pPr>
        <w:numPr>
          <w:ilvl w:val="0"/>
          <w:numId w:val="5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Proponemos al Instituto establecer un monitoreo permanente sobre el acceso a los recursos de las candidaturas de las personas pertenecientes a los grupos de atención prioritaria (mujeres, pueblos originarios, personas de la población de la diversidad sexo genérica, jóvenes, personas con discapacidad, migrantes) para impulsar que las referidas candidaturas accedan en montos similares a los recursos a los que acceden las personas no pertenecientes a los grupos de atención prioritaria.</w:t>
      </w:r>
      <w:r w:rsidRPr="00275826">
        <w:rPr>
          <w:rFonts w:ascii="Century Gothic" w:eastAsia="Times New Roman" w:hAnsi="Century Gothic" w:cs="Times New Roman"/>
          <w:color w:val="000000"/>
          <w:sz w:val="24"/>
          <w:szCs w:val="24"/>
          <w:lang w:eastAsia="es-MX"/>
        </w:rPr>
        <w:br/>
      </w:r>
    </w:p>
    <w:p w14:paraId="65298162" w14:textId="0BE1412B" w:rsidR="00126533" w:rsidRPr="00275826" w:rsidRDefault="00126533" w:rsidP="00EF2108">
      <w:pPr>
        <w:spacing w:after="0" w:line="360" w:lineRule="auto"/>
        <w:rPr>
          <w:rFonts w:ascii="Century Gothic" w:eastAsia="Times New Roman" w:hAnsi="Century Gothic" w:cs="Times New Roman"/>
          <w:b/>
          <w:bCs/>
          <w:color w:val="000000"/>
          <w:sz w:val="24"/>
          <w:szCs w:val="24"/>
          <w:lang w:eastAsia="es-MX"/>
        </w:rPr>
      </w:pPr>
      <w:r w:rsidRPr="00275826">
        <w:rPr>
          <w:rFonts w:ascii="Century Gothic" w:eastAsia="Times New Roman" w:hAnsi="Century Gothic" w:cs="Times New Roman"/>
          <w:b/>
          <w:bCs/>
          <w:color w:val="000000"/>
          <w:sz w:val="24"/>
          <w:szCs w:val="24"/>
          <w:lang w:eastAsia="es-MX"/>
        </w:rPr>
        <w:t xml:space="preserve">Algunas opiniones </w:t>
      </w:r>
      <w:r w:rsidR="009552F0" w:rsidRPr="00275826">
        <w:rPr>
          <w:rFonts w:ascii="Century Gothic" w:eastAsia="Times New Roman" w:hAnsi="Century Gothic" w:cs="Times New Roman"/>
          <w:b/>
          <w:bCs/>
          <w:color w:val="000000"/>
          <w:sz w:val="24"/>
          <w:szCs w:val="24"/>
          <w:lang w:eastAsia="es-MX"/>
        </w:rPr>
        <w:t>en torno a</w:t>
      </w:r>
      <w:r w:rsidRPr="00275826">
        <w:rPr>
          <w:rFonts w:ascii="Century Gothic" w:eastAsia="Times New Roman" w:hAnsi="Century Gothic" w:cs="Times New Roman"/>
          <w:b/>
          <w:bCs/>
          <w:color w:val="000000"/>
          <w:sz w:val="24"/>
          <w:szCs w:val="24"/>
          <w:lang w:eastAsia="es-MX"/>
        </w:rPr>
        <w:t xml:space="preserve"> la participación política.</w:t>
      </w:r>
    </w:p>
    <w:p w14:paraId="06ECEE86" w14:textId="77777777" w:rsidR="00E6643F" w:rsidRPr="00275826" w:rsidRDefault="00E6643F" w:rsidP="00EF2108">
      <w:pPr>
        <w:spacing w:after="0" w:line="360" w:lineRule="auto"/>
        <w:rPr>
          <w:rFonts w:ascii="Century Gothic" w:eastAsia="Times New Roman" w:hAnsi="Century Gothic" w:cs="Times New Roman"/>
          <w:b/>
          <w:bCs/>
          <w:color w:val="000000"/>
          <w:sz w:val="24"/>
          <w:szCs w:val="24"/>
          <w:lang w:eastAsia="es-MX"/>
        </w:rPr>
      </w:pPr>
    </w:p>
    <w:p w14:paraId="126C7C53" w14:textId="77777777" w:rsidR="00860328" w:rsidRPr="00275826" w:rsidRDefault="00860328" w:rsidP="00EF2108">
      <w:pPr>
        <w:numPr>
          <w:ilvl w:val="0"/>
          <w:numId w:val="56"/>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Una de las constantes de esta mesa es la formación, más allá de las cuotas que haya la posibilidad de representar a la ciudadanía, se necesita un acompañamiento y salud mental. No imaginar regidores/as sino congresos con pluralidad, así como en Chiapas.</w:t>
      </w:r>
    </w:p>
    <w:p w14:paraId="66EA3FE3" w14:textId="77777777" w:rsidR="00860328" w:rsidRPr="00275826" w:rsidRDefault="00860328" w:rsidP="00EF2108">
      <w:pPr>
        <w:numPr>
          <w:ilvl w:val="0"/>
          <w:numId w:val="56"/>
        </w:numPr>
        <w:spacing w:after="0" w:line="360" w:lineRule="auto"/>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lastRenderedPageBreak/>
        <w:t>Las juventudes son el motor del cambio (por tanto, se requiere)</w:t>
      </w:r>
      <w:r w:rsidRPr="00275826">
        <w:rPr>
          <w:rFonts w:ascii="Century Gothic" w:eastAsia="Times New Roman" w:hAnsi="Century Gothic" w:cs="Calibri"/>
          <w:color w:val="000000"/>
          <w:sz w:val="24"/>
          <w:szCs w:val="24"/>
          <w:lang w:eastAsia="es-MX"/>
        </w:rPr>
        <w:t xml:space="preserve"> </w:t>
      </w:r>
      <w:r w:rsidRPr="00275826">
        <w:rPr>
          <w:rFonts w:ascii="Century Gothic" w:eastAsia="Times New Roman" w:hAnsi="Century Gothic" w:cs="Times New Roman"/>
          <w:color w:val="000000"/>
          <w:sz w:val="24"/>
          <w:szCs w:val="24"/>
          <w:lang w:eastAsia="es-MX"/>
        </w:rPr>
        <w:t>facilitar el acceso de las juventudes en el poder público, no solo llenar espacios.</w:t>
      </w:r>
    </w:p>
    <w:p w14:paraId="43A1C919" w14:textId="77777777" w:rsidR="00860328" w:rsidRPr="00275826" w:rsidRDefault="00860328" w:rsidP="00EF2108">
      <w:pPr>
        <w:numPr>
          <w:ilvl w:val="0"/>
          <w:numId w:val="56"/>
        </w:numPr>
        <w:spacing w:after="0" w:line="360" w:lineRule="auto"/>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Repensar como los jóvenes pueden incidir en las leyes.</w:t>
      </w:r>
    </w:p>
    <w:p w14:paraId="0FD70ABC" w14:textId="77777777" w:rsidR="003877D0" w:rsidRDefault="003877D0" w:rsidP="00126533">
      <w:pPr>
        <w:spacing w:after="0" w:line="360" w:lineRule="auto"/>
        <w:textAlignment w:val="baseline"/>
        <w:rPr>
          <w:rFonts w:ascii="Century Gothic" w:eastAsia="Times New Roman" w:hAnsi="Century Gothic" w:cs="Times New Roman"/>
          <w:b/>
          <w:bCs/>
          <w:color w:val="000000"/>
          <w:sz w:val="24"/>
          <w:szCs w:val="24"/>
          <w:lang w:eastAsia="es-MX"/>
        </w:rPr>
      </w:pPr>
    </w:p>
    <w:p w14:paraId="47C3885E" w14:textId="77777777" w:rsidR="003877D0" w:rsidRDefault="003877D0" w:rsidP="00126533">
      <w:pPr>
        <w:spacing w:after="0" w:line="360" w:lineRule="auto"/>
        <w:textAlignment w:val="baseline"/>
        <w:rPr>
          <w:rFonts w:ascii="Century Gothic" w:eastAsia="Times New Roman" w:hAnsi="Century Gothic" w:cs="Times New Roman"/>
          <w:b/>
          <w:bCs/>
          <w:color w:val="000000"/>
          <w:sz w:val="24"/>
          <w:szCs w:val="24"/>
          <w:lang w:eastAsia="es-MX"/>
        </w:rPr>
      </w:pPr>
    </w:p>
    <w:p w14:paraId="33534F39" w14:textId="77777777" w:rsidR="003877D0" w:rsidRDefault="003877D0" w:rsidP="00126533">
      <w:pPr>
        <w:spacing w:after="0" w:line="360" w:lineRule="auto"/>
        <w:textAlignment w:val="baseline"/>
        <w:rPr>
          <w:rFonts w:ascii="Century Gothic" w:eastAsia="Times New Roman" w:hAnsi="Century Gothic" w:cs="Times New Roman"/>
          <w:b/>
          <w:bCs/>
          <w:color w:val="000000"/>
          <w:sz w:val="24"/>
          <w:szCs w:val="24"/>
          <w:lang w:eastAsia="es-MX"/>
        </w:rPr>
      </w:pPr>
    </w:p>
    <w:p w14:paraId="23CE107B" w14:textId="5E5B635F" w:rsidR="00126533" w:rsidRPr="00275826" w:rsidRDefault="00126533" w:rsidP="00126533">
      <w:pPr>
        <w:spacing w:after="0" w:line="360" w:lineRule="auto"/>
        <w:textAlignment w:val="baseline"/>
        <w:rPr>
          <w:rFonts w:ascii="Century Gothic" w:eastAsia="Times New Roman" w:hAnsi="Century Gothic" w:cs="Times New Roman"/>
          <w:b/>
          <w:color w:val="000000"/>
          <w:sz w:val="24"/>
          <w:szCs w:val="24"/>
          <w:lang w:eastAsia="es-MX"/>
        </w:rPr>
      </w:pPr>
      <w:r w:rsidRPr="00275826">
        <w:rPr>
          <w:rFonts w:ascii="Century Gothic" w:eastAsia="Times New Roman" w:hAnsi="Century Gothic" w:cs="Times New Roman"/>
          <w:b/>
          <w:bCs/>
          <w:color w:val="000000"/>
          <w:sz w:val="24"/>
          <w:szCs w:val="24"/>
          <w:lang w:eastAsia="es-MX"/>
        </w:rPr>
        <w:t>Algunas opiniones sobre las cuotas</w:t>
      </w:r>
      <w:r w:rsidRPr="00275826">
        <w:rPr>
          <w:rFonts w:ascii="Century Gothic" w:eastAsia="Times New Roman" w:hAnsi="Century Gothic" w:cs="Times New Roman"/>
          <w:b/>
          <w:color w:val="000000"/>
          <w:sz w:val="24"/>
          <w:szCs w:val="24"/>
          <w:lang w:eastAsia="es-MX"/>
        </w:rPr>
        <w:t>.</w:t>
      </w:r>
    </w:p>
    <w:p w14:paraId="0F6BEF99" w14:textId="77777777" w:rsidR="00E6643F" w:rsidRPr="00275826" w:rsidRDefault="00E6643F" w:rsidP="00126533">
      <w:pPr>
        <w:spacing w:after="0" w:line="360" w:lineRule="auto"/>
        <w:textAlignment w:val="baseline"/>
        <w:rPr>
          <w:rFonts w:ascii="Century Gothic" w:eastAsia="Times New Roman" w:hAnsi="Century Gothic" w:cs="Times New Roman"/>
          <w:b/>
          <w:color w:val="000000"/>
          <w:sz w:val="24"/>
          <w:szCs w:val="24"/>
          <w:lang w:eastAsia="es-MX"/>
        </w:rPr>
      </w:pPr>
    </w:p>
    <w:p w14:paraId="59A58736" w14:textId="56FF863F" w:rsidR="00860328" w:rsidRPr="00275826" w:rsidRDefault="00860328" w:rsidP="00EF2108">
      <w:pPr>
        <w:numPr>
          <w:ilvl w:val="0"/>
          <w:numId w:val="56"/>
        </w:numPr>
        <w:spacing w:after="0" w:line="360" w:lineRule="auto"/>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Las acciones afirmativas no sirven si no hay democracia, parchan una parte del problema, pero no lo resuelven completamente.</w:t>
      </w:r>
    </w:p>
    <w:p w14:paraId="3E40FFC1" w14:textId="77777777" w:rsidR="00860328" w:rsidRPr="00275826" w:rsidRDefault="00860328" w:rsidP="00EF2108">
      <w:pPr>
        <w:numPr>
          <w:ilvl w:val="0"/>
          <w:numId w:val="56"/>
        </w:numPr>
        <w:spacing w:after="0" w:line="360" w:lineRule="auto"/>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Aumentar las cuotas de los jóvenes en el poder ejecutivo.</w:t>
      </w:r>
    </w:p>
    <w:p w14:paraId="5EA0607C" w14:textId="77777777" w:rsidR="00860328" w:rsidRPr="00275826" w:rsidRDefault="00860328" w:rsidP="00EF2108">
      <w:pPr>
        <w:numPr>
          <w:ilvl w:val="0"/>
          <w:numId w:val="56"/>
        </w:numPr>
        <w:spacing w:after="0" w:line="360" w:lineRule="auto"/>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Los partidos políticos no deben utilizar a las juventudes para rellenar los espacios.</w:t>
      </w:r>
    </w:p>
    <w:p w14:paraId="49A258ED" w14:textId="77777777" w:rsidR="00860328" w:rsidRPr="00275826" w:rsidRDefault="00860328" w:rsidP="00EF2108">
      <w:pPr>
        <w:numPr>
          <w:ilvl w:val="0"/>
          <w:numId w:val="56"/>
        </w:numPr>
        <w:spacing w:after="0" w:line="360" w:lineRule="auto"/>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Las cuotas son buenas como acciones afirmativas pero que no sean impositivas.</w:t>
      </w:r>
    </w:p>
    <w:p w14:paraId="743A5ACE" w14:textId="77777777" w:rsidR="00860328" w:rsidRPr="00275826" w:rsidRDefault="00860328" w:rsidP="00EF2108">
      <w:pPr>
        <w:numPr>
          <w:ilvl w:val="0"/>
          <w:numId w:val="56"/>
        </w:numPr>
        <w:spacing w:after="0" w:line="360" w:lineRule="auto"/>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Verdadero seguimiento para que no sea una cuota sin representación, ni voz ni voto</w:t>
      </w:r>
    </w:p>
    <w:p w14:paraId="0FB11CF9" w14:textId="77777777" w:rsidR="005E5751" w:rsidRPr="00275826" w:rsidRDefault="00860328" w:rsidP="00EF2108">
      <w:pPr>
        <w:numPr>
          <w:ilvl w:val="0"/>
          <w:numId w:val="56"/>
        </w:numPr>
        <w:spacing w:after="0" w:line="360" w:lineRule="auto"/>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Que se tenga la oportunidad de ganar no solo de postularse.</w:t>
      </w:r>
    </w:p>
    <w:p w14:paraId="50A25611" w14:textId="77777777" w:rsidR="00B87703" w:rsidRPr="00275826" w:rsidRDefault="00B87703" w:rsidP="00EF2108">
      <w:pPr>
        <w:spacing w:after="0" w:line="360" w:lineRule="auto"/>
        <w:textAlignment w:val="baseline"/>
        <w:rPr>
          <w:rFonts w:ascii="Century Gothic" w:eastAsia="Times New Roman" w:hAnsi="Century Gothic" w:cs="Times New Roman"/>
          <w:b/>
          <w:color w:val="000000"/>
          <w:sz w:val="24"/>
          <w:szCs w:val="24"/>
          <w:lang w:eastAsia="es-MX"/>
        </w:rPr>
      </w:pPr>
    </w:p>
    <w:p w14:paraId="7D0E5CEB" w14:textId="1E2C6452" w:rsidR="003C742C" w:rsidRPr="00275826" w:rsidRDefault="009552F0" w:rsidP="00EF2108">
      <w:pPr>
        <w:spacing w:after="0" w:line="360" w:lineRule="auto"/>
        <w:textAlignment w:val="baseline"/>
        <w:rPr>
          <w:rFonts w:ascii="Century Gothic" w:eastAsia="Times New Roman" w:hAnsi="Century Gothic" w:cs="Times New Roman"/>
          <w:b/>
          <w:bCs/>
          <w:color w:val="000000"/>
          <w:sz w:val="24"/>
          <w:szCs w:val="24"/>
          <w:lang w:eastAsia="es-MX"/>
        </w:rPr>
      </w:pPr>
      <w:r w:rsidRPr="00275826">
        <w:rPr>
          <w:rFonts w:ascii="Century Gothic" w:eastAsia="Times New Roman" w:hAnsi="Century Gothic" w:cs="Times New Roman"/>
          <w:b/>
          <w:bCs/>
          <w:color w:val="000000"/>
          <w:sz w:val="24"/>
          <w:szCs w:val="24"/>
          <w:lang w:eastAsia="es-MX"/>
        </w:rPr>
        <w:t>Respecto a la representación de una agenda.</w:t>
      </w:r>
    </w:p>
    <w:p w14:paraId="3AD3703D" w14:textId="77777777" w:rsidR="00E6643F" w:rsidRPr="00275826" w:rsidRDefault="00E6643F" w:rsidP="00EF2108">
      <w:pPr>
        <w:spacing w:after="0" w:line="360" w:lineRule="auto"/>
        <w:textAlignment w:val="baseline"/>
        <w:rPr>
          <w:rFonts w:ascii="Century Gothic" w:eastAsia="Times New Roman" w:hAnsi="Century Gothic" w:cs="Times New Roman"/>
          <w:b/>
          <w:color w:val="000000"/>
          <w:sz w:val="24"/>
          <w:szCs w:val="24"/>
          <w:lang w:eastAsia="es-MX"/>
        </w:rPr>
      </w:pPr>
    </w:p>
    <w:p w14:paraId="4FA80075" w14:textId="77777777" w:rsidR="00860328" w:rsidRPr="00275826" w:rsidRDefault="00860328" w:rsidP="00EF2108">
      <w:pPr>
        <w:numPr>
          <w:ilvl w:val="0"/>
          <w:numId w:val="56"/>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Debe crear un equipo de trabajo para que se represente la agenda correspondiente y que no se vete por las relaciones de poder en las candidaturas independientes.</w:t>
      </w:r>
    </w:p>
    <w:p w14:paraId="7B265B12" w14:textId="77777777" w:rsidR="00860328" w:rsidRPr="00275826" w:rsidRDefault="00860328" w:rsidP="00EF2108">
      <w:pPr>
        <w:numPr>
          <w:ilvl w:val="0"/>
          <w:numId w:val="56"/>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Participación con perspectiva de juventud.</w:t>
      </w:r>
    </w:p>
    <w:p w14:paraId="0980C830" w14:textId="77777777" w:rsidR="00860328" w:rsidRPr="00275826" w:rsidRDefault="00860328" w:rsidP="00EF2108">
      <w:pPr>
        <w:numPr>
          <w:ilvl w:val="0"/>
          <w:numId w:val="56"/>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Evaluación y seguimiento de las y los candidatos para saber si están cumpliendo con la agenda asignada.</w:t>
      </w:r>
    </w:p>
    <w:p w14:paraId="2C8C9CA6" w14:textId="77777777" w:rsidR="00860328" w:rsidRPr="00275826" w:rsidRDefault="00860328" w:rsidP="00EF2108">
      <w:pPr>
        <w:spacing w:after="0" w:line="360" w:lineRule="auto"/>
        <w:jc w:val="both"/>
        <w:rPr>
          <w:rFonts w:ascii="Century Gothic" w:eastAsia="Times New Roman" w:hAnsi="Century Gothic" w:cs="Times New Roman"/>
          <w:bCs/>
          <w:color w:val="000000"/>
          <w:sz w:val="24"/>
          <w:szCs w:val="24"/>
          <w:highlight w:val="lightGray"/>
          <w:lang w:eastAsia="es-MX"/>
        </w:rPr>
      </w:pPr>
    </w:p>
    <w:p w14:paraId="3D785794" w14:textId="77777777" w:rsidR="009552F0" w:rsidRPr="00275826" w:rsidRDefault="009552F0" w:rsidP="009552F0">
      <w:pPr>
        <w:spacing w:after="0" w:line="360" w:lineRule="auto"/>
        <w:jc w:val="both"/>
        <w:rPr>
          <w:rFonts w:ascii="Century Gothic" w:eastAsia="Times New Roman" w:hAnsi="Century Gothic" w:cs="Times New Roman"/>
          <w:b/>
          <w:sz w:val="24"/>
          <w:szCs w:val="24"/>
          <w:lang w:eastAsia="es-MX"/>
        </w:rPr>
      </w:pPr>
      <w:r w:rsidRPr="00275826">
        <w:rPr>
          <w:rFonts w:ascii="Century Gothic" w:eastAsia="Times New Roman" w:hAnsi="Century Gothic" w:cs="Times New Roman"/>
          <w:b/>
          <w:bCs/>
          <w:color w:val="000000"/>
          <w:sz w:val="24"/>
          <w:szCs w:val="24"/>
          <w:lang w:eastAsia="es-MX"/>
        </w:rPr>
        <w:t>Pregunta formulada por un representante de partido político ¿Cómo los partidos políticos nos podemos acercar a las juventudes y ser más atractivos y quieran ustedes participar?</w:t>
      </w:r>
    </w:p>
    <w:p w14:paraId="2B0FA200" w14:textId="77777777" w:rsidR="003C742C" w:rsidRPr="00275826" w:rsidRDefault="003C742C" w:rsidP="00EF2108">
      <w:pPr>
        <w:spacing w:after="0" w:line="360" w:lineRule="auto"/>
        <w:jc w:val="both"/>
        <w:rPr>
          <w:rFonts w:ascii="Century Gothic" w:eastAsia="Times New Roman" w:hAnsi="Century Gothic" w:cs="Times New Roman"/>
          <w:b/>
          <w:sz w:val="24"/>
          <w:szCs w:val="24"/>
          <w:lang w:eastAsia="es-MX"/>
        </w:rPr>
      </w:pPr>
    </w:p>
    <w:p w14:paraId="3E90CFA4" w14:textId="77777777" w:rsidR="00860328" w:rsidRPr="00275826" w:rsidRDefault="00860328" w:rsidP="00EF2108">
      <w:pPr>
        <w:numPr>
          <w:ilvl w:val="0"/>
          <w:numId w:val="48"/>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Es indispensable la vinculación de las universidades con los partidos políticos. Podría ser a través de concursos, de oratoria, redacción, conferencias sobre temas específicos para facilitar la comunicación, aprovechar estos espacios.</w:t>
      </w:r>
    </w:p>
    <w:p w14:paraId="547A96C0" w14:textId="77777777" w:rsidR="00860328" w:rsidRPr="00275826" w:rsidRDefault="00860328" w:rsidP="00EF2108">
      <w:pPr>
        <w:numPr>
          <w:ilvl w:val="0"/>
          <w:numId w:val="48"/>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Se demuestre el interés en la formación del ciudadano, que las puertas estén abiertas a todos los partidos políticos </w:t>
      </w:r>
    </w:p>
    <w:p w14:paraId="7DF62B39" w14:textId="77777777" w:rsidR="00860328" w:rsidRPr="00275826" w:rsidRDefault="00860328" w:rsidP="00EF2108">
      <w:pPr>
        <w:numPr>
          <w:ilvl w:val="0"/>
          <w:numId w:val="48"/>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Preocuparse por los intereses de las y los jóvenes de manera genuina. En las propias calles donde se lleva la lucha. Brindar apoyos y formación</w:t>
      </w:r>
    </w:p>
    <w:p w14:paraId="67E523FD" w14:textId="77777777" w:rsidR="00860328" w:rsidRPr="00275826" w:rsidRDefault="00860328" w:rsidP="00EF2108">
      <w:pPr>
        <w:numPr>
          <w:ilvl w:val="0"/>
          <w:numId w:val="48"/>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Que la política sea más amigable, simplificarla, hacerla cotidiana, todo es política. Acercar la política a las juventudes con debates que los puedan cuestionar. La formación temprana para lograr la participación dentro de la política.</w:t>
      </w:r>
    </w:p>
    <w:p w14:paraId="5CA28B88" w14:textId="77777777" w:rsidR="00860328" w:rsidRPr="00275826" w:rsidRDefault="00860328" w:rsidP="00EF2108">
      <w:pPr>
        <w:numPr>
          <w:ilvl w:val="0"/>
          <w:numId w:val="48"/>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 xml:space="preserve">Que un joven se sienta representado por un partido político, a partir de abordar temas que la interesa como la diversidad sexual y salud mental de las personas jóvenes. </w:t>
      </w:r>
    </w:p>
    <w:p w14:paraId="62CFCC73" w14:textId="77777777" w:rsidR="00860328" w:rsidRPr="00275826" w:rsidRDefault="00860328" w:rsidP="00EF2108">
      <w:pPr>
        <w:numPr>
          <w:ilvl w:val="0"/>
          <w:numId w:val="48"/>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Hacer democracia intra partidista, transparente, que se demuestre que si hay espacio y libre competencia dentro de su partido.</w:t>
      </w:r>
    </w:p>
    <w:p w14:paraId="58E35522" w14:textId="77777777" w:rsidR="00860328" w:rsidRPr="00275826" w:rsidRDefault="00860328" w:rsidP="00EF2108">
      <w:pPr>
        <w:spacing w:after="0" w:line="360" w:lineRule="auto"/>
        <w:jc w:val="both"/>
        <w:rPr>
          <w:rFonts w:ascii="Century Gothic" w:hAnsi="Century Gothic"/>
          <w:color w:val="7030A0"/>
          <w:sz w:val="24"/>
          <w:szCs w:val="24"/>
        </w:rPr>
      </w:pPr>
    </w:p>
    <w:p w14:paraId="12E5BC08" w14:textId="462CEED5" w:rsidR="00860328" w:rsidRPr="00F63408" w:rsidRDefault="00860328" w:rsidP="00B87703">
      <w:pPr>
        <w:pStyle w:val="Ttulo2"/>
        <w:rPr>
          <w:rFonts w:ascii="Century Gothic" w:hAnsi="Century Gothic"/>
          <w:color w:val="7030A0"/>
        </w:rPr>
      </w:pPr>
      <w:bookmarkStart w:id="30" w:name="_Toc112414287"/>
      <w:r w:rsidRPr="00F63408">
        <w:rPr>
          <w:rFonts w:ascii="Century Gothic" w:hAnsi="Century Gothic"/>
          <w:color w:val="7030A0"/>
        </w:rPr>
        <w:t>Eje temático: Migrante</w:t>
      </w:r>
      <w:r w:rsidR="00B36B38" w:rsidRPr="00F63408">
        <w:rPr>
          <w:rFonts w:ascii="Century Gothic" w:hAnsi="Century Gothic"/>
          <w:color w:val="7030A0"/>
        </w:rPr>
        <w:t>s y residentes en el extranjero</w:t>
      </w:r>
      <w:r w:rsidR="00E6643F" w:rsidRPr="00F63408">
        <w:rPr>
          <w:rFonts w:ascii="Century Gothic" w:hAnsi="Century Gothic"/>
          <w:color w:val="7030A0"/>
        </w:rPr>
        <w:t>.</w:t>
      </w:r>
      <w:bookmarkEnd w:id="30"/>
    </w:p>
    <w:p w14:paraId="5C859BB7" w14:textId="77777777" w:rsidR="00E6643F" w:rsidRPr="00275826" w:rsidRDefault="00E6643F" w:rsidP="00E6643F">
      <w:pPr>
        <w:pStyle w:val="Prrafodelista"/>
        <w:spacing w:after="0" w:line="360" w:lineRule="auto"/>
        <w:rPr>
          <w:rFonts w:ascii="Century Gothic" w:hAnsi="Century Gothic"/>
          <w:b/>
          <w:bCs/>
          <w:color w:val="7030A0"/>
          <w:sz w:val="24"/>
          <w:szCs w:val="24"/>
        </w:rPr>
      </w:pPr>
    </w:p>
    <w:p w14:paraId="66A494EE" w14:textId="77777777" w:rsidR="009552F0" w:rsidRPr="00275826" w:rsidRDefault="009552F0" w:rsidP="009552F0">
      <w:pPr>
        <w:ind w:right="49"/>
        <w:jc w:val="both"/>
        <w:rPr>
          <w:rFonts w:ascii="Century Gothic" w:hAnsi="Century Gothic"/>
          <w:b/>
          <w:sz w:val="24"/>
          <w:szCs w:val="24"/>
        </w:rPr>
      </w:pPr>
      <w:r w:rsidRPr="00275826">
        <w:rPr>
          <w:rFonts w:ascii="Century Gothic" w:hAnsi="Century Gothic"/>
          <w:b/>
          <w:sz w:val="24"/>
          <w:szCs w:val="24"/>
        </w:rPr>
        <w:t>PREGUNTA 1: Desde su opinión, ¿Cuáles acciones afirmativas han sido exitosas en otros estados y pueden implementarse en nuestra entidad en el próximo Proceso Electoral Ordinario 2023-2024?</w:t>
      </w:r>
    </w:p>
    <w:p w14:paraId="6FD29191" w14:textId="77777777" w:rsidR="00F97652" w:rsidRPr="00275826" w:rsidRDefault="00F97652" w:rsidP="00EF2108">
      <w:pPr>
        <w:spacing w:after="0" w:line="360" w:lineRule="auto"/>
        <w:jc w:val="both"/>
        <w:rPr>
          <w:rFonts w:ascii="Century Gothic" w:eastAsia="Times New Roman" w:hAnsi="Century Gothic" w:cs="Times New Roman"/>
          <w:sz w:val="24"/>
          <w:szCs w:val="24"/>
          <w:lang w:eastAsia="es-MX"/>
        </w:rPr>
      </w:pPr>
    </w:p>
    <w:tbl>
      <w:tblPr>
        <w:tblW w:w="0" w:type="auto"/>
        <w:tblCellMar>
          <w:top w:w="15" w:type="dxa"/>
          <w:left w:w="15" w:type="dxa"/>
          <w:bottom w:w="15" w:type="dxa"/>
          <w:right w:w="15" w:type="dxa"/>
        </w:tblCellMar>
        <w:tblLook w:val="04A0" w:firstRow="1" w:lastRow="0" w:firstColumn="1" w:lastColumn="0" w:noHBand="0" w:noVBand="1"/>
      </w:tblPr>
      <w:tblGrid>
        <w:gridCol w:w="2689"/>
        <w:gridCol w:w="6662"/>
      </w:tblGrid>
      <w:tr w:rsidR="00860328" w:rsidRPr="00275826" w14:paraId="66F35D5B" w14:textId="77777777" w:rsidTr="00B3664B">
        <w:tc>
          <w:tcPr>
            <w:tcW w:w="2689" w:type="dxa"/>
            <w:tcBorders>
              <w:top w:val="single" w:sz="4" w:space="0" w:color="7F7F7F"/>
              <w:left w:val="single" w:sz="4" w:space="0" w:color="BFBFBF"/>
              <w:bottom w:val="single" w:sz="4" w:space="0" w:color="7F7F7F"/>
              <w:right w:val="single" w:sz="4" w:space="0" w:color="BFBFBF"/>
            </w:tcBorders>
            <w:shd w:val="clear" w:color="auto" w:fill="FFFFFF" w:themeFill="background1"/>
            <w:tcMar>
              <w:top w:w="0" w:type="dxa"/>
              <w:left w:w="108" w:type="dxa"/>
              <w:bottom w:w="0" w:type="dxa"/>
              <w:right w:w="108" w:type="dxa"/>
            </w:tcMar>
            <w:hideMark/>
          </w:tcPr>
          <w:p w14:paraId="2E238111" w14:textId="77777777" w:rsidR="003C742C" w:rsidRPr="00275826" w:rsidRDefault="003C742C" w:rsidP="00B3664B">
            <w:pPr>
              <w:spacing w:after="0" w:line="240" w:lineRule="auto"/>
              <w:rPr>
                <w:rFonts w:ascii="Century Gothic" w:eastAsia="Times New Roman" w:hAnsi="Century Gothic" w:cs="Times New Roman"/>
                <w:b/>
                <w:color w:val="000000"/>
                <w:sz w:val="20"/>
                <w:szCs w:val="20"/>
                <w:lang w:eastAsia="es-MX"/>
              </w:rPr>
            </w:pPr>
          </w:p>
          <w:p w14:paraId="3405DBF5" w14:textId="15E5FD08" w:rsidR="00860328" w:rsidRPr="00275826" w:rsidRDefault="00B3664B" w:rsidP="00B3664B">
            <w:pPr>
              <w:spacing w:after="0" w:line="240" w:lineRule="auto"/>
              <w:jc w:val="center"/>
              <w:rPr>
                <w:rFonts w:ascii="Century Gothic" w:eastAsia="Times New Roman" w:hAnsi="Century Gothic" w:cs="Times New Roman"/>
                <w:b/>
                <w:sz w:val="20"/>
                <w:szCs w:val="20"/>
                <w:lang w:eastAsia="es-MX"/>
              </w:rPr>
            </w:pPr>
            <w:r>
              <w:rPr>
                <w:rFonts w:ascii="Century Gothic" w:eastAsia="Times New Roman" w:hAnsi="Century Gothic" w:cs="Times New Roman"/>
                <w:b/>
                <w:color w:val="000000"/>
                <w:sz w:val="20"/>
                <w:szCs w:val="20"/>
                <w:lang w:eastAsia="es-MX"/>
              </w:rPr>
              <w:t>Tema</w:t>
            </w:r>
          </w:p>
        </w:tc>
        <w:tc>
          <w:tcPr>
            <w:tcW w:w="6662" w:type="dxa"/>
            <w:tcBorders>
              <w:top w:val="single" w:sz="4" w:space="0" w:color="7F7F7F"/>
              <w:left w:val="single" w:sz="4" w:space="0" w:color="BFBFBF"/>
              <w:bottom w:val="single" w:sz="4" w:space="0" w:color="7F7F7F"/>
              <w:right w:val="single" w:sz="4" w:space="0" w:color="BFBFBF"/>
            </w:tcBorders>
            <w:shd w:val="clear" w:color="auto" w:fill="FFFFFF" w:themeFill="background1"/>
            <w:tcMar>
              <w:top w:w="0" w:type="dxa"/>
              <w:left w:w="108" w:type="dxa"/>
              <w:bottom w:w="0" w:type="dxa"/>
              <w:right w:w="108" w:type="dxa"/>
            </w:tcMar>
            <w:hideMark/>
          </w:tcPr>
          <w:p w14:paraId="231B3707" w14:textId="77777777" w:rsidR="003C742C" w:rsidRPr="00275826" w:rsidRDefault="003C742C" w:rsidP="003C742C">
            <w:pPr>
              <w:spacing w:after="0" w:line="240" w:lineRule="auto"/>
              <w:jc w:val="center"/>
              <w:rPr>
                <w:rFonts w:ascii="Century Gothic" w:eastAsia="Times New Roman" w:hAnsi="Century Gothic" w:cs="Times New Roman"/>
                <w:b/>
                <w:color w:val="000000"/>
                <w:sz w:val="20"/>
                <w:szCs w:val="20"/>
                <w:lang w:eastAsia="es-MX"/>
              </w:rPr>
            </w:pPr>
          </w:p>
          <w:p w14:paraId="661AD6D1" w14:textId="77777777" w:rsidR="00860328" w:rsidRPr="00275826" w:rsidRDefault="00860328" w:rsidP="003C742C">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 </w:t>
            </w:r>
          </w:p>
          <w:p w14:paraId="5FD419EC" w14:textId="77777777" w:rsidR="003C742C" w:rsidRPr="00275826" w:rsidRDefault="003C742C" w:rsidP="003C742C">
            <w:pPr>
              <w:spacing w:after="0" w:line="240" w:lineRule="auto"/>
              <w:jc w:val="center"/>
              <w:rPr>
                <w:rFonts w:ascii="Century Gothic" w:eastAsia="Times New Roman" w:hAnsi="Century Gothic" w:cs="Times New Roman"/>
                <w:b/>
                <w:sz w:val="20"/>
                <w:szCs w:val="20"/>
                <w:lang w:eastAsia="es-MX"/>
              </w:rPr>
            </w:pPr>
          </w:p>
        </w:tc>
      </w:tr>
      <w:tr w:rsidR="00860328" w:rsidRPr="00275826" w14:paraId="01616A5E" w14:textId="77777777" w:rsidTr="003C742C">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2151581B"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Caso Guanajuato y caso federal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48ADDACD"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El 8 de marzo de 2022 se consiguió en Guanajuato una acción afirmativa y hay 4 curules para el proceso 2024. Autoridades locales y federales sentaron precedentes, aunque las autoridades electorales tienen facultades para emitir medidas compensatorias es obligación y competencia del poder legislativo.</w:t>
            </w:r>
          </w:p>
          <w:p w14:paraId="50AFBFE4"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52FEDFC1" w14:textId="77777777" w:rsidTr="003C742C">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13A5824"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Caso Zacatecas</w:t>
            </w:r>
          </w:p>
          <w:p w14:paraId="06541534"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62BE2CBD"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El caso de éxito que existe en </w:t>
            </w:r>
            <w:r w:rsidRPr="00275826">
              <w:rPr>
                <w:rFonts w:ascii="Century Gothic" w:eastAsia="Times New Roman" w:hAnsi="Century Gothic" w:cs="Times New Roman"/>
                <w:b/>
                <w:color w:val="000000"/>
                <w:sz w:val="20"/>
                <w:szCs w:val="20"/>
                <w:lang w:eastAsia="es-MX"/>
              </w:rPr>
              <w:t xml:space="preserve">Zacatecas </w:t>
            </w:r>
            <w:r w:rsidRPr="00275826">
              <w:rPr>
                <w:rFonts w:ascii="Century Gothic" w:eastAsia="Times New Roman" w:hAnsi="Century Gothic" w:cs="Times New Roman"/>
                <w:color w:val="000000"/>
                <w:sz w:val="20"/>
                <w:szCs w:val="20"/>
                <w:lang w:eastAsia="es-MX"/>
              </w:rPr>
              <w:t>en la 63 Legislatura, se han propuesto 70 iniciativas que mejoraron la vida de los zacatecanos y zacatecanas, Nos unimos PRI y MORENA, todas fueron aprobadas por unanimidad, se logró el voto electrónico en las pasadas elecciones.</w:t>
            </w:r>
          </w:p>
          <w:p w14:paraId="34C743BD"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5B7E6933"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Las acciones afirmativas no deben ser las que prevalezcan, d</w:t>
            </w:r>
            <w:r w:rsidRPr="00275826">
              <w:rPr>
                <w:rFonts w:ascii="Century Gothic" w:eastAsia="Times New Roman" w:hAnsi="Century Gothic" w:cs="Times New Roman"/>
                <w:b/>
                <w:color w:val="000000"/>
                <w:sz w:val="20"/>
                <w:szCs w:val="20"/>
                <w:lang w:eastAsia="es-MX"/>
              </w:rPr>
              <w:t>ebe existir una ley</w:t>
            </w:r>
            <w:r w:rsidRPr="00275826">
              <w:rPr>
                <w:rFonts w:ascii="Century Gothic" w:eastAsia="Times New Roman" w:hAnsi="Century Gothic" w:cs="Times New Roman"/>
                <w:color w:val="000000"/>
                <w:sz w:val="20"/>
                <w:szCs w:val="20"/>
                <w:lang w:eastAsia="es-MX"/>
              </w:rPr>
              <w:t xml:space="preserve"> la estamos trabajando, donde la figura de diputado migrante quede establecida, Zacatecas tiene dos diputados migrantes.</w:t>
            </w:r>
          </w:p>
          <w:p w14:paraId="1B96A491"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7D341CBF"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Se propone retomar el caso de Zacatecas y que este se </w:t>
            </w:r>
            <w:r w:rsidRPr="00275826">
              <w:rPr>
                <w:rFonts w:ascii="Century Gothic" w:eastAsia="Times New Roman" w:hAnsi="Century Gothic" w:cs="Times New Roman"/>
                <w:b/>
                <w:color w:val="000000"/>
                <w:sz w:val="20"/>
                <w:szCs w:val="20"/>
                <w:lang w:eastAsia="es-MX"/>
              </w:rPr>
              <w:t>fortalezca con la paridad de género</w:t>
            </w:r>
            <w:r w:rsidRPr="00275826">
              <w:rPr>
                <w:rFonts w:ascii="Century Gothic" w:eastAsia="Times New Roman" w:hAnsi="Century Gothic" w:cs="Times New Roman"/>
                <w:color w:val="000000"/>
                <w:sz w:val="20"/>
                <w:szCs w:val="20"/>
                <w:lang w:eastAsia="es-MX"/>
              </w:rPr>
              <w:t>, dos diputados, un hombre y una mujer, 50% y 50%, que se contemple en los mecanismos de representación.</w:t>
            </w:r>
          </w:p>
          <w:p w14:paraId="533FD5EE"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5D817236" w14:textId="77777777" w:rsidTr="003C742C">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6DAD638"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Caso Ciudad de México </w:t>
            </w:r>
          </w:p>
          <w:p w14:paraId="6458D36B" w14:textId="77777777" w:rsidR="00860328" w:rsidRPr="00275826" w:rsidRDefault="00860328" w:rsidP="00B3664B">
            <w:pPr>
              <w:spacing w:after="0" w:line="240" w:lineRule="auto"/>
              <w:rPr>
                <w:rFonts w:ascii="Century Gothic" w:eastAsia="Times New Roman" w:hAnsi="Century Gothic" w:cs="Times New Roman"/>
                <w:sz w:val="20"/>
                <w:szCs w:val="20"/>
                <w:lang w:eastAsia="es-MX"/>
              </w:rPr>
            </w:pP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3EB3AF1A" w14:textId="77777777" w:rsidR="00860328" w:rsidRPr="00275826" w:rsidRDefault="00860328" w:rsidP="003C742C">
            <w:pPr>
              <w:spacing w:after="0" w:line="240" w:lineRule="auto"/>
              <w:jc w:val="both"/>
              <w:rPr>
                <w:rFonts w:ascii="Century Gothic" w:eastAsia="Times New Roman" w:hAnsi="Century Gothic" w:cs="Times New Roman"/>
                <w:b/>
                <w:sz w:val="20"/>
                <w:szCs w:val="20"/>
                <w:lang w:eastAsia="es-MX"/>
              </w:rPr>
            </w:pPr>
            <w:r w:rsidRPr="00275826">
              <w:rPr>
                <w:rFonts w:ascii="Century Gothic" w:eastAsia="Times New Roman" w:hAnsi="Century Gothic" w:cs="Times New Roman"/>
                <w:color w:val="000000"/>
                <w:sz w:val="20"/>
                <w:szCs w:val="20"/>
                <w:lang w:eastAsia="es-MX"/>
              </w:rPr>
              <w:t xml:space="preserve">Se propone analizar para implementar el modelo que se llevó a cabo en la Ciudad de México: </w:t>
            </w:r>
            <w:r w:rsidRPr="00275826">
              <w:rPr>
                <w:rFonts w:ascii="Century Gothic" w:eastAsia="Times New Roman" w:hAnsi="Century Gothic" w:cs="Times New Roman"/>
                <w:b/>
                <w:color w:val="000000"/>
                <w:sz w:val="20"/>
                <w:szCs w:val="20"/>
                <w:lang w:eastAsia="es-MX"/>
              </w:rPr>
              <w:t>presentar las candidaturas, que sea votado por los mexicanos residentes en el extranjero, cada partido político decidirá su candidatura y el más votado en el extranjero será el ganador.</w:t>
            </w:r>
          </w:p>
          <w:p w14:paraId="0E513C42" w14:textId="77777777" w:rsidR="00860328" w:rsidRPr="00275826" w:rsidRDefault="00860328" w:rsidP="003C742C">
            <w:pPr>
              <w:spacing w:after="0" w:line="240" w:lineRule="auto"/>
              <w:jc w:val="both"/>
              <w:rPr>
                <w:rFonts w:ascii="Century Gothic" w:eastAsia="Times New Roman" w:hAnsi="Century Gothic" w:cs="Times New Roman"/>
                <w:b/>
                <w:sz w:val="20"/>
                <w:szCs w:val="20"/>
                <w:lang w:eastAsia="es-MX"/>
              </w:rPr>
            </w:pPr>
          </w:p>
        </w:tc>
      </w:tr>
    </w:tbl>
    <w:p w14:paraId="283FE818" w14:textId="4464B2FD" w:rsidR="00860328" w:rsidRPr="00275826" w:rsidRDefault="00860328" w:rsidP="009552F0">
      <w:pPr>
        <w:spacing w:after="0" w:line="360" w:lineRule="auto"/>
        <w:jc w:val="both"/>
        <w:rPr>
          <w:rFonts w:ascii="Century Gothic" w:eastAsia="Times New Roman" w:hAnsi="Century Gothic" w:cs="Times New Roman"/>
          <w:b/>
          <w:sz w:val="24"/>
          <w:szCs w:val="24"/>
          <w:lang w:eastAsia="es-MX"/>
        </w:rPr>
      </w:pPr>
    </w:p>
    <w:p w14:paraId="106E4258" w14:textId="77777777" w:rsidR="009552F0" w:rsidRPr="00275826" w:rsidRDefault="009552F0" w:rsidP="009552F0">
      <w:pPr>
        <w:jc w:val="both"/>
        <w:rPr>
          <w:rFonts w:ascii="Century Gothic" w:hAnsi="Century Gothic"/>
          <w:b/>
          <w:sz w:val="24"/>
          <w:szCs w:val="24"/>
        </w:rPr>
      </w:pPr>
      <w:r w:rsidRPr="00275826">
        <w:rPr>
          <w:rFonts w:ascii="Century Gothic" w:hAnsi="Century Gothic"/>
          <w:b/>
          <w:sz w:val="24"/>
          <w:szCs w:val="24"/>
        </w:rPr>
        <w:t>PREGUNTA 2: ¿Qué acción afirmativa propone para que las y los jaliscienses residentes en el extranjero sean postulados como candidatos y además tengan la posibilidad de ocupar un cargo de representación popular?</w:t>
      </w:r>
    </w:p>
    <w:p w14:paraId="2EAFF082" w14:textId="77777777" w:rsidR="003C742C" w:rsidRPr="00275826" w:rsidRDefault="003C742C" w:rsidP="00EF2108">
      <w:pPr>
        <w:spacing w:after="0" w:line="360" w:lineRule="auto"/>
        <w:jc w:val="both"/>
        <w:rPr>
          <w:rFonts w:ascii="Century Gothic" w:eastAsia="Times New Roman" w:hAnsi="Century Gothic" w:cs="Times New Roman"/>
          <w:b/>
          <w:sz w:val="24"/>
          <w:szCs w:val="24"/>
          <w:lang w:eastAsia="es-MX"/>
        </w:rPr>
      </w:pPr>
    </w:p>
    <w:tbl>
      <w:tblPr>
        <w:tblW w:w="0" w:type="auto"/>
        <w:tblCellMar>
          <w:top w:w="15" w:type="dxa"/>
          <w:left w:w="15" w:type="dxa"/>
          <w:bottom w:w="15" w:type="dxa"/>
          <w:right w:w="15" w:type="dxa"/>
        </w:tblCellMar>
        <w:tblLook w:val="04A0" w:firstRow="1" w:lastRow="0" w:firstColumn="1" w:lastColumn="0" w:noHBand="0" w:noVBand="1"/>
      </w:tblPr>
      <w:tblGrid>
        <w:gridCol w:w="2689"/>
        <w:gridCol w:w="6662"/>
      </w:tblGrid>
      <w:tr w:rsidR="00860328" w:rsidRPr="00275826" w14:paraId="4725068D" w14:textId="77777777" w:rsidTr="003C742C">
        <w:tc>
          <w:tcPr>
            <w:tcW w:w="2689" w:type="dxa"/>
            <w:tcBorders>
              <w:top w:val="single" w:sz="4" w:space="0" w:color="7F7F7F"/>
              <w:left w:val="single" w:sz="4" w:space="0" w:color="BFBFBF"/>
              <w:bottom w:val="single" w:sz="4" w:space="0" w:color="7F7F7F"/>
              <w:right w:val="single" w:sz="4" w:space="0" w:color="BFBFBF"/>
            </w:tcBorders>
            <w:shd w:val="clear" w:color="auto" w:fill="FFFFFF" w:themeFill="background1"/>
            <w:tcMar>
              <w:top w:w="0" w:type="dxa"/>
              <w:left w:w="108" w:type="dxa"/>
              <w:bottom w:w="0" w:type="dxa"/>
              <w:right w:w="108" w:type="dxa"/>
            </w:tcMar>
            <w:hideMark/>
          </w:tcPr>
          <w:p w14:paraId="16D1FF3C" w14:textId="77777777" w:rsidR="003C742C" w:rsidRPr="00275826" w:rsidRDefault="003C742C" w:rsidP="003C742C">
            <w:pPr>
              <w:shd w:val="clear" w:color="auto" w:fill="FFFFFF"/>
              <w:spacing w:after="0" w:line="240" w:lineRule="auto"/>
              <w:jc w:val="center"/>
              <w:rPr>
                <w:rFonts w:ascii="Century Gothic" w:eastAsia="Times New Roman" w:hAnsi="Century Gothic" w:cs="Times New Roman"/>
                <w:b/>
                <w:bCs/>
                <w:color w:val="000000"/>
                <w:sz w:val="20"/>
                <w:szCs w:val="20"/>
                <w:lang w:eastAsia="es-MX"/>
              </w:rPr>
            </w:pPr>
          </w:p>
          <w:p w14:paraId="630BE8F1" w14:textId="77777777" w:rsidR="00860328" w:rsidRPr="00275826" w:rsidRDefault="00860328" w:rsidP="003C742C">
            <w:pPr>
              <w:shd w:val="clear" w:color="auto" w:fill="FFFFFF"/>
              <w:spacing w:after="0" w:line="240" w:lineRule="auto"/>
              <w:jc w:val="center"/>
              <w:rPr>
                <w:rFonts w:ascii="Century Gothic" w:eastAsia="Times New Roman" w:hAnsi="Century Gothic" w:cs="Times New Roman"/>
                <w:b/>
                <w:bCs/>
                <w:color w:val="000000"/>
                <w:sz w:val="20"/>
                <w:szCs w:val="20"/>
                <w:lang w:eastAsia="es-MX"/>
              </w:rPr>
            </w:pPr>
            <w:r w:rsidRPr="00275826">
              <w:rPr>
                <w:rFonts w:ascii="Century Gothic" w:eastAsia="Times New Roman" w:hAnsi="Century Gothic" w:cs="Times New Roman"/>
                <w:b/>
                <w:bCs/>
                <w:color w:val="000000"/>
                <w:sz w:val="20"/>
                <w:szCs w:val="20"/>
                <w:lang w:eastAsia="es-MX"/>
              </w:rPr>
              <w:t>Tema</w:t>
            </w:r>
          </w:p>
          <w:p w14:paraId="407FDD01" w14:textId="77777777" w:rsidR="003C742C" w:rsidRPr="00275826" w:rsidRDefault="003C742C" w:rsidP="003C742C">
            <w:pPr>
              <w:shd w:val="clear" w:color="auto" w:fill="FFFFFF"/>
              <w:spacing w:after="0" w:line="240" w:lineRule="auto"/>
              <w:jc w:val="center"/>
              <w:rPr>
                <w:rFonts w:ascii="Century Gothic" w:eastAsia="Times New Roman" w:hAnsi="Century Gothic" w:cs="Times New Roman"/>
                <w:b/>
                <w:sz w:val="20"/>
                <w:szCs w:val="20"/>
                <w:lang w:eastAsia="es-MX"/>
              </w:rPr>
            </w:pPr>
          </w:p>
        </w:tc>
        <w:tc>
          <w:tcPr>
            <w:tcW w:w="6662" w:type="dxa"/>
            <w:tcBorders>
              <w:top w:val="single" w:sz="4" w:space="0" w:color="7F7F7F"/>
              <w:left w:val="single" w:sz="4" w:space="0" w:color="BFBFBF"/>
              <w:bottom w:val="single" w:sz="4" w:space="0" w:color="7F7F7F"/>
              <w:right w:val="single" w:sz="4" w:space="0" w:color="BFBFBF"/>
            </w:tcBorders>
            <w:shd w:val="clear" w:color="auto" w:fill="FFFFFF" w:themeFill="background1"/>
            <w:tcMar>
              <w:top w:w="0" w:type="dxa"/>
              <w:left w:w="108" w:type="dxa"/>
              <w:bottom w:w="0" w:type="dxa"/>
              <w:right w:w="108" w:type="dxa"/>
            </w:tcMar>
            <w:hideMark/>
          </w:tcPr>
          <w:p w14:paraId="11396CB4" w14:textId="77777777" w:rsidR="003C742C" w:rsidRPr="00275826" w:rsidRDefault="003C742C" w:rsidP="003C742C">
            <w:pPr>
              <w:spacing w:after="0" w:line="240" w:lineRule="auto"/>
              <w:jc w:val="center"/>
              <w:rPr>
                <w:rFonts w:ascii="Century Gothic" w:eastAsia="Times New Roman" w:hAnsi="Century Gothic" w:cs="Times New Roman"/>
                <w:b/>
                <w:color w:val="000000"/>
                <w:sz w:val="20"/>
                <w:szCs w:val="20"/>
                <w:lang w:eastAsia="es-MX"/>
              </w:rPr>
            </w:pPr>
          </w:p>
          <w:p w14:paraId="044E33C7" w14:textId="77777777" w:rsidR="00860328" w:rsidRPr="00275826" w:rsidRDefault="00860328" w:rsidP="003C742C">
            <w:pPr>
              <w:spacing w:after="0" w:line="240" w:lineRule="auto"/>
              <w:jc w:val="center"/>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color w:val="000000"/>
                <w:sz w:val="20"/>
                <w:szCs w:val="20"/>
                <w:lang w:eastAsia="es-MX"/>
              </w:rPr>
              <w:t>Participación</w:t>
            </w:r>
          </w:p>
        </w:tc>
      </w:tr>
      <w:tr w:rsidR="00860328" w:rsidRPr="00275826" w14:paraId="065495EF" w14:textId="77777777" w:rsidTr="003C742C">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2791DF8" w14:textId="77777777" w:rsidR="00860328" w:rsidRPr="00275826" w:rsidRDefault="00860328" w:rsidP="003C742C">
            <w:pPr>
              <w:shd w:val="clear" w:color="auto" w:fill="FFFFFF"/>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Considerar el número de residentes en el extranjero </w:t>
            </w:r>
          </w:p>
          <w:p w14:paraId="2B7FAFA0" w14:textId="77777777" w:rsidR="00860328" w:rsidRPr="00275826" w:rsidRDefault="00860328" w:rsidP="003C742C">
            <w:pPr>
              <w:shd w:val="clear" w:color="auto" w:fill="FFFFFF"/>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sz w:val="20"/>
                <w:szCs w:val="20"/>
                <w:lang w:eastAsia="es-MX"/>
              </w:rPr>
              <w:t>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C8162C4"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Se debe responder desde la parte proporcional de la población del estado de Jalisco. Se deben tomar 2 cosas en cuenta: 13 millones de jaliscienses y son 4.6 millones de jaliscienses que no tienen representantes en el Congreso.</w:t>
            </w:r>
          </w:p>
          <w:p w14:paraId="6AB6EAA4"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120FF604" w14:textId="77777777" w:rsidTr="003C742C">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608AB11" w14:textId="77777777" w:rsidR="00860328" w:rsidRPr="00275826" w:rsidRDefault="00860328" w:rsidP="003C742C">
            <w:pPr>
              <w:shd w:val="clear" w:color="auto" w:fill="FFFFFF"/>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lastRenderedPageBreak/>
              <w:t>Postulación por representación proporcional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4597A2B0"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Dentro de las participaciones se expresó que el diputado migrante deberá ser la voz de los ciudadanos que están en el extranjero, que se elija por mayoría de la comunidad migrante y posteriormente elegirlo por representación proporcional.</w:t>
            </w:r>
          </w:p>
          <w:p w14:paraId="654908FC"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3DEA9D97"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Lugar en la lista:</w:t>
            </w:r>
          </w:p>
          <w:p w14:paraId="6CAC6EDD"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Que las personas migrantes accedan </w:t>
            </w:r>
            <w:r w:rsidRPr="00275826">
              <w:rPr>
                <w:rFonts w:ascii="Century Gothic" w:eastAsia="Times New Roman" w:hAnsi="Century Gothic" w:cs="Times New Roman"/>
                <w:bCs/>
                <w:color w:val="000000"/>
                <w:sz w:val="20"/>
                <w:szCs w:val="20"/>
                <w:lang w:eastAsia="es-MX"/>
              </w:rPr>
              <w:t>al</w:t>
            </w:r>
            <w:r w:rsidRPr="00275826">
              <w:rPr>
                <w:rFonts w:ascii="Century Gothic" w:eastAsia="Times New Roman" w:hAnsi="Century Gothic" w:cs="Times New Roman"/>
                <w:b/>
                <w:bCs/>
                <w:color w:val="000000"/>
                <w:sz w:val="20"/>
                <w:szCs w:val="20"/>
                <w:lang w:eastAsia="es-MX"/>
              </w:rPr>
              <w:t xml:space="preserve"> menos un lugar</w:t>
            </w:r>
            <w:r w:rsidRPr="00275826">
              <w:rPr>
                <w:rFonts w:ascii="Century Gothic" w:eastAsia="Times New Roman" w:hAnsi="Century Gothic" w:cs="Times New Roman"/>
                <w:b/>
                <w:color w:val="000000"/>
                <w:sz w:val="20"/>
                <w:szCs w:val="20"/>
                <w:lang w:eastAsia="es-MX"/>
              </w:rPr>
              <w:t xml:space="preserve"> de las listas</w:t>
            </w:r>
            <w:r w:rsidRPr="00275826">
              <w:rPr>
                <w:rFonts w:ascii="Century Gothic" w:eastAsia="Times New Roman" w:hAnsi="Century Gothic" w:cs="Times New Roman"/>
                <w:color w:val="000000"/>
                <w:sz w:val="20"/>
                <w:szCs w:val="20"/>
                <w:lang w:eastAsia="es-MX"/>
              </w:rPr>
              <w:t xml:space="preserve"> de los partidos de las candidaturas de representación proporcional a diputaciones locales.</w:t>
            </w:r>
          </w:p>
          <w:p w14:paraId="2E25F94A"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01D96008"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2. Reducir a </w:t>
            </w:r>
            <w:r w:rsidRPr="00275826">
              <w:rPr>
                <w:rFonts w:ascii="Century Gothic" w:eastAsia="Times New Roman" w:hAnsi="Century Gothic" w:cs="Times New Roman"/>
                <w:b/>
                <w:color w:val="000000"/>
                <w:sz w:val="20"/>
                <w:szCs w:val="20"/>
                <w:lang w:eastAsia="es-MX"/>
              </w:rPr>
              <w:t xml:space="preserve">los </w:t>
            </w:r>
            <w:r w:rsidRPr="00275826">
              <w:rPr>
                <w:rFonts w:ascii="Century Gothic" w:eastAsia="Times New Roman" w:hAnsi="Century Gothic" w:cs="Times New Roman"/>
                <w:b/>
                <w:bCs/>
                <w:color w:val="000000"/>
                <w:sz w:val="20"/>
                <w:szCs w:val="20"/>
                <w:lang w:eastAsia="es-MX"/>
              </w:rPr>
              <w:t>tres primeros lugares</w:t>
            </w:r>
            <w:r w:rsidRPr="00275826">
              <w:rPr>
                <w:rFonts w:ascii="Century Gothic" w:eastAsia="Times New Roman" w:hAnsi="Century Gothic" w:cs="Times New Roman"/>
                <w:b/>
                <w:color w:val="000000"/>
                <w:sz w:val="20"/>
                <w:szCs w:val="20"/>
                <w:lang w:eastAsia="es-MX"/>
              </w:rPr>
              <w:t xml:space="preserve"> de la lista</w:t>
            </w:r>
            <w:r w:rsidRPr="00275826">
              <w:rPr>
                <w:rFonts w:ascii="Century Gothic" w:eastAsia="Times New Roman" w:hAnsi="Century Gothic" w:cs="Times New Roman"/>
                <w:color w:val="000000"/>
                <w:sz w:val="20"/>
                <w:szCs w:val="20"/>
                <w:lang w:eastAsia="es-MX"/>
              </w:rPr>
              <w:t xml:space="preserve"> de representación proporcional para que tengan mayor posibilidad de integrar el congreso estatal.</w:t>
            </w:r>
          </w:p>
          <w:p w14:paraId="0B45C5B6"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0EBE9071"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Se planteó llegar a la meta de alcanzar mínimo 4 diputados por medio de representación proporcional, esto con la finalidad de que su participación permita avanzar en las iniciativas, en consenso con las organizaciones que hay allá.</w:t>
            </w:r>
          </w:p>
          <w:p w14:paraId="3FB807CC"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659D30C1" w14:textId="77777777" w:rsidTr="003C742C">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95DAB9B" w14:textId="77777777" w:rsidR="00860328" w:rsidRPr="00275826" w:rsidRDefault="00860328" w:rsidP="003C742C">
            <w:pPr>
              <w:shd w:val="clear" w:color="auto" w:fill="FFFFFF"/>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Representación en los ayuntamientos</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698D1CF7" w14:textId="77777777" w:rsidR="00860328" w:rsidRPr="00275826" w:rsidRDefault="00860328" w:rsidP="003C742C">
            <w:pPr>
              <w:spacing w:after="0" w:line="240" w:lineRule="auto"/>
              <w:jc w:val="both"/>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bCs/>
                <w:color w:val="000000"/>
                <w:sz w:val="20"/>
                <w:szCs w:val="20"/>
                <w:lang w:eastAsia="es-MX"/>
              </w:rPr>
              <w:t>Una representación en la elección municipal</w:t>
            </w:r>
          </w:p>
        </w:tc>
      </w:tr>
      <w:tr w:rsidR="00860328" w:rsidRPr="00275826" w14:paraId="79F6557F" w14:textId="77777777" w:rsidTr="003C742C">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A645412" w14:textId="77777777" w:rsidR="00860328" w:rsidRPr="00275826" w:rsidRDefault="00860328" w:rsidP="003C742C">
            <w:pPr>
              <w:shd w:val="clear" w:color="auto" w:fill="FFFFFF"/>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Creación de una sexta circunscripción</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55FA2F53" w14:textId="77777777" w:rsidR="00860328" w:rsidRPr="00275826" w:rsidRDefault="00860328" w:rsidP="003C742C">
            <w:pPr>
              <w:spacing w:after="0" w:line="240" w:lineRule="auto"/>
              <w:jc w:val="both"/>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bCs/>
                <w:color w:val="000000"/>
                <w:sz w:val="20"/>
                <w:szCs w:val="20"/>
                <w:lang w:eastAsia="es-MX"/>
              </w:rPr>
              <w:t>La creación de la sexta circunscripción</w:t>
            </w:r>
          </w:p>
        </w:tc>
      </w:tr>
      <w:tr w:rsidR="00860328" w:rsidRPr="00275826" w14:paraId="065BFED2" w14:textId="77777777" w:rsidTr="003C742C">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A3ADAE0"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Legislar </w:t>
            </w:r>
          </w:p>
        </w:tc>
        <w:tc>
          <w:tcPr>
            <w:tcW w:w="6662"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433E819" w14:textId="58E6426A" w:rsidR="00860328" w:rsidRPr="00275826" w:rsidRDefault="00860328" w:rsidP="003C742C">
            <w:pPr>
              <w:spacing w:after="0" w:line="240" w:lineRule="auto"/>
              <w:jc w:val="both"/>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color w:val="000000"/>
                <w:sz w:val="20"/>
                <w:szCs w:val="20"/>
                <w:lang w:eastAsia="es-MX"/>
              </w:rPr>
              <w:t>Impulsar iniciativas y reformas constitucionales para la representatividad de los migrantes en el extranjero.</w:t>
            </w:r>
            <w:r w:rsidRPr="00275826">
              <w:rPr>
                <w:rFonts w:ascii="Century Gothic" w:eastAsia="Times New Roman" w:hAnsi="Century Gothic" w:cs="Times New Roman"/>
                <w:b/>
                <w:sz w:val="20"/>
                <w:szCs w:val="20"/>
                <w:lang w:eastAsia="es-MX"/>
              </w:rPr>
              <w:t xml:space="preserve"> </w:t>
            </w:r>
            <w:r w:rsidRPr="00275826">
              <w:rPr>
                <w:rFonts w:ascii="Century Gothic" w:eastAsia="Times New Roman" w:hAnsi="Century Gothic" w:cs="Times New Roman"/>
                <w:color w:val="000000"/>
                <w:sz w:val="20"/>
                <w:szCs w:val="20"/>
                <w:lang w:eastAsia="es-MX"/>
              </w:rPr>
              <w:t>Trabajar con el Congreso para que se garantice la permanencia de las esas acciones afirmativas y que la comunidad migrante sea reconocida por la importancia de su aportación económica, reconocer sus derechos.</w:t>
            </w:r>
          </w:p>
        </w:tc>
      </w:tr>
    </w:tbl>
    <w:p w14:paraId="0CE86127" w14:textId="77777777" w:rsidR="009552F0" w:rsidRPr="00275826" w:rsidRDefault="009552F0" w:rsidP="00B3664B">
      <w:pPr>
        <w:spacing w:after="0" w:line="360" w:lineRule="auto"/>
        <w:jc w:val="both"/>
        <w:rPr>
          <w:rFonts w:ascii="Century Gothic" w:eastAsia="Times New Roman" w:hAnsi="Century Gothic" w:cs="Times New Roman"/>
          <w:bCs/>
          <w:color w:val="000000"/>
          <w:sz w:val="24"/>
          <w:szCs w:val="24"/>
          <w:shd w:val="clear" w:color="auto" w:fill="D9D9D9"/>
          <w:lang w:eastAsia="es-MX"/>
        </w:rPr>
      </w:pPr>
    </w:p>
    <w:p w14:paraId="2271DDAB" w14:textId="71A82D6B" w:rsidR="003C742C" w:rsidRPr="00275826" w:rsidRDefault="009552F0" w:rsidP="00B3664B">
      <w:pPr>
        <w:spacing w:after="0" w:line="240" w:lineRule="auto"/>
        <w:ind w:right="51"/>
        <w:jc w:val="both"/>
        <w:rPr>
          <w:rFonts w:ascii="Century Gothic" w:hAnsi="Century Gothic"/>
          <w:b/>
          <w:sz w:val="24"/>
          <w:szCs w:val="24"/>
        </w:rPr>
      </w:pPr>
      <w:r w:rsidRPr="00275826">
        <w:rPr>
          <w:rFonts w:ascii="Century Gothic" w:hAnsi="Century Gothic"/>
          <w:b/>
          <w:sz w:val="24"/>
          <w:szCs w:val="24"/>
        </w:rPr>
        <w:t>PREGUNTA 3: ¿Cuáles serán los mecanismos idóneos para acreditar la situación de jaliscienses residentes en el extranjero, evitando la simulación?</w:t>
      </w:r>
    </w:p>
    <w:p w14:paraId="63233D8D" w14:textId="77777777" w:rsidR="00E6643F" w:rsidRPr="00275826" w:rsidRDefault="00E6643F" w:rsidP="00B3664B">
      <w:pPr>
        <w:spacing w:after="0" w:line="360" w:lineRule="auto"/>
        <w:ind w:right="49"/>
        <w:jc w:val="both"/>
        <w:rPr>
          <w:rFonts w:ascii="Century Gothic" w:hAnsi="Century Gothic"/>
          <w:b/>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689"/>
        <w:gridCol w:w="6706"/>
      </w:tblGrid>
      <w:tr w:rsidR="00860328" w:rsidRPr="00275826" w14:paraId="6AA755C4" w14:textId="77777777" w:rsidTr="00B3664B">
        <w:tc>
          <w:tcPr>
            <w:tcW w:w="2689" w:type="dxa"/>
            <w:tcBorders>
              <w:top w:val="single" w:sz="4" w:space="0" w:color="7F7F7F"/>
              <w:left w:val="single" w:sz="4" w:space="0" w:color="BFBFBF"/>
              <w:bottom w:val="single" w:sz="4" w:space="0" w:color="7F7F7F"/>
              <w:right w:val="single" w:sz="4" w:space="0" w:color="BFBFBF"/>
            </w:tcBorders>
            <w:shd w:val="clear" w:color="auto" w:fill="FFFFFF" w:themeFill="background1"/>
            <w:tcMar>
              <w:top w:w="0" w:type="dxa"/>
              <w:left w:w="108" w:type="dxa"/>
              <w:bottom w:w="0" w:type="dxa"/>
              <w:right w:w="108" w:type="dxa"/>
            </w:tcMar>
            <w:hideMark/>
          </w:tcPr>
          <w:p w14:paraId="279543E2" w14:textId="77777777" w:rsidR="003C742C" w:rsidRPr="00275826" w:rsidRDefault="003C742C" w:rsidP="003C742C">
            <w:pPr>
              <w:spacing w:after="0" w:line="240" w:lineRule="auto"/>
              <w:jc w:val="center"/>
              <w:rPr>
                <w:rFonts w:ascii="Century Gothic" w:eastAsia="Times New Roman" w:hAnsi="Century Gothic" w:cs="Times New Roman"/>
                <w:b/>
                <w:color w:val="000000"/>
                <w:sz w:val="20"/>
                <w:szCs w:val="20"/>
                <w:lang w:eastAsia="es-MX"/>
              </w:rPr>
            </w:pPr>
          </w:p>
          <w:p w14:paraId="30B2D4E5" w14:textId="044278C6" w:rsidR="00860328" w:rsidRPr="00275826" w:rsidRDefault="00B3664B" w:rsidP="003C742C">
            <w:pPr>
              <w:spacing w:after="0" w:line="240" w:lineRule="auto"/>
              <w:jc w:val="center"/>
              <w:rPr>
                <w:rFonts w:ascii="Century Gothic" w:eastAsia="Times New Roman" w:hAnsi="Century Gothic" w:cs="Times New Roman"/>
                <w:b/>
                <w:sz w:val="20"/>
                <w:szCs w:val="20"/>
                <w:lang w:eastAsia="es-MX"/>
              </w:rPr>
            </w:pPr>
            <w:r>
              <w:rPr>
                <w:rFonts w:ascii="Century Gothic" w:eastAsia="Times New Roman" w:hAnsi="Century Gothic" w:cs="Times New Roman"/>
                <w:b/>
                <w:color w:val="000000"/>
                <w:sz w:val="20"/>
                <w:szCs w:val="20"/>
                <w:lang w:eastAsia="es-MX"/>
              </w:rPr>
              <w:t>Tema</w:t>
            </w:r>
          </w:p>
        </w:tc>
        <w:tc>
          <w:tcPr>
            <w:tcW w:w="6706" w:type="dxa"/>
            <w:tcBorders>
              <w:top w:val="single" w:sz="4" w:space="0" w:color="7F7F7F"/>
              <w:left w:val="single" w:sz="4" w:space="0" w:color="BFBFBF"/>
              <w:bottom w:val="single" w:sz="4" w:space="0" w:color="7F7F7F"/>
              <w:right w:val="single" w:sz="4" w:space="0" w:color="BFBFBF"/>
            </w:tcBorders>
            <w:shd w:val="clear" w:color="auto" w:fill="FFFFFF" w:themeFill="background1"/>
            <w:tcMar>
              <w:top w:w="0" w:type="dxa"/>
              <w:left w:w="108" w:type="dxa"/>
              <w:bottom w:w="0" w:type="dxa"/>
              <w:right w:w="108" w:type="dxa"/>
            </w:tcMar>
            <w:hideMark/>
          </w:tcPr>
          <w:p w14:paraId="2D35AE26" w14:textId="77777777" w:rsidR="003C742C" w:rsidRPr="00275826" w:rsidRDefault="003C742C" w:rsidP="003C742C">
            <w:pPr>
              <w:spacing w:after="0" w:line="240" w:lineRule="auto"/>
              <w:jc w:val="center"/>
              <w:rPr>
                <w:rFonts w:ascii="Century Gothic" w:eastAsia="Times New Roman" w:hAnsi="Century Gothic" w:cs="Times New Roman"/>
                <w:b/>
                <w:color w:val="000000"/>
                <w:sz w:val="20"/>
                <w:szCs w:val="20"/>
                <w:lang w:eastAsia="es-MX"/>
              </w:rPr>
            </w:pPr>
          </w:p>
          <w:p w14:paraId="7F66AAA3" w14:textId="77777777" w:rsidR="00860328" w:rsidRPr="00275826" w:rsidRDefault="00860328" w:rsidP="003C742C">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 </w:t>
            </w:r>
          </w:p>
          <w:p w14:paraId="579E3014" w14:textId="77777777" w:rsidR="003C742C" w:rsidRPr="00275826" w:rsidRDefault="003C742C" w:rsidP="003C742C">
            <w:pPr>
              <w:spacing w:after="0" w:line="240" w:lineRule="auto"/>
              <w:jc w:val="center"/>
              <w:rPr>
                <w:rFonts w:ascii="Century Gothic" w:eastAsia="Times New Roman" w:hAnsi="Century Gothic" w:cs="Times New Roman"/>
                <w:b/>
                <w:sz w:val="20"/>
                <w:szCs w:val="20"/>
                <w:lang w:eastAsia="es-MX"/>
              </w:rPr>
            </w:pPr>
          </w:p>
        </w:tc>
      </w:tr>
      <w:tr w:rsidR="00860328" w:rsidRPr="00275826" w14:paraId="051E4E1D" w14:textId="77777777" w:rsidTr="003C742C">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30922CA0"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Comprobar residencia  </w:t>
            </w:r>
          </w:p>
        </w:tc>
        <w:tc>
          <w:tcPr>
            <w:tcW w:w="6706"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2C6C998" w14:textId="0EA0808B"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Años de residencia propuestos para acceder a </w:t>
            </w:r>
            <w:r w:rsidR="005E5751" w:rsidRPr="00275826">
              <w:rPr>
                <w:rFonts w:ascii="Century Gothic" w:eastAsia="Times New Roman" w:hAnsi="Century Gothic" w:cs="Times New Roman"/>
                <w:color w:val="000000"/>
                <w:sz w:val="20"/>
                <w:szCs w:val="20"/>
                <w:lang w:eastAsia="es-MX"/>
              </w:rPr>
              <w:t>una candidatura</w:t>
            </w:r>
            <w:r w:rsidRPr="00275826">
              <w:rPr>
                <w:rFonts w:ascii="Century Gothic" w:eastAsia="Times New Roman" w:hAnsi="Century Gothic" w:cs="Times New Roman"/>
                <w:color w:val="000000"/>
                <w:sz w:val="20"/>
                <w:szCs w:val="20"/>
                <w:lang w:eastAsia="es-MX"/>
              </w:rPr>
              <w:t xml:space="preserve">: </w:t>
            </w:r>
          </w:p>
          <w:p w14:paraId="4F30B365"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La postulación de las candidaturas migrantes con una residencia de por lo menos </w:t>
            </w:r>
            <w:r w:rsidRPr="00275826">
              <w:rPr>
                <w:rFonts w:ascii="Century Gothic" w:eastAsia="Times New Roman" w:hAnsi="Century Gothic" w:cs="Times New Roman"/>
                <w:b/>
                <w:bCs/>
                <w:color w:val="000000"/>
                <w:sz w:val="20"/>
                <w:szCs w:val="20"/>
                <w:lang w:eastAsia="es-MX"/>
              </w:rPr>
              <w:t>dos años</w:t>
            </w:r>
            <w:r w:rsidRPr="00275826">
              <w:rPr>
                <w:rFonts w:ascii="Century Gothic" w:eastAsia="Times New Roman" w:hAnsi="Century Gothic" w:cs="Times New Roman"/>
                <w:bCs/>
                <w:color w:val="000000"/>
                <w:sz w:val="20"/>
                <w:szCs w:val="20"/>
                <w:lang w:eastAsia="es-MX"/>
              </w:rPr>
              <w:t xml:space="preserve"> en el extranjero.</w:t>
            </w:r>
          </w:p>
          <w:p w14:paraId="1A5F082E"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4AC9820F"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2. Tenemos que solicitar un comprobante de domicilio de por lo menos </w:t>
            </w:r>
            <w:r w:rsidRPr="00275826">
              <w:rPr>
                <w:rFonts w:ascii="Century Gothic" w:eastAsia="Times New Roman" w:hAnsi="Century Gothic" w:cs="Times New Roman"/>
                <w:b/>
                <w:bCs/>
                <w:color w:val="000000"/>
                <w:sz w:val="20"/>
                <w:szCs w:val="20"/>
                <w:lang w:eastAsia="es-MX"/>
              </w:rPr>
              <w:t>cinco años</w:t>
            </w:r>
            <w:r w:rsidRPr="00275826">
              <w:rPr>
                <w:rFonts w:ascii="Century Gothic" w:eastAsia="Times New Roman" w:hAnsi="Century Gothic" w:cs="Times New Roman"/>
                <w:bCs/>
                <w:color w:val="000000"/>
                <w:sz w:val="20"/>
                <w:szCs w:val="20"/>
                <w:lang w:eastAsia="es-MX"/>
              </w:rPr>
              <w:t xml:space="preserve"> de permanencia en el extranjero.</w:t>
            </w:r>
          </w:p>
          <w:p w14:paraId="2F8F5FE1"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2A5DF9D4"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Propuesta 3. Dentro de estas personas migrantes se deberá incluir a las personas que hayan emigrado del país pero que hayan re</w:t>
            </w:r>
            <w:r w:rsidRPr="00275826">
              <w:rPr>
                <w:rFonts w:ascii="Century Gothic" w:eastAsia="Times New Roman" w:hAnsi="Century Gothic" w:cs="Times New Roman"/>
                <w:b/>
                <w:color w:val="000000"/>
                <w:sz w:val="20"/>
                <w:szCs w:val="20"/>
                <w:lang w:eastAsia="es-MX"/>
              </w:rPr>
              <w:t xml:space="preserve">tornado a vivir a Jalisco en los últimos </w:t>
            </w:r>
            <w:r w:rsidRPr="00275826">
              <w:rPr>
                <w:rFonts w:ascii="Century Gothic" w:eastAsia="Times New Roman" w:hAnsi="Century Gothic" w:cs="Times New Roman"/>
                <w:b/>
                <w:bCs/>
                <w:color w:val="000000"/>
                <w:sz w:val="20"/>
                <w:szCs w:val="20"/>
                <w:lang w:eastAsia="es-MX"/>
              </w:rPr>
              <w:t>tres años</w:t>
            </w:r>
            <w:r w:rsidRPr="00275826">
              <w:rPr>
                <w:rFonts w:ascii="Century Gothic" w:eastAsia="Times New Roman" w:hAnsi="Century Gothic" w:cs="Times New Roman"/>
                <w:b/>
                <w:color w:val="000000"/>
                <w:sz w:val="20"/>
                <w:szCs w:val="20"/>
                <w:lang w:eastAsia="es-MX"/>
              </w:rPr>
              <w:t xml:space="preserve"> y que mantengan vínculos</w:t>
            </w:r>
            <w:r w:rsidRPr="00275826">
              <w:rPr>
                <w:rFonts w:ascii="Century Gothic" w:eastAsia="Times New Roman" w:hAnsi="Century Gothic" w:cs="Times New Roman"/>
                <w:color w:val="000000"/>
                <w:sz w:val="20"/>
                <w:szCs w:val="20"/>
                <w:lang w:eastAsia="es-MX"/>
              </w:rPr>
              <w:t xml:space="preserve"> con la comunidad migrante en México.</w:t>
            </w:r>
          </w:p>
          <w:p w14:paraId="7246119B"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p>
        </w:tc>
      </w:tr>
      <w:tr w:rsidR="00860328" w:rsidRPr="00275826" w14:paraId="09B237C9" w14:textId="77777777" w:rsidTr="003C742C">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6A76A1A"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lastRenderedPageBreak/>
              <w:t>Inscripción en el padrón electoral </w:t>
            </w:r>
          </w:p>
        </w:tc>
        <w:tc>
          <w:tcPr>
            <w:tcW w:w="6706"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0F9E50CC"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Solicitar la credencial para votar, y que sea expedida antes del proceso electoral, podría ser el mes de junio año previo a la elección.</w:t>
            </w:r>
          </w:p>
          <w:p w14:paraId="3CB5134D" w14:textId="791714C8" w:rsidR="00860328" w:rsidRPr="00275826" w:rsidRDefault="00860328" w:rsidP="00E33DD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Formar parte del padrón electoral de mexicanos residentes en el extranjero.</w:t>
            </w:r>
          </w:p>
        </w:tc>
      </w:tr>
      <w:tr w:rsidR="00860328" w:rsidRPr="00275826" w14:paraId="016AA7A2" w14:textId="77777777" w:rsidTr="003C742C">
        <w:tc>
          <w:tcPr>
            <w:tcW w:w="2689"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512C016"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0B5FC9F6"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Respaldo de alguna organización migrante </w:t>
            </w:r>
          </w:p>
        </w:tc>
        <w:tc>
          <w:tcPr>
            <w:tcW w:w="6706" w:type="dxa"/>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4D39E28" w14:textId="351546C6"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Propuestas para </w:t>
            </w:r>
            <w:r w:rsidR="005E5751" w:rsidRPr="00275826">
              <w:rPr>
                <w:rFonts w:ascii="Century Gothic" w:eastAsia="Times New Roman" w:hAnsi="Century Gothic" w:cs="Times New Roman"/>
                <w:color w:val="000000"/>
                <w:sz w:val="20"/>
                <w:szCs w:val="20"/>
                <w:lang w:eastAsia="es-MX"/>
              </w:rPr>
              <w:t>solicitar una</w:t>
            </w:r>
            <w:r w:rsidRPr="00275826">
              <w:rPr>
                <w:rFonts w:ascii="Century Gothic" w:eastAsia="Times New Roman" w:hAnsi="Century Gothic" w:cs="Times New Roman"/>
                <w:color w:val="000000"/>
                <w:sz w:val="20"/>
                <w:szCs w:val="20"/>
                <w:lang w:eastAsia="es-MX"/>
              </w:rPr>
              <w:t xml:space="preserve"> autoascripcion calificada: </w:t>
            </w:r>
          </w:p>
          <w:p w14:paraId="756762C8"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1A459569"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El </w:t>
            </w:r>
            <w:r w:rsidRPr="00275826">
              <w:rPr>
                <w:rFonts w:ascii="Century Gothic" w:eastAsia="Times New Roman" w:hAnsi="Century Gothic" w:cs="Times New Roman"/>
                <w:b/>
                <w:color w:val="000000"/>
                <w:sz w:val="20"/>
                <w:szCs w:val="20"/>
                <w:lang w:eastAsia="es-MX"/>
              </w:rPr>
              <w:t>aval de las organizaciones migrantes</w:t>
            </w:r>
            <w:r w:rsidRPr="00275826">
              <w:rPr>
                <w:rFonts w:ascii="Century Gothic" w:eastAsia="Times New Roman" w:hAnsi="Century Gothic" w:cs="Times New Roman"/>
                <w:color w:val="000000"/>
                <w:sz w:val="20"/>
                <w:szCs w:val="20"/>
                <w:lang w:eastAsia="es-MX"/>
              </w:rPr>
              <w:t xml:space="preserve"> de Jalisco, estas son importantes y tienen un </w:t>
            </w:r>
            <w:r w:rsidRPr="00275826">
              <w:rPr>
                <w:rFonts w:ascii="Century Gothic" w:eastAsia="Times New Roman" w:hAnsi="Century Gothic" w:cs="Times New Roman"/>
                <w:b/>
                <w:color w:val="000000"/>
                <w:sz w:val="20"/>
                <w:szCs w:val="20"/>
                <w:lang w:eastAsia="es-MX"/>
              </w:rPr>
              <w:t>reconocimiento constitucional.</w:t>
            </w:r>
            <w:r w:rsidRPr="00275826">
              <w:rPr>
                <w:rFonts w:ascii="Century Gothic" w:eastAsia="Times New Roman" w:hAnsi="Century Gothic" w:cs="Times New Roman"/>
                <w:color w:val="000000"/>
                <w:sz w:val="20"/>
                <w:szCs w:val="20"/>
                <w:lang w:eastAsia="es-MX"/>
              </w:rPr>
              <w:t xml:space="preserve"> Comprobar su vínculo teniendo una </w:t>
            </w:r>
            <w:r w:rsidRPr="00275826">
              <w:rPr>
                <w:rFonts w:ascii="Century Gothic" w:eastAsia="Times New Roman" w:hAnsi="Century Gothic" w:cs="Times New Roman"/>
                <w:bCs/>
                <w:color w:val="000000"/>
                <w:sz w:val="20"/>
                <w:szCs w:val="20"/>
                <w:lang w:eastAsia="es-MX"/>
              </w:rPr>
              <w:t>membresía activa</w:t>
            </w:r>
            <w:r w:rsidRPr="00275826">
              <w:rPr>
                <w:rFonts w:ascii="Century Gothic" w:eastAsia="Times New Roman" w:hAnsi="Century Gothic" w:cs="Times New Roman"/>
                <w:color w:val="000000"/>
                <w:sz w:val="20"/>
                <w:szCs w:val="20"/>
                <w:lang w:eastAsia="es-MX"/>
              </w:rPr>
              <w:t xml:space="preserve"> en alguna organización de migrantes.</w:t>
            </w:r>
          </w:p>
          <w:p w14:paraId="7A818F45"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576237C3"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2. </w:t>
            </w:r>
            <w:r w:rsidRPr="00275826">
              <w:rPr>
                <w:rFonts w:ascii="Century Gothic" w:eastAsia="Times New Roman" w:hAnsi="Century Gothic" w:cs="Times New Roman"/>
                <w:bCs/>
                <w:color w:val="000000"/>
                <w:sz w:val="20"/>
                <w:szCs w:val="20"/>
                <w:lang w:eastAsia="es-MX"/>
              </w:rPr>
              <w:t xml:space="preserve">Creación de una </w:t>
            </w:r>
            <w:r w:rsidRPr="00275826">
              <w:rPr>
                <w:rFonts w:ascii="Century Gothic" w:eastAsia="Times New Roman" w:hAnsi="Century Gothic" w:cs="Times New Roman"/>
                <w:b/>
                <w:bCs/>
                <w:color w:val="000000"/>
                <w:sz w:val="20"/>
                <w:szCs w:val="20"/>
                <w:lang w:eastAsia="es-MX"/>
              </w:rPr>
              <w:t>figura legal</w:t>
            </w:r>
            <w:r w:rsidRPr="00275826">
              <w:rPr>
                <w:rFonts w:ascii="Century Gothic" w:eastAsia="Times New Roman" w:hAnsi="Century Gothic" w:cs="Times New Roman"/>
                <w:b/>
                <w:color w:val="000000"/>
                <w:sz w:val="20"/>
                <w:szCs w:val="20"/>
                <w:lang w:eastAsia="es-MX"/>
              </w:rPr>
              <w:t xml:space="preserve"> para tener presupuesto</w:t>
            </w:r>
            <w:r w:rsidRPr="00275826">
              <w:rPr>
                <w:rFonts w:ascii="Century Gothic" w:eastAsia="Times New Roman" w:hAnsi="Century Gothic" w:cs="Times New Roman"/>
                <w:color w:val="000000"/>
                <w:sz w:val="20"/>
                <w:szCs w:val="20"/>
                <w:lang w:eastAsia="es-MX"/>
              </w:rPr>
              <w:t>, el club de migrantes como instituciones pueden ser quienes respalden las candidaturas y el pleno ejercicio de representación legal.</w:t>
            </w:r>
          </w:p>
          <w:p w14:paraId="6E020AAE"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195C3504" w14:textId="239BE782" w:rsidR="00860328" w:rsidRPr="00275826" w:rsidRDefault="00860328" w:rsidP="0041189F">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3. Consideramos que la </w:t>
            </w:r>
            <w:r w:rsidRPr="00275826">
              <w:rPr>
                <w:rFonts w:ascii="Century Gothic" w:eastAsia="Times New Roman" w:hAnsi="Century Gothic" w:cs="Times New Roman"/>
                <w:bCs/>
                <w:color w:val="000000"/>
                <w:sz w:val="20"/>
                <w:szCs w:val="20"/>
                <w:lang w:eastAsia="es-MX"/>
              </w:rPr>
              <w:t xml:space="preserve">autoadscripción </w:t>
            </w:r>
            <w:r w:rsidRPr="00275826">
              <w:rPr>
                <w:rFonts w:ascii="Century Gothic" w:eastAsia="Times New Roman" w:hAnsi="Century Gothic" w:cs="Times New Roman"/>
                <w:color w:val="000000"/>
                <w:sz w:val="20"/>
                <w:szCs w:val="20"/>
                <w:lang w:eastAsia="es-MX"/>
              </w:rPr>
              <w:t xml:space="preserve">de las personas </w:t>
            </w:r>
            <w:r w:rsidRPr="00275826">
              <w:rPr>
                <w:rFonts w:ascii="Century Gothic" w:eastAsia="Times New Roman" w:hAnsi="Century Gothic" w:cs="Times New Roman"/>
                <w:b/>
                <w:color w:val="000000"/>
                <w:sz w:val="20"/>
                <w:szCs w:val="20"/>
                <w:lang w:eastAsia="es-MX"/>
              </w:rPr>
              <w:t xml:space="preserve">migrantes debería ser </w:t>
            </w:r>
            <w:r w:rsidRPr="00275826">
              <w:rPr>
                <w:rFonts w:ascii="Century Gothic" w:eastAsia="Times New Roman" w:hAnsi="Century Gothic" w:cs="Times New Roman"/>
                <w:b/>
                <w:bCs/>
                <w:color w:val="000000"/>
                <w:sz w:val="20"/>
                <w:szCs w:val="20"/>
                <w:lang w:eastAsia="es-MX"/>
              </w:rPr>
              <w:t>calificada</w:t>
            </w:r>
            <w:r w:rsidRPr="00275826">
              <w:rPr>
                <w:rFonts w:ascii="Century Gothic" w:eastAsia="Times New Roman" w:hAnsi="Century Gothic" w:cs="Times New Roman"/>
                <w:b/>
                <w:color w:val="000000"/>
                <w:sz w:val="20"/>
                <w:szCs w:val="20"/>
                <w:lang w:eastAsia="es-MX"/>
              </w:rPr>
              <w:t xml:space="preserve">, sin embargo, esta debería ser </w:t>
            </w:r>
            <w:r w:rsidRPr="00275826">
              <w:rPr>
                <w:rFonts w:ascii="Century Gothic" w:eastAsia="Times New Roman" w:hAnsi="Century Gothic" w:cs="Times New Roman"/>
                <w:b/>
                <w:bCs/>
                <w:color w:val="000000"/>
                <w:sz w:val="20"/>
                <w:szCs w:val="20"/>
                <w:lang w:eastAsia="es-MX"/>
              </w:rPr>
              <w:t>flexible</w:t>
            </w:r>
            <w:r w:rsidRPr="00275826">
              <w:rPr>
                <w:rFonts w:ascii="Century Gothic" w:eastAsia="Times New Roman" w:hAnsi="Century Gothic" w:cs="Times New Roman"/>
                <w:color w:val="000000"/>
                <w:sz w:val="20"/>
                <w:szCs w:val="20"/>
                <w:lang w:eastAsia="es-MX"/>
              </w:rPr>
              <w:t>, no exigiendo el trabajo en una asociación civil o con documentación oficial particular pero sí abrir la posibilidad de ofrecer diferentes tipos de evidencias de trabajo con su comunidad migrante en el extranjero, o con su comunidad en territorio nacional.</w:t>
            </w:r>
            <w:r w:rsidRPr="00275826">
              <w:rPr>
                <w:rFonts w:ascii="Century Gothic" w:eastAsia="Times New Roman" w:hAnsi="Century Gothic" w:cs="Times New Roman"/>
                <w:sz w:val="20"/>
                <w:szCs w:val="20"/>
                <w:lang w:eastAsia="es-MX"/>
              </w:rPr>
              <w:t xml:space="preserve"> </w:t>
            </w:r>
            <w:r w:rsidRPr="00275826">
              <w:rPr>
                <w:rFonts w:ascii="Century Gothic" w:eastAsia="Times New Roman" w:hAnsi="Century Gothic" w:cs="Times New Roman"/>
                <w:color w:val="000000"/>
                <w:sz w:val="20"/>
                <w:szCs w:val="20"/>
                <w:lang w:eastAsia="es-MX"/>
              </w:rPr>
              <w:t>Ejemplo: participaciones federales, tipo 3 de 3, la participación municipal, que no sea limitativa, integración de clubes, hay comunidades que no están oficializadas y deben participar.</w:t>
            </w:r>
          </w:p>
        </w:tc>
      </w:tr>
    </w:tbl>
    <w:p w14:paraId="01DE3D22" w14:textId="77777777" w:rsidR="000D1277" w:rsidRDefault="000D1277" w:rsidP="009552F0">
      <w:pPr>
        <w:ind w:right="49"/>
        <w:jc w:val="both"/>
        <w:rPr>
          <w:rFonts w:ascii="Century Gothic" w:hAnsi="Century Gothic"/>
          <w:b/>
          <w:sz w:val="24"/>
          <w:szCs w:val="24"/>
        </w:rPr>
      </w:pPr>
    </w:p>
    <w:p w14:paraId="10BA0051" w14:textId="77777777" w:rsidR="009552F0" w:rsidRPr="00275826" w:rsidRDefault="009552F0" w:rsidP="009552F0">
      <w:pPr>
        <w:ind w:right="49"/>
        <w:jc w:val="both"/>
        <w:rPr>
          <w:rFonts w:ascii="Century Gothic" w:hAnsi="Century Gothic"/>
          <w:b/>
          <w:sz w:val="24"/>
          <w:szCs w:val="24"/>
        </w:rPr>
      </w:pPr>
      <w:r w:rsidRPr="00275826">
        <w:rPr>
          <w:rFonts w:ascii="Century Gothic" w:hAnsi="Century Gothic"/>
          <w:b/>
          <w:sz w:val="24"/>
          <w:szCs w:val="24"/>
        </w:rPr>
        <w:t>PREGUNTA 4: ¿Qué le propones al Instituto Electoral para difundir y socializar las acciones afirmativas de las y los jaliscienses residentes en el extranjero?</w:t>
      </w:r>
    </w:p>
    <w:p w14:paraId="448CC4AD" w14:textId="77777777" w:rsidR="003C742C" w:rsidRPr="00275826" w:rsidRDefault="003C742C" w:rsidP="00EF2108">
      <w:pPr>
        <w:spacing w:after="0" w:line="360" w:lineRule="auto"/>
        <w:jc w:val="both"/>
        <w:rPr>
          <w:rFonts w:ascii="Century Gothic" w:eastAsia="Times New Roman" w:hAnsi="Century Gothic" w:cs="Times New Roman"/>
          <w:b/>
          <w:sz w:val="24"/>
          <w:szCs w:val="24"/>
          <w:lang w:eastAsia="es-MX"/>
        </w:rPr>
      </w:pPr>
    </w:p>
    <w:tbl>
      <w:tblPr>
        <w:tblW w:w="0" w:type="auto"/>
        <w:tblCellMar>
          <w:top w:w="15" w:type="dxa"/>
          <w:left w:w="15" w:type="dxa"/>
          <w:bottom w:w="15" w:type="dxa"/>
          <w:right w:w="15" w:type="dxa"/>
        </w:tblCellMar>
        <w:tblLook w:val="04A0" w:firstRow="1" w:lastRow="0" w:firstColumn="1" w:lastColumn="0" w:noHBand="0" w:noVBand="1"/>
      </w:tblPr>
      <w:tblGrid>
        <w:gridCol w:w="2569"/>
        <w:gridCol w:w="6826"/>
      </w:tblGrid>
      <w:tr w:rsidR="00860328" w:rsidRPr="00275826" w14:paraId="2A5F7A6A" w14:textId="77777777" w:rsidTr="00B3664B">
        <w:tc>
          <w:tcPr>
            <w:tcW w:w="0" w:type="auto"/>
            <w:tcBorders>
              <w:top w:val="single" w:sz="4" w:space="0" w:color="7F7F7F"/>
              <w:left w:val="single" w:sz="4" w:space="0" w:color="BFBFBF"/>
              <w:bottom w:val="single" w:sz="4" w:space="0" w:color="7F7F7F"/>
              <w:right w:val="single" w:sz="4" w:space="0" w:color="BFBFBF"/>
            </w:tcBorders>
            <w:shd w:val="clear" w:color="auto" w:fill="FFFFFF" w:themeFill="background1"/>
            <w:tcMar>
              <w:top w:w="0" w:type="dxa"/>
              <w:left w:w="108" w:type="dxa"/>
              <w:bottom w:w="0" w:type="dxa"/>
              <w:right w:w="108" w:type="dxa"/>
            </w:tcMar>
            <w:hideMark/>
          </w:tcPr>
          <w:p w14:paraId="6761F61D" w14:textId="77777777" w:rsidR="003C742C" w:rsidRPr="00275826" w:rsidRDefault="003C742C" w:rsidP="003C742C">
            <w:pPr>
              <w:spacing w:after="0" w:line="240" w:lineRule="auto"/>
              <w:jc w:val="center"/>
              <w:rPr>
                <w:rFonts w:ascii="Century Gothic" w:eastAsia="Times New Roman" w:hAnsi="Century Gothic" w:cs="Times New Roman"/>
                <w:b/>
                <w:color w:val="000000"/>
                <w:sz w:val="20"/>
                <w:szCs w:val="20"/>
                <w:lang w:eastAsia="es-MX"/>
              </w:rPr>
            </w:pPr>
          </w:p>
          <w:p w14:paraId="2A8D7257" w14:textId="49BED8E1" w:rsidR="00860328" w:rsidRPr="00275826" w:rsidRDefault="00B3664B" w:rsidP="003C742C">
            <w:pPr>
              <w:spacing w:after="0" w:line="240" w:lineRule="auto"/>
              <w:jc w:val="center"/>
              <w:rPr>
                <w:rFonts w:ascii="Century Gothic" w:eastAsia="Times New Roman" w:hAnsi="Century Gothic" w:cs="Times New Roman"/>
                <w:b/>
                <w:sz w:val="20"/>
                <w:szCs w:val="20"/>
                <w:lang w:eastAsia="es-MX"/>
              </w:rPr>
            </w:pPr>
            <w:r>
              <w:rPr>
                <w:rFonts w:ascii="Century Gothic" w:eastAsia="Times New Roman" w:hAnsi="Century Gothic" w:cs="Times New Roman"/>
                <w:b/>
                <w:color w:val="000000"/>
                <w:sz w:val="20"/>
                <w:szCs w:val="20"/>
                <w:lang w:eastAsia="es-MX"/>
              </w:rPr>
              <w:t>Tema</w:t>
            </w:r>
          </w:p>
        </w:tc>
        <w:tc>
          <w:tcPr>
            <w:tcW w:w="0" w:type="auto"/>
            <w:tcBorders>
              <w:top w:val="single" w:sz="4" w:space="0" w:color="7F7F7F"/>
              <w:left w:val="single" w:sz="4" w:space="0" w:color="BFBFBF"/>
              <w:bottom w:val="single" w:sz="4" w:space="0" w:color="7F7F7F"/>
              <w:right w:val="single" w:sz="4" w:space="0" w:color="BFBFBF"/>
            </w:tcBorders>
            <w:shd w:val="clear" w:color="auto" w:fill="FFFFFF" w:themeFill="background1"/>
            <w:tcMar>
              <w:top w:w="0" w:type="dxa"/>
              <w:left w:w="108" w:type="dxa"/>
              <w:bottom w:w="0" w:type="dxa"/>
              <w:right w:w="108" w:type="dxa"/>
            </w:tcMar>
            <w:hideMark/>
          </w:tcPr>
          <w:p w14:paraId="342BAB80" w14:textId="77777777" w:rsidR="003C742C" w:rsidRPr="00275826" w:rsidRDefault="003C742C" w:rsidP="003C742C">
            <w:pPr>
              <w:spacing w:after="0" w:line="240" w:lineRule="auto"/>
              <w:jc w:val="center"/>
              <w:rPr>
                <w:rFonts w:ascii="Century Gothic" w:eastAsia="Times New Roman" w:hAnsi="Century Gothic" w:cs="Times New Roman"/>
                <w:b/>
                <w:color w:val="000000"/>
                <w:sz w:val="20"/>
                <w:szCs w:val="20"/>
                <w:lang w:eastAsia="es-MX"/>
              </w:rPr>
            </w:pPr>
          </w:p>
          <w:p w14:paraId="0A5F15BC" w14:textId="77777777" w:rsidR="003C742C" w:rsidRPr="00275826" w:rsidRDefault="00860328" w:rsidP="003C742C">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w:t>
            </w:r>
          </w:p>
          <w:p w14:paraId="0F682BA8" w14:textId="7CD184AA" w:rsidR="00860328" w:rsidRPr="00275826" w:rsidRDefault="00860328" w:rsidP="003C742C">
            <w:pPr>
              <w:spacing w:after="0" w:line="240" w:lineRule="auto"/>
              <w:jc w:val="center"/>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color w:val="000000"/>
                <w:sz w:val="20"/>
                <w:szCs w:val="20"/>
                <w:lang w:eastAsia="es-MX"/>
              </w:rPr>
              <w:t> </w:t>
            </w:r>
          </w:p>
        </w:tc>
      </w:tr>
      <w:tr w:rsidR="00860328" w:rsidRPr="00275826" w14:paraId="1A2876E7" w14:textId="77777777" w:rsidTr="0096112D">
        <w:tc>
          <w:tcPr>
            <w:tcW w:w="0" w:type="auto"/>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2BE7F8B2"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Promover el </w:t>
            </w:r>
          </w:p>
          <w:p w14:paraId="7D3C8360"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ejercicio del voto </w:t>
            </w:r>
          </w:p>
        </w:tc>
        <w:tc>
          <w:tcPr>
            <w:tcW w:w="0" w:type="auto"/>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588FB5B"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color w:val="000000"/>
                <w:sz w:val="20"/>
                <w:szCs w:val="20"/>
                <w:lang w:eastAsia="es-MX"/>
              </w:rPr>
              <w:t>Sensibilizar a la comunidad</w:t>
            </w:r>
            <w:r w:rsidRPr="00275826">
              <w:rPr>
                <w:rFonts w:ascii="Century Gothic" w:eastAsia="Times New Roman" w:hAnsi="Century Gothic" w:cs="Times New Roman"/>
                <w:color w:val="000000"/>
                <w:sz w:val="20"/>
                <w:szCs w:val="20"/>
                <w:lang w:eastAsia="es-MX"/>
              </w:rPr>
              <w:t xml:space="preserve">, se debe trabajar con las </w:t>
            </w:r>
            <w:r w:rsidRPr="00275826">
              <w:rPr>
                <w:rFonts w:ascii="Century Gothic" w:eastAsia="Times New Roman" w:hAnsi="Century Gothic" w:cs="Times New Roman"/>
                <w:b/>
                <w:color w:val="000000"/>
                <w:sz w:val="20"/>
                <w:szCs w:val="20"/>
                <w:lang w:eastAsia="es-MX"/>
              </w:rPr>
              <w:t>instituciones locales y federales y el Congreso</w:t>
            </w:r>
            <w:r w:rsidRPr="00275826">
              <w:rPr>
                <w:rFonts w:ascii="Century Gothic" w:eastAsia="Times New Roman" w:hAnsi="Century Gothic" w:cs="Times New Roman"/>
                <w:color w:val="000000"/>
                <w:sz w:val="20"/>
                <w:szCs w:val="20"/>
                <w:lang w:eastAsia="es-MX"/>
              </w:rPr>
              <w:t xml:space="preserve"> para crear mecanismos de credencialización y voto y la educación cívica, que el IEPC sea el promotor permanente en esta parte.</w:t>
            </w:r>
            <w:r w:rsidRPr="00275826">
              <w:rPr>
                <w:rFonts w:ascii="Century Gothic" w:eastAsia="Times New Roman" w:hAnsi="Century Gothic" w:cs="Calibri"/>
                <w:color w:val="000000"/>
                <w:sz w:val="20"/>
                <w:szCs w:val="20"/>
                <w:lang w:eastAsia="es-MX"/>
              </w:rPr>
              <w:t> </w:t>
            </w:r>
          </w:p>
          <w:p w14:paraId="431F80BD"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2A9AB2B8"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Que las </w:t>
            </w:r>
            <w:r w:rsidRPr="00275826">
              <w:rPr>
                <w:rFonts w:ascii="Century Gothic" w:eastAsia="Times New Roman" w:hAnsi="Century Gothic" w:cs="Times New Roman"/>
                <w:b/>
                <w:color w:val="000000"/>
                <w:sz w:val="20"/>
                <w:szCs w:val="20"/>
                <w:lang w:eastAsia="es-MX"/>
              </w:rPr>
              <w:t>asociaciones en el extranjero apoyen la promoción de la credencialización y del voto en extranjero y la educación cívica</w:t>
            </w:r>
            <w:r w:rsidRPr="00275826">
              <w:rPr>
                <w:rFonts w:ascii="Century Gothic" w:eastAsia="Times New Roman" w:hAnsi="Century Gothic" w:cs="Times New Roman"/>
                <w:color w:val="000000"/>
                <w:sz w:val="20"/>
                <w:szCs w:val="20"/>
                <w:lang w:eastAsia="es-MX"/>
              </w:rPr>
              <w:t xml:space="preserve"> que se ha perdido mucho en los migrantes. Difusión entre los colectivos migrantes que se encuentren aquí o en el extranjero.</w:t>
            </w:r>
          </w:p>
          <w:p w14:paraId="0BC71171"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p w14:paraId="6EF4D24C" w14:textId="77777777" w:rsidR="00860328" w:rsidRPr="00275826" w:rsidRDefault="00860328"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 xml:space="preserve">Al Instituto Electoral le tocará, además de las acciones afirmativas, </w:t>
            </w:r>
            <w:r w:rsidRPr="00275826">
              <w:rPr>
                <w:rFonts w:ascii="Century Gothic" w:eastAsia="Times New Roman" w:hAnsi="Century Gothic" w:cs="Times New Roman"/>
                <w:b/>
                <w:color w:val="000000"/>
                <w:sz w:val="20"/>
                <w:szCs w:val="20"/>
                <w:lang w:eastAsia="es-MX"/>
              </w:rPr>
              <w:t>establecer comunicación permanente a través de vinculación y educación cívica</w:t>
            </w:r>
            <w:r w:rsidRPr="00275826">
              <w:rPr>
                <w:rFonts w:ascii="Century Gothic" w:eastAsia="Times New Roman" w:hAnsi="Century Gothic" w:cs="Times New Roman"/>
                <w:color w:val="000000"/>
                <w:sz w:val="20"/>
                <w:szCs w:val="20"/>
                <w:lang w:eastAsia="es-MX"/>
              </w:rPr>
              <w:t>, crear un programa amplio hacia el exterior, tenemos que trabajar de la mano con los estados y las necesidades de la ciudadanía y ver cómo podemos ir avanzando.</w:t>
            </w:r>
          </w:p>
          <w:p w14:paraId="41349AEE"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r w:rsidR="00860328" w:rsidRPr="00275826" w14:paraId="201C9984" w14:textId="77777777" w:rsidTr="0096112D">
        <w:tc>
          <w:tcPr>
            <w:tcW w:w="0" w:type="auto"/>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1D66389D"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lastRenderedPageBreak/>
              <w:t>Promover la importancia de la participación de los residentes en el extranjero </w:t>
            </w:r>
          </w:p>
        </w:tc>
        <w:tc>
          <w:tcPr>
            <w:tcW w:w="0" w:type="auto"/>
            <w:tcBorders>
              <w:top w:val="single" w:sz="4" w:space="0" w:color="7F7F7F"/>
              <w:left w:val="single" w:sz="4" w:space="0" w:color="BFBFBF"/>
              <w:bottom w:val="single" w:sz="4" w:space="0" w:color="7F7F7F"/>
              <w:right w:val="single" w:sz="4" w:space="0" w:color="BFBFBF"/>
            </w:tcBorders>
            <w:tcMar>
              <w:top w:w="0" w:type="dxa"/>
              <w:left w:w="108" w:type="dxa"/>
              <w:bottom w:w="0" w:type="dxa"/>
              <w:right w:w="108" w:type="dxa"/>
            </w:tcMar>
            <w:hideMark/>
          </w:tcPr>
          <w:p w14:paraId="75969774" w14:textId="18A2D605" w:rsidR="00860328" w:rsidRPr="00275826" w:rsidRDefault="005E5751" w:rsidP="003C742C">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Hacer una</w:t>
            </w:r>
            <w:r w:rsidR="00860328" w:rsidRPr="00275826">
              <w:rPr>
                <w:rFonts w:ascii="Century Gothic" w:eastAsia="Times New Roman" w:hAnsi="Century Gothic" w:cs="Times New Roman"/>
                <w:color w:val="000000"/>
                <w:sz w:val="20"/>
                <w:szCs w:val="20"/>
                <w:lang w:eastAsia="es-MX"/>
              </w:rPr>
              <w:t xml:space="preserve"> </w:t>
            </w:r>
            <w:r w:rsidR="00860328" w:rsidRPr="00275826">
              <w:rPr>
                <w:rFonts w:ascii="Century Gothic" w:eastAsia="Times New Roman" w:hAnsi="Century Gothic" w:cs="Times New Roman"/>
                <w:b/>
                <w:color w:val="000000"/>
                <w:sz w:val="20"/>
                <w:szCs w:val="20"/>
                <w:lang w:eastAsia="es-MX"/>
              </w:rPr>
              <w:t>campaña que permita comprender la importancia de la participación de los mexicanos residentes en el extranjero</w:t>
            </w:r>
            <w:r w:rsidR="00860328" w:rsidRPr="00275826">
              <w:rPr>
                <w:rFonts w:ascii="Century Gothic" w:eastAsia="Times New Roman" w:hAnsi="Century Gothic" w:cs="Times New Roman"/>
                <w:color w:val="000000"/>
                <w:sz w:val="20"/>
                <w:szCs w:val="20"/>
                <w:lang w:eastAsia="es-MX"/>
              </w:rPr>
              <w:t>, no es un tema económico, es un tema de derechos políticos de la comunidad migrante.</w:t>
            </w:r>
          </w:p>
          <w:p w14:paraId="2D3D34BA" w14:textId="77777777" w:rsidR="00860328" w:rsidRPr="00275826" w:rsidRDefault="00860328" w:rsidP="003C742C">
            <w:pPr>
              <w:spacing w:after="0" w:line="240" w:lineRule="auto"/>
              <w:rPr>
                <w:rFonts w:ascii="Century Gothic" w:eastAsia="Times New Roman" w:hAnsi="Century Gothic" w:cs="Times New Roman"/>
                <w:sz w:val="20"/>
                <w:szCs w:val="20"/>
                <w:lang w:eastAsia="es-MX"/>
              </w:rPr>
            </w:pPr>
          </w:p>
        </w:tc>
      </w:tr>
    </w:tbl>
    <w:p w14:paraId="043A1D8C" w14:textId="77777777" w:rsidR="00860328" w:rsidRPr="00275826" w:rsidRDefault="00860328" w:rsidP="00EF2108">
      <w:pPr>
        <w:spacing w:after="0" w:line="360" w:lineRule="auto"/>
        <w:jc w:val="both"/>
        <w:rPr>
          <w:rFonts w:ascii="Century Gothic" w:hAnsi="Century Gothic"/>
          <w:sz w:val="24"/>
          <w:szCs w:val="24"/>
        </w:rPr>
      </w:pPr>
    </w:p>
    <w:p w14:paraId="42BA10A3" w14:textId="31D48F5C" w:rsidR="009552F0" w:rsidRPr="00275826" w:rsidRDefault="009552F0" w:rsidP="000D1277">
      <w:pPr>
        <w:spacing w:after="0" w:line="240" w:lineRule="auto"/>
        <w:jc w:val="both"/>
        <w:rPr>
          <w:rFonts w:ascii="Century Gothic" w:eastAsia="Times New Roman" w:hAnsi="Century Gothic" w:cs="Times New Roman"/>
          <w:b/>
          <w:sz w:val="24"/>
          <w:szCs w:val="24"/>
          <w:lang w:eastAsia="es-MX"/>
        </w:rPr>
      </w:pPr>
      <w:r w:rsidRPr="00275826">
        <w:rPr>
          <w:rFonts w:ascii="Century Gothic" w:eastAsia="Times New Roman" w:hAnsi="Century Gothic" w:cs="Times New Roman"/>
          <w:b/>
          <w:bCs/>
          <w:color w:val="000000"/>
          <w:sz w:val="24"/>
          <w:szCs w:val="24"/>
          <w:lang w:eastAsia="es-MX"/>
        </w:rPr>
        <w:t>Opiniones sobre el ejercicio de los derechos políticos y electorales y la participación política de las y los mexicanos residentes en el extranjero.</w:t>
      </w:r>
    </w:p>
    <w:p w14:paraId="4FC10C1B" w14:textId="77777777" w:rsidR="00860328" w:rsidRPr="00275826" w:rsidRDefault="00860328" w:rsidP="0049491E">
      <w:pPr>
        <w:spacing w:after="0" w:line="360" w:lineRule="auto"/>
        <w:jc w:val="both"/>
        <w:textAlignment w:val="baseline"/>
        <w:rPr>
          <w:rFonts w:ascii="Century Gothic" w:eastAsia="Times New Roman" w:hAnsi="Century Gothic" w:cs="Times New Roman"/>
          <w:sz w:val="24"/>
          <w:szCs w:val="24"/>
          <w:lang w:eastAsia="es-MX"/>
        </w:rPr>
      </w:pPr>
    </w:p>
    <w:p w14:paraId="3BFA513C" w14:textId="45059A1A" w:rsidR="00860328" w:rsidRPr="00275826" w:rsidRDefault="003A7F0D" w:rsidP="0049491E">
      <w:pPr>
        <w:pStyle w:val="Prrafodelista"/>
        <w:numPr>
          <w:ilvl w:val="0"/>
          <w:numId w:val="42"/>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Precedentes jurisdiccionales</w:t>
      </w:r>
      <w:r w:rsidR="00860328" w:rsidRPr="00275826">
        <w:rPr>
          <w:rFonts w:ascii="Century Gothic" w:eastAsia="Times New Roman" w:hAnsi="Century Gothic" w:cs="Times New Roman"/>
          <w:color w:val="000000"/>
          <w:sz w:val="24"/>
          <w:szCs w:val="24"/>
          <w:lang w:eastAsia="es-MX"/>
        </w:rPr>
        <w:t>:</w:t>
      </w:r>
    </w:p>
    <w:p w14:paraId="0D0B3415" w14:textId="0A120EB0" w:rsidR="00860328" w:rsidRPr="00275826" w:rsidRDefault="00860328" w:rsidP="0049491E">
      <w:pPr>
        <w:numPr>
          <w:ilvl w:val="0"/>
          <w:numId w:val="63"/>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 xml:space="preserve">Se presentó </w:t>
      </w:r>
      <w:r w:rsidR="003A7F0D" w:rsidRPr="00275826">
        <w:rPr>
          <w:rFonts w:ascii="Century Gothic" w:eastAsia="Times New Roman" w:hAnsi="Century Gothic" w:cs="Times New Roman"/>
          <w:color w:val="000000"/>
          <w:sz w:val="24"/>
          <w:szCs w:val="24"/>
          <w:lang w:eastAsia="es-MX"/>
        </w:rPr>
        <w:t>el papel</w:t>
      </w:r>
      <w:r w:rsidRPr="00275826">
        <w:rPr>
          <w:rFonts w:ascii="Century Gothic" w:eastAsia="Times New Roman" w:hAnsi="Century Gothic" w:cs="Times New Roman"/>
          <w:color w:val="000000"/>
          <w:sz w:val="24"/>
          <w:szCs w:val="24"/>
          <w:lang w:eastAsia="es-MX"/>
        </w:rPr>
        <w:t xml:space="preserve"> de la justicia electoral para garantizar los derechos de los mexicanos residentes en el extranjero. Las sentencias emitidas en el 2005 incorporaron el voto del mexicano residente en el extranjero.</w:t>
      </w:r>
    </w:p>
    <w:p w14:paraId="01D9AF79" w14:textId="77777777" w:rsidR="00860328" w:rsidRPr="00275826" w:rsidRDefault="00860328" w:rsidP="00EF2108">
      <w:pPr>
        <w:numPr>
          <w:ilvl w:val="0"/>
          <w:numId w:val="63"/>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En el SUP RAP 21/2021 se aprobaron acciones afirmativas para 5 grupos de vulnerabilidad (personas indígenas, de la diversidad sexual, discapacitadas, afromexicanas y juventudes) y se dejaron pendientes para la comunidad migrante.</w:t>
      </w:r>
    </w:p>
    <w:p w14:paraId="172D5E05" w14:textId="7C274CC0" w:rsidR="00860328" w:rsidRPr="00275826" w:rsidRDefault="00860328" w:rsidP="00EF2108">
      <w:pPr>
        <w:numPr>
          <w:ilvl w:val="0"/>
          <w:numId w:val="63"/>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El INE, en acatamiento a una sentencia del Tribunal Electoral modificó algunas cuestiones sobre el registro de candidaturas a diputaciones para el Proceso Electoral Federal 2020-2021, para que fuera incluida una fórmula de candidaturas migrantes en los primeros 10 lugares.</w:t>
      </w:r>
    </w:p>
    <w:p w14:paraId="0AB8634E" w14:textId="77777777" w:rsidR="00F97652" w:rsidRPr="00275826" w:rsidRDefault="00F97652" w:rsidP="00F97652">
      <w:pPr>
        <w:spacing w:after="0" w:line="360" w:lineRule="auto"/>
        <w:ind w:left="1068"/>
        <w:jc w:val="both"/>
        <w:textAlignment w:val="baseline"/>
        <w:rPr>
          <w:rFonts w:ascii="Century Gothic" w:eastAsia="Times New Roman" w:hAnsi="Century Gothic" w:cs="Times New Roman"/>
          <w:color w:val="000000"/>
          <w:sz w:val="24"/>
          <w:szCs w:val="24"/>
          <w:lang w:eastAsia="es-MX"/>
        </w:rPr>
      </w:pPr>
    </w:p>
    <w:p w14:paraId="427CADFA" w14:textId="77777777" w:rsidR="00860328" w:rsidRPr="00275826" w:rsidRDefault="00860328" w:rsidP="00EF2108">
      <w:pPr>
        <w:numPr>
          <w:ilvl w:val="0"/>
          <w:numId w:val="57"/>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 xml:space="preserve">El 25 de febrero de 2018 se logró la representación cameral de los mexicanos en el extranjero. El 8 de marzo de 2022 se consiguió en Guanajuato una acción afirmativa y hay 4 curules para el proceso 2024. Las autoridades locales y federales sentaron precedentes, aunque las autoridades electorales tienen facultades para emitir medidas compensatorias es obligación y competencia </w:t>
      </w:r>
      <w:r w:rsidRPr="00275826">
        <w:rPr>
          <w:rFonts w:ascii="Century Gothic" w:eastAsia="Times New Roman" w:hAnsi="Century Gothic" w:cs="Times New Roman"/>
          <w:color w:val="000000"/>
          <w:sz w:val="24"/>
          <w:szCs w:val="24"/>
          <w:lang w:eastAsia="es-MX"/>
        </w:rPr>
        <w:lastRenderedPageBreak/>
        <w:t>del poder legislativo. La acción afirmativa a través de los órganos electorales garantiza tener espacios de representación.</w:t>
      </w:r>
    </w:p>
    <w:p w14:paraId="442B173A" w14:textId="77777777" w:rsidR="00860328" w:rsidRPr="00275826" w:rsidRDefault="00860328" w:rsidP="00EF2108">
      <w:pPr>
        <w:numPr>
          <w:ilvl w:val="0"/>
          <w:numId w:val="58"/>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Para los jaliscienses es significativo este trabajo que tiene muchos años, aproximadamente 25 o 30. Las autoridades de Jalisco tienen una deuda con el 30% de su población. Estamos dejando de lado la identidad y el vínculo del país, en E.U.A. no hay apego a la comunidad migrante, esto va más allá de las remesas, lo que el Estado produce y lo que se consume en el extranjero, es la estabilidad social.</w:t>
      </w:r>
    </w:p>
    <w:p w14:paraId="4426E9E1" w14:textId="77777777" w:rsidR="00860328" w:rsidRPr="00275826" w:rsidRDefault="00860328" w:rsidP="00EF2108">
      <w:pPr>
        <w:numPr>
          <w:ilvl w:val="0"/>
          <w:numId w:val="58"/>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Expresaron: estamos interesados en participar porque nos preocupa nuestra gente, nuestras familias que dejamos en Jalisco, muchos hemos hecho vida en el extranjero y somos exitosos por eso estamos aquí, lo jurídico lo dejamos a los abogados. Soy empresario y es noble de los líderes de los grupos migrantes que queramos compartir algo que hemos obtenido que es el éxito.</w:t>
      </w:r>
    </w:p>
    <w:p w14:paraId="23E74677" w14:textId="77777777" w:rsidR="00860328" w:rsidRPr="00275826" w:rsidRDefault="00860328" w:rsidP="00EF2108">
      <w:pPr>
        <w:numPr>
          <w:ilvl w:val="0"/>
          <w:numId w:val="58"/>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¿Para qué tener un diputado migrante? Son personas con conocimiento para garantizar el derecho a la identidad.</w:t>
      </w:r>
      <w:r w:rsidRPr="00275826">
        <w:rPr>
          <w:rFonts w:ascii="Century Gothic" w:eastAsia="Times New Roman" w:hAnsi="Century Gothic" w:cs="Calibri"/>
          <w:color w:val="000000"/>
          <w:sz w:val="24"/>
          <w:szCs w:val="24"/>
          <w:lang w:eastAsia="es-MX"/>
        </w:rPr>
        <w:t xml:space="preserve"> </w:t>
      </w:r>
      <w:r w:rsidRPr="00275826">
        <w:rPr>
          <w:rFonts w:ascii="Century Gothic" w:eastAsia="Times New Roman" w:hAnsi="Century Gothic" w:cs="Times New Roman"/>
          <w:color w:val="000000"/>
          <w:sz w:val="24"/>
          <w:szCs w:val="24"/>
          <w:lang w:eastAsia="es-MX"/>
        </w:rPr>
        <w:t>Proteger a las y los mexicanos en el exterior, es importante que las constancias de identidad sea una identificación.</w:t>
      </w:r>
    </w:p>
    <w:p w14:paraId="7EF0168A" w14:textId="77777777" w:rsidR="003A7F0D" w:rsidRPr="00275826" w:rsidRDefault="00860328" w:rsidP="00EF2108">
      <w:pPr>
        <w:numPr>
          <w:ilvl w:val="0"/>
          <w:numId w:val="59"/>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La diferencia del diputado migrante, de la gente que trabajamos y no somos arribistas, unos se dicen migrantes porque fue a estudiar o porque fue a visitar a alguien, (es que las personas migrantes) somos activistas que hemos caminado por décadas trabajando</w:t>
      </w:r>
      <w:r w:rsidR="003A7F0D" w:rsidRPr="00275826">
        <w:rPr>
          <w:rFonts w:ascii="Century Gothic" w:eastAsia="Times New Roman" w:hAnsi="Century Gothic" w:cs="Times New Roman"/>
          <w:color w:val="000000"/>
          <w:sz w:val="24"/>
          <w:szCs w:val="24"/>
          <w:lang w:eastAsia="es-MX"/>
        </w:rPr>
        <w:t>}</w:t>
      </w:r>
    </w:p>
    <w:p w14:paraId="70C2A39F" w14:textId="06A4E4F4" w:rsidR="00860328" w:rsidRPr="00275826" w:rsidRDefault="00860328" w:rsidP="00F97652">
      <w:pPr>
        <w:numPr>
          <w:ilvl w:val="0"/>
          <w:numId w:val="59"/>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Hay una gran problemática para poder votar. Para obtener la credencial para votar en el extranjero los jaliscienses residentes tienen que sacar cita y no hay o los consulados están muy lejos de sus hogares, cuando venimos a México a veces es de entrada por salida y no alcanzamos a realizar nuestro trámite para la credencial.</w:t>
      </w:r>
    </w:p>
    <w:p w14:paraId="760BFE13" w14:textId="77777777" w:rsidR="00860328" w:rsidRPr="00275826" w:rsidRDefault="00860328" w:rsidP="00F97652">
      <w:pPr>
        <w:pStyle w:val="Prrafodelista"/>
        <w:numPr>
          <w:ilvl w:val="0"/>
          <w:numId w:val="60"/>
        </w:numPr>
        <w:spacing w:after="0" w:line="360" w:lineRule="auto"/>
        <w:jc w:val="both"/>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lastRenderedPageBreak/>
        <w:t>Se percibe que las instituciones electorales tienen un adeudo, el procedimiento para adquirir la credencial para votar es largo: sacar credencial (consulados o en México), que se reciba en su casa, activación de la credencial, dar aviso al Instituto de si se quiere votar. Entre el universo de personas que se registran y las que quieren votar hay mucha diferencia y se pierden esos votos. Los problemas son la recepción y activación de la credencial y el registro de la gente. Los registros que se efectuaron en el 2022 no estarán registrados en 2024, la gente piensa que ya está inscrita, es un tema de falta de información.</w:t>
      </w:r>
    </w:p>
    <w:p w14:paraId="451F0DB9" w14:textId="77777777" w:rsidR="00860328" w:rsidRPr="00275826" w:rsidRDefault="00860328" w:rsidP="00F97652">
      <w:pPr>
        <w:numPr>
          <w:ilvl w:val="0"/>
          <w:numId w:val="60"/>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Se consideró que se debe fortalecer el voto electrónico, llega a todas las personas con internet, tiene mucha seguridad, además los presupuestos son muy limitados, con esto se reducen los costos. El voto de manera presencial en los consulados es difícil y hasta riesgoso; si las elecciones presenciales realizadas en el extranjero no cuentan con todos y cada uno de los requisitos como los observadores electorales, los funcionarios de mesa de casilla, puede ser contraproducente o peligroso para la democracia, sin certeza.</w:t>
      </w:r>
    </w:p>
    <w:p w14:paraId="535E3E8F" w14:textId="77777777" w:rsidR="00860328" w:rsidRPr="00275826" w:rsidRDefault="00860328" w:rsidP="00EF2108">
      <w:pPr>
        <w:numPr>
          <w:ilvl w:val="0"/>
          <w:numId w:val="60"/>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La participación ciudadana es muy baja porque no hay recursos en los OPLES, falta asignar recursos para la promoción del voto en los congresos local y federal. Falta de comunicación y difusión. Es necesario crear estrategias con los partidos políticos para revisar el gasto de los recursos y las estructuras electorales.</w:t>
      </w:r>
    </w:p>
    <w:p w14:paraId="6192D14F" w14:textId="77777777" w:rsidR="00860328" w:rsidRPr="00275826" w:rsidRDefault="00860328" w:rsidP="0049491E">
      <w:pPr>
        <w:numPr>
          <w:ilvl w:val="0"/>
          <w:numId w:val="60"/>
        </w:numPr>
        <w:spacing w:after="0" w:line="360" w:lineRule="auto"/>
        <w:ind w:left="357" w:hanging="357"/>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 xml:space="preserve">Tenemos dos clases de mexicanos residentes en el extranjero: los que quieren participar por México y los que no quieren participar. La migración actual es más por profesión y no es como hace 30 años. No hay un libro que nos diga la definición exacta de migrante, migrante es aquél que va a estudiar, el que cruzó de forma irregular o el que va a vacacionar. Todos somos migrantes cuando salimos del país. El 70% de la población mexicana que está en el </w:t>
      </w:r>
      <w:r w:rsidRPr="00275826">
        <w:rPr>
          <w:rFonts w:ascii="Century Gothic" w:eastAsia="Times New Roman" w:hAnsi="Century Gothic" w:cs="Times New Roman"/>
          <w:color w:val="000000"/>
          <w:sz w:val="24"/>
          <w:szCs w:val="24"/>
          <w:lang w:eastAsia="es-MX"/>
        </w:rPr>
        <w:lastRenderedPageBreak/>
        <w:t>exterior cuenta con un status regular, son ciudadanos regularizados y también votan en Estados Unidos. No sólo en Estados Unidos hay residentes mexicanos, radican también en Canadá, España, Francia, Alemania, etc. El diputado migrante debe trabajar por su comunidad y entregar cuentas de su trabajo.</w:t>
      </w:r>
    </w:p>
    <w:p w14:paraId="5874A9FA" w14:textId="77777777" w:rsidR="00860328" w:rsidRPr="00275826" w:rsidRDefault="00860328" w:rsidP="0049491E">
      <w:pPr>
        <w:numPr>
          <w:ilvl w:val="0"/>
          <w:numId w:val="60"/>
        </w:numPr>
        <w:spacing w:after="0" w:line="360" w:lineRule="auto"/>
        <w:ind w:left="357" w:hanging="357"/>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Los partidos políticos imponen candidaturas, no hay un trabajo para nuestra comunidad, no tiene identidad ni reúnen los requisitos necesarios para una diputación migrante. Pertinentes que en la Constitución y en los lineamientos se atienda que quien llegue al poder sea integrante de la comunidad y trabaje por ella.</w:t>
      </w:r>
    </w:p>
    <w:p w14:paraId="0EA9B357" w14:textId="77777777" w:rsidR="00860328" w:rsidRPr="00275826" w:rsidRDefault="00860328" w:rsidP="00EF2108">
      <w:pPr>
        <w:numPr>
          <w:ilvl w:val="0"/>
          <w:numId w:val="60"/>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Tradicionalmente un mes antes de inscribir las candidaturas de las acciones afirmativas, los partidos políticos buscan personas migrantes por obligación y hasta pagan, este tipo de aberraciones es por la justicia electoral tardía.</w:t>
      </w:r>
    </w:p>
    <w:p w14:paraId="1F51CA14" w14:textId="77777777" w:rsidR="00860328" w:rsidRPr="00275826" w:rsidRDefault="00860328" w:rsidP="00EF2108">
      <w:pPr>
        <w:numPr>
          <w:ilvl w:val="0"/>
          <w:numId w:val="61"/>
        </w:numPr>
        <w:spacing w:after="0" w:line="360" w:lineRule="auto"/>
        <w:ind w:left="360"/>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El camino de las acciones afirmativas es el camino correcto. Es un tema de derechos humanos, todos tenemos a una persona en el extranjero y deben tener los mismos derechos que nosotros, lo que no se nombra correctamente no existe.</w:t>
      </w:r>
    </w:p>
    <w:p w14:paraId="1FC220F5" w14:textId="7361C3D6" w:rsidR="00860328" w:rsidRPr="00275826" w:rsidRDefault="00860328" w:rsidP="0049491E">
      <w:pPr>
        <w:numPr>
          <w:ilvl w:val="0"/>
          <w:numId w:val="62"/>
        </w:numPr>
        <w:spacing w:after="0" w:line="360" w:lineRule="auto"/>
        <w:ind w:left="360"/>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Una legisladora expres</w:t>
      </w:r>
      <w:r w:rsidR="00413193">
        <w:rPr>
          <w:rFonts w:ascii="Century Gothic" w:eastAsia="Times New Roman" w:hAnsi="Century Gothic" w:cs="Times New Roman"/>
          <w:color w:val="000000"/>
          <w:sz w:val="24"/>
          <w:szCs w:val="24"/>
          <w:lang w:eastAsia="es-MX"/>
        </w:rPr>
        <w:t>ó</w:t>
      </w:r>
      <w:r w:rsidRPr="00275826">
        <w:rPr>
          <w:rFonts w:ascii="Century Gothic" w:eastAsia="Times New Roman" w:hAnsi="Century Gothic" w:cs="Times New Roman"/>
          <w:color w:val="000000"/>
          <w:sz w:val="24"/>
          <w:szCs w:val="24"/>
          <w:lang w:eastAsia="es-MX"/>
        </w:rPr>
        <w:t>: no necesitan una acción afirmativa porque son un grupo de jaliscienses, que como sociedad no supimos responder a sus necesidades, y tuvieron que ir a buscar ese desarrollo, son hombres y mujeres exitosos y hoy vienen a proponer a colaborar con nosotros, son un grupo de fortaleza para México pero no un grupo vulnerable; vengo a buscar cómo construir y como no dejar toda la responsabilidad en el IEPC</w:t>
      </w:r>
      <w:r w:rsidR="00330D1C">
        <w:rPr>
          <w:rFonts w:ascii="Century Gothic" w:eastAsia="Times New Roman" w:hAnsi="Century Gothic" w:cs="Times New Roman"/>
          <w:color w:val="000000"/>
          <w:sz w:val="24"/>
          <w:szCs w:val="24"/>
          <w:lang w:eastAsia="es-MX"/>
        </w:rPr>
        <w:t xml:space="preserve"> Jalisco</w:t>
      </w:r>
      <w:r w:rsidRPr="00275826">
        <w:rPr>
          <w:rFonts w:ascii="Century Gothic" w:eastAsia="Times New Roman" w:hAnsi="Century Gothic" w:cs="Times New Roman"/>
          <w:color w:val="000000"/>
          <w:sz w:val="24"/>
          <w:szCs w:val="24"/>
          <w:lang w:eastAsia="es-MX"/>
        </w:rPr>
        <w:t xml:space="preserve"> y hagamos una reforma, como crear espacios para que esté su participación.</w:t>
      </w:r>
    </w:p>
    <w:p w14:paraId="6E0A5ACB" w14:textId="77777777" w:rsidR="00125050" w:rsidRPr="00275826" w:rsidRDefault="00125050" w:rsidP="0049491E">
      <w:pPr>
        <w:spacing w:after="0" w:line="360" w:lineRule="auto"/>
        <w:jc w:val="both"/>
        <w:rPr>
          <w:rFonts w:ascii="Century Gothic" w:hAnsi="Century Gothic"/>
          <w:sz w:val="24"/>
          <w:szCs w:val="24"/>
        </w:rPr>
      </w:pPr>
    </w:p>
    <w:p w14:paraId="76D7C278" w14:textId="77777777" w:rsidR="000D1277" w:rsidRDefault="000D1277" w:rsidP="0049491E">
      <w:pPr>
        <w:pStyle w:val="Ttulo2"/>
        <w:spacing w:before="0" w:line="360" w:lineRule="auto"/>
        <w:rPr>
          <w:rFonts w:ascii="Century Gothic" w:hAnsi="Century Gothic"/>
          <w:color w:val="990099"/>
        </w:rPr>
      </w:pPr>
    </w:p>
    <w:p w14:paraId="3054AB38" w14:textId="77777777" w:rsidR="000D1277" w:rsidRDefault="000D1277" w:rsidP="0049491E">
      <w:pPr>
        <w:pStyle w:val="Ttulo2"/>
        <w:spacing w:before="0" w:line="360" w:lineRule="auto"/>
        <w:rPr>
          <w:rFonts w:ascii="Century Gothic" w:hAnsi="Century Gothic"/>
          <w:color w:val="990099"/>
        </w:rPr>
      </w:pPr>
    </w:p>
    <w:p w14:paraId="3B395C22" w14:textId="77777777" w:rsidR="000D1277" w:rsidRDefault="000D1277" w:rsidP="000D1277"/>
    <w:p w14:paraId="2290678F" w14:textId="77777777" w:rsidR="000D1277" w:rsidRPr="000D1277" w:rsidRDefault="000D1277" w:rsidP="000D1277"/>
    <w:p w14:paraId="5A51FEBE" w14:textId="5EE35BD2" w:rsidR="003C742C" w:rsidRPr="00F63408" w:rsidRDefault="00860328" w:rsidP="000D1277">
      <w:pPr>
        <w:pStyle w:val="Ttulo2"/>
        <w:spacing w:before="0" w:line="360" w:lineRule="auto"/>
        <w:rPr>
          <w:rFonts w:ascii="Century Gothic" w:hAnsi="Century Gothic"/>
          <w:color w:val="7030A0"/>
        </w:rPr>
      </w:pPr>
      <w:bookmarkStart w:id="31" w:name="_Toc112414288"/>
      <w:r w:rsidRPr="00F63408">
        <w:rPr>
          <w:rFonts w:ascii="Century Gothic" w:hAnsi="Century Gothic"/>
          <w:color w:val="7030A0"/>
        </w:rPr>
        <w:t xml:space="preserve">Eje temático: </w:t>
      </w:r>
      <w:r w:rsidR="00B103B6" w:rsidRPr="00F63408">
        <w:rPr>
          <w:rFonts w:ascii="Century Gothic" w:hAnsi="Century Gothic"/>
          <w:color w:val="7030A0"/>
        </w:rPr>
        <w:t xml:space="preserve">Personas </w:t>
      </w:r>
      <w:r w:rsidRPr="00F63408">
        <w:rPr>
          <w:rFonts w:ascii="Century Gothic" w:hAnsi="Century Gothic"/>
          <w:color w:val="7030A0"/>
        </w:rPr>
        <w:t>Indígenas</w:t>
      </w:r>
      <w:r w:rsidR="00B103B6" w:rsidRPr="00F63408">
        <w:rPr>
          <w:rFonts w:ascii="Century Gothic" w:hAnsi="Century Gothic"/>
          <w:color w:val="7030A0"/>
        </w:rPr>
        <w:t>.</w:t>
      </w:r>
      <w:bookmarkEnd w:id="31"/>
    </w:p>
    <w:p w14:paraId="11F3A853" w14:textId="77777777" w:rsidR="00B103B6" w:rsidRPr="00275826" w:rsidRDefault="00B103B6" w:rsidP="000D1277">
      <w:pPr>
        <w:pStyle w:val="Prrafodelista"/>
        <w:spacing w:after="0" w:line="360" w:lineRule="auto"/>
        <w:jc w:val="both"/>
        <w:rPr>
          <w:rFonts w:ascii="Century Gothic" w:hAnsi="Century Gothic"/>
          <w:b/>
          <w:color w:val="7030A0"/>
          <w:sz w:val="24"/>
          <w:szCs w:val="24"/>
        </w:rPr>
      </w:pPr>
    </w:p>
    <w:p w14:paraId="16A6A7ED" w14:textId="6FDC936E" w:rsidR="003C742C" w:rsidRPr="00275826" w:rsidRDefault="009552F0" w:rsidP="000D1277">
      <w:pPr>
        <w:spacing w:after="0" w:line="240" w:lineRule="auto"/>
        <w:ind w:right="193"/>
        <w:jc w:val="both"/>
        <w:rPr>
          <w:rFonts w:ascii="Century Gothic" w:hAnsi="Century Gothic"/>
          <w:b/>
          <w:sz w:val="24"/>
          <w:szCs w:val="24"/>
        </w:rPr>
      </w:pPr>
      <w:r w:rsidRPr="00275826">
        <w:rPr>
          <w:rFonts w:ascii="Century Gothic" w:hAnsi="Century Gothic"/>
          <w:b/>
          <w:sz w:val="24"/>
          <w:szCs w:val="24"/>
        </w:rPr>
        <w:t>PREGUNTA 1: De las reglas implementadas en las elecciones de 2021 en materia de candidaturas indígenas, ¿Cuáles deben perdurar para el Proceso Electoral Ordinario 2023-2024?</w:t>
      </w:r>
    </w:p>
    <w:p w14:paraId="1B17A5D7" w14:textId="77777777" w:rsidR="00B103B6" w:rsidRPr="00275826" w:rsidRDefault="00B103B6" w:rsidP="009552F0">
      <w:pPr>
        <w:ind w:right="191"/>
        <w:jc w:val="both"/>
        <w:rPr>
          <w:rFonts w:ascii="Century Gothic" w:hAnsi="Century Gothic"/>
          <w:b/>
          <w:sz w:val="24"/>
          <w:szCs w:val="24"/>
        </w:rPr>
      </w:pPr>
    </w:p>
    <w:tbl>
      <w:tblPr>
        <w:tblW w:w="918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15" w:type="dxa"/>
          <w:left w:w="15" w:type="dxa"/>
          <w:bottom w:w="15" w:type="dxa"/>
          <w:right w:w="15" w:type="dxa"/>
        </w:tblCellMar>
        <w:tblLook w:val="04A0" w:firstRow="1" w:lastRow="0" w:firstColumn="1" w:lastColumn="0" w:noHBand="0" w:noVBand="1"/>
      </w:tblPr>
      <w:tblGrid>
        <w:gridCol w:w="2943"/>
        <w:gridCol w:w="6237"/>
      </w:tblGrid>
      <w:tr w:rsidR="00860328" w:rsidRPr="00275826" w14:paraId="104D19E6" w14:textId="77777777" w:rsidTr="00B3664B">
        <w:tc>
          <w:tcPr>
            <w:tcW w:w="2943" w:type="dxa"/>
            <w:shd w:val="clear" w:color="auto" w:fill="FFFFFF" w:themeFill="background1"/>
            <w:tcMar>
              <w:top w:w="0" w:type="dxa"/>
              <w:left w:w="108" w:type="dxa"/>
              <w:bottom w:w="0" w:type="dxa"/>
              <w:right w:w="108" w:type="dxa"/>
            </w:tcMar>
            <w:hideMark/>
          </w:tcPr>
          <w:p w14:paraId="1E7D93DB" w14:textId="77777777" w:rsidR="00177A0A" w:rsidRPr="00275826" w:rsidRDefault="00177A0A" w:rsidP="00177A0A">
            <w:pPr>
              <w:spacing w:after="0" w:line="240" w:lineRule="auto"/>
              <w:jc w:val="center"/>
              <w:rPr>
                <w:rFonts w:ascii="Century Gothic" w:eastAsia="Times New Roman" w:hAnsi="Century Gothic" w:cs="Times New Roman"/>
                <w:b/>
                <w:color w:val="000000"/>
                <w:sz w:val="20"/>
                <w:szCs w:val="20"/>
                <w:lang w:eastAsia="es-MX"/>
              </w:rPr>
            </w:pPr>
          </w:p>
          <w:p w14:paraId="1465AE0A" w14:textId="1F5B3360" w:rsidR="00860328" w:rsidRPr="00275826" w:rsidRDefault="00B3664B" w:rsidP="00177A0A">
            <w:pPr>
              <w:spacing w:after="0" w:line="240" w:lineRule="auto"/>
              <w:jc w:val="center"/>
              <w:rPr>
                <w:rFonts w:ascii="Century Gothic" w:eastAsia="Times New Roman" w:hAnsi="Century Gothic" w:cs="Times New Roman"/>
                <w:b/>
                <w:color w:val="000000"/>
                <w:sz w:val="20"/>
                <w:szCs w:val="20"/>
                <w:lang w:eastAsia="es-MX"/>
              </w:rPr>
            </w:pPr>
            <w:r>
              <w:rPr>
                <w:rFonts w:ascii="Century Gothic" w:eastAsia="Times New Roman" w:hAnsi="Century Gothic" w:cs="Times New Roman"/>
                <w:b/>
                <w:color w:val="000000"/>
                <w:sz w:val="20"/>
                <w:szCs w:val="20"/>
                <w:lang w:eastAsia="es-MX"/>
              </w:rPr>
              <w:t xml:space="preserve">Tema </w:t>
            </w:r>
          </w:p>
          <w:p w14:paraId="7819925E" w14:textId="77777777" w:rsidR="00177A0A" w:rsidRPr="00275826" w:rsidRDefault="00177A0A" w:rsidP="00177A0A">
            <w:pPr>
              <w:spacing w:after="0" w:line="240" w:lineRule="auto"/>
              <w:jc w:val="center"/>
              <w:rPr>
                <w:rFonts w:ascii="Century Gothic" w:eastAsia="Times New Roman" w:hAnsi="Century Gothic" w:cs="Times New Roman"/>
                <w:b/>
                <w:sz w:val="20"/>
                <w:szCs w:val="20"/>
                <w:lang w:eastAsia="es-MX"/>
              </w:rPr>
            </w:pPr>
          </w:p>
        </w:tc>
        <w:tc>
          <w:tcPr>
            <w:tcW w:w="6237" w:type="dxa"/>
            <w:shd w:val="clear" w:color="auto" w:fill="FFFFFF" w:themeFill="background1"/>
            <w:tcMar>
              <w:top w:w="0" w:type="dxa"/>
              <w:left w:w="108" w:type="dxa"/>
              <w:bottom w:w="0" w:type="dxa"/>
              <w:right w:w="108" w:type="dxa"/>
            </w:tcMar>
            <w:hideMark/>
          </w:tcPr>
          <w:p w14:paraId="529E0D01" w14:textId="77777777" w:rsidR="00177A0A" w:rsidRPr="00275826" w:rsidRDefault="00177A0A" w:rsidP="00177A0A">
            <w:pPr>
              <w:spacing w:after="0" w:line="240" w:lineRule="auto"/>
              <w:jc w:val="center"/>
              <w:rPr>
                <w:rFonts w:ascii="Century Gothic" w:eastAsia="Times New Roman" w:hAnsi="Century Gothic" w:cs="Times New Roman"/>
                <w:b/>
                <w:color w:val="000000"/>
                <w:sz w:val="20"/>
                <w:szCs w:val="20"/>
                <w:lang w:eastAsia="es-MX"/>
              </w:rPr>
            </w:pPr>
          </w:p>
          <w:p w14:paraId="0811072E" w14:textId="77777777" w:rsidR="00860328" w:rsidRPr="00275826" w:rsidRDefault="00860328" w:rsidP="00177A0A">
            <w:pPr>
              <w:spacing w:after="0" w:line="240" w:lineRule="auto"/>
              <w:jc w:val="center"/>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color w:val="000000"/>
                <w:sz w:val="20"/>
                <w:szCs w:val="20"/>
                <w:lang w:eastAsia="es-MX"/>
              </w:rPr>
              <w:t>Propuesta </w:t>
            </w:r>
          </w:p>
        </w:tc>
      </w:tr>
      <w:tr w:rsidR="00860328" w:rsidRPr="00275826" w14:paraId="5D21B4FB" w14:textId="77777777" w:rsidTr="00F63408">
        <w:tc>
          <w:tcPr>
            <w:tcW w:w="2943" w:type="dxa"/>
            <w:tcMar>
              <w:top w:w="0" w:type="dxa"/>
              <w:left w:w="108" w:type="dxa"/>
              <w:bottom w:w="0" w:type="dxa"/>
              <w:right w:w="108" w:type="dxa"/>
            </w:tcMar>
            <w:hideMark/>
          </w:tcPr>
          <w:p w14:paraId="78E74A25"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Reflexiones sobre los lineamientos de proceso electoral pasado </w:t>
            </w:r>
          </w:p>
        </w:tc>
        <w:tc>
          <w:tcPr>
            <w:tcW w:w="6237" w:type="dxa"/>
            <w:tcMar>
              <w:top w:w="0" w:type="dxa"/>
              <w:left w:w="108" w:type="dxa"/>
              <w:bottom w:w="0" w:type="dxa"/>
              <w:right w:w="108" w:type="dxa"/>
            </w:tcMar>
            <w:hideMark/>
          </w:tcPr>
          <w:p w14:paraId="5C14531E"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color w:val="000000"/>
                <w:sz w:val="20"/>
                <w:szCs w:val="20"/>
                <w:lang w:eastAsia="es-MX"/>
              </w:rPr>
              <w:t>Opiniones favorables.</w:t>
            </w:r>
            <w:r w:rsidRPr="00275826">
              <w:rPr>
                <w:rFonts w:ascii="Century Gothic" w:eastAsia="Times New Roman" w:hAnsi="Century Gothic" w:cs="Times New Roman"/>
                <w:color w:val="000000"/>
                <w:sz w:val="20"/>
                <w:szCs w:val="20"/>
                <w:lang w:eastAsia="es-MX"/>
              </w:rPr>
              <w:t xml:space="preserve"> Los lineamientos anteriores fueron </w:t>
            </w:r>
            <w:r w:rsidRPr="00275826">
              <w:rPr>
                <w:rFonts w:ascii="Century Gothic" w:eastAsia="Times New Roman" w:hAnsi="Century Gothic" w:cs="Times New Roman"/>
                <w:b/>
                <w:color w:val="000000"/>
                <w:sz w:val="20"/>
                <w:szCs w:val="20"/>
                <w:lang w:eastAsia="es-MX"/>
              </w:rPr>
              <w:t>acertados como un primer ejercicio</w:t>
            </w:r>
            <w:r w:rsidRPr="00275826">
              <w:rPr>
                <w:rFonts w:ascii="Century Gothic" w:eastAsia="Times New Roman" w:hAnsi="Century Gothic" w:cs="Times New Roman"/>
                <w:color w:val="000000"/>
                <w:sz w:val="20"/>
                <w:szCs w:val="20"/>
                <w:lang w:eastAsia="es-MX"/>
              </w:rPr>
              <w:t>, para romper con lo hegemónicos que son los partidos políticos, espacios que deberían ser auténticamente democráticos.</w:t>
            </w:r>
            <w:r w:rsidRPr="00275826">
              <w:rPr>
                <w:rFonts w:ascii="Century Gothic" w:eastAsia="Times New Roman" w:hAnsi="Century Gothic" w:cs="Times New Roman"/>
                <w:sz w:val="20"/>
                <w:szCs w:val="20"/>
                <w:lang w:eastAsia="es-MX"/>
              </w:rPr>
              <w:t xml:space="preserve"> Se consideró que </w:t>
            </w:r>
            <w:r w:rsidRPr="00275826">
              <w:rPr>
                <w:rFonts w:ascii="Century Gothic" w:eastAsia="Times New Roman" w:hAnsi="Century Gothic" w:cs="Times New Roman"/>
                <w:b/>
                <w:color w:val="000000"/>
                <w:sz w:val="20"/>
                <w:szCs w:val="20"/>
                <w:lang w:eastAsia="es-MX"/>
              </w:rPr>
              <w:t>fueron racionales y proporcionados</w:t>
            </w:r>
            <w:r w:rsidRPr="00275826">
              <w:rPr>
                <w:rFonts w:ascii="Century Gothic" w:eastAsia="Times New Roman" w:hAnsi="Century Gothic" w:cs="Times New Roman"/>
                <w:color w:val="000000"/>
                <w:sz w:val="20"/>
                <w:szCs w:val="20"/>
                <w:lang w:eastAsia="es-MX"/>
              </w:rPr>
              <w:t>, estos deben ser el piso para ir progresivamente.</w:t>
            </w:r>
          </w:p>
          <w:p w14:paraId="12C59279"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4090E700" w14:textId="25D8248E"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color w:val="000000"/>
                <w:sz w:val="20"/>
                <w:szCs w:val="20"/>
                <w:lang w:eastAsia="es-MX"/>
              </w:rPr>
              <w:t>Opinión crítica</w:t>
            </w:r>
            <w:r w:rsidRPr="00275826">
              <w:rPr>
                <w:rFonts w:ascii="Century Gothic" w:eastAsia="Times New Roman" w:hAnsi="Century Gothic" w:cs="Times New Roman"/>
                <w:color w:val="000000"/>
                <w:sz w:val="20"/>
                <w:szCs w:val="20"/>
                <w:lang w:eastAsia="es-MX"/>
              </w:rPr>
              <w:t xml:space="preserve">. Los lineamientos anteriores </w:t>
            </w:r>
            <w:r w:rsidRPr="00275826">
              <w:rPr>
                <w:rFonts w:ascii="Century Gothic" w:eastAsia="Times New Roman" w:hAnsi="Century Gothic" w:cs="Times New Roman"/>
                <w:b/>
                <w:color w:val="000000"/>
                <w:sz w:val="20"/>
                <w:szCs w:val="20"/>
                <w:lang w:eastAsia="es-MX"/>
              </w:rPr>
              <w:t>no son como se solicitaron</w:t>
            </w:r>
            <w:r w:rsidRPr="00275826">
              <w:rPr>
                <w:rFonts w:ascii="Century Gothic" w:eastAsia="Times New Roman" w:hAnsi="Century Gothic" w:cs="Times New Roman"/>
                <w:color w:val="000000"/>
                <w:sz w:val="20"/>
                <w:szCs w:val="20"/>
                <w:lang w:eastAsia="es-MX"/>
              </w:rPr>
              <w:t xml:space="preserve">. Por lo que el tribunal ordenó mejorar esos lineamientos. </w:t>
            </w:r>
            <w:r w:rsidR="007312F8" w:rsidRPr="00275826">
              <w:rPr>
                <w:rFonts w:ascii="Century Gothic" w:eastAsia="Times New Roman" w:hAnsi="Century Gothic" w:cs="Times New Roman"/>
                <w:color w:val="000000"/>
                <w:sz w:val="20"/>
                <w:szCs w:val="20"/>
                <w:lang w:eastAsia="es-MX"/>
              </w:rPr>
              <w:t xml:space="preserve">Para lo cual se solicita </w:t>
            </w:r>
            <w:r w:rsidRPr="00275826">
              <w:rPr>
                <w:rFonts w:ascii="Century Gothic" w:eastAsia="Times New Roman" w:hAnsi="Century Gothic" w:cs="Times New Roman"/>
                <w:color w:val="000000"/>
                <w:sz w:val="20"/>
                <w:szCs w:val="20"/>
                <w:lang w:eastAsia="es-MX"/>
              </w:rPr>
              <w:t>que la cantidad de postulantes en la planilla sea de acuerdo a la población, cumpliendo la paridad, y representando a una comunidad o conjunto de comunidades o de acuerdo a la sección electoral. </w:t>
            </w:r>
          </w:p>
          <w:p w14:paraId="11FAC9F0"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r w:rsidR="00860328" w:rsidRPr="00275826" w14:paraId="475DD9AF" w14:textId="77777777" w:rsidTr="00F63408">
        <w:tc>
          <w:tcPr>
            <w:tcW w:w="2943" w:type="dxa"/>
            <w:tcMar>
              <w:top w:w="0" w:type="dxa"/>
              <w:left w:w="108" w:type="dxa"/>
              <w:bottom w:w="0" w:type="dxa"/>
              <w:right w:w="108" w:type="dxa"/>
            </w:tcMar>
            <w:hideMark/>
          </w:tcPr>
          <w:p w14:paraId="7128F53F"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Ir más allá, se propone legislar </w:t>
            </w:r>
          </w:p>
        </w:tc>
        <w:tc>
          <w:tcPr>
            <w:tcW w:w="6237" w:type="dxa"/>
            <w:tcMar>
              <w:top w:w="0" w:type="dxa"/>
              <w:left w:w="108" w:type="dxa"/>
              <w:bottom w:w="0" w:type="dxa"/>
              <w:right w:w="108" w:type="dxa"/>
            </w:tcMar>
            <w:hideMark/>
          </w:tcPr>
          <w:p w14:paraId="4B555996" w14:textId="77777777" w:rsidR="00860328" w:rsidRPr="00275826" w:rsidRDefault="00860328" w:rsidP="00177A0A">
            <w:pPr>
              <w:spacing w:after="0" w:line="240" w:lineRule="auto"/>
              <w:jc w:val="both"/>
              <w:rPr>
                <w:rFonts w:ascii="Century Gothic" w:eastAsia="Times New Roman" w:hAnsi="Century Gothic" w:cs="Times New Roman"/>
                <w:b/>
                <w:sz w:val="20"/>
                <w:szCs w:val="20"/>
                <w:lang w:eastAsia="es-MX"/>
              </w:rPr>
            </w:pPr>
            <w:r w:rsidRPr="00275826">
              <w:rPr>
                <w:rFonts w:ascii="Century Gothic" w:eastAsia="Times New Roman" w:hAnsi="Century Gothic" w:cs="Times New Roman"/>
                <w:color w:val="000000"/>
                <w:sz w:val="20"/>
                <w:szCs w:val="20"/>
                <w:lang w:eastAsia="es-MX"/>
              </w:rPr>
              <w:t xml:space="preserve">Que las </w:t>
            </w:r>
            <w:r w:rsidRPr="00275826">
              <w:rPr>
                <w:rFonts w:ascii="Century Gothic" w:eastAsia="Times New Roman" w:hAnsi="Century Gothic" w:cs="Times New Roman"/>
                <w:b/>
                <w:color w:val="000000"/>
                <w:sz w:val="20"/>
                <w:szCs w:val="20"/>
                <w:lang w:eastAsia="es-MX"/>
              </w:rPr>
              <w:t xml:space="preserve">acciones afirmativas no sean temporales. </w:t>
            </w:r>
            <w:r w:rsidRPr="00275826">
              <w:rPr>
                <w:rFonts w:ascii="Century Gothic" w:eastAsia="Times New Roman" w:hAnsi="Century Gothic" w:cs="Times New Roman"/>
                <w:color w:val="000000"/>
                <w:sz w:val="20"/>
                <w:szCs w:val="20"/>
                <w:lang w:eastAsia="es-MX"/>
              </w:rPr>
              <w:t xml:space="preserve">Hacer modificaciones de acuerdo al censo de población. Establecer una regla prioritaria para la participación indígena </w:t>
            </w:r>
            <w:r w:rsidRPr="00275826">
              <w:rPr>
                <w:rFonts w:ascii="Century Gothic" w:eastAsia="Times New Roman" w:hAnsi="Century Gothic" w:cs="Times New Roman"/>
                <w:b/>
                <w:color w:val="000000"/>
                <w:sz w:val="20"/>
                <w:szCs w:val="20"/>
                <w:lang w:eastAsia="es-MX"/>
              </w:rPr>
              <w:t>en los municipios</w:t>
            </w:r>
            <w:r w:rsidRPr="00275826">
              <w:rPr>
                <w:rFonts w:ascii="Century Gothic" w:eastAsia="Times New Roman" w:hAnsi="Century Gothic" w:cs="Times New Roman"/>
                <w:color w:val="000000"/>
                <w:sz w:val="20"/>
                <w:szCs w:val="20"/>
                <w:lang w:eastAsia="es-MX"/>
              </w:rPr>
              <w:t xml:space="preserve"> de población indígena </w:t>
            </w:r>
            <w:r w:rsidRPr="00275826">
              <w:rPr>
                <w:rFonts w:ascii="Century Gothic" w:eastAsia="Times New Roman" w:hAnsi="Century Gothic" w:cs="Times New Roman"/>
                <w:b/>
                <w:color w:val="000000"/>
                <w:sz w:val="20"/>
                <w:szCs w:val="20"/>
                <w:lang w:eastAsia="es-MX"/>
              </w:rPr>
              <w:t xml:space="preserve">con más de 40% </w:t>
            </w:r>
            <w:r w:rsidRPr="00275826">
              <w:rPr>
                <w:rFonts w:ascii="Century Gothic" w:eastAsia="Times New Roman" w:hAnsi="Century Gothic" w:cs="Times New Roman"/>
                <w:color w:val="000000"/>
                <w:sz w:val="20"/>
                <w:szCs w:val="20"/>
                <w:lang w:eastAsia="es-MX"/>
              </w:rPr>
              <w:t>de población indígena</w:t>
            </w:r>
            <w:r w:rsidRPr="00275826">
              <w:rPr>
                <w:rFonts w:ascii="Century Gothic" w:eastAsia="Times New Roman" w:hAnsi="Century Gothic" w:cs="Times New Roman"/>
                <w:b/>
                <w:color w:val="000000"/>
                <w:sz w:val="20"/>
                <w:szCs w:val="20"/>
                <w:lang w:eastAsia="es-MX"/>
              </w:rPr>
              <w:t>. </w:t>
            </w:r>
          </w:p>
          <w:p w14:paraId="245AB852"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r w:rsidR="00860328" w:rsidRPr="00275826" w14:paraId="564F69FC" w14:textId="77777777" w:rsidTr="00F63408">
        <w:tc>
          <w:tcPr>
            <w:tcW w:w="2943" w:type="dxa"/>
            <w:tcMar>
              <w:top w:w="0" w:type="dxa"/>
              <w:left w:w="108" w:type="dxa"/>
              <w:bottom w:w="0" w:type="dxa"/>
              <w:right w:w="108" w:type="dxa"/>
            </w:tcMar>
            <w:hideMark/>
          </w:tcPr>
          <w:p w14:paraId="7674FBBE"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Regla en munícipe </w:t>
            </w:r>
          </w:p>
        </w:tc>
        <w:tc>
          <w:tcPr>
            <w:tcW w:w="6237" w:type="dxa"/>
            <w:tcMar>
              <w:top w:w="0" w:type="dxa"/>
              <w:left w:w="108" w:type="dxa"/>
              <w:bottom w:w="0" w:type="dxa"/>
              <w:right w:w="108" w:type="dxa"/>
            </w:tcMar>
            <w:hideMark/>
          </w:tcPr>
          <w:p w14:paraId="00EA9AD1" w14:textId="77777777" w:rsidR="00860328" w:rsidRPr="00275826" w:rsidRDefault="00860328" w:rsidP="00177A0A">
            <w:pPr>
              <w:spacing w:after="0" w:line="240" w:lineRule="auto"/>
              <w:jc w:val="both"/>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color w:val="000000"/>
                <w:sz w:val="20"/>
                <w:szCs w:val="20"/>
                <w:lang w:eastAsia="es-MX"/>
              </w:rPr>
              <w:t xml:space="preserve">Que continúe por lo menos en uno de los </w:t>
            </w:r>
            <w:r w:rsidRPr="00275826">
              <w:rPr>
                <w:rFonts w:ascii="Century Gothic" w:eastAsia="Times New Roman" w:hAnsi="Century Gothic" w:cs="Times New Roman"/>
                <w:b/>
                <w:color w:val="000000"/>
                <w:sz w:val="20"/>
                <w:szCs w:val="20"/>
                <w:lang w:eastAsia="es-MX"/>
              </w:rPr>
              <w:t xml:space="preserve">3 municipios </w:t>
            </w:r>
            <w:r w:rsidRPr="00275826">
              <w:rPr>
                <w:rFonts w:ascii="Century Gothic" w:eastAsia="Times New Roman" w:hAnsi="Century Gothic" w:cs="Times New Roman"/>
                <w:color w:val="000000"/>
                <w:sz w:val="20"/>
                <w:szCs w:val="20"/>
                <w:lang w:eastAsia="es-MX"/>
              </w:rPr>
              <w:t xml:space="preserve">de mayoría de población </w:t>
            </w:r>
            <w:r w:rsidRPr="00275826">
              <w:rPr>
                <w:rFonts w:ascii="Century Gothic" w:eastAsia="Times New Roman" w:hAnsi="Century Gothic" w:cs="Times New Roman"/>
                <w:b/>
                <w:color w:val="000000"/>
                <w:sz w:val="20"/>
                <w:szCs w:val="20"/>
                <w:lang w:eastAsia="es-MX"/>
              </w:rPr>
              <w:t>indígena</w:t>
            </w:r>
            <w:r w:rsidRPr="00275826">
              <w:rPr>
                <w:rFonts w:ascii="Century Gothic" w:eastAsia="Times New Roman" w:hAnsi="Century Gothic" w:cs="Times New Roman"/>
                <w:color w:val="000000"/>
                <w:sz w:val="20"/>
                <w:szCs w:val="20"/>
                <w:lang w:eastAsia="es-MX"/>
              </w:rPr>
              <w:t xml:space="preserve"> la regla de que exista en un </w:t>
            </w:r>
            <w:r w:rsidRPr="00275826">
              <w:rPr>
                <w:rFonts w:ascii="Century Gothic" w:eastAsia="Times New Roman" w:hAnsi="Century Gothic" w:cs="Times New Roman"/>
                <w:b/>
                <w:color w:val="000000"/>
                <w:sz w:val="20"/>
                <w:szCs w:val="20"/>
                <w:lang w:eastAsia="es-MX"/>
              </w:rPr>
              <w:t>primer lugar una persona autoadscrita a un pueblo originario.</w:t>
            </w:r>
          </w:p>
          <w:p w14:paraId="434201E4"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p>
        </w:tc>
      </w:tr>
    </w:tbl>
    <w:p w14:paraId="3FA1CBE7" w14:textId="77777777" w:rsidR="00860328" w:rsidRPr="00275826" w:rsidRDefault="00860328" w:rsidP="00EF2108">
      <w:pPr>
        <w:spacing w:after="0" w:line="360" w:lineRule="auto"/>
        <w:rPr>
          <w:rFonts w:ascii="Century Gothic" w:eastAsia="Times New Roman" w:hAnsi="Century Gothic" w:cs="Times New Roman"/>
          <w:sz w:val="24"/>
          <w:szCs w:val="24"/>
          <w:lang w:eastAsia="es-MX"/>
        </w:rPr>
      </w:pPr>
    </w:p>
    <w:p w14:paraId="62BA21E6" w14:textId="77777777" w:rsidR="000D1277" w:rsidRDefault="000D1277" w:rsidP="0049491E">
      <w:pPr>
        <w:spacing w:after="0" w:line="360" w:lineRule="auto"/>
        <w:ind w:right="193"/>
        <w:jc w:val="both"/>
        <w:rPr>
          <w:rFonts w:ascii="Century Gothic" w:hAnsi="Century Gothic"/>
          <w:b/>
          <w:sz w:val="24"/>
          <w:szCs w:val="24"/>
        </w:rPr>
      </w:pPr>
    </w:p>
    <w:p w14:paraId="19B34F98" w14:textId="77777777" w:rsidR="000D1277" w:rsidRDefault="000D1277" w:rsidP="0049491E">
      <w:pPr>
        <w:spacing w:after="0" w:line="360" w:lineRule="auto"/>
        <w:ind w:right="193"/>
        <w:jc w:val="both"/>
        <w:rPr>
          <w:rFonts w:ascii="Century Gothic" w:hAnsi="Century Gothic"/>
          <w:b/>
          <w:sz w:val="24"/>
          <w:szCs w:val="24"/>
        </w:rPr>
      </w:pPr>
    </w:p>
    <w:p w14:paraId="0F01484C" w14:textId="77777777" w:rsidR="000D1277" w:rsidRDefault="000D1277" w:rsidP="0049491E">
      <w:pPr>
        <w:spacing w:after="0" w:line="360" w:lineRule="auto"/>
        <w:ind w:right="193"/>
        <w:jc w:val="both"/>
        <w:rPr>
          <w:rFonts w:ascii="Century Gothic" w:hAnsi="Century Gothic"/>
          <w:b/>
          <w:sz w:val="24"/>
          <w:szCs w:val="24"/>
        </w:rPr>
      </w:pPr>
    </w:p>
    <w:p w14:paraId="20B8845C" w14:textId="77777777" w:rsidR="000D1277" w:rsidRDefault="000D1277" w:rsidP="0049491E">
      <w:pPr>
        <w:spacing w:after="0" w:line="360" w:lineRule="auto"/>
        <w:ind w:right="193"/>
        <w:jc w:val="both"/>
        <w:rPr>
          <w:rFonts w:ascii="Century Gothic" w:hAnsi="Century Gothic"/>
          <w:b/>
          <w:sz w:val="24"/>
          <w:szCs w:val="24"/>
        </w:rPr>
      </w:pPr>
    </w:p>
    <w:p w14:paraId="656088F4" w14:textId="07BA29B4" w:rsidR="00177A0A" w:rsidRPr="00275826" w:rsidRDefault="009552F0" w:rsidP="000D1277">
      <w:pPr>
        <w:spacing w:after="0" w:line="240" w:lineRule="auto"/>
        <w:ind w:right="193"/>
        <w:jc w:val="both"/>
        <w:rPr>
          <w:rFonts w:ascii="Century Gothic" w:hAnsi="Century Gothic"/>
          <w:b/>
          <w:sz w:val="24"/>
          <w:szCs w:val="24"/>
        </w:rPr>
      </w:pPr>
      <w:r w:rsidRPr="00275826">
        <w:rPr>
          <w:rFonts w:ascii="Century Gothic" w:hAnsi="Century Gothic"/>
          <w:b/>
          <w:sz w:val="24"/>
          <w:szCs w:val="24"/>
        </w:rPr>
        <w:lastRenderedPageBreak/>
        <w:t>PREGUNTA 2. Con la finalidad de que las personas indígenas tengan representación en el Congreso del Estado y municipios ¿Qué reglas propones para la postulación de candidaturas indígenas en las elecciones de 2024?</w:t>
      </w:r>
    </w:p>
    <w:p w14:paraId="7541F036" w14:textId="77777777" w:rsidR="00B103B6" w:rsidRPr="00275826" w:rsidRDefault="00B103B6" w:rsidP="0049491E">
      <w:pPr>
        <w:spacing w:after="0" w:line="360" w:lineRule="auto"/>
        <w:ind w:right="193"/>
        <w:jc w:val="both"/>
        <w:rPr>
          <w:rFonts w:ascii="Century Gothic" w:hAnsi="Century Gothic"/>
          <w:b/>
          <w:sz w:val="24"/>
          <w:szCs w:val="24"/>
        </w:rPr>
      </w:pPr>
    </w:p>
    <w:tbl>
      <w:tblPr>
        <w:tblW w:w="0" w:type="auto"/>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15" w:type="dxa"/>
          <w:left w:w="15" w:type="dxa"/>
          <w:bottom w:w="15" w:type="dxa"/>
          <w:right w:w="15" w:type="dxa"/>
        </w:tblCellMar>
        <w:tblLook w:val="04A0" w:firstRow="1" w:lastRow="0" w:firstColumn="1" w:lastColumn="0" w:noHBand="0" w:noVBand="1"/>
      </w:tblPr>
      <w:tblGrid>
        <w:gridCol w:w="2943"/>
        <w:gridCol w:w="6266"/>
      </w:tblGrid>
      <w:tr w:rsidR="00860328" w:rsidRPr="00275826" w14:paraId="3844AE63" w14:textId="77777777" w:rsidTr="00B3664B">
        <w:tc>
          <w:tcPr>
            <w:tcW w:w="2943" w:type="dxa"/>
            <w:shd w:val="clear" w:color="auto" w:fill="FFFFFF" w:themeFill="background1"/>
            <w:tcMar>
              <w:top w:w="0" w:type="dxa"/>
              <w:left w:w="108" w:type="dxa"/>
              <w:bottom w:w="0" w:type="dxa"/>
              <w:right w:w="108" w:type="dxa"/>
            </w:tcMar>
            <w:hideMark/>
          </w:tcPr>
          <w:p w14:paraId="4372F15A" w14:textId="77777777" w:rsidR="00177A0A" w:rsidRPr="00275826" w:rsidRDefault="00177A0A" w:rsidP="00177A0A">
            <w:pPr>
              <w:spacing w:after="0" w:line="240" w:lineRule="auto"/>
              <w:jc w:val="center"/>
              <w:rPr>
                <w:rFonts w:ascii="Century Gothic" w:eastAsia="Times New Roman" w:hAnsi="Century Gothic" w:cs="Times New Roman"/>
                <w:b/>
                <w:color w:val="000000"/>
                <w:sz w:val="20"/>
                <w:szCs w:val="20"/>
                <w:lang w:eastAsia="es-MX"/>
              </w:rPr>
            </w:pPr>
          </w:p>
          <w:p w14:paraId="6424CBB7" w14:textId="77777777" w:rsidR="00860328" w:rsidRPr="00275826" w:rsidRDefault="00860328" w:rsidP="00177A0A">
            <w:pPr>
              <w:spacing w:after="0" w:line="240" w:lineRule="auto"/>
              <w:jc w:val="center"/>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color w:val="000000"/>
                <w:sz w:val="20"/>
                <w:szCs w:val="20"/>
                <w:lang w:eastAsia="es-MX"/>
              </w:rPr>
              <w:t>Participante</w:t>
            </w:r>
          </w:p>
        </w:tc>
        <w:tc>
          <w:tcPr>
            <w:tcW w:w="6266" w:type="dxa"/>
            <w:shd w:val="clear" w:color="auto" w:fill="FFFFFF" w:themeFill="background1"/>
            <w:tcMar>
              <w:top w:w="0" w:type="dxa"/>
              <w:left w:w="108" w:type="dxa"/>
              <w:bottom w:w="0" w:type="dxa"/>
              <w:right w:w="108" w:type="dxa"/>
            </w:tcMar>
            <w:hideMark/>
          </w:tcPr>
          <w:p w14:paraId="2BA1D513" w14:textId="77777777" w:rsidR="00177A0A" w:rsidRPr="00275826" w:rsidRDefault="00177A0A" w:rsidP="00177A0A">
            <w:pPr>
              <w:spacing w:after="0" w:line="240" w:lineRule="auto"/>
              <w:jc w:val="center"/>
              <w:rPr>
                <w:rFonts w:ascii="Century Gothic" w:eastAsia="Times New Roman" w:hAnsi="Century Gothic" w:cs="Times New Roman"/>
                <w:b/>
                <w:color w:val="000000"/>
                <w:sz w:val="20"/>
                <w:szCs w:val="20"/>
                <w:lang w:eastAsia="es-MX"/>
              </w:rPr>
            </w:pPr>
          </w:p>
          <w:p w14:paraId="7A780966" w14:textId="77777777" w:rsidR="00860328" w:rsidRPr="00275826" w:rsidRDefault="00860328" w:rsidP="00177A0A">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w:t>
            </w:r>
          </w:p>
          <w:p w14:paraId="72A82948" w14:textId="77777777" w:rsidR="00177A0A" w:rsidRPr="00275826" w:rsidRDefault="00177A0A" w:rsidP="00177A0A">
            <w:pPr>
              <w:spacing w:after="0" w:line="240" w:lineRule="auto"/>
              <w:jc w:val="center"/>
              <w:rPr>
                <w:rFonts w:ascii="Century Gothic" w:eastAsia="Times New Roman" w:hAnsi="Century Gothic" w:cs="Times New Roman"/>
                <w:b/>
                <w:sz w:val="20"/>
                <w:szCs w:val="20"/>
                <w:lang w:eastAsia="es-MX"/>
              </w:rPr>
            </w:pPr>
          </w:p>
        </w:tc>
      </w:tr>
      <w:tr w:rsidR="00860328" w:rsidRPr="00275826" w14:paraId="1CE32D6B" w14:textId="77777777" w:rsidTr="00F63408">
        <w:trPr>
          <w:trHeight w:val="287"/>
        </w:trPr>
        <w:tc>
          <w:tcPr>
            <w:tcW w:w="2943" w:type="dxa"/>
            <w:tcMar>
              <w:top w:w="0" w:type="dxa"/>
              <w:left w:w="108" w:type="dxa"/>
              <w:bottom w:w="0" w:type="dxa"/>
              <w:right w:w="108" w:type="dxa"/>
            </w:tcMar>
            <w:hideMark/>
          </w:tcPr>
          <w:p w14:paraId="3DE2CFED"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Realizar consulta previa </w:t>
            </w:r>
          </w:p>
        </w:tc>
        <w:tc>
          <w:tcPr>
            <w:tcW w:w="6266" w:type="dxa"/>
            <w:tcMar>
              <w:top w:w="0" w:type="dxa"/>
              <w:left w:w="108" w:type="dxa"/>
              <w:bottom w:w="0" w:type="dxa"/>
              <w:right w:w="108" w:type="dxa"/>
            </w:tcMar>
            <w:hideMark/>
          </w:tcPr>
          <w:p w14:paraId="414F8745" w14:textId="29F5846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Establecer un </w:t>
            </w:r>
            <w:r w:rsidRPr="00275826">
              <w:rPr>
                <w:rFonts w:ascii="Century Gothic" w:eastAsia="Times New Roman" w:hAnsi="Century Gothic" w:cs="Times New Roman"/>
                <w:b/>
                <w:color w:val="000000"/>
                <w:sz w:val="20"/>
                <w:szCs w:val="20"/>
                <w:lang w:eastAsia="es-MX"/>
              </w:rPr>
              <w:t>dialogo con las y los indígenas</w:t>
            </w:r>
            <w:r w:rsidRPr="00275826">
              <w:rPr>
                <w:rFonts w:ascii="Century Gothic" w:eastAsia="Times New Roman" w:hAnsi="Century Gothic" w:cs="Times New Roman"/>
                <w:color w:val="000000"/>
                <w:sz w:val="20"/>
                <w:szCs w:val="20"/>
                <w:lang w:eastAsia="es-MX"/>
              </w:rPr>
              <w:t xml:space="preserve">, en sus formas y dentro de sus instituciones, realizar una </w:t>
            </w:r>
            <w:r w:rsidRPr="00275826">
              <w:rPr>
                <w:rFonts w:ascii="Century Gothic" w:eastAsia="Times New Roman" w:hAnsi="Century Gothic" w:cs="Times New Roman"/>
                <w:b/>
                <w:color w:val="000000"/>
                <w:sz w:val="20"/>
                <w:szCs w:val="20"/>
                <w:lang w:eastAsia="es-MX"/>
              </w:rPr>
              <w:t>consulta previa, libre, e informada</w:t>
            </w:r>
            <w:r w:rsidRPr="00275826">
              <w:rPr>
                <w:rFonts w:ascii="Century Gothic" w:eastAsia="Times New Roman" w:hAnsi="Century Gothic" w:cs="Times New Roman"/>
                <w:color w:val="000000"/>
                <w:sz w:val="20"/>
                <w:szCs w:val="20"/>
                <w:lang w:eastAsia="es-MX"/>
              </w:rPr>
              <w:t>, con cada comunidad y construir estos lineam</w:t>
            </w:r>
            <w:r w:rsidR="007312F8" w:rsidRPr="00275826">
              <w:rPr>
                <w:rFonts w:ascii="Century Gothic" w:eastAsia="Times New Roman" w:hAnsi="Century Gothic" w:cs="Times New Roman"/>
                <w:color w:val="000000"/>
                <w:sz w:val="20"/>
                <w:szCs w:val="20"/>
                <w:lang w:eastAsia="es-MX"/>
              </w:rPr>
              <w:t>ientos de acuerdo a su</w:t>
            </w:r>
            <w:r w:rsidRPr="00275826">
              <w:rPr>
                <w:rFonts w:ascii="Century Gothic" w:eastAsia="Times New Roman" w:hAnsi="Century Gothic" w:cs="Times New Roman"/>
                <w:color w:val="000000"/>
                <w:sz w:val="20"/>
                <w:szCs w:val="20"/>
                <w:lang w:eastAsia="es-MX"/>
              </w:rPr>
              <w:t xml:space="preserve"> sistema normativo interno. Para cumplir con la le</w:t>
            </w:r>
            <w:r w:rsidR="007312F8" w:rsidRPr="00275826">
              <w:rPr>
                <w:rFonts w:ascii="Century Gothic" w:eastAsia="Times New Roman" w:hAnsi="Century Gothic" w:cs="Times New Roman"/>
                <w:color w:val="000000"/>
                <w:sz w:val="20"/>
                <w:szCs w:val="20"/>
                <w:lang w:eastAsia="es-MX"/>
              </w:rPr>
              <w:t>y y las convenciones</w:t>
            </w:r>
            <w:r w:rsidRPr="00275826">
              <w:rPr>
                <w:rFonts w:ascii="Century Gothic" w:eastAsia="Times New Roman" w:hAnsi="Century Gothic" w:cs="Times New Roman"/>
                <w:color w:val="000000"/>
                <w:sz w:val="20"/>
                <w:szCs w:val="20"/>
                <w:lang w:eastAsia="es-MX"/>
              </w:rPr>
              <w:t xml:space="preserve"> internacionales sobre la manera de elegir de acuerdo a sus principios.</w:t>
            </w:r>
          </w:p>
          <w:p w14:paraId="2305498B"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w:t>
            </w:r>
          </w:p>
        </w:tc>
      </w:tr>
      <w:tr w:rsidR="00860328" w:rsidRPr="00275826" w14:paraId="50544DA7" w14:textId="77777777" w:rsidTr="00F63408">
        <w:tc>
          <w:tcPr>
            <w:tcW w:w="2943" w:type="dxa"/>
            <w:tcMar>
              <w:top w:w="0" w:type="dxa"/>
              <w:left w:w="108" w:type="dxa"/>
              <w:bottom w:w="0" w:type="dxa"/>
              <w:right w:w="108" w:type="dxa"/>
            </w:tcMar>
            <w:hideMark/>
          </w:tcPr>
          <w:p w14:paraId="52522621"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Criterios para postular en munícipes </w:t>
            </w:r>
          </w:p>
        </w:tc>
        <w:tc>
          <w:tcPr>
            <w:tcW w:w="6266" w:type="dxa"/>
            <w:tcMar>
              <w:top w:w="0" w:type="dxa"/>
              <w:left w:w="108" w:type="dxa"/>
              <w:bottom w:w="0" w:type="dxa"/>
              <w:right w:w="108" w:type="dxa"/>
            </w:tcMar>
            <w:hideMark/>
          </w:tcPr>
          <w:p w14:paraId="348DAC09"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Municipios con población mayoritariamente indígena </w:t>
            </w:r>
          </w:p>
          <w:p w14:paraId="3A0DAC43" w14:textId="7C2D8A1F"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color w:val="000000"/>
                <w:sz w:val="20"/>
                <w:szCs w:val="20"/>
                <w:lang w:eastAsia="es-MX"/>
              </w:rPr>
              <w:t>Propuesta 1.</w:t>
            </w:r>
            <w:r w:rsidRPr="00275826">
              <w:rPr>
                <w:rFonts w:ascii="Century Gothic" w:eastAsia="Times New Roman" w:hAnsi="Century Gothic" w:cs="Times New Roman"/>
                <w:color w:val="000000"/>
                <w:sz w:val="20"/>
                <w:szCs w:val="20"/>
                <w:lang w:eastAsia="es-MX"/>
              </w:rPr>
              <w:t xml:space="preserve"> En los 3 </w:t>
            </w:r>
            <w:r w:rsidRPr="00275826">
              <w:rPr>
                <w:rFonts w:ascii="Century Gothic" w:eastAsia="Times New Roman" w:hAnsi="Century Gothic" w:cs="Times New Roman"/>
                <w:b/>
                <w:color w:val="000000"/>
                <w:sz w:val="20"/>
                <w:szCs w:val="20"/>
                <w:lang w:eastAsia="es-MX"/>
              </w:rPr>
              <w:t>municipios de mayor población</w:t>
            </w:r>
            <w:r w:rsidRPr="00275826">
              <w:rPr>
                <w:rFonts w:ascii="Century Gothic" w:eastAsia="Times New Roman" w:hAnsi="Century Gothic" w:cs="Calibri"/>
                <w:b/>
                <w:color w:val="000000"/>
                <w:sz w:val="20"/>
                <w:szCs w:val="20"/>
                <w:lang w:eastAsia="es-MX"/>
              </w:rPr>
              <w:t xml:space="preserve"> que</w:t>
            </w:r>
            <w:r w:rsidRPr="00275826">
              <w:rPr>
                <w:rFonts w:ascii="Century Gothic" w:eastAsia="Times New Roman" w:hAnsi="Century Gothic" w:cs="Times New Roman"/>
                <w:b/>
                <w:color w:val="000000"/>
                <w:sz w:val="20"/>
                <w:szCs w:val="20"/>
                <w:lang w:eastAsia="es-MX"/>
              </w:rPr>
              <w:t xml:space="preserve"> encabece </w:t>
            </w:r>
            <w:r w:rsidR="005E5751" w:rsidRPr="00275826">
              <w:rPr>
                <w:rFonts w:ascii="Century Gothic" w:eastAsia="Times New Roman" w:hAnsi="Century Gothic" w:cs="Times New Roman"/>
                <w:b/>
                <w:color w:val="000000"/>
                <w:sz w:val="20"/>
                <w:szCs w:val="20"/>
                <w:lang w:eastAsia="es-MX"/>
              </w:rPr>
              <w:t>las planillas</w:t>
            </w:r>
            <w:r w:rsidRPr="00275826">
              <w:rPr>
                <w:rFonts w:ascii="Century Gothic" w:eastAsia="Times New Roman" w:hAnsi="Century Gothic" w:cs="Times New Roman"/>
                <w:b/>
                <w:color w:val="000000"/>
                <w:sz w:val="20"/>
                <w:szCs w:val="20"/>
                <w:lang w:eastAsia="es-MX"/>
              </w:rPr>
              <w:t xml:space="preserve"> una persona indígena </w:t>
            </w:r>
            <w:r w:rsidRPr="00275826">
              <w:rPr>
                <w:rFonts w:ascii="Century Gothic" w:eastAsia="Times New Roman" w:hAnsi="Century Gothic" w:cs="Times New Roman"/>
                <w:color w:val="000000"/>
                <w:sz w:val="20"/>
                <w:szCs w:val="20"/>
                <w:lang w:eastAsia="es-MX"/>
              </w:rPr>
              <w:t>(partido político o coalición) La cantidad de los postulantes en la planilla, se den de acuerdo con la población indígena que hay en los municipios, cumpliendo la paridad de género.</w:t>
            </w:r>
          </w:p>
          <w:p w14:paraId="39965BC2"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584AFE03"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2. </w:t>
            </w:r>
            <w:r w:rsidRPr="00275826">
              <w:rPr>
                <w:rFonts w:ascii="Century Gothic" w:eastAsia="Times New Roman" w:hAnsi="Century Gothic" w:cs="Times New Roman"/>
                <w:b/>
                <w:color w:val="000000"/>
                <w:sz w:val="20"/>
                <w:szCs w:val="20"/>
                <w:lang w:eastAsia="es-MX"/>
              </w:rPr>
              <w:t>Postular candidatas o candidatos de origen indígena planilla de presidencia, sindicatura y regidurías</w:t>
            </w:r>
            <w:r w:rsidRPr="00275826">
              <w:rPr>
                <w:rFonts w:ascii="Century Gothic" w:eastAsia="Times New Roman" w:hAnsi="Century Gothic" w:cs="Times New Roman"/>
                <w:color w:val="000000"/>
                <w:sz w:val="20"/>
                <w:szCs w:val="20"/>
                <w:lang w:eastAsia="es-MX"/>
              </w:rPr>
              <w:t>, observando siempre la paridad.</w:t>
            </w:r>
          </w:p>
          <w:p w14:paraId="4FFF9F71"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1C94908A" w14:textId="77777777" w:rsidR="00860328" w:rsidRPr="00275826" w:rsidRDefault="00860328" w:rsidP="00177A0A">
            <w:pPr>
              <w:spacing w:after="0" w:line="240" w:lineRule="auto"/>
              <w:jc w:val="both"/>
              <w:rPr>
                <w:rFonts w:ascii="Century Gothic" w:eastAsia="Times New Roman" w:hAnsi="Century Gothic" w:cs="Times New Roman"/>
                <w:b/>
                <w:sz w:val="20"/>
                <w:szCs w:val="20"/>
                <w:lang w:eastAsia="es-MX"/>
              </w:rPr>
            </w:pPr>
            <w:r w:rsidRPr="00275826">
              <w:rPr>
                <w:rFonts w:ascii="Century Gothic" w:eastAsia="Times New Roman" w:hAnsi="Century Gothic" w:cs="Times New Roman"/>
                <w:color w:val="000000"/>
                <w:sz w:val="20"/>
                <w:szCs w:val="20"/>
                <w:lang w:eastAsia="es-MX"/>
              </w:rPr>
              <w:t xml:space="preserve">Propuesta 3. En los </w:t>
            </w:r>
            <w:r w:rsidRPr="00275826">
              <w:rPr>
                <w:rFonts w:ascii="Century Gothic" w:eastAsia="Times New Roman" w:hAnsi="Century Gothic" w:cs="Times New Roman"/>
                <w:b/>
                <w:color w:val="000000"/>
                <w:sz w:val="20"/>
                <w:szCs w:val="20"/>
                <w:lang w:eastAsia="es-MX"/>
              </w:rPr>
              <w:t>3 municipios de mayoría indígena, que se postulen por cada partido político presidencia, sindicatura y una primera regiduría.</w:t>
            </w:r>
          </w:p>
          <w:p w14:paraId="0A79B37C"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79E75C1B"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4. Las fórmulas de candidaturas de los partidos o candidaturas </w:t>
            </w:r>
            <w:r w:rsidRPr="00275826">
              <w:rPr>
                <w:rFonts w:ascii="Century Gothic" w:eastAsia="Times New Roman" w:hAnsi="Century Gothic" w:cs="Times New Roman"/>
                <w:b/>
                <w:color w:val="000000"/>
                <w:sz w:val="20"/>
                <w:szCs w:val="20"/>
                <w:lang w:eastAsia="es-MX"/>
              </w:rPr>
              <w:t>independiente</w:t>
            </w:r>
            <w:r w:rsidRPr="00275826">
              <w:rPr>
                <w:rFonts w:ascii="Century Gothic" w:eastAsia="Times New Roman" w:hAnsi="Century Gothic" w:cs="Times New Roman"/>
                <w:color w:val="000000"/>
                <w:sz w:val="20"/>
                <w:szCs w:val="20"/>
                <w:lang w:eastAsia="es-MX"/>
              </w:rPr>
              <w:t xml:space="preserve">s deberán incluir que la </w:t>
            </w:r>
            <w:r w:rsidRPr="00275826">
              <w:rPr>
                <w:rFonts w:ascii="Century Gothic" w:eastAsia="Times New Roman" w:hAnsi="Century Gothic" w:cs="Times New Roman"/>
                <w:b/>
                <w:color w:val="000000"/>
                <w:sz w:val="20"/>
                <w:szCs w:val="20"/>
                <w:lang w:eastAsia="es-MX"/>
              </w:rPr>
              <w:t>presidencia municipal o la sindicatura</w:t>
            </w:r>
            <w:r w:rsidRPr="00275826">
              <w:rPr>
                <w:rFonts w:ascii="Century Gothic" w:eastAsia="Times New Roman" w:hAnsi="Century Gothic" w:cs="Times New Roman"/>
                <w:color w:val="000000"/>
                <w:sz w:val="20"/>
                <w:szCs w:val="20"/>
                <w:lang w:eastAsia="es-MX"/>
              </w:rPr>
              <w:t>, es decir, al menos una de estas dos posiciones, sean ocupadas por personas que se identiﬁquen como pertenecientes a los pueblos originarios.</w:t>
            </w:r>
          </w:p>
          <w:p w14:paraId="3BC583A0"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235768DE"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5. Que continúe por lo menos en uno de los </w:t>
            </w:r>
            <w:r w:rsidRPr="00275826">
              <w:rPr>
                <w:rFonts w:ascii="Century Gothic" w:eastAsia="Times New Roman" w:hAnsi="Century Gothic" w:cs="Times New Roman"/>
                <w:b/>
                <w:color w:val="000000"/>
                <w:sz w:val="20"/>
                <w:szCs w:val="20"/>
                <w:lang w:eastAsia="es-MX"/>
              </w:rPr>
              <w:t>3 municipios de mayoría de población</w:t>
            </w:r>
            <w:r w:rsidRPr="00275826">
              <w:rPr>
                <w:rFonts w:ascii="Century Gothic" w:eastAsia="Times New Roman" w:hAnsi="Century Gothic" w:cs="Times New Roman"/>
                <w:color w:val="000000"/>
                <w:sz w:val="20"/>
                <w:szCs w:val="20"/>
                <w:lang w:eastAsia="es-MX"/>
              </w:rPr>
              <w:t xml:space="preserve"> indígena la regla de que exista en un </w:t>
            </w:r>
            <w:r w:rsidRPr="00275826">
              <w:rPr>
                <w:rFonts w:ascii="Century Gothic" w:eastAsia="Times New Roman" w:hAnsi="Century Gothic" w:cs="Times New Roman"/>
                <w:b/>
                <w:color w:val="000000"/>
                <w:sz w:val="20"/>
                <w:szCs w:val="20"/>
                <w:lang w:eastAsia="es-MX"/>
              </w:rPr>
              <w:t>primer lugar una persona autoadscrita a un pueblo originario, pudiendo ampliarse a dos de los 3 municipios</w:t>
            </w:r>
            <w:r w:rsidRPr="00275826">
              <w:rPr>
                <w:rFonts w:ascii="Century Gothic" w:eastAsia="Times New Roman" w:hAnsi="Century Gothic" w:cs="Times New Roman"/>
                <w:color w:val="000000"/>
                <w:sz w:val="20"/>
                <w:szCs w:val="20"/>
                <w:lang w:eastAsia="es-MX"/>
              </w:rPr>
              <w:t>.</w:t>
            </w:r>
          </w:p>
          <w:p w14:paraId="6B5EDB05"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31054EDF"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Municipios con población indígena en minoría </w:t>
            </w:r>
          </w:p>
          <w:p w14:paraId="33AF84D3"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En los municipios que existe minoría de indígenas, que también sean </w:t>
            </w:r>
            <w:r w:rsidRPr="00275826">
              <w:rPr>
                <w:rFonts w:ascii="Century Gothic" w:eastAsia="Times New Roman" w:hAnsi="Century Gothic" w:cs="Times New Roman"/>
                <w:b/>
                <w:color w:val="000000"/>
                <w:sz w:val="20"/>
                <w:szCs w:val="20"/>
                <w:lang w:eastAsia="es-MX"/>
              </w:rPr>
              <w:t>postulados indígenas, según su población</w:t>
            </w:r>
            <w:r w:rsidRPr="00275826">
              <w:rPr>
                <w:rFonts w:ascii="Century Gothic" w:eastAsia="Times New Roman" w:hAnsi="Century Gothic" w:cs="Times New Roman"/>
                <w:color w:val="000000"/>
                <w:sz w:val="20"/>
                <w:szCs w:val="20"/>
                <w:lang w:eastAsia="es-MX"/>
              </w:rPr>
              <w:t>. Si son un 30% de indígenas, por lo menos tengan 4 postulaciones indígenas.    </w:t>
            </w:r>
          </w:p>
          <w:p w14:paraId="6F8754E3"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35D0782F"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lastRenderedPageBreak/>
              <w:t xml:space="preserve">Propuesta 2. Se consideren </w:t>
            </w:r>
            <w:r w:rsidRPr="00275826">
              <w:rPr>
                <w:rFonts w:ascii="Century Gothic" w:eastAsia="Times New Roman" w:hAnsi="Century Gothic" w:cs="Times New Roman"/>
                <w:b/>
                <w:color w:val="000000"/>
                <w:sz w:val="20"/>
                <w:szCs w:val="20"/>
                <w:lang w:eastAsia="es-MX"/>
              </w:rPr>
              <w:t>municipios con 40%</w:t>
            </w:r>
            <w:r w:rsidRPr="00275826">
              <w:rPr>
                <w:rFonts w:ascii="Century Gothic" w:eastAsia="Times New Roman" w:hAnsi="Century Gothic" w:cs="Times New Roman"/>
                <w:color w:val="000000"/>
                <w:sz w:val="20"/>
                <w:szCs w:val="20"/>
                <w:lang w:eastAsia="es-MX"/>
              </w:rPr>
              <w:t xml:space="preserve"> o más de población indígena.</w:t>
            </w:r>
          </w:p>
          <w:p w14:paraId="199F7652"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158AFA10" w14:textId="724EBBEF" w:rsidR="00860328" w:rsidRPr="00275826" w:rsidRDefault="00860328" w:rsidP="00177A0A">
            <w:pPr>
              <w:spacing w:after="0" w:line="240" w:lineRule="auto"/>
              <w:jc w:val="both"/>
              <w:rPr>
                <w:rFonts w:ascii="Century Gothic" w:eastAsia="Times New Roman" w:hAnsi="Century Gothic" w:cs="Times New Roman"/>
                <w:b/>
                <w:sz w:val="20"/>
                <w:szCs w:val="20"/>
                <w:lang w:eastAsia="es-MX"/>
              </w:rPr>
            </w:pPr>
            <w:r w:rsidRPr="00275826">
              <w:rPr>
                <w:rFonts w:ascii="Century Gothic" w:eastAsia="Times New Roman" w:hAnsi="Century Gothic" w:cs="Times New Roman"/>
                <w:color w:val="000000"/>
                <w:sz w:val="20"/>
                <w:szCs w:val="20"/>
                <w:lang w:eastAsia="es-MX"/>
              </w:rPr>
              <w:t xml:space="preserve">Propuesta 3. Que el IEPC no se limite en los porcentajes de población indígena, porque </w:t>
            </w:r>
            <w:r w:rsidRPr="00275826">
              <w:rPr>
                <w:rFonts w:ascii="Century Gothic" w:eastAsia="Times New Roman" w:hAnsi="Century Gothic" w:cs="Times New Roman"/>
                <w:b/>
                <w:color w:val="000000"/>
                <w:sz w:val="20"/>
                <w:szCs w:val="20"/>
                <w:lang w:eastAsia="es-MX"/>
              </w:rPr>
              <w:t>hay presencia en los 125 municipios.</w:t>
            </w:r>
          </w:p>
          <w:p w14:paraId="0FA7FC3A"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3A83EA54"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Municipio de la zona metropolitana </w:t>
            </w:r>
          </w:p>
          <w:p w14:paraId="71C16743"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w:t>
            </w:r>
            <w:r w:rsidRPr="00275826">
              <w:rPr>
                <w:rFonts w:ascii="Century Gothic" w:eastAsia="Times New Roman" w:hAnsi="Century Gothic" w:cs="Times New Roman"/>
                <w:b/>
                <w:color w:val="000000"/>
                <w:sz w:val="20"/>
                <w:szCs w:val="20"/>
                <w:lang w:eastAsia="es-MX"/>
              </w:rPr>
              <w:t xml:space="preserve"> Incluir una candidatura en los municipios de Guadalajara, Tlajomulco y Zapopan</w:t>
            </w:r>
            <w:r w:rsidRPr="00275826">
              <w:rPr>
                <w:rFonts w:ascii="Century Gothic" w:eastAsia="Times New Roman" w:hAnsi="Century Gothic" w:cs="Times New Roman"/>
                <w:color w:val="000000"/>
                <w:sz w:val="20"/>
                <w:szCs w:val="20"/>
                <w:lang w:eastAsia="es-MX"/>
              </w:rPr>
              <w:t>. </w:t>
            </w:r>
          </w:p>
          <w:p w14:paraId="23A371DF"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r w:rsidR="00860328" w:rsidRPr="00275826" w14:paraId="351F52E8" w14:textId="77777777" w:rsidTr="00F63408">
        <w:tc>
          <w:tcPr>
            <w:tcW w:w="2943" w:type="dxa"/>
            <w:tcMar>
              <w:top w:w="0" w:type="dxa"/>
              <w:left w:w="108" w:type="dxa"/>
              <w:bottom w:w="0" w:type="dxa"/>
              <w:right w:w="108" w:type="dxa"/>
            </w:tcMar>
            <w:hideMark/>
          </w:tcPr>
          <w:p w14:paraId="4D33F11C"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lastRenderedPageBreak/>
              <w:t>Criterios para postular a diputaciones de representación proporcional </w:t>
            </w:r>
          </w:p>
        </w:tc>
        <w:tc>
          <w:tcPr>
            <w:tcW w:w="6266" w:type="dxa"/>
            <w:tcMar>
              <w:top w:w="0" w:type="dxa"/>
              <w:left w:w="108" w:type="dxa"/>
              <w:bottom w:w="0" w:type="dxa"/>
              <w:right w:w="108" w:type="dxa"/>
            </w:tcMar>
            <w:hideMark/>
          </w:tcPr>
          <w:p w14:paraId="5CB59929"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Propuesta 1</w:t>
            </w:r>
            <w:r w:rsidRPr="00275826">
              <w:rPr>
                <w:rFonts w:ascii="Century Gothic" w:eastAsia="Times New Roman" w:hAnsi="Century Gothic" w:cs="Times New Roman"/>
                <w:b/>
                <w:color w:val="000000"/>
                <w:sz w:val="20"/>
                <w:szCs w:val="20"/>
                <w:lang w:eastAsia="es-MX"/>
              </w:rPr>
              <w:t>.</w:t>
            </w:r>
            <w:r w:rsidRPr="00275826">
              <w:rPr>
                <w:rFonts w:ascii="Century Gothic" w:eastAsia="Times New Roman" w:hAnsi="Century Gothic" w:cs="Times New Roman"/>
                <w:color w:val="000000"/>
                <w:sz w:val="20"/>
                <w:szCs w:val="20"/>
                <w:lang w:eastAsia="es-MX"/>
              </w:rPr>
              <w:t xml:space="preserve"> </w:t>
            </w:r>
            <w:r w:rsidRPr="00275826">
              <w:rPr>
                <w:rFonts w:ascii="Century Gothic" w:eastAsia="Times New Roman" w:hAnsi="Century Gothic" w:cs="Times New Roman"/>
                <w:b/>
                <w:color w:val="000000"/>
                <w:sz w:val="20"/>
                <w:szCs w:val="20"/>
                <w:lang w:eastAsia="es-MX"/>
              </w:rPr>
              <w:t>Una candidatura en los tres primeros lugares</w:t>
            </w:r>
            <w:r w:rsidRPr="00275826">
              <w:rPr>
                <w:rFonts w:ascii="Century Gothic" w:eastAsia="Times New Roman" w:hAnsi="Century Gothic" w:cs="Times New Roman"/>
                <w:color w:val="000000"/>
                <w:sz w:val="20"/>
                <w:szCs w:val="20"/>
                <w:lang w:eastAsia="es-MX"/>
              </w:rPr>
              <w:t xml:space="preserve"> de la lista.</w:t>
            </w:r>
          </w:p>
          <w:p w14:paraId="3DC19981"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472ABB03"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2. </w:t>
            </w:r>
            <w:r w:rsidRPr="00275826">
              <w:rPr>
                <w:rFonts w:ascii="Century Gothic" w:eastAsia="Times New Roman" w:hAnsi="Century Gothic" w:cs="Times New Roman"/>
                <w:b/>
                <w:color w:val="000000"/>
                <w:sz w:val="20"/>
                <w:szCs w:val="20"/>
                <w:lang w:eastAsia="es-MX"/>
              </w:rPr>
              <w:t>Una candidatura en los cuatro primeros lugares</w:t>
            </w:r>
            <w:r w:rsidRPr="00275826">
              <w:rPr>
                <w:rFonts w:ascii="Century Gothic" w:eastAsia="Times New Roman" w:hAnsi="Century Gothic" w:cs="Times New Roman"/>
                <w:color w:val="000000"/>
                <w:sz w:val="20"/>
                <w:szCs w:val="20"/>
                <w:lang w:eastAsia="es-MX"/>
              </w:rPr>
              <w:t xml:space="preserve"> de la lista.</w:t>
            </w:r>
          </w:p>
          <w:p w14:paraId="4D553110"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58481DE2"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3. </w:t>
            </w:r>
            <w:r w:rsidRPr="00275826">
              <w:rPr>
                <w:rFonts w:ascii="Century Gothic" w:eastAsia="Times New Roman" w:hAnsi="Century Gothic" w:cs="Times New Roman"/>
                <w:b/>
                <w:color w:val="000000"/>
                <w:sz w:val="20"/>
                <w:szCs w:val="20"/>
                <w:lang w:eastAsia="es-MX"/>
              </w:rPr>
              <w:t>Una candidatura en los dos primeros lugares</w:t>
            </w:r>
            <w:r w:rsidRPr="00275826">
              <w:rPr>
                <w:rFonts w:ascii="Century Gothic" w:eastAsia="Times New Roman" w:hAnsi="Century Gothic" w:cs="Times New Roman"/>
                <w:color w:val="000000"/>
                <w:sz w:val="20"/>
                <w:szCs w:val="20"/>
                <w:lang w:eastAsia="es-MX"/>
              </w:rPr>
              <w:t>, para que garanticen un lugar. </w:t>
            </w:r>
          </w:p>
          <w:p w14:paraId="61AF5698"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1E99E9DA"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4. </w:t>
            </w:r>
            <w:r w:rsidRPr="00275826">
              <w:rPr>
                <w:rFonts w:ascii="Century Gothic" w:eastAsia="Times New Roman" w:hAnsi="Century Gothic" w:cs="Times New Roman"/>
                <w:b/>
                <w:color w:val="000000"/>
                <w:sz w:val="20"/>
                <w:szCs w:val="20"/>
                <w:lang w:eastAsia="es-MX"/>
              </w:rPr>
              <w:t>Obligar a los partidos a no poner en los últimos lugares</w:t>
            </w:r>
            <w:r w:rsidRPr="00275826">
              <w:rPr>
                <w:rFonts w:ascii="Century Gothic" w:eastAsia="Times New Roman" w:hAnsi="Century Gothic" w:cs="Times New Roman"/>
                <w:color w:val="000000"/>
                <w:sz w:val="20"/>
                <w:szCs w:val="20"/>
                <w:lang w:eastAsia="es-MX"/>
              </w:rPr>
              <w:t xml:space="preserve"> a las personas indígenas, poner un tope de entre los primeros ocho. </w:t>
            </w:r>
          </w:p>
          <w:p w14:paraId="11AD0180"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r w:rsidR="00860328" w:rsidRPr="00275826" w14:paraId="127CF7C0" w14:textId="77777777" w:rsidTr="00F63408">
        <w:tc>
          <w:tcPr>
            <w:tcW w:w="2943" w:type="dxa"/>
            <w:tcMar>
              <w:top w:w="0" w:type="dxa"/>
              <w:left w:w="108" w:type="dxa"/>
              <w:bottom w:w="0" w:type="dxa"/>
              <w:right w:w="108" w:type="dxa"/>
            </w:tcMar>
            <w:hideMark/>
          </w:tcPr>
          <w:p w14:paraId="0DBC6C18"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Criterios para postular a diputaciones de mayoría relativa </w:t>
            </w:r>
          </w:p>
        </w:tc>
        <w:tc>
          <w:tcPr>
            <w:tcW w:w="6266" w:type="dxa"/>
            <w:tcMar>
              <w:top w:w="0" w:type="dxa"/>
              <w:left w:w="108" w:type="dxa"/>
              <w:bottom w:w="0" w:type="dxa"/>
              <w:right w:w="108" w:type="dxa"/>
            </w:tcMar>
            <w:hideMark/>
          </w:tcPr>
          <w:p w14:paraId="108B9815"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Propuesta 1. Establecer el espacio para una candidatura indígena de acuerdo a los bloques de paridad.</w:t>
            </w:r>
          </w:p>
          <w:p w14:paraId="56561C6B"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408D16F4"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Propuesta 2. Postular una fórmula, sobre todo en los distritos donde haya presencia indígena.</w:t>
            </w:r>
          </w:p>
          <w:p w14:paraId="7FB65F8F"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r w:rsidR="00860328" w:rsidRPr="00275826" w14:paraId="76AB6518" w14:textId="77777777" w:rsidTr="00F63408">
        <w:tc>
          <w:tcPr>
            <w:tcW w:w="2943" w:type="dxa"/>
            <w:tcMar>
              <w:top w:w="0" w:type="dxa"/>
              <w:left w:w="108" w:type="dxa"/>
              <w:bottom w:w="0" w:type="dxa"/>
              <w:right w:w="108" w:type="dxa"/>
            </w:tcMar>
            <w:hideMark/>
          </w:tcPr>
          <w:p w14:paraId="5F392B88"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Fórmulas </w:t>
            </w:r>
          </w:p>
        </w:tc>
        <w:tc>
          <w:tcPr>
            <w:tcW w:w="6266" w:type="dxa"/>
            <w:tcMar>
              <w:top w:w="0" w:type="dxa"/>
              <w:left w:w="108" w:type="dxa"/>
              <w:bottom w:w="0" w:type="dxa"/>
              <w:right w:w="108" w:type="dxa"/>
            </w:tcMar>
            <w:hideMark/>
          </w:tcPr>
          <w:p w14:paraId="2F47F5BF"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Que la postulación de </w:t>
            </w:r>
            <w:r w:rsidRPr="00275826">
              <w:rPr>
                <w:rFonts w:ascii="Century Gothic" w:eastAsia="Times New Roman" w:hAnsi="Century Gothic" w:cs="Times New Roman"/>
                <w:b/>
                <w:color w:val="000000"/>
                <w:sz w:val="20"/>
                <w:szCs w:val="20"/>
                <w:lang w:eastAsia="es-MX"/>
              </w:rPr>
              <w:t>fórmulas sea paritaria y este integradas</w:t>
            </w:r>
            <w:r w:rsidRPr="00275826">
              <w:rPr>
                <w:rFonts w:ascii="Century Gothic" w:eastAsia="Times New Roman" w:hAnsi="Century Gothic" w:cs="Times New Roman"/>
                <w:color w:val="000000"/>
                <w:sz w:val="20"/>
                <w:szCs w:val="20"/>
                <w:lang w:eastAsia="es-MX"/>
              </w:rPr>
              <w:t xml:space="preserve"> personas indígenas tanto el titular como suplente.</w:t>
            </w:r>
          </w:p>
        </w:tc>
      </w:tr>
      <w:tr w:rsidR="00860328" w:rsidRPr="00275826" w14:paraId="07933025" w14:textId="77777777" w:rsidTr="00F63408">
        <w:tc>
          <w:tcPr>
            <w:tcW w:w="2943" w:type="dxa"/>
            <w:tcMar>
              <w:top w:w="0" w:type="dxa"/>
              <w:left w:w="108" w:type="dxa"/>
              <w:bottom w:w="0" w:type="dxa"/>
              <w:right w:w="108" w:type="dxa"/>
            </w:tcMar>
            <w:hideMark/>
          </w:tcPr>
          <w:p w14:paraId="28523937"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Sustituciones</w:t>
            </w:r>
          </w:p>
        </w:tc>
        <w:tc>
          <w:tcPr>
            <w:tcW w:w="6266" w:type="dxa"/>
            <w:tcMar>
              <w:top w:w="0" w:type="dxa"/>
              <w:left w:w="108" w:type="dxa"/>
              <w:bottom w:w="0" w:type="dxa"/>
              <w:right w:w="108" w:type="dxa"/>
            </w:tcMar>
            <w:hideMark/>
          </w:tcPr>
          <w:p w14:paraId="7569B13E"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Considerar que sea por otra persona indígena del mismo género.</w:t>
            </w:r>
          </w:p>
          <w:p w14:paraId="72C1958D"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bl>
    <w:p w14:paraId="32BB7864" w14:textId="77777777" w:rsidR="003A7F0D" w:rsidRPr="00275826" w:rsidRDefault="003A7F0D" w:rsidP="00EF2108">
      <w:pPr>
        <w:spacing w:after="0" w:line="360" w:lineRule="auto"/>
        <w:jc w:val="both"/>
        <w:rPr>
          <w:rFonts w:ascii="Century Gothic" w:eastAsia="Times New Roman" w:hAnsi="Century Gothic" w:cs="Times New Roman"/>
          <w:bCs/>
          <w:color w:val="000000"/>
          <w:sz w:val="24"/>
          <w:szCs w:val="24"/>
          <w:shd w:val="clear" w:color="auto" w:fill="D9D9D9"/>
          <w:lang w:eastAsia="es-MX"/>
        </w:rPr>
      </w:pPr>
    </w:p>
    <w:p w14:paraId="3F3F496D" w14:textId="77777777" w:rsidR="000D1277" w:rsidRDefault="000D1277" w:rsidP="0049491E">
      <w:pPr>
        <w:spacing w:after="0" w:line="360" w:lineRule="auto"/>
        <w:ind w:right="335"/>
        <w:jc w:val="both"/>
        <w:rPr>
          <w:rFonts w:ascii="Century Gothic" w:hAnsi="Century Gothic"/>
          <w:b/>
          <w:sz w:val="24"/>
          <w:szCs w:val="24"/>
          <w:lang w:val="es-ES"/>
        </w:rPr>
      </w:pPr>
    </w:p>
    <w:p w14:paraId="79F0AED0" w14:textId="77777777" w:rsidR="000D1277" w:rsidRDefault="000D1277" w:rsidP="0049491E">
      <w:pPr>
        <w:spacing w:after="0" w:line="360" w:lineRule="auto"/>
        <w:ind w:right="335"/>
        <w:jc w:val="both"/>
        <w:rPr>
          <w:rFonts w:ascii="Century Gothic" w:hAnsi="Century Gothic"/>
          <w:b/>
          <w:sz w:val="24"/>
          <w:szCs w:val="24"/>
          <w:lang w:val="es-ES"/>
        </w:rPr>
      </w:pPr>
    </w:p>
    <w:p w14:paraId="216F6810" w14:textId="77777777" w:rsidR="000D1277" w:rsidRDefault="000D1277" w:rsidP="0049491E">
      <w:pPr>
        <w:spacing w:after="0" w:line="360" w:lineRule="auto"/>
        <w:ind w:right="335"/>
        <w:jc w:val="both"/>
        <w:rPr>
          <w:rFonts w:ascii="Century Gothic" w:hAnsi="Century Gothic"/>
          <w:b/>
          <w:sz w:val="24"/>
          <w:szCs w:val="24"/>
          <w:lang w:val="es-ES"/>
        </w:rPr>
      </w:pPr>
    </w:p>
    <w:p w14:paraId="49F7E316" w14:textId="77777777" w:rsidR="000D1277" w:rsidRDefault="000D1277" w:rsidP="0049491E">
      <w:pPr>
        <w:spacing w:after="0" w:line="360" w:lineRule="auto"/>
        <w:ind w:right="335"/>
        <w:jc w:val="both"/>
        <w:rPr>
          <w:rFonts w:ascii="Century Gothic" w:hAnsi="Century Gothic"/>
          <w:b/>
          <w:sz w:val="24"/>
          <w:szCs w:val="24"/>
          <w:lang w:val="es-ES"/>
        </w:rPr>
      </w:pPr>
    </w:p>
    <w:p w14:paraId="45CFA273" w14:textId="77777777" w:rsidR="000D1277" w:rsidRDefault="000D1277" w:rsidP="0049491E">
      <w:pPr>
        <w:spacing w:after="0" w:line="360" w:lineRule="auto"/>
        <w:ind w:right="335"/>
        <w:jc w:val="both"/>
        <w:rPr>
          <w:rFonts w:ascii="Century Gothic" w:hAnsi="Century Gothic"/>
          <w:b/>
          <w:sz w:val="24"/>
          <w:szCs w:val="24"/>
          <w:lang w:val="es-ES"/>
        </w:rPr>
      </w:pPr>
    </w:p>
    <w:p w14:paraId="676B8E22" w14:textId="4DFB0349" w:rsidR="009552F0" w:rsidRPr="00275826" w:rsidRDefault="009552F0" w:rsidP="000D1277">
      <w:pPr>
        <w:spacing w:after="0" w:line="240" w:lineRule="auto"/>
        <w:ind w:right="335"/>
        <w:jc w:val="both"/>
        <w:rPr>
          <w:rFonts w:ascii="Century Gothic" w:hAnsi="Century Gothic"/>
          <w:b/>
          <w:sz w:val="24"/>
          <w:szCs w:val="24"/>
          <w:lang w:val="es-ES"/>
        </w:rPr>
      </w:pPr>
      <w:r w:rsidRPr="00275826">
        <w:rPr>
          <w:rFonts w:ascii="Century Gothic" w:hAnsi="Century Gothic"/>
          <w:b/>
          <w:sz w:val="24"/>
          <w:szCs w:val="24"/>
          <w:lang w:val="es-ES"/>
        </w:rPr>
        <w:lastRenderedPageBreak/>
        <w:t>PREGUNTA 3: Para evitar la simulación ¿Con cuales documentos se puede acreditar la autoadscripcion calificada y cuales autoridades tradicionales, estatales o federales pueden expedirlos?</w:t>
      </w:r>
    </w:p>
    <w:p w14:paraId="39A8ABDD" w14:textId="77777777" w:rsidR="00177A0A" w:rsidRPr="00275826" w:rsidRDefault="00177A0A" w:rsidP="00EF2108">
      <w:pPr>
        <w:spacing w:after="0" w:line="360" w:lineRule="auto"/>
        <w:jc w:val="both"/>
        <w:rPr>
          <w:rFonts w:ascii="Century Gothic" w:eastAsia="Times New Roman" w:hAnsi="Century Gothic" w:cs="Times New Roman"/>
          <w:b/>
          <w:sz w:val="24"/>
          <w:szCs w:val="24"/>
          <w:lang w:val="es-ES" w:eastAsia="es-MX"/>
        </w:rPr>
      </w:pPr>
    </w:p>
    <w:tbl>
      <w:tblPr>
        <w:tblW w:w="0" w:type="auto"/>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15" w:type="dxa"/>
          <w:left w:w="15" w:type="dxa"/>
          <w:bottom w:w="15" w:type="dxa"/>
          <w:right w:w="15" w:type="dxa"/>
        </w:tblCellMar>
        <w:tblLook w:val="04A0" w:firstRow="1" w:lastRow="0" w:firstColumn="1" w:lastColumn="0" w:noHBand="0" w:noVBand="1"/>
      </w:tblPr>
      <w:tblGrid>
        <w:gridCol w:w="2972"/>
        <w:gridCol w:w="6237"/>
      </w:tblGrid>
      <w:tr w:rsidR="00860328" w:rsidRPr="00275826" w14:paraId="5DB7921C" w14:textId="77777777" w:rsidTr="00B3664B">
        <w:tc>
          <w:tcPr>
            <w:tcW w:w="2972" w:type="dxa"/>
            <w:shd w:val="clear" w:color="auto" w:fill="FFFFFF" w:themeFill="background1"/>
            <w:tcMar>
              <w:top w:w="0" w:type="dxa"/>
              <w:left w:w="108" w:type="dxa"/>
              <w:bottom w:w="0" w:type="dxa"/>
              <w:right w:w="108" w:type="dxa"/>
            </w:tcMar>
            <w:hideMark/>
          </w:tcPr>
          <w:p w14:paraId="0F09B2E4" w14:textId="77777777" w:rsidR="00177A0A" w:rsidRPr="00275826" w:rsidRDefault="00177A0A" w:rsidP="00177A0A">
            <w:pPr>
              <w:spacing w:after="0" w:line="240" w:lineRule="auto"/>
              <w:jc w:val="center"/>
              <w:rPr>
                <w:rFonts w:ascii="Century Gothic" w:eastAsia="Times New Roman" w:hAnsi="Century Gothic" w:cs="Times New Roman"/>
                <w:b/>
                <w:color w:val="000000"/>
                <w:sz w:val="20"/>
                <w:szCs w:val="20"/>
                <w:lang w:eastAsia="es-MX"/>
              </w:rPr>
            </w:pPr>
          </w:p>
          <w:p w14:paraId="2D53A825" w14:textId="6E79BEDA" w:rsidR="00860328" w:rsidRPr="00275826" w:rsidRDefault="00B3664B" w:rsidP="00177A0A">
            <w:pPr>
              <w:spacing w:after="0" w:line="240" w:lineRule="auto"/>
              <w:jc w:val="center"/>
              <w:rPr>
                <w:rFonts w:ascii="Century Gothic" w:eastAsia="Times New Roman" w:hAnsi="Century Gothic" w:cs="Times New Roman"/>
                <w:b/>
                <w:sz w:val="20"/>
                <w:szCs w:val="20"/>
                <w:lang w:eastAsia="es-MX"/>
              </w:rPr>
            </w:pPr>
            <w:r>
              <w:rPr>
                <w:rFonts w:ascii="Century Gothic" w:eastAsia="Times New Roman" w:hAnsi="Century Gothic" w:cs="Times New Roman"/>
                <w:b/>
                <w:color w:val="000000"/>
                <w:sz w:val="20"/>
                <w:szCs w:val="20"/>
                <w:lang w:eastAsia="es-MX"/>
              </w:rPr>
              <w:t xml:space="preserve">Tema </w:t>
            </w:r>
          </w:p>
        </w:tc>
        <w:tc>
          <w:tcPr>
            <w:tcW w:w="6237" w:type="dxa"/>
            <w:shd w:val="clear" w:color="auto" w:fill="FFFFFF" w:themeFill="background1"/>
            <w:tcMar>
              <w:top w:w="0" w:type="dxa"/>
              <w:left w:w="108" w:type="dxa"/>
              <w:bottom w:w="0" w:type="dxa"/>
              <w:right w:w="108" w:type="dxa"/>
            </w:tcMar>
            <w:hideMark/>
          </w:tcPr>
          <w:p w14:paraId="0220A05D" w14:textId="77777777" w:rsidR="00177A0A" w:rsidRPr="00275826" w:rsidRDefault="00177A0A" w:rsidP="00177A0A">
            <w:pPr>
              <w:spacing w:after="0" w:line="240" w:lineRule="auto"/>
              <w:jc w:val="center"/>
              <w:rPr>
                <w:rFonts w:ascii="Century Gothic" w:eastAsia="Times New Roman" w:hAnsi="Century Gothic" w:cs="Times New Roman"/>
                <w:b/>
                <w:color w:val="000000"/>
                <w:sz w:val="20"/>
                <w:szCs w:val="20"/>
                <w:lang w:eastAsia="es-MX"/>
              </w:rPr>
            </w:pPr>
          </w:p>
          <w:p w14:paraId="38B4AEDD" w14:textId="77777777" w:rsidR="00860328" w:rsidRPr="00275826" w:rsidRDefault="00860328" w:rsidP="00177A0A">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w:t>
            </w:r>
          </w:p>
          <w:p w14:paraId="7D666EDA" w14:textId="77777777" w:rsidR="00177A0A" w:rsidRPr="00275826" w:rsidRDefault="00177A0A" w:rsidP="00177A0A">
            <w:pPr>
              <w:spacing w:after="0" w:line="240" w:lineRule="auto"/>
              <w:jc w:val="center"/>
              <w:rPr>
                <w:rFonts w:ascii="Century Gothic" w:eastAsia="Times New Roman" w:hAnsi="Century Gothic" w:cs="Times New Roman"/>
                <w:b/>
                <w:sz w:val="20"/>
                <w:szCs w:val="20"/>
                <w:lang w:eastAsia="es-MX"/>
              </w:rPr>
            </w:pPr>
          </w:p>
        </w:tc>
      </w:tr>
      <w:tr w:rsidR="00860328" w:rsidRPr="00275826" w14:paraId="695ACEE3" w14:textId="77777777" w:rsidTr="00F63408">
        <w:tc>
          <w:tcPr>
            <w:tcW w:w="2972" w:type="dxa"/>
            <w:tcMar>
              <w:top w:w="0" w:type="dxa"/>
              <w:left w:w="108" w:type="dxa"/>
              <w:bottom w:w="0" w:type="dxa"/>
              <w:right w:w="108" w:type="dxa"/>
            </w:tcMar>
            <w:hideMark/>
          </w:tcPr>
          <w:p w14:paraId="666D322F"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Reflexiones respecto a la simulación </w:t>
            </w:r>
          </w:p>
          <w:p w14:paraId="062B1224"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c>
          <w:tcPr>
            <w:tcW w:w="6237" w:type="dxa"/>
            <w:tcMar>
              <w:top w:w="0" w:type="dxa"/>
              <w:left w:w="108" w:type="dxa"/>
              <w:bottom w:w="0" w:type="dxa"/>
              <w:right w:w="108" w:type="dxa"/>
            </w:tcMar>
            <w:hideMark/>
          </w:tcPr>
          <w:p w14:paraId="3D63931E" w14:textId="77777777" w:rsidR="00860328" w:rsidRPr="00275826" w:rsidRDefault="00860328" w:rsidP="00177A0A">
            <w:pPr>
              <w:spacing w:after="0" w:line="240" w:lineRule="auto"/>
              <w:jc w:val="both"/>
              <w:rPr>
                <w:rFonts w:ascii="Century Gothic" w:eastAsia="Times New Roman" w:hAnsi="Century Gothic" w:cs="Times New Roman"/>
                <w:b/>
                <w:sz w:val="20"/>
                <w:szCs w:val="20"/>
                <w:lang w:eastAsia="es-MX"/>
              </w:rPr>
            </w:pPr>
            <w:r w:rsidRPr="00275826">
              <w:rPr>
                <w:rFonts w:ascii="Century Gothic" w:eastAsia="Times New Roman" w:hAnsi="Century Gothic" w:cs="Times New Roman"/>
                <w:color w:val="000000"/>
                <w:sz w:val="20"/>
                <w:szCs w:val="20"/>
                <w:lang w:eastAsia="es-MX"/>
              </w:rPr>
              <w:t xml:space="preserve">Aún con los candados impuestos por el INE y los OPLES, los partidos políticos se saltan las normas e inscriben candidaturas </w:t>
            </w:r>
            <w:r w:rsidRPr="00275826">
              <w:rPr>
                <w:rFonts w:ascii="Century Gothic" w:eastAsia="Times New Roman" w:hAnsi="Century Gothic" w:cs="Times New Roman"/>
                <w:b/>
                <w:sz w:val="20"/>
                <w:szCs w:val="20"/>
                <w:lang w:eastAsia="es-MX"/>
              </w:rPr>
              <w:t>que no cuentan con la autoadscripción indígena.</w:t>
            </w:r>
          </w:p>
          <w:p w14:paraId="300FCDE6"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r w:rsidR="00860328" w:rsidRPr="00275826" w14:paraId="7A047A13" w14:textId="77777777" w:rsidTr="00F63408">
        <w:tc>
          <w:tcPr>
            <w:tcW w:w="2972" w:type="dxa"/>
            <w:tcMar>
              <w:top w:w="0" w:type="dxa"/>
              <w:left w:w="108" w:type="dxa"/>
              <w:bottom w:w="0" w:type="dxa"/>
              <w:right w:w="108" w:type="dxa"/>
            </w:tcMar>
            <w:hideMark/>
          </w:tcPr>
          <w:p w14:paraId="5BBFCE9A" w14:textId="66B2F47D" w:rsidR="00860328" w:rsidRPr="00275826" w:rsidRDefault="007312F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Investigar en las comunidades</w:t>
            </w:r>
            <w:r w:rsidR="00860328" w:rsidRPr="00275826">
              <w:rPr>
                <w:rFonts w:ascii="Century Gothic" w:eastAsia="Times New Roman" w:hAnsi="Century Gothic" w:cs="Times New Roman"/>
                <w:bCs/>
                <w:color w:val="000000"/>
                <w:sz w:val="20"/>
                <w:szCs w:val="20"/>
                <w:lang w:eastAsia="es-MX"/>
              </w:rPr>
              <w:t xml:space="preserve"> para no solicitar documentos que pongan en desventajas a las mujeres </w:t>
            </w:r>
          </w:p>
          <w:p w14:paraId="6865D89D"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c>
          <w:tcPr>
            <w:tcW w:w="6237" w:type="dxa"/>
            <w:tcMar>
              <w:top w:w="0" w:type="dxa"/>
              <w:left w:w="108" w:type="dxa"/>
              <w:bottom w:w="0" w:type="dxa"/>
              <w:right w:w="108" w:type="dxa"/>
            </w:tcMar>
            <w:hideMark/>
          </w:tcPr>
          <w:p w14:paraId="2633E3BE"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Se señaló que las </w:t>
            </w:r>
            <w:r w:rsidRPr="00275826">
              <w:rPr>
                <w:rFonts w:ascii="Century Gothic" w:eastAsia="Times New Roman" w:hAnsi="Century Gothic" w:cs="Times New Roman"/>
                <w:b/>
                <w:color w:val="000000"/>
                <w:sz w:val="20"/>
                <w:szCs w:val="20"/>
                <w:lang w:eastAsia="es-MX"/>
              </w:rPr>
              <w:t>autoridades tradicionales</w:t>
            </w:r>
            <w:r w:rsidRPr="00275826">
              <w:rPr>
                <w:rFonts w:ascii="Century Gothic" w:eastAsia="Times New Roman" w:hAnsi="Century Gothic" w:cs="Times New Roman"/>
                <w:color w:val="000000"/>
                <w:sz w:val="20"/>
                <w:szCs w:val="20"/>
                <w:lang w:eastAsia="es-MX"/>
              </w:rPr>
              <w:t xml:space="preserve"> están integradas por hombres y </w:t>
            </w:r>
            <w:r w:rsidRPr="00275826">
              <w:rPr>
                <w:rFonts w:ascii="Century Gothic" w:eastAsia="Times New Roman" w:hAnsi="Century Gothic" w:cs="Times New Roman"/>
                <w:b/>
                <w:color w:val="000000"/>
                <w:sz w:val="20"/>
                <w:szCs w:val="20"/>
                <w:lang w:eastAsia="es-MX"/>
              </w:rPr>
              <w:t>se niegan a dar los documentos para acreditar la personalidad jurídica de las mujeres</w:t>
            </w:r>
            <w:r w:rsidRPr="00275826">
              <w:rPr>
                <w:rFonts w:ascii="Century Gothic" w:eastAsia="Times New Roman" w:hAnsi="Century Gothic" w:cs="Times New Roman"/>
                <w:color w:val="000000"/>
                <w:sz w:val="20"/>
                <w:szCs w:val="20"/>
                <w:lang w:eastAsia="es-MX"/>
              </w:rPr>
              <w:t>; por lo que se consideró pertinente hacer una investigación densa y profunda de las estructuras políticas de los pueblos indígenas para no excluir a las mujeres de la vida política municipal, comunal etc.</w:t>
            </w:r>
          </w:p>
          <w:p w14:paraId="2FB4A84C"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40A92EE5" w14:textId="77777777" w:rsidR="00860328" w:rsidRPr="00275826" w:rsidRDefault="00860328" w:rsidP="00177A0A">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Tomando en cuenta la situación de desigualdad generada por la interseccionalidad que atraviesan las mujeres indígenas (desigualdad en el acceso de los recursos y oportunidades, discriminación y el ser mujer), se </w:t>
            </w:r>
            <w:r w:rsidRPr="00275826">
              <w:rPr>
                <w:rFonts w:ascii="Century Gothic" w:eastAsia="Times New Roman" w:hAnsi="Century Gothic" w:cs="Times New Roman"/>
                <w:b/>
                <w:color w:val="000000"/>
                <w:sz w:val="20"/>
                <w:szCs w:val="20"/>
                <w:lang w:eastAsia="es-MX"/>
              </w:rPr>
              <w:t>considera necesario ﬂexibilizar</w:t>
            </w:r>
            <w:r w:rsidRPr="00275826">
              <w:rPr>
                <w:rFonts w:ascii="Century Gothic" w:eastAsia="Times New Roman" w:hAnsi="Century Gothic" w:cs="Times New Roman"/>
                <w:color w:val="000000"/>
                <w:sz w:val="20"/>
                <w:szCs w:val="20"/>
                <w:lang w:eastAsia="es-MX"/>
              </w:rPr>
              <w:t xml:space="preserve"> los criterios establecidos en el artículo 14, fracciones I, II, III y IV , puesto que cabe la posibilidad de que las personas representantes de las autoridades tradicionales, principalmente los hombres, pudieran negarse a otorgar constancias o documentos </w:t>
            </w:r>
            <w:r w:rsidRPr="00275826">
              <w:rPr>
                <w:rFonts w:ascii="Century Gothic" w:eastAsia="Times New Roman" w:hAnsi="Century Gothic" w:cs="Times New Roman"/>
                <w:b/>
                <w:color w:val="000000"/>
                <w:sz w:val="20"/>
                <w:szCs w:val="20"/>
                <w:lang w:eastAsia="es-MX"/>
              </w:rPr>
              <w:t>para acreditar su autoadscripción</w:t>
            </w:r>
            <w:r w:rsidRPr="00275826">
              <w:rPr>
                <w:rFonts w:ascii="Century Gothic" w:eastAsia="Times New Roman" w:hAnsi="Century Gothic" w:cs="Times New Roman"/>
                <w:color w:val="000000"/>
                <w:sz w:val="20"/>
                <w:szCs w:val="20"/>
                <w:lang w:eastAsia="es-MX"/>
              </w:rPr>
              <w:t xml:space="preserve">, por oponerse a que haya </w:t>
            </w:r>
            <w:r w:rsidRPr="00275826">
              <w:rPr>
                <w:rFonts w:ascii="Century Gothic" w:eastAsia="Times New Roman" w:hAnsi="Century Gothic" w:cs="Times New Roman"/>
                <w:b/>
                <w:color w:val="000000"/>
                <w:sz w:val="20"/>
                <w:szCs w:val="20"/>
                <w:lang w:eastAsia="es-MX"/>
              </w:rPr>
              <w:t>una candidata mujer</w:t>
            </w:r>
            <w:r w:rsidRPr="00275826">
              <w:rPr>
                <w:rFonts w:ascii="Century Gothic" w:eastAsia="Times New Roman" w:hAnsi="Century Gothic" w:cs="Times New Roman"/>
                <w:color w:val="000000"/>
                <w:sz w:val="20"/>
                <w:szCs w:val="20"/>
                <w:lang w:eastAsia="es-MX"/>
              </w:rPr>
              <w:t>; con la ﬁnalidad de garantizar el derecho de participación política de las mujeres.</w:t>
            </w:r>
          </w:p>
          <w:p w14:paraId="3578E561"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p>
        </w:tc>
      </w:tr>
      <w:tr w:rsidR="00860328" w:rsidRPr="00275826" w14:paraId="0F64E490" w14:textId="77777777" w:rsidTr="00F63408">
        <w:tc>
          <w:tcPr>
            <w:tcW w:w="2972" w:type="dxa"/>
            <w:tcMar>
              <w:top w:w="0" w:type="dxa"/>
              <w:left w:w="108" w:type="dxa"/>
              <w:bottom w:w="0" w:type="dxa"/>
              <w:right w:w="108" w:type="dxa"/>
            </w:tcMar>
            <w:hideMark/>
          </w:tcPr>
          <w:p w14:paraId="18CC21D1"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Acreditación de la auto adscripción calificada </w:t>
            </w:r>
          </w:p>
          <w:p w14:paraId="6A3A0C97"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c>
          <w:tcPr>
            <w:tcW w:w="6237" w:type="dxa"/>
            <w:tcMar>
              <w:top w:w="0" w:type="dxa"/>
              <w:left w:w="108" w:type="dxa"/>
              <w:bottom w:w="0" w:type="dxa"/>
              <w:right w:w="108" w:type="dxa"/>
            </w:tcMar>
            <w:hideMark/>
          </w:tcPr>
          <w:p w14:paraId="5001E980"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Municipios con población indígena</w:t>
            </w:r>
            <w:r w:rsidRPr="00275826">
              <w:rPr>
                <w:rFonts w:ascii="Century Gothic" w:eastAsia="Times New Roman" w:hAnsi="Century Gothic" w:cs="Times New Roman"/>
                <w:color w:val="000000"/>
                <w:sz w:val="20"/>
                <w:szCs w:val="20"/>
                <w:lang w:eastAsia="es-MX"/>
              </w:rPr>
              <w:t>:</w:t>
            </w:r>
          </w:p>
          <w:p w14:paraId="7467BBDF"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1. Que las candidatas y candidatos </w:t>
            </w:r>
            <w:r w:rsidRPr="00275826">
              <w:rPr>
                <w:rFonts w:ascii="Century Gothic" w:eastAsia="Times New Roman" w:hAnsi="Century Gothic" w:cs="Times New Roman"/>
                <w:b/>
                <w:color w:val="000000"/>
                <w:sz w:val="20"/>
                <w:szCs w:val="20"/>
                <w:lang w:eastAsia="es-MX"/>
              </w:rPr>
              <w:t>representen a una comunidad,</w:t>
            </w:r>
            <w:r w:rsidRPr="00275826">
              <w:rPr>
                <w:rFonts w:ascii="Century Gothic" w:eastAsia="Times New Roman" w:hAnsi="Century Gothic" w:cs="Times New Roman"/>
                <w:color w:val="000000"/>
                <w:sz w:val="20"/>
                <w:szCs w:val="20"/>
                <w:lang w:eastAsia="es-MX"/>
              </w:rPr>
              <w:t xml:space="preserve"> </w:t>
            </w:r>
            <w:r w:rsidRPr="00275826">
              <w:rPr>
                <w:rFonts w:ascii="Century Gothic" w:eastAsia="Times New Roman" w:hAnsi="Century Gothic" w:cs="Times New Roman"/>
                <w:b/>
                <w:color w:val="000000"/>
                <w:sz w:val="20"/>
                <w:szCs w:val="20"/>
                <w:lang w:eastAsia="es-MX"/>
              </w:rPr>
              <w:t>o conjunto de comunidades</w:t>
            </w:r>
            <w:r w:rsidRPr="00275826">
              <w:rPr>
                <w:rFonts w:ascii="Century Gothic" w:eastAsia="Times New Roman" w:hAnsi="Century Gothic" w:cs="Times New Roman"/>
                <w:color w:val="000000"/>
                <w:sz w:val="20"/>
                <w:szCs w:val="20"/>
                <w:lang w:eastAsia="es-MX"/>
              </w:rPr>
              <w:t xml:space="preserve"> </w:t>
            </w:r>
            <w:r w:rsidRPr="00275826">
              <w:rPr>
                <w:rFonts w:ascii="Century Gothic" w:eastAsia="Times New Roman" w:hAnsi="Century Gothic" w:cs="Times New Roman"/>
                <w:b/>
                <w:color w:val="000000"/>
                <w:sz w:val="20"/>
                <w:szCs w:val="20"/>
                <w:lang w:eastAsia="es-MX"/>
              </w:rPr>
              <w:t>de acuerdo a la sección electoral,</w:t>
            </w:r>
            <w:r w:rsidRPr="00275826">
              <w:rPr>
                <w:rFonts w:ascii="Century Gothic" w:eastAsia="Times New Roman" w:hAnsi="Century Gothic" w:cs="Times New Roman"/>
                <w:color w:val="000000"/>
                <w:sz w:val="20"/>
                <w:szCs w:val="20"/>
                <w:lang w:eastAsia="es-MX"/>
              </w:rPr>
              <w:t xml:space="preserve"> se propone esto porque a veces hay candidatos en las planillas, pero no representan a la comunidad. Que se reconozca la constancia de autoadscripción calificada y vínculo comunitaria por medio de asambleas, </w:t>
            </w:r>
            <w:r w:rsidRPr="00275826">
              <w:rPr>
                <w:rFonts w:ascii="Century Gothic" w:eastAsia="Times New Roman" w:hAnsi="Century Gothic" w:cs="Times New Roman"/>
                <w:b/>
                <w:color w:val="000000"/>
                <w:sz w:val="20"/>
                <w:szCs w:val="20"/>
                <w:lang w:eastAsia="es-MX"/>
              </w:rPr>
              <w:t>firmada por todas las autoridades comunitarias.</w:t>
            </w:r>
          </w:p>
          <w:p w14:paraId="4A9F5B30"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5E7A1FF8"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Que las </w:t>
            </w:r>
            <w:r w:rsidRPr="00275826">
              <w:rPr>
                <w:rFonts w:ascii="Century Gothic" w:eastAsia="Times New Roman" w:hAnsi="Century Gothic" w:cs="Times New Roman"/>
                <w:b/>
                <w:color w:val="000000"/>
                <w:sz w:val="20"/>
                <w:szCs w:val="20"/>
                <w:lang w:eastAsia="es-MX"/>
              </w:rPr>
              <w:t>asambleas comunitarias</w:t>
            </w:r>
            <w:r w:rsidRPr="00275826">
              <w:rPr>
                <w:rFonts w:ascii="Century Gothic" w:eastAsia="Times New Roman" w:hAnsi="Century Gothic" w:cs="Times New Roman"/>
                <w:color w:val="000000"/>
                <w:sz w:val="20"/>
                <w:szCs w:val="20"/>
                <w:lang w:eastAsia="es-MX"/>
              </w:rPr>
              <w:t xml:space="preserve"> sean las que </w:t>
            </w:r>
            <w:r w:rsidRPr="00275826">
              <w:rPr>
                <w:rFonts w:ascii="Century Gothic" w:eastAsia="Times New Roman" w:hAnsi="Century Gothic" w:cs="Times New Roman"/>
                <w:b/>
                <w:color w:val="000000"/>
                <w:sz w:val="20"/>
                <w:szCs w:val="20"/>
                <w:lang w:eastAsia="es-MX"/>
              </w:rPr>
              <w:t>decidan quienes deben llevar la representación.</w:t>
            </w:r>
            <w:r w:rsidRPr="00275826">
              <w:rPr>
                <w:rFonts w:ascii="Century Gothic" w:eastAsia="Times New Roman" w:hAnsi="Century Gothic" w:cs="Times New Roman"/>
                <w:color w:val="000000"/>
                <w:sz w:val="20"/>
                <w:szCs w:val="20"/>
                <w:lang w:eastAsia="es-MX"/>
              </w:rPr>
              <w:t xml:space="preserve"> Preguntarle a cada comunidad quienes son sus autoridades, y ver qué tipo de decisiones toman y avalar con estudios antropológicos.</w:t>
            </w:r>
          </w:p>
          <w:p w14:paraId="0E295DA4"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63FA094F" w14:textId="77777777" w:rsidR="00860328" w:rsidRPr="00275826" w:rsidRDefault="00860328" w:rsidP="00177A0A">
            <w:pPr>
              <w:spacing w:after="0" w:line="240" w:lineRule="auto"/>
              <w:jc w:val="both"/>
              <w:rPr>
                <w:rFonts w:ascii="Century Gothic" w:eastAsia="Times New Roman" w:hAnsi="Century Gothic" w:cs="Times New Roman"/>
                <w:b/>
                <w:sz w:val="20"/>
                <w:szCs w:val="20"/>
                <w:lang w:eastAsia="es-MX"/>
              </w:rPr>
            </w:pPr>
            <w:r w:rsidRPr="00275826">
              <w:rPr>
                <w:rFonts w:ascii="Century Gothic" w:eastAsia="Times New Roman" w:hAnsi="Century Gothic" w:cs="Times New Roman"/>
                <w:color w:val="000000"/>
                <w:sz w:val="20"/>
                <w:szCs w:val="20"/>
                <w:lang w:eastAsia="es-MX"/>
              </w:rPr>
              <w:lastRenderedPageBreak/>
              <w:t xml:space="preserve">Propuesta 2. La autoadscripción de las personas pertenecientes a los pueblos originarios deberá ser caliﬁcada pero con las consideraciones realizadas en el apartado previo, además de que el reconocimiento de la autoadscripción podrá </w:t>
            </w:r>
            <w:r w:rsidRPr="00275826">
              <w:rPr>
                <w:rFonts w:ascii="Century Gothic" w:eastAsia="Times New Roman" w:hAnsi="Century Gothic" w:cs="Times New Roman"/>
                <w:b/>
                <w:color w:val="000000"/>
                <w:sz w:val="20"/>
                <w:szCs w:val="20"/>
                <w:lang w:eastAsia="es-MX"/>
              </w:rPr>
              <w:t>obtenerse de diversas autoridades de los pueblos originarios, no solo la asamblea e incluso de autoridades estatales como la Comisión Estatal Indígena o las que el Instituto determine.</w:t>
            </w:r>
          </w:p>
          <w:p w14:paraId="0A440667"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6EB643B4"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Propuesta 3. Propone que se tome en cuenta </w:t>
            </w:r>
            <w:r w:rsidRPr="00275826">
              <w:rPr>
                <w:rFonts w:ascii="Century Gothic" w:eastAsia="Times New Roman" w:hAnsi="Century Gothic" w:cs="Times New Roman"/>
                <w:b/>
                <w:color w:val="000000"/>
                <w:sz w:val="20"/>
                <w:szCs w:val="20"/>
                <w:lang w:eastAsia="es-MX"/>
              </w:rPr>
              <w:t>el acta de nacimiento</w:t>
            </w:r>
            <w:r w:rsidRPr="00275826">
              <w:rPr>
                <w:rFonts w:ascii="Century Gothic" w:eastAsia="Times New Roman" w:hAnsi="Century Gothic" w:cs="Times New Roman"/>
                <w:color w:val="000000"/>
                <w:sz w:val="20"/>
                <w:szCs w:val="20"/>
                <w:lang w:eastAsia="es-MX"/>
              </w:rPr>
              <w:t xml:space="preserve"> y que el IEPC maneje la información adecuada, donde avale a que comunidad pertenece el candidato o candidata, y lo que hace constar y proteger a la comunidad es el acta de nacimiento, que se tenga reuniones para llegar a los acuerdos de acreditación de la pertenencia de la comunidad indígena y que se manejen con la credencial (</w:t>
            </w:r>
            <w:r w:rsidRPr="00275826">
              <w:rPr>
                <w:rFonts w:ascii="Century Gothic" w:eastAsia="Times New Roman" w:hAnsi="Century Gothic" w:cs="Times New Roman"/>
                <w:b/>
                <w:color w:val="000000"/>
                <w:sz w:val="20"/>
                <w:szCs w:val="20"/>
                <w:lang w:eastAsia="es-MX"/>
              </w:rPr>
              <w:t>con cierta vigencia)</w:t>
            </w:r>
            <w:r w:rsidRPr="00275826">
              <w:rPr>
                <w:rFonts w:ascii="Century Gothic" w:eastAsia="Times New Roman" w:hAnsi="Century Gothic" w:cs="Times New Roman"/>
                <w:color w:val="000000"/>
                <w:sz w:val="20"/>
                <w:szCs w:val="20"/>
                <w:lang w:eastAsia="es-MX"/>
              </w:rPr>
              <w:t xml:space="preserve"> para votar para que se vean las secciones.      </w:t>
            </w:r>
          </w:p>
          <w:p w14:paraId="6150499F" w14:textId="77777777" w:rsidR="00860328" w:rsidRPr="00275826" w:rsidRDefault="00860328" w:rsidP="00177A0A">
            <w:pPr>
              <w:spacing w:after="0" w:line="240" w:lineRule="auto"/>
              <w:jc w:val="both"/>
              <w:rPr>
                <w:rFonts w:ascii="Century Gothic" w:eastAsia="Times New Roman" w:hAnsi="Century Gothic" w:cs="Times New Roman"/>
                <w:b/>
                <w:sz w:val="20"/>
                <w:szCs w:val="20"/>
                <w:lang w:eastAsia="es-MX"/>
              </w:rPr>
            </w:pPr>
            <w:r w:rsidRPr="00275826">
              <w:rPr>
                <w:rFonts w:ascii="Century Gothic" w:eastAsia="Times New Roman" w:hAnsi="Century Gothic" w:cs="Times New Roman"/>
                <w:bCs/>
                <w:color w:val="000000"/>
                <w:sz w:val="20"/>
                <w:szCs w:val="20"/>
                <w:lang w:eastAsia="es-MX"/>
              </w:rPr>
              <w:t>Propuesta 4</w:t>
            </w:r>
            <w:r w:rsidRPr="00275826">
              <w:rPr>
                <w:rFonts w:ascii="Century Gothic" w:eastAsia="Times New Roman" w:hAnsi="Century Gothic" w:cs="Times New Roman"/>
                <w:b/>
                <w:bCs/>
                <w:color w:val="000000"/>
                <w:sz w:val="20"/>
                <w:szCs w:val="20"/>
                <w:lang w:eastAsia="es-MX"/>
              </w:rPr>
              <w:t>. Indígenas migrantes</w:t>
            </w:r>
            <w:r w:rsidRPr="00275826">
              <w:rPr>
                <w:rFonts w:ascii="Century Gothic" w:eastAsia="Times New Roman" w:hAnsi="Century Gothic" w:cs="Times New Roman"/>
                <w:b/>
                <w:sz w:val="20"/>
                <w:szCs w:val="20"/>
                <w:lang w:eastAsia="es-MX"/>
              </w:rPr>
              <w:t xml:space="preserve">. </w:t>
            </w:r>
            <w:r w:rsidRPr="00275826">
              <w:rPr>
                <w:rFonts w:ascii="Century Gothic" w:eastAsia="Times New Roman" w:hAnsi="Century Gothic" w:cs="Times New Roman"/>
                <w:color w:val="000000"/>
                <w:sz w:val="20"/>
                <w:szCs w:val="20"/>
                <w:lang w:eastAsia="es-MX"/>
              </w:rPr>
              <w:t xml:space="preserve">Para las y los indígenas  migrantes sean las instituciones correspondientes como la </w:t>
            </w:r>
            <w:r w:rsidRPr="00275826">
              <w:rPr>
                <w:rFonts w:ascii="Century Gothic" w:eastAsia="Times New Roman" w:hAnsi="Century Gothic" w:cs="Times New Roman"/>
                <w:b/>
                <w:color w:val="000000"/>
                <w:sz w:val="20"/>
                <w:szCs w:val="20"/>
                <w:lang w:eastAsia="es-MX"/>
              </w:rPr>
              <w:t>Comisión Estatal Indígena.</w:t>
            </w:r>
          </w:p>
          <w:p w14:paraId="60255511" w14:textId="77777777" w:rsidR="00860328" w:rsidRPr="00275826" w:rsidRDefault="00860328" w:rsidP="00177A0A">
            <w:pPr>
              <w:spacing w:after="0" w:line="240" w:lineRule="auto"/>
              <w:rPr>
                <w:rFonts w:ascii="Century Gothic" w:eastAsia="Times New Roman" w:hAnsi="Century Gothic" w:cs="Times New Roman"/>
                <w:b/>
                <w:sz w:val="20"/>
                <w:szCs w:val="20"/>
                <w:lang w:eastAsia="es-MX"/>
              </w:rPr>
            </w:pPr>
          </w:p>
          <w:p w14:paraId="133D5421"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Notas y consideraciones: </w:t>
            </w:r>
          </w:p>
          <w:p w14:paraId="32D13F7E" w14:textId="77777777" w:rsidR="00860328" w:rsidRPr="00275826" w:rsidRDefault="00860328" w:rsidP="00177A0A">
            <w:pPr>
              <w:pStyle w:val="Prrafodelista"/>
              <w:numPr>
                <w:ilvl w:val="0"/>
                <w:numId w:val="64"/>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Contar con algún padrón de las personas y/o autoridades que puede expedir la constancia de auto adscripción calificada.</w:t>
            </w:r>
          </w:p>
          <w:p w14:paraId="207DA5E2" w14:textId="77777777" w:rsidR="00860328" w:rsidRPr="00275826" w:rsidRDefault="00860328" w:rsidP="00177A0A">
            <w:pPr>
              <w:pStyle w:val="Prrafodelista"/>
              <w:numPr>
                <w:ilvl w:val="0"/>
                <w:numId w:val="64"/>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Que la autoadscripción se entienda de la forma más abierta para la participación, y no como reglas limitativas para obstaculizar la participación indígena a los cargos de elección popular.  </w:t>
            </w:r>
          </w:p>
          <w:p w14:paraId="0F51922A" w14:textId="77777777" w:rsidR="00860328" w:rsidRPr="00275826" w:rsidRDefault="00860328" w:rsidP="00177A0A">
            <w:pPr>
              <w:pStyle w:val="Prrafodelista"/>
              <w:numPr>
                <w:ilvl w:val="0"/>
                <w:numId w:val="64"/>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Que el instituto electoral pueda certificar que instituciones, que comunidades y que grupos pudieran entregar una certificación.</w:t>
            </w:r>
          </w:p>
          <w:p w14:paraId="47611E8A" w14:textId="77777777" w:rsidR="00860328" w:rsidRPr="00275826" w:rsidRDefault="00860328" w:rsidP="00177A0A">
            <w:pPr>
              <w:pStyle w:val="Prrafodelista"/>
              <w:numPr>
                <w:ilvl w:val="0"/>
                <w:numId w:val="64"/>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Se proponer que todos los que participen soliciten su constancia y que se las entreguen en una sola asamblea.   </w:t>
            </w:r>
          </w:p>
          <w:p w14:paraId="73DD6055" w14:textId="77777777" w:rsidR="00860328" w:rsidRPr="00275826" w:rsidRDefault="00860328" w:rsidP="00177A0A">
            <w:pPr>
              <w:pStyle w:val="Prrafodelista"/>
              <w:numPr>
                <w:ilvl w:val="0"/>
                <w:numId w:val="64"/>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Una propuesta es que la carga para acreditar la pertenencia a una comunidad es para los partidos.</w:t>
            </w:r>
          </w:p>
          <w:p w14:paraId="0EC592AB" w14:textId="77777777" w:rsidR="00860328" w:rsidRPr="00275826" w:rsidRDefault="00860328" w:rsidP="00177A0A">
            <w:pPr>
              <w:pStyle w:val="Prrafodelista"/>
              <w:numPr>
                <w:ilvl w:val="0"/>
                <w:numId w:val="64"/>
              </w:num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Las reglas que se establecen en las comunidades de origen son diferentes a las establecidas en las comunidades de la zona metropolitana, no existe una asamblea, pero se necesita buscar la manera de establecer formas que protejan los derechos indígenas. La trayectoria y el trabajo de las personas podrían ser una forma de determinar que pertenecen a una comunidad indígena, porque no hay forma que me pueda determinar quién pertenece a una comunidad.</w:t>
            </w:r>
          </w:p>
          <w:p w14:paraId="4C987247"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r w:rsidR="00860328" w:rsidRPr="00275826" w14:paraId="306519D4" w14:textId="77777777" w:rsidTr="00F63408">
        <w:tc>
          <w:tcPr>
            <w:tcW w:w="2972" w:type="dxa"/>
            <w:tcMar>
              <w:top w:w="0" w:type="dxa"/>
              <w:left w:w="108" w:type="dxa"/>
              <w:bottom w:w="0" w:type="dxa"/>
              <w:right w:w="108" w:type="dxa"/>
            </w:tcMar>
            <w:hideMark/>
          </w:tcPr>
          <w:p w14:paraId="2CA128D4"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lastRenderedPageBreak/>
              <w:t>Ampliar la auto adscripción </w:t>
            </w:r>
          </w:p>
        </w:tc>
        <w:tc>
          <w:tcPr>
            <w:tcW w:w="6237" w:type="dxa"/>
            <w:tcMar>
              <w:top w:w="0" w:type="dxa"/>
              <w:left w:w="108" w:type="dxa"/>
              <w:bottom w:w="0" w:type="dxa"/>
              <w:right w:w="108" w:type="dxa"/>
            </w:tcMar>
            <w:hideMark/>
          </w:tcPr>
          <w:p w14:paraId="3DA80F8D" w14:textId="3EAC9025"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Considerar en los formatos de registros la posibilidad de que las personas indígenas postuladas en los lugares donde no son mayoría se puedan </w:t>
            </w:r>
            <w:r w:rsidR="005E5751" w:rsidRPr="00275826">
              <w:rPr>
                <w:rFonts w:ascii="Century Gothic" w:eastAsia="Times New Roman" w:hAnsi="Century Gothic" w:cs="Times New Roman"/>
                <w:color w:val="000000"/>
                <w:sz w:val="20"/>
                <w:szCs w:val="20"/>
                <w:lang w:eastAsia="es-MX"/>
              </w:rPr>
              <w:t>autoadscribir como</w:t>
            </w:r>
            <w:r w:rsidRPr="00275826">
              <w:rPr>
                <w:rFonts w:ascii="Century Gothic" w:eastAsia="Times New Roman" w:hAnsi="Century Gothic" w:cs="Times New Roman"/>
                <w:color w:val="000000"/>
                <w:sz w:val="20"/>
                <w:szCs w:val="20"/>
                <w:lang w:eastAsia="es-MX"/>
              </w:rPr>
              <w:t xml:space="preserve"> parte de una comunidad indígena.</w:t>
            </w:r>
          </w:p>
          <w:p w14:paraId="73697973"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bl>
    <w:p w14:paraId="4D8A7B9A" w14:textId="3E2DCD77" w:rsidR="003A7F0D" w:rsidRPr="00275826" w:rsidRDefault="003A7F0D" w:rsidP="006A24F8">
      <w:pPr>
        <w:spacing w:after="0" w:line="360" w:lineRule="auto"/>
        <w:jc w:val="both"/>
        <w:rPr>
          <w:rFonts w:ascii="Century Gothic" w:eastAsia="Times New Roman" w:hAnsi="Century Gothic" w:cs="Times New Roman"/>
          <w:bCs/>
          <w:color w:val="000000"/>
          <w:sz w:val="24"/>
          <w:szCs w:val="24"/>
          <w:shd w:val="clear" w:color="auto" w:fill="D9D9D9"/>
          <w:lang w:eastAsia="es-MX"/>
        </w:rPr>
      </w:pPr>
    </w:p>
    <w:p w14:paraId="3876CB86" w14:textId="6F198611" w:rsidR="00177A0A" w:rsidRPr="00275826" w:rsidRDefault="009552F0" w:rsidP="006A24F8">
      <w:pPr>
        <w:spacing w:after="0" w:line="240" w:lineRule="auto"/>
        <w:ind w:right="476"/>
        <w:jc w:val="both"/>
        <w:rPr>
          <w:rFonts w:ascii="Century Gothic" w:hAnsi="Century Gothic"/>
          <w:b/>
          <w:sz w:val="24"/>
          <w:szCs w:val="24"/>
          <w:lang w:val="es-ES"/>
        </w:rPr>
      </w:pPr>
      <w:r w:rsidRPr="00275826">
        <w:rPr>
          <w:rFonts w:ascii="Century Gothic" w:hAnsi="Century Gothic"/>
          <w:b/>
          <w:sz w:val="24"/>
          <w:szCs w:val="24"/>
          <w:lang w:val="es-ES"/>
        </w:rPr>
        <w:t>PREGUNTA 4. ¿Qué le propones al instituto electoral para difundir y socializar las acciones afirmativas dirigidas a las comunidades y pueblos originarios?</w:t>
      </w:r>
    </w:p>
    <w:p w14:paraId="52BAD658" w14:textId="77777777" w:rsidR="00B103B6" w:rsidRPr="00275826" w:rsidRDefault="00B103B6" w:rsidP="006A24F8">
      <w:pPr>
        <w:spacing w:after="0" w:line="360" w:lineRule="auto"/>
        <w:ind w:right="474"/>
        <w:jc w:val="both"/>
        <w:rPr>
          <w:rFonts w:ascii="Century Gothic" w:hAnsi="Century Gothic"/>
          <w:b/>
          <w:sz w:val="24"/>
          <w:szCs w:val="24"/>
          <w:lang w:val="es-ES"/>
        </w:rPr>
      </w:pPr>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15" w:type="dxa"/>
          <w:left w:w="15" w:type="dxa"/>
          <w:bottom w:w="15" w:type="dxa"/>
          <w:right w:w="15" w:type="dxa"/>
        </w:tblCellMar>
        <w:tblLook w:val="04A0" w:firstRow="1" w:lastRow="0" w:firstColumn="1" w:lastColumn="0" w:noHBand="0" w:noVBand="1"/>
      </w:tblPr>
      <w:tblGrid>
        <w:gridCol w:w="2972"/>
        <w:gridCol w:w="6237"/>
      </w:tblGrid>
      <w:tr w:rsidR="00860328" w:rsidRPr="00275826" w14:paraId="19186E12" w14:textId="77777777" w:rsidTr="006A24F8">
        <w:trPr>
          <w:trHeight w:val="360"/>
        </w:trPr>
        <w:tc>
          <w:tcPr>
            <w:tcW w:w="2972" w:type="dxa"/>
            <w:shd w:val="clear" w:color="auto" w:fill="FFFFFF" w:themeFill="background1"/>
            <w:tcMar>
              <w:top w:w="0" w:type="dxa"/>
              <w:left w:w="108" w:type="dxa"/>
              <w:bottom w:w="0" w:type="dxa"/>
              <w:right w:w="108" w:type="dxa"/>
            </w:tcMar>
            <w:hideMark/>
          </w:tcPr>
          <w:p w14:paraId="406AB6BC" w14:textId="77777777" w:rsidR="00177A0A" w:rsidRPr="00275826" w:rsidRDefault="00177A0A" w:rsidP="00177A0A">
            <w:pPr>
              <w:spacing w:after="0" w:line="240" w:lineRule="auto"/>
              <w:jc w:val="center"/>
              <w:rPr>
                <w:rFonts w:ascii="Century Gothic" w:eastAsia="Times New Roman" w:hAnsi="Century Gothic" w:cs="Times New Roman"/>
                <w:b/>
                <w:color w:val="000000"/>
                <w:sz w:val="20"/>
                <w:szCs w:val="20"/>
                <w:lang w:eastAsia="es-MX"/>
              </w:rPr>
            </w:pPr>
          </w:p>
          <w:p w14:paraId="2A6F8E06" w14:textId="7D82D25C" w:rsidR="00860328" w:rsidRPr="00275826" w:rsidRDefault="006A24F8" w:rsidP="00177A0A">
            <w:pPr>
              <w:spacing w:after="0" w:line="240" w:lineRule="auto"/>
              <w:jc w:val="center"/>
              <w:rPr>
                <w:rFonts w:ascii="Century Gothic" w:eastAsia="Times New Roman" w:hAnsi="Century Gothic" w:cs="Times New Roman"/>
                <w:b/>
                <w:sz w:val="20"/>
                <w:szCs w:val="20"/>
                <w:lang w:eastAsia="es-MX"/>
              </w:rPr>
            </w:pPr>
            <w:r>
              <w:rPr>
                <w:rFonts w:ascii="Century Gothic" w:eastAsia="Times New Roman" w:hAnsi="Century Gothic" w:cs="Times New Roman"/>
                <w:b/>
                <w:color w:val="000000"/>
                <w:sz w:val="20"/>
                <w:szCs w:val="20"/>
                <w:lang w:eastAsia="es-MX"/>
              </w:rPr>
              <w:t>Tema</w:t>
            </w:r>
          </w:p>
        </w:tc>
        <w:tc>
          <w:tcPr>
            <w:tcW w:w="6237" w:type="dxa"/>
            <w:shd w:val="clear" w:color="auto" w:fill="FFFFFF" w:themeFill="background1"/>
            <w:tcMar>
              <w:top w:w="0" w:type="dxa"/>
              <w:left w:w="108" w:type="dxa"/>
              <w:bottom w:w="0" w:type="dxa"/>
              <w:right w:w="108" w:type="dxa"/>
            </w:tcMar>
            <w:hideMark/>
          </w:tcPr>
          <w:p w14:paraId="58F12914" w14:textId="77777777" w:rsidR="00177A0A" w:rsidRPr="00275826" w:rsidRDefault="00177A0A" w:rsidP="00177A0A">
            <w:pPr>
              <w:spacing w:after="0" w:line="240" w:lineRule="auto"/>
              <w:jc w:val="center"/>
              <w:rPr>
                <w:rFonts w:ascii="Century Gothic" w:eastAsia="Times New Roman" w:hAnsi="Century Gothic" w:cs="Times New Roman"/>
                <w:b/>
                <w:color w:val="000000"/>
                <w:sz w:val="20"/>
                <w:szCs w:val="20"/>
                <w:lang w:eastAsia="es-MX"/>
              </w:rPr>
            </w:pPr>
          </w:p>
          <w:p w14:paraId="36C1DBDA" w14:textId="77777777" w:rsidR="00177A0A" w:rsidRPr="00275826" w:rsidRDefault="00860328" w:rsidP="00177A0A">
            <w:pPr>
              <w:spacing w:after="0" w:line="240" w:lineRule="auto"/>
              <w:jc w:val="center"/>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Propuesta</w:t>
            </w:r>
          </w:p>
          <w:p w14:paraId="14A856D9" w14:textId="461C1023" w:rsidR="00860328" w:rsidRPr="00275826" w:rsidRDefault="00860328" w:rsidP="00177A0A">
            <w:pPr>
              <w:spacing w:after="0" w:line="240" w:lineRule="auto"/>
              <w:jc w:val="center"/>
              <w:rPr>
                <w:rFonts w:ascii="Century Gothic" w:eastAsia="Times New Roman" w:hAnsi="Century Gothic" w:cs="Times New Roman"/>
                <w:b/>
                <w:sz w:val="20"/>
                <w:szCs w:val="20"/>
                <w:lang w:eastAsia="es-MX"/>
              </w:rPr>
            </w:pPr>
            <w:r w:rsidRPr="00275826">
              <w:rPr>
                <w:rFonts w:ascii="Century Gothic" w:eastAsia="Times New Roman" w:hAnsi="Century Gothic" w:cs="Times New Roman"/>
                <w:b/>
                <w:color w:val="000000"/>
                <w:sz w:val="20"/>
                <w:szCs w:val="20"/>
                <w:lang w:eastAsia="es-MX"/>
              </w:rPr>
              <w:t> </w:t>
            </w:r>
          </w:p>
        </w:tc>
      </w:tr>
      <w:tr w:rsidR="00860328" w:rsidRPr="00275826" w14:paraId="752A239A" w14:textId="77777777" w:rsidTr="00F63408">
        <w:trPr>
          <w:trHeight w:val="590"/>
        </w:trPr>
        <w:tc>
          <w:tcPr>
            <w:tcW w:w="2972" w:type="dxa"/>
            <w:tcMar>
              <w:top w:w="0" w:type="dxa"/>
              <w:left w:w="108" w:type="dxa"/>
              <w:bottom w:w="0" w:type="dxa"/>
              <w:right w:w="108" w:type="dxa"/>
            </w:tcMar>
            <w:hideMark/>
          </w:tcPr>
          <w:p w14:paraId="59435498"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Visibilizar las candidaturas indígenas </w:t>
            </w:r>
          </w:p>
        </w:tc>
        <w:tc>
          <w:tcPr>
            <w:tcW w:w="6237" w:type="dxa"/>
            <w:tcMar>
              <w:top w:w="0" w:type="dxa"/>
              <w:left w:w="108" w:type="dxa"/>
              <w:bottom w:w="0" w:type="dxa"/>
              <w:right w:w="108" w:type="dxa"/>
            </w:tcMar>
            <w:hideMark/>
          </w:tcPr>
          <w:p w14:paraId="071143EF"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Las </w:t>
            </w:r>
            <w:r w:rsidRPr="00275826">
              <w:rPr>
                <w:rFonts w:ascii="Century Gothic" w:eastAsia="Times New Roman" w:hAnsi="Century Gothic" w:cs="Times New Roman"/>
                <w:b/>
                <w:color w:val="000000"/>
                <w:sz w:val="20"/>
                <w:szCs w:val="20"/>
                <w:lang w:eastAsia="es-MX"/>
              </w:rPr>
              <w:t>candidaturas deben tener visibilidad</w:t>
            </w:r>
            <w:r w:rsidRPr="00275826">
              <w:rPr>
                <w:rFonts w:ascii="Century Gothic" w:eastAsia="Times New Roman" w:hAnsi="Century Gothic" w:cs="Times New Roman"/>
                <w:color w:val="000000"/>
                <w:sz w:val="20"/>
                <w:szCs w:val="20"/>
                <w:lang w:eastAsia="es-MX"/>
              </w:rPr>
              <w:t>, hacer campañas serias con sus rostros y quienes son las personas que participan.  </w:t>
            </w:r>
          </w:p>
          <w:p w14:paraId="3C67CCD7"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w:t>
            </w:r>
          </w:p>
        </w:tc>
      </w:tr>
      <w:tr w:rsidR="00860328" w:rsidRPr="00275826" w14:paraId="0337F56D" w14:textId="77777777" w:rsidTr="00F63408">
        <w:trPr>
          <w:trHeight w:val="590"/>
        </w:trPr>
        <w:tc>
          <w:tcPr>
            <w:tcW w:w="2972" w:type="dxa"/>
            <w:tcMar>
              <w:top w:w="0" w:type="dxa"/>
              <w:left w:w="108" w:type="dxa"/>
              <w:bottom w:w="0" w:type="dxa"/>
              <w:right w:w="108" w:type="dxa"/>
            </w:tcMar>
            <w:hideMark/>
          </w:tcPr>
          <w:p w14:paraId="6CA4C06E"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Establecer un observatorio </w:t>
            </w:r>
          </w:p>
        </w:tc>
        <w:tc>
          <w:tcPr>
            <w:tcW w:w="6237" w:type="dxa"/>
            <w:tcMar>
              <w:top w:w="0" w:type="dxa"/>
              <w:left w:w="108" w:type="dxa"/>
              <w:bottom w:w="0" w:type="dxa"/>
              <w:right w:w="108" w:type="dxa"/>
            </w:tcMar>
            <w:hideMark/>
          </w:tcPr>
          <w:p w14:paraId="077734F9"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Que el IEPC tenga un </w:t>
            </w:r>
            <w:r w:rsidRPr="00275826">
              <w:rPr>
                <w:rFonts w:ascii="Century Gothic" w:eastAsia="Times New Roman" w:hAnsi="Century Gothic" w:cs="Times New Roman"/>
                <w:b/>
                <w:color w:val="000000"/>
                <w:sz w:val="20"/>
                <w:szCs w:val="20"/>
                <w:lang w:eastAsia="es-MX"/>
              </w:rPr>
              <w:t>órgano vigilante para</w:t>
            </w:r>
            <w:r w:rsidRPr="00275826">
              <w:rPr>
                <w:rFonts w:ascii="Century Gothic" w:eastAsia="Times New Roman" w:hAnsi="Century Gothic" w:cs="Times New Roman"/>
                <w:color w:val="000000"/>
                <w:sz w:val="20"/>
                <w:szCs w:val="20"/>
                <w:lang w:eastAsia="es-MX"/>
              </w:rPr>
              <w:t xml:space="preserve"> verificar el cumplimiento de las acciones afirmativas indígenas.</w:t>
            </w:r>
          </w:p>
        </w:tc>
      </w:tr>
      <w:tr w:rsidR="00860328" w:rsidRPr="00275826" w14:paraId="26F0199F" w14:textId="77777777" w:rsidTr="00F63408">
        <w:trPr>
          <w:trHeight w:val="590"/>
        </w:trPr>
        <w:tc>
          <w:tcPr>
            <w:tcW w:w="2972" w:type="dxa"/>
            <w:tcMar>
              <w:top w:w="0" w:type="dxa"/>
              <w:left w:w="108" w:type="dxa"/>
              <w:bottom w:w="0" w:type="dxa"/>
              <w:right w:w="108" w:type="dxa"/>
            </w:tcMar>
            <w:hideMark/>
          </w:tcPr>
          <w:p w14:paraId="14CEF638"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Promoción de derechos político – electorales </w:t>
            </w:r>
          </w:p>
        </w:tc>
        <w:tc>
          <w:tcPr>
            <w:tcW w:w="6237" w:type="dxa"/>
            <w:tcMar>
              <w:top w:w="0" w:type="dxa"/>
              <w:left w:w="108" w:type="dxa"/>
              <w:bottom w:w="0" w:type="dxa"/>
              <w:right w:w="108" w:type="dxa"/>
            </w:tcMar>
            <w:hideMark/>
          </w:tcPr>
          <w:p w14:paraId="62C88ED9"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Dar a </w:t>
            </w:r>
            <w:r w:rsidRPr="00275826">
              <w:rPr>
                <w:rFonts w:ascii="Century Gothic" w:eastAsia="Times New Roman" w:hAnsi="Century Gothic" w:cs="Times New Roman"/>
                <w:b/>
                <w:color w:val="000000"/>
                <w:sz w:val="20"/>
                <w:szCs w:val="20"/>
                <w:lang w:eastAsia="es-MX"/>
              </w:rPr>
              <w:t>conocer los derechos político electorales</w:t>
            </w:r>
            <w:r w:rsidRPr="00275826">
              <w:rPr>
                <w:rFonts w:ascii="Century Gothic" w:eastAsia="Times New Roman" w:hAnsi="Century Gothic" w:cs="Times New Roman"/>
                <w:color w:val="000000"/>
                <w:sz w:val="20"/>
                <w:szCs w:val="20"/>
                <w:lang w:eastAsia="es-MX"/>
              </w:rPr>
              <w:t xml:space="preserve"> a las personas indígenas.</w:t>
            </w:r>
          </w:p>
          <w:p w14:paraId="431CF6C5"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p w14:paraId="4933B889" w14:textId="6DE781F9" w:rsidR="00860328" w:rsidRPr="00275826" w:rsidRDefault="00860328" w:rsidP="00177A0A">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Tomar en cuenta que las comunidades indígenas también son heterogéneas </w:t>
            </w:r>
            <w:r w:rsidR="003A7F0D" w:rsidRPr="00275826">
              <w:rPr>
                <w:rFonts w:ascii="Century Gothic" w:eastAsia="Times New Roman" w:hAnsi="Century Gothic" w:cs="Times New Roman"/>
                <w:color w:val="000000"/>
                <w:sz w:val="20"/>
                <w:szCs w:val="20"/>
                <w:lang w:eastAsia="es-MX"/>
              </w:rPr>
              <w:t>y existe</w:t>
            </w:r>
            <w:r w:rsidRPr="00275826">
              <w:rPr>
                <w:rFonts w:ascii="Century Gothic" w:eastAsia="Times New Roman" w:hAnsi="Century Gothic" w:cs="Times New Roman"/>
                <w:color w:val="000000"/>
                <w:sz w:val="20"/>
                <w:szCs w:val="20"/>
                <w:lang w:eastAsia="es-MX"/>
              </w:rPr>
              <w:t xml:space="preserve"> la diversidad.</w:t>
            </w:r>
          </w:p>
          <w:p w14:paraId="603B38DC" w14:textId="77777777" w:rsidR="00860328" w:rsidRPr="00275826" w:rsidRDefault="00860328" w:rsidP="00177A0A">
            <w:pPr>
              <w:spacing w:after="0" w:line="240" w:lineRule="auto"/>
              <w:jc w:val="both"/>
              <w:rPr>
                <w:rFonts w:ascii="Century Gothic" w:eastAsia="Times New Roman" w:hAnsi="Century Gothic" w:cs="Times New Roman"/>
                <w:color w:val="000000"/>
                <w:sz w:val="20"/>
                <w:szCs w:val="20"/>
                <w:lang w:eastAsia="es-MX"/>
              </w:rPr>
            </w:pPr>
          </w:p>
          <w:p w14:paraId="5B0128A3" w14:textId="77777777" w:rsidR="00860328" w:rsidRPr="00275826" w:rsidRDefault="00860328" w:rsidP="00177A0A">
            <w:pPr>
              <w:spacing w:after="0" w:line="240" w:lineRule="auto"/>
              <w:jc w:val="both"/>
              <w:rPr>
                <w:rFonts w:ascii="Century Gothic" w:eastAsia="Times New Roman" w:hAnsi="Century Gothic" w:cs="Times New Roman"/>
                <w:b/>
                <w:color w:val="000000"/>
                <w:sz w:val="20"/>
                <w:szCs w:val="20"/>
                <w:lang w:eastAsia="es-MX"/>
              </w:rPr>
            </w:pPr>
            <w:r w:rsidRPr="00275826">
              <w:rPr>
                <w:rFonts w:ascii="Century Gothic" w:eastAsia="Times New Roman" w:hAnsi="Century Gothic" w:cs="Times New Roman"/>
                <w:b/>
                <w:color w:val="000000"/>
                <w:sz w:val="20"/>
                <w:szCs w:val="20"/>
                <w:lang w:eastAsia="es-MX"/>
              </w:rPr>
              <w:t xml:space="preserve">Capacitar sobre los requerimientos del proceso electoral </w:t>
            </w:r>
          </w:p>
          <w:p w14:paraId="5680D173"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r w:rsidR="00860328" w:rsidRPr="00275826" w14:paraId="6380A58E" w14:textId="77777777" w:rsidTr="00F63408">
        <w:trPr>
          <w:trHeight w:val="247"/>
        </w:trPr>
        <w:tc>
          <w:tcPr>
            <w:tcW w:w="2972" w:type="dxa"/>
            <w:tcMar>
              <w:top w:w="0" w:type="dxa"/>
              <w:left w:w="108" w:type="dxa"/>
              <w:bottom w:w="0" w:type="dxa"/>
              <w:right w:w="108" w:type="dxa"/>
            </w:tcMar>
            <w:hideMark/>
          </w:tcPr>
          <w:p w14:paraId="6413B15E"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Hacer visitas </w:t>
            </w:r>
          </w:p>
          <w:p w14:paraId="62883D5C"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c>
          <w:tcPr>
            <w:tcW w:w="6237" w:type="dxa"/>
            <w:tcMar>
              <w:top w:w="0" w:type="dxa"/>
              <w:left w:w="108" w:type="dxa"/>
              <w:bottom w:w="0" w:type="dxa"/>
              <w:right w:w="108" w:type="dxa"/>
            </w:tcMar>
            <w:hideMark/>
          </w:tcPr>
          <w:p w14:paraId="1FA6E6F0"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color w:val="000000"/>
                <w:sz w:val="20"/>
                <w:szCs w:val="20"/>
                <w:lang w:eastAsia="es-MX"/>
              </w:rPr>
              <w:t>Realizar visitas</w:t>
            </w:r>
            <w:r w:rsidRPr="00275826">
              <w:rPr>
                <w:rFonts w:ascii="Century Gothic" w:eastAsia="Times New Roman" w:hAnsi="Century Gothic" w:cs="Times New Roman"/>
                <w:color w:val="000000"/>
                <w:sz w:val="20"/>
                <w:szCs w:val="20"/>
                <w:lang w:eastAsia="es-MX"/>
              </w:rPr>
              <w:t xml:space="preserve"> a las comunidades, haciendo recorridos y difundir la información en las asambleas, perifoneo.</w:t>
            </w:r>
          </w:p>
          <w:p w14:paraId="60F649F8"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r w:rsidR="00860328" w:rsidRPr="00275826" w14:paraId="74BDA1C6" w14:textId="77777777" w:rsidTr="00F63408">
        <w:tc>
          <w:tcPr>
            <w:tcW w:w="2972" w:type="dxa"/>
            <w:tcMar>
              <w:top w:w="0" w:type="dxa"/>
              <w:left w:w="108" w:type="dxa"/>
              <w:bottom w:w="0" w:type="dxa"/>
              <w:right w:w="108" w:type="dxa"/>
            </w:tcMar>
            <w:hideMark/>
          </w:tcPr>
          <w:p w14:paraId="595C1918"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Material promocional bilingüe </w:t>
            </w:r>
          </w:p>
        </w:tc>
        <w:tc>
          <w:tcPr>
            <w:tcW w:w="6237" w:type="dxa"/>
            <w:tcMar>
              <w:top w:w="0" w:type="dxa"/>
              <w:left w:w="108" w:type="dxa"/>
              <w:bottom w:w="0" w:type="dxa"/>
              <w:right w:w="108" w:type="dxa"/>
            </w:tcMar>
            <w:hideMark/>
          </w:tcPr>
          <w:p w14:paraId="3D3B85C3"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b/>
                <w:color w:val="000000"/>
                <w:sz w:val="20"/>
                <w:szCs w:val="20"/>
                <w:lang w:eastAsia="es-MX"/>
              </w:rPr>
              <w:t>Elaborar carteles, lonas,</w:t>
            </w:r>
            <w:r w:rsidRPr="00275826">
              <w:rPr>
                <w:rFonts w:ascii="Century Gothic" w:eastAsia="Times New Roman" w:hAnsi="Century Gothic" w:cs="Calibri"/>
                <w:b/>
                <w:color w:val="000000"/>
                <w:sz w:val="20"/>
                <w:szCs w:val="20"/>
                <w:lang w:eastAsia="es-MX"/>
              </w:rPr>
              <w:t xml:space="preserve"> </w:t>
            </w:r>
            <w:r w:rsidRPr="00275826">
              <w:rPr>
                <w:rFonts w:ascii="Century Gothic" w:eastAsia="Times New Roman" w:hAnsi="Century Gothic" w:cs="Times New Roman"/>
                <w:b/>
                <w:color w:val="000000"/>
                <w:sz w:val="20"/>
                <w:szCs w:val="20"/>
                <w:lang w:eastAsia="es-MX"/>
              </w:rPr>
              <w:t>trípticos, videos y proyecciones en forma bilingüe</w:t>
            </w:r>
            <w:r w:rsidRPr="00275826">
              <w:rPr>
                <w:rFonts w:ascii="Century Gothic" w:eastAsia="Times New Roman" w:hAnsi="Century Gothic" w:cs="Times New Roman"/>
                <w:color w:val="000000"/>
                <w:sz w:val="20"/>
                <w:szCs w:val="20"/>
                <w:lang w:eastAsia="es-MX"/>
              </w:rPr>
              <w:t xml:space="preserve"> (deberá ser en español y por lo menos en dos diferentes lenguas: wixaritari y náhuatl) que contenga información e imágenes no estereotipadas ni caricaturizadas de las personas pertenecientes a los pueblos originarios.</w:t>
            </w:r>
          </w:p>
          <w:p w14:paraId="2F874DBA"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r w:rsidR="00860328" w:rsidRPr="00275826" w14:paraId="63AF370E" w14:textId="77777777" w:rsidTr="00F63408">
        <w:tc>
          <w:tcPr>
            <w:tcW w:w="2972" w:type="dxa"/>
            <w:tcMar>
              <w:top w:w="0" w:type="dxa"/>
              <w:left w:w="108" w:type="dxa"/>
              <w:bottom w:w="0" w:type="dxa"/>
              <w:right w:w="108" w:type="dxa"/>
            </w:tcMar>
            <w:hideMark/>
          </w:tcPr>
          <w:p w14:paraId="29F41487"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Contenido </w:t>
            </w:r>
          </w:p>
          <w:p w14:paraId="13C45297"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c>
          <w:tcPr>
            <w:tcW w:w="6237" w:type="dxa"/>
            <w:tcMar>
              <w:top w:w="0" w:type="dxa"/>
              <w:left w:w="108" w:type="dxa"/>
              <w:bottom w:w="0" w:type="dxa"/>
              <w:right w:w="108" w:type="dxa"/>
            </w:tcMar>
            <w:hideMark/>
          </w:tcPr>
          <w:p w14:paraId="6DA132A2"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Elaborar </w:t>
            </w:r>
            <w:r w:rsidRPr="00275826">
              <w:rPr>
                <w:rFonts w:ascii="Century Gothic" w:eastAsia="Times New Roman" w:hAnsi="Century Gothic" w:cs="Times New Roman"/>
                <w:b/>
                <w:color w:val="000000"/>
                <w:sz w:val="20"/>
                <w:szCs w:val="20"/>
                <w:lang w:eastAsia="es-MX"/>
              </w:rPr>
              <w:t>mensajes evitando el estigma</w:t>
            </w:r>
            <w:r w:rsidRPr="00275826">
              <w:rPr>
                <w:rFonts w:ascii="Century Gothic" w:eastAsia="Times New Roman" w:hAnsi="Century Gothic" w:cs="Times New Roman"/>
                <w:color w:val="000000"/>
                <w:sz w:val="20"/>
                <w:szCs w:val="20"/>
                <w:lang w:eastAsia="es-MX"/>
              </w:rPr>
              <w:t xml:space="preserve"> de que las personas indígenas no están preparadas para gobernar.</w:t>
            </w:r>
          </w:p>
          <w:p w14:paraId="5C207181"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r w:rsidR="00860328" w:rsidRPr="00275826" w14:paraId="18F54FC7" w14:textId="77777777" w:rsidTr="00F63408">
        <w:tc>
          <w:tcPr>
            <w:tcW w:w="2972" w:type="dxa"/>
            <w:tcMar>
              <w:top w:w="0" w:type="dxa"/>
              <w:left w:w="108" w:type="dxa"/>
              <w:bottom w:w="0" w:type="dxa"/>
              <w:right w:w="108" w:type="dxa"/>
            </w:tcMar>
            <w:hideMark/>
          </w:tcPr>
          <w:p w14:paraId="53E00214"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Participación de los  partidos políticos </w:t>
            </w:r>
          </w:p>
        </w:tc>
        <w:tc>
          <w:tcPr>
            <w:tcW w:w="6237" w:type="dxa"/>
            <w:tcMar>
              <w:top w:w="0" w:type="dxa"/>
              <w:left w:w="108" w:type="dxa"/>
              <w:bottom w:w="0" w:type="dxa"/>
              <w:right w:w="108" w:type="dxa"/>
            </w:tcMar>
            <w:hideMark/>
          </w:tcPr>
          <w:p w14:paraId="53BCABFB" w14:textId="77777777" w:rsidR="00860328" w:rsidRPr="00275826" w:rsidRDefault="00860328" w:rsidP="00177A0A">
            <w:pPr>
              <w:spacing w:after="0" w:line="240" w:lineRule="auto"/>
              <w:jc w:val="both"/>
              <w:rPr>
                <w:rFonts w:ascii="Century Gothic" w:eastAsia="Times New Roman" w:hAnsi="Century Gothic" w:cs="Times New Roman"/>
                <w:color w:val="000000"/>
                <w:sz w:val="20"/>
                <w:szCs w:val="20"/>
                <w:lang w:eastAsia="es-MX"/>
              </w:rPr>
            </w:pPr>
            <w:r w:rsidRPr="00275826">
              <w:rPr>
                <w:rFonts w:ascii="Century Gothic" w:eastAsia="Times New Roman" w:hAnsi="Century Gothic" w:cs="Times New Roman"/>
                <w:color w:val="000000"/>
                <w:sz w:val="20"/>
                <w:szCs w:val="20"/>
                <w:lang w:eastAsia="es-MX"/>
              </w:rPr>
              <w:t xml:space="preserve">Obligar a </w:t>
            </w:r>
            <w:r w:rsidRPr="00275826">
              <w:rPr>
                <w:rFonts w:ascii="Century Gothic" w:eastAsia="Times New Roman" w:hAnsi="Century Gothic" w:cs="Times New Roman"/>
                <w:b/>
                <w:color w:val="000000"/>
                <w:sz w:val="20"/>
                <w:szCs w:val="20"/>
                <w:lang w:eastAsia="es-MX"/>
              </w:rPr>
              <w:t>los partidos políticos a hacer campañas específicas</w:t>
            </w:r>
            <w:r w:rsidRPr="00275826">
              <w:rPr>
                <w:rFonts w:ascii="Century Gothic" w:eastAsia="Times New Roman" w:hAnsi="Century Gothic" w:cs="Times New Roman"/>
                <w:color w:val="000000"/>
                <w:sz w:val="20"/>
                <w:szCs w:val="20"/>
                <w:lang w:eastAsia="es-MX"/>
              </w:rPr>
              <w:t xml:space="preserve"> dirijas a las personas indígenas, generar una agenda que pueda dar seguimiento para que las candidaturas sigan viendo por la comunidad que representan y no a los partidos.</w:t>
            </w:r>
          </w:p>
          <w:p w14:paraId="081E998C"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p>
        </w:tc>
      </w:tr>
      <w:tr w:rsidR="00860328" w:rsidRPr="00275826" w14:paraId="1AF0BDF1" w14:textId="77777777" w:rsidTr="00F63408">
        <w:tc>
          <w:tcPr>
            <w:tcW w:w="2972" w:type="dxa"/>
            <w:tcMar>
              <w:top w:w="0" w:type="dxa"/>
              <w:left w:w="108" w:type="dxa"/>
              <w:bottom w:w="0" w:type="dxa"/>
              <w:right w:w="108" w:type="dxa"/>
            </w:tcMar>
            <w:hideMark/>
          </w:tcPr>
          <w:p w14:paraId="16023673"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Difusión conjunta entre el Instituto y los partidos político </w:t>
            </w:r>
          </w:p>
        </w:tc>
        <w:tc>
          <w:tcPr>
            <w:tcW w:w="6237" w:type="dxa"/>
            <w:tcMar>
              <w:top w:w="0" w:type="dxa"/>
              <w:left w:w="108" w:type="dxa"/>
              <w:bottom w:w="0" w:type="dxa"/>
              <w:right w:w="108" w:type="dxa"/>
            </w:tcMar>
            <w:hideMark/>
          </w:tcPr>
          <w:p w14:paraId="6DEF933F"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Que participen tanto los </w:t>
            </w:r>
            <w:r w:rsidRPr="00275826">
              <w:rPr>
                <w:rFonts w:ascii="Century Gothic" w:eastAsia="Times New Roman" w:hAnsi="Century Gothic" w:cs="Times New Roman"/>
                <w:b/>
                <w:color w:val="000000"/>
                <w:sz w:val="20"/>
                <w:szCs w:val="20"/>
                <w:lang w:eastAsia="es-MX"/>
              </w:rPr>
              <w:t>partidos</w:t>
            </w:r>
            <w:r w:rsidRPr="00275826">
              <w:rPr>
                <w:rFonts w:ascii="Century Gothic" w:eastAsia="Times New Roman" w:hAnsi="Century Gothic" w:cs="Times New Roman"/>
                <w:color w:val="000000"/>
                <w:sz w:val="20"/>
                <w:szCs w:val="20"/>
                <w:lang w:eastAsia="es-MX"/>
              </w:rPr>
              <w:t xml:space="preserve"> como el </w:t>
            </w:r>
            <w:r w:rsidRPr="00275826">
              <w:rPr>
                <w:rFonts w:ascii="Century Gothic" w:eastAsia="Times New Roman" w:hAnsi="Century Gothic" w:cs="Times New Roman"/>
                <w:b/>
                <w:color w:val="000000"/>
                <w:sz w:val="20"/>
                <w:szCs w:val="20"/>
                <w:lang w:eastAsia="es-MX"/>
              </w:rPr>
              <w:t>instituto en la difusión</w:t>
            </w:r>
            <w:r w:rsidRPr="00275826">
              <w:rPr>
                <w:rFonts w:ascii="Century Gothic" w:eastAsia="Times New Roman" w:hAnsi="Century Gothic" w:cs="Times New Roman"/>
                <w:color w:val="000000"/>
                <w:sz w:val="20"/>
                <w:szCs w:val="20"/>
                <w:lang w:eastAsia="es-MX"/>
              </w:rPr>
              <w:t xml:space="preserve"> de los lineamientos una vez que estén aprobados.</w:t>
            </w:r>
          </w:p>
        </w:tc>
      </w:tr>
      <w:tr w:rsidR="00860328" w:rsidRPr="00275826" w14:paraId="3998FF1A" w14:textId="77777777" w:rsidTr="00F63408">
        <w:tc>
          <w:tcPr>
            <w:tcW w:w="2972" w:type="dxa"/>
            <w:tcMar>
              <w:top w:w="0" w:type="dxa"/>
              <w:left w:w="108" w:type="dxa"/>
              <w:bottom w:w="0" w:type="dxa"/>
              <w:right w:w="108" w:type="dxa"/>
            </w:tcMar>
            <w:hideMark/>
          </w:tcPr>
          <w:p w14:paraId="20B38950"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lastRenderedPageBreak/>
              <w:t>Contratar personal de apoyo </w:t>
            </w:r>
          </w:p>
        </w:tc>
        <w:tc>
          <w:tcPr>
            <w:tcW w:w="6237" w:type="dxa"/>
            <w:tcMar>
              <w:top w:w="0" w:type="dxa"/>
              <w:left w:w="108" w:type="dxa"/>
              <w:bottom w:w="0" w:type="dxa"/>
              <w:right w:w="108" w:type="dxa"/>
            </w:tcMar>
            <w:hideMark/>
          </w:tcPr>
          <w:p w14:paraId="22A795D6"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Contratar a </w:t>
            </w:r>
            <w:r w:rsidRPr="00275826">
              <w:rPr>
                <w:rFonts w:ascii="Century Gothic" w:eastAsia="Times New Roman" w:hAnsi="Century Gothic" w:cs="Times New Roman"/>
                <w:b/>
                <w:color w:val="000000"/>
                <w:sz w:val="20"/>
                <w:szCs w:val="20"/>
                <w:lang w:eastAsia="es-MX"/>
              </w:rPr>
              <w:t>personal sensibilizado y capacitado</w:t>
            </w:r>
            <w:r w:rsidRPr="00275826">
              <w:rPr>
                <w:rFonts w:ascii="Century Gothic" w:eastAsia="Times New Roman" w:hAnsi="Century Gothic" w:cs="Times New Roman"/>
                <w:color w:val="000000"/>
                <w:sz w:val="20"/>
                <w:szCs w:val="20"/>
                <w:lang w:eastAsia="es-MX"/>
              </w:rPr>
              <w:t xml:space="preserve"> que facilite que las personas de pueblos originarios puedan registrar su candidatura.</w:t>
            </w:r>
          </w:p>
          <w:p w14:paraId="122BE911"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r w:rsidR="00860328" w:rsidRPr="00275826" w14:paraId="5E4F254B" w14:textId="77777777" w:rsidTr="00F63408">
        <w:tc>
          <w:tcPr>
            <w:tcW w:w="2972" w:type="dxa"/>
            <w:tcMar>
              <w:top w:w="0" w:type="dxa"/>
              <w:left w:w="108" w:type="dxa"/>
              <w:bottom w:w="0" w:type="dxa"/>
              <w:right w:w="108" w:type="dxa"/>
            </w:tcMar>
            <w:hideMark/>
          </w:tcPr>
          <w:p w14:paraId="3D7F5EB0"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r w:rsidRPr="00275826">
              <w:rPr>
                <w:rFonts w:ascii="Century Gothic" w:eastAsia="Times New Roman" w:hAnsi="Century Gothic" w:cs="Times New Roman"/>
                <w:bCs/>
                <w:color w:val="000000"/>
                <w:sz w:val="20"/>
                <w:szCs w:val="20"/>
                <w:lang w:eastAsia="es-MX"/>
              </w:rPr>
              <w:t>Criterios para difundir en medios de comunicación</w:t>
            </w:r>
          </w:p>
        </w:tc>
        <w:tc>
          <w:tcPr>
            <w:tcW w:w="6237" w:type="dxa"/>
            <w:tcMar>
              <w:top w:w="0" w:type="dxa"/>
              <w:left w:w="108" w:type="dxa"/>
              <w:bottom w:w="0" w:type="dxa"/>
              <w:right w:w="108" w:type="dxa"/>
            </w:tcMar>
            <w:hideMark/>
          </w:tcPr>
          <w:p w14:paraId="5A606266" w14:textId="77777777" w:rsidR="00860328" w:rsidRPr="00275826" w:rsidRDefault="00860328" w:rsidP="00177A0A">
            <w:pPr>
              <w:spacing w:after="0" w:line="240" w:lineRule="auto"/>
              <w:jc w:val="both"/>
              <w:rPr>
                <w:rFonts w:ascii="Century Gothic" w:eastAsia="Times New Roman" w:hAnsi="Century Gothic" w:cs="Times New Roman"/>
                <w:sz w:val="20"/>
                <w:szCs w:val="20"/>
                <w:lang w:eastAsia="es-MX"/>
              </w:rPr>
            </w:pPr>
            <w:r w:rsidRPr="00275826">
              <w:rPr>
                <w:rFonts w:ascii="Century Gothic" w:eastAsia="Times New Roman" w:hAnsi="Century Gothic" w:cs="Times New Roman"/>
                <w:color w:val="000000"/>
                <w:sz w:val="20"/>
                <w:szCs w:val="20"/>
                <w:lang w:eastAsia="es-MX"/>
              </w:rPr>
              <w:t xml:space="preserve">Proponemos al Instituto establecer lineamientos claros para la difusión en </w:t>
            </w:r>
            <w:r w:rsidRPr="00275826">
              <w:rPr>
                <w:rFonts w:ascii="Century Gothic" w:eastAsia="Times New Roman" w:hAnsi="Century Gothic" w:cs="Times New Roman"/>
                <w:b/>
                <w:color w:val="000000"/>
                <w:sz w:val="20"/>
                <w:szCs w:val="20"/>
                <w:lang w:eastAsia="es-MX"/>
              </w:rPr>
              <w:t>medios de comunicación</w:t>
            </w:r>
            <w:r w:rsidRPr="00275826">
              <w:rPr>
                <w:rFonts w:ascii="Century Gothic" w:eastAsia="Times New Roman" w:hAnsi="Century Gothic" w:cs="Times New Roman"/>
                <w:color w:val="000000"/>
                <w:sz w:val="20"/>
                <w:szCs w:val="20"/>
                <w:lang w:eastAsia="es-MX"/>
              </w:rPr>
              <w:t xml:space="preserve"> de las candidaturas para </w:t>
            </w:r>
            <w:r w:rsidRPr="00275826">
              <w:rPr>
                <w:rFonts w:ascii="Century Gothic" w:eastAsia="Times New Roman" w:hAnsi="Century Gothic" w:cs="Times New Roman"/>
                <w:b/>
                <w:color w:val="000000"/>
                <w:sz w:val="20"/>
                <w:szCs w:val="20"/>
                <w:lang w:eastAsia="es-MX"/>
              </w:rPr>
              <w:t>evitar generar estigmatización</w:t>
            </w:r>
            <w:r w:rsidRPr="00275826">
              <w:rPr>
                <w:rFonts w:ascii="Century Gothic" w:eastAsia="Times New Roman" w:hAnsi="Century Gothic" w:cs="Times New Roman"/>
                <w:color w:val="000000"/>
                <w:sz w:val="20"/>
                <w:szCs w:val="20"/>
                <w:lang w:eastAsia="es-MX"/>
              </w:rPr>
              <w:t xml:space="preserve"> hacia los pueblos originarios.</w:t>
            </w:r>
          </w:p>
          <w:p w14:paraId="3EABC270" w14:textId="77777777" w:rsidR="00860328" w:rsidRPr="00275826" w:rsidRDefault="00860328" w:rsidP="00177A0A">
            <w:pPr>
              <w:spacing w:after="0" w:line="240" w:lineRule="auto"/>
              <w:rPr>
                <w:rFonts w:ascii="Century Gothic" w:eastAsia="Times New Roman" w:hAnsi="Century Gothic" w:cs="Times New Roman"/>
                <w:sz w:val="20"/>
                <w:szCs w:val="20"/>
                <w:lang w:eastAsia="es-MX"/>
              </w:rPr>
            </w:pPr>
          </w:p>
        </w:tc>
      </w:tr>
    </w:tbl>
    <w:p w14:paraId="77475815" w14:textId="77777777" w:rsidR="00860328" w:rsidRPr="00275826" w:rsidRDefault="00860328" w:rsidP="00EF2108">
      <w:pPr>
        <w:spacing w:after="0" w:line="360" w:lineRule="auto"/>
        <w:rPr>
          <w:rFonts w:ascii="Century Gothic" w:eastAsia="Times New Roman" w:hAnsi="Century Gothic" w:cs="Times New Roman"/>
          <w:b/>
          <w:bCs/>
          <w:color w:val="000000"/>
          <w:sz w:val="24"/>
          <w:szCs w:val="24"/>
          <w:highlight w:val="lightGray"/>
          <w:lang w:eastAsia="es-MX"/>
        </w:rPr>
      </w:pPr>
    </w:p>
    <w:p w14:paraId="6017A659" w14:textId="6879C73A" w:rsidR="004B38A5" w:rsidRPr="00275826" w:rsidRDefault="009552F0" w:rsidP="009552F0">
      <w:pPr>
        <w:rPr>
          <w:rFonts w:ascii="Century Gothic" w:hAnsi="Century Gothic"/>
          <w:b/>
          <w:sz w:val="24"/>
          <w:szCs w:val="24"/>
          <w:lang w:val="es-ES"/>
        </w:rPr>
      </w:pPr>
      <w:r w:rsidRPr="00275826">
        <w:rPr>
          <w:rFonts w:ascii="Century Gothic" w:hAnsi="Century Gothic"/>
          <w:b/>
          <w:sz w:val="24"/>
          <w:szCs w:val="24"/>
          <w:lang w:val="es-ES"/>
        </w:rPr>
        <w:t>Otras propuestas.</w:t>
      </w:r>
    </w:p>
    <w:p w14:paraId="31C06EFA" w14:textId="77777777" w:rsidR="00B103B6" w:rsidRPr="00275826" w:rsidRDefault="00B103B6" w:rsidP="009552F0">
      <w:pPr>
        <w:rPr>
          <w:rFonts w:ascii="Century Gothic" w:hAnsi="Century Gothic"/>
          <w:b/>
          <w:sz w:val="24"/>
          <w:szCs w:val="24"/>
          <w:lang w:val="es-ES"/>
        </w:rPr>
      </w:pPr>
    </w:p>
    <w:p w14:paraId="487D2E6B" w14:textId="77777777" w:rsidR="00860328" w:rsidRPr="00275826" w:rsidRDefault="00860328" w:rsidP="00EF2108">
      <w:pPr>
        <w:pStyle w:val="Prrafodelista"/>
        <w:numPr>
          <w:ilvl w:val="0"/>
          <w:numId w:val="65"/>
        </w:numPr>
        <w:spacing w:after="0" w:line="360" w:lineRule="auto"/>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Que se cambien las reglas para que exista una cuota obligatoria en el congreso.   </w:t>
      </w:r>
    </w:p>
    <w:p w14:paraId="056AA84D" w14:textId="77777777" w:rsidR="00860328" w:rsidRPr="00275826" w:rsidRDefault="00860328" w:rsidP="00EF2108">
      <w:pPr>
        <w:numPr>
          <w:ilvl w:val="0"/>
          <w:numId w:val="6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Que dentro de los partidos políticos se tenga un candidato realmente indígena, no solo con un documento expedido por la comunidad sea suficiente, sino el hablar o por lo menos entender nuestra lengua, el convivir con la comunidad, cumplir con el servicio con nuestra comunidad, usar trajes tradicionales.   </w:t>
      </w:r>
    </w:p>
    <w:p w14:paraId="67C734E3" w14:textId="77777777" w:rsidR="00860328" w:rsidRPr="00275826" w:rsidRDefault="00860328" w:rsidP="00EF2108">
      <w:pPr>
        <w:numPr>
          <w:ilvl w:val="0"/>
          <w:numId w:val="6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Sobre la convivencia de medidas afirmativa. Comenzar a llevar unos registros de los partidos políticos, para que empiecen a ser rotativos, que si en un primer proceso electoral le toco presidir los primeros lugares a los indígenas, el siguiente año le tocaría a los de discapacidad, llevar como una secuencia de cómo se van postulados.     </w:t>
      </w:r>
    </w:p>
    <w:p w14:paraId="6044DB07" w14:textId="77777777" w:rsidR="00860328" w:rsidRPr="00275826" w:rsidRDefault="00860328" w:rsidP="00EF2108">
      <w:pPr>
        <w:numPr>
          <w:ilvl w:val="0"/>
          <w:numId w:val="6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Previo al proceso electoral, realizar campañas que inviten a la participación política a las personas indígenas, preferentemente en lenguas originarias y con personas indígenas, con los requisitos necesarios para postular una candidatura, que se lleve a cabo en tiempo y forma, con la ﬁnalidad de que las personas de pueblos originarios puedan lograr registrar sus candidaturas.</w:t>
      </w:r>
    </w:p>
    <w:p w14:paraId="4C939154" w14:textId="77777777" w:rsidR="00860328" w:rsidRPr="00275826" w:rsidRDefault="00860328" w:rsidP="00EF2108">
      <w:pPr>
        <w:numPr>
          <w:ilvl w:val="0"/>
          <w:numId w:val="6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lastRenderedPageBreak/>
        <w:t>Formar un partido político de indígenas, y que el instituto entre sus lineamentos, que tome en cuenta a los indígenas, y que tome acciones y darle las facilidades en formar sus registros.</w:t>
      </w:r>
    </w:p>
    <w:p w14:paraId="543B3209" w14:textId="50C2154B" w:rsidR="00860328" w:rsidRPr="00275826" w:rsidRDefault="00860328" w:rsidP="00EF2108">
      <w:pPr>
        <w:numPr>
          <w:ilvl w:val="0"/>
          <w:numId w:val="65"/>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 xml:space="preserve">En </w:t>
      </w:r>
      <w:r w:rsidR="005E5751" w:rsidRPr="00275826">
        <w:rPr>
          <w:rFonts w:ascii="Century Gothic" w:eastAsia="Times New Roman" w:hAnsi="Century Gothic" w:cs="Times New Roman"/>
          <w:color w:val="000000"/>
          <w:sz w:val="24"/>
          <w:szCs w:val="24"/>
          <w:lang w:eastAsia="es-MX"/>
        </w:rPr>
        <w:t>los partidos</w:t>
      </w:r>
      <w:r w:rsidRPr="00275826">
        <w:rPr>
          <w:rFonts w:ascii="Century Gothic" w:eastAsia="Times New Roman" w:hAnsi="Century Gothic" w:cs="Times New Roman"/>
          <w:color w:val="000000"/>
          <w:sz w:val="24"/>
          <w:szCs w:val="24"/>
          <w:lang w:eastAsia="es-MX"/>
        </w:rPr>
        <w:t xml:space="preserve"> políticos crear espacios para los líderes sociales y para los defensores de los derechos humanos, ayudarían mucho por su experiencia de ayuda a las comunidades.</w:t>
      </w:r>
    </w:p>
    <w:p w14:paraId="77EA2E9C" w14:textId="77777777" w:rsidR="00B87703" w:rsidRPr="00275826" w:rsidRDefault="00B87703" w:rsidP="00EF2108">
      <w:pPr>
        <w:spacing w:after="0" w:line="360" w:lineRule="auto"/>
        <w:rPr>
          <w:rFonts w:ascii="Century Gothic" w:eastAsia="Times New Roman" w:hAnsi="Century Gothic" w:cs="Times New Roman"/>
          <w:sz w:val="24"/>
          <w:szCs w:val="24"/>
          <w:lang w:eastAsia="es-MX"/>
        </w:rPr>
      </w:pPr>
    </w:p>
    <w:p w14:paraId="16698634" w14:textId="337E6E82" w:rsidR="00177A0A" w:rsidRPr="00275826" w:rsidRDefault="009552F0" w:rsidP="009552F0">
      <w:pPr>
        <w:jc w:val="both"/>
        <w:rPr>
          <w:rFonts w:ascii="Century Gothic" w:hAnsi="Century Gothic"/>
          <w:b/>
          <w:sz w:val="24"/>
          <w:szCs w:val="24"/>
          <w:lang w:val="es-ES"/>
        </w:rPr>
      </w:pPr>
      <w:r w:rsidRPr="00275826">
        <w:rPr>
          <w:rFonts w:ascii="Century Gothic" w:hAnsi="Century Gothic"/>
          <w:b/>
          <w:sz w:val="24"/>
          <w:szCs w:val="24"/>
          <w:lang w:val="es-ES"/>
        </w:rPr>
        <w:t>Preocupación por el manejo de las candidaturas indígenas de los partidos políticos.</w:t>
      </w:r>
    </w:p>
    <w:p w14:paraId="3E6E2850" w14:textId="77777777" w:rsidR="00B103B6" w:rsidRPr="00275826" w:rsidRDefault="00B103B6" w:rsidP="009552F0">
      <w:pPr>
        <w:jc w:val="both"/>
        <w:rPr>
          <w:rFonts w:ascii="Century Gothic" w:hAnsi="Century Gothic"/>
          <w:b/>
          <w:sz w:val="24"/>
          <w:szCs w:val="24"/>
          <w:lang w:val="es-ES"/>
        </w:rPr>
      </w:pPr>
    </w:p>
    <w:p w14:paraId="2E8B5E6B" w14:textId="77777777" w:rsidR="00860328" w:rsidRPr="00275826" w:rsidRDefault="00860328" w:rsidP="00EF2108">
      <w:pPr>
        <w:numPr>
          <w:ilvl w:val="0"/>
          <w:numId w:val="66"/>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En las elecciones pasadas los partidos hicieron creer que los representantes eran indígenas y nos engañaron, dentro de los usos y costumbres de las comunidades, tenemos registros y procesos, y se respetan dentro de los consejos y se trabajan, pero no se ejecutan los requisitos con los partidos políticos que nos hicieron creer que nos darían representación para participar, como pueblo originario, que cree y sabe cuáles son las necesidades de las comunidades indígenas, desde los usos y costumbres y servicio que se da al desarrollo   de la comunidad, desde usar nuestros trajes y el uso de la lengua originario, con identidad originaria, no se respetaron las reglas establecidas.</w:t>
      </w:r>
    </w:p>
    <w:p w14:paraId="33B1F4B5" w14:textId="77777777" w:rsidR="00860328" w:rsidRPr="00275826" w:rsidRDefault="00860328" w:rsidP="00EF2108">
      <w:pPr>
        <w:numPr>
          <w:ilvl w:val="0"/>
          <w:numId w:val="66"/>
        </w:numPr>
        <w:spacing w:after="0" w:line="360" w:lineRule="auto"/>
        <w:textAlignment w:val="baseline"/>
        <w:rPr>
          <w:rFonts w:ascii="Century Gothic" w:eastAsia="Times New Roman" w:hAnsi="Century Gothic" w:cs="Times New Roman"/>
          <w:bCs/>
          <w:color w:val="000000"/>
          <w:sz w:val="24"/>
          <w:szCs w:val="24"/>
          <w:lang w:eastAsia="es-MX"/>
        </w:rPr>
      </w:pPr>
      <w:r w:rsidRPr="00275826">
        <w:rPr>
          <w:rFonts w:ascii="Century Gothic" w:eastAsia="Times New Roman" w:hAnsi="Century Gothic" w:cs="Times New Roman"/>
          <w:color w:val="000000"/>
          <w:sz w:val="24"/>
          <w:szCs w:val="24"/>
          <w:lang w:eastAsia="es-MX"/>
        </w:rPr>
        <w:t>Los partidos políticos descobijan a los candidatos indígenas.</w:t>
      </w:r>
    </w:p>
    <w:p w14:paraId="4D058252" w14:textId="77777777" w:rsidR="00860328" w:rsidRPr="00275826" w:rsidRDefault="00860328" w:rsidP="00EF2108">
      <w:pPr>
        <w:numPr>
          <w:ilvl w:val="0"/>
          <w:numId w:val="66"/>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Que los partidos políticos sean más profesionales. Los partidos deben ir a las comunidades y escuchar a los pueblos indígenas.  Que no seamos discriminados, que nos puedan capacitar, para cuando llegue un partido político sepamos que hacer y que seamos protagonistas.</w:t>
      </w:r>
    </w:p>
    <w:p w14:paraId="676550F7" w14:textId="77777777" w:rsidR="00860328" w:rsidRPr="00275826" w:rsidRDefault="00860328" w:rsidP="00EF2108">
      <w:pPr>
        <w:numPr>
          <w:ilvl w:val="0"/>
          <w:numId w:val="66"/>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Tener más control para evitar que se use a las comunidades indígenas en el proceso electoral. </w:t>
      </w:r>
    </w:p>
    <w:p w14:paraId="34DFF104" w14:textId="5534A9BC" w:rsidR="00860328" w:rsidRPr="00275826" w:rsidRDefault="00860328" w:rsidP="000D1277">
      <w:pPr>
        <w:numPr>
          <w:ilvl w:val="0"/>
          <w:numId w:val="66"/>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lastRenderedPageBreak/>
        <w:t xml:space="preserve">Se abusa con la imagen de los pueblos </w:t>
      </w:r>
      <w:r w:rsidR="005E5751" w:rsidRPr="00275826">
        <w:rPr>
          <w:rFonts w:ascii="Century Gothic" w:eastAsia="Times New Roman" w:hAnsi="Century Gothic" w:cs="Times New Roman"/>
          <w:color w:val="000000"/>
          <w:sz w:val="24"/>
          <w:szCs w:val="24"/>
          <w:lang w:eastAsia="es-MX"/>
        </w:rPr>
        <w:t>indígenas, tal</w:t>
      </w:r>
      <w:r w:rsidRPr="00275826">
        <w:rPr>
          <w:rFonts w:ascii="Century Gothic" w:eastAsia="Times New Roman" w:hAnsi="Century Gothic" w:cs="Times New Roman"/>
          <w:color w:val="000000"/>
          <w:sz w:val="24"/>
          <w:szCs w:val="24"/>
          <w:lang w:eastAsia="es-MX"/>
        </w:rPr>
        <w:t xml:space="preserve"> es el caso de la propaganda usando a un niño de una comunidad indígena.</w:t>
      </w:r>
    </w:p>
    <w:p w14:paraId="0E2E05C4" w14:textId="77777777" w:rsidR="00860328" w:rsidRPr="00275826" w:rsidRDefault="00860328" w:rsidP="000D1277">
      <w:pPr>
        <w:numPr>
          <w:ilvl w:val="0"/>
          <w:numId w:val="66"/>
        </w:numPr>
        <w:spacing w:after="0" w:line="360" w:lineRule="auto"/>
        <w:jc w:val="both"/>
        <w:textAlignment w:val="baseline"/>
        <w:rPr>
          <w:rFonts w:ascii="Century Gothic" w:eastAsia="Times New Roman" w:hAnsi="Century Gothic" w:cs="Times New Roman"/>
          <w:color w:val="000000"/>
          <w:sz w:val="24"/>
          <w:szCs w:val="24"/>
          <w:lang w:eastAsia="es-MX"/>
        </w:rPr>
      </w:pPr>
      <w:r w:rsidRPr="00275826">
        <w:rPr>
          <w:rFonts w:ascii="Century Gothic" w:eastAsia="Times New Roman" w:hAnsi="Century Gothic" w:cs="Times New Roman"/>
          <w:color w:val="000000"/>
          <w:sz w:val="24"/>
          <w:szCs w:val="24"/>
          <w:lang w:eastAsia="es-MX"/>
        </w:rPr>
        <w:t>Desde el 2018 tomaron la decisión no participar porque se han sentido utilizados por los partidos políticos solo para la campaña y se olvidan de las comunidades indígenas, por ello decidieron no volver a votar</w:t>
      </w:r>
    </w:p>
    <w:p w14:paraId="169FE57B" w14:textId="6E0B009E" w:rsidR="00860328" w:rsidRPr="00275826" w:rsidRDefault="00860328" w:rsidP="000D1277">
      <w:pPr>
        <w:spacing w:after="0" w:line="360" w:lineRule="auto"/>
        <w:rPr>
          <w:rFonts w:ascii="Century Gothic" w:eastAsia="Times New Roman" w:hAnsi="Century Gothic" w:cs="Times New Roman"/>
          <w:bCs/>
          <w:color w:val="000000"/>
          <w:sz w:val="24"/>
          <w:szCs w:val="24"/>
          <w:lang w:eastAsia="es-MX"/>
        </w:rPr>
      </w:pPr>
    </w:p>
    <w:p w14:paraId="694E4517" w14:textId="762FB09C" w:rsidR="00177A0A" w:rsidRPr="00275826" w:rsidRDefault="009552F0" w:rsidP="000D1277">
      <w:pPr>
        <w:spacing w:after="0" w:line="360" w:lineRule="auto"/>
        <w:jc w:val="both"/>
        <w:rPr>
          <w:rFonts w:ascii="Century Gothic" w:hAnsi="Century Gothic"/>
          <w:b/>
          <w:sz w:val="24"/>
          <w:szCs w:val="24"/>
          <w:lang w:val="es-ES"/>
        </w:rPr>
      </w:pPr>
      <w:r w:rsidRPr="00275826">
        <w:rPr>
          <w:rFonts w:ascii="Century Gothic" w:hAnsi="Century Gothic"/>
          <w:b/>
          <w:sz w:val="24"/>
          <w:szCs w:val="24"/>
          <w:lang w:val="es-ES"/>
        </w:rPr>
        <w:t>Preocupaciones sobre la participación política de las y los indígenas.</w:t>
      </w:r>
    </w:p>
    <w:p w14:paraId="230D6772" w14:textId="77777777" w:rsidR="00B103B6" w:rsidRPr="00275826" w:rsidRDefault="00B103B6" w:rsidP="000D1277">
      <w:pPr>
        <w:spacing w:after="0" w:line="360" w:lineRule="auto"/>
        <w:jc w:val="both"/>
        <w:rPr>
          <w:rFonts w:ascii="Century Gothic" w:hAnsi="Century Gothic"/>
          <w:b/>
          <w:sz w:val="24"/>
          <w:szCs w:val="24"/>
          <w:lang w:val="es-ES"/>
        </w:rPr>
      </w:pPr>
    </w:p>
    <w:p w14:paraId="3FE1B3DE" w14:textId="77777777" w:rsidR="00860328" w:rsidRPr="00275826" w:rsidRDefault="00860328" w:rsidP="000D1277">
      <w:pPr>
        <w:pStyle w:val="Prrafodelista"/>
        <w:numPr>
          <w:ilvl w:val="0"/>
          <w:numId w:val="67"/>
        </w:numPr>
        <w:spacing w:after="0" w:line="360" w:lineRule="auto"/>
        <w:jc w:val="both"/>
        <w:rPr>
          <w:rFonts w:ascii="Century Gothic" w:eastAsia="Times New Roman" w:hAnsi="Century Gothic" w:cs="Times New Roman"/>
          <w:sz w:val="24"/>
          <w:szCs w:val="24"/>
          <w:lang w:eastAsia="es-MX"/>
        </w:rPr>
      </w:pPr>
      <w:r w:rsidRPr="00275826">
        <w:rPr>
          <w:rFonts w:ascii="Century Gothic" w:eastAsia="Times New Roman" w:hAnsi="Century Gothic" w:cs="Times New Roman"/>
          <w:bCs/>
          <w:color w:val="000000"/>
          <w:sz w:val="24"/>
          <w:szCs w:val="24"/>
          <w:lang w:eastAsia="es-MX"/>
        </w:rPr>
        <w:t xml:space="preserve">Preocupación sobre el procedimiento para el registro de candidaturas, </w:t>
      </w:r>
      <w:r w:rsidRPr="00275826">
        <w:rPr>
          <w:rFonts w:ascii="Century Gothic" w:eastAsia="Times New Roman" w:hAnsi="Century Gothic" w:cs="Times New Roman"/>
          <w:color w:val="000000"/>
          <w:sz w:val="24"/>
          <w:szCs w:val="24"/>
          <w:lang w:eastAsia="es-MX"/>
        </w:rPr>
        <w:t>las y los indígenas encuentran</w:t>
      </w:r>
      <w:r w:rsidRPr="00275826">
        <w:rPr>
          <w:rFonts w:ascii="Century Gothic" w:eastAsia="Times New Roman" w:hAnsi="Century Gothic" w:cs="Times New Roman"/>
          <w:bCs/>
          <w:color w:val="000000"/>
          <w:sz w:val="24"/>
          <w:szCs w:val="24"/>
          <w:lang w:eastAsia="es-MX"/>
        </w:rPr>
        <w:t xml:space="preserve"> </w:t>
      </w:r>
      <w:r w:rsidRPr="00275826">
        <w:rPr>
          <w:rFonts w:ascii="Century Gothic" w:eastAsia="Times New Roman" w:hAnsi="Century Gothic" w:cs="Times New Roman"/>
          <w:color w:val="000000"/>
          <w:sz w:val="24"/>
          <w:szCs w:val="24"/>
          <w:lang w:eastAsia="es-MX"/>
        </w:rPr>
        <w:t>limitantes con el cumplimiento de papeles para el registro, por lo que se propone simplificar el registro de la candidatura para los indígenas. Es mucho papeleo y requisito para poder llegar a participar.</w:t>
      </w:r>
    </w:p>
    <w:p w14:paraId="50BE22DD" w14:textId="77777777" w:rsidR="00860328" w:rsidRPr="00275826" w:rsidRDefault="00860328" w:rsidP="00EF2108">
      <w:pPr>
        <w:pStyle w:val="Prrafodelista"/>
        <w:numPr>
          <w:ilvl w:val="0"/>
          <w:numId w:val="67"/>
        </w:numPr>
        <w:spacing w:after="0" w:line="360" w:lineRule="auto"/>
        <w:jc w:val="both"/>
        <w:rPr>
          <w:rFonts w:ascii="Century Gothic" w:eastAsia="Times New Roman" w:hAnsi="Century Gothic" w:cs="Times New Roman"/>
          <w:sz w:val="24"/>
          <w:szCs w:val="24"/>
          <w:lang w:eastAsia="es-MX"/>
        </w:rPr>
      </w:pPr>
      <w:r w:rsidRPr="00275826">
        <w:rPr>
          <w:rFonts w:ascii="Century Gothic" w:eastAsia="Times New Roman" w:hAnsi="Century Gothic" w:cs="Times New Roman"/>
          <w:bCs/>
          <w:color w:val="000000"/>
          <w:sz w:val="24"/>
          <w:szCs w:val="24"/>
          <w:lang w:eastAsia="es-MX"/>
        </w:rPr>
        <w:t xml:space="preserve">Preocupación sobre la violencia política contra las mujeres en razón de género. </w:t>
      </w:r>
      <w:r w:rsidRPr="00275826">
        <w:rPr>
          <w:rFonts w:ascii="Century Gothic" w:eastAsia="Times New Roman" w:hAnsi="Century Gothic" w:cs="Times New Roman"/>
          <w:color w:val="000000"/>
          <w:sz w:val="24"/>
          <w:szCs w:val="24"/>
          <w:lang w:eastAsia="es-MX"/>
        </w:rPr>
        <w:t> Al respecto se comentó, visitar los municipios para dar a conocer que es la violencia y con qué conductas se comete y cuáles son los medios de defensa para acudir a las autoridades. La violencia política de género, sigue siendo un punto importante, por se propone  que en cada Instituto local implementar defensorías de oficio, para las que acompañe  los casos de la mujeres violentadas.                </w:t>
      </w:r>
    </w:p>
    <w:p w14:paraId="294C629C" w14:textId="77777777" w:rsidR="00860328" w:rsidRPr="00275826" w:rsidRDefault="00860328" w:rsidP="00EF2108">
      <w:pPr>
        <w:spacing w:after="0" w:line="360" w:lineRule="auto"/>
        <w:rPr>
          <w:rFonts w:ascii="Century Gothic" w:eastAsia="Times New Roman" w:hAnsi="Century Gothic" w:cs="Times New Roman"/>
          <w:sz w:val="24"/>
          <w:szCs w:val="24"/>
          <w:lang w:eastAsia="es-MX"/>
        </w:rPr>
      </w:pPr>
    </w:p>
    <w:p w14:paraId="652A14E7" w14:textId="77777777" w:rsidR="0061094C" w:rsidRDefault="0061094C" w:rsidP="00EF2108">
      <w:pPr>
        <w:spacing w:after="0" w:line="360" w:lineRule="auto"/>
        <w:jc w:val="both"/>
        <w:rPr>
          <w:rFonts w:ascii="Century Gothic" w:eastAsia="Times New Roman" w:hAnsi="Century Gothic" w:cs="Times New Roman"/>
          <w:b/>
          <w:bCs/>
          <w:color w:val="000000"/>
          <w:sz w:val="24"/>
          <w:szCs w:val="24"/>
          <w:lang w:eastAsia="es-MX"/>
        </w:rPr>
      </w:pPr>
    </w:p>
    <w:p w14:paraId="1A70DF33" w14:textId="77777777" w:rsidR="0061094C" w:rsidRDefault="0061094C" w:rsidP="00EF2108">
      <w:pPr>
        <w:spacing w:after="0" w:line="360" w:lineRule="auto"/>
        <w:jc w:val="both"/>
        <w:rPr>
          <w:rFonts w:ascii="Century Gothic" w:eastAsia="Times New Roman" w:hAnsi="Century Gothic" w:cs="Times New Roman"/>
          <w:b/>
          <w:bCs/>
          <w:color w:val="000000"/>
          <w:sz w:val="24"/>
          <w:szCs w:val="24"/>
          <w:lang w:eastAsia="es-MX"/>
        </w:rPr>
      </w:pPr>
    </w:p>
    <w:p w14:paraId="772F75F9" w14:textId="77777777" w:rsidR="0061094C" w:rsidRDefault="0061094C" w:rsidP="00EF2108">
      <w:pPr>
        <w:spacing w:after="0" w:line="360" w:lineRule="auto"/>
        <w:jc w:val="both"/>
        <w:rPr>
          <w:rFonts w:ascii="Century Gothic" w:eastAsia="Times New Roman" w:hAnsi="Century Gothic" w:cs="Times New Roman"/>
          <w:b/>
          <w:bCs/>
          <w:color w:val="000000"/>
          <w:sz w:val="24"/>
          <w:szCs w:val="24"/>
          <w:lang w:eastAsia="es-MX"/>
        </w:rPr>
      </w:pPr>
    </w:p>
    <w:p w14:paraId="72CDD87A" w14:textId="77777777" w:rsidR="0061094C" w:rsidRDefault="0061094C" w:rsidP="00EF2108">
      <w:pPr>
        <w:spacing w:after="0" w:line="360" w:lineRule="auto"/>
        <w:jc w:val="both"/>
        <w:rPr>
          <w:rFonts w:ascii="Century Gothic" w:eastAsia="Times New Roman" w:hAnsi="Century Gothic" w:cs="Times New Roman"/>
          <w:b/>
          <w:bCs/>
          <w:color w:val="000000"/>
          <w:sz w:val="24"/>
          <w:szCs w:val="24"/>
          <w:lang w:eastAsia="es-MX"/>
        </w:rPr>
      </w:pPr>
    </w:p>
    <w:p w14:paraId="5DF6A672" w14:textId="77777777" w:rsidR="0061094C" w:rsidRDefault="0061094C" w:rsidP="00EF2108">
      <w:pPr>
        <w:spacing w:after="0" w:line="360" w:lineRule="auto"/>
        <w:jc w:val="both"/>
        <w:rPr>
          <w:rFonts w:ascii="Century Gothic" w:eastAsia="Times New Roman" w:hAnsi="Century Gothic" w:cs="Times New Roman"/>
          <w:b/>
          <w:bCs/>
          <w:color w:val="000000"/>
          <w:sz w:val="24"/>
          <w:szCs w:val="24"/>
          <w:lang w:eastAsia="es-MX"/>
        </w:rPr>
      </w:pPr>
    </w:p>
    <w:p w14:paraId="726FCAD8" w14:textId="77777777" w:rsidR="00860328" w:rsidRPr="00275826" w:rsidRDefault="00860328" w:rsidP="00EF2108">
      <w:pPr>
        <w:spacing w:after="0" w:line="360" w:lineRule="auto"/>
        <w:jc w:val="both"/>
        <w:rPr>
          <w:rFonts w:ascii="Century Gothic" w:eastAsia="Times New Roman" w:hAnsi="Century Gothic" w:cs="Times New Roman"/>
          <w:b/>
          <w:color w:val="000000"/>
          <w:sz w:val="24"/>
          <w:szCs w:val="24"/>
          <w:lang w:eastAsia="es-MX"/>
        </w:rPr>
      </w:pPr>
      <w:r w:rsidRPr="00275826">
        <w:rPr>
          <w:rFonts w:ascii="Century Gothic" w:eastAsia="Times New Roman" w:hAnsi="Century Gothic" w:cs="Times New Roman"/>
          <w:b/>
          <w:bCs/>
          <w:color w:val="000000"/>
          <w:sz w:val="24"/>
          <w:szCs w:val="24"/>
          <w:lang w:eastAsia="es-MX"/>
        </w:rPr>
        <w:lastRenderedPageBreak/>
        <w:t xml:space="preserve">Reflexiones en torno a la aprobación de medidas afirmativas indígenas. </w:t>
      </w:r>
      <w:r w:rsidRPr="00275826">
        <w:rPr>
          <w:rFonts w:ascii="Century Gothic" w:eastAsia="Times New Roman" w:hAnsi="Century Gothic" w:cs="Times New Roman"/>
          <w:b/>
          <w:color w:val="000000"/>
          <w:sz w:val="24"/>
          <w:szCs w:val="24"/>
          <w:lang w:eastAsia="es-MX"/>
        </w:rPr>
        <w:t>Preguntarnos ¿Qué se debe hacer para darle cumplimiento al tema de la protección de los derechos de las comunidades indígenas y pueblos originarios?</w:t>
      </w:r>
    </w:p>
    <w:p w14:paraId="7ABD7924" w14:textId="77777777" w:rsidR="00177A0A" w:rsidRPr="00275826" w:rsidRDefault="00177A0A" w:rsidP="00EF2108">
      <w:pPr>
        <w:spacing w:after="0" w:line="360" w:lineRule="auto"/>
        <w:jc w:val="both"/>
        <w:rPr>
          <w:rFonts w:ascii="Century Gothic" w:eastAsia="Times New Roman" w:hAnsi="Century Gothic" w:cs="Times New Roman"/>
          <w:sz w:val="24"/>
          <w:szCs w:val="24"/>
          <w:lang w:eastAsia="es-MX"/>
        </w:rPr>
      </w:pPr>
    </w:p>
    <w:p w14:paraId="45C5A7F2" w14:textId="77777777" w:rsidR="00860328" w:rsidRPr="00275826" w:rsidRDefault="00860328" w:rsidP="00EF2108">
      <w:pPr>
        <w:pStyle w:val="Prrafodelista"/>
        <w:numPr>
          <w:ilvl w:val="0"/>
          <w:numId w:val="68"/>
        </w:numPr>
        <w:spacing w:after="0" w:line="360" w:lineRule="auto"/>
        <w:jc w:val="both"/>
        <w:rPr>
          <w:rFonts w:ascii="Century Gothic" w:eastAsia="Times New Roman" w:hAnsi="Century Gothic" w:cs="Times New Roman"/>
          <w:sz w:val="24"/>
          <w:szCs w:val="24"/>
          <w:lang w:eastAsia="es-MX"/>
        </w:rPr>
      </w:pPr>
      <w:r w:rsidRPr="00275826">
        <w:rPr>
          <w:rFonts w:ascii="Century Gothic" w:eastAsia="Times New Roman" w:hAnsi="Century Gothic" w:cs="Times New Roman"/>
          <w:color w:val="000000"/>
          <w:sz w:val="24"/>
          <w:szCs w:val="24"/>
          <w:lang w:eastAsia="es-MX"/>
        </w:rPr>
        <w:t>La autoridad de aprobar medidas afirmativas acordes con lo establecido en la constitución y las normas internaciones de protección a las comunidades indígenas. </w:t>
      </w:r>
    </w:p>
    <w:p w14:paraId="4AC8C2E9" w14:textId="77777777" w:rsidR="00860328" w:rsidRPr="00275826" w:rsidRDefault="00860328" w:rsidP="00EF2108">
      <w:pPr>
        <w:pStyle w:val="Prrafodelista"/>
        <w:numPr>
          <w:ilvl w:val="0"/>
          <w:numId w:val="68"/>
        </w:numPr>
        <w:spacing w:after="0" w:line="360" w:lineRule="auto"/>
        <w:jc w:val="both"/>
        <w:rPr>
          <w:rFonts w:ascii="Century Gothic" w:eastAsia="Times New Roman" w:hAnsi="Century Gothic" w:cs="Times New Roman"/>
          <w:sz w:val="24"/>
          <w:szCs w:val="24"/>
          <w:lang w:eastAsia="es-MX"/>
        </w:rPr>
      </w:pPr>
      <w:r w:rsidRPr="00275826">
        <w:rPr>
          <w:rFonts w:ascii="Century Gothic" w:eastAsia="Times New Roman" w:hAnsi="Century Gothic" w:cs="Times New Roman"/>
          <w:color w:val="000000"/>
          <w:sz w:val="24"/>
          <w:szCs w:val="24"/>
          <w:lang w:eastAsia="es-MX"/>
        </w:rPr>
        <w:t>Verificar aplicar la ley establecida, es fundamental que se hagan estudios antropológicos para conocer bien cuáles son las comunidades indígenas de todo el país, conocer cuáles son las raíces de nuestros indígenas para saber cómo abordar con la problemática de marginación de las comunidades indígenas, conocer las raíces y reconocer las soluciones.</w:t>
      </w:r>
    </w:p>
    <w:p w14:paraId="63BF15BD" w14:textId="5B6822A9" w:rsidR="003A7F0D" w:rsidRPr="00510E54" w:rsidRDefault="003C25C3" w:rsidP="0041189F">
      <w:pPr>
        <w:pStyle w:val="Ttulo1"/>
        <w:jc w:val="both"/>
        <w:rPr>
          <w:rFonts w:ascii="Century Gothic" w:hAnsi="Century Gothic"/>
          <w:color w:val="7030A0"/>
          <w:sz w:val="26"/>
          <w:szCs w:val="26"/>
        </w:rPr>
      </w:pPr>
      <w:bookmarkStart w:id="32" w:name="_Toc112414289"/>
      <w:r w:rsidRPr="00510E54">
        <w:rPr>
          <w:rFonts w:ascii="Century Gothic" w:hAnsi="Century Gothic"/>
          <w:color w:val="7030A0"/>
          <w:sz w:val="26"/>
          <w:szCs w:val="26"/>
        </w:rPr>
        <w:t xml:space="preserve">X. </w:t>
      </w:r>
      <w:r w:rsidR="009552F0" w:rsidRPr="00510E54">
        <w:rPr>
          <w:rFonts w:ascii="Century Gothic" w:hAnsi="Century Gothic"/>
          <w:color w:val="7030A0"/>
          <w:sz w:val="26"/>
          <w:szCs w:val="26"/>
        </w:rPr>
        <w:t>Anexos</w:t>
      </w:r>
      <w:r w:rsidR="003A7F0D" w:rsidRPr="00510E54">
        <w:rPr>
          <w:rFonts w:ascii="Century Gothic" w:hAnsi="Century Gothic"/>
          <w:color w:val="7030A0"/>
          <w:sz w:val="26"/>
          <w:szCs w:val="26"/>
        </w:rPr>
        <w:t>.</w:t>
      </w:r>
      <w:r w:rsidR="00B103B6" w:rsidRPr="00510E54">
        <w:rPr>
          <w:rFonts w:ascii="Century Gothic" w:hAnsi="Century Gothic"/>
          <w:color w:val="7030A0"/>
          <w:sz w:val="26"/>
          <w:szCs w:val="26"/>
        </w:rPr>
        <w:t xml:space="preserve"> Propuestas p</w:t>
      </w:r>
      <w:r w:rsidR="003A7F0D" w:rsidRPr="00510E54">
        <w:rPr>
          <w:rFonts w:ascii="Century Gothic" w:hAnsi="Century Gothic"/>
          <w:color w:val="7030A0"/>
          <w:sz w:val="26"/>
          <w:szCs w:val="26"/>
        </w:rPr>
        <w:t xml:space="preserve">resentadas </w:t>
      </w:r>
      <w:r w:rsidR="00B103B6" w:rsidRPr="00510E54">
        <w:rPr>
          <w:rFonts w:ascii="Century Gothic" w:hAnsi="Century Gothic"/>
          <w:color w:val="7030A0"/>
          <w:sz w:val="26"/>
          <w:szCs w:val="26"/>
        </w:rPr>
        <w:t xml:space="preserve">mediante </w:t>
      </w:r>
      <w:r w:rsidR="003A7F0D" w:rsidRPr="00510E54">
        <w:rPr>
          <w:rFonts w:ascii="Century Gothic" w:hAnsi="Century Gothic"/>
          <w:color w:val="7030A0"/>
          <w:sz w:val="26"/>
          <w:szCs w:val="26"/>
        </w:rPr>
        <w:t>formulario virtual y correo electrónico,</w:t>
      </w:r>
      <w:r w:rsidR="00F97652" w:rsidRPr="00510E54">
        <w:rPr>
          <w:rFonts w:ascii="Century Gothic" w:hAnsi="Century Gothic"/>
          <w:color w:val="7030A0"/>
          <w:sz w:val="26"/>
          <w:szCs w:val="26"/>
        </w:rPr>
        <w:t xml:space="preserve"> </w:t>
      </w:r>
      <w:r w:rsidR="003A7F0D" w:rsidRPr="00510E54">
        <w:rPr>
          <w:rFonts w:ascii="Century Gothic" w:hAnsi="Century Gothic"/>
          <w:color w:val="7030A0"/>
          <w:sz w:val="26"/>
          <w:szCs w:val="26"/>
        </w:rPr>
        <w:t>para construir los lineamientos para la materialización del principio de paridad y acciones afirmativas</w:t>
      </w:r>
      <w:r w:rsidR="00B103B6" w:rsidRPr="00510E54">
        <w:rPr>
          <w:rFonts w:ascii="Century Gothic" w:hAnsi="Century Gothic"/>
          <w:color w:val="7030A0"/>
          <w:sz w:val="26"/>
          <w:szCs w:val="26"/>
        </w:rPr>
        <w:t>.</w:t>
      </w:r>
      <w:bookmarkEnd w:id="32"/>
      <w:r w:rsidR="003A7F0D" w:rsidRPr="00510E54">
        <w:rPr>
          <w:rFonts w:ascii="Century Gothic" w:hAnsi="Century Gothic"/>
          <w:color w:val="7030A0"/>
          <w:sz w:val="26"/>
          <w:szCs w:val="26"/>
        </w:rPr>
        <w:t xml:space="preserve"> </w:t>
      </w:r>
    </w:p>
    <w:p w14:paraId="1F9929F0" w14:textId="5995184C" w:rsidR="00860328" w:rsidRPr="00510E54" w:rsidRDefault="00860328" w:rsidP="00EF2108">
      <w:pPr>
        <w:spacing w:after="0" w:line="360" w:lineRule="auto"/>
        <w:rPr>
          <w:rFonts w:ascii="Century Gothic" w:eastAsiaTheme="majorEastAsia" w:hAnsi="Century Gothic" w:cstheme="majorBidi"/>
          <w:color w:val="7030A0"/>
          <w:sz w:val="26"/>
          <w:szCs w:val="26"/>
        </w:rPr>
      </w:pPr>
    </w:p>
    <w:p w14:paraId="5C7236D0" w14:textId="6AADB908" w:rsidR="00885D92" w:rsidRPr="00510E54" w:rsidRDefault="00885D92" w:rsidP="00EF2108">
      <w:pPr>
        <w:spacing w:after="0" w:line="360" w:lineRule="auto"/>
        <w:rPr>
          <w:rFonts w:ascii="Century Gothic" w:eastAsiaTheme="majorEastAsia" w:hAnsi="Century Gothic" w:cstheme="majorBidi"/>
          <w:color w:val="7030A0"/>
          <w:sz w:val="26"/>
          <w:szCs w:val="26"/>
        </w:rPr>
      </w:pPr>
      <w:r w:rsidRPr="00510E54">
        <w:rPr>
          <w:rFonts w:ascii="Century Gothic" w:eastAsiaTheme="majorEastAsia" w:hAnsi="Century Gothic" w:cstheme="majorBidi"/>
          <w:color w:val="7030A0"/>
          <w:sz w:val="26"/>
          <w:szCs w:val="26"/>
        </w:rPr>
        <w:t>Eje temático: mecanismos de materialización del principio de paridad</w:t>
      </w:r>
      <w:r w:rsidR="00B103B6" w:rsidRPr="00510E54">
        <w:rPr>
          <w:rFonts w:ascii="Century Gothic" w:eastAsiaTheme="majorEastAsia" w:hAnsi="Century Gothic" w:cstheme="majorBidi"/>
          <w:color w:val="7030A0"/>
          <w:sz w:val="26"/>
          <w:szCs w:val="26"/>
        </w:rPr>
        <w:t>.</w:t>
      </w:r>
    </w:p>
    <w:p w14:paraId="24ADC2E0" w14:textId="7844D9E3" w:rsidR="00885D92" w:rsidRPr="00275826" w:rsidRDefault="00885D92" w:rsidP="00EF2108">
      <w:pPr>
        <w:spacing w:after="0" w:line="360" w:lineRule="auto"/>
        <w:jc w:val="both"/>
        <w:rPr>
          <w:rFonts w:ascii="Century Gothic" w:hAnsi="Century Gothic"/>
          <w:sz w:val="24"/>
          <w:szCs w:val="24"/>
        </w:rPr>
      </w:pPr>
      <w:r w:rsidRPr="00275826">
        <w:rPr>
          <w:rFonts w:ascii="Century Gothic" w:hAnsi="Century Gothic"/>
          <w:sz w:val="24"/>
          <w:szCs w:val="24"/>
        </w:rPr>
        <w:t>Present</w:t>
      </w:r>
      <w:r w:rsidR="004B38A5" w:rsidRPr="00275826">
        <w:rPr>
          <w:rFonts w:ascii="Century Gothic" w:hAnsi="Century Gothic"/>
          <w:sz w:val="24"/>
          <w:szCs w:val="24"/>
        </w:rPr>
        <w:t>ó</w:t>
      </w:r>
      <w:r w:rsidRPr="00275826">
        <w:rPr>
          <w:rFonts w:ascii="Century Gothic" w:hAnsi="Century Gothic"/>
          <w:sz w:val="24"/>
          <w:szCs w:val="24"/>
        </w:rPr>
        <w:t>: Dolores Pérez Lazcarro y Beatriz Rangel, President</w:t>
      </w:r>
      <w:r w:rsidR="00E865F3" w:rsidRPr="00275826">
        <w:rPr>
          <w:rFonts w:ascii="Century Gothic" w:hAnsi="Century Gothic"/>
          <w:sz w:val="24"/>
          <w:szCs w:val="24"/>
        </w:rPr>
        <w:t>a y Consejera G 10 por Jalisco</w:t>
      </w:r>
      <w:r w:rsidR="00730EA2">
        <w:rPr>
          <w:rFonts w:ascii="Century Gothic" w:hAnsi="Century Gothic"/>
          <w:sz w:val="24"/>
          <w:szCs w:val="24"/>
        </w:rPr>
        <w:t>.</w:t>
      </w:r>
    </w:p>
    <w:p w14:paraId="3919C1C6" w14:textId="77777777" w:rsidR="00885D92" w:rsidRPr="00275826" w:rsidRDefault="00885D92" w:rsidP="00EF2108">
      <w:pPr>
        <w:spacing w:after="0" w:line="360" w:lineRule="auto"/>
        <w:jc w:val="center"/>
        <w:rPr>
          <w:rFonts w:ascii="Century Gothic" w:hAnsi="Century Gothic"/>
          <w:color w:val="7030A0"/>
          <w:sz w:val="24"/>
          <w:szCs w:val="24"/>
        </w:rPr>
      </w:pPr>
      <w:r w:rsidRPr="00275826">
        <w:rPr>
          <w:rFonts w:ascii="Century Gothic" w:hAnsi="Century Gothic"/>
          <w:noProof/>
          <w:sz w:val="24"/>
          <w:szCs w:val="24"/>
          <w:lang w:eastAsia="es-MX"/>
        </w:rPr>
        <w:lastRenderedPageBreak/>
        <w:drawing>
          <wp:inline distT="0" distB="0" distL="0" distR="0" wp14:anchorId="3996691D" wp14:editId="094F5C04">
            <wp:extent cx="5527674" cy="6648450"/>
            <wp:effectExtent l="19050" t="19050" r="16510" b="190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426" t="15009" r="37411" b="24318"/>
                    <a:stretch/>
                  </pic:blipFill>
                  <pic:spPr bwMode="auto">
                    <a:xfrm>
                      <a:off x="0" y="0"/>
                      <a:ext cx="5554572" cy="668080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26C0634B" w14:textId="77777777" w:rsidR="00072DDE" w:rsidRPr="00275826" w:rsidRDefault="00072DDE" w:rsidP="00EF2108">
      <w:pPr>
        <w:spacing w:after="0" w:line="360" w:lineRule="auto"/>
        <w:jc w:val="both"/>
        <w:rPr>
          <w:rFonts w:ascii="Century Gothic" w:hAnsi="Century Gothic"/>
          <w:b/>
        </w:rPr>
      </w:pPr>
      <w:r w:rsidRPr="00275826">
        <w:rPr>
          <w:rFonts w:ascii="Century Gothic" w:hAnsi="Century Gothic"/>
        </w:rPr>
        <w:t xml:space="preserve">       </w:t>
      </w:r>
      <w:r w:rsidRPr="00275826">
        <w:rPr>
          <w:rFonts w:ascii="Century Gothic" w:hAnsi="Century Gothic"/>
          <w:b/>
        </w:rPr>
        <w:t>Link para descargar propuesta:</w:t>
      </w:r>
    </w:p>
    <w:p w14:paraId="2C2B9DD3" w14:textId="4D5DEC5A" w:rsidR="00885D92" w:rsidRPr="00510E54" w:rsidRDefault="00072DDE" w:rsidP="00EF2108">
      <w:pPr>
        <w:spacing w:after="0" w:line="360" w:lineRule="auto"/>
        <w:jc w:val="both"/>
        <w:rPr>
          <w:rFonts w:ascii="Century Gothic" w:hAnsi="Century Gothic"/>
          <w:color w:val="7030A0"/>
          <w:sz w:val="24"/>
          <w:szCs w:val="24"/>
        </w:rPr>
      </w:pPr>
      <w:r w:rsidRPr="00275826">
        <w:rPr>
          <w:rFonts w:ascii="Century Gothic" w:hAnsi="Century Gothic"/>
          <w:b/>
        </w:rPr>
        <w:t xml:space="preserve">       </w:t>
      </w:r>
      <w:hyperlink r:id="rId41" w:history="1">
        <w:r w:rsidRPr="00510E54">
          <w:rPr>
            <w:rStyle w:val="Hipervnculo"/>
            <w:rFonts w:ascii="Century Gothic" w:hAnsi="Century Gothic" w:cs="Arial"/>
            <w:color w:val="7030A0"/>
            <w:sz w:val="20"/>
            <w:szCs w:val="20"/>
          </w:rPr>
          <w:t>https://drive.google.com/open?id=1wN-hZ9MRFwx0UaqN-Qs5DpwGE1s5F_tO</w:t>
        </w:r>
      </w:hyperlink>
    </w:p>
    <w:p w14:paraId="49D3118F" w14:textId="085A2486" w:rsidR="00885D92" w:rsidRPr="00275826" w:rsidRDefault="00885D92" w:rsidP="00144FF3">
      <w:pPr>
        <w:pStyle w:val="Ttulo2"/>
        <w:rPr>
          <w:rFonts w:ascii="Century Gothic" w:hAnsi="Century Gothic"/>
          <w:color w:val="990099"/>
        </w:rPr>
      </w:pPr>
      <w:bookmarkStart w:id="33" w:name="_Toc112314935"/>
      <w:bookmarkStart w:id="34" w:name="_Toc112414290"/>
      <w:r w:rsidRPr="00275826">
        <w:rPr>
          <w:rFonts w:ascii="Century Gothic" w:hAnsi="Century Gothic"/>
          <w:color w:val="990099"/>
        </w:rPr>
        <w:lastRenderedPageBreak/>
        <w:t>Eje temático: Personas de la diversidad sexual.</w:t>
      </w:r>
      <w:bookmarkEnd w:id="33"/>
      <w:bookmarkEnd w:id="34"/>
    </w:p>
    <w:p w14:paraId="4155734A" w14:textId="12DBB1E3" w:rsidR="00885D92" w:rsidRPr="00275826" w:rsidRDefault="00885D92" w:rsidP="00EF2108">
      <w:pPr>
        <w:spacing w:after="0" w:line="360" w:lineRule="auto"/>
        <w:jc w:val="both"/>
        <w:rPr>
          <w:rFonts w:ascii="Century Gothic" w:hAnsi="Century Gothic"/>
          <w:color w:val="7030A0"/>
          <w:sz w:val="24"/>
          <w:szCs w:val="24"/>
        </w:rPr>
      </w:pPr>
      <w:r w:rsidRPr="00275826">
        <w:rPr>
          <w:rFonts w:ascii="Century Gothic" w:hAnsi="Century Gothic"/>
          <w:sz w:val="24"/>
          <w:szCs w:val="24"/>
        </w:rPr>
        <w:t>Present</w:t>
      </w:r>
      <w:r w:rsidR="00B103B6" w:rsidRPr="00275826">
        <w:rPr>
          <w:rFonts w:ascii="Century Gothic" w:hAnsi="Century Gothic"/>
          <w:sz w:val="24"/>
          <w:szCs w:val="24"/>
        </w:rPr>
        <w:t>ó</w:t>
      </w:r>
      <w:r w:rsidRPr="00275826">
        <w:rPr>
          <w:rFonts w:ascii="Century Gothic" w:hAnsi="Century Gothic"/>
          <w:sz w:val="24"/>
          <w:szCs w:val="24"/>
        </w:rPr>
        <w:t>: Christian Dennis Cárdenas Becerra, Director general de Diverso UdeG</w:t>
      </w:r>
      <w:r w:rsidR="00BD0E32" w:rsidRPr="00275826">
        <w:rPr>
          <w:rFonts w:ascii="Century Gothic" w:hAnsi="Century Gothic"/>
          <w:sz w:val="24"/>
          <w:szCs w:val="24"/>
        </w:rPr>
        <w:t>.</w:t>
      </w:r>
    </w:p>
    <w:p w14:paraId="0634BDA5" w14:textId="77777777" w:rsidR="00885D92" w:rsidRPr="00275826" w:rsidRDefault="00885D92" w:rsidP="00EF2108">
      <w:pPr>
        <w:spacing w:after="0" w:line="360" w:lineRule="auto"/>
        <w:jc w:val="both"/>
        <w:rPr>
          <w:rFonts w:ascii="Century Gothic" w:hAnsi="Century Gothic"/>
          <w:color w:val="7030A0"/>
          <w:sz w:val="24"/>
          <w:szCs w:val="24"/>
        </w:rPr>
      </w:pPr>
      <w:r w:rsidRPr="00275826">
        <w:rPr>
          <w:rFonts w:ascii="Century Gothic" w:hAnsi="Century Gothic"/>
          <w:noProof/>
          <w:sz w:val="24"/>
          <w:szCs w:val="24"/>
          <w:lang w:eastAsia="es-MX"/>
        </w:rPr>
        <w:drawing>
          <wp:inline distT="0" distB="0" distL="0" distR="0" wp14:anchorId="0282389C" wp14:editId="06334EC1">
            <wp:extent cx="5487670" cy="6238875"/>
            <wp:effectExtent l="19050" t="19050" r="17780" b="2857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6335" t="14655" r="37360" b="24201"/>
                    <a:stretch/>
                  </pic:blipFill>
                  <pic:spPr bwMode="auto">
                    <a:xfrm>
                      <a:off x="0" y="0"/>
                      <a:ext cx="5526665" cy="628320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46FCFBA4" w14:textId="7960EEC4" w:rsidR="00072DDE" w:rsidRPr="00275826" w:rsidRDefault="00072DDE" w:rsidP="00EF2108">
      <w:pPr>
        <w:spacing w:after="0" w:line="360" w:lineRule="auto"/>
        <w:jc w:val="both"/>
        <w:rPr>
          <w:rFonts w:ascii="Century Gothic" w:hAnsi="Century Gothic"/>
        </w:rPr>
      </w:pPr>
      <w:r w:rsidRPr="00275826">
        <w:rPr>
          <w:rFonts w:ascii="Century Gothic" w:hAnsi="Century Gothic"/>
          <w:b/>
        </w:rPr>
        <w:t>Link para descargar propuesta:</w:t>
      </w:r>
    </w:p>
    <w:p w14:paraId="305C1BAA" w14:textId="357928FB" w:rsidR="00885D92" w:rsidRPr="00510E54" w:rsidRDefault="004A5370" w:rsidP="00EF2108">
      <w:pPr>
        <w:spacing w:after="0" w:line="360" w:lineRule="auto"/>
        <w:jc w:val="both"/>
        <w:rPr>
          <w:rStyle w:val="Hipervnculo"/>
          <w:rFonts w:ascii="Century Gothic" w:hAnsi="Century Gothic" w:cs="Arial"/>
          <w:color w:val="7030A0"/>
          <w:sz w:val="20"/>
          <w:szCs w:val="20"/>
        </w:rPr>
      </w:pPr>
      <w:hyperlink r:id="rId43" w:history="1">
        <w:r w:rsidR="00072DDE" w:rsidRPr="00510E54">
          <w:rPr>
            <w:rStyle w:val="Hipervnculo"/>
            <w:rFonts w:ascii="Century Gothic" w:hAnsi="Century Gothic" w:cs="Arial"/>
            <w:color w:val="7030A0"/>
            <w:sz w:val="20"/>
            <w:szCs w:val="20"/>
          </w:rPr>
          <w:t>https://drive.google.com/open?id=1X3nDJUWpbGvM59YhJ2BHNDtOtfWPu9sZ</w:t>
        </w:r>
      </w:hyperlink>
    </w:p>
    <w:p w14:paraId="2F0D3115" w14:textId="77777777" w:rsidR="0041189F" w:rsidRDefault="0041189F" w:rsidP="00E865F3">
      <w:pPr>
        <w:spacing w:after="0" w:line="360" w:lineRule="auto"/>
        <w:jc w:val="both"/>
        <w:rPr>
          <w:rFonts w:ascii="Century Gothic" w:hAnsi="Century Gothic"/>
          <w:bCs/>
          <w:color w:val="990099"/>
          <w:sz w:val="26"/>
          <w:szCs w:val="26"/>
        </w:rPr>
      </w:pPr>
    </w:p>
    <w:p w14:paraId="7C235FCD" w14:textId="4DCDAFE9" w:rsidR="00E865F3" w:rsidRPr="00275826" w:rsidRDefault="00E865F3" w:rsidP="00E865F3">
      <w:pPr>
        <w:spacing w:after="0" w:line="360" w:lineRule="auto"/>
        <w:jc w:val="both"/>
        <w:rPr>
          <w:rFonts w:ascii="Century Gothic" w:hAnsi="Century Gothic"/>
          <w:bCs/>
          <w:color w:val="990099"/>
          <w:sz w:val="26"/>
          <w:szCs w:val="26"/>
        </w:rPr>
      </w:pPr>
      <w:r w:rsidRPr="00275826">
        <w:rPr>
          <w:rFonts w:ascii="Century Gothic" w:hAnsi="Century Gothic"/>
          <w:bCs/>
          <w:color w:val="990099"/>
          <w:sz w:val="26"/>
          <w:szCs w:val="26"/>
        </w:rPr>
        <w:lastRenderedPageBreak/>
        <w:t>Eje temático: Personas de la diversidad sexual</w:t>
      </w:r>
      <w:r w:rsidR="00BD0E32" w:rsidRPr="00275826">
        <w:rPr>
          <w:rFonts w:ascii="Century Gothic" w:hAnsi="Century Gothic"/>
          <w:bCs/>
          <w:color w:val="990099"/>
          <w:sz w:val="26"/>
          <w:szCs w:val="26"/>
        </w:rPr>
        <w:t>.</w:t>
      </w:r>
    </w:p>
    <w:p w14:paraId="1F97EF1A" w14:textId="66E24E1E" w:rsidR="004277CC" w:rsidRPr="00275826" w:rsidRDefault="004277CC" w:rsidP="00EF2108">
      <w:pPr>
        <w:spacing w:after="0" w:line="360" w:lineRule="auto"/>
        <w:jc w:val="both"/>
        <w:rPr>
          <w:rFonts w:ascii="Century Gothic" w:hAnsi="Century Gothic"/>
          <w:sz w:val="24"/>
          <w:szCs w:val="24"/>
        </w:rPr>
      </w:pPr>
      <w:r w:rsidRPr="00275826">
        <w:rPr>
          <w:rFonts w:ascii="Century Gothic" w:hAnsi="Century Gothic"/>
          <w:sz w:val="24"/>
          <w:szCs w:val="24"/>
        </w:rPr>
        <w:t>Present</w:t>
      </w:r>
      <w:r w:rsidR="00E865F3" w:rsidRPr="00275826">
        <w:rPr>
          <w:rFonts w:ascii="Century Gothic" w:hAnsi="Century Gothic"/>
          <w:sz w:val="24"/>
          <w:szCs w:val="24"/>
        </w:rPr>
        <w:t>ó</w:t>
      </w:r>
      <w:r w:rsidRPr="00275826">
        <w:rPr>
          <w:rFonts w:ascii="Century Gothic" w:hAnsi="Century Gothic"/>
          <w:sz w:val="24"/>
          <w:szCs w:val="24"/>
        </w:rPr>
        <w:t>: Dirección de Diversidad Sexual del</w:t>
      </w:r>
      <w:r w:rsidR="00072DDE" w:rsidRPr="00275826">
        <w:rPr>
          <w:rFonts w:ascii="Century Gothic" w:hAnsi="Century Gothic"/>
          <w:sz w:val="24"/>
          <w:szCs w:val="24"/>
        </w:rPr>
        <w:t xml:space="preserve"> Gobierno del Estado de Jalisco</w:t>
      </w:r>
      <w:r w:rsidR="00BD0E32" w:rsidRPr="00275826">
        <w:rPr>
          <w:rFonts w:ascii="Century Gothic" w:hAnsi="Century Gothic"/>
          <w:sz w:val="24"/>
          <w:szCs w:val="24"/>
        </w:rPr>
        <w:t>.</w:t>
      </w:r>
    </w:p>
    <w:p w14:paraId="63188B5B" w14:textId="65944CB6" w:rsidR="00885D92" w:rsidRPr="00275826" w:rsidRDefault="0083029E" w:rsidP="00EF2108">
      <w:pPr>
        <w:spacing w:after="0" w:line="360" w:lineRule="auto"/>
        <w:ind w:right="474"/>
        <w:jc w:val="both"/>
        <w:rPr>
          <w:rFonts w:ascii="Century Gothic" w:hAnsi="Century Gothic"/>
          <w:color w:val="7030A0"/>
          <w:sz w:val="24"/>
          <w:szCs w:val="24"/>
        </w:rPr>
      </w:pPr>
      <w:r w:rsidRPr="00275826">
        <w:rPr>
          <w:rFonts w:ascii="Century Gothic" w:hAnsi="Century Gothic"/>
          <w:noProof/>
          <w:sz w:val="24"/>
          <w:szCs w:val="24"/>
          <w:lang w:eastAsia="es-MX"/>
        </w:rPr>
        <w:drawing>
          <wp:inline distT="0" distB="0" distL="0" distR="0" wp14:anchorId="054FC5A0" wp14:editId="22B2DA95">
            <wp:extent cx="5700943" cy="628650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00943" cy="6286500"/>
                    </a:xfrm>
                    <a:prstGeom prst="rect">
                      <a:avLst/>
                    </a:prstGeom>
                  </pic:spPr>
                </pic:pic>
              </a:graphicData>
            </a:graphic>
          </wp:inline>
        </w:drawing>
      </w:r>
    </w:p>
    <w:p w14:paraId="67A8422C" w14:textId="77777777" w:rsidR="00072DDE" w:rsidRPr="00275826" w:rsidRDefault="00072DDE" w:rsidP="00072DDE">
      <w:pPr>
        <w:spacing w:after="0" w:line="360" w:lineRule="auto"/>
        <w:jc w:val="both"/>
        <w:rPr>
          <w:rFonts w:ascii="Century Gothic" w:hAnsi="Century Gothic"/>
        </w:rPr>
      </w:pPr>
      <w:r w:rsidRPr="00275826">
        <w:rPr>
          <w:rFonts w:ascii="Century Gothic" w:hAnsi="Century Gothic"/>
          <w:b/>
        </w:rPr>
        <w:t>Link para descargar propuesta:</w:t>
      </w:r>
    </w:p>
    <w:p w14:paraId="6F481E98" w14:textId="3E936C94" w:rsidR="00C03F60" w:rsidRPr="00510E54" w:rsidRDefault="004A5370" w:rsidP="00EF2108">
      <w:pPr>
        <w:spacing w:after="0" w:line="360" w:lineRule="auto"/>
        <w:jc w:val="both"/>
        <w:rPr>
          <w:rFonts w:ascii="Century Gothic" w:hAnsi="Century Gothic"/>
          <w:color w:val="7030A0"/>
          <w:sz w:val="24"/>
          <w:szCs w:val="24"/>
        </w:rPr>
      </w:pPr>
      <w:hyperlink r:id="rId45" w:history="1">
        <w:r w:rsidR="00072DDE" w:rsidRPr="00510E54">
          <w:rPr>
            <w:rStyle w:val="Hipervnculo"/>
            <w:rFonts w:ascii="Century Gothic" w:hAnsi="Century Gothic" w:cs="Arial"/>
            <w:color w:val="7030A0"/>
            <w:sz w:val="20"/>
            <w:szCs w:val="20"/>
          </w:rPr>
          <w:t>https://drive.google.com/open?id=1ZrgLKyvBBRjSaf-cj0e6k8TSoQWNIqBV</w:t>
        </w:r>
      </w:hyperlink>
    </w:p>
    <w:p w14:paraId="1E1305B7" w14:textId="77777777" w:rsidR="003877D0" w:rsidRPr="00510E54" w:rsidRDefault="003877D0" w:rsidP="00E865F3">
      <w:pPr>
        <w:spacing w:after="0" w:line="360" w:lineRule="auto"/>
        <w:jc w:val="both"/>
        <w:rPr>
          <w:rFonts w:ascii="Century Gothic" w:hAnsi="Century Gothic"/>
          <w:bCs/>
          <w:color w:val="7030A0"/>
          <w:sz w:val="26"/>
          <w:szCs w:val="26"/>
        </w:rPr>
      </w:pPr>
    </w:p>
    <w:p w14:paraId="5DE974E3" w14:textId="4AA26F1C" w:rsidR="00E865F3" w:rsidRPr="00275826" w:rsidRDefault="00E865F3" w:rsidP="00E865F3">
      <w:pPr>
        <w:spacing w:after="0" w:line="360" w:lineRule="auto"/>
        <w:jc w:val="both"/>
        <w:rPr>
          <w:rFonts w:ascii="Century Gothic" w:hAnsi="Century Gothic"/>
          <w:bCs/>
          <w:color w:val="990099"/>
          <w:sz w:val="26"/>
          <w:szCs w:val="26"/>
        </w:rPr>
      </w:pPr>
      <w:r w:rsidRPr="00275826">
        <w:rPr>
          <w:rFonts w:ascii="Century Gothic" w:hAnsi="Century Gothic"/>
          <w:bCs/>
          <w:color w:val="990099"/>
          <w:sz w:val="26"/>
          <w:szCs w:val="26"/>
        </w:rPr>
        <w:lastRenderedPageBreak/>
        <w:t>Eje temático: Personas de la diversidad sexual</w:t>
      </w:r>
      <w:r w:rsidR="00BD0E32" w:rsidRPr="00275826">
        <w:rPr>
          <w:rFonts w:ascii="Century Gothic" w:hAnsi="Century Gothic"/>
          <w:bCs/>
          <w:color w:val="990099"/>
          <w:sz w:val="26"/>
          <w:szCs w:val="26"/>
        </w:rPr>
        <w:t>.</w:t>
      </w:r>
    </w:p>
    <w:p w14:paraId="6035FFD4" w14:textId="548D5A4A" w:rsidR="00E865F3" w:rsidRPr="00275826" w:rsidRDefault="00E865F3" w:rsidP="00E865F3">
      <w:pPr>
        <w:pStyle w:val="NormalWeb"/>
        <w:spacing w:before="0" w:beforeAutospacing="0" w:after="0" w:afterAutospacing="0" w:line="360" w:lineRule="auto"/>
        <w:rPr>
          <w:rFonts w:ascii="Century Gothic" w:hAnsi="Century Gothic"/>
        </w:rPr>
      </w:pPr>
      <w:r w:rsidRPr="00275826">
        <w:rPr>
          <w:rFonts w:ascii="Century Gothic" w:hAnsi="Century Gothic" w:cs="Arial"/>
          <w:color w:val="000000"/>
        </w:rPr>
        <w:t>Presentó: Jesús Ángel Velázquez de la Torre</w:t>
      </w:r>
      <w:r w:rsidR="00BD0E32" w:rsidRPr="00275826">
        <w:rPr>
          <w:rFonts w:ascii="Century Gothic" w:hAnsi="Century Gothic" w:cs="Arial"/>
          <w:color w:val="000000"/>
        </w:rPr>
        <w:t>.</w:t>
      </w:r>
    </w:p>
    <w:p w14:paraId="600F899D" w14:textId="0C3BB4C1" w:rsidR="00D72747" w:rsidRPr="00275826" w:rsidRDefault="00D72747" w:rsidP="00EF2108">
      <w:pPr>
        <w:pStyle w:val="NormalWeb"/>
        <w:spacing w:before="0" w:beforeAutospacing="0" w:after="0" w:afterAutospacing="0" w:line="360" w:lineRule="auto"/>
        <w:rPr>
          <w:rFonts w:ascii="Century Gothic" w:hAnsi="Century Gothic" w:cs="Arial"/>
          <w:color w:val="000000"/>
        </w:rPr>
      </w:pPr>
      <w:r w:rsidRPr="00275826">
        <w:rPr>
          <w:rFonts w:ascii="Century Gothic" w:hAnsi="Century Gothic"/>
          <w:noProof/>
        </w:rPr>
        <w:drawing>
          <wp:inline distT="0" distB="0" distL="0" distR="0" wp14:anchorId="6992162B" wp14:editId="1AAF2871">
            <wp:extent cx="5524500" cy="6372225"/>
            <wp:effectExtent l="0" t="0" r="0" b="952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24500" cy="6372225"/>
                    </a:xfrm>
                    <a:prstGeom prst="rect">
                      <a:avLst/>
                    </a:prstGeom>
                  </pic:spPr>
                </pic:pic>
              </a:graphicData>
            </a:graphic>
          </wp:inline>
        </w:drawing>
      </w:r>
    </w:p>
    <w:p w14:paraId="53E431C7" w14:textId="77777777" w:rsidR="0041189F" w:rsidRPr="00275826" w:rsidRDefault="0041189F" w:rsidP="0041189F">
      <w:pPr>
        <w:spacing w:after="0" w:line="360" w:lineRule="auto"/>
        <w:jc w:val="both"/>
        <w:rPr>
          <w:rFonts w:ascii="Century Gothic" w:hAnsi="Century Gothic"/>
        </w:rPr>
      </w:pPr>
      <w:r w:rsidRPr="00275826">
        <w:rPr>
          <w:rFonts w:ascii="Century Gothic" w:hAnsi="Century Gothic"/>
          <w:b/>
        </w:rPr>
        <w:t>Link para descargar propuesta:</w:t>
      </w:r>
    </w:p>
    <w:p w14:paraId="28B6EB98" w14:textId="74DB4EA8" w:rsidR="00AA753E" w:rsidRPr="00510E54" w:rsidRDefault="004A5370" w:rsidP="00E865F3">
      <w:pPr>
        <w:spacing w:after="0" w:line="360" w:lineRule="auto"/>
        <w:jc w:val="both"/>
        <w:rPr>
          <w:rFonts w:ascii="Century Gothic" w:hAnsi="Century Gothic"/>
          <w:bCs/>
          <w:color w:val="7030A0"/>
          <w:sz w:val="26"/>
          <w:szCs w:val="26"/>
        </w:rPr>
      </w:pPr>
      <w:hyperlink r:id="rId47" w:tgtFrame="_blank" w:history="1">
        <w:r w:rsidR="004A6A55" w:rsidRPr="00510E54">
          <w:rPr>
            <w:rStyle w:val="Hipervnculo"/>
            <w:rFonts w:ascii="Century Gothic" w:hAnsi="Century Gothic" w:cs="Arial"/>
            <w:color w:val="7030A0"/>
            <w:sz w:val="20"/>
            <w:szCs w:val="20"/>
          </w:rPr>
          <w:t>https://drive.google.com/open?id=1QfOvjUNjclT8KXdK4Bb1_aBuXy0kLMXo</w:t>
        </w:r>
      </w:hyperlink>
    </w:p>
    <w:p w14:paraId="5BB4A866" w14:textId="7BE2A7AC" w:rsidR="00E865F3" w:rsidRPr="00510E54" w:rsidRDefault="00E865F3" w:rsidP="00E865F3">
      <w:pPr>
        <w:spacing w:after="0" w:line="360" w:lineRule="auto"/>
        <w:jc w:val="both"/>
        <w:rPr>
          <w:rFonts w:ascii="Century Gothic" w:hAnsi="Century Gothic"/>
          <w:bCs/>
          <w:color w:val="7030A0"/>
          <w:sz w:val="26"/>
          <w:szCs w:val="26"/>
        </w:rPr>
      </w:pPr>
      <w:r w:rsidRPr="00510E54">
        <w:rPr>
          <w:rFonts w:ascii="Century Gothic" w:hAnsi="Century Gothic"/>
          <w:bCs/>
          <w:color w:val="7030A0"/>
          <w:sz w:val="26"/>
          <w:szCs w:val="26"/>
        </w:rPr>
        <w:lastRenderedPageBreak/>
        <w:t>Eje temático: Personas con discapacidad</w:t>
      </w:r>
      <w:r w:rsidR="00BD0E32" w:rsidRPr="00510E54">
        <w:rPr>
          <w:rFonts w:ascii="Century Gothic" w:hAnsi="Century Gothic"/>
          <w:bCs/>
          <w:color w:val="7030A0"/>
          <w:sz w:val="26"/>
          <w:szCs w:val="26"/>
        </w:rPr>
        <w:t>.</w:t>
      </w:r>
    </w:p>
    <w:p w14:paraId="32890F48" w14:textId="414775CF" w:rsidR="00885D92" w:rsidRPr="00275826" w:rsidRDefault="00885D92" w:rsidP="00EF2108">
      <w:pPr>
        <w:spacing w:after="0" w:line="360" w:lineRule="auto"/>
        <w:jc w:val="both"/>
        <w:rPr>
          <w:rFonts w:ascii="Century Gothic" w:hAnsi="Century Gothic"/>
          <w:sz w:val="24"/>
          <w:szCs w:val="24"/>
        </w:rPr>
      </w:pPr>
      <w:bookmarkStart w:id="35" w:name="_Hlk112093442"/>
      <w:r w:rsidRPr="00275826">
        <w:rPr>
          <w:rFonts w:ascii="Century Gothic" w:hAnsi="Century Gothic"/>
          <w:sz w:val="24"/>
          <w:szCs w:val="24"/>
        </w:rPr>
        <w:t>Present</w:t>
      </w:r>
      <w:r w:rsidR="00177A0A" w:rsidRPr="00275826">
        <w:rPr>
          <w:rFonts w:ascii="Century Gothic" w:hAnsi="Century Gothic"/>
          <w:sz w:val="24"/>
          <w:szCs w:val="24"/>
        </w:rPr>
        <w:t>ó</w:t>
      </w:r>
      <w:r w:rsidRPr="00275826">
        <w:rPr>
          <w:rFonts w:ascii="Century Gothic" w:hAnsi="Century Gothic"/>
          <w:sz w:val="24"/>
          <w:szCs w:val="24"/>
        </w:rPr>
        <w:t>: Nora Mariana Ron Zúñiga, Doctorante en Políticas Públicas y maestra en derecho electoral</w:t>
      </w:r>
      <w:r w:rsidR="00BD0E32" w:rsidRPr="00275826">
        <w:rPr>
          <w:rFonts w:ascii="Century Gothic" w:hAnsi="Century Gothic"/>
          <w:sz w:val="24"/>
          <w:szCs w:val="24"/>
        </w:rPr>
        <w:t>.</w:t>
      </w:r>
    </w:p>
    <w:bookmarkEnd w:id="35"/>
    <w:p w14:paraId="4F1BFA4C" w14:textId="77777777" w:rsidR="00885D92" w:rsidRPr="00275826" w:rsidRDefault="00885D92" w:rsidP="00EF2108">
      <w:pPr>
        <w:spacing w:after="0" w:line="360" w:lineRule="auto"/>
        <w:jc w:val="both"/>
        <w:rPr>
          <w:rFonts w:ascii="Century Gothic" w:hAnsi="Century Gothic"/>
          <w:color w:val="7030A0"/>
          <w:sz w:val="24"/>
          <w:szCs w:val="24"/>
        </w:rPr>
      </w:pPr>
      <w:r w:rsidRPr="00275826">
        <w:rPr>
          <w:rFonts w:ascii="Century Gothic" w:hAnsi="Century Gothic"/>
          <w:noProof/>
          <w:color w:val="7030A0"/>
          <w:sz w:val="24"/>
          <w:szCs w:val="24"/>
          <w:lang w:eastAsia="es-MX"/>
        </w:rPr>
        <mc:AlternateContent>
          <mc:Choice Requires="wps">
            <w:drawing>
              <wp:anchor distT="0" distB="0" distL="114300" distR="114300" simplePos="0" relativeHeight="251714560" behindDoc="0" locked="0" layoutInCell="1" allowOverlap="1" wp14:anchorId="5BDB36E4" wp14:editId="11BA78D8">
                <wp:simplePos x="0" y="0"/>
                <wp:positionH relativeFrom="column">
                  <wp:posOffset>243839</wp:posOffset>
                </wp:positionH>
                <wp:positionV relativeFrom="paragraph">
                  <wp:posOffset>115570</wp:posOffset>
                </wp:positionV>
                <wp:extent cx="5495925" cy="7277100"/>
                <wp:effectExtent l="0" t="0" r="28575" b="19050"/>
                <wp:wrapNone/>
                <wp:docPr id="45" name="Cuadro de texto 45"/>
                <wp:cNvGraphicFramePr/>
                <a:graphic xmlns:a="http://schemas.openxmlformats.org/drawingml/2006/main">
                  <a:graphicData uri="http://schemas.microsoft.com/office/word/2010/wordprocessingShape">
                    <wps:wsp>
                      <wps:cNvSpPr txBox="1"/>
                      <wps:spPr>
                        <a:xfrm>
                          <a:off x="0" y="0"/>
                          <a:ext cx="5495925" cy="7277100"/>
                        </a:xfrm>
                        <a:prstGeom prst="rect">
                          <a:avLst/>
                        </a:prstGeom>
                        <a:solidFill>
                          <a:schemeClr val="lt1"/>
                        </a:solidFill>
                        <a:ln w="6350">
                          <a:solidFill>
                            <a:prstClr val="black"/>
                          </a:solidFill>
                        </a:ln>
                      </wps:spPr>
                      <wps:txbx>
                        <w:txbxContent>
                          <w:p w14:paraId="3036E00D" w14:textId="77777777" w:rsidR="00413193" w:rsidRPr="00F17B68" w:rsidRDefault="00413193" w:rsidP="00885D92">
                            <w:r w:rsidRPr="00F17B68">
                              <w:t>Nombre: Nora Mariana Ron Zúñiga;</w:t>
                            </w:r>
                          </w:p>
                          <w:p w14:paraId="443E2E96" w14:textId="77777777" w:rsidR="00413193" w:rsidRPr="00F17B68" w:rsidRDefault="00413193" w:rsidP="00885D92">
                            <w:bookmarkStart w:id="36" w:name="_Hlk112093569"/>
                            <w:r w:rsidRPr="00F17B68">
                              <w:t>Doctorante en Políticas Públicas y maestra en derecho electoral</w:t>
                            </w:r>
                            <w:bookmarkEnd w:id="36"/>
                            <w:r w:rsidRPr="00F17B68">
                              <w:t>;</w:t>
                            </w:r>
                          </w:p>
                          <w:p w14:paraId="208DFE7F" w14:textId="77777777" w:rsidR="00413193" w:rsidRPr="00F17B68" w:rsidRDefault="00413193" w:rsidP="00885D92">
                            <w:r w:rsidRPr="00F17B68">
                              <w:t>Persona con discapacidad visual;</w:t>
                            </w:r>
                          </w:p>
                          <w:p w14:paraId="026904FD" w14:textId="77777777" w:rsidR="00413193" w:rsidRPr="00F17B68" w:rsidRDefault="00413193" w:rsidP="00885D92">
                            <w:r w:rsidRPr="00F17B68">
                              <w:t>Propuesta de lineamientos para las candidaturas de personas con discapacidad;</w:t>
                            </w:r>
                          </w:p>
                          <w:p w14:paraId="67FB5739" w14:textId="5420769E" w:rsidR="00413193" w:rsidRPr="00F17B68" w:rsidRDefault="00413193" w:rsidP="00885D92">
                            <w:r w:rsidRPr="00F17B68">
                              <w:t>Zapopan</w:t>
                            </w:r>
                            <w:r>
                              <w:t xml:space="preserve"> Jalisco, 11 de julio del 2022.</w:t>
                            </w:r>
                          </w:p>
                          <w:p w14:paraId="304E1BCC" w14:textId="77777777" w:rsidR="00413193" w:rsidRPr="00F17B68" w:rsidRDefault="00413193" w:rsidP="00885D92">
                            <w:r w:rsidRPr="00F17B68">
                              <w:t>Con el objetivo de asegurar el derecho humano a la participación activa, directa y efectiva en la vida política y electoral en el estado de Jalisco, las personas con discapacidad (pcd), desde los mecanismos de convencionalidad y constitucionalidad el instituto Electoral y de Participación Ciudadana del Estado de Jalisco debe aprobar los siguientes lineamientos para asegurar de fondo y de forma no solo el derecho a ser votado, sino a ocupar cargos de representación popular y a la dirección de sus propios asuntos de las pcd en el siguiente proceso electoral para la renovación del Congreso local y los cabildos municipales.</w:t>
                            </w:r>
                          </w:p>
                          <w:p w14:paraId="3F8D1EC7" w14:textId="77777777" w:rsidR="00413193" w:rsidRPr="00F17B68" w:rsidRDefault="00413193" w:rsidP="00885D92">
                            <w:r w:rsidRPr="00F17B68">
                              <w:t>Es relevante señalar que entre los grupos considerados como vulnerables (indígenas, migrantes, jóvenes y diversidad sexual), las pcd se enfrentan 2 o 3 veces más a barreras económicas, físicas, actitudinales, de comunicación e información lo cual les impide poder incluirse de manera plena en los procesos que se requieren para la realización de campañas y solicitar el voto ciudadano.</w:t>
                            </w:r>
                          </w:p>
                          <w:p w14:paraId="23E27E94" w14:textId="77777777" w:rsidR="00413193" w:rsidRPr="00F17B68" w:rsidRDefault="00413193" w:rsidP="00885D92">
                            <w:r w:rsidRPr="00F17B68">
                              <w:t>Además de que a diferencia de los otros grupos vulnerables las pcd cuentan con derechos especiales y reforzados que permiten el establecimiento de acciones y medidas afirmativas que generen la igualdad de hecho y de derecho para el goce de un mismo derecho, lo que significa que sin la adopción de ellos prácticamente será imposible que una pcd con sus propios recursos y herramientas acceda libremente a los cargos de representación popular.</w:t>
                            </w:r>
                          </w:p>
                          <w:p w14:paraId="431EB5C7" w14:textId="77777777" w:rsidR="00413193" w:rsidRPr="007A0507" w:rsidRDefault="00413193" w:rsidP="00885D92">
                            <w:pPr>
                              <w:rPr>
                                <w:sz w:val="24"/>
                                <w:szCs w:val="24"/>
                              </w:rPr>
                            </w:pPr>
                            <w:r w:rsidRPr="00F17B68">
                              <w:t>Entre las     definiciones y conceptos que se deben adoptar para el establecimiento de las medidas y acciones afirmativas son las siguientes: igualdad real de oportunidades, Persona con discapacidad, medidas de nivelación (ajustes razonables, diseño de y distribución de comunicaciones oficiales y convocatorias públicas, uso de intérpretes de lengua de señas y lectoescritura braille); medidas de inclusión (espacios preferenciales</w:t>
                            </w:r>
                            <w:r w:rsidRPr="007A0507">
                              <w:rPr>
                                <w:sz w:val="24"/>
                                <w:szCs w:val="24"/>
                              </w:rPr>
                              <w:t>) y acciones afirmativas (medidas especiales y específicas).</w:t>
                            </w:r>
                          </w:p>
                          <w:p w14:paraId="38FCE158" w14:textId="77777777" w:rsidR="00413193" w:rsidRDefault="00413193" w:rsidP="00885D92">
                            <w:pPr>
                              <w:rPr>
                                <w:sz w:val="24"/>
                                <w:szCs w:val="24"/>
                              </w:rPr>
                            </w:pPr>
                            <w:r w:rsidRPr="007A0507">
                              <w:rPr>
                                <w:sz w:val="24"/>
                                <w:szCs w:val="24"/>
                              </w:rPr>
                              <w:t>Desarrollo de las propuestas:</w:t>
                            </w:r>
                          </w:p>
                          <w:p w14:paraId="1E47FFE7" w14:textId="44FEDB35" w:rsidR="00413193" w:rsidRPr="004435E0" w:rsidRDefault="00413193" w:rsidP="00885D92">
                            <w:pPr>
                              <w:pStyle w:val="Prrafodelista"/>
                              <w:numPr>
                                <w:ilvl w:val="0"/>
                                <w:numId w:val="69"/>
                              </w:numPr>
                              <w:rPr>
                                <w:sz w:val="24"/>
                                <w:szCs w:val="24"/>
                              </w:rPr>
                            </w:pPr>
                            <w:r w:rsidRPr="007A0507">
                              <w:rPr>
                                <w:sz w:val="24"/>
                                <w:szCs w:val="24"/>
                              </w:rPr>
                              <w:t>establecer una fórmula de pcd por partido por la vía de mayoría relativa al interior de uno de los 20 distritos locales;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DB36E4" id="_x0000_t202" coordsize="21600,21600" o:spt="202" path="m,l,21600r21600,l21600,xe">
                <v:stroke joinstyle="miter"/>
                <v:path gradientshapeok="t" o:connecttype="rect"/>
              </v:shapetype>
              <v:shape id="Cuadro de texto 45" o:spid="_x0000_s1041" type="#_x0000_t202" style="position:absolute;left:0;text-align:left;margin-left:19.2pt;margin-top:9.1pt;width:432.75pt;height:57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" fillcolor="white [3201]" strokeweight=".5pt">
                <v:textbox>
                  <w:txbxContent>
                    <w:p w14:paraId="3036E00D" w14:textId="77777777" w:rsidR="00413193" w:rsidRPr="00F17B68" w:rsidRDefault="00413193" w:rsidP="00885D92">
                      <w:r w:rsidRPr="00F17B68">
                        <w:t>Nombre: Nora Mariana Ron Zúñiga;</w:t>
                      </w:r>
                    </w:p>
                    <w:p w14:paraId="443E2E96" w14:textId="77777777" w:rsidR="00413193" w:rsidRPr="00F17B68" w:rsidRDefault="00413193" w:rsidP="00885D92">
                      <w:bookmarkStart w:id="37" w:name="_Hlk112093569"/>
                      <w:proofErr w:type="spellStart"/>
                      <w:r w:rsidRPr="00F17B68">
                        <w:t>Doctorante</w:t>
                      </w:r>
                      <w:proofErr w:type="spellEnd"/>
                      <w:r w:rsidRPr="00F17B68">
                        <w:t xml:space="preserve"> en Políticas Públicas y maestra en derecho electoral</w:t>
                      </w:r>
                      <w:bookmarkEnd w:id="37"/>
                      <w:r w:rsidRPr="00F17B68">
                        <w:t>;</w:t>
                      </w:r>
                    </w:p>
                    <w:p w14:paraId="208DFE7F" w14:textId="77777777" w:rsidR="00413193" w:rsidRPr="00F17B68" w:rsidRDefault="00413193" w:rsidP="00885D92">
                      <w:r w:rsidRPr="00F17B68">
                        <w:t>Persona con discapacidad visual;</w:t>
                      </w:r>
                    </w:p>
                    <w:p w14:paraId="026904FD" w14:textId="77777777" w:rsidR="00413193" w:rsidRPr="00F17B68" w:rsidRDefault="00413193" w:rsidP="00885D92">
                      <w:r w:rsidRPr="00F17B68">
                        <w:t>Propuesta de lineamientos para las candidaturas de personas con discapacidad;</w:t>
                      </w:r>
                    </w:p>
                    <w:p w14:paraId="67FB5739" w14:textId="5420769E" w:rsidR="00413193" w:rsidRPr="00F17B68" w:rsidRDefault="00413193" w:rsidP="00885D92">
                      <w:r w:rsidRPr="00F17B68">
                        <w:t>Zapopan</w:t>
                      </w:r>
                      <w:r>
                        <w:t xml:space="preserve"> Jalisco, 11 de julio del 2022.</w:t>
                      </w:r>
                    </w:p>
                    <w:p w14:paraId="304E1BCC" w14:textId="77777777" w:rsidR="00413193" w:rsidRPr="00F17B68" w:rsidRDefault="00413193" w:rsidP="00885D92">
                      <w:r w:rsidRPr="00F17B68">
                        <w:t>Con el objetivo de asegurar el derecho humano a la participación activa, directa y efectiva en la vida política y electoral en el estado de Jalisco, las personas con discapacidad (</w:t>
                      </w:r>
                      <w:proofErr w:type="spellStart"/>
                      <w:r w:rsidRPr="00F17B68">
                        <w:t>pcd</w:t>
                      </w:r>
                      <w:proofErr w:type="spellEnd"/>
                      <w:r w:rsidRPr="00F17B68">
                        <w:t xml:space="preserve">), desde los mecanismos de convencionalidad y constitucionalidad el instituto Electoral y de Participación Ciudadana del Estado de Jalisco debe aprobar los siguientes lineamientos para asegurar de fondo y de forma no solo el derecho a ser votado, sino a ocupar cargos de representación popular y a la dirección de sus propios asuntos de las </w:t>
                      </w:r>
                      <w:proofErr w:type="spellStart"/>
                      <w:r w:rsidRPr="00F17B68">
                        <w:t>pcd</w:t>
                      </w:r>
                      <w:proofErr w:type="spellEnd"/>
                      <w:r w:rsidRPr="00F17B68">
                        <w:t xml:space="preserve"> en el siguiente proceso electoral para la renovación del Congreso local y los cabildos municipales.</w:t>
                      </w:r>
                    </w:p>
                    <w:p w14:paraId="3F8D1EC7" w14:textId="77777777" w:rsidR="00413193" w:rsidRPr="00F17B68" w:rsidRDefault="00413193" w:rsidP="00885D92">
                      <w:r w:rsidRPr="00F17B68">
                        <w:t xml:space="preserve">Es relevante señalar que entre los grupos considerados como vulnerables (indígenas, migrantes, jóvenes y diversidad sexual), las </w:t>
                      </w:r>
                      <w:proofErr w:type="spellStart"/>
                      <w:r w:rsidRPr="00F17B68">
                        <w:t>pcd</w:t>
                      </w:r>
                      <w:proofErr w:type="spellEnd"/>
                      <w:r w:rsidRPr="00F17B68">
                        <w:t xml:space="preserve"> se enfrentan 2 o 3 veces más a barreras económicas, físicas, actitudinales, de comunicación e información lo cual les impide poder incluirse de manera plena en los procesos que se requieren para la realización de campañas y solicitar el voto ciudadano.</w:t>
                      </w:r>
                    </w:p>
                    <w:p w14:paraId="23E27E94" w14:textId="77777777" w:rsidR="00413193" w:rsidRPr="00F17B68" w:rsidRDefault="00413193" w:rsidP="00885D92">
                      <w:r w:rsidRPr="00F17B68">
                        <w:t xml:space="preserve">Además de que a diferencia de los otros grupos vulnerables las </w:t>
                      </w:r>
                      <w:proofErr w:type="spellStart"/>
                      <w:r w:rsidRPr="00F17B68">
                        <w:t>pcd</w:t>
                      </w:r>
                      <w:proofErr w:type="spellEnd"/>
                      <w:r w:rsidRPr="00F17B68">
                        <w:t xml:space="preserve"> cuentan con derechos especiales y reforzados que permiten el establecimiento de acciones y medidas afirmativas que generen la igualdad de hecho y de derecho para el goce de un mismo derecho, lo que significa que sin la adopción de ellos prácticamente será imposible que una </w:t>
                      </w:r>
                      <w:proofErr w:type="spellStart"/>
                      <w:r w:rsidRPr="00F17B68">
                        <w:t>pcd</w:t>
                      </w:r>
                      <w:proofErr w:type="spellEnd"/>
                      <w:r w:rsidRPr="00F17B68">
                        <w:t xml:space="preserve"> con sus propios recursos y herramientas acceda libremente a los cargos de representación popular.</w:t>
                      </w:r>
                    </w:p>
                    <w:p w14:paraId="431EB5C7" w14:textId="77777777" w:rsidR="00413193" w:rsidRPr="007A0507" w:rsidRDefault="00413193" w:rsidP="00885D92">
                      <w:pPr>
                        <w:rPr>
                          <w:sz w:val="24"/>
                          <w:szCs w:val="24"/>
                        </w:rPr>
                      </w:pPr>
                      <w:r w:rsidRPr="00F17B68">
                        <w:t>Entre las     definiciones y conceptos que se deben adoptar para el establecimiento de las medidas y acciones afirmativas son las siguientes: igualdad real de oportunidades, Persona con discapacidad, medidas de nivelación (ajustes razonables, diseño de y distribución de comunicaciones oficiales y convocatorias públicas, uso de intérpretes de lengua de señas y lectoescritura braille); medidas de inclusión (espacios preferenciales</w:t>
                      </w:r>
                      <w:r w:rsidRPr="007A0507">
                        <w:rPr>
                          <w:sz w:val="24"/>
                          <w:szCs w:val="24"/>
                        </w:rPr>
                        <w:t>) y acciones afirmativas (medidas especiales y específicas).</w:t>
                      </w:r>
                    </w:p>
                    <w:p w14:paraId="38FCE158" w14:textId="77777777" w:rsidR="00413193" w:rsidRDefault="00413193" w:rsidP="00885D92">
                      <w:pPr>
                        <w:rPr>
                          <w:sz w:val="24"/>
                          <w:szCs w:val="24"/>
                        </w:rPr>
                      </w:pPr>
                      <w:r w:rsidRPr="007A0507">
                        <w:rPr>
                          <w:sz w:val="24"/>
                          <w:szCs w:val="24"/>
                        </w:rPr>
                        <w:t>Desarrollo de las propuestas:</w:t>
                      </w:r>
                    </w:p>
                    <w:p w14:paraId="1E47FFE7" w14:textId="44FEDB35" w:rsidR="00413193" w:rsidRPr="004435E0" w:rsidRDefault="00413193" w:rsidP="00885D92">
                      <w:pPr>
                        <w:pStyle w:val="Prrafodelista"/>
                        <w:numPr>
                          <w:ilvl w:val="0"/>
                          <w:numId w:val="69"/>
                        </w:numPr>
                        <w:rPr>
                          <w:sz w:val="24"/>
                          <w:szCs w:val="24"/>
                        </w:rPr>
                      </w:pPr>
                      <w:r w:rsidRPr="007A0507">
                        <w:rPr>
                          <w:sz w:val="24"/>
                          <w:szCs w:val="24"/>
                        </w:rPr>
                        <w:t xml:space="preserve">establecer una fórmula de </w:t>
                      </w:r>
                      <w:proofErr w:type="spellStart"/>
                      <w:r w:rsidRPr="007A0507">
                        <w:rPr>
                          <w:sz w:val="24"/>
                          <w:szCs w:val="24"/>
                        </w:rPr>
                        <w:t>pcd</w:t>
                      </w:r>
                      <w:proofErr w:type="spellEnd"/>
                      <w:r w:rsidRPr="007A0507">
                        <w:rPr>
                          <w:sz w:val="24"/>
                          <w:szCs w:val="24"/>
                        </w:rPr>
                        <w:t xml:space="preserve"> por partido por la vía de mayoría relativa al interior de uno de los 20 distritos locales;</w:t>
                      </w:r>
                    </w:p>
                  </w:txbxContent>
                </v:textbox>
              </v:shape>
            </w:pict>
          </mc:Fallback>
        </mc:AlternateContent>
      </w:r>
    </w:p>
    <w:p w14:paraId="7F5E17D6" w14:textId="77777777" w:rsidR="00885D92" w:rsidRPr="00275826" w:rsidRDefault="00885D92" w:rsidP="00EF2108">
      <w:pPr>
        <w:spacing w:after="0" w:line="360" w:lineRule="auto"/>
        <w:jc w:val="both"/>
        <w:rPr>
          <w:rFonts w:ascii="Century Gothic" w:hAnsi="Century Gothic"/>
          <w:color w:val="7030A0"/>
          <w:sz w:val="24"/>
          <w:szCs w:val="24"/>
        </w:rPr>
      </w:pPr>
    </w:p>
    <w:p w14:paraId="57C571F7" w14:textId="77777777" w:rsidR="00885D92" w:rsidRPr="00275826" w:rsidRDefault="00885D92" w:rsidP="00EF2108">
      <w:pPr>
        <w:spacing w:after="0" w:line="360" w:lineRule="auto"/>
        <w:jc w:val="both"/>
        <w:rPr>
          <w:rFonts w:ascii="Century Gothic" w:hAnsi="Century Gothic"/>
          <w:color w:val="7030A0"/>
          <w:sz w:val="24"/>
          <w:szCs w:val="24"/>
        </w:rPr>
      </w:pPr>
    </w:p>
    <w:p w14:paraId="4CB1E912" w14:textId="6E007D06" w:rsidR="00885D92" w:rsidRPr="00275826" w:rsidRDefault="00885D92" w:rsidP="00EF2108">
      <w:pPr>
        <w:spacing w:after="0" w:line="360" w:lineRule="auto"/>
        <w:jc w:val="both"/>
        <w:rPr>
          <w:rFonts w:ascii="Century Gothic" w:hAnsi="Century Gothic"/>
          <w:color w:val="7030A0"/>
          <w:sz w:val="24"/>
          <w:szCs w:val="24"/>
        </w:rPr>
      </w:pPr>
    </w:p>
    <w:p w14:paraId="6047374C" w14:textId="77777777" w:rsidR="00885D92" w:rsidRPr="00275826" w:rsidRDefault="00885D92" w:rsidP="00EF2108">
      <w:pPr>
        <w:spacing w:after="0" w:line="360" w:lineRule="auto"/>
        <w:jc w:val="both"/>
        <w:rPr>
          <w:rFonts w:ascii="Century Gothic" w:hAnsi="Century Gothic"/>
          <w:color w:val="7030A0"/>
          <w:sz w:val="24"/>
          <w:szCs w:val="24"/>
        </w:rPr>
      </w:pPr>
    </w:p>
    <w:p w14:paraId="27213DB2" w14:textId="77777777" w:rsidR="00885D92" w:rsidRPr="00275826" w:rsidRDefault="00885D92" w:rsidP="00EF2108">
      <w:pPr>
        <w:spacing w:after="0" w:line="360" w:lineRule="auto"/>
        <w:jc w:val="both"/>
        <w:rPr>
          <w:rFonts w:ascii="Century Gothic" w:hAnsi="Century Gothic"/>
          <w:color w:val="7030A0"/>
          <w:sz w:val="24"/>
          <w:szCs w:val="24"/>
        </w:rPr>
      </w:pPr>
    </w:p>
    <w:p w14:paraId="41489C66" w14:textId="77777777" w:rsidR="00885D92" w:rsidRPr="00275826" w:rsidRDefault="00885D92" w:rsidP="00EF2108">
      <w:pPr>
        <w:spacing w:after="0" w:line="360" w:lineRule="auto"/>
        <w:jc w:val="both"/>
        <w:rPr>
          <w:rFonts w:ascii="Century Gothic" w:hAnsi="Century Gothic"/>
          <w:color w:val="7030A0"/>
          <w:sz w:val="24"/>
          <w:szCs w:val="24"/>
        </w:rPr>
      </w:pPr>
    </w:p>
    <w:p w14:paraId="19A4BA84" w14:textId="42E261F2" w:rsidR="00885D92" w:rsidRPr="00275826" w:rsidRDefault="00885D92" w:rsidP="00EF2108">
      <w:pPr>
        <w:spacing w:after="0" w:line="360" w:lineRule="auto"/>
        <w:jc w:val="both"/>
        <w:rPr>
          <w:rFonts w:ascii="Century Gothic" w:hAnsi="Century Gothic"/>
          <w:color w:val="7030A0"/>
          <w:sz w:val="24"/>
          <w:szCs w:val="24"/>
        </w:rPr>
      </w:pPr>
    </w:p>
    <w:p w14:paraId="5F941C0A" w14:textId="77777777" w:rsidR="00885D92" w:rsidRPr="00275826" w:rsidRDefault="00885D92" w:rsidP="00EF2108">
      <w:pPr>
        <w:spacing w:after="0" w:line="360" w:lineRule="auto"/>
        <w:jc w:val="both"/>
        <w:rPr>
          <w:rFonts w:ascii="Century Gothic" w:hAnsi="Century Gothic"/>
          <w:color w:val="7030A0"/>
          <w:sz w:val="24"/>
          <w:szCs w:val="24"/>
        </w:rPr>
      </w:pPr>
    </w:p>
    <w:p w14:paraId="50048D6A" w14:textId="77777777" w:rsidR="00885D92" w:rsidRPr="00275826" w:rsidRDefault="00885D92" w:rsidP="00EF2108">
      <w:pPr>
        <w:spacing w:after="0" w:line="360" w:lineRule="auto"/>
        <w:jc w:val="both"/>
        <w:rPr>
          <w:rFonts w:ascii="Century Gothic" w:hAnsi="Century Gothic"/>
          <w:color w:val="7030A0"/>
          <w:sz w:val="24"/>
          <w:szCs w:val="24"/>
        </w:rPr>
      </w:pPr>
    </w:p>
    <w:p w14:paraId="59B1F6EB" w14:textId="77777777" w:rsidR="00885D92" w:rsidRPr="00275826" w:rsidRDefault="00885D92" w:rsidP="00EF2108">
      <w:pPr>
        <w:spacing w:after="0" w:line="360" w:lineRule="auto"/>
        <w:jc w:val="both"/>
        <w:rPr>
          <w:rFonts w:ascii="Century Gothic" w:hAnsi="Century Gothic"/>
          <w:color w:val="7030A0"/>
          <w:sz w:val="24"/>
          <w:szCs w:val="24"/>
        </w:rPr>
      </w:pPr>
    </w:p>
    <w:p w14:paraId="1B5A864A" w14:textId="2F6CE1E0" w:rsidR="00885D92" w:rsidRPr="00275826" w:rsidRDefault="00885D92" w:rsidP="00EF2108">
      <w:pPr>
        <w:spacing w:after="0" w:line="360" w:lineRule="auto"/>
        <w:jc w:val="both"/>
        <w:rPr>
          <w:rFonts w:ascii="Century Gothic" w:hAnsi="Century Gothic"/>
          <w:color w:val="7030A0"/>
          <w:sz w:val="24"/>
          <w:szCs w:val="24"/>
        </w:rPr>
      </w:pPr>
    </w:p>
    <w:p w14:paraId="7ADE9474" w14:textId="77777777" w:rsidR="00885D92" w:rsidRPr="00275826" w:rsidRDefault="00885D92" w:rsidP="00EF2108">
      <w:pPr>
        <w:spacing w:after="0" w:line="360" w:lineRule="auto"/>
        <w:jc w:val="both"/>
        <w:rPr>
          <w:rFonts w:ascii="Century Gothic" w:hAnsi="Century Gothic"/>
          <w:color w:val="7030A0"/>
          <w:sz w:val="24"/>
          <w:szCs w:val="24"/>
        </w:rPr>
      </w:pPr>
    </w:p>
    <w:p w14:paraId="47F22299" w14:textId="77777777" w:rsidR="00885D92" w:rsidRPr="00275826" w:rsidRDefault="00885D92" w:rsidP="00EF2108">
      <w:pPr>
        <w:spacing w:after="0" w:line="360" w:lineRule="auto"/>
        <w:jc w:val="both"/>
        <w:rPr>
          <w:rFonts w:ascii="Century Gothic" w:hAnsi="Century Gothic"/>
          <w:color w:val="7030A0"/>
          <w:sz w:val="24"/>
          <w:szCs w:val="24"/>
        </w:rPr>
      </w:pPr>
    </w:p>
    <w:p w14:paraId="2F26162F" w14:textId="77777777" w:rsidR="00885D92" w:rsidRPr="00275826" w:rsidRDefault="00885D92" w:rsidP="00EF2108">
      <w:pPr>
        <w:spacing w:after="0" w:line="360" w:lineRule="auto"/>
        <w:jc w:val="both"/>
        <w:rPr>
          <w:rFonts w:ascii="Century Gothic" w:hAnsi="Century Gothic"/>
          <w:color w:val="7030A0"/>
          <w:sz w:val="24"/>
          <w:szCs w:val="24"/>
        </w:rPr>
      </w:pPr>
    </w:p>
    <w:p w14:paraId="632DD14E" w14:textId="77777777" w:rsidR="00885D92" w:rsidRPr="00275826" w:rsidRDefault="00885D92" w:rsidP="00EF2108">
      <w:pPr>
        <w:spacing w:after="0" w:line="360" w:lineRule="auto"/>
        <w:jc w:val="both"/>
        <w:rPr>
          <w:rFonts w:ascii="Century Gothic" w:hAnsi="Century Gothic"/>
          <w:color w:val="7030A0"/>
          <w:sz w:val="24"/>
          <w:szCs w:val="24"/>
        </w:rPr>
      </w:pPr>
    </w:p>
    <w:p w14:paraId="6FC37B12" w14:textId="31104402" w:rsidR="00885D92" w:rsidRPr="00275826" w:rsidRDefault="00885D92" w:rsidP="00EF2108">
      <w:pPr>
        <w:spacing w:after="0" w:line="360" w:lineRule="auto"/>
        <w:jc w:val="both"/>
        <w:rPr>
          <w:rFonts w:ascii="Century Gothic" w:hAnsi="Century Gothic"/>
          <w:color w:val="7030A0"/>
          <w:sz w:val="24"/>
          <w:szCs w:val="24"/>
        </w:rPr>
      </w:pPr>
    </w:p>
    <w:p w14:paraId="3955444C" w14:textId="77777777" w:rsidR="00885D92" w:rsidRPr="00275826" w:rsidRDefault="00885D92" w:rsidP="00EF2108">
      <w:pPr>
        <w:spacing w:after="0" w:line="360" w:lineRule="auto"/>
        <w:jc w:val="both"/>
        <w:rPr>
          <w:rFonts w:ascii="Century Gothic" w:hAnsi="Century Gothic"/>
          <w:color w:val="7030A0"/>
          <w:sz w:val="24"/>
          <w:szCs w:val="24"/>
        </w:rPr>
      </w:pPr>
    </w:p>
    <w:p w14:paraId="1729DAAC" w14:textId="77777777" w:rsidR="00885D92" w:rsidRPr="00275826" w:rsidRDefault="00885D92" w:rsidP="00EF2108">
      <w:pPr>
        <w:spacing w:after="0" w:line="360" w:lineRule="auto"/>
        <w:jc w:val="both"/>
        <w:rPr>
          <w:rFonts w:ascii="Century Gothic" w:hAnsi="Century Gothic"/>
          <w:color w:val="7030A0"/>
          <w:sz w:val="24"/>
          <w:szCs w:val="24"/>
        </w:rPr>
      </w:pPr>
    </w:p>
    <w:p w14:paraId="4D25A918" w14:textId="4937FA71" w:rsidR="00885D92" w:rsidRPr="00275826" w:rsidRDefault="00885D92" w:rsidP="00EF2108">
      <w:pPr>
        <w:spacing w:after="0" w:line="360" w:lineRule="auto"/>
        <w:jc w:val="both"/>
        <w:rPr>
          <w:rFonts w:ascii="Century Gothic" w:hAnsi="Century Gothic"/>
          <w:color w:val="7030A0"/>
          <w:sz w:val="24"/>
          <w:szCs w:val="24"/>
        </w:rPr>
      </w:pPr>
    </w:p>
    <w:p w14:paraId="38D4D982" w14:textId="77777777" w:rsidR="00885D92" w:rsidRPr="00275826" w:rsidRDefault="00885D92" w:rsidP="00EF2108">
      <w:pPr>
        <w:spacing w:after="0" w:line="360" w:lineRule="auto"/>
        <w:jc w:val="both"/>
        <w:rPr>
          <w:rFonts w:ascii="Century Gothic" w:hAnsi="Century Gothic"/>
          <w:color w:val="7030A0"/>
          <w:sz w:val="24"/>
          <w:szCs w:val="24"/>
        </w:rPr>
      </w:pPr>
    </w:p>
    <w:p w14:paraId="58A91742" w14:textId="30EAECDF" w:rsidR="00885D92" w:rsidRPr="00275826" w:rsidRDefault="00885D92" w:rsidP="00EF2108">
      <w:pPr>
        <w:spacing w:after="0" w:line="360" w:lineRule="auto"/>
        <w:jc w:val="both"/>
        <w:rPr>
          <w:rFonts w:ascii="Century Gothic" w:hAnsi="Century Gothic"/>
          <w:color w:val="7030A0"/>
          <w:sz w:val="24"/>
          <w:szCs w:val="24"/>
        </w:rPr>
      </w:pPr>
    </w:p>
    <w:p w14:paraId="69EE204E" w14:textId="3710082F" w:rsidR="00885D92" w:rsidRPr="00275826" w:rsidRDefault="00885D92" w:rsidP="00EF2108">
      <w:pPr>
        <w:spacing w:after="0" w:line="360" w:lineRule="auto"/>
        <w:jc w:val="both"/>
        <w:rPr>
          <w:rFonts w:ascii="Century Gothic" w:hAnsi="Century Gothic"/>
          <w:color w:val="7030A0"/>
          <w:sz w:val="24"/>
          <w:szCs w:val="24"/>
        </w:rPr>
      </w:pPr>
    </w:p>
    <w:p w14:paraId="6F5A4EAA" w14:textId="2F18F346" w:rsidR="00885D92" w:rsidRPr="00275826" w:rsidRDefault="00885D92" w:rsidP="00EF2108">
      <w:pPr>
        <w:spacing w:after="0" w:line="360" w:lineRule="auto"/>
        <w:jc w:val="both"/>
        <w:rPr>
          <w:rFonts w:ascii="Century Gothic" w:hAnsi="Century Gothic"/>
          <w:color w:val="7030A0"/>
          <w:sz w:val="24"/>
          <w:szCs w:val="24"/>
        </w:rPr>
      </w:pPr>
    </w:p>
    <w:p w14:paraId="7688B309" w14:textId="6B397DAC" w:rsidR="00885D92" w:rsidRPr="00275826" w:rsidRDefault="000503BB" w:rsidP="00EF2108">
      <w:pPr>
        <w:spacing w:after="0" w:line="360" w:lineRule="auto"/>
        <w:jc w:val="both"/>
        <w:rPr>
          <w:rFonts w:ascii="Century Gothic" w:hAnsi="Century Gothic"/>
          <w:color w:val="7030A0"/>
          <w:sz w:val="24"/>
          <w:szCs w:val="24"/>
        </w:rPr>
      </w:pPr>
      <w:r w:rsidRPr="00275826">
        <w:rPr>
          <w:rFonts w:ascii="Century Gothic" w:hAnsi="Century Gothic"/>
          <w:noProof/>
          <w:color w:val="7030A0"/>
          <w:sz w:val="24"/>
          <w:szCs w:val="24"/>
          <w:lang w:eastAsia="es-MX"/>
        </w:rPr>
        <w:lastRenderedPageBreak/>
        <mc:AlternateContent>
          <mc:Choice Requires="wps">
            <w:drawing>
              <wp:anchor distT="0" distB="0" distL="114300" distR="114300" simplePos="0" relativeHeight="251715584" behindDoc="0" locked="0" layoutInCell="1" allowOverlap="1" wp14:anchorId="3A773620" wp14:editId="6E8A8A24">
                <wp:simplePos x="0" y="0"/>
                <wp:positionH relativeFrom="column">
                  <wp:posOffset>244475</wp:posOffset>
                </wp:positionH>
                <wp:positionV relativeFrom="paragraph">
                  <wp:posOffset>100965</wp:posOffset>
                </wp:positionV>
                <wp:extent cx="5617845" cy="7662256"/>
                <wp:effectExtent l="0" t="0" r="20955" b="15240"/>
                <wp:wrapNone/>
                <wp:docPr id="46" name="Cuadro de texto 46"/>
                <wp:cNvGraphicFramePr/>
                <a:graphic xmlns:a="http://schemas.openxmlformats.org/drawingml/2006/main">
                  <a:graphicData uri="http://schemas.microsoft.com/office/word/2010/wordprocessingShape">
                    <wps:wsp>
                      <wps:cNvSpPr txBox="1"/>
                      <wps:spPr>
                        <a:xfrm>
                          <a:off x="0" y="0"/>
                          <a:ext cx="5617845" cy="7662256"/>
                        </a:xfrm>
                        <a:prstGeom prst="rect">
                          <a:avLst/>
                        </a:prstGeom>
                        <a:solidFill>
                          <a:schemeClr val="lt1"/>
                        </a:solidFill>
                        <a:ln w="6350">
                          <a:solidFill>
                            <a:prstClr val="black"/>
                          </a:solidFill>
                        </a:ln>
                      </wps:spPr>
                      <wps:txbx>
                        <w:txbxContent>
                          <w:p w14:paraId="32A35B44" w14:textId="77777777" w:rsidR="00413193" w:rsidRPr="00F17B68" w:rsidRDefault="00413193" w:rsidP="00885D92">
                            <w:pPr>
                              <w:pStyle w:val="Prrafodelista"/>
                              <w:numPr>
                                <w:ilvl w:val="0"/>
                                <w:numId w:val="69"/>
                              </w:numPr>
                            </w:pPr>
                            <w:r w:rsidRPr="00F17B68">
                              <w:t>establecer una fórmula de pcd en las primeras tres posiciones en la lista de candidatos por la vía de representación proporcional;</w:t>
                            </w:r>
                          </w:p>
                          <w:p w14:paraId="3FF11293" w14:textId="77777777" w:rsidR="00413193" w:rsidRPr="00F17B68" w:rsidRDefault="00413193" w:rsidP="00885D92">
                            <w:pPr>
                              <w:pStyle w:val="Prrafodelista"/>
                              <w:numPr>
                                <w:ilvl w:val="0"/>
                                <w:numId w:val="69"/>
                              </w:numPr>
                            </w:pPr>
                            <w:r w:rsidRPr="00F17B68">
                              <w:t>establecer una fórmula en los tres primeros lugares de las listas de regidurías en los 125 municipios;</w:t>
                            </w:r>
                          </w:p>
                          <w:p w14:paraId="1E626733" w14:textId="77777777" w:rsidR="00413193" w:rsidRPr="00F17B68" w:rsidRDefault="00413193" w:rsidP="00885D92">
                            <w:pPr>
                              <w:pStyle w:val="Prrafodelista"/>
                              <w:numPr>
                                <w:ilvl w:val="0"/>
                                <w:numId w:val="69"/>
                              </w:numPr>
                            </w:pPr>
                            <w:r w:rsidRPr="00F17B68">
                              <w:t>solicitar una acreditación de discapacidad por medio del certificado o de la credencial de discapacidad;</w:t>
                            </w:r>
                          </w:p>
                          <w:p w14:paraId="401DC22E" w14:textId="77777777" w:rsidR="00413193" w:rsidRPr="00F17B68" w:rsidRDefault="00413193" w:rsidP="00885D92">
                            <w:pPr>
                              <w:pStyle w:val="Prrafodelista"/>
                              <w:numPr>
                                <w:ilvl w:val="0"/>
                                <w:numId w:val="69"/>
                              </w:numPr>
                            </w:pPr>
                            <w:r w:rsidRPr="00F17B68">
                              <w:t>establecer un mínimo de 5 años de la adquisición de la discapacidad;</w:t>
                            </w:r>
                          </w:p>
                          <w:p w14:paraId="50AF3075" w14:textId="77777777" w:rsidR="00413193" w:rsidRPr="00F17B68" w:rsidRDefault="00413193" w:rsidP="00885D92">
                            <w:pPr>
                              <w:pStyle w:val="Prrafodelista"/>
                              <w:numPr>
                                <w:ilvl w:val="0"/>
                                <w:numId w:val="69"/>
                              </w:numPr>
                            </w:pPr>
                            <w:r w:rsidRPr="00F17B68">
                              <w:t>la discapacidad debe ser permanente;</w:t>
                            </w:r>
                          </w:p>
                          <w:p w14:paraId="6BE2D8DC" w14:textId="77777777" w:rsidR="00413193" w:rsidRPr="00F17B68" w:rsidRDefault="00413193" w:rsidP="00885D92">
                            <w:pPr>
                              <w:pStyle w:val="Prrafodelista"/>
                              <w:numPr>
                                <w:ilvl w:val="0"/>
                                <w:numId w:val="69"/>
                              </w:numPr>
                            </w:pPr>
                            <w:r w:rsidRPr="00F17B68">
                              <w:t>comprobar experiencia académica y social desde el currículo vitae.</w:t>
                            </w:r>
                          </w:p>
                          <w:p w14:paraId="78A66063" w14:textId="77777777" w:rsidR="00413193" w:rsidRPr="00F17B68" w:rsidRDefault="00413193" w:rsidP="00885D92"/>
                          <w:p w14:paraId="21CCA888" w14:textId="77777777" w:rsidR="00413193" w:rsidRPr="00F17B68" w:rsidRDefault="00413193" w:rsidP="00885D92">
                            <w:r w:rsidRPr="00F17B68">
                              <w:t xml:space="preserve">Propuesta extraordinaria: </w:t>
                            </w:r>
                          </w:p>
                          <w:p w14:paraId="436A38E8" w14:textId="77777777" w:rsidR="00413193" w:rsidRPr="00F17B68" w:rsidRDefault="00413193" w:rsidP="00885D92">
                            <w:pPr>
                              <w:pStyle w:val="Prrafodelista"/>
                              <w:numPr>
                                <w:ilvl w:val="0"/>
                                <w:numId w:val="70"/>
                              </w:numPr>
                            </w:pPr>
                            <w:r w:rsidRPr="00F17B68">
                              <w:t>La lista de regidurías en los 125 municipios se debe incluir en las primeras tres posiciones una fórmula de personas con discapacidad;</w:t>
                            </w:r>
                          </w:p>
                          <w:p w14:paraId="5D15EB67" w14:textId="77777777" w:rsidR="00413193" w:rsidRPr="00F17B68" w:rsidRDefault="00413193" w:rsidP="00885D92">
                            <w:pPr>
                              <w:pStyle w:val="Prrafodelista"/>
                              <w:numPr>
                                <w:ilvl w:val="0"/>
                                <w:numId w:val="70"/>
                              </w:numPr>
                            </w:pPr>
                            <w:r w:rsidRPr="00F17B68">
                              <w:t>Se debe incluir una fórmula de pcd como candidatos al interior de uno de los 20 distritos y;</w:t>
                            </w:r>
                          </w:p>
                          <w:p w14:paraId="2CF4C76E" w14:textId="77777777" w:rsidR="00413193" w:rsidRPr="00F17B68" w:rsidRDefault="00413193" w:rsidP="00885D92">
                            <w:r w:rsidRPr="00F17B68">
                              <w:t xml:space="preserve">   Se debe elaborar una lista b de diputados de representación popular, dicha lista deberá estar integrada por cuatro pcd, respetando la paridad de género y la alternancia.</w:t>
                            </w:r>
                          </w:p>
                          <w:p w14:paraId="47CF7536" w14:textId="19AAF410" w:rsidR="00413193" w:rsidRPr="00F17B68" w:rsidRDefault="00413193" w:rsidP="00885D92">
                            <w:r w:rsidRPr="00F17B68">
                              <w:t xml:space="preserve">Esta lista tendrá tanta preferencia en el momento de conformar los diputados de representación proporcional. Y para asegurar que genuinamente las pcd alcancen espacios de representación popular y a la dirección de sus propios asuntos los primeros 2 partidos más votados son los diputados con discapacidad que integrarán el congreso, en caso de que el partido más votado cuente con sobre representación y no puede entrar ninguna pluri, se deberá recorrer al tercer lugar de los más votados. de esta manera independientemente ganen o pierdan los candidatos con discapacidad por la vía de mayoría relativa siempre se asegurará que en el congreso local exista un 5% de la representatividad del sector, lo cual está muy por debajo del 16% que representa en Jalisco. </w:t>
                            </w:r>
                          </w:p>
                          <w:p w14:paraId="7CD0693D" w14:textId="77777777" w:rsidR="00413193" w:rsidRPr="00F17B68" w:rsidRDefault="00413193" w:rsidP="00885D92">
                            <w:r w:rsidRPr="00F17B68">
                              <w:t xml:space="preserve">Como IEPC es claro que los lineamientos son muy básicos y que no pueden estar por arriba del Código Electoral, más sin embargo es importante tener en cuenta que en la resolución 365/2021 el Tribunal Electoral de Jalisco le dio atribuciones al IEPC de que si el congreso no reformaba dicho Código, el Instituto podía mandar su propuesta para ser reformada en base a derecho, por lo cual en esta segunda propuesta en el caso de diputaciones se instituye un nuevo procedimiento basado del modelo del Estado de México como se seleccionan los diputados migrantes, además de que los espacios preferenciales y las medidas especiales de inclusión y nivelación son un requisito básico para la aplicación del control de constitucionalidad y convencionalidad. </w:t>
                            </w:r>
                          </w:p>
                          <w:p w14:paraId="62623415" w14:textId="77777777" w:rsidR="00413193" w:rsidRDefault="00413193" w:rsidP="00885D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773620" id="Cuadro de texto 46" o:spid="_x0000_s1042" type="#_x0000_t202" style="position:absolute;left:0;text-align:left;margin-left:19.25pt;margin-top:7.95pt;width:442.35pt;height:603.3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" fillcolor="white [3201]" strokeweight=".5pt">
                <v:textbox>
                  <w:txbxContent>
                    <w:p w14:paraId="32A35B44" w14:textId="77777777" w:rsidR="00413193" w:rsidRPr="00F17B68" w:rsidRDefault="00413193" w:rsidP="00885D92">
                      <w:pPr>
                        <w:pStyle w:val="Prrafodelista"/>
                        <w:numPr>
                          <w:ilvl w:val="0"/>
                          <w:numId w:val="69"/>
                        </w:numPr>
                      </w:pPr>
                      <w:r w:rsidRPr="00F17B68">
                        <w:t xml:space="preserve">establecer una fórmula de </w:t>
                      </w:r>
                      <w:proofErr w:type="spellStart"/>
                      <w:r w:rsidRPr="00F17B68">
                        <w:t>pcd</w:t>
                      </w:r>
                      <w:proofErr w:type="spellEnd"/>
                      <w:r w:rsidRPr="00F17B68">
                        <w:t xml:space="preserve"> en las primeras tres posiciones en la lista de candidatos por la vía de representación proporcional;</w:t>
                      </w:r>
                    </w:p>
                    <w:p w14:paraId="3FF11293" w14:textId="77777777" w:rsidR="00413193" w:rsidRPr="00F17B68" w:rsidRDefault="00413193" w:rsidP="00885D92">
                      <w:pPr>
                        <w:pStyle w:val="Prrafodelista"/>
                        <w:numPr>
                          <w:ilvl w:val="0"/>
                          <w:numId w:val="69"/>
                        </w:numPr>
                      </w:pPr>
                      <w:r w:rsidRPr="00F17B68">
                        <w:t>establecer una fórmula en los tres primeros lugares de las listas de regidurías en los 125 municipios;</w:t>
                      </w:r>
                    </w:p>
                    <w:p w14:paraId="1E626733" w14:textId="77777777" w:rsidR="00413193" w:rsidRPr="00F17B68" w:rsidRDefault="00413193" w:rsidP="00885D92">
                      <w:pPr>
                        <w:pStyle w:val="Prrafodelista"/>
                        <w:numPr>
                          <w:ilvl w:val="0"/>
                          <w:numId w:val="69"/>
                        </w:numPr>
                      </w:pPr>
                      <w:r w:rsidRPr="00F17B68">
                        <w:t>solicitar una acreditación de discapacidad por medio del certificado o de la credencial de discapacidad;</w:t>
                      </w:r>
                    </w:p>
                    <w:p w14:paraId="401DC22E" w14:textId="77777777" w:rsidR="00413193" w:rsidRPr="00F17B68" w:rsidRDefault="00413193" w:rsidP="00885D92">
                      <w:pPr>
                        <w:pStyle w:val="Prrafodelista"/>
                        <w:numPr>
                          <w:ilvl w:val="0"/>
                          <w:numId w:val="69"/>
                        </w:numPr>
                      </w:pPr>
                      <w:r w:rsidRPr="00F17B68">
                        <w:t>establecer un mínimo de 5 años de la adquisición de la discapacidad;</w:t>
                      </w:r>
                    </w:p>
                    <w:p w14:paraId="50AF3075" w14:textId="77777777" w:rsidR="00413193" w:rsidRPr="00F17B68" w:rsidRDefault="00413193" w:rsidP="00885D92">
                      <w:pPr>
                        <w:pStyle w:val="Prrafodelista"/>
                        <w:numPr>
                          <w:ilvl w:val="0"/>
                          <w:numId w:val="69"/>
                        </w:numPr>
                      </w:pPr>
                      <w:r w:rsidRPr="00F17B68">
                        <w:t>la discapacidad debe ser permanente;</w:t>
                      </w:r>
                    </w:p>
                    <w:p w14:paraId="6BE2D8DC" w14:textId="77777777" w:rsidR="00413193" w:rsidRPr="00F17B68" w:rsidRDefault="00413193" w:rsidP="00885D92">
                      <w:pPr>
                        <w:pStyle w:val="Prrafodelista"/>
                        <w:numPr>
                          <w:ilvl w:val="0"/>
                          <w:numId w:val="69"/>
                        </w:numPr>
                      </w:pPr>
                      <w:r w:rsidRPr="00F17B68">
                        <w:t>comprobar experiencia académica y social desde el currículo vitae.</w:t>
                      </w:r>
                    </w:p>
                    <w:p w14:paraId="78A66063" w14:textId="77777777" w:rsidR="00413193" w:rsidRPr="00F17B68" w:rsidRDefault="00413193" w:rsidP="00885D92"/>
                    <w:p w14:paraId="21CCA888" w14:textId="77777777" w:rsidR="00413193" w:rsidRPr="00F17B68" w:rsidRDefault="00413193" w:rsidP="00885D92">
                      <w:r w:rsidRPr="00F17B68">
                        <w:t xml:space="preserve">Propuesta extraordinaria: </w:t>
                      </w:r>
                    </w:p>
                    <w:p w14:paraId="436A38E8" w14:textId="77777777" w:rsidR="00413193" w:rsidRPr="00F17B68" w:rsidRDefault="00413193" w:rsidP="00885D92">
                      <w:pPr>
                        <w:pStyle w:val="Prrafodelista"/>
                        <w:numPr>
                          <w:ilvl w:val="0"/>
                          <w:numId w:val="70"/>
                        </w:numPr>
                      </w:pPr>
                      <w:r w:rsidRPr="00F17B68">
                        <w:t>La lista de regidurías en los 125 municipios se debe incluir en las primeras tres posiciones una fórmula de personas con discapacidad;</w:t>
                      </w:r>
                    </w:p>
                    <w:p w14:paraId="5D15EB67" w14:textId="77777777" w:rsidR="00413193" w:rsidRPr="00F17B68" w:rsidRDefault="00413193" w:rsidP="00885D92">
                      <w:pPr>
                        <w:pStyle w:val="Prrafodelista"/>
                        <w:numPr>
                          <w:ilvl w:val="0"/>
                          <w:numId w:val="70"/>
                        </w:numPr>
                      </w:pPr>
                      <w:r w:rsidRPr="00F17B68">
                        <w:t xml:space="preserve">Se debe incluir una fórmula de </w:t>
                      </w:r>
                      <w:proofErr w:type="spellStart"/>
                      <w:r w:rsidRPr="00F17B68">
                        <w:t>pcd</w:t>
                      </w:r>
                      <w:proofErr w:type="spellEnd"/>
                      <w:r w:rsidRPr="00F17B68">
                        <w:t xml:space="preserve"> como candidatos al interior de uno de los 20 distritos y;</w:t>
                      </w:r>
                    </w:p>
                    <w:p w14:paraId="2CF4C76E" w14:textId="77777777" w:rsidR="00413193" w:rsidRPr="00F17B68" w:rsidRDefault="00413193" w:rsidP="00885D92">
                      <w:r w:rsidRPr="00F17B68">
                        <w:t xml:space="preserve">   Se debe elaborar una lista b de diputados de representación popular, dicha lista deberá estar integrada por cuatro </w:t>
                      </w:r>
                      <w:proofErr w:type="spellStart"/>
                      <w:r w:rsidRPr="00F17B68">
                        <w:t>pcd</w:t>
                      </w:r>
                      <w:proofErr w:type="spellEnd"/>
                      <w:r w:rsidRPr="00F17B68">
                        <w:t>, respetando la paridad de género y la alternancia.</w:t>
                      </w:r>
                    </w:p>
                    <w:p w14:paraId="47CF7536" w14:textId="19AAF410" w:rsidR="00413193" w:rsidRPr="00F17B68" w:rsidRDefault="00413193" w:rsidP="00885D92">
                      <w:r w:rsidRPr="00F17B68">
                        <w:t xml:space="preserve">Esta lista tendrá tanta preferencia en el momento de conformar los diputados de representación proporcional. Y para asegurar que genuinamente las </w:t>
                      </w:r>
                      <w:proofErr w:type="spellStart"/>
                      <w:r w:rsidRPr="00F17B68">
                        <w:t>pcd</w:t>
                      </w:r>
                      <w:proofErr w:type="spellEnd"/>
                      <w:r w:rsidRPr="00F17B68">
                        <w:t xml:space="preserve"> alcancen espacios de representación popular y a la dirección de sus propios asuntos los primeros 2 partidos más votados son los diputados con discapacidad que integrarán el congreso, en caso de que el partido más votado cuente con sobre representación y no puede entrar ninguna </w:t>
                      </w:r>
                      <w:proofErr w:type="spellStart"/>
                      <w:r w:rsidRPr="00F17B68">
                        <w:t>pluri</w:t>
                      </w:r>
                      <w:proofErr w:type="spellEnd"/>
                      <w:r w:rsidRPr="00F17B68">
                        <w:t xml:space="preserve">, se deberá recorrer al tercer lugar de los más votados. </w:t>
                      </w:r>
                      <w:proofErr w:type="gramStart"/>
                      <w:r w:rsidRPr="00F17B68">
                        <w:t>de</w:t>
                      </w:r>
                      <w:proofErr w:type="gramEnd"/>
                      <w:r w:rsidRPr="00F17B68">
                        <w:t xml:space="preserve"> esta manera independientemente ganen o pierdan los candidatos con discapacidad por la vía de mayoría relativa siempre se asegurará que en el congreso local exista un 5% de la representatividad del sector, lo cual está muy por debajo del 16% que representa en Jalisco. </w:t>
                      </w:r>
                    </w:p>
                    <w:p w14:paraId="7CD0693D" w14:textId="77777777" w:rsidR="00413193" w:rsidRPr="00F17B68" w:rsidRDefault="00413193" w:rsidP="00885D92">
                      <w:r w:rsidRPr="00F17B68">
                        <w:t xml:space="preserve">Como IEPC es claro que los lineamientos son muy básicos y que no pueden estar por arriba del Código Electoral, más sin embargo es importante tener en cuenta que en la resolución 365/2021 el Tribunal Electoral de Jalisco le dio atribuciones al IEPC de que si el congreso no reformaba dicho Código, el Instituto podía mandar su propuesta para ser reformada en base a derecho, por lo cual en esta segunda propuesta en el caso de diputaciones se instituye un nuevo procedimiento basado del modelo del Estado de México como se seleccionan los diputados migrantes, además de que los espacios preferenciales y las medidas especiales de inclusión y nivelación son un requisito básico para la aplicación del control de constitucionalidad y convencionalidad. </w:t>
                      </w:r>
                    </w:p>
                    <w:p w14:paraId="62623415" w14:textId="77777777" w:rsidR="00413193" w:rsidRDefault="00413193" w:rsidP="00885D92"/>
                  </w:txbxContent>
                </v:textbox>
              </v:shape>
            </w:pict>
          </mc:Fallback>
        </mc:AlternateContent>
      </w:r>
    </w:p>
    <w:p w14:paraId="75495408" w14:textId="77777777" w:rsidR="00885D92" w:rsidRPr="00275826" w:rsidRDefault="00885D92" w:rsidP="00EF2108">
      <w:pPr>
        <w:spacing w:after="0" w:line="360" w:lineRule="auto"/>
        <w:jc w:val="both"/>
        <w:rPr>
          <w:rFonts w:ascii="Century Gothic" w:hAnsi="Century Gothic"/>
          <w:color w:val="7030A0"/>
          <w:sz w:val="24"/>
          <w:szCs w:val="24"/>
        </w:rPr>
      </w:pPr>
    </w:p>
    <w:p w14:paraId="1929A92D" w14:textId="02773682" w:rsidR="00885D92" w:rsidRPr="00275826" w:rsidRDefault="00885D92" w:rsidP="00EF2108">
      <w:pPr>
        <w:spacing w:after="0" w:line="360" w:lineRule="auto"/>
        <w:jc w:val="both"/>
        <w:rPr>
          <w:rFonts w:ascii="Century Gothic" w:hAnsi="Century Gothic"/>
          <w:color w:val="7030A0"/>
          <w:sz w:val="24"/>
          <w:szCs w:val="24"/>
        </w:rPr>
      </w:pPr>
    </w:p>
    <w:p w14:paraId="6E4BD6F9" w14:textId="77777777" w:rsidR="00885D92" w:rsidRPr="00275826" w:rsidRDefault="00885D92" w:rsidP="00EF2108">
      <w:pPr>
        <w:spacing w:after="0" w:line="360" w:lineRule="auto"/>
        <w:jc w:val="both"/>
        <w:rPr>
          <w:rFonts w:ascii="Century Gothic" w:hAnsi="Century Gothic"/>
          <w:color w:val="7030A0"/>
          <w:sz w:val="24"/>
          <w:szCs w:val="24"/>
        </w:rPr>
      </w:pPr>
    </w:p>
    <w:p w14:paraId="6E82EE10" w14:textId="42EACB15" w:rsidR="00885D92" w:rsidRPr="00275826" w:rsidRDefault="00885D92" w:rsidP="00EF2108">
      <w:pPr>
        <w:spacing w:after="0" w:line="360" w:lineRule="auto"/>
        <w:jc w:val="both"/>
        <w:rPr>
          <w:rFonts w:ascii="Century Gothic" w:hAnsi="Century Gothic"/>
          <w:color w:val="7030A0"/>
          <w:sz w:val="24"/>
          <w:szCs w:val="24"/>
        </w:rPr>
      </w:pPr>
    </w:p>
    <w:p w14:paraId="2FF3D353" w14:textId="77777777" w:rsidR="00885D92" w:rsidRPr="00275826" w:rsidRDefault="00885D92" w:rsidP="00EF2108">
      <w:pPr>
        <w:spacing w:after="0" w:line="360" w:lineRule="auto"/>
        <w:jc w:val="both"/>
        <w:rPr>
          <w:rFonts w:ascii="Century Gothic" w:hAnsi="Century Gothic"/>
          <w:color w:val="7030A0"/>
          <w:sz w:val="24"/>
          <w:szCs w:val="24"/>
        </w:rPr>
      </w:pPr>
    </w:p>
    <w:p w14:paraId="37FEE634" w14:textId="4418EC3A" w:rsidR="00885D92" w:rsidRPr="00275826" w:rsidRDefault="00885D92" w:rsidP="00EF2108">
      <w:pPr>
        <w:spacing w:after="0" w:line="360" w:lineRule="auto"/>
        <w:jc w:val="both"/>
        <w:rPr>
          <w:rFonts w:ascii="Century Gothic" w:hAnsi="Century Gothic"/>
          <w:color w:val="7030A0"/>
          <w:sz w:val="24"/>
          <w:szCs w:val="24"/>
        </w:rPr>
      </w:pPr>
    </w:p>
    <w:p w14:paraId="48D22491" w14:textId="77777777" w:rsidR="00885D92" w:rsidRPr="00275826" w:rsidRDefault="00885D92" w:rsidP="00EF2108">
      <w:pPr>
        <w:spacing w:after="0" w:line="360" w:lineRule="auto"/>
        <w:jc w:val="both"/>
        <w:rPr>
          <w:rFonts w:ascii="Century Gothic" w:hAnsi="Century Gothic"/>
          <w:color w:val="7030A0"/>
          <w:sz w:val="24"/>
          <w:szCs w:val="24"/>
        </w:rPr>
      </w:pPr>
    </w:p>
    <w:p w14:paraId="40D1BA0C" w14:textId="77777777" w:rsidR="00885D92" w:rsidRPr="00275826" w:rsidRDefault="00885D92" w:rsidP="00EF2108">
      <w:pPr>
        <w:spacing w:after="0" w:line="360" w:lineRule="auto"/>
        <w:jc w:val="both"/>
        <w:rPr>
          <w:rFonts w:ascii="Century Gothic" w:hAnsi="Century Gothic"/>
          <w:color w:val="7030A0"/>
          <w:sz w:val="24"/>
          <w:szCs w:val="24"/>
        </w:rPr>
      </w:pPr>
    </w:p>
    <w:p w14:paraId="48DB435D" w14:textId="2830BA39" w:rsidR="00885D92" w:rsidRPr="00275826" w:rsidRDefault="00885D92" w:rsidP="00EF2108">
      <w:pPr>
        <w:spacing w:after="0" w:line="360" w:lineRule="auto"/>
        <w:jc w:val="both"/>
        <w:rPr>
          <w:rFonts w:ascii="Century Gothic" w:hAnsi="Century Gothic"/>
          <w:color w:val="7030A0"/>
          <w:sz w:val="24"/>
          <w:szCs w:val="24"/>
        </w:rPr>
      </w:pPr>
    </w:p>
    <w:p w14:paraId="1EB41AEF" w14:textId="77777777" w:rsidR="00885D92" w:rsidRPr="00275826" w:rsidRDefault="00885D92" w:rsidP="00EF2108">
      <w:pPr>
        <w:spacing w:after="0" w:line="360" w:lineRule="auto"/>
        <w:jc w:val="both"/>
        <w:rPr>
          <w:rFonts w:ascii="Century Gothic" w:hAnsi="Century Gothic"/>
          <w:color w:val="7030A0"/>
          <w:sz w:val="24"/>
          <w:szCs w:val="24"/>
        </w:rPr>
      </w:pPr>
    </w:p>
    <w:p w14:paraId="7E79F59F" w14:textId="77777777" w:rsidR="00885D92" w:rsidRPr="00275826" w:rsidRDefault="00885D92" w:rsidP="00EF2108">
      <w:pPr>
        <w:spacing w:after="0" w:line="360" w:lineRule="auto"/>
        <w:jc w:val="both"/>
        <w:rPr>
          <w:rFonts w:ascii="Century Gothic" w:hAnsi="Century Gothic"/>
          <w:color w:val="7030A0"/>
          <w:sz w:val="24"/>
          <w:szCs w:val="24"/>
        </w:rPr>
      </w:pPr>
    </w:p>
    <w:p w14:paraId="27D0DACF" w14:textId="12D0F710" w:rsidR="00885D92" w:rsidRPr="00275826" w:rsidRDefault="00885D92" w:rsidP="00EF2108">
      <w:pPr>
        <w:spacing w:after="0" w:line="360" w:lineRule="auto"/>
        <w:jc w:val="both"/>
        <w:rPr>
          <w:rFonts w:ascii="Century Gothic" w:hAnsi="Century Gothic"/>
          <w:color w:val="7030A0"/>
          <w:sz w:val="24"/>
          <w:szCs w:val="24"/>
        </w:rPr>
      </w:pPr>
    </w:p>
    <w:p w14:paraId="12670F65" w14:textId="77777777" w:rsidR="00885D92" w:rsidRPr="00275826" w:rsidRDefault="00885D92" w:rsidP="00EF2108">
      <w:pPr>
        <w:spacing w:after="0" w:line="360" w:lineRule="auto"/>
        <w:jc w:val="both"/>
        <w:rPr>
          <w:rFonts w:ascii="Century Gothic" w:hAnsi="Century Gothic"/>
          <w:color w:val="7030A0"/>
          <w:sz w:val="24"/>
          <w:szCs w:val="24"/>
        </w:rPr>
      </w:pPr>
    </w:p>
    <w:p w14:paraId="449436CF" w14:textId="1E0EAD76" w:rsidR="00885D92" w:rsidRPr="00275826" w:rsidRDefault="00885D92" w:rsidP="00EF2108">
      <w:pPr>
        <w:spacing w:after="0" w:line="360" w:lineRule="auto"/>
        <w:jc w:val="both"/>
        <w:rPr>
          <w:rFonts w:ascii="Century Gothic" w:hAnsi="Century Gothic"/>
          <w:sz w:val="24"/>
          <w:szCs w:val="24"/>
        </w:rPr>
      </w:pPr>
    </w:p>
    <w:p w14:paraId="05077C71" w14:textId="77777777" w:rsidR="00885D92" w:rsidRPr="00275826" w:rsidRDefault="00885D92" w:rsidP="00EF2108">
      <w:pPr>
        <w:spacing w:after="0" w:line="360" w:lineRule="auto"/>
        <w:jc w:val="both"/>
        <w:rPr>
          <w:rFonts w:ascii="Century Gothic" w:hAnsi="Century Gothic"/>
          <w:sz w:val="24"/>
          <w:szCs w:val="24"/>
        </w:rPr>
      </w:pPr>
    </w:p>
    <w:p w14:paraId="0B3DBB58" w14:textId="4CA5A764" w:rsidR="00885D92" w:rsidRPr="00275826" w:rsidRDefault="00885D92" w:rsidP="00EF2108">
      <w:pPr>
        <w:spacing w:after="0" w:line="360" w:lineRule="auto"/>
        <w:jc w:val="both"/>
        <w:rPr>
          <w:rFonts w:ascii="Century Gothic" w:hAnsi="Century Gothic"/>
          <w:sz w:val="24"/>
          <w:szCs w:val="24"/>
        </w:rPr>
      </w:pPr>
    </w:p>
    <w:p w14:paraId="4D931B0F" w14:textId="39A86C37" w:rsidR="00E865F3" w:rsidRPr="00275826" w:rsidRDefault="00E865F3" w:rsidP="00EF2108">
      <w:pPr>
        <w:spacing w:after="0" w:line="360" w:lineRule="auto"/>
        <w:jc w:val="both"/>
        <w:rPr>
          <w:rFonts w:ascii="Century Gothic" w:hAnsi="Century Gothic"/>
          <w:b/>
          <w:sz w:val="24"/>
          <w:szCs w:val="24"/>
        </w:rPr>
      </w:pPr>
    </w:p>
    <w:p w14:paraId="1F81E465" w14:textId="15DCF7BA" w:rsidR="00E865F3" w:rsidRPr="00275826" w:rsidRDefault="00E865F3" w:rsidP="00EF2108">
      <w:pPr>
        <w:spacing w:after="0" w:line="360" w:lineRule="auto"/>
        <w:jc w:val="both"/>
        <w:rPr>
          <w:rFonts w:ascii="Century Gothic" w:hAnsi="Century Gothic"/>
          <w:b/>
          <w:sz w:val="24"/>
          <w:szCs w:val="24"/>
        </w:rPr>
      </w:pPr>
    </w:p>
    <w:p w14:paraId="5523B747" w14:textId="77777777" w:rsidR="00E865F3" w:rsidRPr="00275826" w:rsidRDefault="00E865F3" w:rsidP="00EF2108">
      <w:pPr>
        <w:spacing w:after="0" w:line="360" w:lineRule="auto"/>
        <w:jc w:val="both"/>
        <w:rPr>
          <w:rFonts w:ascii="Century Gothic" w:hAnsi="Century Gothic"/>
          <w:b/>
          <w:sz w:val="24"/>
          <w:szCs w:val="24"/>
        </w:rPr>
      </w:pPr>
    </w:p>
    <w:p w14:paraId="563B0EA9" w14:textId="77777777" w:rsidR="00E865F3" w:rsidRPr="00275826" w:rsidRDefault="00E865F3" w:rsidP="00EF2108">
      <w:pPr>
        <w:spacing w:after="0" w:line="360" w:lineRule="auto"/>
        <w:jc w:val="both"/>
        <w:rPr>
          <w:rFonts w:ascii="Century Gothic" w:hAnsi="Century Gothic"/>
          <w:b/>
          <w:sz w:val="24"/>
          <w:szCs w:val="24"/>
        </w:rPr>
      </w:pPr>
    </w:p>
    <w:p w14:paraId="7BDA6B23" w14:textId="77777777" w:rsidR="00DD5F19" w:rsidRPr="00275826" w:rsidRDefault="00DD5F19" w:rsidP="00E865F3">
      <w:pPr>
        <w:spacing w:after="0" w:line="360" w:lineRule="auto"/>
        <w:jc w:val="both"/>
        <w:rPr>
          <w:rFonts w:ascii="Century Gothic" w:hAnsi="Century Gothic"/>
          <w:b/>
          <w:color w:val="7030A0"/>
          <w:sz w:val="24"/>
          <w:szCs w:val="24"/>
        </w:rPr>
      </w:pPr>
    </w:p>
    <w:p w14:paraId="054D1BAC" w14:textId="77777777" w:rsidR="00DD5F19" w:rsidRPr="00275826" w:rsidRDefault="00DD5F19" w:rsidP="00E865F3">
      <w:pPr>
        <w:spacing w:after="0" w:line="360" w:lineRule="auto"/>
        <w:jc w:val="both"/>
        <w:rPr>
          <w:rFonts w:ascii="Century Gothic" w:hAnsi="Century Gothic"/>
          <w:b/>
          <w:color w:val="7030A0"/>
          <w:sz w:val="24"/>
          <w:szCs w:val="24"/>
        </w:rPr>
      </w:pPr>
    </w:p>
    <w:p w14:paraId="7A2B55FF" w14:textId="77777777" w:rsidR="00DD5F19" w:rsidRPr="00275826" w:rsidRDefault="00DD5F19" w:rsidP="00E865F3">
      <w:pPr>
        <w:spacing w:after="0" w:line="360" w:lineRule="auto"/>
        <w:jc w:val="both"/>
        <w:rPr>
          <w:rFonts w:ascii="Century Gothic" w:hAnsi="Century Gothic"/>
          <w:b/>
          <w:color w:val="7030A0"/>
          <w:sz w:val="24"/>
          <w:szCs w:val="24"/>
        </w:rPr>
      </w:pPr>
    </w:p>
    <w:p w14:paraId="39BAAF31" w14:textId="77777777" w:rsidR="000503BB" w:rsidRDefault="000503BB" w:rsidP="00EF2108">
      <w:pPr>
        <w:spacing w:after="0" w:line="360" w:lineRule="auto"/>
        <w:jc w:val="both"/>
        <w:rPr>
          <w:rFonts w:ascii="Century Gothic" w:hAnsi="Century Gothic"/>
          <w:bCs/>
          <w:color w:val="7030A0"/>
          <w:sz w:val="26"/>
          <w:szCs w:val="26"/>
        </w:rPr>
      </w:pPr>
    </w:p>
    <w:p w14:paraId="49DFB188" w14:textId="77777777" w:rsidR="000503BB" w:rsidRDefault="000503BB" w:rsidP="00EF2108">
      <w:pPr>
        <w:spacing w:after="0" w:line="360" w:lineRule="auto"/>
        <w:jc w:val="both"/>
        <w:rPr>
          <w:rFonts w:ascii="Century Gothic" w:hAnsi="Century Gothic"/>
          <w:bCs/>
          <w:color w:val="7030A0"/>
          <w:sz w:val="26"/>
          <w:szCs w:val="26"/>
        </w:rPr>
      </w:pPr>
    </w:p>
    <w:p w14:paraId="25AA9A3B" w14:textId="77777777" w:rsidR="000503BB" w:rsidRDefault="000503BB" w:rsidP="00EF2108">
      <w:pPr>
        <w:spacing w:after="0" w:line="360" w:lineRule="auto"/>
        <w:jc w:val="both"/>
        <w:rPr>
          <w:rFonts w:ascii="Century Gothic" w:hAnsi="Century Gothic"/>
          <w:bCs/>
          <w:color w:val="7030A0"/>
          <w:sz w:val="26"/>
          <w:szCs w:val="26"/>
        </w:rPr>
      </w:pPr>
    </w:p>
    <w:p w14:paraId="27FD4317" w14:textId="72A65BC2" w:rsidR="00E865F3" w:rsidRPr="00510E54" w:rsidRDefault="00E865F3" w:rsidP="00EF2108">
      <w:pPr>
        <w:spacing w:after="0" w:line="360" w:lineRule="auto"/>
        <w:jc w:val="both"/>
        <w:rPr>
          <w:rFonts w:ascii="Century Gothic" w:hAnsi="Century Gothic"/>
          <w:bCs/>
          <w:color w:val="7030A0"/>
          <w:sz w:val="26"/>
          <w:szCs w:val="26"/>
        </w:rPr>
      </w:pPr>
      <w:r w:rsidRPr="00510E54">
        <w:rPr>
          <w:rFonts w:ascii="Century Gothic" w:hAnsi="Century Gothic"/>
          <w:bCs/>
          <w:color w:val="7030A0"/>
          <w:sz w:val="26"/>
          <w:szCs w:val="26"/>
        </w:rPr>
        <w:lastRenderedPageBreak/>
        <w:t>Eje temático: Migrantes y residentes en el extranjero</w:t>
      </w:r>
      <w:r w:rsidR="00DD5F19" w:rsidRPr="00510E54">
        <w:rPr>
          <w:rFonts w:ascii="Century Gothic" w:hAnsi="Century Gothic"/>
          <w:bCs/>
          <w:color w:val="7030A0"/>
          <w:sz w:val="26"/>
          <w:szCs w:val="26"/>
        </w:rPr>
        <w:t>.</w:t>
      </w:r>
    </w:p>
    <w:p w14:paraId="5A48CC99" w14:textId="731B1B9B" w:rsidR="00885D92" w:rsidRPr="00275826" w:rsidRDefault="00885D92" w:rsidP="00EF2108">
      <w:pPr>
        <w:spacing w:after="0" w:line="360" w:lineRule="auto"/>
        <w:jc w:val="both"/>
        <w:rPr>
          <w:rFonts w:ascii="Century Gothic" w:hAnsi="Century Gothic"/>
          <w:sz w:val="24"/>
          <w:szCs w:val="24"/>
        </w:rPr>
      </w:pPr>
      <w:r w:rsidRPr="00275826">
        <w:rPr>
          <w:rFonts w:ascii="Century Gothic" w:hAnsi="Century Gothic"/>
          <w:sz w:val="24"/>
          <w:szCs w:val="24"/>
        </w:rPr>
        <w:t>Present</w:t>
      </w:r>
      <w:r w:rsidR="00E865F3" w:rsidRPr="00275826">
        <w:rPr>
          <w:rFonts w:ascii="Century Gothic" w:hAnsi="Century Gothic"/>
          <w:sz w:val="24"/>
          <w:szCs w:val="24"/>
        </w:rPr>
        <w:t>ó</w:t>
      </w:r>
      <w:r w:rsidRPr="00275826">
        <w:rPr>
          <w:rFonts w:ascii="Century Gothic" w:hAnsi="Century Gothic"/>
          <w:sz w:val="24"/>
          <w:szCs w:val="24"/>
        </w:rPr>
        <w:t>: Gilberto Gutiérrez Cirlos Díaz Mercado, Coordinador de Inclusión y Discapacidad del ITESO</w:t>
      </w:r>
      <w:r w:rsidR="00DD5F19" w:rsidRPr="00275826">
        <w:rPr>
          <w:rFonts w:ascii="Century Gothic" w:hAnsi="Century Gothic"/>
          <w:sz w:val="24"/>
          <w:szCs w:val="24"/>
        </w:rPr>
        <w:t>.</w:t>
      </w:r>
    </w:p>
    <w:p w14:paraId="1FF9AEEA" w14:textId="77777777" w:rsidR="00885D92" w:rsidRPr="00275826" w:rsidRDefault="00885D92" w:rsidP="000503BB">
      <w:pPr>
        <w:spacing w:after="0" w:line="360" w:lineRule="auto"/>
        <w:jc w:val="center"/>
        <w:rPr>
          <w:rFonts w:ascii="Century Gothic" w:hAnsi="Century Gothic"/>
          <w:color w:val="7030A0"/>
          <w:sz w:val="24"/>
          <w:szCs w:val="24"/>
        </w:rPr>
      </w:pPr>
      <w:r w:rsidRPr="00275826">
        <w:rPr>
          <w:rFonts w:ascii="Century Gothic" w:hAnsi="Century Gothic"/>
          <w:noProof/>
          <w:sz w:val="24"/>
          <w:szCs w:val="24"/>
          <w:lang w:eastAsia="es-MX"/>
        </w:rPr>
        <w:drawing>
          <wp:inline distT="0" distB="0" distL="0" distR="0" wp14:anchorId="40160517" wp14:editId="384A083F">
            <wp:extent cx="5151943" cy="5880538"/>
            <wp:effectExtent l="19050" t="19050" r="10795" b="2540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2189" t="16655" r="33344" b="7795"/>
                    <a:stretch/>
                  </pic:blipFill>
                  <pic:spPr bwMode="auto">
                    <a:xfrm>
                      <a:off x="0" y="0"/>
                      <a:ext cx="5176125" cy="590814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2E7CAA03" w14:textId="77777777" w:rsidR="004435E0" w:rsidRPr="00275826" w:rsidRDefault="004435E0" w:rsidP="004435E0">
      <w:pPr>
        <w:spacing w:after="0" w:line="360" w:lineRule="auto"/>
        <w:jc w:val="both"/>
        <w:rPr>
          <w:rFonts w:ascii="Century Gothic" w:hAnsi="Century Gothic"/>
        </w:rPr>
      </w:pPr>
      <w:r w:rsidRPr="00275826">
        <w:rPr>
          <w:rFonts w:ascii="Century Gothic" w:hAnsi="Century Gothic"/>
          <w:b/>
        </w:rPr>
        <w:t>Link para descargar propuesta:</w:t>
      </w:r>
    </w:p>
    <w:p w14:paraId="1D8D0954" w14:textId="16A81BE9" w:rsidR="004435E0" w:rsidRPr="00510E54" w:rsidRDefault="004A5370" w:rsidP="00EF2108">
      <w:pPr>
        <w:spacing w:after="0" w:line="360" w:lineRule="auto"/>
        <w:jc w:val="both"/>
        <w:rPr>
          <w:rFonts w:ascii="Century Gothic" w:hAnsi="Century Gothic"/>
          <w:color w:val="7030A0"/>
          <w:sz w:val="24"/>
          <w:szCs w:val="24"/>
        </w:rPr>
      </w:pPr>
      <w:hyperlink r:id="rId49" w:history="1">
        <w:r w:rsidR="004435E0" w:rsidRPr="00510E54">
          <w:rPr>
            <w:rStyle w:val="Hipervnculo"/>
            <w:rFonts w:ascii="Century Gothic" w:hAnsi="Century Gothic" w:cs="Arial"/>
            <w:color w:val="7030A0"/>
            <w:sz w:val="20"/>
            <w:szCs w:val="20"/>
          </w:rPr>
          <w:t>https://drive.google.com/open?id=11rZcr5b9W6c_t3xWtWSLqu8SbVGKn8OJ</w:t>
        </w:r>
      </w:hyperlink>
    </w:p>
    <w:p w14:paraId="1CEB8B86" w14:textId="77777777" w:rsidR="000503BB" w:rsidRDefault="000503BB" w:rsidP="00EF2108">
      <w:pPr>
        <w:spacing w:after="0" w:line="360" w:lineRule="auto"/>
        <w:jc w:val="both"/>
        <w:rPr>
          <w:rFonts w:ascii="Century Gothic" w:hAnsi="Century Gothic"/>
          <w:bCs/>
          <w:color w:val="7030A0"/>
          <w:sz w:val="26"/>
          <w:szCs w:val="26"/>
        </w:rPr>
      </w:pPr>
    </w:p>
    <w:p w14:paraId="66BCC260" w14:textId="356CBF8D" w:rsidR="00E865F3" w:rsidRPr="00275826" w:rsidRDefault="00E865F3" w:rsidP="00EF2108">
      <w:pPr>
        <w:spacing w:after="0" w:line="360" w:lineRule="auto"/>
        <w:jc w:val="both"/>
        <w:rPr>
          <w:rFonts w:ascii="Century Gothic" w:hAnsi="Century Gothic"/>
          <w:bCs/>
          <w:sz w:val="26"/>
          <w:szCs w:val="26"/>
        </w:rPr>
      </w:pPr>
      <w:r w:rsidRPr="00275826">
        <w:rPr>
          <w:rFonts w:ascii="Century Gothic" w:hAnsi="Century Gothic"/>
          <w:bCs/>
          <w:color w:val="7030A0"/>
          <w:sz w:val="26"/>
          <w:szCs w:val="26"/>
        </w:rPr>
        <w:lastRenderedPageBreak/>
        <w:t>Eje temático: Personas con discapacidad</w:t>
      </w:r>
    </w:p>
    <w:p w14:paraId="59A61DD7" w14:textId="676A432D" w:rsidR="00885D92" w:rsidRPr="00275826" w:rsidRDefault="00885D92" w:rsidP="00EF2108">
      <w:pPr>
        <w:spacing w:after="0" w:line="360" w:lineRule="auto"/>
        <w:jc w:val="both"/>
        <w:rPr>
          <w:rFonts w:ascii="Century Gothic" w:hAnsi="Century Gothic"/>
          <w:color w:val="7030A0"/>
          <w:sz w:val="24"/>
          <w:szCs w:val="24"/>
        </w:rPr>
      </w:pPr>
      <w:r w:rsidRPr="00275826">
        <w:rPr>
          <w:rFonts w:ascii="Century Gothic" w:hAnsi="Century Gothic"/>
          <w:sz w:val="24"/>
          <w:szCs w:val="24"/>
        </w:rPr>
        <w:t>Present</w:t>
      </w:r>
      <w:r w:rsidR="00177A0A" w:rsidRPr="00275826">
        <w:rPr>
          <w:rFonts w:ascii="Century Gothic" w:hAnsi="Century Gothic"/>
          <w:sz w:val="24"/>
          <w:szCs w:val="24"/>
        </w:rPr>
        <w:t>ó</w:t>
      </w:r>
      <w:r w:rsidR="004435E0" w:rsidRPr="00275826">
        <w:rPr>
          <w:rFonts w:ascii="Century Gothic" w:hAnsi="Century Gothic"/>
          <w:sz w:val="24"/>
          <w:szCs w:val="24"/>
        </w:rPr>
        <w:t>: Oscar</w:t>
      </w:r>
      <w:r w:rsidRPr="00275826">
        <w:rPr>
          <w:rFonts w:ascii="Century Gothic" w:hAnsi="Century Gothic"/>
          <w:sz w:val="24"/>
          <w:szCs w:val="24"/>
        </w:rPr>
        <w:t xml:space="preserve"> Curiel de la Torre Divulgador independiente y PcD</w:t>
      </w:r>
    </w:p>
    <w:p w14:paraId="54D3A954" w14:textId="77777777" w:rsidR="00885D92" w:rsidRPr="00275826" w:rsidRDefault="00885D92" w:rsidP="00EF2108">
      <w:pPr>
        <w:spacing w:after="0" w:line="360" w:lineRule="auto"/>
        <w:jc w:val="both"/>
        <w:rPr>
          <w:rFonts w:ascii="Century Gothic" w:hAnsi="Century Gothic"/>
          <w:color w:val="7030A0"/>
          <w:sz w:val="24"/>
          <w:szCs w:val="24"/>
        </w:rPr>
      </w:pPr>
      <w:r w:rsidRPr="00275826">
        <w:rPr>
          <w:rFonts w:ascii="Century Gothic" w:hAnsi="Century Gothic"/>
          <w:noProof/>
          <w:sz w:val="24"/>
          <w:szCs w:val="24"/>
          <w:lang w:eastAsia="es-MX"/>
        </w:rPr>
        <w:drawing>
          <wp:inline distT="0" distB="0" distL="0" distR="0" wp14:anchorId="17F0A36A" wp14:editId="44D96F41">
            <wp:extent cx="5285096" cy="6295292"/>
            <wp:effectExtent l="19050" t="19050" r="11430" b="1079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7776" t="14341" r="50875" b="5449"/>
                    <a:stretch/>
                  </pic:blipFill>
                  <pic:spPr bwMode="auto">
                    <a:xfrm>
                      <a:off x="0" y="0"/>
                      <a:ext cx="5309804" cy="632472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1A582B56" w14:textId="1B602924" w:rsidR="004435E0" w:rsidRPr="00510E54" w:rsidRDefault="004435E0" w:rsidP="00EF2108">
      <w:pPr>
        <w:spacing w:after="0" w:line="360" w:lineRule="auto"/>
        <w:jc w:val="both"/>
        <w:rPr>
          <w:rFonts w:ascii="Century Gothic" w:hAnsi="Century Gothic"/>
          <w:color w:val="7030A0"/>
        </w:rPr>
      </w:pPr>
      <w:r w:rsidRPr="00275826">
        <w:rPr>
          <w:rFonts w:ascii="Century Gothic" w:hAnsi="Century Gothic"/>
          <w:b/>
        </w:rPr>
        <w:t>Link para descargar propuesta:</w:t>
      </w:r>
    </w:p>
    <w:p w14:paraId="5713EEC1" w14:textId="3D3CB23F" w:rsidR="00885D92" w:rsidRPr="00510E54" w:rsidRDefault="004A5370" w:rsidP="00EF2108">
      <w:pPr>
        <w:spacing w:after="0" w:line="360" w:lineRule="auto"/>
        <w:jc w:val="both"/>
        <w:rPr>
          <w:rFonts w:ascii="Century Gothic" w:hAnsi="Century Gothic"/>
          <w:color w:val="7030A0"/>
          <w:sz w:val="24"/>
          <w:szCs w:val="24"/>
        </w:rPr>
      </w:pPr>
      <w:hyperlink r:id="rId51" w:history="1">
        <w:r w:rsidR="004435E0" w:rsidRPr="00510E54">
          <w:rPr>
            <w:rStyle w:val="Hipervnculo"/>
            <w:rFonts w:ascii="Century Gothic" w:hAnsi="Century Gothic" w:cs="Arial"/>
            <w:color w:val="7030A0"/>
            <w:sz w:val="20"/>
            <w:szCs w:val="20"/>
          </w:rPr>
          <w:t>https://drive.google.com/open?id=1EkS8I0bkzqzpvnuD9_ycHb1clNAZSsk1</w:t>
        </w:r>
      </w:hyperlink>
    </w:p>
    <w:p w14:paraId="09ABE78A" w14:textId="5EFEE906" w:rsidR="00885D92" w:rsidRPr="00510E54" w:rsidRDefault="00885D92" w:rsidP="00581E59">
      <w:pPr>
        <w:pStyle w:val="Ttulo2"/>
        <w:spacing w:before="0" w:line="360" w:lineRule="auto"/>
        <w:rPr>
          <w:rFonts w:ascii="Century Gothic" w:hAnsi="Century Gothic"/>
          <w:color w:val="7030A0"/>
        </w:rPr>
      </w:pPr>
      <w:bookmarkStart w:id="37" w:name="_Toc112314936"/>
      <w:bookmarkStart w:id="38" w:name="_Toc112414291"/>
      <w:r w:rsidRPr="00510E54">
        <w:rPr>
          <w:rFonts w:ascii="Century Gothic" w:hAnsi="Century Gothic"/>
          <w:color w:val="7030A0"/>
        </w:rPr>
        <w:lastRenderedPageBreak/>
        <w:t>Eje temático: Migrantes y residentes en el extranjero</w:t>
      </w:r>
      <w:r w:rsidR="006F4148" w:rsidRPr="00510E54">
        <w:rPr>
          <w:rFonts w:ascii="Century Gothic" w:hAnsi="Century Gothic"/>
          <w:color w:val="7030A0"/>
        </w:rPr>
        <w:t>.</w:t>
      </w:r>
      <w:bookmarkEnd w:id="37"/>
      <w:bookmarkEnd w:id="38"/>
    </w:p>
    <w:p w14:paraId="22DE427F" w14:textId="3CE96F1F" w:rsidR="00885D92" w:rsidRPr="00275826" w:rsidRDefault="00885D92" w:rsidP="00581E59">
      <w:pPr>
        <w:spacing w:after="0" w:line="360" w:lineRule="auto"/>
        <w:jc w:val="both"/>
        <w:rPr>
          <w:rFonts w:ascii="Century Gothic" w:hAnsi="Century Gothic"/>
          <w:sz w:val="24"/>
          <w:szCs w:val="24"/>
        </w:rPr>
      </w:pPr>
      <w:r w:rsidRPr="00275826">
        <w:rPr>
          <w:rFonts w:ascii="Century Gothic" w:hAnsi="Century Gothic"/>
          <w:sz w:val="24"/>
          <w:szCs w:val="24"/>
        </w:rPr>
        <w:t>Present</w:t>
      </w:r>
      <w:r w:rsidR="00E865F3" w:rsidRPr="00275826">
        <w:rPr>
          <w:rFonts w:ascii="Century Gothic" w:hAnsi="Century Gothic"/>
          <w:sz w:val="24"/>
          <w:szCs w:val="24"/>
        </w:rPr>
        <w:t>ó</w:t>
      </w:r>
      <w:r w:rsidRPr="00275826">
        <w:rPr>
          <w:rFonts w:ascii="Century Gothic" w:hAnsi="Century Gothic"/>
          <w:sz w:val="24"/>
          <w:szCs w:val="24"/>
        </w:rPr>
        <w:t>: Jaime Lucero y Avelino Meza, Fundador y Secretario General de la organización Fuerza Migrante</w:t>
      </w:r>
      <w:r w:rsidR="006F4148" w:rsidRPr="00275826">
        <w:rPr>
          <w:rFonts w:ascii="Century Gothic" w:hAnsi="Century Gothic"/>
          <w:sz w:val="24"/>
          <w:szCs w:val="24"/>
        </w:rPr>
        <w:t>.</w:t>
      </w:r>
    </w:p>
    <w:p w14:paraId="43A9BFCE" w14:textId="77777777" w:rsidR="00885D92" w:rsidRPr="00275826" w:rsidRDefault="00885D92" w:rsidP="00EF2108">
      <w:pPr>
        <w:spacing w:after="0" w:line="360" w:lineRule="auto"/>
        <w:jc w:val="both"/>
        <w:rPr>
          <w:rFonts w:ascii="Century Gothic" w:hAnsi="Century Gothic"/>
          <w:color w:val="7030A0"/>
          <w:sz w:val="24"/>
          <w:szCs w:val="24"/>
        </w:rPr>
      </w:pPr>
      <w:r w:rsidRPr="00275826">
        <w:rPr>
          <w:rFonts w:ascii="Century Gothic" w:hAnsi="Century Gothic"/>
          <w:noProof/>
          <w:sz w:val="24"/>
          <w:szCs w:val="24"/>
          <w:lang w:eastAsia="es-MX"/>
        </w:rPr>
        <w:drawing>
          <wp:inline distT="0" distB="0" distL="0" distR="0" wp14:anchorId="6CEDDA16" wp14:editId="24F2D26D">
            <wp:extent cx="5560060" cy="5781675"/>
            <wp:effectExtent l="19050" t="19050" r="21590" b="2857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3665" t="15283" r="34648" b="12738"/>
                    <a:stretch/>
                  </pic:blipFill>
                  <pic:spPr bwMode="auto">
                    <a:xfrm>
                      <a:off x="0" y="0"/>
                      <a:ext cx="5577860" cy="580018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38C535BF" w14:textId="77777777" w:rsidR="004435E0" w:rsidRPr="00275826" w:rsidRDefault="004435E0" w:rsidP="004435E0">
      <w:pPr>
        <w:spacing w:after="0" w:line="360" w:lineRule="auto"/>
        <w:jc w:val="both"/>
        <w:rPr>
          <w:rFonts w:ascii="Century Gothic" w:hAnsi="Century Gothic"/>
        </w:rPr>
      </w:pPr>
      <w:r w:rsidRPr="00275826">
        <w:rPr>
          <w:rFonts w:ascii="Century Gothic" w:hAnsi="Century Gothic"/>
          <w:b/>
        </w:rPr>
        <w:t>Link para descargar propuesta:</w:t>
      </w:r>
    </w:p>
    <w:p w14:paraId="154D1845" w14:textId="7F33BD34" w:rsidR="004435E0" w:rsidRPr="00510E54" w:rsidRDefault="004A5370" w:rsidP="00EF2108">
      <w:pPr>
        <w:spacing w:after="0" w:line="360" w:lineRule="auto"/>
        <w:jc w:val="both"/>
        <w:rPr>
          <w:rFonts w:ascii="Century Gothic" w:hAnsi="Century Gothic"/>
          <w:color w:val="7030A0"/>
          <w:sz w:val="24"/>
          <w:szCs w:val="24"/>
        </w:rPr>
      </w:pPr>
      <w:hyperlink r:id="rId53" w:history="1">
        <w:r w:rsidR="004435E0" w:rsidRPr="00510E54">
          <w:rPr>
            <w:rStyle w:val="Hipervnculo"/>
            <w:rFonts w:ascii="Century Gothic" w:hAnsi="Century Gothic" w:cs="Arial"/>
            <w:color w:val="7030A0"/>
            <w:sz w:val="20"/>
            <w:szCs w:val="20"/>
          </w:rPr>
          <w:t>https://drive.google.com/open?id=1MaQdBKplh5j6MXIkKHM1wVVVSjxMHZHV</w:t>
        </w:r>
      </w:hyperlink>
    </w:p>
    <w:p w14:paraId="1EDC5B26" w14:textId="7DDFB7DD" w:rsidR="00885D92" w:rsidRPr="00510E54" w:rsidRDefault="00885D92" w:rsidP="00581E59">
      <w:pPr>
        <w:pStyle w:val="Ttulo2"/>
        <w:spacing w:before="0" w:line="360" w:lineRule="auto"/>
        <w:rPr>
          <w:rFonts w:ascii="Century Gothic" w:hAnsi="Century Gothic"/>
          <w:color w:val="7030A0"/>
        </w:rPr>
      </w:pPr>
      <w:bookmarkStart w:id="39" w:name="_Toc112314937"/>
      <w:bookmarkStart w:id="40" w:name="_Toc112414292"/>
      <w:r w:rsidRPr="00510E54">
        <w:rPr>
          <w:rFonts w:ascii="Century Gothic" w:hAnsi="Century Gothic"/>
          <w:color w:val="7030A0"/>
        </w:rPr>
        <w:lastRenderedPageBreak/>
        <w:t>Eje temático: Indígenas</w:t>
      </w:r>
      <w:r w:rsidR="006F4148" w:rsidRPr="00510E54">
        <w:rPr>
          <w:rFonts w:ascii="Century Gothic" w:hAnsi="Century Gothic"/>
          <w:color w:val="7030A0"/>
        </w:rPr>
        <w:t>.</w:t>
      </w:r>
      <w:bookmarkEnd w:id="39"/>
      <w:bookmarkEnd w:id="40"/>
    </w:p>
    <w:p w14:paraId="06A177A8" w14:textId="2DB8D64A" w:rsidR="00885D92" w:rsidRPr="000503BB" w:rsidRDefault="00885D92" w:rsidP="00581E59">
      <w:pPr>
        <w:spacing w:after="0" w:line="360" w:lineRule="auto"/>
        <w:jc w:val="both"/>
        <w:rPr>
          <w:rFonts w:ascii="Century Gothic" w:hAnsi="Century Gothic"/>
          <w:sz w:val="24"/>
          <w:szCs w:val="24"/>
        </w:rPr>
      </w:pPr>
      <w:r w:rsidRPr="000503BB">
        <w:rPr>
          <w:rFonts w:ascii="Century Gothic" w:hAnsi="Century Gothic"/>
          <w:sz w:val="24"/>
          <w:szCs w:val="24"/>
        </w:rPr>
        <w:t>Present</w:t>
      </w:r>
      <w:r w:rsidR="00E865F3" w:rsidRPr="000503BB">
        <w:rPr>
          <w:rFonts w:ascii="Century Gothic" w:hAnsi="Century Gothic"/>
          <w:sz w:val="24"/>
          <w:szCs w:val="24"/>
        </w:rPr>
        <w:t>ó</w:t>
      </w:r>
      <w:r w:rsidRPr="000503BB">
        <w:rPr>
          <w:rFonts w:ascii="Century Gothic" w:hAnsi="Century Gothic"/>
          <w:sz w:val="24"/>
          <w:szCs w:val="24"/>
        </w:rPr>
        <w:t>: Dolores Pérez Lazcarro y Beatriz Rangel, President</w:t>
      </w:r>
      <w:r w:rsidR="004435E0" w:rsidRPr="000503BB">
        <w:rPr>
          <w:rFonts w:ascii="Century Gothic" w:hAnsi="Century Gothic"/>
          <w:sz w:val="24"/>
          <w:szCs w:val="24"/>
        </w:rPr>
        <w:t>a y Consejera G 10 por Jalisco.</w:t>
      </w:r>
    </w:p>
    <w:p w14:paraId="7B781A01" w14:textId="77777777" w:rsidR="00885D92" w:rsidRPr="00275826" w:rsidRDefault="00885D92" w:rsidP="00EF2108">
      <w:pPr>
        <w:spacing w:after="0" w:line="360" w:lineRule="auto"/>
        <w:jc w:val="center"/>
        <w:rPr>
          <w:rFonts w:ascii="Century Gothic" w:hAnsi="Century Gothic"/>
          <w:color w:val="7030A0"/>
          <w:sz w:val="24"/>
          <w:szCs w:val="24"/>
        </w:rPr>
      </w:pPr>
      <w:r w:rsidRPr="00275826">
        <w:rPr>
          <w:rFonts w:ascii="Century Gothic" w:hAnsi="Century Gothic"/>
          <w:noProof/>
          <w:sz w:val="24"/>
          <w:szCs w:val="24"/>
          <w:lang w:eastAsia="es-MX"/>
        </w:rPr>
        <w:drawing>
          <wp:inline distT="0" distB="0" distL="0" distR="0" wp14:anchorId="4407FBD3" wp14:editId="7A92FC91">
            <wp:extent cx="5125085" cy="5715000"/>
            <wp:effectExtent l="19050" t="19050" r="18415" b="1905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8091" t="24598" r="36417" b="11365"/>
                    <a:stretch/>
                  </pic:blipFill>
                  <pic:spPr bwMode="auto">
                    <a:xfrm>
                      <a:off x="0" y="0"/>
                      <a:ext cx="5161383" cy="5755476"/>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664348" w14:textId="77777777" w:rsidR="004435E0" w:rsidRPr="00275826" w:rsidRDefault="004435E0" w:rsidP="004435E0">
      <w:pPr>
        <w:spacing w:after="0" w:line="360" w:lineRule="auto"/>
        <w:jc w:val="both"/>
        <w:rPr>
          <w:rFonts w:ascii="Century Gothic" w:hAnsi="Century Gothic"/>
        </w:rPr>
      </w:pPr>
      <w:r w:rsidRPr="00275826">
        <w:rPr>
          <w:rFonts w:ascii="Century Gothic" w:hAnsi="Century Gothic"/>
          <w:b/>
        </w:rPr>
        <w:t>Link para descargar propuesta:</w:t>
      </w:r>
    </w:p>
    <w:p w14:paraId="19732EA6" w14:textId="2E3BB7F1" w:rsidR="004435E0" w:rsidRPr="00510E54" w:rsidRDefault="004A5370" w:rsidP="004435E0">
      <w:pPr>
        <w:spacing w:after="0" w:line="360" w:lineRule="auto"/>
        <w:rPr>
          <w:rFonts w:ascii="Century Gothic" w:hAnsi="Century Gothic"/>
          <w:color w:val="7030A0"/>
          <w:sz w:val="24"/>
          <w:szCs w:val="24"/>
        </w:rPr>
      </w:pPr>
      <w:hyperlink r:id="rId55" w:history="1">
        <w:r w:rsidR="004435E0" w:rsidRPr="00510E54">
          <w:rPr>
            <w:rStyle w:val="Hipervnculo"/>
            <w:rFonts w:ascii="Century Gothic" w:hAnsi="Century Gothic" w:cs="Arial"/>
            <w:color w:val="7030A0"/>
            <w:sz w:val="23"/>
            <w:szCs w:val="23"/>
          </w:rPr>
          <w:t>https://drive.google.com/open?id=137ACv4ZbbFWkVbcNyCbBVEKLwmWtYoOW</w:t>
        </w:r>
      </w:hyperlink>
    </w:p>
    <w:p w14:paraId="00F17199" w14:textId="77777777" w:rsidR="00D72747" w:rsidRPr="00275826" w:rsidRDefault="00D72747" w:rsidP="00EF2108">
      <w:pPr>
        <w:spacing w:after="0" w:line="360" w:lineRule="auto"/>
        <w:jc w:val="both"/>
        <w:rPr>
          <w:rFonts w:ascii="Century Gothic" w:hAnsi="Century Gothic"/>
          <w:b/>
          <w:color w:val="7030A0"/>
          <w:sz w:val="24"/>
          <w:szCs w:val="24"/>
        </w:rPr>
      </w:pPr>
    </w:p>
    <w:p w14:paraId="1738D0D4" w14:textId="5A278CD1" w:rsidR="00885D92" w:rsidRPr="00510E54" w:rsidRDefault="00885D92" w:rsidP="00EF2108">
      <w:pPr>
        <w:spacing w:after="0" w:line="360" w:lineRule="auto"/>
        <w:jc w:val="both"/>
        <w:rPr>
          <w:rFonts w:ascii="Century Gothic" w:hAnsi="Century Gothic"/>
          <w:b/>
          <w:color w:val="7030A0"/>
          <w:sz w:val="24"/>
          <w:szCs w:val="24"/>
        </w:rPr>
      </w:pPr>
      <w:r w:rsidRPr="00510E54">
        <w:rPr>
          <w:rFonts w:ascii="Century Gothic" w:hAnsi="Century Gothic"/>
          <w:b/>
          <w:color w:val="7030A0"/>
          <w:sz w:val="24"/>
          <w:szCs w:val="24"/>
        </w:rPr>
        <w:lastRenderedPageBreak/>
        <w:t>Todos los ejes temáticos: materialización del principio de paridad, personas de la diversidad sexual, personas en situación de discapacidad, juventud, migrantes y residentes en el extranjero, indígenas</w:t>
      </w:r>
      <w:r w:rsidR="006F4148" w:rsidRPr="00510E54">
        <w:rPr>
          <w:rFonts w:ascii="Century Gothic" w:hAnsi="Century Gothic"/>
          <w:b/>
          <w:color w:val="7030A0"/>
          <w:sz w:val="24"/>
          <w:szCs w:val="24"/>
        </w:rPr>
        <w:t xml:space="preserve">, propuesta presentada por el </w:t>
      </w:r>
      <w:r w:rsidRPr="00510E54">
        <w:rPr>
          <w:rFonts w:ascii="Century Gothic" w:hAnsi="Century Gothic"/>
          <w:b/>
          <w:color w:val="7030A0"/>
          <w:sz w:val="24"/>
          <w:szCs w:val="24"/>
        </w:rPr>
        <w:t xml:space="preserve">Partido Futuro </w:t>
      </w:r>
    </w:p>
    <w:p w14:paraId="79B0123B" w14:textId="77777777" w:rsidR="00885D92" w:rsidRPr="00275826" w:rsidRDefault="00885D92" w:rsidP="006F4148">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drawing>
          <wp:inline distT="0" distB="0" distL="0" distR="0" wp14:anchorId="26FB0656" wp14:editId="65CBA94A">
            <wp:extent cx="6473082" cy="5117311"/>
            <wp:effectExtent l="11113" t="26987" r="15557" b="15558"/>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7053" t="13813" r="18344" b="6669"/>
                    <a:stretch/>
                  </pic:blipFill>
                  <pic:spPr bwMode="auto">
                    <a:xfrm rot="16200000">
                      <a:off x="0" y="0"/>
                      <a:ext cx="6504579" cy="514221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23140398" w14:textId="77777777" w:rsidR="00885D92" w:rsidRPr="00275826" w:rsidRDefault="00885D92" w:rsidP="006F4148">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lastRenderedPageBreak/>
        <w:drawing>
          <wp:inline distT="0" distB="0" distL="0" distR="0" wp14:anchorId="2B59E032" wp14:editId="514CAB2E">
            <wp:extent cx="7495246" cy="5211054"/>
            <wp:effectExtent l="18098" t="20002" r="9842" b="9843"/>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7431" t="15161" r="18534" b="5685"/>
                    <a:stretch/>
                  </pic:blipFill>
                  <pic:spPr bwMode="auto">
                    <a:xfrm rot="16200000">
                      <a:off x="0" y="0"/>
                      <a:ext cx="7521670" cy="522942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1DA907F" w14:textId="77777777" w:rsidR="00885D92" w:rsidRPr="00275826" w:rsidRDefault="00885D92" w:rsidP="006F4148">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lastRenderedPageBreak/>
        <w:drawing>
          <wp:inline distT="0" distB="0" distL="0" distR="0" wp14:anchorId="783A1993" wp14:editId="67F41140">
            <wp:extent cx="7878390" cy="5407916"/>
            <wp:effectExtent l="15875" t="22225" r="24765" b="2476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7159" t="14101" r="18534" b="7417"/>
                    <a:stretch/>
                  </pic:blipFill>
                  <pic:spPr bwMode="auto">
                    <a:xfrm rot="16200000">
                      <a:off x="0" y="0"/>
                      <a:ext cx="7909098" cy="542899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4168BD62" w14:textId="77777777" w:rsidR="00885D92" w:rsidRPr="00275826" w:rsidRDefault="00885D92" w:rsidP="006F4148">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lastRenderedPageBreak/>
        <w:drawing>
          <wp:inline distT="0" distB="0" distL="0" distR="0" wp14:anchorId="1946BB9D" wp14:editId="7085B40B">
            <wp:extent cx="7497431" cy="5319395"/>
            <wp:effectExtent l="21907" t="16193" r="11748" b="11747"/>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7391" t="13649" r="18534" b="8072"/>
                    <a:stretch/>
                  </pic:blipFill>
                  <pic:spPr bwMode="auto">
                    <a:xfrm rot="16200000">
                      <a:off x="0" y="0"/>
                      <a:ext cx="7508305" cy="532711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6A3620D5" w14:textId="77777777" w:rsidR="00885D92" w:rsidRPr="00275826" w:rsidRDefault="00885D92" w:rsidP="006F4148">
      <w:pPr>
        <w:spacing w:after="0" w:line="360" w:lineRule="auto"/>
        <w:jc w:val="center"/>
        <w:rPr>
          <w:rFonts w:ascii="Century Gothic" w:hAnsi="Century Gothic"/>
          <w:sz w:val="24"/>
          <w:szCs w:val="24"/>
        </w:rPr>
      </w:pPr>
      <w:r w:rsidRPr="00275826">
        <w:rPr>
          <w:rFonts w:ascii="Century Gothic" w:hAnsi="Century Gothic"/>
          <w:noProof/>
          <w:sz w:val="24"/>
          <w:szCs w:val="24"/>
          <w:lang w:eastAsia="es-MX"/>
        </w:rPr>
        <w:lastRenderedPageBreak/>
        <w:drawing>
          <wp:inline distT="0" distB="0" distL="0" distR="0" wp14:anchorId="6F85A0DA" wp14:editId="5F4B7EBC">
            <wp:extent cx="7602985" cy="5436172"/>
            <wp:effectExtent l="16828" t="21272" r="14922" b="14923"/>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7553" t="16155" r="18357" b="6115"/>
                    <a:stretch/>
                  </pic:blipFill>
                  <pic:spPr bwMode="auto">
                    <a:xfrm rot="16200000">
                      <a:off x="0" y="0"/>
                      <a:ext cx="7620477" cy="544867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6EC99ED0" w14:textId="77777777" w:rsidR="003A7F0D" w:rsidRPr="00275826" w:rsidRDefault="003A7F0D" w:rsidP="00EF2108">
      <w:pPr>
        <w:spacing w:after="0" w:line="360" w:lineRule="auto"/>
        <w:rPr>
          <w:rFonts w:ascii="Century Gothic" w:hAnsi="Century Gothic"/>
          <w:sz w:val="24"/>
          <w:szCs w:val="24"/>
        </w:rPr>
      </w:pPr>
    </w:p>
    <w:p w14:paraId="0528ACEA" w14:textId="25B4355F" w:rsidR="00624BE9" w:rsidRPr="00275826" w:rsidRDefault="00624BE9" w:rsidP="006F4148">
      <w:pPr>
        <w:spacing w:after="0" w:line="360" w:lineRule="auto"/>
        <w:jc w:val="both"/>
        <w:rPr>
          <w:rFonts w:ascii="Century Gothic" w:hAnsi="Century Gothic"/>
          <w:sz w:val="24"/>
          <w:szCs w:val="24"/>
        </w:rPr>
      </w:pPr>
      <w:r w:rsidRPr="00275826">
        <w:rPr>
          <w:rFonts w:ascii="Century Gothic" w:hAnsi="Century Gothic"/>
          <w:sz w:val="24"/>
          <w:szCs w:val="24"/>
        </w:rPr>
        <w:t xml:space="preserve">El </w:t>
      </w:r>
      <w:r w:rsidR="003A7F0D" w:rsidRPr="00275826">
        <w:rPr>
          <w:rFonts w:ascii="Century Gothic" w:hAnsi="Century Gothic"/>
          <w:sz w:val="24"/>
          <w:szCs w:val="24"/>
        </w:rPr>
        <w:t>presente informe que consta de</w:t>
      </w:r>
      <w:r w:rsidR="00287253" w:rsidRPr="00275826">
        <w:rPr>
          <w:rFonts w:ascii="Century Gothic" w:hAnsi="Century Gothic"/>
          <w:sz w:val="24"/>
          <w:szCs w:val="24"/>
        </w:rPr>
        <w:t xml:space="preserve"> </w:t>
      </w:r>
      <w:r w:rsidR="006F4148" w:rsidRPr="00275826">
        <w:rPr>
          <w:rFonts w:ascii="Century Gothic" w:hAnsi="Century Gothic"/>
          <w:sz w:val="24"/>
          <w:szCs w:val="24"/>
        </w:rPr>
        <w:t>101</w:t>
      </w:r>
      <w:r w:rsidR="003A7F0D" w:rsidRPr="00275826">
        <w:rPr>
          <w:rFonts w:ascii="Century Gothic" w:hAnsi="Century Gothic"/>
          <w:sz w:val="24"/>
          <w:szCs w:val="24"/>
        </w:rPr>
        <w:t xml:space="preserve"> </w:t>
      </w:r>
      <w:r w:rsidRPr="00275826">
        <w:rPr>
          <w:rFonts w:ascii="Century Gothic" w:hAnsi="Century Gothic"/>
          <w:sz w:val="24"/>
          <w:szCs w:val="24"/>
        </w:rPr>
        <w:t xml:space="preserve">fojas, fue aprobado en </w:t>
      </w:r>
      <w:r w:rsidR="00882EFD" w:rsidRPr="00275826">
        <w:rPr>
          <w:rFonts w:ascii="Century Gothic" w:hAnsi="Century Gothic"/>
          <w:sz w:val="24"/>
          <w:szCs w:val="24"/>
        </w:rPr>
        <w:t>la Tercera Sesión Extraordinaria</w:t>
      </w:r>
      <w:r w:rsidRPr="00275826">
        <w:rPr>
          <w:rFonts w:ascii="Century Gothic" w:hAnsi="Century Gothic"/>
          <w:sz w:val="24"/>
          <w:szCs w:val="24"/>
        </w:rPr>
        <w:t xml:space="preserve"> de la Comisión de Igualdad de Género y No Discriminación del Instituto Electoral y de Participación Ciudadana del Estado de Jalisco, celebrada el </w:t>
      </w:r>
      <w:r w:rsidR="00FF5A77" w:rsidRPr="00275826">
        <w:rPr>
          <w:rFonts w:ascii="Century Gothic" w:hAnsi="Century Gothic"/>
          <w:sz w:val="24"/>
          <w:szCs w:val="24"/>
        </w:rPr>
        <w:t xml:space="preserve">veintiséis de agosto de dos mil veintidós. </w:t>
      </w:r>
      <w:r w:rsidRPr="00275826">
        <w:rPr>
          <w:rFonts w:ascii="Century Gothic" w:hAnsi="Century Gothic"/>
          <w:sz w:val="24"/>
          <w:szCs w:val="24"/>
        </w:rPr>
        <w:t>------------------------</w:t>
      </w:r>
      <w:r w:rsidR="00FF5A77" w:rsidRPr="00275826">
        <w:rPr>
          <w:rFonts w:ascii="Century Gothic" w:hAnsi="Century Gothic"/>
          <w:sz w:val="24"/>
          <w:szCs w:val="24"/>
        </w:rPr>
        <w:t>-------------------------------</w:t>
      </w:r>
    </w:p>
    <w:p w14:paraId="2DBEFA3F" w14:textId="77777777" w:rsidR="00860328" w:rsidRPr="00275826" w:rsidRDefault="00860328" w:rsidP="00EF2108">
      <w:pPr>
        <w:spacing w:after="0" w:line="360" w:lineRule="auto"/>
        <w:rPr>
          <w:rFonts w:ascii="Century Gothic" w:hAnsi="Century Gothic"/>
          <w:sz w:val="24"/>
          <w:szCs w:val="24"/>
        </w:rPr>
      </w:pPr>
    </w:p>
    <w:sectPr w:rsidR="00860328" w:rsidRPr="00275826" w:rsidSect="00E42E22">
      <w:headerReference w:type="default" r:id="rId61"/>
      <w:footerReference w:type="default" r:id="rId62"/>
      <w:headerReference w:type="first" r:id="rId63"/>
      <w:pgSz w:w="12240" w:h="15840"/>
      <w:pgMar w:top="1048" w:right="1134" w:bottom="1418" w:left="1701" w:header="284"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8DC6AF" w14:textId="77777777" w:rsidR="004A5370" w:rsidRDefault="004A5370" w:rsidP="00597768">
      <w:pPr>
        <w:spacing w:after="0" w:line="240" w:lineRule="auto"/>
      </w:pPr>
      <w:r>
        <w:separator/>
      </w:r>
    </w:p>
  </w:endnote>
  <w:endnote w:type="continuationSeparator" w:id="0">
    <w:p w14:paraId="5AACC27E" w14:textId="77777777" w:rsidR="004A5370" w:rsidRDefault="004A5370" w:rsidP="005977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Small">
    <w:panose1 w:val="02000505000000020004"/>
    <w:charset w:val="00"/>
    <w:family w:val="auto"/>
    <w:pitch w:val="variable"/>
    <w:sig w:usb0="A00002EF" w:usb1="400020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Gill Sans">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3432099"/>
      <w:docPartObj>
        <w:docPartGallery w:val="Page Numbers (Bottom of Page)"/>
        <w:docPartUnique/>
      </w:docPartObj>
    </w:sdtPr>
    <w:sdtEndPr>
      <w:rPr>
        <w:rFonts w:ascii="Century Gothic" w:hAnsi="Century Gothic"/>
        <w:sz w:val="20"/>
        <w:szCs w:val="20"/>
      </w:rPr>
    </w:sdtEndPr>
    <w:sdtContent>
      <w:p w14:paraId="2785C1C7" w14:textId="1306CCC5" w:rsidR="00413193" w:rsidRPr="00482A07" w:rsidRDefault="00413193">
        <w:pPr>
          <w:pStyle w:val="Piedepgina"/>
          <w:jc w:val="right"/>
          <w:rPr>
            <w:rFonts w:ascii="Century Gothic" w:hAnsi="Century Gothic"/>
            <w:sz w:val="20"/>
            <w:szCs w:val="20"/>
          </w:rPr>
        </w:pPr>
        <w:r w:rsidRPr="00482A07">
          <w:rPr>
            <w:rFonts w:ascii="Century Gothic" w:hAnsi="Century Gothic"/>
            <w:sz w:val="20"/>
            <w:szCs w:val="20"/>
          </w:rPr>
          <w:fldChar w:fldCharType="begin"/>
        </w:r>
        <w:r w:rsidRPr="00482A07">
          <w:rPr>
            <w:rFonts w:ascii="Century Gothic" w:hAnsi="Century Gothic"/>
            <w:sz w:val="20"/>
            <w:szCs w:val="20"/>
          </w:rPr>
          <w:instrText>PAGE   \* MERGEFORMAT</w:instrText>
        </w:r>
        <w:r w:rsidRPr="00482A07">
          <w:rPr>
            <w:rFonts w:ascii="Century Gothic" w:hAnsi="Century Gothic"/>
            <w:sz w:val="20"/>
            <w:szCs w:val="20"/>
          </w:rPr>
          <w:fldChar w:fldCharType="separate"/>
        </w:r>
        <w:r w:rsidR="00BB43FE" w:rsidRPr="00BB43FE">
          <w:rPr>
            <w:rFonts w:ascii="Century Gothic" w:hAnsi="Century Gothic"/>
            <w:noProof/>
            <w:sz w:val="20"/>
            <w:szCs w:val="20"/>
            <w:lang w:val="es-ES"/>
          </w:rPr>
          <w:t>20</w:t>
        </w:r>
        <w:r w:rsidRPr="00482A07">
          <w:rPr>
            <w:rFonts w:ascii="Century Gothic" w:hAnsi="Century Gothic"/>
            <w:sz w:val="20"/>
            <w:szCs w:val="20"/>
          </w:rPr>
          <w:fldChar w:fldCharType="end"/>
        </w:r>
      </w:p>
    </w:sdtContent>
  </w:sdt>
  <w:p w14:paraId="68C9608E" w14:textId="77777777" w:rsidR="00413193" w:rsidRPr="00D25E05" w:rsidRDefault="00413193">
    <w:pPr>
      <w:pStyle w:val="Piedepgina"/>
      <w:rPr>
        <w:color w:val="A6A6A6" w:themeColor="background1" w:themeShade="A6"/>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FF3CD1" w14:textId="77777777" w:rsidR="004A5370" w:rsidRDefault="004A5370" w:rsidP="00597768">
      <w:pPr>
        <w:spacing w:after="0" w:line="240" w:lineRule="auto"/>
      </w:pPr>
      <w:r>
        <w:separator/>
      </w:r>
    </w:p>
  </w:footnote>
  <w:footnote w:type="continuationSeparator" w:id="0">
    <w:p w14:paraId="1086492A" w14:textId="77777777" w:rsidR="004A5370" w:rsidRDefault="004A5370" w:rsidP="00597768">
      <w:pPr>
        <w:spacing w:after="0" w:line="240" w:lineRule="auto"/>
      </w:pPr>
      <w:r>
        <w:continuationSeparator/>
      </w:r>
    </w:p>
  </w:footnote>
  <w:footnote w:id="1">
    <w:p w14:paraId="55F2188B" w14:textId="1FCD8083" w:rsidR="00413193" w:rsidRPr="001C0BD4" w:rsidRDefault="00413193">
      <w:pPr>
        <w:pStyle w:val="Textonotapie"/>
        <w:rPr>
          <w:rFonts w:ascii="Century Gothic" w:hAnsi="Century Gothic"/>
        </w:rPr>
      </w:pPr>
      <w:r w:rsidRPr="001C0BD4">
        <w:rPr>
          <w:rStyle w:val="Refdenotaalpie"/>
          <w:rFonts w:ascii="Century Gothic" w:hAnsi="Century Gothic"/>
        </w:rPr>
        <w:footnoteRef/>
      </w:r>
      <w:r w:rsidRPr="001C0BD4">
        <w:rPr>
          <w:rFonts w:ascii="Century Gothic" w:hAnsi="Century Gothic"/>
        </w:rPr>
        <w:t xml:space="preserve"> En adelante, Comisión.</w:t>
      </w:r>
    </w:p>
  </w:footnote>
  <w:footnote w:id="2">
    <w:p w14:paraId="1DD891B2" w14:textId="6FDEB48F" w:rsidR="00413193" w:rsidRPr="001C0BD4" w:rsidRDefault="00413193" w:rsidP="00492E30">
      <w:pPr>
        <w:pStyle w:val="Textonotapie"/>
        <w:jc w:val="both"/>
        <w:rPr>
          <w:rFonts w:ascii="Century Gothic" w:hAnsi="Century Gothic"/>
        </w:rPr>
      </w:pPr>
      <w:r w:rsidRPr="001C0BD4">
        <w:rPr>
          <w:rStyle w:val="Refdenotaalpie"/>
          <w:rFonts w:ascii="Century Gothic" w:hAnsi="Century Gothic"/>
        </w:rPr>
        <w:footnoteRef/>
      </w:r>
      <w:r>
        <w:rPr>
          <w:rFonts w:ascii="Century Gothic" w:hAnsi="Century Gothic"/>
        </w:rPr>
        <w:t xml:space="preserve"> En adelante, IEPC Jalisco</w:t>
      </w:r>
      <w:r w:rsidRPr="001C0BD4">
        <w:rPr>
          <w:rFonts w:ascii="Century Gothic" w:hAnsi="Century Gothic"/>
        </w:rPr>
        <w:t xml:space="preserve"> por sus siglas.</w:t>
      </w:r>
    </w:p>
  </w:footnote>
  <w:footnote w:id="3">
    <w:p w14:paraId="5F351AE5" w14:textId="09F0EB21" w:rsidR="00413193" w:rsidRPr="004D41E7" w:rsidRDefault="00413193">
      <w:pPr>
        <w:pStyle w:val="Textonotapie"/>
        <w:rPr>
          <w:rFonts w:ascii="Century Gothic" w:hAnsi="Century Gothic"/>
        </w:rPr>
      </w:pPr>
      <w:r>
        <w:rPr>
          <w:rStyle w:val="Refdenotaalpie"/>
        </w:rPr>
        <w:footnoteRef/>
      </w:r>
      <w:r>
        <w:t xml:space="preserve"> </w:t>
      </w:r>
      <w:r w:rsidRPr="004D41E7">
        <w:rPr>
          <w:rFonts w:ascii="Century Gothic" w:hAnsi="Century Gothic"/>
        </w:rPr>
        <w:t>En adelante, todas las fechas corresponden al año en curso, salvo mención expresa.</w:t>
      </w:r>
    </w:p>
  </w:footnote>
  <w:footnote w:id="4">
    <w:p w14:paraId="5C8094A3" w14:textId="7F1ED94D" w:rsidR="00413193" w:rsidRPr="006A24F8" w:rsidRDefault="00413193" w:rsidP="008052AB">
      <w:pPr>
        <w:pStyle w:val="Textonotapie"/>
        <w:rPr>
          <w:rFonts w:ascii="Century Gothic" w:hAnsi="Century Gothic"/>
          <w:color w:val="7030A0"/>
        </w:rPr>
      </w:pPr>
      <w:r w:rsidRPr="001C0BD4">
        <w:rPr>
          <w:rStyle w:val="Refdenotaalpie"/>
          <w:rFonts w:ascii="Century Gothic" w:hAnsi="Century Gothic"/>
        </w:rPr>
        <w:footnoteRef/>
      </w:r>
      <w:r w:rsidRPr="001C0BD4">
        <w:rPr>
          <w:rFonts w:ascii="Century Gothic" w:hAnsi="Century Gothic"/>
        </w:rPr>
        <w:t xml:space="preserve"> Periódico Oficial</w:t>
      </w:r>
      <w:r>
        <w:rPr>
          <w:rFonts w:ascii="Century Gothic" w:hAnsi="Century Gothic"/>
        </w:rPr>
        <w:t xml:space="preserve"> “</w:t>
      </w:r>
      <w:r w:rsidRPr="001C0BD4">
        <w:rPr>
          <w:rFonts w:ascii="Century Gothic" w:hAnsi="Century Gothic"/>
        </w:rPr>
        <w:t>El Estado de Jalisco</w:t>
      </w:r>
      <w:r>
        <w:rPr>
          <w:rFonts w:ascii="Century Gothic" w:hAnsi="Century Gothic"/>
        </w:rPr>
        <w:t>”</w:t>
      </w:r>
      <w:r w:rsidRPr="001C0BD4">
        <w:rPr>
          <w:rFonts w:ascii="Century Gothic" w:hAnsi="Century Gothic"/>
        </w:rPr>
        <w:t xml:space="preserve">. </w:t>
      </w:r>
      <w:r>
        <w:rPr>
          <w:rFonts w:ascii="Century Gothic" w:hAnsi="Century Gothic"/>
        </w:rPr>
        <w:t xml:space="preserve">Consultable en </w:t>
      </w:r>
      <w:r w:rsidRPr="001C0BD4">
        <w:rPr>
          <w:rFonts w:ascii="Century Gothic" w:hAnsi="Century Gothic"/>
        </w:rPr>
        <w:t xml:space="preserve"> </w:t>
      </w:r>
      <w:hyperlink r:id="rId1" w:history="1">
        <w:r w:rsidRPr="006A24F8">
          <w:rPr>
            <w:rStyle w:val="Hipervnculo"/>
            <w:rFonts w:ascii="Century Gothic" w:hAnsi="Century Gothic"/>
            <w:color w:val="7030A0"/>
          </w:rPr>
          <w:t>https://periodicooficial.jalisco.gob.mx/sites/periodicooficial.jalisco.gob.mx/files/06-04-22-iv.pdf</w:t>
        </w:r>
      </w:hyperlink>
      <w:r w:rsidRPr="006A24F8">
        <w:rPr>
          <w:rFonts w:ascii="Century Gothic" w:hAnsi="Century Gothic"/>
          <w:color w:val="7030A0"/>
        </w:rPr>
        <w:t xml:space="preserve"> </w:t>
      </w:r>
    </w:p>
    <w:p w14:paraId="4BD31A44" w14:textId="6ECC048F" w:rsidR="00413193" w:rsidRPr="006A24F8" w:rsidRDefault="00413193" w:rsidP="008052AB">
      <w:pPr>
        <w:pStyle w:val="Textonotapie"/>
        <w:rPr>
          <w:rFonts w:ascii="Century Gothic" w:hAnsi="Century Gothic"/>
          <w:color w:val="7030A0"/>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6892B7" w14:textId="77777777" w:rsidR="00413193" w:rsidRDefault="00413193" w:rsidP="00597768">
    <w:pPr>
      <w:pStyle w:val="Encabezado"/>
      <w:tabs>
        <w:tab w:val="left" w:pos="6627"/>
      </w:tabs>
      <w:jc w:val="right"/>
      <w:rPr>
        <w:rFonts w:cstheme="minorHAnsi"/>
        <w:color w:val="A6A6A6" w:themeColor="background1" w:themeShade="A6"/>
        <w:sz w:val="20"/>
        <w:szCs w:val="24"/>
      </w:rPr>
    </w:pPr>
    <w:bookmarkStart w:id="41" w:name="_Hlk86090933"/>
  </w:p>
  <w:p w14:paraId="40DD9724" w14:textId="19276BBE" w:rsidR="00413193" w:rsidRDefault="00413193" w:rsidP="00D85658">
    <w:pPr>
      <w:pStyle w:val="Encabezado"/>
      <w:tabs>
        <w:tab w:val="left" w:pos="6627"/>
      </w:tabs>
      <w:rPr>
        <w:noProof/>
        <w:lang w:eastAsia="es-MX"/>
      </w:rPr>
    </w:pPr>
    <w:r w:rsidRPr="00EF2108">
      <w:rPr>
        <w:rFonts w:ascii="Century Gothic" w:hAnsi="Century Gothic"/>
        <w:noProof/>
        <w:sz w:val="24"/>
        <w:szCs w:val="24"/>
        <w:lang w:eastAsia="es-MX"/>
      </w:rPr>
      <w:drawing>
        <wp:inline distT="0" distB="0" distL="0" distR="0" wp14:anchorId="02862E3F" wp14:editId="084F93EE">
          <wp:extent cx="1570819" cy="949798"/>
          <wp:effectExtent l="0" t="0" r="0" b="31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583795" cy="957644"/>
                  </a:xfrm>
                  <a:prstGeom prst="rect">
                    <a:avLst/>
                  </a:prstGeom>
                </pic:spPr>
              </pic:pic>
            </a:graphicData>
          </a:graphic>
        </wp:inline>
      </w:drawing>
    </w:r>
    <w:r>
      <w:rPr>
        <w:rFonts w:ascii="Century Gothic" w:hAnsi="Century Gothic"/>
        <w:noProof/>
        <w:sz w:val="24"/>
        <w:szCs w:val="24"/>
        <w:lang w:eastAsia="es-MX"/>
      </w:rPr>
      <w:t xml:space="preserve">                               </w:t>
    </w:r>
    <w:r w:rsidRPr="00EF2108">
      <w:rPr>
        <w:rFonts w:ascii="Century Gothic" w:hAnsi="Century Gothic"/>
        <w:noProof/>
        <w:sz w:val="24"/>
        <w:szCs w:val="24"/>
        <w:lang w:eastAsia="es-MX"/>
      </w:rPr>
      <w:drawing>
        <wp:inline distT="0" distB="0" distL="0" distR="0" wp14:anchorId="160DB326" wp14:editId="269E68B0">
          <wp:extent cx="3071084" cy="67627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3073929" cy="676902"/>
                  </a:xfrm>
                  <a:prstGeom prst="rect">
                    <a:avLst/>
                  </a:prstGeom>
                </pic:spPr>
              </pic:pic>
            </a:graphicData>
          </a:graphic>
        </wp:inline>
      </w:drawing>
    </w:r>
    <w:r>
      <w:rPr>
        <w:noProof/>
        <w:lang w:eastAsia="es-MX"/>
      </w:rPr>
      <w:t xml:space="preserve">                                                                        </w:t>
    </w:r>
    <w:bookmarkEnd w:id="41"/>
  </w:p>
  <w:p w14:paraId="24C3A698" w14:textId="77777777" w:rsidR="00413193" w:rsidRDefault="00413193" w:rsidP="00D85658">
    <w:pPr>
      <w:pStyle w:val="Encabezado"/>
      <w:tabs>
        <w:tab w:val="left" w:pos="6627"/>
      </w:tabs>
      <w:rPr>
        <w:noProof/>
        <w:lang w:eastAsia="es-MX"/>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6B24EB" w14:textId="410EDEFF" w:rsidR="00413193" w:rsidRDefault="00413193" w:rsidP="00CF5952">
    <w:pPr>
      <w:pStyle w:val="Encabezado"/>
      <w:tabs>
        <w:tab w:val="left" w:pos="6627"/>
      </w:tabs>
      <w:rPr>
        <w:noProof/>
        <w:lang w:eastAsia="es-MX"/>
      </w:rPr>
    </w:pPr>
    <w:r>
      <w:rPr>
        <w:rFonts w:ascii="Century Gothic" w:hAnsi="Century Gothic"/>
        <w:noProof/>
        <w:sz w:val="24"/>
        <w:szCs w:val="24"/>
        <w:lang w:eastAsia="es-MX"/>
      </w:rPr>
      <w:t xml:space="preserve">                                                                               </w:t>
    </w:r>
    <w:r>
      <w:rPr>
        <w:noProof/>
        <w:lang w:eastAsia="es-MX"/>
      </w:rPr>
      <w:t xml:space="preserve">                                                                        </w:t>
    </w:r>
  </w:p>
  <w:p w14:paraId="53341039" w14:textId="77777777" w:rsidR="00413193" w:rsidRDefault="00413193" w:rsidP="008A124E">
    <w:pPr>
      <w:pStyle w:val="Encabezado"/>
      <w:jc w:val="both"/>
    </w:pPr>
  </w:p>
  <w:p w14:paraId="4ADCE619" w14:textId="1A694455" w:rsidR="00413193" w:rsidRDefault="00413193" w:rsidP="00CF5952">
    <w:pPr>
      <w:pStyle w:val="Encabezado"/>
      <w:jc w:val="both"/>
    </w:pPr>
    <w:r w:rsidRPr="00EF2108">
      <w:rPr>
        <w:rFonts w:ascii="Century Gothic" w:hAnsi="Century Gothic"/>
        <w:noProof/>
        <w:sz w:val="24"/>
        <w:szCs w:val="24"/>
        <w:lang w:eastAsia="es-MX"/>
      </w:rPr>
      <w:drawing>
        <wp:inline distT="0" distB="0" distL="0" distR="0" wp14:anchorId="536F32BD" wp14:editId="6BFA6FE6">
          <wp:extent cx="1570819" cy="949798"/>
          <wp:effectExtent l="0" t="0" r="0" b="31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583795" cy="957644"/>
                  </a:xfrm>
                  <a:prstGeom prst="rect">
                    <a:avLst/>
                  </a:prstGeom>
                </pic:spPr>
              </pic:pic>
            </a:graphicData>
          </a:graphic>
        </wp:inline>
      </w:drawing>
    </w:r>
    <w:r>
      <w:rPr>
        <w:rFonts w:ascii="Century Gothic" w:hAnsi="Century Gothic"/>
        <w:noProof/>
        <w:sz w:val="24"/>
        <w:szCs w:val="24"/>
        <w:lang w:eastAsia="es-MX"/>
      </w:rPr>
      <w:t xml:space="preserve">                               </w:t>
    </w:r>
    <w:r w:rsidRPr="00EF2108">
      <w:rPr>
        <w:rFonts w:ascii="Century Gothic" w:hAnsi="Century Gothic"/>
        <w:noProof/>
        <w:sz w:val="24"/>
        <w:szCs w:val="24"/>
        <w:lang w:eastAsia="es-MX"/>
      </w:rPr>
      <w:drawing>
        <wp:inline distT="0" distB="0" distL="0" distR="0" wp14:anchorId="01A3B256" wp14:editId="7FFD3061">
          <wp:extent cx="3071084" cy="67627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3073929" cy="676902"/>
                  </a:xfrm>
                  <a:prstGeom prst="rect">
                    <a:avLst/>
                  </a:prstGeom>
                </pic:spPr>
              </pic:pic>
            </a:graphicData>
          </a:graphic>
        </wp:inline>
      </w:drawing>
    </w:r>
  </w:p>
  <w:p w14:paraId="17743503" w14:textId="77777777" w:rsidR="00413193" w:rsidRDefault="00413193" w:rsidP="008A124E">
    <w:pPr>
      <w:pStyle w:val="Encabezado"/>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2050C"/>
    <w:multiLevelType w:val="hybridMultilevel"/>
    <w:tmpl w:val="8098B284"/>
    <w:lvl w:ilvl="0" w:tplc="6E82F6F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0531B76"/>
    <w:multiLevelType w:val="hybridMultilevel"/>
    <w:tmpl w:val="827EAE6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1C80D67"/>
    <w:multiLevelType w:val="hybridMultilevel"/>
    <w:tmpl w:val="337437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2C607B4"/>
    <w:multiLevelType w:val="multilevel"/>
    <w:tmpl w:val="55588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41D0F29"/>
    <w:multiLevelType w:val="multilevel"/>
    <w:tmpl w:val="9A2C29D0"/>
    <w:lvl w:ilvl="0">
      <w:start w:val="1"/>
      <w:numFmt w:val="bullet"/>
      <w:lvlText w:val=""/>
      <w:lvlJc w:val="left"/>
      <w:pPr>
        <w:tabs>
          <w:tab w:val="num" w:pos="1392"/>
        </w:tabs>
        <w:ind w:left="1392" w:hanging="360"/>
      </w:pPr>
      <w:rPr>
        <w:rFonts w:ascii="Symbol" w:hAnsi="Symbol" w:hint="default"/>
        <w:sz w:val="20"/>
      </w:rPr>
    </w:lvl>
    <w:lvl w:ilvl="1" w:tentative="1">
      <w:start w:val="1"/>
      <w:numFmt w:val="bullet"/>
      <w:lvlText w:val="o"/>
      <w:lvlJc w:val="left"/>
      <w:pPr>
        <w:tabs>
          <w:tab w:val="num" w:pos="2112"/>
        </w:tabs>
        <w:ind w:left="2112" w:hanging="360"/>
      </w:pPr>
      <w:rPr>
        <w:rFonts w:ascii="Courier New" w:hAnsi="Courier New" w:hint="default"/>
        <w:sz w:val="20"/>
      </w:rPr>
    </w:lvl>
    <w:lvl w:ilvl="2" w:tentative="1">
      <w:start w:val="1"/>
      <w:numFmt w:val="bullet"/>
      <w:lvlText w:val=""/>
      <w:lvlJc w:val="left"/>
      <w:pPr>
        <w:tabs>
          <w:tab w:val="num" w:pos="2832"/>
        </w:tabs>
        <w:ind w:left="2832" w:hanging="360"/>
      </w:pPr>
      <w:rPr>
        <w:rFonts w:ascii="Wingdings" w:hAnsi="Wingdings" w:hint="default"/>
        <w:sz w:val="20"/>
      </w:rPr>
    </w:lvl>
    <w:lvl w:ilvl="3" w:tentative="1">
      <w:start w:val="1"/>
      <w:numFmt w:val="bullet"/>
      <w:lvlText w:val=""/>
      <w:lvlJc w:val="left"/>
      <w:pPr>
        <w:tabs>
          <w:tab w:val="num" w:pos="3552"/>
        </w:tabs>
        <w:ind w:left="3552" w:hanging="360"/>
      </w:pPr>
      <w:rPr>
        <w:rFonts w:ascii="Wingdings" w:hAnsi="Wingdings" w:hint="default"/>
        <w:sz w:val="20"/>
      </w:rPr>
    </w:lvl>
    <w:lvl w:ilvl="4" w:tentative="1">
      <w:start w:val="1"/>
      <w:numFmt w:val="bullet"/>
      <w:lvlText w:val=""/>
      <w:lvlJc w:val="left"/>
      <w:pPr>
        <w:tabs>
          <w:tab w:val="num" w:pos="4272"/>
        </w:tabs>
        <w:ind w:left="4272" w:hanging="360"/>
      </w:pPr>
      <w:rPr>
        <w:rFonts w:ascii="Wingdings" w:hAnsi="Wingdings" w:hint="default"/>
        <w:sz w:val="20"/>
      </w:rPr>
    </w:lvl>
    <w:lvl w:ilvl="5" w:tentative="1">
      <w:start w:val="1"/>
      <w:numFmt w:val="bullet"/>
      <w:lvlText w:val=""/>
      <w:lvlJc w:val="left"/>
      <w:pPr>
        <w:tabs>
          <w:tab w:val="num" w:pos="4992"/>
        </w:tabs>
        <w:ind w:left="4992" w:hanging="360"/>
      </w:pPr>
      <w:rPr>
        <w:rFonts w:ascii="Wingdings" w:hAnsi="Wingdings" w:hint="default"/>
        <w:sz w:val="20"/>
      </w:rPr>
    </w:lvl>
    <w:lvl w:ilvl="6" w:tentative="1">
      <w:start w:val="1"/>
      <w:numFmt w:val="bullet"/>
      <w:lvlText w:val=""/>
      <w:lvlJc w:val="left"/>
      <w:pPr>
        <w:tabs>
          <w:tab w:val="num" w:pos="5712"/>
        </w:tabs>
        <w:ind w:left="5712" w:hanging="360"/>
      </w:pPr>
      <w:rPr>
        <w:rFonts w:ascii="Wingdings" w:hAnsi="Wingdings" w:hint="default"/>
        <w:sz w:val="20"/>
      </w:rPr>
    </w:lvl>
    <w:lvl w:ilvl="7" w:tentative="1">
      <w:start w:val="1"/>
      <w:numFmt w:val="bullet"/>
      <w:lvlText w:val=""/>
      <w:lvlJc w:val="left"/>
      <w:pPr>
        <w:tabs>
          <w:tab w:val="num" w:pos="6432"/>
        </w:tabs>
        <w:ind w:left="6432" w:hanging="360"/>
      </w:pPr>
      <w:rPr>
        <w:rFonts w:ascii="Wingdings" w:hAnsi="Wingdings" w:hint="default"/>
        <w:sz w:val="20"/>
      </w:rPr>
    </w:lvl>
    <w:lvl w:ilvl="8" w:tentative="1">
      <w:start w:val="1"/>
      <w:numFmt w:val="bullet"/>
      <w:lvlText w:val=""/>
      <w:lvlJc w:val="left"/>
      <w:pPr>
        <w:tabs>
          <w:tab w:val="num" w:pos="7152"/>
        </w:tabs>
        <w:ind w:left="7152" w:hanging="360"/>
      </w:pPr>
      <w:rPr>
        <w:rFonts w:ascii="Wingdings" w:hAnsi="Wingdings" w:hint="default"/>
        <w:sz w:val="20"/>
      </w:rPr>
    </w:lvl>
  </w:abstractNum>
  <w:abstractNum w:abstractNumId="5">
    <w:nsid w:val="069D65A2"/>
    <w:multiLevelType w:val="multilevel"/>
    <w:tmpl w:val="A8AE9A76"/>
    <w:lvl w:ilvl="0">
      <w:start w:val="1"/>
      <w:numFmt w:val="bullet"/>
      <w:lvlText w:val="—"/>
      <w:lvlJc w:val="left"/>
      <w:pPr>
        <w:tabs>
          <w:tab w:val="num" w:pos="720"/>
        </w:tabs>
        <w:ind w:left="720" w:hanging="360"/>
      </w:pPr>
      <w:rPr>
        <w:rFonts w:ascii="Sitka Small" w:hAnsi="Sitka Smal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81F2E57"/>
    <w:multiLevelType w:val="multilevel"/>
    <w:tmpl w:val="08A856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8CC3A91"/>
    <w:multiLevelType w:val="multilevel"/>
    <w:tmpl w:val="38905B5A"/>
    <w:lvl w:ilvl="0">
      <w:start w:val="1"/>
      <w:numFmt w:val="bullet"/>
      <w:lvlText w:val="—"/>
      <w:lvlJc w:val="left"/>
      <w:pPr>
        <w:tabs>
          <w:tab w:val="num" w:pos="720"/>
        </w:tabs>
        <w:ind w:left="720" w:hanging="360"/>
      </w:pPr>
      <w:rPr>
        <w:rFonts w:ascii="Sitka Small" w:hAnsi="Sitka Smal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9F51BDF"/>
    <w:multiLevelType w:val="hybridMultilevel"/>
    <w:tmpl w:val="E2F0C85C"/>
    <w:lvl w:ilvl="0" w:tplc="9140E3FA">
      <w:start w:val="1"/>
      <w:numFmt w:val="bullet"/>
      <w:lvlText w:val="—"/>
      <w:lvlJc w:val="left"/>
      <w:pPr>
        <w:ind w:left="720" w:hanging="360"/>
      </w:pPr>
      <w:rPr>
        <w:rFonts w:ascii="Sitka Small" w:hAnsi="Sitka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0A6B65F0"/>
    <w:multiLevelType w:val="multilevel"/>
    <w:tmpl w:val="FCAA8E0E"/>
    <w:lvl w:ilvl="0">
      <w:start w:val="1"/>
      <w:numFmt w:val="bullet"/>
      <w:lvlText w:val="—"/>
      <w:lvlJc w:val="left"/>
      <w:pPr>
        <w:tabs>
          <w:tab w:val="num" w:pos="1068"/>
        </w:tabs>
        <w:ind w:left="1068" w:hanging="360"/>
      </w:pPr>
      <w:rPr>
        <w:rFonts w:ascii="Sitka Small" w:hAnsi="Sitka Smal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0">
    <w:nsid w:val="0B6D0434"/>
    <w:multiLevelType w:val="multilevel"/>
    <w:tmpl w:val="CD82A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3764AB6"/>
    <w:multiLevelType w:val="hybridMultilevel"/>
    <w:tmpl w:val="342AB45A"/>
    <w:lvl w:ilvl="0" w:tplc="7E66749C">
      <w:start w:val="1"/>
      <w:numFmt w:val="lowerLetter"/>
      <w:lvlText w:val="%1)"/>
      <w:lvlJc w:val="left"/>
      <w:pPr>
        <w:ind w:left="720" w:hanging="360"/>
      </w:pPr>
      <w:rPr>
        <w:rFonts w:hint="default"/>
        <w:color w:val="7030A0"/>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16CE0546"/>
    <w:multiLevelType w:val="hybridMultilevel"/>
    <w:tmpl w:val="A26C85C6"/>
    <w:lvl w:ilvl="0" w:tplc="2676D3E6">
      <w:start w:val="1"/>
      <w:numFmt w:val="bullet"/>
      <w:lvlText w:val="-"/>
      <w:lvlJc w:val="left"/>
      <w:pPr>
        <w:ind w:left="360" w:hanging="360"/>
      </w:pPr>
      <w:rPr>
        <w:rFonts w:ascii="Arial Narrow" w:eastAsia="Times New Roman" w:hAnsi="Arial Narrow" w:cs="Times New Roman"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3">
    <w:nsid w:val="1BBD456C"/>
    <w:multiLevelType w:val="hybridMultilevel"/>
    <w:tmpl w:val="64162CBA"/>
    <w:lvl w:ilvl="0" w:tplc="FDFC6B66">
      <w:start w:val="1"/>
      <w:numFmt w:val="upperRoman"/>
      <w:lvlText w:val="%1."/>
      <w:lvlJc w:val="left"/>
      <w:pPr>
        <w:ind w:left="720" w:hanging="720"/>
      </w:pPr>
      <w:rPr>
        <w:rFonts w:hint="default"/>
        <w:b/>
        <w:color w:val="7030A0"/>
        <w:sz w:val="24"/>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4">
    <w:nsid w:val="1D8C4CD1"/>
    <w:multiLevelType w:val="multilevel"/>
    <w:tmpl w:val="40DE009A"/>
    <w:lvl w:ilvl="0">
      <w:start w:val="1"/>
      <w:numFmt w:val="bullet"/>
      <w:lvlText w:val="—"/>
      <w:lvlJc w:val="left"/>
      <w:pPr>
        <w:tabs>
          <w:tab w:val="num" w:pos="720"/>
        </w:tabs>
        <w:ind w:left="720" w:hanging="360"/>
      </w:pPr>
      <w:rPr>
        <w:rFonts w:ascii="Sitka Small" w:hAnsi="Sitka Smal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F827E54"/>
    <w:multiLevelType w:val="multilevel"/>
    <w:tmpl w:val="463E4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3BE79EB"/>
    <w:multiLevelType w:val="multilevel"/>
    <w:tmpl w:val="15A82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89D583F"/>
    <w:multiLevelType w:val="hybridMultilevel"/>
    <w:tmpl w:val="DE969B7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293807F6"/>
    <w:multiLevelType w:val="hybridMultilevel"/>
    <w:tmpl w:val="15D862AA"/>
    <w:lvl w:ilvl="0" w:tplc="9140E3FA">
      <w:start w:val="1"/>
      <w:numFmt w:val="bullet"/>
      <w:lvlText w:val="—"/>
      <w:lvlJc w:val="left"/>
      <w:pPr>
        <w:ind w:left="1080" w:hanging="360"/>
      </w:pPr>
      <w:rPr>
        <w:rFonts w:ascii="Sitka Small" w:hAnsi="Sitka Small" w:hint="default"/>
      </w:rPr>
    </w:lvl>
    <w:lvl w:ilvl="1" w:tplc="080A0003">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9">
    <w:nsid w:val="29CE7749"/>
    <w:multiLevelType w:val="hybridMultilevel"/>
    <w:tmpl w:val="1DA0C654"/>
    <w:lvl w:ilvl="0" w:tplc="9140E3FA">
      <w:start w:val="1"/>
      <w:numFmt w:val="bullet"/>
      <w:lvlText w:val="—"/>
      <w:lvlJc w:val="left"/>
      <w:pPr>
        <w:ind w:left="720" w:hanging="360"/>
      </w:pPr>
      <w:rPr>
        <w:rFonts w:ascii="Sitka Small" w:hAnsi="Sitka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2E356C33"/>
    <w:multiLevelType w:val="multilevel"/>
    <w:tmpl w:val="4BC41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061259E"/>
    <w:multiLevelType w:val="hybridMultilevel"/>
    <w:tmpl w:val="8EA28400"/>
    <w:lvl w:ilvl="0" w:tplc="82AC8E6C">
      <w:start w:val="1"/>
      <w:numFmt w:val="decimal"/>
      <w:lvlText w:val="%1."/>
      <w:lvlJc w:val="left"/>
      <w:pPr>
        <w:ind w:left="720" w:hanging="360"/>
      </w:pPr>
      <w:rPr>
        <w:rFonts w:hint="default"/>
        <w:b/>
        <w:color w:val="auto"/>
      </w:rPr>
    </w:lvl>
    <w:lvl w:ilvl="1" w:tplc="080A0001">
      <w:start w:val="1"/>
      <w:numFmt w:val="bullet"/>
      <w:lvlText w:val=""/>
      <w:lvlJc w:val="left"/>
      <w:pPr>
        <w:ind w:left="644" w:hanging="360"/>
      </w:pPr>
      <w:rPr>
        <w:rFonts w:ascii="Symbol" w:hAnsi="Symbol" w:hint="default"/>
        <w:b/>
      </w:rPr>
    </w:lvl>
    <w:lvl w:ilvl="2" w:tplc="D49E5222">
      <w:start w:val="1"/>
      <w:numFmt w:val="lowerRoman"/>
      <w:lvlText w:val="%3."/>
      <w:lvlJc w:val="right"/>
      <w:pPr>
        <w:ind w:left="2160" w:hanging="180"/>
      </w:pPr>
      <w:rPr>
        <w:b/>
      </w:rPr>
    </w:lvl>
    <w:lvl w:ilvl="3" w:tplc="46466CEC">
      <w:start w:val="1"/>
      <w:numFmt w:val="upperLetter"/>
      <w:lvlText w:val="%4."/>
      <w:lvlJc w:val="left"/>
      <w:pPr>
        <w:ind w:left="2880" w:hanging="360"/>
      </w:pPr>
      <w:rPr>
        <w:rFonts w:hint="default"/>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309E6460"/>
    <w:multiLevelType w:val="multilevel"/>
    <w:tmpl w:val="EA8A6AE0"/>
    <w:lvl w:ilvl="0">
      <w:start w:val="1"/>
      <w:numFmt w:val="bullet"/>
      <w:lvlText w:val="—"/>
      <w:lvlJc w:val="left"/>
      <w:pPr>
        <w:tabs>
          <w:tab w:val="num" w:pos="720"/>
        </w:tabs>
        <w:ind w:left="720" w:hanging="360"/>
      </w:pPr>
      <w:rPr>
        <w:rFonts w:ascii="Sitka Small" w:hAnsi="Sitka Smal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0F862FC"/>
    <w:multiLevelType w:val="hybridMultilevel"/>
    <w:tmpl w:val="998E6BA8"/>
    <w:lvl w:ilvl="0" w:tplc="65BE9410">
      <w:start w:val="1"/>
      <w:numFmt w:val="upperRoman"/>
      <w:lvlText w:val="%1."/>
      <w:lvlJc w:val="right"/>
      <w:pPr>
        <w:ind w:left="720" w:hanging="360"/>
      </w:pPr>
      <w:rPr>
        <w:i w:val="0"/>
        <w:iCs w:val="0"/>
        <w:color w:val="7030A0"/>
        <w:lang w:val="es-E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30F9041B"/>
    <w:multiLevelType w:val="hybridMultilevel"/>
    <w:tmpl w:val="6D12E912"/>
    <w:lvl w:ilvl="0" w:tplc="9140E3FA">
      <w:start w:val="1"/>
      <w:numFmt w:val="bullet"/>
      <w:lvlText w:val="—"/>
      <w:lvlJc w:val="left"/>
      <w:pPr>
        <w:ind w:left="720" w:hanging="360"/>
      </w:pPr>
      <w:rPr>
        <w:rFonts w:ascii="Sitka Small" w:hAnsi="Sitka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332C4E36"/>
    <w:multiLevelType w:val="hybridMultilevel"/>
    <w:tmpl w:val="F490F70E"/>
    <w:lvl w:ilvl="0" w:tplc="9140E3FA">
      <w:start w:val="1"/>
      <w:numFmt w:val="bullet"/>
      <w:lvlText w:val="—"/>
      <w:lvlJc w:val="left"/>
      <w:pPr>
        <w:ind w:left="1068" w:hanging="360"/>
      </w:pPr>
      <w:rPr>
        <w:rFonts w:ascii="Sitka Small" w:hAnsi="Sitka Small"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26">
    <w:nsid w:val="352624E1"/>
    <w:multiLevelType w:val="multilevel"/>
    <w:tmpl w:val="EAB84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7FC7EEA"/>
    <w:multiLevelType w:val="multilevel"/>
    <w:tmpl w:val="4DE0E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91A64EA"/>
    <w:multiLevelType w:val="hybridMultilevel"/>
    <w:tmpl w:val="505C394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3A643F4B"/>
    <w:multiLevelType w:val="multilevel"/>
    <w:tmpl w:val="CF42C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B131967"/>
    <w:multiLevelType w:val="multilevel"/>
    <w:tmpl w:val="538EF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D802B00"/>
    <w:multiLevelType w:val="hybridMultilevel"/>
    <w:tmpl w:val="D83AD266"/>
    <w:lvl w:ilvl="0" w:tplc="9140E3FA">
      <w:start w:val="1"/>
      <w:numFmt w:val="bullet"/>
      <w:lvlText w:val="—"/>
      <w:lvlJc w:val="left"/>
      <w:pPr>
        <w:ind w:left="720" w:hanging="360"/>
      </w:pPr>
      <w:rPr>
        <w:rFonts w:ascii="Sitka Small" w:hAnsi="Sitka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3D842D78"/>
    <w:multiLevelType w:val="multilevel"/>
    <w:tmpl w:val="15D8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3DD14484"/>
    <w:multiLevelType w:val="multilevel"/>
    <w:tmpl w:val="794E0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3F8169D5"/>
    <w:multiLevelType w:val="multilevel"/>
    <w:tmpl w:val="B26A3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3FFA18B0"/>
    <w:multiLevelType w:val="multilevel"/>
    <w:tmpl w:val="BC9077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itka Small" w:hAnsi="Sitka Smal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403B4FA2"/>
    <w:multiLevelType w:val="multilevel"/>
    <w:tmpl w:val="91C0D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15059DE"/>
    <w:multiLevelType w:val="hybridMultilevel"/>
    <w:tmpl w:val="AA2844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46BC6963"/>
    <w:multiLevelType w:val="multilevel"/>
    <w:tmpl w:val="A544A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482F76AD"/>
    <w:multiLevelType w:val="multilevel"/>
    <w:tmpl w:val="1CD44C2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0">
    <w:nsid w:val="496E4885"/>
    <w:multiLevelType w:val="multilevel"/>
    <w:tmpl w:val="CD7EE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49E23872"/>
    <w:multiLevelType w:val="multilevel"/>
    <w:tmpl w:val="6DC0F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4DD81571"/>
    <w:multiLevelType w:val="hybridMultilevel"/>
    <w:tmpl w:val="DC4282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4EED21FC"/>
    <w:multiLevelType w:val="multilevel"/>
    <w:tmpl w:val="13C24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0150568"/>
    <w:multiLevelType w:val="multilevel"/>
    <w:tmpl w:val="3D2C4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0C024E5"/>
    <w:multiLevelType w:val="multilevel"/>
    <w:tmpl w:val="3544B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50ED684A"/>
    <w:multiLevelType w:val="multilevel"/>
    <w:tmpl w:val="6E72A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51673246"/>
    <w:multiLevelType w:val="multilevel"/>
    <w:tmpl w:val="B10A3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526C3434"/>
    <w:multiLevelType w:val="multilevel"/>
    <w:tmpl w:val="CAA6E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5813179A"/>
    <w:multiLevelType w:val="multilevel"/>
    <w:tmpl w:val="4F76D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9EF7493"/>
    <w:multiLevelType w:val="multilevel"/>
    <w:tmpl w:val="DDD0F6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5A4D0668"/>
    <w:multiLevelType w:val="hybridMultilevel"/>
    <w:tmpl w:val="DB4EF1EE"/>
    <w:lvl w:ilvl="0" w:tplc="9140E3FA">
      <w:start w:val="1"/>
      <w:numFmt w:val="bullet"/>
      <w:lvlText w:val="—"/>
      <w:lvlJc w:val="left"/>
      <w:pPr>
        <w:ind w:left="720" w:hanging="360"/>
      </w:pPr>
      <w:rPr>
        <w:rFonts w:ascii="Sitka Small" w:hAnsi="Sitka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nsid w:val="5ECF0220"/>
    <w:multiLevelType w:val="hybridMultilevel"/>
    <w:tmpl w:val="540A90E6"/>
    <w:lvl w:ilvl="0" w:tplc="9140E3FA">
      <w:start w:val="1"/>
      <w:numFmt w:val="bullet"/>
      <w:lvlText w:val="—"/>
      <w:lvlJc w:val="left"/>
      <w:pPr>
        <w:ind w:left="720" w:hanging="360"/>
      </w:pPr>
      <w:rPr>
        <w:rFonts w:ascii="Sitka Small" w:hAnsi="Sitka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nsid w:val="66C8412A"/>
    <w:multiLevelType w:val="multilevel"/>
    <w:tmpl w:val="2EBEAE16"/>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54">
    <w:nsid w:val="676E2B7A"/>
    <w:multiLevelType w:val="hybridMultilevel"/>
    <w:tmpl w:val="FF2255D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nsid w:val="676F52FB"/>
    <w:multiLevelType w:val="multilevel"/>
    <w:tmpl w:val="7F00B34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68926B1A"/>
    <w:multiLevelType w:val="multilevel"/>
    <w:tmpl w:val="268EA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68E72AD2"/>
    <w:multiLevelType w:val="multilevel"/>
    <w:tmpl w:val="EF226EDE"/>
    <w:lvl w:ilvl="0">
      <w:start w:val="1"/>
      <w:numFmt w:val="bullet"/>
      <w:lvlText w:val="—"/>
      <w:lvlJc w:val="left"/>
      <w:pPr>
        <w:tabs>
          <w:tab w:val="num" w:pos="720"/>
        </w:tabs>
        <w:ind w:left="720" w:hanging="360"/>
      </w:pPr>
      <w:rPr>
        <w:rFonts w:ascii="Sitka Small" w:hAnsi="Sitka Smal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6966432E"/>
    <w:multiLevelType w:val="multilevel"/>
    <w:tmpl w:val="F264B158"/>
    <w:lvl w:ilvl="0">
      <w:start w:val="1"/>
      <w:numFmt w:val="bullet"/>
      <w:lvlText w:val="—"/>
      <w:lvlJc w:val="left"/>
      <w:pPr>
        <w:tabs>
          <w:tab w:val="num" w:pos="720"/>
        </w:tabs>
        <w:ind w:left="720" w:hanging="360"/>
      </w:pPr>
      <w:rPr>
        <w:rFonts w:ascii="Sitka Small" w:hAnsi="Sitka Smal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69D9045E"/>
    <w:multiLevelType w:val="multilevel"/>
    <w:tmpl w:val="8EBEB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6C8860D7"/>
    <w:multiLevelType w:val="multilevel"/>
    <w:tmpl w:val="B5CE4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6E4D57DD"/>
    <w:multiLevelType w:val="multilevel"/>
    <w:tmpl w:val="1564E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6FB42E99"/>
    <w:multiLevelType w:val="hybridMultilevel"/>
    <w:tmpl w:val="E2740918"/>
    <w:lvl w:ilvl="0" w:tplc="97B0E56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nsid w:val="708869CC"/>
    <w:multiLevelType w:val="multilevel"/>
    <w:tmpl w:val="EA8A6AE0"/>
    <w:lvl w:ilvl="0">
      <w:start w:val="1"/>
      <w:numFmt w:val="bullet"/>
      <w:lvlText w:val="—"/>
      <w:lvlJc w:val="left"/>
      <w:pPr>
        <w:tabs>
          <w:tab w:val="num" w:pos="720"/>
        </w:tabs>
        <w:ind w:left="720" w:hanging="360"/>
      </w:pPr>
      <w:rPr>
        <w:rFonts w:ascii="Sitka Small" w:hAnsi="Sitka Smal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716B6335"/>
    <w:multiLevelType w:val="multilevel"/>
    <w:tmpl w:val="5860E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71E1242B"/>
    <w:multiLevelType w:val="multilevel"/>
    <w:tmpl w:val="75E09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76932D8F"/>
    <w:multiLevelType w:val="multilevel"/>
    <w:tmpl w:val="1A661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7A3A642B"/>
    <w:multiLevelType w:val="hybridMultilevel"/>
    <w:tmpl w:val="08F041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nsid w:val="7ABE1675"/>
    <w:multiLevelType w:val="multilevel"/>
    <w:tmpl w:val="6EFAF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7B3F73CD"/>
    <w:multiLevelType w:val="hybridMultilevel"/>
    <w:tmpl w:val="BAB667C2"/>
    <w:lvl w:ilvl="0" w:tplc="9140E3FA">
      <w:start w:val="1"/>
      <w:numFmt w:val="bullet"/>
      <w:lvlText w:val="—"/>
      <w:lvlJc w:val="left"/>
      <w:pPr>
        <w:ind w:left="720" w:hanging="360"/>
      </w:pPr>
      <w:rPr>
        <w:rFonts w:ascii="Sitka Small" w:hAnsi="Sitka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nsid w:val="7BAD5CE7"/>
    <w:multiLevelType w:val="multilevel"/>
    <w:tmpl w:val="B9347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7D905AA0"/>
    <w:multiLevelType w:val="hybridMultilevel"/>
    <w:tmpl w:val="26BC6C7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1"/>
  </w:num>
  <w:num w:numId="2">
    <w:abstractNumId w:val="37"/>
  </w:num>
  <w:num w:numId="3">
    <w:abstractNumId w:val="54"/>
  </w:num>
  <w:num w:numId="4">
    <w:abstractNumId w:val="71"/>
  </w:num>
  <w:num w:numId="5">
    <w:abstractNumId w:val="1"/>
  </w:num>
  <w:num w:numId="6">
    <w:abstractNumId w:val="11"/>
  </w:num>
  <w:num w:numId="7">
    <w:abstractNumId w:val="28"/>
  </w:num>
  <w:num w:numId="8">
    <w:abstractNumId w:val="13"/>
  </w:num>
  <w:num w:numId="9">
    <w:abstractNumId w:val="33"/>
  </w:num>
  <w:num w:numId="10">
    <w:abstractNumId w:val="59"/>
  </w:num>
  <w:num w:numId="11">
    <w:abstractNumId w:val="6"/>
  </w:num>
  <w:num w:numId="12">
    <w:abstractNumId w:val="66"/>
  </w:num>
  <w:num w:numId="13">
    <w:abstractNumId w:val="56"/>
  </w:num>
  <w:num w:numId="14">
    <w:abstractNumId w:val="43"/>
  </w:num>
  <w:num w:numId="15">
    <w:abstractNumId w:val="49"/>
  </w:num>
  <w:num w:numId="16">
    <w:abstractNumId w:val="46"/>
  </w:num>
  <w:num w:numId="17">
    <w:abstractNumId w:val="27"/>
  </w:num>
  <w:num w:numId="18">
    <w:abstractNumId w:val="30"/>
  </w:num>
  <w:num w:numId="19">
    <w:abstractNumId w:val="16"/>
  </w:num>
  <w:num w:numId="20">
    <w:abstractNumId w:val="18"/>
  </w:num>
  <w:num w:numId="21">
    <w:abstractNumId w:val="12"/>
  </w:num>
  <w:num w:numId="22">
    <w:abstractNumId w:val="69"/>
  </w:num>
  <w:num w:numId="23">
    <w:abstractNumId w:val="42"/>
  </w:num>
  <w:num w:numId="24">
    <w:abstractNumId w:val="35"/>
  </w:num>
  <w:num w:numId="25">
    <w:abstractNumId w:val="4"/>
  </w:num>
  <w:num w:numId="26">
    <w:abstractNumId w:val="67"/>
  </w:num>
  <w:num w:numId="27">
    <w:abstractNumId w:val="26"/>
  </w:num>
  <w:num w:numId="28">
    <w:abstractNumId w:val="15"/>
  </w:num>
  <w:num w:numId="29">
    <w:abstractNumId w:val="20"/>
  </w:num>
  <w:num w:numId="30">
    <w:abstractNumId w:val="45"/>
  </w:num>
  <w:num w:numId="31">
    <w:abstractNumId w:val="60"/>
  </w:num>
  <w:num w:numId="32">
    <w:abstractNumId w:val="61"/>
  </w:num>
  <w:num w:numId="33">
    <w:abstractNumId w:val="34"/>
  </w:num>
  <w:num w:numId="34">
    <w:abstractNumId w:val="70"/>
  </w:num>
  <w:num w:numId="35">
    <w:abstractNumId w:val="40"/>
  </w:num>
  <w:num w:numId="36">
    <w:abstractNumId w:val="44"/>
  </w:num>
  <w:num w:numId="37">
    <w:abstractNumId w:val="64"/>
  </w:num>
  <w:num w:numId="38">
    <w:abstractNumId w:val="68"/>
  </w:num>
  <w:num w:numId="39">
    <w:abstractNumId w:val="36"/>
  </w:num>
  <w:num w:numId="40">
    <w:abstractNumId w:val="38"/>
  </w:num>
  <w:num w:numId="41">
    <w:abstractNumId w:val="32"/>
  </w:num>
  <w:num w:numId="42">
    <w:abstractNumId w:val="2"/>
  </w:num>
  <w:num w:numId="43">
    <w:abstractNumId w:val="25"/>
  </w:num>
  <w:num w:numId="44">
    <w:abstractNumId w:val="50"/>
  </w:num>
  <w:num w:numId="45">
    <w:abstractNumId w:val="55"/>
    <w:lvlOverride w:ilvl="0">
      <w:lvl w:ilvl="0">
        <w:numFmt w:val="decimal"/>
        <w:lvlText w:val="%1."/>
        <w:lvlJc w:val="left"/>
      </w:lvl>
    </w:lvlOverride>
  </w:num>
  <w:num w:numId="46">
    <w:abstractNumId w:val="48"/>
  </w:num>
  <w:num w:numId="47">
    <w:abstractNumId w:val="10"/>
  </w:num>
  <w:num w:numId="48">
    <w:abstractNumId w:val="65"/>
  </w:num>
  <w:num w:numId="49">
    <w:abstractNumId w:val="31"/>
  </w:num>
  <w:num w:numId="50">
    <w:abstractNumId w:val="58"/>
  </w:num>
  <w:num w:numId="51">
    <w:abstractNumId w:val="14"/>
  </w:num>
  <w:num w:numId="52">
    <w:abstractNumId w:val="7"/>
  </w:num>
  <w:num w:numId="53">
    <w:abstractNumId w:val="24"/>
  </w:num>
  <w:num w:numId="54">
    <w:abstractNumId w:val="5"/>
  </w:num>
  <w:num w:numId="55">
    <w:abstractNumId w:val="57"/>
  </w:num>
  <w:num w:numId="56">
    <w:abstractNumId w:val="51"/>
  </w:num>
  <w:num w:numId="57">
    <w:abstractNumId w:val="53"/>
  </w:num>
  <w:num w:numId="58">
    <w:abstractNumId w:val="3"/>
  </w:num>
  <w:num w:numId="59">
    <w:abstractNumId w:val="29"/>
  </w:num>
  <w:num w:numId="60">
    <w:abstractNumId w:val="39"/>
  </w:num>
  <w:num w:numId="61">
    <w:abstractNumId w:val="47"/>
  </w:num>
  <w:num w:numId="62">
    <w:abstractNumId w:val="41"/>
  </w:num>
  <w:num w:numId="63">
    <w:abstractNumId w:val="9"/>
  </w:num>
  <w:num w:numId="64">
    <w:abstractNumId w:val="19"/>
  </w:num>
  <w:num w:numId="65">
    <w:abstractNumId w:val="52"/>
  </w:num>
  <w:num w:numId="66">
    <w:abstractNumId w:val="63"/>
  </w:num>
  <w:num w:numId="67">
    <w:abstractNumId w:val="22"/>
  </w:num>
  <w:num w:numId="68">
    <w:abstractNumId w:val="8"/>
  </w:num>
  <w:num w:numId="69">
    <w:abstractNumId w:val="0"/>
  </w:num>
  <w:num w:numId="70">
    <w:abstractNumId w:val="62"/>
  </w:num>
  <w:num w:numId="71">
    <w:abstractNumId w:val="17"/>
  </w:num>
  <w:num w:numId="72">
    <w:abstractNumId w:val="23"/>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7768"/>
    <w:rsid w:val="00000E06"/>
    <w:rsid w:val="00011646"/>
    <w:rsid w:val="000152A8"/>
    <w:rsid w:val="00016791"/>
    <w:rsid w:val="00016A3E"/>
    <w:rsid w:val="00027C4A"/>
    <w:rsid w:val="000409D9"/>
    <w:rsid w:val="00040B49"/>
    <w:rsid w:val="00042638"/>
    <w:rsid w:val="000503BB"/>
    <w:rsid w:val="00055401"/>
    <w:rsid w:val="00056862"/>
    <w:rsid w:val="0006056E"/>
    <w:rsid w:val="00065CB4"/>
    <w:rsid w:val="00072DDE"/>
    <w:rsid w:val="000737B4"/>
    <w:rsid w:val="00073D34"/>
    <w:rsid w:val="00081A37"/>
    <w:rsid w:val="00091D99"/>
    <w:rsid w:val="00096F98"/>
    <w:rsid w:val="000A6D28"/>
    <w:rsid w:val="000B050A"/>
    <w:rsid w:val="000B3472"/>
    <w:rsid w:val="000B7B11"/>
    <w:rsid w:val="000C0DCC"/>
    <w:rsid w:val="000C32D5"/>
    <w:rsid w:val="000C7FB6"/>
    <w:rsid w:val="000D1277"/>
    <w:rsid w:val="000D3E4D"/>
    <w:rsid w:val="000E2116"/>
    <w:rsid w:val="000F3D57"/>
    <w:rsid w:val="00102384"/>
    <w:rsid w:val="0010387B"/>
    <w:rsid w:val="00116040"/>
    <w:rsid w:val="00125050"/>
    <w:rsid w:val="00126533"/>
    <w:rsid w:val="00130EBA"/>
    <w:rsid w:val="00144DBC"/>
    <w:rsid w:val="00144FF3"/>
    <w:rsid w:val="001538A4"/>
    <w:rsid w:val="00172C2A"/>
    <w:rsid w:val="00172E4F"/>
    <w:rsid w:val="00173AAB"/>
    <w:rsid w:val="00177A0A"/>
    <w:rsid w:val="00185CC7"/>
    <w:rsid w:val="00186284"/>
    <w:rsid w:val="0018712E"/>
    <w:rsid w:val="00193973"/>
    <w:rsid w:val="00197ED9"/>
    <w:rsid w:val="001A33A3"/>
    <w:rsid w:val="001A7323"/>
    <w:rsid w:val="001A786A"/>
    <w:rsid w:val="001B2C76"/>
    <w:rsid w:val="001B3405"/>
    <w:rsid w:val="001C0BD4"/>
    <w:rsid w:val="001C67B5"/>
    <w:rsid w:val="001E1BEB"/>
    <w:rsid w:val="001F56F6"/>
    <w:rsid w:val="002001D6"/>
    <w:rsid w:val="002040D9"/>
    <w:rsid w:val="00205C0B"/>
    <w:rsid w:val="002111AD"/>
    <w:rsid w:val="00212F24"/>
    <w:rsid w:val="0021636E"/>
    <w:rsid w:val="00224DDF"/>
    <w:rsid w:val="0022716E"/>
    <w:rsid w:val="00231D7E"/>
    <w:rsid w:val="002570B7"/>
    <w:rsid w:val="002627C6"/>
    <w:rsid w:val="00272A95"/>
    <w:rsid w:val="00274DE5"/>
    <w:rsid w:val="00275826"/>
    <w:rsid w:val="00281924"/>
    <w:rsid w:val="00282D7F"/>
    <w:rsid w:val="00282F02"/>
    <w:rsid w:val="002845AB"/>
    <w:rsid w:val="002869A3"/>
    <w:rsid w:val="00287253"/>
    <w:rsid w:val="00292EAB"/>
    <w:rsid w:val="00297D82"/>
    <w:rsid w:val="002A00AB"/>
    <w:rsid w:val="002A5CCE"/>
    <w:rsid w:val="002B2E00"/>
    <w:rsid w:val="002B3DB9"/>
    <w:rsid w:val="002B7F8E"/>
    <w:rsid w:val="002D6FA0"/>
    <w:rsid w:val="002E1456"/>
    <w:rsid w:val="002F0235"/>
    <w:rsid w:val="002F079F"/>
    <w:rsid w:val="002F2111"/>
    <w:rsid w:val="002F50E5"/>
    <w:rsid w:val="003023B8"/>
    <w:rsid w:val="00306AF2"/>
    <w:rsid w:val="00311058"/>
    <w:rsid w:val="00330D1C"/>
    <w:rsid w:val="00335F64"/>
    <w:rsid w:val="003411F7"/>
    <w:rsid w:val="003434E8"/>
    <w:rsid w:val="003531C7"/>
    <w:rsid w:val="00356166"/>
    <w:rsid w:val="00357A49"/>
    <w:rsid w:val="00370EDC"/>
    <w:rsid w:val="00370F6E"/>
    <w:rsid w:val="00373816"/>
    <w:rsid w:val="00377217"/>
    <w:rsid w:val="00380690"/>
    <w:rsid w:val="003877D0"/>
    <w:rsid w:val="003941C2"/>
    <w:rsid w:val="00396523"/>
    <w:rsid w:val="003A1D5A"/>
    <w:rsid w:val="003A2DED"/>
    <w:rsid w:val="003A2E17"/>
    <w:rsid w:val="003A6B41"/>
    <w:rsid w:val="003A7F0D"/>
    <w:rsid w:val="003B311D"/>
    <w:rsid w:val="003B7BEA"/>
    <w:rsid w:val="003C25C3"/>
    <w:rsid w:val="003C4007"/>
    <w:rsid w:val="003C6C97"/>
    <w:rsid w:val="003C742C"/>
    <w:rsid w:val="003E3930"/>
    <w:rsid w:val="003E66D7"/>
    <w:rsid w:val="003F616B"/>
    <w:rsid w:val="00400AF4"/>
    <w:rsid w:val="004017D0"/>
    <w:rsid w:val="00405DE0"/>
    <w:rsid w:val="00407957"/>
    <w:rsid w:val="00407ED2"/>
    <w:rsid w:val="0041189F"/>
    <w:rsid w:val="00412659"/>
    <w:rsid w:val="00413193"/>
    <w:rsid w:val="0041484C"/>
    <w:rsid w:val="004150FB"/>
    <w:rsid w:val="00416006"/>
    <w:rsid w:val="00416FD1"/>
    <w:rsid w:val="0042038D"/>
    <w:rsid w:val="00426CF1"/>
    <w:rsid w:val="004277CC"/>
    <w:rsid w:val="004435E0"/>
    <w:rsid w:val="00451D38"/>
    <w:rsid w:val="0045345C"/>
    <w:rsid w:val="00455206"/>
    <w:rsid w:val="00464657"/>
    <w:rsid w:val="00470A15"/>
    <w:rsid w:val="004812EB"/>
    <w:rsid w:val="00482A07"/>
    <w:rsid w:val="00492E30"/>
    <w:rsid w:val="0049491E"/>
    <w:rsid w:val="004A2046"/>
    <w:rsid w:val="004A5370"/>
    <w:rsid w:val="004A6A55"/>
    <w:rsid w:val="004A720B"/>
    <w:rsid w:val="004B0A4E"/>
    <w:rsid w:val="004B182C"/>
    <w:rsid w:val="004B38A5"/>
    <w:rsid w:val="004B43A3"/>
    <w:rsid w:val="004C57EC"/>
    <w:rsid w:val="004C6935"/>
    <w:rsid w:val="004D19B2"/>
    <w:rsid w:val="004D41E7"/>
    <w:rsid w:val="004E0973"/>
    <w:rsid w:val="004E0A8B"/>
    <w:rsid w:val="004E7F75"/>
    <w:rsid w:val="004F1402"/>
    <w:rsid w:val="004F14EC"/>
    <w:rsid w:val="004F3F16"/>
    <w:rsid w:val="004F6AB5"/>
    <w:rsid w:val="004F70ED"/>
    <w:rsid w:val="0050452B"/>
    <w:rsid w:val="005046EE"/>
    <w:rsid w:val="00510E54"/>
    <w:rsid w:val="00514468"/>
    <w:rsid w:val="0051752A"/>
    <w:rsid w:val="00533863"/>
    <w:rsid w:val="00534319"/>
    <w:rsid w:val="0053512C"/>
    <w:rsid w:val="00535878"/>
    <w:rsid w:val="00535A05"/>
    <w:rsid w:val="00544D40"/>
    <w:rsid w:val="0054772A"/>
    <w:rsid w:val="00560E8B"/>
    <w:rsid w:val="005643D2"/>
    <w:rsid w:val="00574BB7"/>
    <w:rsid w:val="00575AA2"/>
    <w:rsid w:val="00581E59"/>
    <w:rsid w:val="005829C5"/>
    <w:rsid w:val="00591FEA"/>
    <w:rsid w:val="005949D6"/>
    <w:rsid w:val="00597768"/>
    <w:rsid w:val="00597FD7"/>
    <w:rsid w:val="005A4A8B"/>
    <w:rsid w:val="005B11FC"/>
    <w:rsid w:val="005C03F5"/>
    <w:rsid w:val="005C461E"/>
    <w:rsid w:val="005D4253"/>
    <w:rsid w:val="005D5BF2"/>
    <w:rsid w:val="005D7462"/>
    <w:rsid w:val="005E0B94"/>
    <w:rsid w:val="005E0CD3"/>
    <w:rsid w:val="005E1B3A"/>
    <w:rsid w:val="005E310B"/>
    <w:rsid w:val="005E4221"/>
    <w:rsid w:val="005E4D92"/>
    <w:rsid w:val="005E5751"/>
    <w:rsid w:val="005F33F0"/>
    <w:rsid w:val="005F3CD5"/>
    <w:rsid w:val="005F745B"/>
    <w:rsid w:val="0061094C"/>
    <w:rsid w:val="00616A7F"/>
    <w:rsid w:val="006207AB"/>
    <w:rsid w:val="00624BE9"/>
    <w:rsid w:val="00632F01"/>
    <w:rsid w:val="00642C50"/>
    <w:rsid w:val="0064630B"/>
    <w:rsid w:val="0065313C"/>
    <w:rsid w:val="00656712"/>
    <w:rsid w:val="0066466B"/>
    <w:rsid w:val="00683ED9"/>
    <w:rsid w:val="00692446"/>
    <w:rsid w:val="006A0643"/>
    <w:rsid w:val="006A0698"/>
    <w:rsid w:val="006A24F8"/>
    <w:rsid w:val="006A651B"/>
    <w:rsid w:val="006B7B8B"/>
    <w:rsid w:val="006C0D86"/>
    <w:rsid w:val="006C6550"/>
    <w:rsid w:val="006D015C"/>
    <w:rsid w:val="006E548D"/>
    <w:rsid w:val="006E65D1"/>
    <w:rsid w:val="006F1092"/>
    <w:rsid w:val="006F16FA"/>
    <w:rsid w:val="006F2703"/>
    <w:rsid w:val="006F4148"/>
    <w:rsid w:val="006F67A4"/>
    <w:rsid w:val="007008EC"/>
    <w:rsid w:val="00701A21"/>
    <w:rsid w:val="00703711"/>
    <w:rsid w:val="00711553"/>
    <w:rsid w:val="00726E93"/>
    <w:rsid w:val="00730EA2"/>
    <w:rsid w:val="007312F8"/>
    <w:rsid w:val="00736A9B"/>
    <w:rsid w:val="007449D6"/>
    <w:rsid w:val="00744EEB"/>
    <w:rsid w:val="00745AA2"/>
    <w:rsid w:val="007460FC"/>
    <w:rsid w:val="00750A2B"/>
    <w:rsid w:val="00753DFC"/>
    <w:rsid w:val="007644CA"/>
    <w:rsid w:val="00771D51"/>
    <w:rsid w:val="007747AB"/>
    <w:rsid w:val="007778DA"/>
    <w:rsid w:val="007A6AAB"/>
    <w:rsid w:val="007B69CE"/>
    <w:rsid w:val="007C2FD2"/>
    <w:rsid w:val="007C36DD"/>
    <w:rsid w:val="007C3CA0"/>
    <w:rsid w:val="007C7967"/>
    <w:rsid w:val="007D241F"/>
    <w:rsid w:val="007E1209"/>
    <w:rsid w:val="007E3BC8"/>
    <w:rsid w:val="007E7F24"/>
    <w:rsid w:val="007F0DC8"/>
    <w:rsid w:val="007F26DF"/>
    <w:rsid w:val="007F2EBD"/>
    <w:rsid w:val="007F4B4E"/>
    <w:rsid w:val="007F7557"/>
    <w:rsid w:val="008052AB"/>
    <w:rsid w:val="00806876"/>
    <w:rsid w:val="0081198E"/>
    <w:rsid w:val="0081332E"/>
    <w:rsid w:val="00813B9D"/>
    <w:rsid w:val="008155D9"/>
    <w:rsid w:val="00827730"/>
    <w:rsid w:val="0083029E"/>
    <w:rsid w:val="0083395A"/>
    <w:rsid w:val="00835702"/>
    <w:rsid w:val="008535CA"/>
    <w:rsid w:val="008553F5"/>
    <w:rsid w:val="00860328"/>
    <w:rsid w:val="00863614"/>
    <w:rsid w:val="0087744F"/>
    <w:rsid w:val="00882EFD"/>
    <w:rsid w:val="00885D92"/>
    <w:rsid w:val="00890110"/>
    <w:rsid w:val="00894E55"/>
    <w:rsid w:val="0089655C"/>
    <w:rsid w:val="00897DCD"/>
    <w:rsid w:val="008A124E"/>
    <w:rsid w:val="008B1F8E"/>
    <w:rsid w:val="008C0836"/>
    <w:rsid w:val="008C42A5"/>
    <w:rsid w:val="008C7F32"/>
    <w:rsid w:val="008D3670"/>
    <w:rsid w:val="008D3C1D"/>
    <w:rsid w:val="008D5376"/>
    <w:rsid w:val="008E300A"/>
    <w:rsid w:val="008F2CD2"/>
    <w:rsid w:val="00903841"/>
    <w:rsid w:val="00915B2D"/>
    <w:rsid w:val="009163CE"/>
    <w:rsid w:val="00930237"/>
    <w:rsid w:val="00931818"/>
    <w:rsid w:val="00933F1B"/>
    <w:rsid w:val="009363FB"/>
    <w:rsid w:val="009371D2"/>
    <w:rsid w:val="009552F0"/>
    <w:rsid w:val="009602D5"/>
    <w:rsid w:val="0096112D"/>
    <w:rsid w:val="0097054E"/>
    <w:rsid w:val="009716ED"/>
    <w:rsid w:val="00982A47"/>
    <w:rsid w:val="0098473C"/>
    <w:rsid w:val="00986F60"/>
    <w:rsid w:val="009A1D99"/>
    <w:rsid w:val="009A7B1D"/>
    <w:rsid w:val="009B101D"/>
    <w:rsid w:val="009B52D3"/>
    <w:rsid w:val="009B75B8"/>
    <w:rsid w:val="009B7601"/>
    <w:rsid w:val="009C5E45"/>
    <w:rsid w:val="009C6C8E"/>
    <w:rsid w:val="009D396C"/>
    <w:rsid w:val="009E497F"/>
    <w:rsid w:val="009E6EBA"/>
    <w:rsid w:val="009F2562"/>
    <w:rsid w:val="009F3788"/>
    <w:rsid w:val="009F7541"/>
    <w:rsid w:val="00A06C7D"/>
    <w:rsid w:val="00A10A76"/>
    <w:rsid w:val="00A11C0A"/>
    <w:rsid w:val="00A12ABC"/>
    <w:rsid w:val="00A21834"/>
    <w:rsid w:val="00A331E9"/>
    <w:rsid w:val="00A33E8F"/>
    <w:rsid w:val="00A36596"/>
    <w:rsid w:val="00A424BB"/>
    <w:rsid w:val="00A479E0"/>
    <w:rsid w:val="00A506B1"/>
    <w:rsid w:val="00A516CA"/>
    <w:rsid w:val="00A53474"/>
    <w:rsid w:val="00A73637"/>
    <w:rsid w:val="00A96188"/>
    <w:rsid w:val="00AA753E"/>
    <w:rsid w:val="00AB1068"/>
    <w:rsid w:val="00AB2CEA"/>
    <w:rsid w:val="00AB79C8"/>
    <w:rsid w:val="00AC0810"/>
    <w:rsid w:val="00AC3AD7"/>
    <w:rsid w:val="00AC6888"/>
    <w:rsid w:val="00AD6F2D"/>
    <w:rsid w:val="00AD7131"/>
    <w:rsid w:val="00AE09A9"/>
    <w:rsid w:val="00AE430F"/>
    <w:rsid w:val="00AF2148"/>
    <w:rsid w:val="00B00F3D"/>
    <w:rsid w:val="00B063DB"/>
    <w:rsid w:val="00B103B6"/>
    <w:rsid w:val="00B208E9"/>
    <w:rsid w:val="00B34C96"/>
    <w:rsid w:val="00B3664B"/>
    <w:rsid w:val="00B36B38"/>
    <w:rsid w:val="00B4006D"/>
    <w:rsid w:val="00B47ED5"/>
    <w:rsid w:val="00B50F0D"/>
    <w:rsid w:val="00B564AA"/>
    <w:rsid w:val="00B61FD5"/>
    <w:rsid w:val="00B64666"/>
    <w:rsid w:val="00B66315"/>
    <w:rsid w:val="00B72939"/>
    <w:rsid w:val="00B772E2"/>
    <w:rsid w:val="00B807EC"/>
    <w:rsid w:val="00B8653F"/>
    <w:rsid w:val="00B870BC"/>
    <w:rsid w:val="00B87703"/>
    <w:rsid w:val="00B907F5"/>
    <w:rsid w:val="00B932BF"/>
    <w:rsid w:val="00B94096"/>
    <w:rsid w:val="00BA41BC"/>
    <w:rsid w:val="00BA687C"/>
    <w:rsid w:val="00BB43FE"/>
    <w:rsid w:val="00BB498E"/>
    <w:rsid w:val="00BD0E32"/>
    <w:rsid w:val="00BD5A0E"/>
    <w:rsid w:val="00BD6845"/>
    <w:rsid w:val="00BE459D"/>
    <w:rsid w:val="00C03F60"/>
    <w:rsid w:val="00C0418F"/>
    <w:rsid w:val="00C0464E"/>
    <w:rsid w:val="00C049AC"/>
    <w:rsid w:val="00C07477"/>
    <w:rsid w:val="00C17137"/>
    <w:rsid w:val="00C225C5"/>
    <w:rsid w:val="00C23ECC"/>
    <w:rsid w:val="00C31ECC"/>
    <w:rsid w:val="00C35FA1"/>
    <w:rsid w:val="00C40C75"/>
    <w:rsid w:val="00C51F45"/>
    <w:rsid w:val="00C54450"/>
    <w:rsid w:val="00C751CE"/>
    <w:rsid w:val="00C83C7C"/>
    <w:rsid w:val="00C9026C"/>
    <w:rsid w:val="00C90B65"/>
    <w:rsid w:val="00CC2E9E"/>
    <w:rsid w:val="00CD05E9"/>
    <w:rsid w:val="00CD76B5"/>
    <w:rsid w:val="00CE1CFE"/>
    <w:rsid w:val="00CE391B"/>
    <w:rsid w:val="00CE408F"/>
    <w:rsid w:val="00CF56F6"/>
    <w:rsid w:val="00CF5952"/>
    <w:rsid w:val="00D13465"/>
    <w:rsid w:val="00D146FF"/>
    <w:rsid w:val="00D159F4"/>
    <w:rsid w:val="00D253A8"/>
    <w:rsid w:val="00D255FB"/>
    <w:rsid w:val="00D25E05"/>
    <w:rsid w:val="00D31800"/>
    <w:rsid w:val="00D31D73"/>
    <w:rsid w:val="00D504CA"/>
    <w:rsid w:val="00D50C1D"/>
    <w:rsid w:val="00D57727"/>
    <w:rsid w:val="00D577CE"/>
    <w:rsid w:val="00D636E8"/>
    <w:rsid w:val="00D65781"/>
    <w:rsid w:val="00D6703F"/>
    <w:rsid w:val="00D71DB5"/>
    <w:rsid w:val="00D7216F"/>
    <w:rsid w:val="00D72747"/>
    <w:rsid w:val="00D74476"/>
    <w:rsid w:val="00D82283"/>
    <w:rsid w:val="00D85658"/>
    <w:rsid w:val="00D86387"/>
    <w:rsid w:val="00DA3A61"/>
    <w:rsid w:val="00DB1F07"/>
    <w:rsid w:val="00DB3422"/>
    <w:rsid w:val="00DC3B9F"/>
    <w:rsid w:val="00DC4014"/>
    <w:rsid w:val="00DD5F19"/>
    <w:rsid w:val="00DE1C39"/>
    <w:rsid w:val="00DE6D5A"/>
    <w:rsid w:val="00DF39CB"/>
    <w:rsid w:val="00E01B27"/>
    <w:rsid w:val="00E12ABE"/>
    <w:rsid w:val="00E14C82"/>
    <w:rsid w:val="00E20D56"/>
    <w:rsid w:val="00E2241A"/>
    <w:rsid w:val="00E2683D"/>
    <w:rsid w:val="00E27BE3"/>
    <w:rsid w:val="00E336EA"/>
    <w:rsid w:val="00E33DDA"/>
    <w:rsid w:val="00E35DE6"/>
    <w:rsid w:val="00E42E22"/>
    <w:rsid w:val="00E5026F"/>
    <w:rsid w:val="00E5583A"/>
    <w:rsid w:val="00E57B88"/>
    <w:rsid w:val="00E603AA"/>
    <w:rsid w:val="00E636D2"/>
    <w:rsid w:val="00E6643F"/>
    <w:rsid w:val="00E801DB"/>
    <w:rsid w:val="00E85309"/>
    <w:rsid w:val="00E865F3"/>
    <w:rsid w:val="00E90E55"/>
    <w:rsid w:val="00EB1C58"/>
    <w:rsid w:val="00EB31AF"/>
    <w:rsid w:val="00EC11C1"/>
    <w:rsid w:val="00EC4060"/>
    <w:rsid w:val="00EC4A35"/>
    <w:rsid w:val="00EC61FF"/>
    <w:rsid w:val="00ED27D1"/>
    <w:rsid w:val="00ED38D6"/>
    <w:rsid w:val="00ED582A"/>
    <w:rsid w:val="00EE10C4"/>
    <w:rsid w:val="00EE5A46"/>
    <w:rsid w:val="00EF2108"/>
    <w:rsid w:val="00EF3274"/>
    <w:rsid w:val="00EF3B4D"/>
    <w:rsid w:val="00F15260"/>
    <w:rsid w:val="00F2791D"/>
    <w:rsid w:val="00F35DA5"/>
    <w:rsid w:val="00F4751E"/>
    <w:rsid w:val="00F55FE8"/>
    <w:rsid w:val="00F63408"/>
    <w:rsid w:val="00F64994"/>
    <w:rsid w:val="00F658EE"/>
    <w:rsid w:val="00F7282A"/>
    <w:rsid w:val="00F739F8"/>
    <w:rsid w:val="00F810D1"/>
    <w:rsid w:val="00F8498D"/>
    <w:rsid w:val="00F855D6"/>
    <w:rsid w:val="00F93447"/>
    <w:rsid w:val="00F95542"/>
    <w:rsid w:val="00F97652"/>
    <w:rsid w:val="00FA1F4A"/>
    <w:rsid w:val="00FA39AB"/>
    <w:rsid w:val="00FA46C3"/>
    <w:rsid w:val="00FB0ABD"/>
    <w:rsid w:val="00FB29FC"/>
    <w:rsid w:val="00FB30EC"/>
    <w:rsid w:val="00FB7556"/>
    <w:rsid w:val="00FC32FA"/>
    <w:rsid w:val="00FD0777"/>
    <w:rsid w:val="00FD3053"/>
    <w:rsid w:val="00FE139D"/>
    <w:rsid w:val="00FE5BE7"/>
    <w:rsid w:val="00FE71D7"/>
    <w:rsid w:val="00FF5A7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9EF883"/>
  <w15:docId w15:val="{22C7114C-C4F7-4415-841D-E34529DD65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7957"/>
  </w:style>
  <w:style w:type="paragraph" w:styleId="Ttulo1">
    <w:name w:val="heading 1"/>
    <w:basedOn w:val="Normal"/>
    <w:next w:val="Normal"/>
    <w:link w:val="Ttulo1Car"/>
    <w:uiPriority w:val="9"/>
    <w:qFormat/>
    <w:rsid w:val="00575AA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575AA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9776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97768"/>
  </w:style>
  <w:style w:type="paragraph" w:styleId="Piedepgina">
    <w:name w:val="footer"/>
    <w:basedOn w:val="Normal"/>
    <w:link w:val="PiedepginaCar"/>
    <w:uiPriority w:val="99"/>
    <w:unhideWhenUsed/>
    <w:rsid w:val="0059776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97768"/>
  </w:style>
  <w:style w:type="paragraph" w:styleId="Textoindependiente">
    <w:name w:val="Body Text"/>
    <w:basedOn w:val="Normal"/>
    <w:link w:val="TextoindependienteCar"/>
    <w:uiPriority w:val="99"/>
    <w:unhideWhenUsed/>
    <w:rsid w:val="00597768"/>
    <w:pPr>
      <w:spacing w:after="120"/>
    </w:pPr>
  </w:style>
  <w:style w:type="character" w:customStyle="1" w:styleId="TextoindependienteCar">
    <w:name w:val="Texto independiente Car"/>
    <w:basedOn w:val="Fuentedeprrafopredeter"/>
    <w:link w:val="Textoindependiente"/>
    <w:uiPriority w:val="99"/>
    <w:rsid w:val="00597768"/>
  </w:style>
  <w:style w:type="table" w:styleId="Tablaconcuadrcula">
    <w:name w:val="Table Grid"/>
    <w:basedOn w:val="Tablanormal"/>
    <w:uiPriority w:val="39"/>
    <w:rsid w:val="003C6C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unhideWhenUsed/>
    <w:rsid w:val="003E393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E3930"/>
    <w:rPr>
      <w:sz w:val="20"/>
      <w:szCs w:val="20"/>
    </w:rPr>
  </w:style>
  <w:style w:type="character" w:styleId="Refdenotaalpie">
    <w:name w:val="footnote reference"/>
    <w:basedOn w:val="Fuentedeprrafopredeter"/>
    <w:uiPriority w:val="99"/>
    <w:semiHidden/>
    <w:unhideWhenUsed/>
    <w:rsid w:val="003E3930"/>
    <w:rPr>
      <w:vertAlign w:val="superscript"/>
    </w:rPr>
  </w:style>
  <w:style w:type="character" w:styleId="Hipervnculo">
    <w:name w:val="Hyperlink"/>
    <w:basedOn w:val="Fuentedeprrafopredeter"/>
    <w:uiPriority w:val="99"/>
    <w:unhideWhenUsed/>
    <w:rsid w:val="003E3930"/>
    <w:rPr>
      <w:color w:val="0563C1" w:themeColor="hyperlink"/>
      <w:u w:val="single"/>
    </w:rPr>
  </w:style>
  <w:style w:type="paragraph" w:styleId="Prrafodelista">
    <w:name w:val="List Paragraph"/>
    <w:basedOn w:val="Normal"/>
    <w:uiPriority w:val="34"/>
    <w:qFormat/>
    <w:rsid w:val="00370F6E"/>
    <w:pPr>
      <w:ind w:left="720"/>
      <w:contextualSpacing/>
    </w:pPr>
  </w:style>
  <w:style w:type="paragraph" w:customStyle="1" w:styleId="TableParagraph">
    <w:name w:val="Table Paragraph"/>
    <w:basedOn w:val="Normal"/>
    <w:uiPriority w:val="1"/>
    <w:qFormat/>
    <w:rsid w:val="00D7216F"/>
    <w:pPr>
      <w:widowControl w:val="0"/>
      <w:autoSpaceDE w:val="0"/>
      <w:autoSpaceDN w:val="0"/>
      <w:spacing w:after="0" w:line="240" w:lineRule="auto"/>
    </w:pPr>
    <w:rPr>
      <w:rFonts w:ascii="Tahoma" w:eastAsia="Tahoma" w:hAnsi="Tahoma" w:cs="Tahoma"/>
      <w:lang w:val="es-ES"/>
    </w:rPr>
  </w:style>
  <w:style w:type="table" w:customStyle="1" w:styleId="Tablaconcuadrcula7concolores-nfasis31">
    <w:name w:val="Tabla con cuadrícula 7 con colores - Énfasis 31"/>
    <w:basedOn w:val="Tablanormal"/>
    <w:uiPriority w:val="52"/>
    <w:rsid w:val="00F64994"/>
    <w:pPr>
      <w:spacing w:after="0" w:line="240" w:lineRule="auto"/>
    </w:pPr>
    <w:rPr>
      <w:color w:val="7B7B7B" w:themeColor="accent3" w:themeShade="BF"/>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aconcuadrcula2-nfasis31">
    <w:name w:val="Tabla con cuadrícula 2 - Énfasis 31"/>
    <w:basedOn w:val="Tablanormal"/>
    <w:uiPriority w:val="47"/>
    <w:rsid w:val="00F64994"/>
    <w:pPr>
      <w:spacing w:after="0" w:line="240" w:lineRule="auto"/>
    </w:p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lista1clara-nfasis31">
    <w:name w:val="Tabla de lista 1 clara - Énfasis 31"/>
    <w:basedOn w:val="Tablanormal"/>
    <w:uiPriority w:val="46"/>
    <w:rsid w:val="00CE391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normal11">
    <w:name w:val="Tabla normal 11"/>
    <w:basedOn w:val="Tablanormal"/>
    <w:uiPriority w:val="41"/>
    <w:rsid w:val="00E5583A"/>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lista2-nfasis31">
    <w:name w:val="Tabla de lista 2 - Énfasis 31"/>
    <w:basedOn w:val="Tablanormal"/>
    <w:uiPriority w:val="47"/>
    <w:rsid w:val="00E5583A"/>
    <w:pPr>
      <w:spacing w:after="0" w:line="240" w:lineRule="auto"/>
    </w:p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NormalWeb">
    <w:name w:val="Normal (Web)"/>
    <w:basedOn w:val="Normal"/>
    <w:uiPriority w:val="99"/>
    <w:unhideWhenUsed/>
    <w:rsid w:val="00692446"/>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Sinespaciado">
    <w:name w:val="No Spacing"/>
    <w:link w:val="SinespaciadoCar"/>
    <w:uiPriority w:val="1"/>
    <w:qFormat/>
    <w:rsid w:val="008C42A5"/>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8C42A5"/>
    <w:rPr>
      <w:rFonts w:eastAsiaTheme="minorEastAsia"/>
      <w:lang w:eastAsia="es-MX"/>
    </w:rPr>
  </w:style>
  <w:style w:type="table" w:customStyle="1" w:styleId="Tablaconcuadrcula4-nfasis31">
    <w:name w:val="Tabla con cuadrícula 4 - Énfasis 31"/>
    <w:basedOn w:val="Tablanormal"/>
    <w:uiPriority w:val="49"/>
    <w:rsid w:val="003C4007"/>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extodeglobo">
    <w:name w:val="Balloon Text"/>
    <w:basedOn w:val="Normal"/>
    <w:link w:val="TextodegloboCar"/>
    <w:uiPriority w:val="99"/>
    <w:semiHidden/>
    <w:unhideWhenUsed/>
    <w:rsid w:val="00C35FA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35FA1"/>
    <w:rPr>
      <w:rFonts w:ascii="Tahoma" w:hAnsi="Tahoma" w:cs="Tahoma"/>
      <w:sz w:val="16"/>
      <w:szCs w:val="16"/>
    </w:rPr>
  </w:style>
  <w:style w:type="character" w:styleId="Refdecomentario">
    <w:name w:val="annotation reference"/>
    <w:basedOn w:val="Fuentedeprrafopredeter"/>
    <w:uiPriority w:val="99"/>
    <w:semiHidden/>
    <w:unhideWhenUsed/>
    <w:rsid w:val="00B61FD5"/>
    <w:rPr>
      <w:sz w:val="16"/>
      <w:szCs w:val="16"/>
    </w:rPr>
  </w:style>
  <w:style w:type="paragraph" w:styleId="Textocomentario">
    <w:name w:val="annotation text"/>
    <w:basedOn w:val="Normal"/>
    <w:link w:val="TextocomentarioCar"/>
    <w:uiPriority w:val="99"/>
    <w:semiHidden/>
    <w:unhideWhenUsed/>
    <w:rsid w:val="00B61FD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61FD5"/>
    <w:rPr>
      <w:sz w:val="20"/>
      <w:szCs w:val="20"/>
    </w:rPr>
  </w:style>
  <w:style w:type="paragraph" w:styleId="Asuntodelcomentario">
    <w:name w:val="annotation subject"/>
    <w:basedOn w:val="Textocomentario"/>
    <w:next w:val="Textocomentario"/>
    <w:link w:val="AsuntodelcomentarioCar"/>
    <w:uiPriority w:val="99"/>
    <w:semiHidden/>
    <w:unhideWhenUsed/>
    <w:rsid w:val="00B61FD5"/>
    <w:rPr>
      <w:b/>
      <w:bCs/>
    </w:rPr>
  </w:style>
  <w:style w:type="character" w:customStyle="1" w:styleId="AsuntodelcomentarioCar">
    <w:name w:val="Asunto del comentario Car"/>
    <w:basedOn w:val="TextocomentarioCar"/>
    <w:link w:val="Asuntodelcomentario"/>
    <w:uiPriority w:val="99"/>
    <w:semiHidden/>
    <w:rsid w:val="00B61FD5"/>
    <w:rPr>
      <w:b/>
      <w:bCs/>
      <w:sz w:val="20"/>
      <w:szCs w:val="20"/>
    </w:rPr>
  </w:style>
  <w:style w:type="character" w:customStyle="1" w:styleId="Ttulo1Car">
    <w:name w:val="Título 1 Car"/>
    <w:basedOn w:val="Fuentedeprrafopredeter"/>
    <w:link w:val="Ttulo1"/>
    <w:uiPriority w:val="9"/>
    <w:rsid w:val="00575AA2"/>
    <w:rPr>
      <w:rFonts w:asciiTheme="majorHAnsi" w:eastAsiaTheme="majorEastAsia" w:hAnsiTheme="majorHAnsi" w:cstheme="majorBidi"/>
      <w:color w:val="2E74B5" w:themeColor="accent1" w:themeShade="BF"/>
      <w:sz w:val="32"/>
      <w:szCs w:val="32"/>
    </w:rPr>
  </w:style>
  <w:style w:type="paragraph" w:styleId="TtulodeTDC">
    <w:name w:val="TOC Heading"/>
    <w:basedOn w:val="Ttulo1"/>
    <w:next w:val="Normal"/>
    <w:uiPriority w:val="39"/>
    <w:unhideWhenUsed/>
    <w:qFormat/>
    <w:rsid w:val="00575AA2"/>
    <w:pPr>
      <w:outlineLvl w:val="9"/>
    </w:pPr>
    <w:rPr>
      <w:lang w:eastAsia="es-MX"/>
    </w:rPr>
  </w:style>
  <w:style w:type="character" w:customStyle="1" w:styleId="Ttulo2Car">
    <w:name w:val="Título 2 Car"/>
    <w:basedOn w:val="Fuentedeprrafopredeter"/>
    <w:link w:val="Ttulo2"/>
    <w:uiPriority w:val="9"/>
    <w:rsid w:val="00575AA2"/>
    <w:rPr>
      <w:rFonts w:asciiTheme="majorHAnsi" w:eastAsiaTheme="majorEastAsia" w:hAnsiTheme="majorHAnsi" w:cstheme="majorBidi"/>
      <w:color w:val="2E74B5" w:themeColor="accent1" w:themeShade="BF"/>
      <w:sz w:val="26"/>
      <w:szCs w:val="26"/>
    </w:rPr>
  </w:style>
  <w:style w:type="paragraph" w:styleId="TDC1">
    <w:name w:val="toc 1"/>
    <w:basedOn w:val="Normal"/>
    <w:next w:val="Normal"/>
    <w:autoRedefine/>
    <w:uiPriority w:val="39"/>
    <w:unhideWhenUsed/>
    <w:rsid w:val="002A5CCE"/>
    <w:pPr>
      <w:tabs>
        <w:tab w:val="left" w:pos="440"/>
        <w:tab w:val="right" w:leader="dot" w:pos="9395"/>
      </w:tabs>
      <w:spacing w:after="0" w:line="240" w:lineRule="auto"/>
    </w:pPr>
  </w:style>
  <w:style w:type="paragraph" w:styleId="TDC2">
    <w:name w:val="toc 2"/>
    <w:basedOn w:val="Normal"/>
    <w:next w:val="Normal"/>
    <w:autoRedefine/>
    <w:uiPriority w:val="39"/>
    <w:unhideWhenUsed/>
    <w:rsid w:val="0081198E"/>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899046">
      <w:bodyDiv w:val="1"/>
      <w:marLeft w:val="0"/>
      <w:marRight w:val="0"/>
      <w:marTop w:val="0"/>
      <w:marBottom w:val="0"/>
      <w:divBdr>
        <w:top w:val="none" w:sz="0" w:space="0" w:color="auto"/>
        <w:left w:val="none" w:sz="0" w:space="0" w:color="auto"/>
        <w:bottom w:val="none" w:sz="0" w:space="0" w:color="auto"/>
        <w:right w:val="none" w:sz="0" w:space="0" w:color="auto"/>
      </w:divBdr>
    </w:div>
    <w:div w:id="126553408">
      <w:bodyDiv w:val="1"/>
      <w:marLeft w:val="0"/>
      <w:marRight w:val="0"/>
      <w:marTop w:val="0"/>
      <w:marBottom w:val="0"/>
      <w:divBdr>
        <w:top w:val="none" w:sz="0" w:space="0" w:color="auto"/>
        <w:left w:val="none" w:sz="0" w:space="0" w:color="auto"/>
        <w:bottom w:val="none" w:sz="0" w:space="0" w:color="auto"/>
        <w:right w:val="none" w:sz="0" w:space="0" w:color="auto"/>
      </w:divBdr>
      <w:divsChild>
        <w:div w:id="1181698503">
          <w:marLeft w:val="-115"/>
          <w:marRight w:val="0"/>
          <w:marTop w:val="0"/>
          <w:marBottom w:val="0"/>
          <w:divBdr>
            <w:top w:val="none" w:sz="0" w:space="0" w:color="auto"/>
            <w:left w:val="none" w:sz="0" w:space="0" w:color="auto"/>
            <w:bottom w:val="none" w:sz="0" w:space="0" w:color="auto"/>
            <w:right w:val="none" w:sz="0" w:space="0" w:color="auto"/>
          </w:divBdr>
        </w:div>
      </w:divsChild>
    </w:div>
    <w:div w:id="275451073">
      <w:bodyDiv w:val="1"/>
      <w:marLeft w:val="0"/>
      <w:marRight w:val="0"/>
      <w:marTop w:val="0"/>
      <w:marBottom w:val="0"/>
      <w:divBdr>
        <w:top w:val="none" w:sz="0" w:space="0" w:color="auto"/>
        <w:left w:val="none" w:sz="0" w:space="0" w:color="auto"/>
        <w:bottom w:val="none" w:sz="0" w:space="0" w:color="auto"/>
        <w:right w:val="none" w:sz="0" w:space="0" w:color="auto"/>
      </w:divBdr>
    </w:div>
    <w:div w:id="501165956">
      <w:bodyDiv w:val="1"/>
      <w:marLeft w:val="0"/>
      <w:marRight w:val="0"/>
      <w:marTop w:val="0"/>
      <w:marBottom w:val="0"/>
      <w:divBdr>
        <w:top w:val="none" w:sz="0" w:space="0" w:color="auto"/>
        <w:left w:val="none" w:sz="0" w:space="0" w:color="auto"/>
        <w:bottom w:val="none" w:sz="0" w:space="0" w:color="auto"/>
        <w:right w:val="none" w:sz="0" w:space="0" w:color="auto"/>
      </w:divBdr>
    </w:div>
    <w:div w:id="514658472">
      <w:bodyDiv w:val="1"/>
      <w:marLeft w:val="0"/>
      <w:marRight w:val="0"/>
      <w:marTop w:val="0"/>
      <w:marBottom w:val="0"/>
      <w:divBdr>
        <w:top w:val="none" w:sz="0" w:space="0" w:color="auto"/>
        <w:left w:val="none" w:sz="0" w:space="0" w:color="auto"/>
        <w:bottom w:val="none" w:sz="0" w:space="0" w:color="auto"/>
        <w:right w:val="none" w:sz="0" w:space="0" w:color="auto"/>
      </w:divBdr>
      <w:divsChild>
        <w:div w:id="1689215787">
          <w:marLeft w:val="-115"/>
          <w:marRight w:val="0"/>
          <w:marTop w:val="0"/>
          <w:marBottom w:val="0"/>
          <w:divBdr>
            <w:top w:val="none" w:sz="0" w:space="0" w:color="auto"/>
            <w:left w:val="none" w:sz="0" w:space="0" w:color="auto"/>
            <w:bottom w:val="none" w:sz="0" w:space="0" w:color="auto"/>
            <w:right w:val="none" w:sz="0" w:space="0" w:color="auto"/>
          </w:divBdr>
        </w:div>
      </w:divsChild>
    </w:div>
    <w:div w:id="551383739">
      <w:bodyDiv w:val="1"/>
      <w:marLeft w:val="0"/>
      <w:marRight w:val="0"/>
      <w:marTop w:val="0"/>
      <w:marBottom w:val="0"/>
      <w:divBdr>
        <w:top w:val="none" w:sz="0" w:space="0" w:color="auto"/>
        <w:left w:val="none" w:sz="0" w:space="0" w:color="auto"/>
        <w:bottom w:val="none" w:sz="0" w:space="0" w:color="auto"/>
        <w:right w:val="none" w:sz="0" w:space="0" w:color="auto"/>
      </w:divBdr>
    </w:div>
    <w:div w:id="552817339">
      <w:bodyDiv w:val="1"/>
      <w:marLeft w:val="0"/>
      <w:marRight w:val="0"/>
      <w:marTop w:val="0"/>
      <w:marBottom w:val="0"/>
      <w:divBdr>
        <w:top w:val="none" w:sz="0" w:space="0" w:color="auto"/>
        <w:left w:val="none" w:sz="0" w:space="0" w:color="auto"/>
        <w:bottom w:val="none" w:sz="0" w:space="0" w:color="auto"/>
        <w:right w:val="none" w:sz="0" w:space="0" w:color="auto"/>
      </w:divBdr>
      <w:divsChild>
        <w:div w:id="1685939569">
          <w:marLeft w:val="-108"/>
          <w:marRight w:val="0"/>
          <w:marTop w:val="0"/>
          <w:marBottom w:val="0"/>
          <w:divBdr>
            <w:top w:val="none" w:sz="0" w:space="0" w:color="auto"/>
            <w:left w:val="none" w:sz="0" w:space="0" w:color="auto"/>
            <w:bottom w:val="none" w:sz="0" w:space="0" w:color="auto"/>
            <w:right w:val="none" w:sz="0" w:space="0" w:color="auto"/>
          </w:divBdr>
        </w:div>
        <w:div w:id="1533155541">
          <w:marLeft w:val="-108"/>
          <w:marRight w:val="0"/>
          <w:marTop w:val="0"/>
          <w:marBottom w:val="0"/>
          <w:divBdr>
            <w:top w:val="none" w:sz="0" w:space="0" w:color="auto"/>
            <w:left w:val="none" w:sz="0" w:space="0" w:color="auto"/>
            <w:bottom w:val="none" w:sz="0" w:space="0" w:color="auto"/>
            <w:right w:val="none" w:sz="0" w:space="0" w:color="auto"/>
          </w:divBdr>
        </w:div>
        <w:div w:id="430006075">
          <w:marLeft w:val="-108"/>
          <w:marRight w:val="0"/>
          <w:marTop w:val="0"/>
          <w:marBottom w:val="0"/>
          <w:divBdr>
            <w:top w:val="none" w:sz="0" w:space="0" w:color="auto"/>
            <w:left w:val="none" w:sz="0" w:space="0" w:color="auto"/>
            <w:bottom w:val="none" w:sz="0" w:space="0" w:color="auto"/>
            <w:right w:val="none" w:sz="0" w:space="0" w:color="auto"/>
          </w:divBdr>
        </w:div>
      </w:divsChild>
    </w:div>
    <w:div w:id="568462445">
      <w:bodyDiv w:val="1"/>
      <w:marLeft w:val="0"/>
      <w:marRight w:val="0"/>
      <w:marTop w:val="0"/>
      <w:marBottom w:val="0"/>
      <w:divBdr>
        <w:top w:val="none" w:sz="0" w:space="0" w:color="auto"/>
        <w:left w:val="none" w:sz="0" w:space="0" w:color="auto"/>
        <w:bottom w:val="none" w:sz="0" w:space="0" w:color="auto"/>
        <w:right w:val="none" w:sz="0" w:space="0" w:color="auto"/>
      </w:divBdr>
      <w:divsChild>
        <w:div w:id="1723140138">
          <w:marLeft w:val="-108"/>
          <w:marRight w:val="0"/>
          <w:marTop w:val="0"/>
          <w:marBottom w:val="0"/>
          <w:divBdr>
            <w:top w:val="none" w:sz="0" w:space="0" w:color="auto"/>
            <w:left w:val="none" w:sz="0" w:space="0" w:color="auto"/>
            <w:bottom w:val="none" w:sz="0" w:space="0" w:color="auto"/>
            <w:right w:val="none" w:sz="0" w:space="0" w:color="auto"/>
          </w:divBdr>
        </w:div>
        <w:div w:id="2004892486">
          <w:marLeft w:val="-108"/>
          <w:marRight w:val="0"/>
          <w:marTop w:val="0"/>
          <w:marBottom w:val="0"/>
          <w:divBdr>
            <w:top w:val="none" w:sz="0" w:space="0" w:color="auto"/>
            <w:left w:val="none" w:sz="0" w:space="0" w:color="auto"/>
            <w:bottom w:val="none" w:sz="0" w:space="0" w:color="auto"/>
            <w:right w:val="none" w:sz="0" w:space="0" w:color="auto"/>
          </w:divBdr>
        </w:div>
        <w:div w:id="1312638331">
          <w:marLeft w:val="-108"/>
          <w:marRight w:val="0"/>
          <w:marTop w:val="0"/>
          <w:marBottom w:val="0"/>
          <w:divBdr>
            <w:top w:val="none" w:sz="0" w:space="0" w:color="auto"/>
            <w:left w:val="none" w:sz="0" w:space="0" w:color="auto"/>
            <w:bottom w:val="none" w:sz="0" w:space="0" w:color="auto"/>
            <w:right w:val="none" w:sz="0" w:space="0" w:color="auto"/>
          </w:divBdr>
        </w:div>
        <w:div w:id="762532841">
          <w:marLeft w:val="-108"/>
          <w:marRight w:val="0"/>
          <w:marTop w:val="0"/>
          <w:marBottom w:val="0"/>
          <w:divBdr>
            <w:top w:val="none" w:sz="0" w:space="0" w:color="auto"/>
            <w:left w:val="none" w:sz="0" w:space="0" w:color="auto"/>
            <w:bottom w:val="none" w:sz="0" w:space="0" w:color="auto"/>
            <w:right w:val="none" w:sz="0" w:space="0" w:color="auto"/>
          </w:divBdr>
        </w:div>
      </w:divsChild>
    </w:div>
    <w:div w:id="795954915">
      <w:bodyDiv w:val="1"/>
      <w:marLeft w:val="0"/>
      <w:marRight w:val="0"/>
      <w:marTop w:val="0"/>
      <w:marBottom w:val="0"/>
      <w:divBdr>
        <w:top w:val="none" w:sz="0" w:space="0" w:color="auto"/>
        <w:left w:val="none" w:sz="0" w:space="0" w:color="auto"/>
        <w:bottom w:val="none" w:sz="0" w:space="0" w:color="auto"/>
        <w:right w:val="none" w:sz="0" w:space="0" w:color="auto"/>
      </w:divBdr>
    </w:div>
    <w:div w:id="834691357">
      <w:bodyDiv w:val="1"/>
      <w:marLeft w:val="0"/>
      <w:marRight w:val="0"/>
      <w:marTop w:val="0"/>
      <w:marBottom w:val="0"/>
      <w:divBdr>
        <w:top w:val="none" w:sz="0" w:space="0" w:color="auto"/>
        <w:left w:val="none" w:sz="0" w:space="0" w:color="auto"/>
        <w:bottom w:val="none" w:sz="0" w:space="0" w:color="auto"/>
        <w:right w:val="none" w:sz="0" w:space="0" w:color="auto"/>
      </w:divBdr>
      <w:divsChild>
        <w:div w:id="347030274">
          <w:marLeft w:val="-108"/>
          <w:marRight w:val="0"/>
          <w:marTop w:val="0"/>
          <w:marBottom w:val="0"/>
          <w:divBdr>
            <w:top w:val="none" w:sz="0" w:space="0" w:color="auto"/>
            <w:left w:val="none" w:sz="0" w:space="0" w:color="auto"/>
            <w:bottom w:val="none" w:sz="0" w:space="0" w:color="auto"/>
            <w:right w:val="none" w:sz="0" w:space="0" w:color="auto"/>
          </w:divBdr>
        </w:div>
        <w:div w:id="2120447511">
          <w:marLeft w:val="-183"/>
          <w:marRight w:val="0"/>
          <w:marTop w:val="0"/>
          <w:marBottom w:val="0"/>
          <w:divBdr>
            <w:top w:val="none" w:sz="0" w:space="0" w:color="auto"/>
            <w:left w:val="none" w:sz="0" w:space="0" w:color="auto"/>
            <w:bottom w:val="none" w:sz="0" w:space="0" w:color="auto"/>
            <w:right w:val="none" w:sz="0" w:space="0" w:color="auto"/>
          </w:divBdr>
        </w:div>
        <w:div w:id="84157011">
          <w:marLeft w:val="-183"/>
          <w:marRight w:val="0"/>
          <w:marTop w:val="0"/>
          <w:marBottom w:val="0"/>
          <w:divBdr>
            <w:top w:val="none" w:sz="0" w:space="0" w:color="auto"/>
            <w:left w:val="none" w:sz="0" w:space="0" w:color="auto"/>
            <w:bottom w:val="none" w:sz="0" w:space="0" w:color="auto"/>
            <w:right w:val="none" w:sz="0" w:space="0" w:color="auto"/>
          </w:divBdr>
        </w:div>
        <w:div w:id="1414814862">
          <w:marLeft w:val="-93"/>
          <w:marRight w:val="0"/>
          <w:marTop w:val="0"/>
          <w:marBottom w:val="0"/>
          <w:divBdr>
            <w:top w:val="none" w:sz="0" w:space="0" w:color="auto"/>
            <w:left w:val="none" w:sz="0" w:space="0" w:color="auto"/>
            <w:bottom w:val="none" w:sz="0" w:space="0" w:color="auto"/>
            <w:right w:val="none" w:sz="0" w:space="0" w:color="auto"/>
          </w:divBdr>
        </w:div>
      </w:divsChild>
    </w:div>
    <w:div w:id="862477681">
      <w:bodyDiv w:val="1"/>
      <w:marLeft w:val="0"/>
      <w:marRight w:val="0"/>
      <w:marTop w:val="0"/>
      <w:marBottom w:val="0"/>
      <w:divBdr>
        <w:top w:val="none" w:sz="0" w:space="0" w:color="auto"/>
        <w:left w:val="none" w:sz="0" w:space="0" w:color="auto"/>
        <w:bottom w:val="none" w:sz="0" w:space="0" w:color="auto"/>
        <w:right w:val="none" w:sz="0" w:space="0" w:color="auto"/>
      </w:divBdr>
      <w:divsChild>
        <w:div w:id="29385322">
          <w:marLeft w:val="-108"/>
          <w:marRight w:val="0"/>
          <w:marTop w:val="0"/>
          <w:marBottom w:val="0"/>
          <w:divBdr>
            <w:top w:val="none" w:sz="0" w:space="0" w:color="auto"/>
            <w:left w:val="none" w:sz="0" w:space="0" w:color="auto"/>
            <w:bottom w:val="none" w:sz="0" w:space="0" w:color="auto"/>
            <w:right w:val="none" w:sz="0" w:space="0" w:color="auto"/>
          </w:divBdr>
          <w:divsChild>
            <w:div w:id="1264066875">
              <w:marLeft w:val="1139"/>
              <w:marRight w:val="0"/>
              <w:marTop w:val="0"/>
              <w:marBottom w:val="0"/>
              <w:divBdr>
                <w:top w:val="none" w:sz="0" w:space="0" w:color="auto"/>
                <w:left w:val="none" w:sz="0" w:space="0" w:color="auto"/>
                <w:bottom w:val="none" w:sz="0" w:space="0" w:color="auto"/>
                <w:right w:val="none" w:sz="0" w:space="0" w:color="auto"/>
              </w:divBdr>
            </w:div>
          </w:divsChild>
        </w:div>
        <w:div w:id="2124690679">
          <w:marLeft w:val="-108"/>
          <w:marRight w:val="0"/>
          <w:marTop w:val="0"/>
          <w:marBottom w:val="0"/>
          <w:divBdr>
            <w:top w:val="none" w:sz="0" w:space="0" w:color="auto"/>
            <w:left w:val="none" w:sz="0" w:space="0" w:color="auto"/>
            <w:bottom w:val="none" w:sz="0" w:space="0" w:color="auto"/>
            <w:right w:val="none" w:sz="0" w:space="0" w:color="auto"/>
          </w:divBdr>
        </w:div>
        <w:div w:id="1813402590">
          <w:marLeft w:val="-108"/>
          <w:marRight w:val="0"/>
          <w:marTop w:val="0"/>
          <w:marBottom w:val="0"/>
          <w:divBdr>
            <w:top w:val="none" w:sz="0" w:space="0" w:color="auto"/>
            <w:left w:val="none" w:sz="0" w:space="0" w:color="auto"/>
            <w:bottom w:val="none" w:sz="0" w:space="0" w:color="auto"/>
            <w:right w:val="none" w:sz="0" w:space="0" w:color="auto"/>
          </w:divBdr>
        </w:div>
      </w:divsChild>
    </w:div>
    <w:div w:id="1142767209">
      <w:bodyDiv w:val="1"/>
      <w:marLeft w:val="0"/>
      <w:marRight w:val="0"/>
      <w:marTop w:val="0"/>
      <w:marBottom w:val="0"/>
      <w:divBdr>
        <w:top w:val="none" w:sz="0" w:space="0" w:color="auto"/>
        <w:left w:val="none" w:sz="0" w:space="0" w:color="auto"/>
        <w:bottom w:val="none" w:sz="0" w:space="0" w:color="auto"/>
        <w:right w:val="none" w:sz="0" w:space="0" w:color="auto"/>
      </w:divBdr>
    </w:div>
    <w:div w:id="1323965127">
      <w:bodyDiv w:val="1"/>
      <w:marLeft w:val="0"/>
      <w:marRight w:val="0"/>
      <w:marTop w:val="0"/>
      <w:marBottom w:val="0"/>
      <w:divBdr>
        <w:top w:val="none" w:sz="0" w:space="0" w:color="auto"/>
        <w:left w:val="none" w:sz="0" w:space="0" w:color="auto"/>
        <w:bottom w:val="none" w:sz="0" w:space="0" w:color="auto"/>
        <w:right w:val="none" w:sz="0" w:space="0" w:color="auto"/>
      </w:divBdr>
    </w:div>
    <w:div w:id="1381981018">
      <w:bodyDiv w:val="1"/>
      <w:marLeft w:val="0"/>
      <w:marRight w:val="0"/>
      <w:marTop w:val="0"/>
      <w:marBottom w:val="0"/>
      <w:divBdr>
        <w:top w:val="none" w:sz="0" w:space="0" w:color="auto"/>
        <w:left w:val="none" w:sz="0" w:space="0" w:color="auto"/>
        <w:bottom w:val="none" w:sz="0" w:space="0" w:color="auto"/>
        <w:right w:val="none" w:sz="0" w:space="0" w:color="auto"/>
      </w:divBdr>
      <w:divsChild>
        <w:div w:id="243688507">
          <w:marLeft w:val="-108"/>
          <w:marRight w:val="0"/>
          <w:marTop w:val="0"/>
          <w:marBottom w:val="0"/>
          <w:divBdr>
            <w:top w:val="none" w:sz="0" w:space="0" w:color="auto"/>
            <w:left w:val="none" w:sz="0" w:space="0" w:color="auto"/>
            <w:bottom w:val="none" w:sz="0" w:space="0" w:color="auto"/>
            <w:right w:val="none" w:sz="0" w:space="0" w:color="auto"/>
          </w:divBdr>
        </w:div>
      </w:divsChild>
    </w:div>
    <w:div w:id="1423643754">
      <w:bodyDiv w:val="1"/>
      <w:marLeft w:val="0"/>
      <w:marRight w:val="0"/>
      <w:marTop w:val="0"/>
      <w:marBottom w:val="0"/>
      <w:divBdr>
        <w:top w:val="none" w:sz="0" w:space="0" w:color="auto"/>
        <w:left w:val="none" w:sz="0" w:space="0" w:color="auto"/>
        <w:bottom w:val="none" w:sz="0" w:space="0" w:color="auto"/>
        <w:right w:val="none" w:sz="0" w:space="0" w:color="auto"/>
      </w:divBdr>
    </w:div>
    <w:div w:id="1472364194">
      <w:bodyDiv w:val="1"/>
      <w:marLeft w:val="0"/>
      <w:marRight w:val="0"/>
      <w:marTop w:val="0"/>
      <w:marBottom w:val="0"/>
      <w:divBdr>
        <w:top w:val="none" w:sz="0" w:space="0" w:color="auto"/>
        <w:left w:val="none" w:sz="0" w:space="0" w:color="auto"/>
        <w:bottom w:val="none" w:sz="0" w:space="0" w:color="auto"/>
        <w:right w:val="none" w:sz="0" w:space="0" w:color="auto"/>
      </w:divBdr>
    </w:div>
    <w:div w:id="1604533677">
      <w:bodyDiv w:val="1"/>
      <w:marLeft w:val="0"/>
      <w:marRight w:val="0"/>
      <w:marTop w:val="0"/>
      <w:marBottom w:val="0"/>
      <w:divBdr>
        <w:top w:val="none" w:sz="0" w:space="0" w:color="auto"/>
        <w:left w:val="none" w:sz="0" w:space="0" w:color="auto"/>
        <w:bottom w:val="none" w:sz="0" w:space="0" w:color="auto"/>
        <w:right w:val="none" w:sz="0" w:space="0" w:color="auto"/>
      </w:divBdr>
    </w:div>
    <w:div w:id="1680229708">
      <w:bodyDiv w:val="1"/>
      <w:marLeft w:val="0"/>
      <w:marRight w:val="0"/>
      <w:marTop w:val="0"/>
      <w:marBottom w:val="0"/>
      <w:divBdr>
        <w:top w:val="none" w:sz="0" w:space="0" w:color="auto"/>
        <w:left w:val="none" w:sz="0" w:space="0" w:color="auto"/>
        <w:bottom w:val="none" w:sz="0" w:space="0" w:color="auto"/>
        <w:right w:val="none" w:sz="0" w:space="0" w:color="auto"/>
      </w:divBdr>
    </w:div>
    <w:div w:id="1715764583">
      <w:bodyDiv w:val="1"/>
      <w:marLeft w:val="0"/>
      <w:marRight w:val="0"/>
      <w:marTop w:val="0"/>
      <w:marBottom w:val="0"/>
      <w:divBdr>
        <w:top w:val="none" w:sz="0" w:space="0" w:color="auto"/>
        <w:left w:val="none" w:sz="0" w:space="0" w:color="auto"/>
        <w:bottom w:val="none" w:sz="0" w:space="0" w:color="auto"/>
        <w:right w:val="none" w:sz="0" w:space="0" w:color="auto"/>
      </w:divBdr>
    </w:div>
    <w:div w:id="1825782904">
      <w:bodyDiv w:val="1"/>
      <w:marLeft w:val="0"/>
      <w:marRight w:val="0"/>
      <w:marTop w:val="0"/>
      <w:marBottom w:val="0"/>
      <w:divBdr>
        <w:top w:val="none" w:sz="0" w:space="0" w:color="auto"/>
        <w:left w:val="none" w:sz="0" w:space="0" w:color="auto"/>
        <w:bottom w:val="none" w:sz="0" w:space="0" w:color="auto"/>
        <w:right w:val="none" w:sz="0" w:space="0" w:color="auto"/>
      </w:divBdr>
      <w:divsChild>
        <w:div w:id="1605961037">
          <w:marLeft w:val="-291"/>
          <w:marRight w:val="0"/>
          <w:marTop w:val="0"/>
          <w:marBottom w:val="0"/>
          <w:divBdr>
            <w:top w:val="none" w:sz="0" w:space="0" w:color="auto"/>
            <w:left w:val="none" w:sz="0" w:space="0" w:color="auto"/>
            <w:bottom w:val="none" w:sz="0" w:space="0" w:color="auto"/>
            <w:right w:val="none" w:sz="0" w:space="0" w:color="auto"/>
          </w:divBdr>
        </w:div>
      </w:divsChild>
    </w:div>
    <w:div w:id="1888947871">
      <w:bodyDiv w:val="1"/>
      <w:marLeft w:val="0"/>
      <w:marRight w:val="0"/>
      <w:marTop w:val="0"/>
      <w:marBottom w:val="0"/>
      <w:divBdr>
        <w:top w:val="none" w:sz="0" w:space="0" w:color="auto"/>
        <w:left w:val="none" w:sz="0" w:space="0" w:color="auto"/>
        <w:bottom w:val="none" w:sz="0" w:space="0" w:color="auto"/>
        <w:right w:val="none" w:sz="0" w:space="0" w:color="auto"/>
      </w:divBdr>
    </w:div>
    <w:div w:id="1946307698">
      <w:bodyDiv w:val="1"/>
      <w:marLeft w:val="0"/>
      <w:marRight w:val="0"/>
      <w:marTop w:val="0"/>
      <w:marBottom w:val="0"/>
      <w:divBdr>
        <w:top w:val="none" w:sz="0" w:space="0" w:color="auto"/>
        <w:left w:val="none" w:sz="0" w:space="0" w:color="auto"/>
        <w:bottom w:val="none" w:sz="0" w:space="0" w:color="auto"/>
        <w:right w:val="none" w:sz="0" w:space="0" w:color="auto"/>
      </w:divBdr>
      <w:divsChild>
        <w:div w:id="567569626">
          <w:marLeft w:val="-108"/>
          <w:marRight w:val="0"/>
          <w:marTop w:val="0"/>
          <w:marBottom w:val="0"/>
          <w:divBdr>
            <w:top w:val="none" w:sz="0" w:space="0" w:color="auto"/>
            <w:left w:val="none" w:sz="0" w:space="0" w:color="auto"/>
            <w:bottom w:val="none" w:sz="0" w:space="0" w:color="auto"/>
            <w:right w:val="none" w:sz="0" w:space="0" w:color="auto"/>
          </w:divBdr>
        </w:div>
        <w:div w:id="722949151">
          <w:marLeft w:val="-108"/>
          <w:marRight w:val="0"/>
          <w:marTop w:val="0"/>
          <w:marBottom w:val="0"/>
          <w:divBdr>
            <w:top w:val="none" w:sz="0" w:space="0" w:color="auto"/>
            <w:left w:val="none" w:sz="0" w:space="0" w:color="auto"/>
            <w:bottom w:val="none" w:sz="0" w:space="0" w:color="auto"/>
            <w:right w:val="none" w:sz="0" w:space="0" w:color="auto"/>
          </w:divBdr>
        </w:div>
        <w:div w:id="2046834628">
          <w:marLeft w:val="-108"/>
          <w:marRight w:val="0"/>
          <w:marTop w:val="0"/>
          <w:marBottom w:val="0"/>
          <w:divBdr>
            <w:top w:val="none" w:sz="0" w:space="0" w:color="auto"/>
            <w:left w:val="none" w:sz="0" w:space="0" w:color="auto"/>
            <w:bottom w:val="none" w:sz="0" w:space="0" w:color="auto"/>
            <w:right w:val="none" w:sz="0" w:space="0" w:color="auto"/>
          </w:divBdr>
        </w:div>
        <w:div w:id="600265810">
          <w:marLeft w:val="-108"/>
          <w:marRight w:val="0"/>
          <w:marTop w:val="0"/>
          <w:marBottom w:val="0"/>
          <w:divBdr>
            <w:top w:val="none" w:sz="0" w:space="0" w:color="auto"/>
            <w:left w:val="none" w:sz="0" w:space="0" w:color="auto"/>
            <w:bottom w:val="none" w:sz="0" w:space="0" w:color="auto"/>
            <w:right w:val="none" w:sz="0" w:space="0" w:color="auto"/>
          </w:divBdr>
        </w:div>
      </w:divsChild>
    </w:div>
    <w:div w:id="2033799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0.png"/><Relationship Id="rId47" Type="http://schemas.openxmlformats.org/officeDocument/2006/relationships/hyperlink" Target="https://drive.google.com/open?id=1QfOvjUNjclT8KXdK4Bb1_aBuXy0kLMXo" TargetMode="External"/><Relationship Id="rId50" Type="http://schemas.openxmlformats.org/officeDocument/2006/relationships/image" Target="media/image34.png"/><Relationship Id="rId55" Type="http://schemas.openxmlformats.org/officeDocument/2006/relationships/hyperlink" Target="https://drive.google.com/open?id=137ACv4ZbbFWkVbcNyCbBVEKLwmWtYoOW" TargetMode="External"/><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jfif"/><Relationship Id="rId37" Type="http://schemas.openxmlformats.org/officeDocument/2006/relationships/image" Target="media/image28.png"/><Relationship Id="rId40" Type="http://schemas.openxmlformats.org/officeDocument/2006/relationships/image" Target="media/image29.png"/><Relationship Id="rId45" Type="http://schemas.openxmlformats.org/officeDocument/2006/relationships/hyperlink" Target="https://drive.google.com/open?id=1ZrgLKyvBBRjSaf-cj0e6k8TSoQWNIqBV" TargetMode="External"/><Relationship Id="rId53" Type="http://schemas.openxmlformats.org/officeDocument/2006/relationships/hyperlink" Target="https://drive.google.com/open?id=1MaQdBKplh5j6MXIkKHM1wVVVSjxMHZHV" TargetMode="External"/><Relationship Id="rId58" Type="http://schemas.openxmlformats.org/officeDocument/2006/relationships/image" Target="media/image39.png"/><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s://drive.google.com/open?id=1X3nDJUWpbGvM59YhJ2BHNDtOtfWPu9sZ" TargetMode="External"/><Relationship Id="rId48" Type="http://schemas.openxmlformats.org/officeDocument/2006/relationships/image" Target="media/image33.png"/><Relationship Id="rId56" Type="http://schemas.openxmlformats.org/officeDocument/2006/relationships/image" Target="media/image37.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drive.google.com/open?id=1EkS8I0bkzqzpvnuD9_ycHb1clNAZSsk1"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drive.google.com/drive/folders/13UpM90d0LW-Je64lnpClP31MZDNKr8jN?usp=sharing" TargetMode="External"/><Relationship Id="rId33" Type="http://schemas.openxmlformats.org/officeDocument/2006/relationships/image" Target="media/image25.png"/><Relationship Id="rId38" Type="http://schemas.openxmlformats.org/officeDocument/2006/relationships/chart" Target="charts/chart2.xml"/><Relationship Id="rId46" Type="http://schemas.openxmlformats.org/officeDocument/2006/relationships/image" Target="media/image32.png"/><Relationship Id="rId59" Type="http://schemas.openxmlformats.org/officeDocument/2006/relationships/image" Target="media/image40.png"/><Relationship Id="rId20" Type="http://schemas.openxmlformats.org/officeDocument/2006/relationships/image" Target="media/image13.png"/><Relationship Id="rId41" Type="http://schemas.openxmlformats.org/officeDocument/2006/relationships/hyperlink" Target="https://drive.google.com/open?id=1wN-hZ9MRFwx0UaqN-Qs5DpwGE1s5F_tO" TargetMode="External"/><Relationship Id="rId54" Type="http://schemas.openxmlformats.org/officeDocument/2006/relationships/image" Target="media/image36.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chart" Target="charts/chart1.xml"/><Relationship Id="rId49" Type="http://schemas.openxmlformats.org/officeDocument/2006/relationships/hyperlink" Target="https://drive.google.com/open?id=11rZcr5b9W6c_t3xWtWSLqu8SbVGKn8OJ" TargetMode="External"/><Relationship Id="rId57" Type="http://schemas.openxmlformats.org/officeDocument/2006/relationships/image" Target="media/image3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1.png"/><Relationship Id="rId52" Type="http://schemas.openxmlformats.org/officeDocument/2006/relationships/image" Target="media/image35.png"/><Relationship Id="rId60" Type="http://schemas.openxmlformats.org/officeDocument/2006/relationships/image" Target="media/image41.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www.tecnm.mx/dir_personal/cepci/Encuesta_Nacional_sobre_Diversidad_Sexual_y_de_Genero.pdf"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periodicooficial.jalisco.gob.mx/sites/periodicooficial.jalisco.gob.mx/files/06-04-22-iv.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_rels/header2.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Hoja1!$C$8</c:f>
              <c:strCache>
                <c:ptCount val="1"/>
                <c:pt idx="0">
                  <c:v>Hombres</c:v>
                </c:pt>
              </c:strCache>
            </c:strRef>
          </c:tx>
          <c:spPr>
            <a:solidFill>
              <a:srgbClr val="00B0F0"/>
            </a:solidFill>
          </c:spPr>
          <c:invertIfNegative val="0"/>
          <c:dLbls>
            <c:spPr>
              <a:noFill/>
              <a:ln>
                <a:noFill/>
              </a:ln>
              <a:effectLst/>
            </c:spPr>
            <c:txPr>
              <a:bodyPr/>
              <a:lstStyle/>
              <a:p>
                <a:pPr>
                  <a:defRPr sz="1050"/>
                </a:pPr>
                <a:endParaRPr lang="es-MX"/>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Hoja1!$B$9:$B$15</c:f>
              <c:strCache>
                <c:ptCount val="7"/>
                <c:pt idx="0">
                  <c:v>Mesa 1. Mecanismos para materializar la paridad</c:v>
                </c:pt>
                <c:pt idx="1">
                  <c:v>Mesa 2. Personas de la diversidad sexual</c:v>
                </c:pt>
                <c:pt idx="2">
                  <c:v>Mesa 3. Personas en situación de discapacidad</c:v>
                </c:pt>
                <c:pt idx="3">
                  <c:v>Mesa 4. Juventud</c:v>
                </c:pt>
                <c:pt idx="4">
                  <c:v>Mesa 5. Migrantes y residentes en el extranjero</c:v>
                </c:pt>
                <c:pt idx="5">
                  <c:v>Mesa 6.1 Indigenas interior del estado </c:v>
                </c:pt>
                <c:pt idx="6">
                  <c:v>Mesa 6.2 Indingenas área metropolitana</c:v>
                </c:pt>
              </c:strCache>
            </c:strRef>
          </c:cat>
          <c:val>
            <c:numRef>
              <c:f>Hoja1!$C$9:$C$15</c:f>
              <c:numCache>
                <c:formatCode>General</c:formatCode>
                <c:ptCount val="7"/>
                <c:pt idx="0">
                  <c:v>1</c:v>
                </c:pt>
                <c:pt idx="1">
                  <c:v>7</c:v>
                </c:pt>
                <c:pt idx="2">
                  <c:v>6</c:v>
                </c:pt>
                <c:pt idx="3">
                  <c:v>5</c:v>
                </c:pt>
                <c:pt idx="4">
                  <c:v>8</c:v>
                </c:pt>
                <c:pt idx="5">
                  <c:v>5</c:v>
                </c:pt>
                <c:pt idx="6">
                  <c:v>1</c:v>
                </c:pt>
              </c:numCache>
            </c:numRef>
          </c:val>
          <c:extLst xmlns:c16r2="http://schemas.microsoft.com/office/drawing/2015/06/chart">
            <c:ext xmlns:c16="http://schemas.microsoft.com/office/drawing/2014/chart" uri="{C3380CC4-5D6E-409C-BE32-E72D297353CC}">
              <c16:uniqueId val="{00000000-678C-4ADE-BD4A-57B8215A2063}"/>
            </c:ext>
          </c:extLst>
        </c:ser>
        <c:ser>
          <c:idx val="1"/>
          <c:order val="1"/>
          <c:tx>
            <c:strRef>
              <c:f>Hoja1!$D$8</c:f>
              <c:strCache>
                <c:ptCount val="1"/>
                <c:pt idx="0">
                  <c:v>Mujeres</c:v>
                </c:pt>
              </c:strCache>
            </c:strRef>
          </c:tx>
          <c:spPr>
            <a:solidFill>
              <a:srgbClr val="FF0000"/>
            </a:solidFill>
          </c:spPr>
          <c:invertIfNegative val="0"/>
          <c:dLbls>
            <c:dLbl>
              <c:idx val="2"/>
              <c:tx>
                <c:rich>
                  <a:bodyPr/>
                  <a:lstStyle/>
                  <a:p>
                    <a:r>
                      <a:rPr lang="en-US"/>
                      <a:t>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149-4C6A-BA64-68472B4D466C}"/>
                </c:ext>
                <c:ext xmlns:c15="http://schemas.microsoft.com/office/drawing/2012/chart" uri="{CE6537A1-D6FC-4f65-9D91-7224C49458BB}"/>
              </c:extLst>
            </c:dLbl>
            <c:spPr>
              <a:noFill/>
              <a:ln>
                <a:noFill/>
              </a:ln>
              <a:effectLst/>
            </c:spPr>
            <c:txPr>
              <a:bodyPr/>
              <a:lstStyle/>
              <a:p>
                <a:pPr>
                  <a:defRPr sz="1050"/>
                </a:pPr>
                <a:endParaRPr lang="es-MX"/>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Hoja1!$B$9:$B$15</c:f>
              <c:strCache>
                <c:ptCount val="7"/>
                <c:pt idx="0">
                  <c:v>Mesa 1. Mecanismos para materializar la paridad</c:v>
                </c:pt>
                <c:pt idx="1">
                  <c:v>Mesa 2. Personas de la diversidad sexual</c:v>
                </c:pt>
                <c:pt idx="2">
                  <c:v>Mesa 3. Personas en situación de discapacidad</c:v>
                </c:pt>
                <c:pt idx="3">
                  <c:v>Mesa 4. Juventud</c:v>
                </c:pt>
                <c:pt idx="4">
                  <c:v>Mesa 5. Migrantes y residentes en el extranjero</c:v>
                </c:pt>
                <c:pt idx="5">
                  <c:v>Mesa 6.1 Indigenas interior del estado </c:v>
                </c:pt>
                <c:pt idx="6">
                  <c:v>Mesa 6.2 Indingenas área metropolitana</c:v>
                </c:pt>
              </c:strCache>
            </c:strRef>
          </c:cat>
          <c:val>
            <c:numRef>
              <c:f>Hoja1!$D$9:$D$15</c:f>
              <c:numCache>
                <c:formatCode>General</c:formatCode>
                <c:ptCount val="7"/>
                <c:pt idx="0">
                  <c:v>8</c:v>
                </c:pt>
                <c:pt idx="1">
                  <c:v>2</c:v>
                </c:pt>
                <c:pt idx="2">
                  <c:v>4</c:v>
                </c:pt>
                <c:pt idx="3">
                  <c:v>8</c:v>
                </c:pt>
                <c:pt idx="4">
                  <c:v>5</c:v>
                </c:pt>
                <c:pt idx="5">
                  <c:v>6</c:v>
                </c:pt>
                <c:pt idx="6">
                  <c:v>7</c:v>
                </c:pt>
              </c:numCache>
            </c:numRef>
          </c:val>
          <c:extLst xmlns:c16r2="http://schemas.microsoft.com/office/drawing/2015/06/chart">
            <c:ext xmlns:c16="http://schemas.microsoft.com/office/drawing/2014/chart" uri="{C3380CC4-5D6E-409C-BE32-E72D297353CC}">
              <c16:uniqueId val="{00000001-678C-4ADE-BD4A-57B8215A2063}"/>
            </c:ext>
          </c:extLst>
        </c:ser>
        <c:dLbls>
          <c:showLegendKey val="0"/>
          <c:showVal val="0"/>
          <c:showCatName val="0"/>
          <c:showSerName val="0"/>
          <c:showPercent val="0"/>
          <c:showBubbleSize val="0"/>
        </c:dLbls>
        <c:gapWidth val="150"/>
        <c:axId val="239109072"/>
        <c:axId val="239106896"/>
      </c:barChart>
      <c:catAx>
        <c:axId val="239109072"/>
        <c:scaling>
          <c:orientation val="minMax"/>
        </c:scaling>
        <c:delete val="0"/>
        <c:axPos val="l"/>
        <c:numFmt formatCode="General" sourceLinked="0"/>
        <c:majorTickMark val="out"/>
        <c:minorTickMark val="none"/>
        <c:tickLblPos val="nextTo"/>
        <c:txPr>
          <a:bodyPr/>
          <a:lstStyle/>
          <a:p>
            <a:pPr>
              <a:defRPr sz="1050">
                <a:latin typeface="Trebuchet MS" pitchFamily="34" charset="0"/>
              </a:defRPr>
            </a:pPr>
            <a:endParaRPr lang="es-MX"/>
          </a:p>
        </c:txPr>
        <c:crossAx val="239106896"/>
        <c:crosses val="autoZero"/>
        <c:auto val="1"/>
        <c:lblAlgn val="ctr"/>
        <c:lblOffset val="100"/>
        <c:noMultiLvlLbl val="0"/>
      </c:catAx>
      <c:valAx>
        <c:axId val="239106896"/>
        <c:scaling>
          <c:orientation val="minMax"/>
        </c:scaling>
        <c:delete val="0"/>
        <c:axPos val="b"/>
        <c:majorGridlines/>
        <c:numFmt formatCode="General" sourceLinked="1"/>
        <c:majorTickMark val="out"/>
        <c:minorTickMark val="none"/>
        <c:tickLblPos val="nextTo"/>
        <c:crossAx val="239109072"/>
        <c:crosses val="autoZero"/>
        <c:crossBetween val="between"/>
      </c:valAx>
    </c:plotArea>
    <c:legend>
      <c:legendPos val="r"/>
      <c:layout>
        <c:manualLayout>
          <c:xMode val="edge"/>
          <c:yMode val="edge"/>
          <c:x val="0.87399445352349825"/>
          <c:y val="6.7652480148842148E-2"/>
          <c:w val="0.1134269301243005"/>
          <c:h val="0.12207874015748031"/>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3"/>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6234-4958-A2DE-E3575C87AC3E}"/>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6234-4958-A2DE-E3575C87AC3E}"/>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6234-4958-A2DE-E3575C87AC3E}"/>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6234-4958-A2DE-E3575C87AC3E}"/>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6234-4958-A2DE-E3575C87AC3E}"/>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6234-4958-A2DE-E3575C87AC3E}"/>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Diversidad sexual 27%</a:t>
                    </a:r>
                  </a:p>
                </c:rich>
              </c:tx>
              <c:spPr>
                <a:noFill/>
                <a:ln>
                  <a:noFill/>
                </a:ln>
                <a:effectLst/>
              </c:spPr>
              <c:dLblPos val="outEnd"/>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6234-4958-A2DE-E3575C87AC3E}"/>
                </c:ext>
                <c:ext xmlns:c15="http://schemas.microsoft.com/office/drawing/2012/chart" uri="{CE6537A1-D6FC-4f65-9D91-7224C49458BB}"/>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r>
                      <a:rPr lang="en-US"/>
                      <a:t>Discapacidad</a:t>
                    </a:r>
                  </a:p>
                  <a:p>
                    <a:pPr>
                      <a:defRPr sz="1000" b="1" i="0" u="none" strike="noStrike" kern="1200" spc="0" baseline="0">
                        <a:solidFill>
                          <a:schemeClr val="accent2"/>
                        </a:solidFill>
                        <a:latin typeface="+mn-lt"/>
                        <a:ea typeface="+mn-ea"/>
                        <a:cs typeface="+mn-cs"/>
                      </a:defRPr>
                    </a:pPr>
                    <a:r>
                      <a:rPr lang="en-US"/>
                      <a:t> 27%</a:t>
                    </a:r>
                  </a:p>
                </c:rich>
              </c:tx>
              <c:spPr>
                <a:noFill/>
                <a:ln>
                  <a:noFill/>
                </a:ln>
                <a:effectLst/>
              </c:spPr>
              <c:dLblPos val="outEnd"/>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3-6234-4958-A2DE-E3575C87AC3E}"/>
                </c:ext>
                <c:ext xmlns:c15="http://schemas.microsoft.com/office/drawing/2012/chart" uri="{CE6537A1-D6FC-4f65-9D91-7224C49458BB}"/>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r>
                      <a:rPr lang="en-US"/>
                      <a:t>Comunidad indígena</a:t>
                    </a:r>
                  </a:p>
                  <a:p>
                    <a:pPr>
                      <a:defRPr sz="1000" b="1" i="0" u="none" strike="noStrike" kern="1200" spc="0" baseline="0">
                        <a:solidFill>
                          <a:schemeClr val="accent3"/>
                        </a:solidFill>
                        <a:latin typeface="+mn-lt"/>
                        <a:ea typeface="+mn-ea"/>
                        <a:cs typeface="+mn-cs"/>
                      </a:defRPr>
                    </a:pPr>
                    <a:r>
                      <a:rPr lang="en-US"/>
                      <a:t>13%</a:t>
                    </a:r>
                  </a:p>
                </c:rich>
              </c:tx>
              <c:spPr>
                <a:noFill/>
                <a:ln>
                  <a:noFill/>
                </a:ln>
                <a:effectLst/>
              </c:spPr>
              <c:dLblPos val="outEnd"/>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5-6234-4958-A2DE-E3575C87AC3E}"/>
                </c:ext>
                <c:ext xmlns:c15="http://schemas.microsoft.com/office/drawing/2012/chart" uri="{CE6537A1-D6FC-4f65-9D91-7224C49458BB}"/>
              </c:extLst>
            </c:dLbl>
            <c:dLbl>
              <c:idx val="3"/>
              <c:tx>
                <c:rich>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r>
                      <a:rPr lang="en-US"/>
                      <a:t>Paridad de género</a:t>
                    </a:r>
                  </a:p>
                  <a:p>
                    <a:pPr>
                      <a:defRPr sz="1000" b="1" i="0" u="none" strike="noStrike" kern="1200" spc="0" baseline="0">
                        <a:solidFill>
                          <a:schemeClr val="accent4"/>
                        </a:solidFill>
                        <a:latin typeface="+mn-lt"/>
                        <a:ea typeface="+mn-ea"/>
                        <a:cs typeface="+mn-cs"/>
                      </a:defRPr>
                    </a:pPr>
                    <a:r>
                      <a:rPr lang="en-US"/>
                      <a:t>13%</a:t>
                    </a:r>
                  </a:p>
                </c:rich>
              </c:tx>
              <c:spPr>
                <a:noFill/>
                <a:ln>
                  <a:noFill/>
                </a:ln>
                <a:effectLst/>
              </c:spPr>
              <c:dLblPos val="outEnd"/>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7-6234-4958-A2DE-E3575C87AC3E}"/>
                </c:ext>
                <c:ext xmlns:c15="http://schemas.microsoft.com/office/drawing/2012/chart" uri="{CE6537A1-D6FC-4f65-9D91-7224C49458BB}"/>
              </c:extLst>
            </c:dLbl>
            <c:dLbl>
              <c:idx val="4"/>
              <c:tx>
                <c:rich>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r>
                      <a:rPr lang="en-US"/>
                      <a:t>Residentes en el extranjero</a:t>
                    </a:r>
                    <a:r>
                      <a:rPr lang="en-US" baseline="0"/>
                      <a:t> </a:t>
                    </a:r>
                  </a:p>
                  <a:p>
                    <a:pPr>
                      <a:defRPr sz="1000" b="1" i="0" u="none" strike="noStrike" kern="1200" spc="0" baseline="0">
                        <a:solidFill>
                          <a:schemeClr val="accent5"/>
                        </a:solidFill>
                        <a:latin typeface="+mn-lt"/>
                        <a:ea typeface="+mn-ea"/>
                        <a:cs typeface="+mn-cs"/>
                      </a:defRPr>
                    </a:pPr>
                    <a:r>
                      <a:rPr lang="en-US"/>
                      <a:t>13%</a:t>
                    </a:r>
                  </a:p>
                </c:rich>
              </c:tx>
              <c:spPr>
                <a:noFill/>
                <a:ln>
                  <a:noFill/>
                </a:ln>
                <a:effectLst/>
              </c:spPr>
              <c:dLblPos val="outEnd"/>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9-6234-4958-A2DE-E3575C87AC3E}"/>
                </c:ext>
                <c:ext xmlns:c15="http://schemas.microsoft.com/office/drawing/2012/chart" uri="{CE6537A1-D6FC-4f65-9D91-7224C49458BB}"/>
              </c:extLst>
            </c:dLbl>
            <c:dLbl>
              <c:idx val="5"/>
              <c:tx>
                <c:rich>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r>
                      <a:rPr lang="en-US"/>
                      <a:t>Juventud  </a:t>
                    </a:r>
                  </a:p>
                  <a:p>
                    <a:pPr>
                      <a:defRPr sz="1000" b="1" i="0" u="none" strike="noStrike" kern="1200" spc="0" baseline="0">
                        <a:solidFill>
                          <a:schemeClr val="accent6"/>
                        </a:solidFill>
                        <a:latin typeface="+mn-lt"/>
                        <a:ea typeface="+mn-ea"/>
                        <a:cs typeface="+mn-cs"/>
                      </a:defRPr>
                    </a:pPr>
                    <a:r>
                      <a:rPr lang="en-US"/>
                      <a:t>7%</a:t>
                    </a:r>
                  </a:p>
                </c:rich>
              </c:tx>
              <c:spPr>
                <a:noFill/>
                <a:ln>
                  <a:noFill/>
                </a:ln>
                <a:effectLst/>
              </c:spPr>
              <c:dLblPos val="outEnd"/>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B-6234-4958-A2DE-E3575C87AC3E}"/>
                </c:ext>
                <c:ext xmlns:c15="http://schemas.microsoft.com/office/drawing/2012/chart" uri="{CE6537A1-D6FC-4f65-9D91-7224C49458BB}"/>
              </c:extLst>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Hoja1!$B$4:$B$9</c:f>
              <c:strCache>
                <c:ptCount val="6"/>
                <c:pt idx="0">
                  <c:v>Diversidad sexual</c:v>
                </c:pt>
                <c:pt idx="1">
                  <c:v>Discapacidad</c:v>
                </c:pt>
                <c:pt idx="2">
                  <c:v>Comunidad indígena</c:v>
                </c:pt>
                <c:pt idx="3">
                  <c:v>Paridad de género</c:v>
                </c:pt>
                <c:pt idx="4">
                  <c:v>Residentes en el extranjero</c:v>
                </c:pt>
                <c:pt idx="5">
                  <c:v>Juventudes</c:v>
                </c:pt>
              </c:strCache>
            </c:strRef>
          </c:cat>
          <c:val>
            <c:numRef>
              <c:f>Hoja1!$C$4:$C$9</c:f>
              <c:numCache>
                <c:formatCode>General</c:formatCode>
                <c:ptCount val="6"/>
                <c:pt idx="0">
                  <c:v>4</c:v>
                </c:pt>
                <c:pt idx="1">
                  <c:v>4</c:v>
                </c:pt>
                <c:pt idx="2">
                  <c:v>2</c:v>
                </c:pt>
                <c:pt idx="3">
                  <c:v>2</c:v>
                </c:pt>
                <c:pt idx="4">
                  <c:v>2</c:v>
                </c:pt>
                <c:pt idx="5">
                  <c:v>1</c:v>
                </c:pt>
              </c:numCache>
            </c:numRef>
          </c:val>
          <c:extLst xmlns:c16r2="http://schemas.microsoft.com/office/drawing/2015/06/chart">
            <c:ext xmlns:c16="http://schemas.microsoft.com/office/drawing/2014/chart" uri="{C3380CC4-5D6E-409C-BE32-E72D297353CC}">
              <c16:uniqueId val="{0000000C-6234-4958-A2DE-E3575C87AC3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E60382-107F-4118-819C-67540C05BE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103</Pages>
  <Words>20803</Words>
  <Characters>114419</Characters>
  <Application>Microsoft Office Word</Application>
  <DocSecurity>0</DocSecurity>
  <Lines>953</Lines>
  <Paragraphs>269</Paragraphs>
  <ScaleCrop>false</ScaleCrop>
  <HeadingPairs>
    <vt:vector size="2" baseType="variant">
      <vt:variant>
        <vt:lpstr>Título</vt:lpstr>
      </vt:variant>
      <vt:variant>
        <vt:i4>1</vt:i4>
      </vt:variant>
    </vt:vector>
  </HeadingPairs>
  <TitlesOfParts>
    <vt:vector size="1" baseType="lpstr">
      <vt:lpstr>INFORME DE ACTIVIDADES DEL PLAN EJECUTIVO</vt:lpstr>
    </vt:vector>
  </TitlesOfParts>
  <Company/>
  <LinksUpToDate>false</LinksUpToDate>
  <CharactersWithSpaces>134953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ACTIVIDADES DEL PLAN EJECUTIVO</dc:title>
  <dc:subject>Construcción de lineamientos de paridad y acciones afirmativas rumbo al proceso electoral concurrente 2023-2024</dc:subject>
  <dc:creator>Comisión y dirección de igualdad de género y no discriminación</dc:creator>
  <cp:lastModifiedBy>Valeria Rodríguez Larios</cp:lastModifiedBy>
  <cp:revision>2</cp:revision>
  <cp:lastPrinted>2022-08-25T21:46:00Z</cp:lastPrinted>
  <dcterms:created xsi:type="dcterms:W3CDTF">2022-08-26T20:27:00Z</dcterms:created>
  <dcterms:modified xsi:type="dcterms:W3CDTF">2022-08-26T20:27:00Z</dcterms:modified>
</cp:coreProperties>
</file>