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4840" w14:textId="2F47D49C" w:rsidR="003D4706" w:rsidRPr="00C03E0C" w:rsidRDefault="003D4706" w:rsidP="003D4706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C03E0C">
        <w:rPr>
          <w:rFonts w:ascii="Trebuchet MS" w:hAnsi="Trebuchet MS"/>
          <w:b/>
          <w:bCs/>
          <w:sz w:val="24"/>
          <w:szCs w:val="24"/>
        </w:rPr>
        <w:t xml:space="preserve">INFORME QUE PRESENTA EL TITULAR DEL ÓRGANO DE ENLACE DEL INSTITUTO ELECTORAL Y DE PARTICIPACIÓN CIUDADANA DEL ESTADO DE JALISCO CON EL SERVICIO PROFESIONAL ELECTORAL NACIONAL RESPECTO </w:t>
      </w:r>
      <w:r w:rsidR="003B5590">
        <w:rPr>
          <w:rFonts w:ascii="Trebuchet MS" w:hAnsi="Trebuchet MS"/>
          <w:b/>
          <w:bCs/>
          <w:sz w:val="24"/>
          <w:szCs w:val="24"/>
        </w:rPr>
        <w:t xml:space="preserve">AL </w:t>
      </w:r>
      <w:r w:rsidR="003B5590" w:rsidRPr="003B5590">
        <w:rPr>
          <w:rFonts w:ascii="Trebuchet MS" w:hAnsi="Trebuchet MS"/>
          <w:b/>
          <w:bCs/>
          <w:sz w:val="24"/>
          <w:szCs w:val="24"/>
        </w:rPr>
        <w:t>PROGRAMA DE INCENTIVOS AL PERSONAL DEL SERVICIO PROFESIONAL ELECTORAL NACIONAL DEL INSTITUTO ELECTORAL Y DE PARTICIPACIÓN CIUDADANA DEL ESTADO DE JALISCO</w:t>
      </w:r>
    </w:p>
    <w:p w14:paraId="25CAA4C8" w14:textId="77777777" w:rsidR="003D4706" w:rsidRPr="00C03E0C" w:rsidRDefault="003D4706" w:rsidP="003D4706">
      <w:pPr>
        <w:rPr>
          <w:rFonts w:ascii="Trebuchet MS" w:hAnsi="Trebuchet MS"/>
          <w:b/>
          <w:bCs/>
          <w:sz w:val="24"/>
          <w:szCs w:val="24"/>
        </w:rPr>
      </w:pPr>
    </w:p>
    <w:p w14:paraId="6A2044ED" w14:textId="0A86592E" w:rsidR="003D4706" w:rsidRDefault="003D4706" w:rsidP="003D4706">
      <w:pPr>
        <w:rPr>
          <w:rFonts w:ascii="Trebuchet MS" w:hAnsi="Trebuchet MS"/>
          <w:b/>
          <w:bCs/>
          <w:sz w:val="24"/>
          <w:szCs w:val="24"/>
        </w:rPr>
      </w:pPr>
      <w:r w:rsidRPr="00C03E0C">
        <w:rPr>
          <w:rFonts w:ascii="Trebuchet MS" w:hAnsi="Trebuchet MS"/>
          <w:b/>
          <w:bCs/>
          <w:sz w:val="24"/>
          <w:szCs w:val="24"/>
        </w:rPr>
        <w:t>ANTECEDENTES</w:t>
      </w:r>
    </w:p>
    <w:p w14:paraId="730121BE" w14:textId="77777777" w:rsidR="003D4706" w:rsidRPr="00C03E0C" w:rsidRDefault="003D4706" w:rsidP="003D4706">
      <w:pPr>
        <w:jc w:val="both"/>
        <w:rPr>
          <w:rFonts w:ascii="Trebuchet MS" w:hAnsi="Trebuchet MS"/>
          <w:sz w:val="24"/>
          <w:szCs w:val="24"/>
        </w:rPr>
      </w:pPr>
    </w:p>
    <w:p w14:paraId="0D787A93" w14:textId="77777777" w:rsidR="003D4706" w:rsidRPr="00C03E0C" w:rsidRDefault="003D4706" w:rsidP="003D47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03E0C">
        <w:rPr>
          <w:rFonts w:ascii="Trebuchet MS" w:hAnsi="Trebuchet MS"/>
          <w:sz w:val="24"/>
          <w:szCs w:val="24"/>
        </w:rPr>
        <w:t>El 8 de julio de 2020, el Consejo General del Instituto Nacional Electoral (INE) aprobó</w:t>
      </w:r>
      <w:r>
        <w:rPr>
          <w:rFonts w:ascii="Trebuchet MS" w:hAnsi="Trebuchet MS"/>
          <w:sz w:val="24"/>
          <w:szCs w:val="24"/>
        </w:rPr>
        <w:t>,</w:t>
      </w:r>
      <w:r w:rsidRPr="00C03E0C">
        <w:rPr>
          <w:rFonts w:ascii="Trebuchet MS" w:hAnsi="Trebuchet MS"/>
          <w:sz w:val="24"/>
          <w:szCs w:val="24"/>
        </w:rPr>
        <w:t xml:space="preserve"> mediante acuerdo INE/CG162/2020</w:t>
      </w:r>
      <w:r>
        <w:rPr>
          <w:rFonts w:ascii="Trebuchet MS" w:hAnsi="Trebuchet MS"/>
          <w:sz w:val="24"/>
          <w:szCs w:val="24"/>
        </w:rPr>
        <w:t>,</w:t>
      </w:r>
      <w:r w:rsidRPr="00C03E0C">
        <w:rPr>
          <w:rFonts w:ascii="Trebuchet MS" w:hAnsi="Trebuchet MS"/>
          <w:sz w:val="24"/>
          <w:szCs w:val="24"/>
        </w:rPr>
        <w:t xml:space="preserve"> la reforma al Estatuto del Servicio Profesional Electoral Nacional y del </w:t>
      </w:r>
      <w:r>
        <w:rPr>
          <w:rFonts w:ascii="Trebuchet MS" w:hAnsi="Trebuchet MS"/>
          <w:sz w:val="24"/>
          <w:szCs w:val="24"/>
        </w:rPr>
        <w:t>P</w:t>
      </w:r>
      <w:r w:rsidRPr="00C03E0C">
        <w:rPr>
          <w:rFonts w:ascii="Trebuchet MS" w:hAnsi="Trebuchet MS"/>
          <w:sz w:val="24"/>
          <w:szCs w:val="24"/>
        </w:rPr>
        <w:t xml:space="preserve">ersonal de la </w:t>
      </w:r>
      <w:r>
        <w:rPr>
          <w:rFonts w:ascii="Trebuchet MS" w:hAnsi="Trebuchet MS"/>
          <w:sz w:val="24"/>
          <w:szCs w:val="24"/>
        </w:rPr>
        <w:t>R</w:t>
      </w:r>
      <w:r w:rsidRPr="00C03E0C">
        <w:rPr>
          <w:rFonts w:ascii="Trebuchet MS" w:hAnsi="Trebuchet MS"/>
          <w:sz w:val="24"/>
          <w:szCs w:val="24"/>
        </w:rPr>
        <w:t xml:space="preserve">ama </w:t>
      </w:r>
      <w:r>
        <w:rPr>
          <w:rFonts w:ascii="Trebuchet MS" w:hAnsi="Trebuchet MS"/>
          <w:sz w:val="24"/>
          <w:szCs w:val="24"/>
        </w:rPr>
        <w:t>A</w:t>
      </w:r>
      <w:r w:rsidRPr="00C03E0C">
        <w:rPr>
          <w:rFonts w:ascii="Trebuchet MS" w:hAnsi="Trebuchet MS"/>
          <w:sz w:val="24"/>
          <w:szCs w:val="24"/>
        </w:rPr>
        <w:t>dministrativa.</w:t>
      </w:r>
    </w:p>
    <w:p w14:paraId="62031950" w14:textId="77777777" w:rsidR="003D4706" w:rsidRPr="00C03E0C" w:rsidRDefault="003D4706" w:rsidP="003D4706">
      <w:pPr>
        <w:pStyle w:val="Prrafodelista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BEF0FF2" w14:textId="044FAB36" w:rsidR="003D4706" w:rsidRPr="003D4706" w:rsidRDefault="003D4706" w:rsidP="003D4706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3D4706">
        <w:rPr>
          <w:rFonts w:ascii="Trebuchet MS" w:hAnsi="Trebuchet MS"/>
          <w:sz w:val="24"/>
          <w:szCs w:val="24"/>
        </w:rPr>
        <w:t xml:space="preserve">El </w:t>
      </w:r>
      <w:r>
        <w:rPr>
          <w:rFonts w:ascii="Trebuchet MS" w:hAnsi="Trebuchet MS"/>
          <w:sz w:val="24"/>
          <w:szCs w:val="24"/>
        </w:rPr>
        <w:t>19</w:t>
      </w:r>
      <w:r w:rsidRPr="003D4706">
        <w:rPr>
          <w:rFonts w:ascii="Trebuchet MS" w:hAnsi="Trebuchet MS"/>
          <w:sz w:val="24"/>
          <w:szCs w:val="24"/>
        </w:rPr>
        <w:t xml:space="preserve"> de </w:t>
      </w:r>
      <w:r>
        <w:rPr>
          <w:rFonts w:ascii="Trebuchet MS" w:hAnsi="Trebuchet MS"/>
          <w:sz w:val="24"/>
          <w:szCs w:val="24"/>
        </w:rPr>
        <w:t>marzo</w:t>
      </w:r>
      <w:r w:rsidRPr="003D4706">
        <w:rPr>
          <w:rFonts w:ascii="Trebuchet MS" w:hAnsi="Trebuchet MS"/>
          <w:sz w:val="24"/>
          <w:szCs w:val="24"/>
        </w:rPr>
        <w:t xml:space="preserve"> de </w:t>
      </w:r>
      <w:r>
        <w:rPr>
          <w:rFonts w:ascii="Trebuchet MS" w:hAnsi="Trebuchet MS"/>
          <w:sz w:val="24"/>
          <w:szCs w:val="24"/>
        </w:rPr>
        <w:t>2021</w:t>
      </w:r>
      <w:r w:rsidRPr="003D4706">
        <w:rPr>
          <w:rFonts w:ascii="Trebuchet MS" w:hAnsi="Trebuchet MS"/>
          <w:sz w:val="24"/>
          <w:szCs w:val="24"/>
        </w:rPr>
        <w:t>, la Junta General Ejecutiva del INE aprobó, mediante acuerdo INE/JGE</w:t>
      </w:r>
      <w:r>
        <w:rPr>
          <w:rFonts w:ascii="Trebuchet MS" w:hAnsi="Trebuchet MS"/>
          <w:sz w:val="24"/>
          <w:szCs w:val="24"/>
        </w:rPr>
        <w:t>53</w:t>
      </w:r>
      <w:r w:rsidRPr="003D4706">
        <w:rPr>
          <w:rFonts w:ascii="Trebuchet MS" w:hAnsi="Trebuchet MS"/>
          <w:sz w:val="24"/>
          <w:szCs w:val="24"/>
        </w:rPr>
        <w:t>/2020, los Lineamientos para el otorgamiento de incentivos al personal del Servicio Profesional Electoral Nacional en el sistema de los Organismos Públicos Locales Electorales</w:t>
      </w:r>
      <w:r>
        <w:rPr>
          <w:rFonts w:ascii="Trebuchet MS" w:hAnsi="Trebuchet MS"/>
          <w:sz w:val="24"/>
          <w:szCs w:val="24"/>
        </w:rPr>
        <w:t xml:space="preserve"> </w:t>
      </w:r>
      <w:r w:rsidRPr="003D4706">
        <w:rPr>
          <w:rFonts w:ascii="Trebuchet MS" w:hAnsi="Trebuchet MS"/>
          <w:sz w:val="24"/>
          <w:szCs w:val="24"/>
        </w:rPr>
        <w:t>(Lineamientos).</w:t>
      </w:r>
    </w:p>
    <w:p w14:paraId="0D437063" w14:textId="77777777" w:rsidR="003D4706" w:rsidRPr="00C03E0C" w:rsidRDefault="003D4706" w:rsidP="003D4706">
      <w:pPr>
        <w:rPr>
          <w:rFonts w:ascii="Trebuchet MS" w:hAnsi="Trebuchet MS"/>
          <w:sz w:val="24"/>
          <w:szCs w:val="24"/>
        </w:rPr>
      </w:pPr>
    </w:p>
    <w:p w14:paraId="6F3B45A7" w14:textId="77777777" w:rsidR="003D4706" w:rsidRPr="00C03E0C" w:rsidRDefault="003D4706" w:rsidP="003D4706">
      <w:pPr>
        <w:rPr>
          <w:rFonts w:ascii="Trebuchet MS" w:hAnsi="Trebuchet MS"/>
          <w:b/>
          <w:bCs/>
          <w:sz w:val="24"/>
          <w:szCs w:val="24"/>
        </w:rPr>
      </w:pPr>
      <w:r w:rsidRPr="00C03E0C">
        <w:rPr>
          <w:rFonts w:ascii="Trebuchet MS" w:hAnsi="Trebuchet MS"/>
          <w:b/>
          <w:bCs/>
          <w:sz w:val="24"/>
          <w:szCs w:val="24"/>
        </w:rPr>
        <w:t>CONSIDERACIONES</w:t>
      </w:r>
    </w:p>
    <w:p w14:paraId="4FEC00A4" w14:textId="77777777" w:rsidR="003D4706" w:rsidRPr="00C03E0C" w:rsidRDefault="003D4706" w:rsidP="003D4706">
      <w:pPr>
        <w:jc w:val="both"/>
        <w:rPr>
          <w:rFonts w:ascii="Trebuchet MS" w:hAnsi="Trebuchet MS"/>
          <w:sz w:val="24"/>
          <w:szCs w:val="24"/>
        </w:rPr>
      </w:pPr>
    </w:p>
    <w:p w14:paraId="52C592C9" w14:textId="0869132A" w:rsidR="003D4706" w:rsidRDefault="003D4706" w:rsidP="003D4706">
      <w:pPr>
        <w:jc w:val="both"/>
        <w:rPr>
          <w:rFonts w:ascii="Trebuchet MS" w:hAnsi="Trebuchet MS"/>
          <w:sz w:val="24"/>
          <w:szCs w:val="24"/>
        </w:rPr>
      </w:pPr>
      <w:r w:rsidRPr="003D4706">
        <w:rPr>
          <w:rFonts w:ascii="Trebuchet MS" w:hAnsi="Trebuchet MS"/>
          <w:sz w:val="24"/>
          <w:szCs w:val="24"/>
        </w:rPr>
        <w:t>El 20 de mayo del 2021 la Dirección Ejecutiva del Servicio Profesional Electoral (DESPEN) recibió vía correo electrónico, la propuesta de un nuevo programa de incentivos presentado por el Instituto Electoral y de Participación Ciudadana del Estado de Jalisco</w:t>
      </w:r>
      <w:r w:rsidR="00F64847">
        <w:rPr>
          <w:rFonts w:ascii="Trebuchet MS" w:hAnsi="Trebuchet MS"/>
          <w:sz w:val="24"/>
          <w:szCs w:val="24"/>
        </w:rPr>
        <w:t xml:space="preserve"> (IEPC)</w:t>
      </w:r>
      <w:r w:rsidRPr="003D4706">
        <w:rPr>
          <w:rFonts w:ascii="Trebuchet MS" w:hAnsi="Trebuchet MS"/>
          <w:sz w:val="24"/>
          <w:szCs w:val="24"/>
        </w:rPr>
        <w:t>, el cual atiende lo dispuesto en el Estatuto del Servicio Profesional Electoral Nacional y del Personal de la Rama Administrativa (Estatuto) y en los Lineamientos</w:t>
      </w:r>
      <w:r w:rsidR="00F64847">
        <w:rPr>
          <w:rFonts w:ascii="Trebuchet MS" w:hAnsi="Trebuchet MS"/>
          <w:sz w:val="24"/>
          <w:szCs w:val="24"/>
        </w:rPr>
        <w:t>.</w:t>
      </w:r>
    </w:p>
    <w:p w14:paraId="20E59638" w14:textId="77777777" w:rsidR="003D4706" w:rsidRDefault="003D4706" w:rsidP="003D4706">
      <w:pPr>
        <w:jc w:val="both"/>
        <w:rPr>
          <w:rFonts w:ascii="Trebuchet MS" w:hAnsi="Trebuchet MS"/>
          <w:sz w:val="24"/>
          <w:szCs w:val="24"/>
        </w:rPr>
      </w:pPr>
    </w:p>
    <w:p w14:paraId="401A1810" w14:textId="4040361B" w:rsidR="003D4706" w:rsidRDefault="00F64847" w:rsidP="003D4706">
      <w:pPr>
        <w:jc w:val="both"/>
        <w:rPr>
          <w:rFonts w:ascii="Trebuchet MS" w:hAnsi="Trebuchet MS"/>
          <w:sz w:val="24"/>
          <w:szCs w:val="24"/>
        </w:rPr>
      </w:pPr>
      <w:r w:rsidRPr="00F64847">
        <w:rPr>
          <w:rFonts w:ascii="Trebuchet MS" w:hAnsi="Trebuchet MS"/>
          <w:sz w:val="24"/>
          <w:szCs w:val="24"/>
        </w:rPr>
        <w:t>La propuesta de Programa de Incentivos para los integrantes del Servicio Profesional Electoral Nacional</w:t>
      </w:r>
      <w:r>
        <w:rPr>
          <w:rFonts w:ascii="Trebuchet MS" w:hAnsi="Trebuchet MS"/>
          <w:sz w:val="24"/>
          <w:szCs w:val="24"/>
        </w:rPr>
        <w:t xml:space="preserve"> (SPEN) </w:t>
      </w:r>
      <w:r w:rsidRPr="00F64847">
        <w:rPr>
          <w:rFonts w:ascii="Trebuchet MS" w:hAnsi="Trebuchet MS"/>
          <w:sz w:val="24"/>
          <w:szCs w:val="24"/>
        </w:rPr>
        <w:t xml:space="preserve">del </w:t>
      </w:r>
      <w:r>
        <w:rPr>
          <w:rFonts w:ascii="Trebuchet MS" w:hAnsi="Trebuchet MS"/>
          <w:sz w:val="24"/>
          <w:szCs w:val="24"/>
        </w:rPr>
        <w:t>IEPC</w:t>
      </w:r>
      <w:r w:rsidRPr="00F64847">
        <w:rPr>
          <w:rFonts w:ascii="Trebuchet MS" w:hAnsi="Trebuchet MS"/>
          <w:sz w:val="24"/>
          <w:szCs w:val="24"/>
        </w:rPr>
        <w:t xml:space="preserve">, fue analizada y revisada por personal de la Subdirección de Titularidad, Promociones e Incentivos </w:t>
      </w:r>
      <w:r>
        <w:rPr>
          <w:rFonts w:ascii="Trebuchet MS" w:hAnsi="Trebuchet MS"/>
          <w:sz w:val="24"/>
          <w:szCs w:val="24"/>
        </w:rPr>
        <w:t>de la DESPEN</w:t>
      </w:r>
      <w:r w:rsidRPr="00F64847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de lo cual se realizaron diversas </w:t>
      </w:r>
      <w:r w:rsidRPr="00F64847">
        <w:rPr>
          <w:rFonts w:ascii="Trebuchet MS" w:hAnsi="Trebuchet MS"/>
          <w:sz w:val="24"/>
          <w:szCs w:val="24"/>
        </w:rPr>
        <w:t>observaciones y recomendaciones, mismas que le fueron notificadas vía correo electrónico</w:t>
      </w:r>
      <w:r>
        <w:rPr>
          <w:rFonts w:ascii="Trebuchet MS" w:hAnsi="Trebuchet MS"/>
          <w:sz w:val="24"/>
          <w:szCs w:val="24"/>
        </w:rPr>
        <w:t>, para su atención.</w:t>
      </w:r>
    </w:p>
    <w:p w14:paraId="7A6872DC" w14:textId="140B65F3" w:rsidR="00F64847" w:rsidRDefault="00F64847" w:rsidP="003D4706">
      <w:pPr>
        <w:jc w:val="both"/>
        <w:rPr>
          <w:rFonts w:ascii="Trebuchet MS" w:hAnsi="Trebuchet MS"/>
          <w:sz w:val="24"/>
          <w:szCs w:val="24"/>
        </w:rPr>
      </w:pPr>
    </w:p>
    <w:p w14:paraId="1452D0DB" w14:textId="6A0B2302" w:rsidR="00F64847" w:rsidRDefault="00F64847" w:rsidP="003D4706">
      <w:pPr>
        <w:jc w:val="both"/>
        <w:rPr>
          <w:rFonts w:ascii="Trebuchet MS" w:hAnsi="Trebuchet MS"/>
          <w:sz w:val="24"/>
          <w:szCs w:val="24"/>
        </w:rPr>
      </w:pPr>
      <w:r w:rsidRPr="00F64847">
        <w:rPr>
          <w:rFonts w:ascii="Trebuchet MS" w:hAnsi="Trebuchet MS"/>
          <w:sz w:val="24"/>
          <w:szCs w:val="24"/>
        </w:rPr>
        <w:t xml:space="preserve">Una vez que el </w:t>
      </w:r>
      <w:r>
        <w:rPr>
          <w:rFonts w:ascii="Trebuchet MS" w:hAnsi="Trebuchet MS"/>
          <w:sz w:val="24"/>
          <w:szCs w:val="24"/>
        </w:rPr>
        <w:t>IEPC</w:t>
      </w:r>
      <w:r w:rsidRPr="00F6484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atendió las observaciones, remitió a la DESPEN</w:t>
      </w:r>
      <w:r w:rsidRPr="00F64847">
        <w:rPr>
          <w:rFonts w:ascii="Trebuchet MS" w:hAnsi="Trebuchet MS"/>
          <w:sz w:val="24"/>
          <w:szCs w:val="24"/>
        </w:rPr>
        <w:t xml:space="preserve"> la versión final </w:t>
      </w:r>
      <w:r>
        <w:rPr>
          <w:rFonts w:ascii="Trebuchet MS" w:hAnsi="Trebuchet MS"/>
          <w:sz w:val="24"/>
          <w:szCs w:val="24"/>
        </w:rPr>
        <w:t>del</w:t>
      </w:r>
      <w:r w:rsidRPr="00F64847">
        <w:rPr>
          <w:rFonts w:ascii="Trebuchet MS" w:hAnsi="Trebuchet MS"/>
          <w:sz w:val="24"/>
          <w:szCs w:val="24"/>
        </w:rPr>
        <w:t xml:space="preserve"> programa de incentivos</w:t>
      </w:r>
      <w:r>
        <w:rPr>
          <w:rFonts w:ascii="Trebuchet MS" w:hAnsi="Trebuchet MS"/>
          <w:sz w:val="24"/>
          <w:szCs w:val="24"/>
        </w:rPr>
        <w:t xml:space="preserve">, y realizado el análisis correspondiente, mediante oficio número </w:t>
      </w:r>
      <w:r w:rsidRPr="00F64847">
        <w:rPr>
          <w:rFonts w:ascii="Trebuchet MS" w:hAnsi="Trebuchet MS"/>
          <w:sz w:val="24"/>
          <w:szCs w:val="24"/>
        </w:rPr>
        <w:t>INE/DESPEN/DPL/114/2021</w:t>
      </w:r>
      <w:r>
        <w:rPr>
          <w:rFonts w:ascii="Trebuchet MS" w:hAnsi="Trebuchet MS"/>
          <w:sz w:val="24"/>
          <w:szCs w:val="24"/>
        </w:rPr>
        <w:t xml:space="preserve"> dicha Dirección Ejecutiva otorgó el visto bueno, de conformidad con </w:t>
      </w:r>
      <w:r w:rsidRPr="00F64847">
        <w:rPr>
          <w:rFonts w:ascii="Trebuchet MS" w:hAnsi="Trebuchet MS"/>
          <w:sz w:val="24"/>
          <w:szCs w:val="24"/>
        </w:rPr>
        <w:t>lo establecido en el artículo 12, inciso d) de los Lineamientos</w:t>
      </w:r>
      <w:r>
        <w:rPr>
          <w:rFonts w:ascii="Trebuchet MS" w:hAnsi="Trebuchet MS"/>
          <w:sz w:val="24"/>
          <w:szCs w:val="24"/>
        </w:rPr>
        <w:t>.</w:t>
      </w:r>
    </w:p>
    <w:p w14:paraId="484B03A1" w14:textId="00D713A7" w:rsidR="00F64847" w:rsidRDefault="00F64847" w:rsidP="003D4706">
      <w:pPr>
        <w:jc w:val="both"/>
        <w:rPr>
          <w:rFonts w:ascii="Trebuchet MS" w:hAnsi="Trebuchet MS"/>
          <w:sz w:val="24"/>
          <w:szCs w:val="24"/>
        </w:rPr>
      </w:pPr>
    </w:p>
    <w:p w14:paraId="14F1C26A" w14:textId="77777777" w:rsidR="00F64847" w:rsidRDefault="00F64847" w:rsidP="003D4706">
      <w:pPr>
        <w:jc w:val="both"/>
        <w:rPr>
          <w:rFonts w:ascii="Trebuchet MS" w:hAnsi="Trebuchet MS"/>
          <w:sz w:val="24"/>
          <w:szCs w:val="24"/>
        </w:rPr>
      </w:pPr>
    </w:p>
    <w:p w14:paraId="5FC67C52" w14:textId="77777777" w:rsidR="00F64847" w:rsidRDefault="00F64847" w:rsidP="003D4706">
      <w:pPr>
        <w:jc w:val="both"/>
        <w:rPr>
          <w:rFonts w:ascii="Trebuchet MS" w:hAnsi="Trebuchet MS"/>
          <w:sz w:val="24"/>
          <w:szCs w:val="24"/>
        </w:rPr>
      </w:pPr>
    </w:p>
    <w:p w14:paraId="5619B12D" w14:textId="3DB8CEFD" w:rsidR="00F64847" w:rsidRDefault="00F64847" w:rsidP="003D4706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Es así, que de acuerdo con lo que establecen los artículos 13, inciso b); 14, inciso b); y 15, inciso e) de los Lineamientos se pone a consideración de esta Comisión el </w:t>
      </w:r>
      <w:r w:rsidRPr="00F64847">
        <w:rPr>
          <w:rFonts w:ascii="Trebuchet MS" w:hAnsi="Trebuchet MS"/>
          <w:sz w:val="24"/>
          <w:szCs w:val="24"/>
        </w:rPr>
        <w:t>Programa de incentivos al Personal del Servicio Profesional Electoral Nacional del Instituto Electoral y de Participación Ciudadana del Estado de Jalisco</w:t>
      </w:r>
      <w:r>
        <w:rPr>
          <w:rFonts w:ascii="Trebuchet MS" w:hAnsi="Trebuchet MS"/>
          <w:sz w:val="24"/>
          <w:szCs w:val="24"/>
        </w:rPr>
        <w:t>, con la finalidad de que el Órgano de Dirección apruebe su contenido.</w:t>
      </w:r>
    </w:p>
    <w:p w14:paraId="75E98A8A" w14:textId="1B74B510" w:rsidR="00C13CEC" w:rsidRDefault="00C13CEC" w:rsidP="003D4706">
      <w:pPr>
        <w:jc w:val="both"/>
        <w:rPr>
          <w:rFonts w:ascii="Trebuchet MS" w:hAnsi="Trebuchet MS"/>
          <w:sz w:val="24"/>
          <w:szCs w:val="24"/>
        </w:rPr>
      </w:pPr>
    </w:p>
    <w:p w14:paraId="5D6F3675" w14:textId="358CECCB" w:rsidR="00F64847" w:rsidRDefault="00F64847" w:rsidP="003D4706">
      <w:pPr>
        <w:jc w:val="both"/>
        <w:rPr>
          <w:rFonts w:ascii="Trebuchet MS" w:hAnsi="Trebuchet MS"/>
          <w:sz w:val="24"/>
          <w:szCs w:val="24"/>
        </w:rPr>
      </w:pPr>
    </w:p>
    <w:p w14:paraId="7A64F8D1" w14:textId="77777777" w:rsidR="00361813" w:rsidRDefault="00361813" w:rsidP="003D4706">
      <w:pPr>
        <w:jc w:val="both"/>
        <w:rPr>
          <w:rFonts w:ascii="Trebuchet MS" w:hAnsi="Trebuchet MS"/>
          <w:sz w:val="24"/>
          <w:szCs w:val="24"/>
        </w:rPr>
      </w:pPr>
    </w:p>
    <w:p w14:paraId="385DA776" w14:textId="7BEE2CE2" w:rsidR="00F64847" w:rsidRDefault="00F64847" w:rsidP="003D4706">
      <w:pPr>
        <w:jc w:val="both"/>
        <w:rPr>
          <w:rFonts w:ascii="Trebuchet MS" w:hAnsi="Trebuchet MS"/>
          <w:sz w:val="24"/>
          <w:szCs w:val="24"/>
        </w:rPr>
      </w:pPr>
    </w:p>
    <w:p w14:paraId="7B3CE431" w14:textId="77777777" w:rsidR="00F64847" w:rsidRPr="00C03E0C" w:rsidRDefault="00F64847" w:rsidP="003D4706">
      <w:pPr>
        <w:jc w:val="both"/>
        <w:rPr>
          <w:rFonts w:ascii="Trebuchet MS" w:hAnsi="Trebuchet MS"/>
          <w:sz w:val="24"/>
          <w:szCs w:val="24"/>
        </w:rPr>
      </w:pPr>
    </w:p>
    <w:p w14:paraId="4419FFBE" w14:textId="77777777" w:rsidR="003D4706" w:rsidRPr="003B5590" w:rsidRDefault="003D4706" w:rsidP="003D470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3B5590">
        <w:rPr>
          <w:rFonts w:ascii="Trebuchet MS" w:hAnsi="Trebuchet MS"/>
          <w:b/>
          <w:bCs/>
          <w:sz w:val="24"/>
          <w:szCs w:val="24"/>
        </w:rPr>
        <w:t>Guadalajara, Jalisco; a 17 de febrero de 2021</w:t>
      </w:r>
    </w:p>
    <w:p w14:paraId="34750560" w14:textId="77777777" w:rsidR="003D4706" w:rsidRPr="00C03E0C" w:rsidRDefault="003D4706" w:rsidP="003D4706">
      <w:pPr>
        <w:jc w:val="center"/>
        <w:rPr>
          <w:rFonts w:ascii="Trebuchet MS" w:hAnsi="Trebuchet MS"/>
          <w:sz w:val="24"/>
          <w:szCs w:val="24"/>
        </w:rPr>
      </w:pPr>
    </w:p>
    <w:p w14:paraId="085BF631" w14:textId="77777777" w:rsidR="003D4706" w:rsidRPr="00C03E0C" w:rsidRDefault="003D4706" w:rsidP="003D4706">
      <w:pPr>
        <w:jc w:val="center"/>
        <w:rPr>
          <w:rFonts w:ascii="Trebuchet MS" w:hAnsi="Trebuchet MS"/>
          <w:sz w:val="24"/>
          <w:szCs w:val="24"/>
        </w:rPr>
      </w:pPr>
    </w:p>
    <w:p w14:paraId="4B005FC3" w14:textId="77777777" w:rsidR="003D4706" w:rsidRPr="00C03E0C" w:rsidRDefault="003D4706" w:rsidP="003D4706">
      <w:pPr>
        <w:jc w:val="center"/>
        <w:rPr>
          <w:rFonts w:ascii="Trebuchet MS" w:hAnsi="Trebuchet MS"/>
          <w:sz w:val="24"/>
          <w:szCs w:val="24"/>
        </w:rPr>
      </w:pPr>
    </w:p>
    <w:p w14:paraId="68668AE3" w14:textId="77777777" w:rsidR="003D4706" w:rsidRPr="00C03E0C" w:rsidRDefault="003D4706" w:rsidP="003D4706">
      <w:pPr>
        <w:jc w:val="center"/>
        <w:rPr>
          <w:rFonts w:ascii="Trebuchet MS" w:hAnsi="Trebuchet MS"/>
          <w:sz w:val="24"/>
          <w:szCs w:val="24"/>
        </w:rPr>
      </w:pPr>
      <w:r w:rsidRPr="00C03E0C">
        <w:rPr>
          <w:rFonts w:ascii="Trebuchet MS" w:hAnsi="Trebuchet MS"/>
          <w:sz w:val="24"/>
          <w:szCs w:val="24"/>
        </w:rPr>
        <w:t>Lic. Fernando Pérez Núñez</w:t>
      </w:r>
    </w:p>
    <w:p w14:paraId="40EB1882" w14:textId="77777777" w:rsidR="003D4706" w:rsidRPr="00C03E0C" w:rsidRDefault="003D4706" w:rsidP="003D4706">
      <w:pPr>
        <w:jc w:val="center"/>
        <w:rPr>
          <w:rFonts w:ascii="Trebuchet MS" w:hAnsi="Trebuchet MS"/>
          <w:sz w:val="24"/>
          <w:szCs w:val="24"/>
        </w:rPr>
      </w:pPr>
      <w:r w:rsidRPr="00C03E0C">
        <w:rPr>
          <w:rFonts w:ascii="Trebuchet MS" w:hAnsi="Trebuchet MS"/>
          <w:sz w:val="24"/>
          <w:szCs w:val="24"/>
        </w:rPr>
        <w:t>Director Ejecutivo de Administración Innovación y</w:t>
      </w:r>
    </w:p>
    <w:p w14:paraId="1617F83D" w14:textId="77777777" w:rsidR="003D4706" w:rsidRPr="00C03E0C" w:rsidRDefault="003D4706" w:rsidP="003D4706">
      <w:pPr>
        <w:jc w:val="center"/>
        <w:rPr>
          <w:rFonts w:ascii="Trebuchet MS" w:hAnsi="Trebuchet MS"/>
          <w:sz w:val="24"/>
          <w:szCs w:val="24"/>
        </w:rPr>
      </w:pPr>
      <w:r w:rsidRPr="00C03E0C">
        <w:rPr>
          <w:rFonts w:ascii="Trebuchet MS" w:hAnsi="Trebuchet MS"/>
          <w:sz w:val="24"/>
          <w:szCs w:val="24"/>
        </w:rPr>
        <w:t xml:space="preserve">Órgano de Enlace con el </w:t>
      </w:r>
    </w:p>
    <w:p w14:paraId="309AFACD" w14:textId="77777777" w:rsidR="003D4706" w:rsidRPr="00C03E0C" w:rsidRDefault="003D4706" w:rsidP="003D4706">
      <w:pPr>
        <w:jc w:val="center"/>
        <w:rPr>
          <w:rFonts w:ascii="Trebuchet MS" w:hAnsi="Trebuchet MS"/>
          <w:sz w:val="24"/>
          <w:szCs w:val="24"/>
        </w:rPr>
      </w:pPr>
      <w:r w:rsidRPr="00C03E0C">
        <w:rPr>
          <w:rFonts w:ascii="Trebuchet MS" w:hAnsi="Trebuchet MS"/>
          <w:sz w:val="24"/>
          <w:szCs w:val="24"/>
        </w:rPr>
        <w:t xml:space="preserve">Servicio Profesional Electoral Nacional </w:t>
      </w:r>
    </w:p>
    <w:p w14:paraId="44945E9E" w14:textId="77777777" w:rsidR="003D4706" w:rsidRPr="00C03E0C" w:rsidRDefault="003D4706" w:rsidP="003D4706">
      <w:pPr>
        <w:jc w:val="both"/>
        <w:rPr>
          <w:rFonts w:ascii="Trebuchet MS" w:hAnsi="Trebuchet MS"/>
          <w:sz w:val="24"/>
          <w:szCs w:val="24"/>
        </w:rPr>
      </w:pPr>
    </w:p>
    <w:p w14:paraId="0AFEAC91" w14:textId="77777777" w:rsidR="003D4706" w:rsidRPr="00C03E0C" w:rsidRDefault="003D4706" w:rsidP="003D4706">
      <w:pPr>
        <w:jc w:val="both"/>
        <w:rPr>
          <w:rFonts w:ascii="Trebuchet MS" w:hAnsi="Trebuchet MS"/>
          <w:sz w:val="24"/>
          <w:szCs w:val="24"/>
        </w:rPr>
      </w:pPr>
    </w:p>
    <w:p w14:paraId="672EEFFE" w14:textId="77777777" w:rsidR="003D4706" w:rsidRPr="00C03E0C" w:rsidRDefault="003D4706" w:rsidP="003D4706">
      <w:pPr>
        <w:jc w:val="both"/>
        <w:rPr>
          <w:rFonts w:ascii="Trebuchet MS" w:hAnsi="Trebuchet MS"/>
          <w:sz w:val="24"/>
          <w:szCs w:val="24"/>
        </w:rPr>
      </w:pPr>
    </w:p>
    <w:p w14:paraId="0EB9E1C1" w14:textId="77777777" w:rsidR="003D4706" w:rsidRPr="00C03E0C" w:rsidRDefault="003D4706" w:rsidP="003D4706">
      <w:pPr>
        <w:jc w:val="both"/>
        <w:rPr>
          <w:rFonts w:ascii="Trebuchet MS" w:hAnsi="Trebuchet MS"/>
          <w:sz w:val="24"/>
          <w:szCs w:val="24"/>
        </w:rPr>
      </w:pPr>
    </w:p>
    <w:p w14:paraId="0C1673F8" w14:textId="77777777" w:rsidR="003D4706" w:rsidRPr="00C03E0C" w:rsidRDefault="003D4706" w:rsidP="003D4706">
      <w:pPr>
        <w:jc w:val="both"/>
        <w:rPr>
          <w:rFonts w:ascii="Trebuchet MS" w:hAnsi="Trebuchet MS"/>
          <w:sz w:val="24"/>
          <w:szCs w:val="24"/>
        </w:rPr>
      </w:pPr>
    </w:p>
    <w:p w14:paraId="546BB62D" w14:textId="77777777" w:rsidR="003D4706" w:rsidRPr="00C03E0C" w:rsidRDefault="003D4706" w:rsidP="003D4706">
      <w:pPr>
        <w:rPr>
          <w:rFonts w:ascii="Trebuchet MS" w:hAnsi="Trebuchet MS"/>
        </w:rPr>
      </w:pPr>
    </w:p>
    <w:p w14:paraId="4338C852" w14:textId="77777777" w:rsidR="00D344A4" w:rsidRDefault="00D344A4"/>
    <w:sectPr w:rsidR="00D344A4" w:rsidSect="00C14970">
      <w:headerReference w:type="default" r:id="rId7"/>
      <w:footerReference w:type="default" r:id="rId8"/>
      <w:pgSz w:w="11906" w:h="16838" w:code="9"/>
      <w:pgMar w:top="1134" w:right="1701" w:bottom="1134" w:left="1701" w:header="1701" w:footer="1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9833" w14:textId="77777777" w:rsidR="00924122" w:rsidRDefault="00924122">
      <w:r>
        <w:separator/>
      </w:r>
    </w:p>
  </w:endnote>
  <w:endnote w:type="continuationSeparator" w:id="0">
    <w:p w14:paraId="6D4D8A6B" w14:textId="77777777" w:rsidR="00924122" w:rsidRDefault="0092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FA4E" w14:textId="77777777" w:rsidR="0001239F" w:rsidRPr="00D1309F" w:rsidRDefault="003B5590" w:rsidP="00ED67C0">
    <w:pPr>
      <w:pStyle w:val="Piedepgina"/>
      <w:jc w:val="right"/>
      <w:rPr>
        <w:rFonts w:ascii="Trebuchet MS" w:hAnsi="Trebuchet MS" w:cs="Arial"/>
        <w:b/>
        <w:sz w:val="18"/>
        <w:szCs w:val="18"/>
      </w:rPr>
    </w:pPr>
    <w:r w:rsidRPr="00D1309F">
      <w:rPr>
        <w:rFonts w:ascii="Trebuchet MS" w:hAnsi="Trebuchet MS" w:cs="Arial"/>
        <w:b/>
        <w:sz w:val="18"/>
        <w:szCs w:val="18"/>
      </w:rPr>
      <w:t xml:space="preserve">Página </w:t>
    </w:r>
    <w:r w:rsidRPr="00D1309F">
      <w:rPr>
        <w:rFonts w:ascii="Trebuchet MS" w:hAnsi="Trebuchet MS" w:cs="Arial"/>
        <w:b/>
        <w:sz w:val="18"/>
        <w:szCs w:val="18"/>
      </w:rPr>
      <w:fldChar w:fldCharType="begin"/>
    </w:r>
    <w:r w:rsidRPr="00D1309F">
      <w:rPr>
        <w:rFonts w:ascii="Trebuchet MS" w:hAnsi="Trebuchet MS" w:cs="Arial"/>
        <w:b/>
        <w:sz w:val="18"/>
        <w:szCs w:val="18"/>
      </w:rPr>
      <w:instrText xml:space="preserve"> PAGE </w:instrText>
    </w:r>
    <w:r w:rsidRPr="00D1309F">
      <w:rPr>
        <w:rFonts w:ascii="Trebuchet MS" w:hAnsi="Trebuchet MS" w:cs="Arial"/>
        <w:b/>
        <w:sz w:val="18"/>
        <w:szCs w:val="18"/>
      </w:rPr>
      <w:fldChar w:fldCharType="separate"/>
    </w:r>
    <w:r>
      <w:rPr>
        <w:rFonts w:ascii="Trebuchet MS" w:hAnsi="Trebuchet MS" w:cs="Arial"/>
        <w:b/>
        <w:noProof/>
        <w:sz w:val="18"/>
        <w:szCs w:val="18"/>
      </w:rPr>
      <w:t>2</w:t>
    </w:r>
    <w:r w:rsidRPr="00D1309F">
      <w:rPr>
        <w:rFonts w:ascii="Trebuchet MS" w:hAnsi="Trebuchet MS" w:cs="Arial"/>
        <w:b/>
        <w:sz w:val="18"/>
        <w:szCs w:val="18"/>
      </w:rPr>
      <w:fldChar w:fldCharType="end"/>
    </w:r>
    <w:r w:rsidRPr="00D1309F">
      <w:rPr>
        <w:rFonts w:ascii="Trebuchet MS" w:hAnsi="Trebuchet MS" w:cs="Arial"/>
        <w:b/>
        <w:sz w:val="18"/>
        <w:szCs w:val="18"/>
      </w:rPr>
      <w:t xml:space="preserve"> de </w:t>
    </w:r>
    <w:r w:rsidRPr="00D1309F">
      <w:rPr>
        <w:rFonts w:ascii="Trebuchet MS" w:hAnsi="Trebuchet MS" w:cs="Arial"/>
        <w:b/>
        <w:sz w:val="18"/>
        <w:szCs w:val="18"/>
      </w:rPr>
      <w:fldChar w:fldCharType="begin"/>
    </w:r>
    <w:r w:rsidRPr="00D1309F">
      <w:rPr>
        <w:rFonts w:ascii="Trebuchet MS" w:hAnsi="Trebuchet MS" w:cs="Arial"/>
        <w:b/>
        <w:sz w:val="18"/>
        <w:szCs w:val="18"/>
      </w:rPr>
      <w:instrText xml:space="preserve"> NUMPAGES </w:instrText>
    </w:r>
    <w:r w:rsidRPr="00D1309F">
      <w:rPr>
        <w:rFonts w:ascii="Trebuchet MS" w:hAnsi="Trebuchet MS" w:cs="Arial"/>
        <w:b/>
        <w:sz w:val="18"/>
        <w:szCs w:val="18"/>
      </w:rPr>
      <w:fldChar w:fldCharType="separate"/>
    </w:r>
    <w:r>
      <w:rPr>
        <w:rFonts w:ascii="Trebuchet MS" w:hAnsi="Trebuchet MS" w:cs="Arial"/>
        <w:b/>
        <w:noProof/>
        <w:sz w:val="18"/>
        <w:szCs w:val="18"/>
      </w:rPr>
      <w:t>2</w:t>
    </w:r>
    <w:r w:rsidRPr="00D1309F">
      <w:rPr>
        <w:rFonts w:ascii="Trebuchet MS" w:hAnsi="Trebuchet MS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FE06" w14:textId="77777777" w:rsidR="00924122" w:rsidRDefault="00924122">
      <w:r>
        <w:separator/>
      </w:r>
    </w:p>
  </w:footnote>
  <w:footnote w:type="continuationSeparator" w:id="0">
    <w:p w14:paraId="4384231D" w14:textId="77777777" w:rsidR="00924122" w:rsidRDefault="0092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D0F9" w14:textId="77777777" w:rsidR="00277EBB" w:rsidRDefault="003B5590" w:rsidP="00454248">
    <w:pPr>
      <w:tabs>
        <w:tab w:val="center" w:pos="4252"/>
        <w:tab w:val="right" w:pos="8504"/>
      </w:tabs>
      <w:jc w:val="both"/>
      <w:rPr>
        <w:rFonts w:ascii="Trebuchet MS" w:hAnsi="Trebuchet MS" w:cs="Arial"/>
        <w:b/>
        <w:noProof/>
        <w:sz w:val="26"/>
        <w:szCs w:val="26"/>
        <w:lang w:val="es-MX" w:eastAsia="es-MX"/>
      </w:rPr>
    </w:pPr>
    <w:r w:rsidRPr="00454248">
      <w:rPr>
        <w:rFonts w:ascii="Trebuchet MS" w:hAnsi="Trebuchet MS" w:cs="Arial"/>
        <w:b/>
        <w:noProof/>
        <w:sz w:val="26"/>
        <w:szCs w:val="26"/>
        <w:lang w:val="es-MX" w:eastAsia="es-MX"/>
      </w:rPr>
      <w:drawing>
        <wp:inline distT="0" distB="0" distL="0" distR="0" wp14:anchorId="2C2CF315" wp14:editId="53762AE5">
          <wp:extent cx="1390015" cy="782955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E9416" w14:textId="77777777" w:rsidR="00277EBB" w:rsidRDefault="003B5590" w:rsidP="002774AB">
    <w:pPr>
      <w:tabs>
        <w:tab w:val="center" w:pos="4252"/>
        <w:tab w:val="right" w:pos="8504"/>
      </w:tabs>
      <w:jc w:val="both"/>
      <w:rPr>
        <w:rFonts w:ascii="Trebuchet MS" w:hAnsi="Trebuchet MS" w:cs="Arial"/>
        <w:b/>
        <w:noProof/>
        <w:sz w:val="26"/>
        <w:szCs w:val="26"/>
        <w:lang w:val="es-MX" w:eastAsia="es-MX"/>
      </w:rPr>
    </w:pPr>
    <w:r>
      <w:rPr>
        <w:rFonts w:ascii="Trebuchet MS" w:hAnsi="Trebuchet MS" w:cs="Arial"/>
        <w:b/>
        <w:noProof/>
        <w:sz w:val="26"/>
        <w:szCs w:val="26"/>
        <w:lang w:val="es-MX" w:eastAsia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D3A"/>
    <w:multiLevelType w:val="hybridMultilevel"/>
    <w:tmpl w:val="F07C8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A3188"/>
    <w:multiLevelType w:val="hybridMultilevel"/>
    <w:tmpl w:val="F1306B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41D3"/>
    <w:multiLevelType w:val="hybridMultilevel"/>
    <w:tmpl w:val="C9320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06"/>
    <w:rsid w:val="00361813"/>
    <w:rsid w:val="003B5590"/>
    <w:rsid w:val="003D4706"/>
    <w:rsid w:val="00924122"/>
    <w:rsid w:val="00A80AB1"/>
    <w:rsid w:val="00C13CEC"/>
    <w:rsid w:val="00D344A4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4155"/>
  <w15:chartTrackingRefBased/>
  <w15:docId w15:val="{60633A03-143D-46D1-A342-1B62D6A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D47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470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D47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ILIANA ROMERO CASTAÑEDA</dc:creator>
  <cp:keywords/>
  <dc:description/>
  <cp:lastModifiedBy>KARLA ILIANA ROMERO CASTAÑEDA</cp:lastModifiedBy>
  <cp:revision>2</cp:revision>
  <dcterms:created xsi:type="dcterms:W3CDTF">2022-02-20T18:19:00Z</dcterms:created>
  <dcterms:modified xsi:type="dcterms:W3CDTF">2022-02-20T20:03:00Z</dcterms:modified>
</cp:coreProperties>
</file>