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12" w:rsidRPr="00D20112" w:rsidRDefault="00D20112" w:rsidP="00D20112">
      <w:pPr>
        <w:widowControl w:val="0"/>
        <w:suppressAutoHyphens/>
        <w:spacing w:after="0" w:line="276" w:lineRule="auto"/>
        <w:jc w:val="both"/>
        <w:rPr>
          <w:rFonts w:ascii="Trebuchet MS" w:eastAsia="Arial Unicode MS" w:hAnsi="Trebuchet MS" w:cs="Times New Roman"/>
          <w:b/>
          <w:kern w:val="2"/>
          <w:sz w:val="24"/>
          <w:szCs w:val="24"/>
          <w:lang w:eastAsia="es-MX"/>
        </w:rPr>
      </w:pPr>
      <w:r w:rsidRPr="00460E03">
        <w:rPr>
          <w:rFonts w:ascii="Trebuchet MS" w:eastAsia="Arial Unicode MS" w:hAnsi="Trebuchet MS" w:cs="Times New Roman"/>
          <w:b/>
          <w:kern w:val="2"/>
          <w:sz w:val="24"/>
          <w:szCs w:val="24"/>
          <w:lang w:eastAsia="es-MX"/>
        </w:rPr>
        <w:t xml:space="preserve">ACUERDO QUE EMITE LA COMISIÓN DE PRERROGATIVAS A PARTIDOS POLÍTICOS DEL INSTITUTO ELECTORAL Y DE PARTICIPACIÓN CIUDADANA DEL ESTADO DE JALISCO, MEDIANTE EL CUAL SE CONSIGNA EL RESULTADO DEL SORTEO QUE </w:t>
      </w:r>
      <w:r w:rsidR="00F80888">
        <w:rPr>
          <w:rFonts w:ascii="Trebuchet MS" w:eastAsia="Arial Unicode MS" w:hAnsi="Trebuchet MS" w:cs="Times New Roman"/>
          <w:b/>
          <w:kern w:val="2"/>
          <w:sz w:val="24"/>
          <w:szCs w:val="24"/>
          <w:lang w:eastAsia="es-MX"/>
        </w:rPr>
        <w:t xml:space="preserve">SERVIRÁ PARA </w:t>
      </w:r>
      <w:r w:rsidRPr="00460E03">
        <w:rPr>
          <w:rFonts w:ascii="Trebuchet MS" w:eastAsia="Arial Unicode MS" w:hAnsi="Trebuchet MS" w:cs="Times New Roman"/>
          <w:b/>
          <w:kern w:val="2"/>
          <w:sz w:val="24"/>
          <w:szCs w:val="24"/>
          <w:lang w:eastAsia="es-MX"/>
        </w:rPr>
        <w:t>DETERMINA</w:t>
      </w:r>
      <w:r w:rsidR="00F80888">
        <w:rPr>
          <w:rFonts w:ascii="Trebuchet MS" w:eastAsia="Arial Unicode MS" w:hAnsi="Trebuchet MS" w:cs="Times New Roman"/>
          <w:b/>
          <w:kern w:val="2"/>
          <w:sz w:val="24"/>
          <w:szCs w:val="24"/>
          <w:lang w:eastAsia="es-MX"/>
        </w:rPr>
        <w:t>R</w:t>
      </w:r>
      <w:r w:rsidRPr="00460E03">
        <w:rPr>
          <w:rFonts w:ascii="Trebuchet MS" w:eastAsia="Arial Unicode MS" w:hAnsi="Trebuchet MS" w:cs="Times New Roman"/>
          <w:b/>
          <w:kern w:val="2"/>
          <w:sz w:val="24"/>
          <w:szCs w:val="24"/>
          <w:lang w:eastAsia="es-MX"/>
        </w:rPr>
        <w:t xml:space="preserve"> EL ORDEN DE ASIGNACIÓN DE LOS MENSAJES DE LOS PARTIDOS POLÍTICOS Y CANDIDATOS INDEPENDIENTES,</w:t>
      </w:r>
      <w:r w:rsidRPr="00460E03">
        <w:rPr>
          <w:rFonts w:ascii="Trebuchet MS" w:eastAsia="Arial Unicode MS" w:hAnsi="Trebuchet MS" w:cs="Arial"/>
          <w:b/>
          <w:kern w:val="2"/>
          <w:sz w:val="24"/>
          <w:szCs w:val="24"/>
          <w:lang w:eastAsia="es-MX"/>
        </w:rPr>
        <w:t xml:space="preserve"> </w:t>
      </w:r>
      <w:r w:rsidRPr="00460E03">
        <w:rPr>
          <w:rFonts w:ascii="Trebuchet MS" w:eastAsia="Arial Unicode MS" w:hAnsi="Trebuchet MS" w:cs="Times New Roman"/>
          <w:b/>
          <w:kern w:val="2"/>
          <w:sz w:val="24"/>
          <w:szCs w:val="24"/>
          <w:lang w:eastAsia="es-MX"/>
        </w:rPr>
        <w:t xml:space="preserve">EN LAS PAUTAS EN </w:t>
      </w:r>
      <w:r w:rsidR="00460E03" w:rsidRPr="00460E03">
        <w:rPr>
          <w:rFonts w:ascii="Trebuchet MS" w:eastAsia="Arial Unicode MS" w:hAnsi="Trebuchet MS" w:cs="Times New Roman"/>
          <w:b/>
          <w:kern w:val="2"/>
          <w:sz w:val="24"/>
          <w:szCs w:val="24"/>
          <w:lang w:eastAsia="es-MX"/>
        </w:rPr>
        <w:t xml:space="preserve">LAS ESTACIONES DE RADIO Y CANALES DE </w:t>
      </w:r>
      <w:r w:rsidRPr="00460E03">
        <w:rPr>
          <w:rFonts w:ascii="Trebuchet MS" w:eastAsia="Arial Unicode MS" w:hAnsi="Trebuchet MS" w:cs="Times New Roman"/>
          <w:b/>
          <w:kern w:val="2"/>
          <w:sz w:val="24"/>
          <w:szCs w:val="24"/>
          <w:lang w:eastAsia="es-MX"/>
        </w:rPr>
        <w:t>TELEVISIÓN PARA EL PROCESO ELECTORAL LOCAL ORDINARIO 2021.</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76" w:lineRule="auto"/>
        <w:jc w:val="center"/>
        <w:rPr>
          <w:rFonts w:ascii="Trebuchet MS" w:eastAsia="Arial Unicode MS" w:hAnsi="Trebuchet MS" w:cs="Times New Roman"/>
          <w:b/>
          <w:kern w:val="2"/>
          <w:sz w:val="24"/>
          <w:szCs w:val="24"/>
          <w:lang w:val="pt-BR" w:eastAsia="es-MX"/>
        </w:rPr>
      </w:pPr>
      <w:r w:rsidRPr="00D20112">
        <w:rPr>
          <w:rFonts w:ascii="Trebuchet MS" w:eastAsia="Arial Unicode MS" w:hAnsi="Trebuchet MS" w:cs="Times New Roman"/>
          <w:b/>
          <w:kern w:val="2"/>
          <w:sz w:val="24"/>
          <w:szCs w:val="24"/>
          <w:lang w:val="pt-BR" w:eastAsia="es-MX"/>
        </w:rPr>
        <w:t>A N T E C E D E N T E S</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val="pt-BR" w:eastAsia="es-MX"/>
        </w:rPr>
      </w:pPr>
    </w:p>
    <w:p w:rsidR="00D20112" w:rsidRPr="00D20112" w:rsidRDefault="00D20112" w:rsidP="00D20112">
      <w:pPr>
        <w:widowControl w:val="0"/>
        <w:suppressAutoHyphens/>
        <w:spacing w:after="0" w:line="276" w:lineRule="auto"/>
        <w:jc w:val="both"/>
        <w:rPr>
          <w:rFonts w:ascii="Trebuchet MS" w:eastAsia="Arial Unicode MS" w:hAnsi="Trebuchet MS" w:cs="Arial"/>
          <w:kern w:val="2"/>
          <w:sz w:val="24"/>
          <w:szCs w:val="24"/>
          <w:lang w:eastAsia="es-MX"/>
        </w:rPr>
      </w:pPr>
      <w:r w:rsidRPr="00D20112">
        <w:rPr>
          <w:rFonts w:ascii="Trebuchet MS" w:eastAsia="Arial Unicode MS" w:hAnsi="Trebuchet MS" w:cs="Arial"/>
          <w:b/>
          <w:kern w:val="2"/>
          <w:sz w:val="24"/>
          <w:szCs w:val="24"/>
          <w:lang w:eastAsia="es-MX"/>
        </w:rPr>
        <w:t>1.</w:t>
      </w:r>
      <w:r w:rsidRPr="00D20112">
        <w:rPr>
          <w:rFonts w:ascii="Trebuchet MS" w:eastAsia="Arial Unicode MS" w:hAnsi="Trebuchet MS" w:cs="Arial"/>
          <w:b/>
          <w:color w:val="2F2F2F"/>
          <w:kern w:val="2"/>
          <w:sz w:val="24"/>
          <w:szCs w:val="24"/>
          <w:lang w:eastAsia="es-MX"/>
        </w:rPr>
        <w:t xml:space="preserve">  </w:t>
      </w:r>
      <w:r w:rsidRPr="00D20112">
        <w:rPr>
          <w:rFonts w:ascii="Trebuchet MS" w:eastAsia="Arial Unicode MS" w:hAnsi="Trebuchet MS" w:cs="Times New Roman"/>
          <w:b/>
          <w:kern w:val="2"/>
          <w:sz w:val="24"/>
          <w:szCs w:val="24"/>
          <w:lang w:eastAsia="es-MX"/>
        </w:rPr>
        <w:t>Integración de la Comisión de Prerrogativas a Partidos Políticos.</w:t>
      </w:r>
      <w:r w:rsidRPr="00D20112">
        <w:rPr>
          <w:rFonts w:ascii="Trebuchet MS" w:eastAsia="Arial Unicode MS" w:hAnsi="Trebuchet MS" w:cs="Times New Roman"/>
          <w:kern w:val="2"/>
          <w:sz w:val="24"/>
          <w:szCs w:val="24"/>
          <w:lang w:eastAsia="es-MX"/>
        </w:rPr>
        <w:t xml:space="preserve"> El diez de octubre de dos mil diecisiete, mediante el acuerdo identificado con la clave IEPC-ACG-102/2017</w:t>
      </w:r>
      <w:r w:rsidRPr="00D20112">
        <w:rPr>
          <w:rFonts w:ascii="Trebuchet MS" w:eastAsia="Arial Unicode MS" w:hAnsi="Trebuchet MS" w:cs="Times New Roman"/>
          <w:kern w:val="2"/>
          <w:sz w:val="24"/>
          <w:szCs w:val="24"/>
          <w:vertAlign w:val="superscript"/>
          <w:lang w:eastAsia="es-MX"/>
        </w:rPr>
        <w:footnoteReference w:id="1"/>
      </w:r>
      <w:r w:rsidR="00460E03">
        <w:rPr>
          <w:rFonts w:ascii="Trebuchet MS" w:eastAsia="Arial Unicode MS" w:hAnsi="Trebuchet MS" w:cs="Times New Roman"/>
          <w:kern w:val="2"/>
          <w:sz w:val="24"/>
          <w:szCs w:val="24"/>
          <w:lang w:eastAsia="es-MX"/>
        </w:rPr>
        <w:t>, el Consejo General del</w:t>
      </w:r>
      <w:r w:rsidRPr="00D20112">
        <w:rPr>
          <w:rFonts w:ascii="Trebuchet MS" w:eastAsia="Arial Unicode MS" w:hAnsi="Trebuchet MS" w:cs="Times New Roman"/>
          <w:kern w:val="2"/>
          <w:sz w:val="24"/>
          <w:szCs w:val="24"/>
          <w:lang w:eastAsia="es-MX"/>
        </w:rPr>
        <w:t xml:space="preserve"> Instituto </w:t>
      </w:r>
      <w:r w:rsidR="00460E03">
        <w:rPr>
          <w:rFonts w:ascii="Trebuchet MS" w:eastAsia="Arial Unicode MS" w:hAnsi="Trebuchet MS" w:cs="Times New Roman"/>
          <w:kern w:val="2"/>
          <w:sz w:val="24"/>
          <w:szCs w:val="24"/>
          <w:lang w:eastAsia="es-MX"/>
        </w:rPr>
        <w:t xml:space="preserve">Electoral y de Participación Ciudadana del Estado de Jalisco, </w:t>
      </w:r>
      <w:r w:rsidRPr="00D20112">
        <w:rPr>
          <w:rFonts w:ascii="Trebuchet MS" w:eastAsia="Arial Unicode MS" w:hAnsi="Trebuchet MS" w:cs="Times New Roman"/>
          <w:kern w:val="2"/>
          <w:sz w:val="24"/>
          <w:szCs w:val="24"/>
          <w:lang w:eastAsia="es-MX"/>
        </w:rPr>
        <w:t xml:space="preserve">aprobó la integración de las comisiones de </w:t>
      </w:r>
      <w:r w:rsidR="00460E03">
        <w:rPr>
          <w:rFonts w:ascii="Trebuchet MS" w:eastAsia="Arial Unicode MS" w:hAnsi="Trebuchet MS" w:cs="Times New Roman"/>
          <w:kern w:val="2"/>
          <w:sz w:val="24"/>
          <w:szCs w:val="24"/>
          <w:lang w:eastAsia="es-MX"/>
        </w:rPr>
        <w:t>dicho</w:t>
      </w:r>
      <w:r w:rsidRPr="00D20112">
        <w:rPr>
          <w:rFonts w:ascii="Trebuchet MS" w:eastAsia="Arial Unicode MS" w:hAnsi="Trebuchet MS" w:cs="Times New Roman"/>
          <w:kern w:val="2"/>
          <w:sz w:val="24"/>
          <w:szCs w:val="24"/>
          <w:lang w:eastAsia="es-MX"/>
        </w:rPr>
        <w:t xml:space="preserve"> organismo electoral, entre ellas, la Comisión de Prerrogativas a los Partidos Políticos.</w:t>
      </w:r>
    </w:p>
    <w:p w:rsidR="00D20112" w:rsidRPr="00D20112" w:rsidRDefault="00D20112" w:rsidP="00D20112">
      <w:pPr>
        <w:widowControl w:val="0"/>
        <w:suppressAutoHyphens/>
        <w:spacing w:after="0" w:line="276" w:lineRule="auto"/>
        <w:jc w:val="both"/>
        <w:rPr>
          <w:rFonts w:ascii="Trebuchet MS" w:eastAsia="Arial Unicode MS" w:hAnsi="Trebuchet MS" w:cs="Arial"/>
          <w:color w:val="2F2F2F"/>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Arial"/>
          <w:b/>
          <w:kern w:val="2"/>
          <w:sz w:val="24"/>
          <w:szCs w:val="24"/>
          <w:lang w:eastAsia="es-MX"/>
        </w:rPr>
      </w:pPr>
      <w:r w:rsidRPr="00D20112">
        <w:rPr>
          <w:rFonts w:ascii="Trebuchet MS" w:eastAsia="Arial Unicode MS" w:hAnsi="Trebuchet MS" w:cs="Arial"/>
          <w:b/>
          <w:kern w:val="2"/>
          <w:sz w:val="24"/>
          <w:szCs w:val="24"/>
          <w:lang w:eastAsia="es-MX"/>
        </w:rPr>
        <w:t>2. Pérdida de derechos y prerrogativas del partido político nacional Encuentro Social.</w:t>
      </w:r>
      <w:r w:rsidRPr="00D20112">
        <w:rPr>
          <w:rFonts w:ascii="Trebuchet MS" w:eastAsia="Arial Unicode MS" w:hAnsi="Trebuchet MS" w:cs="Arial"/>
          <w:kern w:val="2"/>
          <w:sz w:val="24"/>
          <w:szCs w:val="24"/>
          <w:lang w:eastAsia="es-MX"/>
        </w:rPr>
        <w:t xml:space="preserve"> En sesión ordinaria celebrada el doce de abril de dos mil diecinueve, el Consejo General de este organismo electoral, mediante acuerdo identificado con la clave IEPC-ACG-012/2019</w:t>
      </w:r>
      <w:r w:rsidRPr="00D20112">
        <w:rPr>
          <w:rFonts w:ascii="Trebuchet MS" w:eastAsia="Arial Unicode MS" w:hAnsi="Trebuchet MS" w:cs="Arial"/>
          <w:kern w:val="2"/>
          <w:sz w:val="24"/>
          <w:szCs w:val="24"/>
          <w:vertAlign w:val="superscript"/>
          <w:lang w:eastAsia="es-MX"/>
        </w:rPr>
        <w:footnoteReference w:id="2"/>
      </w:r>
      <w:r w:rsidRPr="00D20112">
        <w:rPr>
          <w:rFonts w:ascii="Trebuchet MS" w:eastAsia="Arial Unicode MS" w:hAnsi="Trebuchet MS" w:cs="Arial"/>
          <w:kern w:val="2"/>
          <w:sz w:val="24"/>
          <w:szCs w:val="24"/>
          <w:lang w:eastAsia="es-MX"/>
        </w:rPr>
        <w:t xml:space="preserve">, declaró por perdida la acreditación y, los derechos y prerrogativas estatales del partido político nacional Encuentro Social. Lo anterior ante la pérdida de su registro como partido político nacional, según dictamen emitido por el Instituto Nacional Electoral (INE), mediante acuerdo INE/CG1302/2018, de fecha 12 de septiembre de 2018. Dictamen que fue confirmado por la Sala Superior del Tribunal Electoral del Poder Judicial de la Federación, mediante resolución de fecha 20 de marzo de 2018, emitida en el expediente SUP-RAP-383/2018, del índice de dicha autoridad.    </w:t>
      </w:r>
      <w:r w:rsidRPr="00D20112">
        <w:rPr>
          <w:rFonts w:ascii="Trebuchet MS" w:eastAsia="Arial Unicode MS" w:hAnsi="Trebuchet MS" w:cs="Arial"/>
          <w:b/>
          <w:kern w:val="2"/>
          <w:sz w:val="24"/>
          <w:szCs w:val="24"/>
          <w:lang w:eastAsia="es-MX"/>
        </w:rPr>
        <w:t xml:space="preserve"> </w:t>
      </w:r>
    </w:p>
    <w:p w:rsidR="00D20112" w:rsidRPr="00D20112" w:rsidRDefault="00D20112" w:rsidP="00D20112">
      <w:pPr>
        <w:widowControl w:val="0"/>
        <w:suppressAutoHyphens/>
        <w:spacing w:after="0" w:line="276" w:lineRule="auto"/>
        <w:jc w:val="both"/>
        <w:rPr>
          <w:rFonts w:ascii="Trebuchet MS" w:eastAsia="Arial Unicode MS" w:hAnsi="Trebuchet MS" w:cs="Arial"/>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Arial"/>
          <w:kern w:val="2"/>
          <w:sz w:val="24"/>
          <w:szCs w:val="24"/>
          <w:lang w:eastAsia="es-MX"/>
        </w:rPr>
      </w:pPr>
      <w:r w:rsidRPr="00D20112">
        <w:rPr>
          <w:rFonts w:ascii="Trebuchet MS" w:eastAsia="Arial Unicode MS" w:hAnsi="Trebuchet MS" w:cs="Arial"/>
          <w:b/>
          <w:kern w:val="2"/>
          <w:sz w:val="24"/>
          <w:szCs w:val="24"/>
          <w:lang w:eastAsia="es-MX"/>
        </w:rPr>
        <w:t>3. Aprobación del registro del partido político Encuentro Social Jalisco, como partido político local.</w:t>
      </w:r>
      <w:r w:rsidRPr="00D20112">
        <w:rPr>
          <w:rFonts w:ascii="Trebuchet MS" w:eastAsia="Arial Unicode MS" w:hAnsi="Trebuchet MS" w:cs="Arial"/>
          <w:kern w:val="2"/>
          <w:sz w:val="24"/>
          <w:szCs w:val="24"/>
          <w:lang w:eastAsia="es-MX"/>
        </w:rPr>
        <w:t xml:space="preserve"> El treinta y uno de julio de dos mil diecinueve, en sesión extraordinaria, el Consejo General de este organismo electoral, emitió el acuerdo </w:t>
      </w:r>
      <w:r w:rsidRPr="00D20112">
        <w:rPr>
          <w:rFonts w:ascii="Trebuchet MS" w:eastAsia="Arial Unicode MS" w:hAnsi="Trebuchet MS" w:cs="Arial"/>
          <w:kern w:val="2"/>
          <w:sz w:val="24"/>
          <w:szCs w:val="24"/>
          <w:lang w:eastAsia="es-MX"/>
        </w:rPr>
        <w:lastRenderedPageBreak/>
        <w:t>identificado con la calve IEPC-ACG-021/2019</w:t>
      </w:r>
      <w:r w:rsidRPr="00D20112">
        <w:rPr>
          <w:rFonts w:ascii="Trebuchet MS" w:eastAsia="Arial Unicode MS" w:hAnsi="Trebuchet MS" w:cs="Arial"/>
          <w:kern w:val="2"/>
          <w:sz w:val="24"/>
          <w:szCs w:val="24"/>
          <w:vertAlign w:val="superscript"/>
          <w:lang w:eastAsia="es-MX"/>
        </w:rPr>
        <w:footnoteReference w:id="3"/>
      </w:r>
      <w:r w:rsidRPr="00D20112">
        <w:rPr>
          <w:rFonts w:ascii="Trebuchet MS" w:eastAsia="Arial Unicode MS" w:hAnsi="Trebuchet MS" w:cs="Arial"/>
          <w:kern w:val="2"/>
          <w:sz w:val="24"/>
          <w:szCs w:val="24"/>
          <w:lang w:eastAsia="es-MX"/>
        </w:rPr>
        <w:t xml:space="preserve">, mediante el cual aprobó el registro del partido político local “Encuentro Social Jalisco”, con efectos constitutivos a partir del 1° de agosto de 2019. </w:t>
      </w:r>
    </w:p>
    <w:p w:rsidR="00D20112" w:rsidRPr="00D20112" w:rsidRDefault="00D20112" w:rsidP="00D20112">
      <w:pPr>
        <w:widowControl w:val="0"/>
        <w:suppressAutoHyphens/>
        <w:spacing w:after="0" w:line="276" w:lineRule="auto"/>
        <w:jc w:val="both"/>
        <w:rPr>
          <w:rFonts w:ascii="Trebuchet MS" w:eastAsia="Arial Unicode MS" w:hAnsi="Trebuchet MS" w:cs="Arial"/>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Arial"/>
          <w:kern w:val="2"/>
          <w:sz w:val="24"/>
          <w:szCs w:val="24"/>
          <w:lang w:eastAsia="es-MX"/>
        </w:rPr>
      </w:pPr>
      <w:r w:rsidRPr="00D20112">
        <w:rPr>
          <w:rFonts w:ascii="Trebuchet MS" w:eastAsia="Arial Unicode MS" w:hAnsi="Trebuchet MS" w:cs="Arial"/>
          <w:b/>
          <w:kern w:val="2"/>
          <w:sz w:val="24"/>
          <w:szCs w:val="24"/>
          <w:lang w:eastAsia="es-MX"/>
        </w:rPr>
        <w:t>4. Rotación de la presidencia de las comisiones.</w:t>
      </w:r>
      <w:r w:rsidRPr="00D20112">
        <w:rPr>
          <w:rFonts w:ascii="Trebuchet MS" w:eastAsia="Arial Unicode MS" w:hAnsi="Trebuchet MS" w:cs="Arial"/>
          <w:kern w:val="2"/>
          <w:sz w:val="24"/>
          <w:szCs w:val="24"/>
          <w:lang w:eastAsia="es-MX"/>
        </w:rPr>
        <w:t xml:space="preserve"> El dieciocho de octubre de dos mil diecinueve, mediante el acuerdo identificado con la clave IEPC-ACG-30/2019</w:t>
      </w:r>
      <w:r w:rsidRPr="00D20112">
        <w:rPr>
          <w:rFonts w:ascii="Trebuchet MS" w:eastAsia="Arial Unicode MS" w:hAnsi="Trebuchet MS" w:cs="Arial"/>
          <w:kern w:val="2"/>
          <w:sz w:val="24"/>
          <w:szCs w:val="24"/>
          <w:vertAlign w:val="superscript"/>
          <w:lang w:eastAsia="es-MX"/>
        </w:rPr>
        <w:footnoteReference w:id="4"/>
      </w:r>
      <w:r w:rsidRPr="00D20112">
        <w:rPr>
          <w:rFonts w:ascii="Trebuchet MS" w:eastAsia="Arial Unicode MS" w:hAnsi="Trebuchet MS" w:cs="Arial"/>
          <w:kern w:val="2"/>
          <w:sz w:val="24"/>
          <w:szCs w:val="24"/>
          <w:lang w:eastAsia="es-MX"/>
        </w:rPr>
        <w:t>, el Consejo General de este Instituto aprobó la rotación en la presidencia de las comisiones de este organismo electoral.</w:t>
      </w:r>
    </w:p>
    <w:p w:rsidR="00D20112" w:rsidRPr="00D20112" w:rsidRDefault="00D20112" w:rsidP="00D20112">
      <w:pPr>
        <w:widowControl w:val="0"/>
        <w:suppressAutoHyphens/>
        <w:spacing w:after="0" w:line="276" w:lineRule="auto"/>
        <w:jc w:val="both"/>
        <w:rPr>
          <w:rFonts w:ascii="Trebuchet MS" w:eastAsia="Arial Unicode MS" w:hAnsi="Trebuchet MS" w:cs="Arial"/>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B93140">
        <w:rPr>
          <w:rFonts w:ascii="Trebuchet MS" w:eastAsia="Arial Unicode MS" w:hAnsi="Trebuchet MS" w:cs="Times New Roman"/>
          <w:b/>
          <w:kern w:val="2"/>
          <w:sz w:val="24"/>
          <w:szCs w:val="24"/>
          <w:lang w:eastAsia="es-MX"/>
        </w:rPr>
        <w:t>5. Reforma de la Constitución Política del Estado de Jalisco.</w:t>
      </w:r>
      <w:r w:rsidRPr="00B93140">
        <w:rPr>
          <w:rFonts w:ascii="Trebuchet MS" w:eastAsia="Arial Unicode MS" w:hAnsi="Trebuchet MS" w:cs="Times New Roman"/>
          <w:kern w:val="2"/>
          <w:sz w:val="24"/>
          <w:szCs w:val="24"/>
          <w:lang w:eastAsia="es-MX"/>
        </w:rPr>
        <w:t xml:space="preserve"> El primero de julio de dos mil veinte, se publicó en el periódico oficial “El Estado de Jalisco”, el decreto número 27917/LXII/20</w:t>
      </w:r>
      <w:r w:rsidR="00B93140">
        <w:rPr>
          <w:rStyle w:val="Refdenotaalpie"/>
          <w:rFonts w:ascii="Trebuchet MS" w:eastAsia="Arial Unicode MS" w:hAnsi="Trebuchet MS" w:cs="Times New Roman"/>
          <w:kern w:val="2"/>
          <w:sz w:val="24"/>
          <w:szCs w:val="24"/>
          <w:lang w:eastAsia="es-MX"/>
        </w:rPr>
        <w:footnoteReference w:id="5"/>
      </w:r>
      <w:r w:rsidRPr="00B93140">
        <w:rPr>
          <w:rFonts w:ascii="Trebuchet MS" w:eastAsia="Arial Unicode MS" w:hAnsi="Trebuchet MS" w:cs="Times New Roman"/>
          <w:kern w:val="2"/>
          <w:sz w:val="24"/>
          <w:szCs w:val="24"/>
          <w:lang w:eastAsia="es-MX"/>
        </w:rPr>
        <w:t>, mediante el cual se reforman los artículos 6°, 11, 12, 13, 18, 19, 20, 21, 22, 23, 37, 73, 74, 75 y 76 de la Constitución Política del Estado de Jalisco.</w:t>
      </w:r>
    </w:p>
    <w:p w:rsidR="00D20112" w:rsidRPr="00D20112" w:rsidRDefault="00D20112" w:rsidP="00D20112">
      <w:pPr>
        <w:widowControl w:val="0"/>
        <w:suppressAutoHyphens/>
        <w:spacing w:after="0" w:line="276" w:lineRule="auto"/>
        <w:jc w:val="both"/>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b/>
          <w:kern w:val="2"/>
          <w:sz w:val="24"/>
          <w:szCs w:val="24"/>
          <w:lang w:eastAsia="es-MX"/>
        </w:rPr>
        <w:t>6. Cambio de denominación del partido político local Encuentro Social Jalisco.</w:t>
      </w:r>
      <w:r w:rsidRPr="00D20112">
        <w:rPr>
          <w:rFonts w:ascii="Trebuchet MS" w:eastAsia="Arial Unicode MS" w:hAnsi="Trebuchet MS" w:cs="Times New Roman"/>
          <w:kern w:val="2"/>
          <w:sz w:val="24"/>
          <w:szCs w:val="24"/>
          <w:lang w:eastAsia="es-MX"/>
        </w:rPr>
        <w:t xml:space="preserve"> </w:t>
      </w:r>
      <w:r w:rsidRPr="00D20112">
        <w:rPr>
          <w:rFonts w:ascii="Trebuchet MS" w:eastAsia="Arial Unicode MS" w:hAnsi="Trebuchet MS" w:cs="Arial"/>
          <w:kern w:val="2"/>
          <w:sz w:val="24"/>
          <w:szCs w:val="24"/>
          <w:lang w:eastAsia="es-MX"/>
        </w:rPr>
        <w:t>El catorce de julio de la presente anualidad, en sesión extraordinaria, el Consejo General de este organismo electoral, emitió el acuerdo identificado con la calve IEPC-ACG-015/2020</w:t>
      </w:r>
      <w:r w:rsidRPr="00D20112">
        <w:rPr>
          <w:rFonts w:ascii="Trebuchet MS" w:eastAsia="Arial Unicode MS" w:hAnsi="Trebuchet MS" w:cs="Arial"/>
          <w:kern w:val="2"/>
          <w:sz w:val="24"/>
          <w:szCs w:val="24"/>
          <w:vertAlign w:val="superscript"/>
          <w:lang w:eastAsia="es-MX"/>
        </w:rPr>
        <w:footnoteReference w:id="6"/>
      </w:r>
      <w:r w:rsidRPr="00D20112">
        <w:rPr>
          <w:rFonts w:ascii="Trebuchet MS" w:eastAsia="Arial Unicode MS" w:hAnsi="Trebuchet MS" w:cs="Arial"/>
          <w:kern w:val="2"/>
          <w:sz w:val="24"/>
          <w:szCs w:val="24"/>
          <w:lang w:eastAsia="es-MX"/>
        </w:rPr>
        <w:t xml:space="preserve">, mediante el cual aprobó el cambio de emblema, la denominación del partido político local Encuentro Social Jalisco, para en lo subsecuente ostentarse y quedar registrado como “Somos”, y las modificaciones a sus documentos básicos, derivados de lo anterior. </w:t>
      </w:r>
    </w:p>
    <w:p w:rsidR="00D20112" w:rsidRPr="00D20112" w:rsidRDefault="00D20112" w:rsidP="00D20112">
      <w:pPr>
        <w:widowControl w:val="0"/>
        <w:suppressAutoHyphens/>
        <w:spacing w:after="0" w:line="276" w:lineRule="auto"/>
        <w:jc w:val="both"/>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Times New Roman" w:hAnsi="Trebuchet MS" w:cs="Traditional Arabic"/>
          <w:sz w:val="24"/>
          <w:szCs w:val="24"/>
          <w:lang w:val="es-ES" w:eastAsia="es-ES"/>
        </w:rPr>
      </w:pPr>
      <w:r w:rsidRPr="00D20112">
        <w:rPr>
          <w:rFonts w:ascii="Trebuchet MS" w:eastAsia="Arial Unicode MS" w:hAnsi="Trebuchet MS" w:cs="Times New Roman"/>
          <w:b/>
          <w:kern w:val="2"/>
          <w:sz w:val="24"/>
          <w:szCs w:val="24"/>
          <w:lang w:eastAsia="es-MX"/>
        </w:rPr>
        <w:t>7. Solicitud de colaboración del I</w:t>
      </w:r>
      <w:r w:rsidR="00F80888">
        <w:rPr>
          <w:rFonts w:ascii="Trebuchet MS" w:eastAsia="Arial Unicode MS" w:hAnsi="Trebuchet MS" w:cs="Times New Roman"/>
          <w:b/>
          <w:kern w:val="2"/>
          <w:sz w:val="24"/>
          <w:szCs w:val="24"/>
          <w:lang w:eastAsia="es-MX"/>
        </w:rPr>
        <w:t xml:space="preserve">nstituto </w:t>
      </w:r>
      <w:r w:rsidRPr="00D20112">
        <w:rPr>
          <w:rFonts w:ascii="Trebuchet MS" w:eastAsia="Arial Unicode MS" w:hAnsi="Trebuchet MS" w:cs="Times New Roman"/>
          <w:b/>
          <w:kern w:val="2"/>
          <w:sz w:val="24"/>
          <w:szCs w:val="24"/>
          <w:lang w:eastAsia="es-MX"/>
        </w:rPr>
        <w:t>N</w:t>
      </w:r>
      <w:r w:rsidR="00F80888">
        <w:rPr>
          <w:rFonts w:ascii="Trebuchet MS" w:eastAsia="Arial Unicode MS" w:hAnsi="Trebuchet MS" w:cs="Times New Roman"/>
          <w:b/>
          <w:kern w:val="2"/>
          <w:sz w:val="24"/>
          <w:szCs w:val="24"/>
          <w:lang w:eastAsia="es-MX"/>
        </w:rPr>
        <w:t xml:space="preserve">acional </w:t>
      </w:r>
      <w:r w:rsidRPr="00D20112">
        <w:rPr>
          <w:rFonts w:ascii="Trebuchet MS" w:eastAsia="Arial Unicode MS" w:hAnsi="Trebuchet MS" w:cs="Times New Roman"/>
          <w:b/>
          <w:kern w:val="2"/>
          <w:sz w:val="24"/>
          <w:szCs w:val="24"/>
          <w:lang w:eastAsia="es-MX"/>
        </w:rPr>
        <w:t>E</w:t>
      </w:r>
      <w:r w:rsidR="00F80888">
        <w:rPr>
          <w:rFonts w:ascii="Trebuchet MS" w:eastAsia="Arial Unicode MS" w:hAnsi="Trebuchet MS" w:cs="Times New Roman"/>
          <w:b/>
          <w:kern w:val="2"/>
          <w:sz w:val="24"/>
          <w:szCs w:val="24"/>
          <w:lang w:eastAsia="es-MX"/>
        </w:rPr>
        <w:t>lectoral</w:t>
      </w:r>
      <w:r w:rsidRPr="00D20112">
        <w:rPr>
          <w:rFonts w:ascii="Trebuchet MS" w:eastAsia="Arial Unicode MS" w:hAnsi="Trebuchet MS" w:cs="Times New Roman"/>
          <w:b/>
          <w:kern w:val="2"/>
          <w:sz w:val="24"/>
          <w:szCs w:val="24"/>
          <w:lang w:eastAsia="es-MX"/>
        </w:rPr>
        <w:t>.</w:t>
      </w:r>
      <w:r w:rsidRPr="00D20112">
        <w:rPr>
          <w:rFonts w:ascii="Trebuchet MS" w:eastAsia="Arial Unicode MS" w:hAnsi="Trebuchet MS" w:cs="Times New Roman"/>
          <w:kern w:val="2"/>
          <w:sz w:val="24"/>
          <w:szCs w:val="24"/>
          <w:lang w:eastAsia="es-MX"/>
        </w:rPr>
        <w:t xml:space="preserve"> El </w:t>
      </w:r>
      <w:r w:rsidRPr="00D20112">
        <w:rPr>
          <w:rFonts w:ascii="Trebuchet MS" w:eastAsia="Times New Roman" w:hAnsi="Trebuchet MS" w:cs="Traditional Arabic"/>
          <w:sz w:val="24"/>
          <w:szCs w:val="24"/>
          <w:lang w:val="es-ES" w:eastAsia="es-ES"/>
        </w:rPr>
        <w:t>diecisiete de agosto del año en curso, mediante mensaje de correo electrónico, la Directora de Prerrogativas</w:t>
      </w:r>
      <w:r w:rsidR="009C6568">
        <w:rPr>
          <w:rFonts w:ascii="Trebuchet MS" w:eastAsia="Times New Roman" w:hAnsi="Trebuchet MS" w:cs="Traditional Arabic"/>
          <w:sz w:val="24"/>
          <w:szCs w:val="24"/>
          <w:lang w:val="es-ES" w:eastAsia="es-ES"/>
        </w:rPr>
        <w:t xml:space="preserve"> de este organismo electoral</w:t>
      </w:r>
      <w:r w:rsidRPr="00D20112">
        <w:rPr>
          <w:rFonts w:ascii="Trebuchet MS" w:eastAsia="Times New Roman" w:hAnsi="Trebuchet MS" w:cs="Traditional Arabic"/>
          <w:sz w:val="24"/>
          <w:szCs w:val="24"/>
          <w:lang w:val="es-ES" w:eastAsia="es-ES"/>
        </w:rPr>
        <w:t xml:space="preserve">, hizo del conocimiento el contenido del oficio número </w:t>
      </w:r>
      <w:r w:rsidRPr="00D20112">
        <w:rPr>
          <w:rFonts w:ascii="Trebuchet MS" w:eastAsia="Times New Roman" w:hAnsi="Trebuchet MS" w:cs="Traditional Arabic"/>
          <w:b/>
          <w:sz w:val="24"/>
          <w:szCs w:val="24"/>
          <w:lang w:val="es-ES" w:eastAsia="es-ES"/>
        </w:rPr>
        <w:t>INE/DEPPP/DE/DATE/6634/2020</w:t>
      </w:r>
      <w:r w:rsidRPr="00D20112">
        <w:rPr>
          <w:rFonts w:ascii="Trebuchet MS" w:eastAsia="Times New Roman" w:hAnsi="Trebuchet MS" w:cs="Traditional Arabic"/>
          <w:sz w:val="24"/>
          <w:szCs w:val="24"/>
          <w:lang w:val="es-ES" w:eastAsia="es-ES"/>
        </w:rPr>
        <w:t>, signado por el Direc</w:t>
      </w:r>
      <w:r w:rsidR="009C6568">
        <w:rPr>
          <w:rFonts w:ascii="Trebuchet MS" w:eastAsia="Times New Roman" w:hAnsi="Trebuchet MS" w:cs="Traditional Arabic"/>
          <w:sz w:val="24"/>
          <w:szCs w:val="24"/>
          <w:lang w:val="es-ES" w:eastAsia="es-ES"/>
        </w:rPr>
        <w:t>tor Ejecutivo de Prerrogativas y</w:t>
      </w:r>
      <w:r w:rsidRPr="00D20112">
        <w:rPr>
          <w:rFonts w:ascii="Trebuchet MS" w:eastAsia="Times New Roman" w:hAnsi="Trebuchet MS" w:cs="Traditional Arabic"/>
          <w:sz w:val="24"/>
          <w:szCs w:val="24"/>
          <w:lang w:val="es-ES" w:eastAsia="es-ES"/>
        </w:rPr>
        <w:t xml:space="preserve"> Partidos Políticos del Instituto Nacional Electoral, mediante el cual solicita</w:t>
      </w:r>
      <w:r w:rsidR="009C6568">
        <w:rPr>
          <w:rFonts w:ascii="Trebuchet MS" w:eastAsia="Times New Roman" w:hAnsi="Trebuchet MS" w:cs="Traditional Arabic"/>
          <w:sz w:val="24"/>
          <w:szCs w:val="24"/>
          <w:lang w:val="es-ES" w:eastAsia="es-ES"/>
        </w:rPr>
        <w:t>,</w:t>
      </w:r>
      <w:r w:rsidRPr="00D20112">
        <w:rPr>
          <w:rFonts w:ascii="Trebuchet MS" w:eastAsia="Times New Roman" w:hAnsi="Trebuchet MS" w:cs="Traditional Arabic"/>
          <w:sz w:val="24"/>
          <w:szCs w:val="24"/>
          <w:lang w:val="es-ES" w:eastAsia="es-ES"/>
        </w:rPr>
        <w:t xml:space="preserve"> de los Organismos Públicos Locales, la colaboración, entre otras cosa</w:t>
      </w:r>
      <w:r w:rsidR="009C6568">
        <w:rPr>
          <w:rFonts w:ascii="Trebuchet MS" w:eastAsia="Times New Roman" w:hAnsi="Trebuchet MS" w:cs="Traditional Arabic"/>
          <w:sz w:val="24"/>
          <w:szCs w:val="24"/>
          <w:lang w:val="es-ES" w:eastAsia="es-ES"/>
        </w:rPr>
        <w:t>s</w:t>
      </w:r>
      <w:r w:rsidRPr="00D20112">
        <w:rPr>
          <w:rFonts w:ascii="Trebuchet MS" w:eastAsia="Times New Roman" w:hAnsi="Trebuchet MS" w:cs="Traditional Arabic"/>
          <w:sz w:val="24"/>
          <w:szCs w:val="24"/>
          <w:lang w:val="es-ES" w:eastAsia="es-ES"/>
        </w:rPr>
        <w:t xml:space="preserve">, para informar el resultado del sorteo que servirá para definir el orden sucesivo en que se distribuirán los mensajes de los partidos políticos en la pauta a lo largo del Proceso </w:t>
      </w:r>
      <w:r w:rsidRPr="00D20112">
        <w:rPr>
          <w:rFonts w:ascii="Trebuchet MS" w:eastAsia="Times New Roman" w:hAnsi="Trebuchet MS" w:cs="Traditional Arabic"/>
          <w:sz w:val="24"/>
          <w:szCs w:val="24"/>
          <w:lang w:val="es-ES" w:eastAsia="es-ES"/>
        </w:rPr>
        <w:lastRenderedPageBreak/>
        <w:t xml:space="preserve">Electoral Local. </w:t>
      </w:r>
    </w:p>
    <w:p w:rsidR="00D20112" w:rsidRPr="00D20112" w:rsidRDefault="00D20112" w:rsidP="00D20112">
      <w:pPr>
        <w:widowControl w:val="0"/>
        <w:suppressAutoHyphens/>
        <w:spacing w:after="0" w:line="276" w:lineRule="auto"/>
        <w:jc w:val="both"/>
        <w:rPr>
          <w:rFonts w:ascii="Trebuchet MS" w:eastAsia="Times New Roman" w:hAnsi="Trebuchet MS" w:cs="Traditional Arabic"/>
          <w:sz w:val="24"/>
          <w:szCs w:val="24"/>
          <w:lang w:val="es-ES" w:eastAsia="es-ES"/>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b/>
          <w:kern w:val="2"/>
          <w:sz w:val="24"/>
          <w:szCs w:val="24"/>
          <w:lang w:eastAsia="es-MX"/>
        </w:rPr>
        <w:t>8. Sorteo para determinar el orden de asignación de los mensajes de los partidos políticos, en radio y televisión para el proceso electoral local ordinario 2021.</w:t>
      </w:r>
      <w:r w:rsidRPr="00D20112">
        <w:rPr>
          <w:rFonts w:ascii="Trebuchet MS" w:eastAsia="Arial Unicode MS" w:hAnsi="Trebuchet MS" w:cs="Times New Roman"/>
          <w:kern w:val="2"/>
          <w:sz w:val="24"/>
          <w:szCs w:val="24"/>
          <w:lang w:eastAsia="es-MX"/>
        </w:rPr>
        <w:t xml:space="preserve"> El </w:t>
      </w:r>
      <w:r w:rsidR="009C6568" w:rsidRPr="00B90F09">
        <w:rPr>
          <w:rFonts w:ascii="Trebuchet MS" w:eastAsia="Arial Unicode MS" w:hAnsi="Trebuchet MS" w:cs="Times New Roman"/>
          <w:kern w:val="2"/>
          <w:sz w:val="24"/>
          <w:szCs w:val="24"/>
          <w:lang w:eastAsia="es-MX"/>
        </w:rPr>
        <w:t>veinticinco</w:t>
      </w:r>
      <w:r w:rsidRPr="00D20112">
        <w:rPr>
          <w:rFonts w:ascii="Trebuchet MS" w:eastAsia="Arial Unicode MS" w:hAnsi="Trebuchet MS" w:cs="Times New Roman"/>
          <w:kern w:val="2"/>
          <w:sz w:val="24"/>
          <w:szCs w:val="24"/>
          <w:lang w:eastAsia="es-MX"/>
        </w:rPr>
        <w:t xml:space="preserve"> de agosto del año en curso, </w:t>
      </w:r>
      <w:r w:rsidR="009C6568">
        <w:rPr>
          <w:rFonts w:ascii="Trebuchet MS" w:eastAsia="Arial Unicode MS" w:hAnsi="Trebuchet MS" w:cs="Times New Roman"/>
          <w:kern w:val="2"/>
          <w:sz w:val="24"/>
          <w:szCs w:val="24"/>
          <w:lang w:eastAsia="es-MX"/>
        </w:rPr>
        <w:t>a través de la aplicación digita</w:t>
      </w:r>
      <w:r w:rsidR="009C6568" w:rsidRPr="00CD7A06">
        <w:rPr>
          <w:rFonts w:ascii="Trebuchet MS" w:eastAsia="Arial Unicode MS" w:hAnsi="Trebuchet MS" w:cs="Times New Roman"/>
          <w:kern w:val="2"/>
          <w:sz w:val="24"/>
          <w:szCs w:val="24"/>
          <w:lang w:eastAsia="es-MX"/>
        </w:rPr>
        <w:t xml:space="preserve">l </w:t>
      </w:r>
      <w:r w:rsidR="009C6568" w:rsidRPr="00CD7A06">
        <w:rPr>
          <w:rFonts w:ascii="Trebuchet MS" w:eastAsia="Arial Unicode MS" w:hAnsi="Trebuchet MS" w:cs="Times New Roman"/>
          <w:i/>
          <w:kern w:val="2"/>
          <w:sz w:val="24"/>
          <w:szCs w:val="24"/>
          <w:lang w:eastAsia="es-MX"/>
        </w:rPr>
        <w:t>AppSorteos</w:t>
      </w:r>
      <w:r w:rsidR="009C6568" w:rsidRPr="00CD7A06">
        <w:rPr>
          <w:rFonts w:ascii="Trebuchet MS" w:eastAsia="Arial Unicode MS" w:hAnsi="Trebuchet MS" w:cs="Times New Roman"/>
          <w:kern w:val="2"/>
          <w:sz w:val="24"/>
          <w:szCs w:val="24"/>
          <w:lang w:eastAsia="es-MX"/>
        </w:rPr>
        <w:t>,</w:t>
      </w:r>
      <w:r w:rsidR="009C6568">
        <w:rPr>
          <w:rFonts w:ascii="Trebuchet MS" w:eastAsia="Arial Unicode MS" w:hAnsi="Trebuchet MS" w:cs="Times New Roman"/>
          <w:kern w:val="2"/>
          <w:sz w:val="24"/>
          <w:szCs w:val="24"/>
          <w:lang w:eastAsia="es-MX"/>
        </w:rPr>
        <w:t xml:space="preserve"> </w:t>
      </w:r>
      <w:r w:rsidRPr="00D20112">
        <w:rPr>
          <w:rFonts w:ascii="Trebuchet MS" w:eastAsia="Arial Unicode MS" w:hAnsi="Trebuchet MS" w:cs="Times New Roman"/>
          <w:kern w:val="2"/>
          <w:sz w:val="24"/>
          <w:szCs w:val="24"/>
          <w:lang w:eastAsia="es-MX"/>
        </w:rPr>
        <w:t xml:space="preserve">esta Comisión llevó a cabo el sorteo </w:t>
      </w:r>
      <w:r w:rsidR="005748B4">
        <w:rPr>
          <w:rFonts w:ascii="Trebuchet MS" w:eastAsia="Arial Unicode MS" w:hAnsi="Trebuchet MS" w:cs="Times New Roman"/>
          <w:kern w:val="2"/>
          <w:sz w:val="24"/>
          <w:szCs w:val="24"/>
          <w:lang w:eastAsia="es-MX"/>
        </w:rPr>
        <w:t xml:space="preserve">que servirá </w:t>
      </w:r>
      <w:r w:rsidRPr="00D20112">
        <w:rPr>
          <w:rFonts w:ascii="Trebuchet MS" w:eastAsia="Arial Unicode MS" w:hAnsi="Trebuchet MS" w:cs="Times New Roman"/>
          <w:kern w:val="2"/>
          <w:sz w:val="24"/>
          <w:szCs w:val="24"/>
          <w:lang w:eastAsia="es-MX"/>
        </w:rPr>
        <w:t>para determina</w:t>
      </w:r>
      <w:r w:rsidR="005748B4">
        <w:rPr>
          <w:rFonts w:ascii="Trebuchet MS" w:eastAsia="Arial Unicode MS" w:hAnsi="Trebuchet MS" w:cs="Times New Roman"/>
          <w:kern w:val="2"/>
          <w:sz w:val="24"/>
          <w:szCs w:val="24"/>
          <w:lang w:eastAsia="es-MX"/>
        </w:rPr>
        <w:t>r</w:t>
      </w:r>
      <w:r w:rsidRPr="00D20112">
        <w:rPr>
          <w:rFonts w:ascii="Trebuchet MS" w:eastAsia="Arial Unicode MS" w:hAnsi="Trebuchet MS" w:cs="Times New Roman"/>
          <w:kern w:val="2"/>
          <w:sz w:val="24"/>
          <w:szCs w:val="24"/>
          <w:lang w:eastAsia="es-MX"/>
        </w:rPr>
        <w:t xml:space="preserve"> el orden de asignación de los mensajes de los partidos políticos y candidat</w:t>
      </w:r>
      <w:r w:rsidR="009C6568">
        <w:rPr>
          <w:rFonts w:ascii="Trebuchet MS" w:eastAsia="Arial Unicode MS" w:hAnsi="Trebuchet MS" w:cs="Times New Roman"/>
          <w:kern w:val="2"/>
          <w:sz w:val="24"/>
          <w:szCs w:val="24"/>
          <w:lang w:eastAsia="es-MX"/>
        </w:rPr>
        <w:t>uras</w:t>
      </w:r>
      <w:r w:rsidRPr="00D20112">
        <w:rPr>
          <w:rFonts w:ascii="Trebuchet MS" w:eastAsia="Arial Unicode MS" w:hAnsi="Trebuchet MS" w:cs="Times New Roman"/>
          <w:kern w:val="2"/>
          <w:sz w:val="24"/>
          <w:szCs w:val="24"/>
          <w:lang w:eastAsia="es-MX"/>
        </w:rPr>
        <w:t xml:space="preserve"> independientes,</w:t>
      </w:r>
      <w:r w:rsidRPr="00D20112">
        <w:rPr>
          <w:rFonts w:ascii="Trebuchet MS" w:eastAsia="Arial Unicode MS" w:hAnsi="Trebuchet MS" w:cs="Arial"/>
          <w:kern w:val="2"/>
          <w:sz w:val="24"/>
          <w:szCs w:val="24"/>
          <w:lang w:eastAsia="es-MX"/>
        </w:rPr>
        <w:t xml:space="preserve"> </w:t>
      </w:r>
      <w:r w:rsidRPr="00D20112">
        <w:rPr>
          <w:rFonts w:ascii="Trebuchet MS" w:eastAsia="Arial Unicode MS" w:hAnsi="Trebuchet MS" w:cs="Times New Roman"/>
          <w:kern w:val="2"/>
          <w:sz w:val="24"/>
          <w:szCs w:val="24"/>
          <w:lang w:eastAsia="es-MX"/>
        </w:rPr>
        <w:t xml:space="preserve">en las pautas en </w:t>
      </w:r>
      <w:r w:rsidR="009C6568">
        <w:rPr>
          <w:rFonts w:ascii="Trebuchet MS" w:eastAsia="Arial Unicode MS" w:hAnsi="Trebuchet MS" w:cs="Times New Roman"/>
          <w:kern w:val="2"/>
          <w:sz w:val="24"/>
          <w:szCs w:val="24"/>
          <w:lang w:eastAsia="es-MX"/>
        </w:rPr>
        <w:t xml:space="preserve">las estaciones de </w:t>
      </w:r>
      <w:r w:rsidRPr="00D20112">
        <w:rPr>
          <w:rFonts w:ascii="Trebuchet MS" w:eastAsia="Arial Unicode MS" w:hAnsi="Trebuchet MS" w:cs="Times New Roman"/>
          <w:kern w:val="2"/>
          <w:sz w:val="24"/>
          <w:szCs w:val="24"/>
          <w:lang w:eastAsia="es-MX"/>
        </w:rPr>
        <w:t xml:space="preserve">radio y </w:t>
      </w:r>
      <w:r w:rsidR="009C6568">
        <w:rPr>
          <w:rFonts w:ascii="Trebuchet MS" w:eastAsia="Arial Unicode MS" w:hAnsi="Trebuchet MS" w:cs="Times New Roman"/>
          <w:kern w:val="2"/>
          <w:sz w:val="24"/>
          <w:szCs w:val="24"/>
          <w:lang w:eastAsia="es-MX"/>
        </w:rPr>
        <w:t xml:space="preserve">canales de </w:t>
      </w:r>
      <w:r w:rsidRPr="00D20112">
        <w:rPr>
          <w:rFonts w:ascii="Trebuchet MS" w:eastAsia="Arial Unicode MS" w:hAnsi="Trebuchet MS" w:cs="Times New Roman"/>
          <w:kern w:val="2"/>
          <w:sz w:val="24"/>
          <w:szCs w:val="24"/>
          <w:lang w:eastAsia="es-MX"/>
        </w:rPr>
        <w:t>televisión para el proceso electoral local ordinario 2021.</w:t>
      </w:r>
    </w:p>
    <w:p w:rsid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val="pt-BR"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val="pt-BR" w:eastAsia="es-MX"/>
        </w:rPr>
      </w:pPr>
    </w:p>
    <w:p w:rsidR="00D20112" w:rsidRPr="00D20112" w:rsidRDefault="00D20112" w:rsidP="00D20112">
      <w:pPr>
        <w:widowControl w:val="0"/>
        <w:suppressAutoHyphens/>
        <w:spacing w:after="0" w:line="276" w:lineRule="auto"/>
        <w:jc w:val="center"/>
        <w:rPr>
          <w:rFonts w:ascii="Trebuchet MS" w:eastAsia="Arial Unicode MS" w:hAnsi="Trebuchet MS" w:cs="Arial"/>
          <w:b/>
          <w:kern w:val="2"/>
          <w:sz w:val="24"/>
          <w:szCs w:val="24"/>
          <w:lang w:val="pt-BR" w:eastAsia="es-MX"/>
        </w:rPr>
      </w:pPr>
      <w:r w:rsidRPr="00D20112">
        <w:rPr>
          <w:rFonts w:ascii="Trebuchet MS" w:eastAsia="Arial Unicode MS" w:hAnsi="Trebuchet MS" w:cs="Arial"/>
          <w:b/>
          <w:kern w:val="2"/>
          <w:sz w:val="24"/>
          <w:szCs w:val="24"/>
          <w:lang w:val="pt-BR" w:eastAsia="es-MX"/>
        </w:rPr>
        <w:t>C O N S I D E R A N D O</w:t>
      </w:r>
    </w:p>
    <w:p w:rsidR="00D20112" w:rsidRPr="00D20112" w:rsidRDefault="00D20112" w:rsidP="00D20112">
      <w:pPr>
        <w:widowControl w:val="0"/>
        <w:suppressAutoHyphens/>
        <w:spacing w:after="0" w:line="276" w:lineRule="auto"/>
        <w:jc w:val="both"/>
        <w:rPr>
          <w:rFonts w:ascii="Trebuchet MS" w:eastAsia="Arial Unicode MS" w:hAnsi="Trebuchet MS" w:cs="Arial"/>
          <w:kern w:val="2"/>
          <w:sz w:val="24"/>
          <w:szCs w:val="24"/>
          <w:lang w:val="pt-BR"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b/>
          <w:kern w:val="2"/>
          <w:sz w:val="24"/>
          <w:szCs w:val="24"/>
          <w:lang w:eastAsia="es-MX"/>
        </w:rPr>
        <w:t>I. Del Instituto Electoral y de Participación Ciudadana del Estado de Jalisco.</w:t>
      </w:r>
      <w:r w:rsidRPr="00D20112">
        <w:rPr>
          <w:rFonts w:ascii="Trebuchet MS" w:eastAsia="Arial Unicode MS" w:hAnsi="Trebuchet MS" w:cs="Times New Roman"/>
          <w:kern w:val="2"/>
          <w:sz w:val="24"/>
          <w:szCs w:val="24"/>
          <w:lang w:eastAsia="es-MX"/>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w:t>
      </w:r>
      <w:r w:rsidR="006E3C30">
        <w:rPr>
          <w:rFonts w:ascii="Trebuchet MS" w:eastAsia="Arial Unicode MS" w:hAnsi="Trebuchet MS" w:cs="Times New Roman"/>
          <w:kern w:val="2"/>
          <w:sz w:val="24"/>
          <w:szCs w:val="24"/>
          <w:lang w:eastAsia="es-MX"/>
        </w:rPr>
        <w:t xml:space="preserve">s leyes que se derivan de ambas, de acuerdo a lo previsto en </w:t>
      </w:r>
      <w:r w:rsidRPr="00D20112">
        <w:rPr>
          <w:rFonts w:ascii="Trebuchet MS" w:eastAsia="Arial Unicode MS" w:hAnsi="Trebuchet MS" w:cs="Times New Roman"/>
          <w:kern w:val="2"/>
          <w:sz w:val="24"/>
          <w:szCs w:val="24"/>
          <w:lang w:eastAsia="es-MX"/>
        </w:rPr>
        <w:t xml:space="preserve"> los artículos 41, base V, apartado C; y 116, base IV, inciso c), de la Constitución Política de los Estados Unidos Mexicanos; 12, bases III y  IV, de la Constitución Política del Estado de Jalisco; 115 y 116, párrafo 1, del Código Electoral del Estado de Jalisco.</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b/>
          <w:kern w:val="2"/>
          <w:sz w:val="24"/>
          <w:szCs w:val="24"/>
          <w:lang w:eastAsia="es-MX"/>
        </w:rPr>
        <w:t>II. De las funciones de los Organismos Públicos Locales.</w:t>
      </w:r>
      <w:r w:rsidRPr="00D20112">
        <w:rPr>
          <w:rFonts w:ascii="Trebuchet MS" w:eastAsia="Arial Unicode MS" w:hAnsi="Trebuchet MS" w:cs="Times New Roman"/>
          <w:kern w:val="2"/>
          <w:sz w:val="24"/>
          <w:szCs w:val="24"/>
          <w:lang w:eastAsia="es-MX"/>
        </w:rPr>
        <w:t xml:space="preserve"> En términos de los artículos 41, base V, apartado C, numeral 1</w:t>
      </w:r>
      <w:r w:rsidR="00E26B4A">
        <w:rPr>
          <w:rFonts w:ascii="Trebuchet MS" w:eastAsia="Arial Unicode MS" w:hAnsi="Trebuchet MS" w:cs="Times New Roman"/>
          <w:kern w:val="2"/>
          <w:sz w:val="24"/>
          <w:szCs w:val="24"/>
          <w:lang w:eastAsia="es-MX"/>
        </w:rPr>
        <w:t>,</w:t>
      </w:r>
      <w:r w:rsidRPr="00D20112">
        <w:rPr>
          <w:rFonts w:ascii="Trebuchet MS" w:eastAsia="Arial Unicode MS" w:hAnsi="Trebuchet MS" w:cs="Times New Roman"/>
          <w:kern w:val="2"/>
          <w:sz w:val="24"/>
          <w:szCs w:val="24"/>
          <w:lang w:eastAsia="es-MX"/>
        </w:rPr>
        <w:t xml:space="preserve"> de la Constitución Política de los Estados Unidos Mexicanos; 104, párrafo 1, inciso b)</w:t>
      </w:r>
      <w:r w:rsidR="00E26B4A">
        <w:rPr>
          <w:rFonts w:ascii="Trebuchet MS" w:eastAsia="Arial Unicode MS" w:hAnsi="Trebuchet MS" w:cs="Times New Roman"/>
          <w:kern w:val="2"/>
          <w:sz w:val="24"/>
          <w:szCs w:val="24"/>
          <w:lang w:eastAsia="es-MX"/>
        </w:rPr>
        <w:t>,</w:t>
      </w:r>
      <w:r w:rsidRPr="00D20112">
        <w:rPr>
          <w:rFonts w:ascii="Trebuchet MS" w:eastAsia="Arial Unicode MS" w:hAnsi="Trebuchet MS" w:cs="Times New Roman"/>
          <w:kern w:val="2"/>
          <w:sz w:val="24"/>
          <w:szCs w:val="24"/>
          <w:lang w:eastAsia="es-MX"/>
        </w:rPr>
        <w:t xml:space="preserve"> de la Ley General de Instituciones y Procedimientos Electorales; y 12, base VIII, de la Constitución Política del Estado de Jalisco, corresponde a los Organismos Públicos Locales ejercer funciones en diversas materias, entre otras, los derechos y el acceso a las prerrogativas de los candidatos y partidos políticos.</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Arial"/>
          <w:kern w:val="2"/>
          <w:sz w:val="24"/>
          <w:szCs w:val="24"/>
          <w:lang w:eastAsia="es-MX"/>
        </w:rPr>
      </w:pPr>
      <w:r w:rsidRPr="00D20112">
        <w:rPr>
          <w:rFonts w:ascii="Trebuchet MS" w:eastAsia="Arial Unicode MS" w:hAnsi="Trebuchet MS" w:cs="Times New Roman"/>
          <w:b/>
          <w:kern w:val="2"/>
          <w:sz w:val="24"/>
          <w:szCs w:val="24"/>
          <w:lang w:eastAsia="es-MX"/>
        </w:rPr>
        <w:t>III. De las comisiones internas del instituto electoral.</w:t>
      </w:r>
      <w:r w:rsidRPr="00D20112">
        <w:rPr>
          <w:rFonts w:ascii="Trebuchet MS" w:eastAsia="Arial Unicode MS" w:hAnsi="Trebuchet MS" w:cs="Times New Roman"/>
          <w:kern w:val="2"/>
          <w:sz w:val="24"/>
          <w:szCs w:val="24"/>
          <w:lang w:eastAsia="es-MX"/>
        </w:rPr>
        <w:t xml:space="preserve"> </w:t>
      </w:r>
      <w:r w:rsidRPr="00D20112">
        <w:rPr>
          <w:rFonts w:ascii="Trebuchet MS" w:eastAsia="Arial Unicode MS" w:hAnsi="Trebuchet MS" w:cs="Arial"/>
          <w:kern w:val="2"/>
          <w:sz w:val="24"/>
          <w:szCs w:val="24"/>
          <w:lang w:eastAsia="es-MX"/>
        </w:rPr>
        <w:t xml:space="preserve">Las comisiones internas son </w:t>
      </w:r>
      <w:r w:rsidRPr="00D20112">
        <w:rPr>
          <w:rFonts w:ascii="Trebuchet MS" w:eastAsia="Arial Unicode MS" w:hAnsi="Trebuchet MS" w:cs="Arial"/>
          <w:kern w:val="2"/>
          <w:sz w:val="24"/>
          <w:szCs w:val="24"/>
          <w:lang w:eastAsia="es-MX"/>
        </w:rPr>
        <w:lastRenderedPageBreak/>
        <w:t>órganos técnicos del Instituto, los cuales contribuyen al desempeño de las atribuciones del Consejo General; ejercen las facultades que les confiere el código electoral, así como los acuerdos y resoluciones que emita el propio Consejo General.</w:t>
      </w:r>
    </w:p>
    <w:p w:rsidR="00D20112" w:rsidRPr="00D20112" w:rsidRDefault="00D20112" w:rsidP="00D20112">
      <w:pPr>
        <w:widowControl w:val="0"/>
        <w:suppressAutoHyphens/>
        <w:spacing w:after="0" w:line="276" w:lineRule="auto"/>
        <w:jc w:val="both"/>
        <w:rPr>
          <w:rFonts w:ascii="Trebuchet MS" w:eastAsia="Arial Unicode MS" w:hAnsi="Trebuchet MS" w:cs="Arial"/>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Arial"/>
          <w:kern w:val="2"/>
          <w:sz w:val="24"/>
          <w:szCs w:val="24"/>
          <w:lang w:eastAsia="es-MX"/>
        </w:rPr>
        <w:t>En todos los asuntos que les encomienden, las comisiones deberán presentar un informe, dictamen o proyecto de resolución, según el caso, dentro del plazo que determine el Código o haya sido fi</w:t>
      </w:r>
      <w:r w:rsidR="006E3C30">
        <w:rPr>
          <w:rFonts w:ascii="Trebuchet MS" w:eastAsia="Arial Unicode MS" w:hAnsi="Trebuchet MS" w:cs="Arial"/>
          <w:kern w:val="2"/>
          <w:sz w:val="24"/>
          <w:szCs w:val="24"/>
          <w:lang w:eastAsia="es-MX"/>
        </w:rPr>
        <w:t xml:space="preserve">jado por el Consejo General, atento a lo dispuesto en </w:t>
      </w:r>
      <w:r w:rsidRPr="00D20112">
        <w:rPr>
          <w:rFonts w:ascii="Trebuchet MS" w:eastAsia="Arial Unicode MS" w:hAnsi="Trebuchet MS" w:cs="Times New Roman"/>
          <w:kern w:val="2"/>
          <w:sz w:val="24"/>
          <w:szCs w:val="24"/>
          <w:lang w:eastAsia="es-MX"/>
        </w:rPr>
        <w:t xml:space="preserve">los artículos 118, párrafo 1, fracción III y 136 </w:t>
      </w:r>
      <w:r w:rsidRPr="00D20112">
        <w:rPr>
          <w:rFonts w:ascii="Trebuchet MS" w:eastAsia="Arial Unicode MS" w:hAnsi="Trebuchet MS" w:cs="Arial"/>
          <w:kern w:val="2"/>
          <w:sz w:val="24"/>
          <w:szCs w:val="24"/>
          <w:lang w:eastAsia="es-MX"/>
        </w:rPr>
        <w:t>del Código Electoral del Estado de Jalisco; 4 párrafo 1, fracción III, y 31 del Reglamento Interior de este organismo electoral.</w:t>
      </w:r>
    </w:p>
    <w:p w:rsidR="00D20112" w:rsidRPr="00D20112" w:rsidRDefault="00D20112" w:rsidP="00D20112">
      <w:pPr>
        <w:widowControl w:val="0"/>
        <w:suppressAutoHyphens/>
        <w:spacing w:after="0" w:line="276" w:lineRule="auto"/>
        <w:jc w:val="both"/>
        <w:rPr>
          <w:rFonts w:ascii="Trebuchet MS" w:eastAsia="Arial Unicode MS" w:hAnsi="Trebuchet MS" w:cs="Traditional Arabic"/>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raditional Arabic"/>
          <w:kern w:val="2"/>
          <w:sz w:val="24"/>
          <w:szCs w:val="24"/>
          <w:lang w:eastAsia="es-MX"/>
        </w:rPr>
      </w:pPr>
      <w:r w:rsidRPr="00D20112">
        <w:rPr>
          <w:rFonts w:ascii="Trebuchet MS" w:eastAsia="Arial Unicode MS" w:hAnsi="Trebuchet MS" w:cs="Traditional Arabic"/>
          <w:b/>
          <w:kern w:val="2"/>
          <w:sz w:val="24"/>
          <w:szCs w:val="24"/>
          <w:lang w:eastAsia="es-MX"/>
        </w:rPr>
        <w:t>IV. De las atribuciones de la Comisión.</w:t>
      </w:r>
      <w:r w:rsidRPr="00D20112">
        <w:rPr>
          <w:rFonts w:ascii="Trebuchet MS" w:eastAsia="Arial Unicode MS" w:hAnsi="Trebuchet MS" w:cs="Traditional Arabic"/>
          <w:kern w:val="2"/>
          <w:sz w:val="24"/>
          <w:szCs w:val="24"/>
          <w:lang w:eastAsia="es-MX"/>
        </w:rPr>
        <w:t xml:space="preserve"> La Comisión de Prerrogativas a Partidos Políticos tiene la atribución de vigilar que en lo relativo a las prerrogativas de los partidos políticos y candidatos independientes se actúe con apego al Código Electoral del Estado de Jalisco, así como a lo dispuesto en los reglamentos que al e</w:t>
      </w:r>
      <w:r w:rsidR="006E3C30">
        <w:rPr>
          <w:rFonts w:ascii="Trebuchet MS" w:eastAsia="Arial Unicode MS" w:hAnsi="Trebuchet MS" w:cs="Traditional Arabic"/>
          <w:kern w:val="2"/>
          <w:sz w:val="24"/>
          <w:szCs w:val="24"/>
          <w:lang w:eastAsia="es-MX"/>
        </w:rPr>
        <w:t xml:space="preserve">fecto expida el Consejo General, </w:t>
      </w:r>
      <w:r w:rsidRPr="00D20112">
        <w:rPr>
          <w:rFonts w:ascii="Trebuchet MS" w:eastAsia="Arial Unicode MS" w:hAnsi="Trebuchet MS" w:cs="Traditional Arabic"/>
          <w:kern w:val="2"/>
          <w:sz w:val="24"/>
          <w:szCs w:val="24"/>
          <w:lang w:eastAsia="es-MX"/>
        </w:rPr>
        <w:t>de conformidad con el artículo 47, párrafo 1, fracción III</w:t>
      </w:r>
      <w:r w:rsidR="00E26B4A">
        <w:rPr>
          <w:rFonts w:ascii="Trebuchet MS" w:eastAsia="Arial Unicode MS" w:hAnsi="Trebuchet MS" w:cs="Traditional Arabic"/>
          <w:kern w:val="2"/>
          <w:sz w:val="24"/>
          <w:szCs w:val="24"/>
          <w:lang w:eastAsia="es-MX"/>
        </w:rPr>
        <w:t>,</w:t>
      </w:r>
      <w:r w:rsidRPr="00D20112">
        <w:rPr>
          <w:rFonts w:ascii="Trebuchet MS" w:eastAsia="Arial Unicode MS" w:hAnsi="Trebuchet MS" w:cs="Traditional Arabic"/>
          <w:kern w:val="2"/>
          <w:sz w:val="24"/>
          <w:szCs w:val="24"/>
          <w:lang w:eastAsia="es-MX"/>
        </w:rPr>
        <w:t xml:space="preserve"> del Reglamento Interior del Instituto Electoral y de Participación Ciudadana del Estado de Jalisco.</w:t>
      </w:r>
    </w:p>
    <w:p w:rsidR="004D69BA" w:rsidRDefault="004D69BA"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484964" w:rsidP="000701E4">
      <w:pPr>
        <w:widowControl w:val="0"/>
        <w:suppressAutoHyphens/>
        <w:spacing w:after="0" w:line="276" w:lineRule="auto"/>
        <w:jc w:val="both"/>
        <w:rPr>
          <w:rFonts w:ascii="Trebuchet MS" w:eastAsia="Arial Unicode MS" w:hAnsi="Trebuchet MS" w:cs="Times New Roman"/>
          <w:kern w:val="2"/>
          <w:sz w:val="24"/>
          <w:szCs w:val="24"/>
          <w:lang w:eastAsia="es-MX"/>
        </w:rPr>
      </w:pPr>
      <w:r>
        <w:rPr>
          <w:rFonts w:ascii="Trebuchet MS" w:eastAsia="Arial Unicode MS" w:hAnsi="Trebuchet MS" w:cs="Times New Roman"/>
          <w:b/>
          <w:kern w:val="2"/>
          <w:sz w:val="24"/>
          <w:szCs w:val="24"/>
          <w:lang w:eastAsia="es-MX"/>
        </w:rPr>
        <w:t>V</w:t>
      </w:r>
      <w:r w:rsidR="0073652C">
        <w:rPr>
          <w:rFonts w:ascii="Trebuchet MS" w:eastAsia="Arial Unicode MS" w:hAnsi="Trebuchet MS" w:cs="Times New Roman"/>
          <w:b/>
          <w:kern w:val="2"/>
          <w:sz w:val="24"/>
          <w:szCs w:val="24"/>
          <w:lang w:eastAsia="es-MX"/>
        </w:rPr>
        <w:t xml:space="preserve">. </w:t>
      </w:r>
      <w:r w:rsidR="00D20112" w:rsidRPr="00D20112">
        <w:rPr>
          <w:rFonts w:ascii="Trebuchet MS" w:eastAsia="Arial Unicode MS" w:hAnsi="Trebuchet MS" w:cs="Times New Roman"/>
          <w:b/>
          <w:kern w:val="2"/>
          <w:sz w:val="24"/>
          <w:szCs w:val="24"/>
          <w:lang w:eastAsia="es-MX"/>
        </w:rPr>
        <w:t>Del Instituto Nacional Electoral como autoridad única para la administración de tiempos que corresponda al Estado en radio y televisión.</w:t>
      </w:r>
      <w:r w:rsidR="00D20112" w:rsidRPr="00D20112">
        <w:rPr>
          <w:rFonts w:ascii="Trebuchet MS" w:eastAsia="Arial Unicode MS" w:hAnsi="Trebuchet MS" w:cs="Times New Roman"/>
          <w:kern w:val="2"/>
          <w:sz w:val="24"/>
          <w:szCs w:val="24"/>
          <w:lang w:eastAsia="es-MX"/>
        </w:rPr>
        <w:t xml:space="preserve"> En términos del artículo </w:t>
      </w:r>
      <w:r w:rsidR="00771778">
        <w:rPr>
          <w:rFonts w:ascii="Trebuchet MS" w:eastAsia="Arial Unicode MS" w:hAnsi="Trebuchet MS" w:cs="Times New Roman"/>
          <w:kern w:val="2"/>
          <w:sz w:val="24"/>
          <w:szCs w:val="24"/>
          <w:lang w:eastAsia="es-MX"/>
        </w:rPr>
        <w:t>41, base III, Apartado</w:t>
      </w:r>
      <w:r w:rsidR="000701E4">
        <w:rPr>
          <w:rFonts w:ascii="Trebuchet MS" w:eastAsia="Arial Unicode MS" w:hAnsi="Trebuchet MS" w:cs="Times New Roman"/>
          <w:kern w:val="2"/>
          <w:sz w:val="24"/>
          <w:szCs w:val="24"/>
          <w:lang w:eastAsia="es-MX"/>
        </w:rPr>
        <w:t>s</w:t>
      </w:r>
      <w:r w:rsidR="00771778">
        <w:rPr>
          <w:rFonts w:ascii="Trebuchet MS" w:eastAsia="Arial Unicode MS" w:hAnsi="Trebuchet MS" w:cs="Times New Roman"/>
          <w:kern w:val="2"/>
          <w:sz w:val="24"/>
          <w:szCs w:val="24"/>
          <w:lang w:eastAsia="es-MX"/>
        </w:rPr>
        <w:t xml:space="preserve"> A</w:t>
      </w:r>
      <w:r w:rsidR="000701E4">
        <w:rPr>
          <w:rFonts w:ascii="Trebuchet MS" w:eastAsia="Arial Unicode MS" w:hAnsi="Trebuchet MS" w:cs="Times New Roman"/>
          <w:kern w:val="2"/>
          <w:sz w:val="24"/>
          <w:szCs w:val="24"/>
          <w:lang w:eastAsia="es-MX"/>
        </w:rPr>
        <w:t xml:space="preserve"> y B</w:t>
      </w:r>
      <w:r w:rsidR="00FE535C">
        <w:rPr>
          <w:rFonts w:ascii="Trebuchet MS" w:eastAsia="Arial Unicode MS" w:hAnsi="Trebuchet MS" w:cs="Times New Roman"/>
          <w:kern w:val="2"/>
          <w:sz w:val="24"/>
          <w:szCs w:val="24"/>
          <w:lang w:eastAsia="es-MX"/>
        </w:rPr>
        <w:t>,</w:t>
      </w:r>
      <w:r w:rsidR="00771778">
        <w:rPr>
          <w:rFonts w:ascii="Trebuchet MS" w:eastAsia="Arial Unicode MS" w:hAnsi="Trebuchet MS" w:cs="Times New Roman"/>
          <w:kern w:val="2"/>
          <w:sz w:val="24"/>
          <w:szCs w:val="24"/>
          <w:lang w:eastAsia="es-MX"/>
        </w:rPr>
        <w:t xml:space="preserve"> de la Constitución Política de los Estados Unidos Mexicanos, e</w:t>
      </w:r>
      <w:r w:rsidR="00D20112" w:rsidRPr="00D20112">
        <w:rPr>
          <w:rFonts w:ascii="Trebuchet MS" w:eastAsia="Arial Unicode MS" w:hAnsi="Trebuchet MS" w:cs="Times New Roman"/>
          <w:kern w:val="2"/>
          <w:sz w:val="24"/>
          <w:szCs w:val="24"/>
          <w:lang w:eastAsia="es-MX"/>
        </w:rPr>
        <w:t>l Instituto Nacional Electoral será autoridad única para la administración del tiempo que corresponda al Estado en radio y televisión destinado a sus propios fines y al ejercicio del derecho de los partidos políticos nacionales</w:t>
      </w:r>
      <w:r w:rsidR="000701E4">
        <w:rPr>
          <w:rFonts w:ascii="Trebuchet MS" w:eastAsia="Arial Unicode MS" w:hAnsi="Trebuchet MS" w:cs="Times New Roman"/>
          <w:kern w:val="2"/>
          <w:sz w:val="24"/>
          <w:szCs w:val="24"/>
          <w:lang w:eastAsia="es-MX"/>
        </w:rPr>
        <w:t>.</w:t>
      </w:r>
      <w:r w:rsidR="00D20112" w:rsidRPr="00D20112">
        <w:rPr>
          <w:rFonts w:ascii="Trebuchet MS" w:eastAsia="Arial Unicode MS" w:hAnsi="Trebuchet MS" w:cs="Times New Roman"/>
          <w:kern w:val="2"/>
          <w:sz w:val="24"/>
          <w:szCs w:val="24"/>
          <w:lang w:eastAsia="es-MX"/>
        </w:rPr>
        <w:t xml:space="preserve"> </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0701E4" w:rsidRPr="00D20112" w:rsidRDefault="00D20112" w:rsidP="000701E4">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kern w:val="2"/>
          <w:sz w:val="24"/>
          <w:szCs w:val="24"/>
          <w:lang w:eastAsia="es-MX"/>
        </w:rPr>
        <w:t>Para fines electorales en las entidades federativas, el Instituto Nacional Electoral administrará los tiempos que correspondan al Estado en radio y televisión en las estaciones y canales de cobertura en la entidad de que se trate</w:t>
      </w:r>
      <w:r w:rsidR="000701E4">
        <w:rPr>
          <w:rFonts w:ascii="Trebuchet MS" w:eastAsia="Arial Unicode MS" w:hAnsi="Trebuchet MS" w:cs="Times New Roman"/>
          <w:kern w:val="2"/>
          <w:sz w:val="24"/>
          <w:szCs w:val="24"/>
          <w:lang w:eastAsia="es-MX"/>
        </w:rPr>
        <w:t>.</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484964" w:rsidRDefault="00484964" w:rsidP="00484964">
      <w:pPr>
        <w:widowControl w:val="0"/>
        <w:suppressAutoHyphens/>
        <w:spacing w:after="0" w:line="276" w:lineRule="auto"/>
        <w:jc w:val="both"/>
        <w:rPr>
          <w:rFonts w:ascii="Trebuchet MS" w:eastAsia="Arial Unicode MS" w:hAnsi="Trebuchet MS" w:cs="Arial"/>
          <w:b/>
          <w:kern w:val="2"/>
          <w:sz w:val="24"/>
          <w:szCs w:val="24"/>
          <w:lang w:eastAsia="es-MX"/>
        </w:rPr>
      </w:pPr>
      <w:r>
        <w:rPr>
          <w:rFonts w:ascii="Trebuchet MS" w:eastAsia="Arial Unicode MS" w:hAnsi="Trebuchet MS" w:cs="Arial"/>
          <w:b/>
          <w:kern w:val="2"/>
          <w:sz w:val="24"/>
          <w:szCs w:val="24"/>
          <w:lang w:eastAsia="es-MX"/>
        </w:rPr>
        <w:t>VI</w:t>
      </w:r>
      <w:r w:rsidR="00D20112" w:rsidRPr="00D20112">
        <w:rPr>
          <w:rFonts w:ascii="Trebuchet MS" w:eastAsia="Arial Unicode MS" w:hAnsi="Trebuchet MS" w:cs="Arial"/>
          <w:b/>
          <w:kern w:val="2"/>
          <w:sz w:val="24"/>
          <w:szCs w:val="24"/>
          <w:lang w:eastAsia="es-MX"/>
        </w:rPr>
        <w:t>.</w:t>
      </w:r>
      <w:r>
        <w:rPr>
          <w:rFonts w:ascii="Trebuchet MS" w:eastAsia="Arial Unicode MS" w:hAnsi="Trebuchet MS" w:cs="Arial"/>
          <w:b/>
          <w:kern w:val="2"/>
          <w:sz w:val="24"/>
          <w:szCs w:val="24"/>
          <w:lang w:eastAsia="es-MX"/>
        </w:rPr>
        <w:t xml:space="preserve"> Del Comité de Radio y Televisión del I</w:t>
      </w:r>
      <w:r w:rsidR="005748B4">
        <w:rPr>
          <w:rFonts w:ascii="Trebuchet MS" w:eastAsia="Arial Unicode MS" w:hAnsi="Trebuchet MS" w:cs="Arial"/>
          <w:b/>
          <w:kern w:val="2"/>
          <w:sz w:val="24"/>
          <w:szCs w:val="24"/>
          <w:lang w:eastAsia="es-MX"/>
        </w:rPr>
        <w:t xml:space="preserve">nstituto </w:t>
      </w:r>
      <w:r>
        <w:rPr>
          <w:rFonts w:ascii="Trebuchet MS" w:eastAsia="Arial Unicode MS" w:hAnsi="Trebuchet MS" w:cs="Arial"/>
          <w:b/>
          <w:kern w:val="2"/>
          <w:sz w:val="24"/>
          <w:szCs w:val="24"/>
          <w:lang w:eastAsia="es-MX"/>
        </w:rPr>
        <w:t>N</w:t>
      </w:r>
      <w:r w:rsidR="005748B4">
        <w:rPr>
          <w:rFonts w:ascii="Trebuchet MS" w:eastAsia="Arial Unicode MS" w:hAnsi="Trebuchet MS" w:cs="Arial"/>
          <w:b/>
          <w:kern w:val="2"/>
          <w:sz w:val="24"/>
          <w:szCs w:val="24"/>
          <w:lang w:eastAsia="es-MX"/>
        </w:rPr>
        <w:t xml:space="preserve">acional </w:t>
      </w:r>
      <w:r>
        <w:rPr>
          <w:rFonts w:ascii="Trebuchet MS" w:eastAsia="Arial Unicode MS" w:hAnsi="Trebuchet MS" w:cs="Arial"/>
          <w:b/>
          <w:kern w:val="2"/>
          <w:sz w:val="24"/>
          <w:szCs w:val="24"/>
          <w:lang w:eastAsia="es-MX"/>
        </w:rPr>
        <w:t>E</w:t>
      </w:r>
      <w:r w:rsidR="005748B4">
        <w:rPr>
          <w:rFonts w:ascii="Trebuchet MS" w:eastAsia="Arial Unicode MS" w:hAnsi="Trebuchet MS" w:cs="Arial"/>
          <w:b/>
          <w:kern w:val="2"/>
          <w:sz w:val="24"/>
          <w:szCs w:val="24"/>
          <w:lang w:eastAsia="es-MX"/>
        </w:rPr>
        <w:t>lectoral</w:t>
      </w:r>
      <w:r>
        <w:rPr>
          <w:rFonts w:ascii="Trebuchet MS" w:eastAsia="Arial Unicode MS" w:hAnsi="Trebuchet MS" w:cs="Arial"/>
          <w:b/>
          <w:kern w:val="2"/>
          <w:sz w:val="24"/>
          <w:szCs w:val="24"/>
          <w:lang w:eastAsia="es-MX"/>
        </w:rPr>
        <w:t>.</w:t>
      </w:r>
      <w:r w:rsidRPr="00484964">
        <w:rPr>
          <w:rFonts w:ascii="Trebuchet MS" w:eastAsia="Arial Unicode MS" w:hAnsi="Trebuchet MS" w:cs="Arial"/>
          <w:kern w:val="2"/>
          <w:sz w:val="24"/>
          <w:szCs w:val="24"/>
          <w:lang w:eastAsia="es-MX"/>
        </w:rPr>
        <w:t xml:space="preserve"> El Comité de Radio y Televisión del Instituto </w:t>
      </w:r>
      <w:r>
        <w:rPr>
          <w:rFonts w:ascii="Trebuchet MS" w:eastAsia="Arial Unicode MS" w:hAnsi="Trebuchet MS" w:cs="Arial"/>
          <w:kern w:val="2"/>
          <w:sz w:val="24"/>
          <w:szCs w:val="24"/>
          <w:lang w:eastAsia="es-MX"/>
        </w:rPr>
        <w:t xml:space="preserve">Nacional Electoral </w:t>
      </w:r>
      <w:r w:rsidRPr="00484964">
        <w:rPr>
          <w:rFonts w:ascii="Trebuchet MS" w:eastAsia="Arial Unicode MS" w:hAnsi="Trebuchet MS" w:cs="Arial"/>
          <w:kern w:val="2"/>
          <w:sz w:val="24"/>
          <w:szCs w:val="24"/>
          <w:lang w:eastAsia="es-MX"/>
        </w:rPr>
        <w:t xml:space="preserve">es el órgano técnico colegiado que tiene como objetivo asegurar a los partidos políticos y candidatos independientes las prerrogativas que consagra el artículo </w:t>
      </w:r>
      <w:r>
        <w:rPr>
          <w:rFonts w:ascii="Trebuchet MS" w:eastAsia="Arial Unicode MS" w:hAnsi="Trebuchet MS" w:cs="Arial"/>
          <w:kern w:val="2"/>
          <w:sz w:val="24"/>
          <w:szCs w:val="24"/>
          <w:lang w:eastAsia="es-MX"/>
        </w:rPr>
        <w:t xml:space="preserve">41, Base III de la Constitución, de acuerdo a lo </w:t>
      </w:r>
      <w:r w:rsidRPr="00484964">
        <w:rPr>
          <w:rFonts w:ascii="Trebuchet MS" w:eastAsia="Arial Unicode MS" w:hAnsi="Trebuchet MS" w:cs="Arial"/>
          <w:kern w:val="2"/>
          <w:sz w:val="24"/>
          <w:szCs w:val="24"/>
          <w:lang w:eastAsia="es-MX"/>
        </w:rPr>
        <w:t>disp</w:t>
      </w:r>
      <w:r>
        <w:rPr>
          <w:rFonts w:ascii="Trebuchet MS" w:eastAsia="Arial Unicode MS" w:hAnsi="Trebuchet MS" w:cs="Arial"/>
          <w:kern w:val="2"/>
          <w:sz w:val="24"/>
          <w:szCs w:val="24"/>
          <w:lang w:eastAsia="es-MX"/>
        </w:rPr>
        <w:t>uesto</w:t>
      </w:r>
      <w:r w:rsidRPr="00484964">
        <w:rPr>
          <w:rFonts w:ascii="Trebuchet MS" w:eastAsia="Arial Unicode MS" w:hAnsi="Trebuchet MS" w:cs="Arial"/>
          <w:kern w:val="2"/>
          <w:sz w:val="24"/>
          <w:szCs w:val="24"/>
          <w:lang w:eastAsia="es-MX"/>
        </w:rPr>
        <w:t xml:space="preserve"> el artículo 74 del Reglamento </w:t>
      </w:r>
      <w:r>
        <w:rPr>
          <w:rFonts w:ascii="Trebuchet MS" w:eastAsia="Arial Unicode MS" w:hAnsi="Trebuchet MS" w:cs="Arial"/>
          <w:kern w:val="2"/>
          <w:sz w:val="24"/>
          <w:szCs w:val="24"/>
          <w:lang w:eastAsia="es-MX"/>
        </w:rPr>
        <w:t xml:space="preserve">Interior </w:t>
      </w:r>
      <w:r w:rsidRPr="00484964">
        <w:rPr>
          <w:rFonts w:ascii="Trebuchet MS" w:eastAsia="Arial Unicode MS" w:hAnsi="Trebuchet MS" w:cs="Arial"/>
          <w:kern w:val="2"/>
          <w:sz w:val="24"/>
          <w:szCs w:val="24"/>
          <w:lang w:eastAsia="es-MX"/>
        </w:rPr>
        <w:t>del Institu</w:t>
      </w:r>
      <w:r>
        <w:rPr>
          <w:rFonts w:ascii="Trebuchet MS" w:eastAsia="Arial Unicode MS" w:hAnsi="Trebuchet MS" w:cs="Arial"/>
          <w:kern w:val="2"/>
          <w:sz w:val="24"/>
          <w:szCs w:val="24"/>
          <w:lang w:eastAsia="es-MX"/>
        </w:rPr>
        <w:t>to Nacional Electoral.</w:t>
      </w:r>
      <w:r w:rsidRPr="00484964">
        <w:rPr>
          <w:rFonts w:ascii="Trebuchet MS" w:eastAsia="Arial Unicode MS" w:hAnsi="Trebuchet MS" w:cs="Arial"/>
          <w:kern w:val="2"/>
          <w:sz w:val="24"/>
          <w:szCs w:val="24"/>
          <w:lang w:eastAsia="es-MX"/>
        </w:rPr>
        <w:t xml:space="preserve">  </w:t>
      </w:r>
    </w:p>
    <w:p w:rsidR="00484964" w:rsidRDefault="00484964" w:rsidP="00816837">
      <w:pPr>
        <w:widowControl w:val="0"/>
        <w:suppressAutoHyphens/>
        <w:spacing w:after="0" w:line="276" w:lineRule="auto"/>
        <w:jc w:val="both"/>
        <w:rPr>
          <w:rFonts w:ascii="Trebuchet MS" w:eastAsia="Arial Unicode MS" w:hAnsi="Trebuchet MS" w:cs="Arial"/>
          <w:b/>
          <w:kern w:val="2"/>
          <w:sz w:val="24"/>
          <w:szCs w:val="24"/>
          <w:lang w:eastAsia="es-MX"/>
        </w:rPr>
      </w:pPr>
    </w:p>
    <w:p w:rsidR="00064606" w:rsidRDefault="00484964" w:rsidP="00816837">
      <w:pPr>
        <w:widowControl w:val="0"/>
        <w:suppressAutoHyphens/>
        <w:spacing w:after="0" w:line="276" w:lineRule="auto"/>
        <w:jc w:val="both"/>
        <w:rPr>
          <w:rFonts w:ascii="Trebuchet MS" w:eastAsia="Arial Unicode MS" w:hAnsi="Trebuchet MS" w:cs="Arial"/>
          <w:b/>
          <w:kern w:val="2"/>
          <w:sz w:val="24"/>
          <w:szCs w:val="24"/>
          <w:lang w:eastAsia="es-MX"/>
        </w:rPr>
      </w:pPr>
      <w:r>
        <w:rPr>
          <w:rFonts w:ascii="Trebuchet MS" w:eastAsia="Arial Unicode MS" w:hAnsi="Trebuchet MS" w:cs="Arial"/>
          <w:b/>
          <w:kern w:val="2"/>
          <w:sz w:val="24"/>
          <w:szCs w:val="24"/>
          <w:lang w:eastAsia="es-MX"/>
        </w:rPr>
        <w:lastRenderedPageBreak/>
        <w:t xml:space="preserve">VII. </w:t>
      </w:r>
      <w:r w:rsidR="00064606">
        <w:rPr>
          <w:rFonts w:ascii="Trebuchet MS" w:eastAsia="Arial Unicode MS" w:hAnsi="Trebuchet MS" w:cs="Arial"/>
          <w:b/>
          <w:kern w:val="2"/>
          <w:sz w:val="24"/>
          <w:szCs w:val="24"/>
          <w:lang w:eastAsia="es-MX"/>
        </w:rPr>
        <w:t>D</w:t>
      </w:r>
      <w:r w:rsidR="00816837">
        <w:rPr>
          <w:rFonts w:ascii="Trebuchet MS" w:eastAsia="Arial Unicode MS" w:hAnsi="Trebuchet MS" w:cs="Arial"/>
          <w:b/>
          <w:kern w:val="2"/>
          <w:sz w:val="24"/>
          <w:szCs w:val="24"/>
          <w:lang w:eastAsia="es-MX"/>
        </w:rPr>
        <w:t>e la Dirección Ejecutiva de Prerrogativas y Partidos Políticos del I</w:t>
      </w:r>
      <w:r w:rsidR="005748B4">
        <w:rPr>
          <w:rFonts w:ascii="Trebuchet MS" w:eastAsia="Arial Unicode MS" w:hAnsi="Trebuchet MS" w:cs="Arial"/>
          <w:b/>
          <w:kern w:val="2"/>
          <w:sz w:val="24"/>
          <w:szCs w:val="24"/>
          <w:lang w:eastAsia="es-MX"/>
        </w:rPr>
        <w:t xml:space="preserve">nstituto </w:t>
      </w:r>
      <w:r w:rsidR="00816837">
        <w:rPr>
          <w:rFonts w:ascii="Trebuchet MS" w:eastAsia="Arial Unicode MS" w:hAnsi="Trebuchet MS" w:cs="Arial"/>
          <w:b/>
          <w:kern w:val="2"/>
          <w:sz w:val="24"/>
          <w:szCs w:val="24"/>
          <w:lang w:eastAsia="es-MX"/>
        </w:rPr>
        <w:t>N</w:t>
      </w:r>
      <w:r w:rsidR="005748B4">
        <w:rPr>
          <w:rFonts w:ascii="Trebuchet MS" w:eastAsia="Arial Unicode MS" w:hAnsi="Trebuchet MS" w:cs="Arial"/>
          <w:b/>
          <w:kern w:val="2"/>
          <w:sz w:val="24"/>
          <w:szCs w:val="24"/>
          <w:lang w:eastAsia="es-MX"/>
        </w:rPr>
        <w:t xml:space="preserve">acional </w:t>
      </w:r>
      <w:r w:rsidR="00816837">
        <w:rPr>
          <w:rFonts w:ascii="Trebuchet MS" w:eastAsia="Arial Unicode MS" w:hAnsi="Trebuchet MS" w:cs="Arial"/>
          <w:b/>
          <w:kern w:val="2"/>
          <w:sz w:val="24"/>
          <w:szCs w:val="24"/>
          <w:lang w:eastAsia="es-MX"/>
        </w:rPr>
        <w:t>E</w:t>
      </w:r>
      <w:r w:rsidR="005748B4">
        <w:rPr>
          <w:rFonts w:ascii="Trebuchet MS" w:eastAsia="Arial Unicode MS" w:hAnsi="Trebuchet MS" w:cs="Arial"/>
          <w:b/>
          <w:kern w:val="2"/>
          <w:sz w:val="24"/>
          <w:szCs w:val="24"/>
          <w:lang w:eastAsia="es-MX"/>
        </w:rPr>
        <w:t>lectoral</w:t>
      </w:r>
      <w:r w:rsidR="00816837">
        <w:rPr>
          <w:rFonts w:ascii="Trebuchet MS" w:eastAsia="Arial Unicode MS" w:hAnsi="Trebuchet MS" w:cs="Arial"/>
          <w:b/>
          <w:kern w:val="2"/>
          <w:sz w:val="24"/>
          <w:szCs w:val="24"/>
          <w:lang w:eastAsia="es-MX"/>
        </w:rPr>
        <w:t>.</w:t>
      </w:r>
      <w:r w:rsidR="00816837">
        <w:rPr>
          <w:rFonts w:ascii="Trebuchet MS" w:eastAsia="Arial Unicode MS" w:hAnsi="Trebuchet MS" w:cs="Arial"/>
          <w:kern w:val="2"/>
          <w:sz w:val="24"/>
          <w:szCs w:val="24"/>
          <w:lang w:eastAsia="es-MX"/>
        </w:rPr>
        <w:t xml:space="preserve"> De conformidad con lo dispuesto en el artículo 6°, numeral 4, inciso j), del Reglamento de Radio y Televisión del Instituto Nacional Electoral, entre otras, es atribución de la Dirección Ejecutiva de Prerrogativas y Partidos Políticos del INE, s</w:t>
      </w:r>
      <w:r w:rsidR="00816837" w:rsidRPr="00816837">
        <w:rPr>
          <w:rFonts w:ascii="Trebuchet MS" w:eastAsia="Arial Unicode MS" w:hAnsi="Trebuchet MS" w:cs="Arial"/>
          <w:kern w:val="2"/>
          <w:sz w:val="24"/>
          <w:szCs w:val="24"/>
          <w:lang w:eastAsia="es-MX"/>
        </w:rPr>
        <w:t>olicitar a los O</w:t>
      </w:r>
      <w:r w:rsidR="00816837">
        <w:rPr>
          <w:rFonts w:ascii="Trebuchet MS" w:eastAsia="Arial Unicode MS" w:hAnsi="Trebuchet MS" w:cs="Arial"/>
          <w:kern w:val="2"/>
          <w:sz w:val="24"/>
          <w:szCs w:val="24"/>
          <w:lang w:eastAsia="es-MX"/>
        </w:rPr>
        <w:t xml:space="preserve">rganismos </w:t>
      </w:r>
      <w:r w:rsidR="00816837" w:rsidRPr="00816837">
        <w:rPr>
          <w:rFonts w:ascii="Trebuchet MS" w:eastAsia="Arial Unicode MS" w:hAnsi="Trebuchet MS" w:cs="Arial"/>
          <w:kern w:val="2"/>
          <w:sz w:val="24"/>
          <w:szCs w:val="24"/>
          <w:lang w:eastAsia="es-MX"/>
        </w:rPr>
        <w:t>P</w:t>
      </w:r>
      <w:r w:rsidR="00816837">
        <w:rPr>
          <w:rFonts w:ascii="Trebuchet MS" w:eastAsia="Arial Unicode MS" w:hAnsi="Trebuchet MS" w:cs="Arial"/>
          <w:kern w:val="2"/>
          <w:sz w:val="24"/>
          <w:szCs w:val="24"/>
          <w:lang w:eastAsia="es-MX"/>
        </w:rPr>
        <w:t xml:space="preserve">úblicos </w:t>
      </w:r>
      <w:r w:rsidR="00816837" w:rsidRPr="00816837">
        <w:rPr>
          <w:rFonts w:ascii="Trebuchet MS" w:eastAsia="Arial Unicode MS" w:hAnsi="Trebuchet MS" w:cs="Arial"/>
          <w:kern w:val="2"/>
          <w:sz w:val="24"/>
          <w:szCs w:val="24"/>
          <w:lang w:eastAsia="es-MX"/>
        </w:rPr>
        <w:t>L</w:t>
      </w:r>
      <w:r w:rsidR="00816837">
        <w:rPr>
          <w:rFonts w:ascii="Trebuchet MS" w:eastAsia="Arial Unicode MS" w:hAnsi="Trebuchet MS" w:cs="Arial"/>
          <w:kern w:val="2"/>
          <w:sz w:val="24"/>
          <w:szCs w:val="24"/>
          <w:lang w:eastAsia="es-MX"/>
        </w:rPr>
        <w:t xml:space="preserve">ocales </w:t>
      </w:r>
      <w:r w:rsidR="00816837" w:rsidRPr="00816837">
        <w:rPr>
          <w:rFonts w:ascii="Trebuchet MS" w:eastAsia="Arial Unicode MS" w:hAnsi="Trebuchet MS" w:cs="Arial"/>
          <w:kern w:val="2"/>
          <w:sz w:val="24"/>
          <w:szCs w:val="24"/>
          <w:lang w:eastAsia="es-MX"/>
        </w:rPr>
        <w:t>E</w:t>
      </w:r>
      <w:r w:rsidR="00816837">
        <w:rPr>
          <w:rFonts w:ascii="Trebuchet MS" w:eastAsia="Arial Unicode MS" w:hAnsi="Trebuchet MS" w:cs="Arial"/>
          <w:kern w:val="2"/>
          <w:sz w:val="24"/>
          <w:szCs w:val="24"/>
          <w:lang w:eastAsia="es-MX"/>
        </w:rPr>
        <w:t xml:space="preserve">lectorales, </w:t>
      </w:r>
      <w:r w:rsidR="00816837" w:rsidRPr="00816837">
        <w:rPr>
          <w:rFonts w:ascii="Trebuchet MS" w:eastAsia="Arial Unicode MS" w:hAnsi="Trebuchet MS" w:cs="Arial"/>
          <w:kern w:val="2"/>
          <w:sz w:val="24"/>
          <w:szCs w:val="24"/>
          <w:lang w:eastAsia="es-MX"/>
        </w:rPr>
        <w:t>la información que sea necesaria respecto de los Procesos</w:t>
      </w:r>
      <w:r w:rsidR="00816837">
        <w:rPr>
          <w:rFonts w:ascii="Trebuchet MS" w:eastAsia="Arial Unicode MS" w:hAnsi="Trebuchet MS" w:cs="Arial"/>
          <w:kern w:val="2"/>
          <w:sz w:val="24"/>
          <w:szCs w:val="24"/>
          <w:lang w:eastAsia="es-MX"/>
        </w:rPr>
        <w:t xml:space="preserve"> </w:t>
      </w:r>
      <w:r w:rsidR="00816837" w:rsidRPr="00816837">
        <w:rPr>
          <w:rFonts w:ascii="Trebuchet MS" w:eastAsia="Arial Unicode MS" w:hAnsi="Trebuchet MS" w:cs="Arial"/>
          <w:kern w:val="2"/>
          <w:sz w:val="24"/>
          <w:szCs w:val="24"/>
          <w:lang w:eastAsia="es-MX"/>
        </w:rPr>
        <w:t>Electorales que se celebren en la entidad federativa correspondiente, con la finalidad</w:t>
      </w:r>
      <w:r w:rsidR="00816837">
        <w:rPr>
          <w:rFonts w:ascii="Trebuchet MS" w:eastAsia="Arial Unicode MS" w:hAnsi="Trebuchet MS" w:cs="Arial"/>
          <w:kern w:val="2"/>
          <w:sz w:val="24"/>
          <w:szCs w:val="24"/>
          <w:lang w:eastAsia="es-MX"/>
        </w:rPr>
        <w:t xml:space="preserve"> </w:t>
      </w:r>
      <w:r w:rsidR="00816837" w:rsidRPr="00816837">
        <w:rPr>
          <w:rFonts w:ascii="Trebuchet MS" w:eastAsia="Arial Unicode MS" w:hAnsi="Trebuchet MS" w:cs="Arial"/>
          <w:kern w:val="2"/>
          <w:sz w:val="24"/>
          <w:szCs w:val="24"/>
          <w:lang w:eastAsia="es-MX"/>
        </w:rPr>
        <w:t>de que con la antelación necesaria se puedan realizar las acciones tendientes a</w:t>
      </w:r>
      <w:r w:rsidR="00816837">
        <w:rPr>
          <w:rFonts w:ascii="Trebuchet MS" w:eastAsia="Arial Unicode MS" w:hAnsi="Trebuchet MS" w:cs="Arial"/>
          <w:kern w:val="2"/>
          <w:sz w:val="24"/>
          <w:szCs w:val="24"/>
          <w:lang w:eastAsia="es-MX"/>
        </w:rPr>
        <w:t xml:space="preserve"> </w:t>
      </w:r>
      <w:r w:rsidR="00816837" w:rsidRPr="00816837">
        <w:rPr>
          <w:rFonts w:ascii="Trebuchet MS" w:eastAsia="Arial Unicode MS" w:hAnsi="Trebuchet MS" w:cs="Arial"/>
          <w:kern w:val="2"/>
          <w:sz w:val="24"/>
          <w:szCs w:val="24"/>
          <w:lang w:eastAsia="es-MX"/>
        </w:rPr>
        <w:t>garantizar el acceso a los tiempos del Estado en materia de radio y televisión, de los</w:t>
      </w:r>
      <w:r w:rsidR="00816837">
        <w:rPr>
          <w:rFonts w:ascii="Trebuchet MS" w:eastAsia="Arial Unicode MS" w:hAnsi="Trebuchet MS" w:cs="Arial"/>
          <w:kern w:val="2"/>
          <w:sz w:val="24"/>
          <w:szCs w:val="24"/>
          <w:lang w:eastAsia="es-MX"/>
        </w:rPr>
        <w:t xml:space="preserve"> </w:t>
      </w:r>
      <w:r w:rsidR="00816837" w:rsidRPr="00816837">
        <w:rPr>
          <w:rFonts w:ascii="Trebuchet MS" w:eastAsia="Arial Unicode MS" w:hAnsi="Trebuchet MS" w:cs="Arial"/>
          <w:kern w:val="2"/>
          <w:sz w:val="24"/>
          <w:szCs w:val="24"/>
          <w:lang w:eastAsia="es-MX"/>
        </w:rPr>
        <w:t>partidos políticos, los/las candidatos/as independientes y autoridades electorales</w:t>
      </w:r>
      <w:r w:rsidR="00816837">
        <w:rPr>
          <w:rFonts w:ascii="Trebuchet MS" w:eastAsia="Arial Unicode MS" w:hAnsi="Trebuchet MS" w:cs="Arial"/>
          <w:kern w:val="2"/>
          <w:sz w:val="24"/>
          <w:szCs w:val="24"/>
          <w:lang w:eastAsia="es-MX"/>
        </w:rPr>
        <w:t>.</w:t>
      </w:r>
      <w:r w:rsidR="00D20112" w:rsidRPr="00D20112">
        <w:rPr>
          <w:rFonts w:ascii="Trebuchet MS" w:eastAsia="Arial Unicode MS" w:hAnsi="Trebuchet MS" w:cs="Arial"/>
          <w:b/>
          <w:kern w:val="2"/>
          <w:sz w:val="24"/>
          <w:szCs w:val="24"/>
          <w:lang w:eastAsia="es-MX"/>
        </w:rPr>
        <w:t xml:space="preserve"> </w:t>
      </w:r>
    </w:p>
    <w:p w:rsidR="00064606" w:rsidRDefault="00064606" w:rsidP="00A27F9B">
      <w:pPr>
        <w:widowControl w:val="0"/>
        <w:suppressAutoHyphens/>
        <w:spacing w:after="0" w:line="276" w:lineRule="auto"/>
        <w:jc w:val="both"/>
        <w:rPr>
          <w:rFonts w:ascii="Trebuchet MS" w:eastAsia="Arial Unicode MS" w:hAnsi="Trebuchet MS" w:cs="Arial"/>
          <w:b/>
          <w:kern w:val="2"/>
          <w:sz w:val="24"/>
          <w:szCs w:val="24"/>
          <w:lang w:eastAsia="es-MX"/>
        </w:rPr>
      </w:pPr>
    </w:p>
    <w:p w:rsidR="00484964" w:rsidRPr="00D20112" w:rsidRDefault="00484964" w:rsidP="00484964">
      <w:pPr>
        <w:widowControl w:val="0"/>
        <w:suppressAutoHyphens/>
        <w:spacing w:after="0" w:line="276" w:lineRule="auto"/>
        <w:jc w:val="both"/>
        <w:rPr>
          <w:rFonts w:ascii="Trebuchet MS" w:eastAsia="Arial Unicode MS" w:hAnsi="Trebuchet MS" w:cs="Times New Roman"/>
          <w:kern w:val="2"/>
          <w:sz w:val="24"/>
          <w:szCs w:val="24"/>
          <w:lang w:eastAsia="es-MX"/>
        </w:rPr>
      </w:pPr>
      <w:r>
        <w:rPr>
          <w:rFonts w:ascii="Trebuchet MS" w:eastAsia="Arial Unicode MS" w:hAnsi="Trebuchet MS" w:cs="Times New Roman"/>
          <w:b/>
          <w:kern w:val="2"/>
          <w:sz w:val="24"/>
          <w:szCs w:val="24"/>
          <w:lang w:eastAsia="es-MX"/>
        </w:rPr>
        <w:t xml:space="preserve">VIII. </w:t>
      </w:r>
      <w:r w:rsidRPr="00D20112">
        <w:rPr>
          <w:rFonts w:ascii="Trebuchet MS" w:eastAsia="Arial Unicode MS" w:hAnsi="Trebuchet MS" w:cs="Times New Roman"/>
          <w:b/>
          <w:kern w:val="2"/>
          <w:sz w:val="24"/>
          <w:szCs w:val="24"/>
          <w:lang w:eastAsia="es-MX"/>
        </w:rPr>
        <w:t>De</w:t>
      </w:r>
      <w:r>
        <w:rPr>
          <w:rFonts w:ascii="Trebuchet MS" w:eastAsia="Arial Unicode MS" w:hAnsi="Trebuchet MS" w:cs="Times New Roman"/>
          <w:b/>
          <w:kern w:val="2"/>
          <w:sz w:val="24"/>
          <w:szCs w:val="24"/>
          <w:lang w:eastAsia="es-MX"/>
        </w:rPr>
        <w:t>l acceso a radio y televisión</w:t>
      </w:r>
      <w:r w:rsidRPr="00D20112">
        <w:rPr>
          <w:rFonts w:ascii="Trebuchet MS" w:eastAsia="Arial Unicode MS" w:hAnsi="Trebuchet MS" w:cs="Times New Roman"/>
          <w:b/>
          <w:kern w:val="2"/>
          <w:sz w:val="24"/>
          <w:szCs w:val="24"/>
          <w:lang w:eastAsia="es-MX"/>
        </w:rPr>
        <w:t>.</w:t>
      </w:r>
      <w:r w:rsidRPr="00F554B9">
        <w:rPr>
          <w:rFonts w:ascii="Trebuchet MS" w:eastAsia="Arial Unicode MS" w:hAnsi="Trebuchet MS" w:cs="Times New Roman"/>
          <w:kern w:val="2"/>
          <w:sz w:val="24"/>
          <w:szCs w:val="24"/>
          <w:lang w:eastAsia="es-MX"/>
        </w:rPr>
        <w:t xml:space="preserve"> </w:t>
      </w:r>
      <w:r>
        <w:rPr>
          <w:rFonts w:ascii="Trebuchet MS" w:eastAsia="Arial Unicode MS" w:hAnsi="Trebuchet MS" w:cs="Times New Roman"/>
          <w:kern w:val="2"/>
          <w:sz w:val="24"/>
          <w:szCs w:val="24"/>
          <w:lang w:eastAsia="es-MX"/>
        </w:rPr>
        <w:t xml:space="preserve">De acuerdo a lo dispuesto en el artículo 41, base </w:t>
      </w:r>
      <w:r w:rsidR="005748B4">
        <w:rPr>
          <w:rFonts w:ascii="Trebuchet MS" w:eastAsia="Arial Unicode MS" w:hAnsi="Trebuchet MS" w:cs="Times New Roman"/>
          <w:kern w:val="2"/>
          <w:sz w:val="24"/>
          <w:szCs w:val="24"/>
          <w:lang w:eastAsia="es-MX"/>
        </w:rPr>
        <w:t>II</w:t>
      </w:r>
      <w:r>
        <w:rPr>
          <w:rFonts w:ascii="Trebuchet MS" w:eastAsia="Arial Unicode MS" w:hAnsi="Trebuchet MS" w:cs="Times New Roman"/>
          <w:kern w:val="2"/>
          <w:sz w:val="24"/>
          <w:szCs w:val="24"/>
          <w:lang w:eastAsia="es-MX"/>
        </w:rPr>
        <w:t>I, párrafo primero, de la Constitución Política de los Estados Unidos Mexicanos, l</w:t>
      </w:r>
      <w:r w:rsidRPr="00F554B9">
        <w:rPr>
          <w:rFonts w:ascii="Trebuchet MS" w:eastAsia="Arial Unicode MS" w:hAnsi="Trebuchet MS" w:cs="Times New Roman"/>
          <w:kern w:val="2"/>
          <w:sz w:val="24"/>
          <w:szCs w:val="24"/>
          <w:lang w:eastAsia="es-MX"/>
        </w:rPr>
        <w:t xml:space="preserve">os partidos políticos nacionales tendrán derecho al uso de manera permanente de los medios de comunicación social. Los candidatos independientes tendrán derecho de acceso a prerrogativas para las campañas electorales en los términos que establezca la ley. </w:t>
      </w:r>
    </w:p>
    <w:p w:rsidR="00484964" w:rsidRPr="00D536C9" w:rsidRDefault="00484964" w:rsidP="00484964">
      <w:pPr>
        <w:widowControl w:val="0"/>
        <w:suppressAutoHyphens/>
        <w:spacing w:after="0" w:line="276" w:lineRule="auto"/>
        <w:jc w:val="both"/>
        <w:rPr>
          <w:rFonts w:ascii="Trebuchet MS" w:eastAsia="Arial Unicode MS" w:hAnsi="Trebuchet MS" w:cs="Times New Roman"/>
          <w:spacing w:val="-3"/>
          <w:kern w:val="2"/>
          <w:sz w:val="24"/>
          <w:szCs w:val="24"/>
          <w:lang w:eastAsia="es-MX"/>
        </w:rPr>
      </w:pPr>
    </w:p>
    <w:p w:rsidR="00484964" w:rsidRDefault="00484964" w:rsidP="00484964">
      <w:pPr>
        <w:widowControl w:val="0"/>
        <w:suppressAutoHyphens/>
        <w:spacing w:after="0" w:line="276" w:lineRule="auto"/>
        <w:jc w:val="both"/>
        <w:rPr>
          <w:rFonts w:ascii="Trebuchet MS" w:eastAsia="Arial Unicode MS" w:hAnsi="Trebuchet MS" w:cs="Times New Roman"/>
          <w:spacing w:val="-3"/>
          <w:kern w:val="2"/>
          <w:sz w:val="24"/>
          <w:szCs w:val="24"/>
          <w:lang w:eastAsia="es-MX"/>
        </w:rPr>
      </w:pPr>
      <w:r>
        <w:rPr>
          <w:rFonts w:ascii="Trebuchet MS" w:eastAsia="Arial Unicode MS" w:hAnsi="Trebuchet MS" w:cs="Times New Roman"/>
          <w:spacing w:val="-3"/>
          <w:kern w:val="2"/>
          <w:sz w:val="24"/>
          <w:szCs w:val="24"/>
          <w:lang w:eastAsia="es-MX"/>
        </w:rPr>
        <w:t>De conformidad con lo previsto por los artículos 26, párrafo 1, inciso a), de la Ley General de Partidos Políticos, y 78 del Código Electoral del Estado de Jalisco, es</w:t>
      </w:r>
      <w:r w:rsidRPr="00D536C9">
        <w:rPr>
          <w:rFonts w:ascii="Trebuchet MS" w:eastAsia="Arial Unicode MS" w:hAnsi="Trebuchet MS" w:cs="Times New Roman"/>
          <w:spacing w:val="-3"/>
          <w:kern w:val="2"/>
          <w:sz w:val="24"/>
          <w:szCs w:val="24"/>
          <w:lang w:eastAsia="es-MX"/>
        </w:rPr>
        <w:t xml:space="preserve"> prerrogativa</w:t>
      </w:r>
      <w:r>
        <w:rPr>
          <w:rFonts w:ascii="Trebuchet MS" w:eastAsia="Arial Unicode MS" w:hAnsi="Trebuchet MS" w:cs="Times New Roman"/>
          <w:spacing w:val="-3"/>
          <w:kern w:val="2"/>
          <w:sz w:val="24"/>
          <w:szCs w:val="24"/>
          <w:lang w:eastAsia="es-MX"/>
        </w:rPr>
        <w:t xml:space="preserve"> de los partidos políticos, entre otras, t</w:t>
      </w:r>
      <w:r w:rsidRPr="00D536C9">
        <w:rPr>
          <w:rFonts w:ascii="Trebuchet MS" w:eastAsia="Arial Unicode MS" w:hAnsi="Trebuchet MS" w:cs="Times New Roman"/>
          <w:spacing w:val="-3"/>
          <w:kern w:val="2"/>
          <w:sz w:val="24"/>
          <w:szCs w:val="24"/>
          <w:lang w:eastAsia="es-MX"/>
        </w:rPr>
        <w:t xml:space="preserve">ener acceso a radio y televisión en los términos de la Constitución </w:t>
      </w:r>
      <w:r>
        <w:rPr>
          <w:rFonts w:ascii="Trebuchet MS" w:eastAsia="Arial Unicode MS" w:hAnsi="Trebuchet MS" w:cs="Times New Roman"/>
          <w:spacing w:val="-3"/>
          <w:kern w:val="2"/>
          <w:sz w:val="24"/>
          <w:szCs w:val="24"/>
          <w:lang w:eastAsia="es-MX"/>
        </w:rPr>
        <w:t xml:space="preserve">Política de los Estados Unidos Mexicanos </w:t>
      </w:r>
      <w:r w:rsidRPr="00D536C9">
        <w:rPr>
          <w:rFonts w:ascii="Trebuchet MS" w:eastAsia="Arial Unicode MS" w:hAnsi="Trebuchet MS" w:cs="Times New Roman"/>
          <w:spacing w:val="-3"/>
          <w:kern w:val="2"/>
          <w:sz w:val="24"/>
          <w:szCs w:val="24"/>
          <w:lang w:eastAsia="es-MX"/>
        </w:rPr>
        <w:t>y la Ley General de Institucion</w:t>
      </w:r>
      <w:r>
        <w:rPr>
          <w:rFonts w:ascii="Trebuchet MS" w:eastAsia="Arial Unicode MS" w:hAnsi="Trebuchet MS" w:cs="Times New Roman"/>
          <w:spacing w:val="-3"/>
          <w:kern w:val="2"/>
          <w:sz w:val="24"/>
          <w:szCs w:val="24"/>
          <w:lang w:eastAsia="es-MX"/>
        </w:rPr>
        <w:t>es y Procedimientos Electorales.</w:t>
      </w:r>
    </w:p>
    <w:p w:rsidR="00484964" w:rsidRPr="00D536C9" w:rsidRDefault="00484964" w:rsidP="00484964">
      <w:pPr>
        <w:widowControl w:val="0"/>
        <w:suppressAutoHyphens/>
        <w:spacing w:after="0" w:line="276" w:lineRule="auto"/>
        <w:jc w:val="both"/>
        <w:rPr>
          <w:rFonts w:ascii="Trebuchet MS" w:eastAsia="Arial Unicode MS" w:hAnsi="Trebuchet MS" w:cs="Times New Roman"/>
          <w:spacing w:val="-3"/>
          <w:kern w:val="2"/>
          <w:sz w:val="24"/>
          <w:szCs w:val="24"/>
          <w:lang w:eastAsia="es-MX"/>
        </w:rPr>
      </w:pPr>
    </w:p>
    <w:p w:rsidR="00484964" w:rsidRPr="00D20112" w:rsidRDefault="00484964" w:rsidP="00484964">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kern w:val="2"/>
          <w:sz w:val="24"/>
          <w:szCs w:val="24"/>
          <w:lang w:eastAsia="es-MX"/>
        </w:rPr>
        <w:t xml:space="preserve">Los partidos políticos tienen derecho al uso de tiempos en radio y televisión en precampañas y campañas locales, en los términos que establece la Constitución Política de los Estados Unidos Mexicanos y </w:t>
      </w:r>
      <w:r>
        <w:rPr>
          <w:rFonts w:ascii="Trebuchet MS" w:eastAsia="Arial Unicode MS" w:hAnsi="Trebuchet MS" w:cs="Times New Roman"/>
          <w:kern w:val="2"/>
          <w:sz w:val="24"/>
          <w:szCs w:val="24"/>
          <w:lang w:eastAsia="es-MX"/>
        </w:rPr>
        <w:t xml:space="preserve">la </w:t>
      </w:r>
      <w:r w:rsidRPr="00D20112">
        <w:rPr>
          <w:rFonts w:ascii="Trebuchet MS" w:eastAsia="Arial Unicode MS" w:hAnsi="Trebuchet MS" w:cs="Times New Roman"/>
          <w:kern w:val="2"/>
          <w:sz w:val="24"/>
          <w:szCs w:val="24"/>
          <w:lang w:eastAsia="es-MX"/>
        </w:rPr>
        <w:t>Ley General</w:t>
      </w:r>
      <w:r>
        <w:rPr>
          <w:rFonts w:ascii="Trebuchet MS" w:eastAsia="Arial Unicode MS" w:hAnsi="Trebuchet MS" w:cs="Times New Roman"/>
          <w:kern w:val="2"/>
          <w:sz w:val="24"/>
          <w:szCs w:val="24"/>
          <w:lang w:eastAsia="es-MX"/>
        </w:rPr>
        <w:t xml:space="preserve"> de Partidos Políticos, lo anterior acorde al contenido del numeral </w:t>
      </w:r>
      <w:r>
        <w:rPr>
          <w:rFonts w:ascii="Trebuchet MS" w:eastAsia="Arial Unicode MS" w:hAnsi="Trebuchet MS" w:cs="Times New Roman"/>
          <w:spacing w:val="-3"/>
          <w:kern w:val="2"/>
          <w:sz w:val="24"/>
          <w:szCs w:val="24"/>
          <w:lang w:eastAsia="es-MX"/>
        </w:rPr>
        <w:t>79 del Código Electoral del Estado de Jalisco.</w:t>
      </w:r>
    </w:p>
    <w:p w:rsidR="00484964" w:rsidRPr="00771778" w:rsidRDefault="00484964" w:rsidP="00484964">
      <w:pPr>
        <w:widowControl w:val="0"/>
        <w:suppressAutoHyphens/>
        <w:spacing w:after="0" w:line="276" w:lineRule="auto"/>
        <w:jc w:val="both"/>
        <w:rPr>
          <w:rFonts w:ascii="Trebuchet MS" w:eastAsia="Arial Unicode MS" w:hAnsi="Trebuchet MS" w:cs="Times New Roman"/>
          <w:kern w:val="2"/>
          <w:sz w:val="24"/>
          <w:szCs w:val="24"/>
          <w:lang w:eastAsia="es-MX"/>
        </w:rPr>
      </w:pPr>
    </w:p>
    <w:p w:rsidR="00484964" w:rsidRPr="00771778" w:rsidRDefault="00484964" w:rsidP="00484964">
      <w:pPr>
        <w:widowControl w:val="0"/>
        <w:suppressAutoHyphens/>
        <w:spacing w:after="0" w:line="276" w:lineRule="auto"/>
        <w:jc w:val="both"/>
        <w:rPr>
          <w:rFonts w:ascii="Trebuchet MS" w:eastAsia="Arial Unicode MS" w:hAnsi="Trebuchet MS" w:cs="Times New Roman"/>
          <w:kern w:val="2"/>
          <w:sz w:val="24"/>
          <w:szCs w:val="24"/>
          <w:lang w:eastAsia="es-MX"/>
        </w:rPr>
      </w:pPr>
      <w:r>
        <w:rPr>
          <w:rFonts w:ascii="Trebuchet MS" w:eastAsia="Arial Unicode MS" w:hAnsi="Trebuchet MS" w:cs="Times New Roman"/>
          <w:kern w:val="2"/>
          <w:sz w:val="24"/>
          <w:szCs w:val="24"/>
          <w:lang w:eastAsia="es-MX"/>
        </w:rPr>
        <w:t>El mismo código electoral señala, en su artículo 718, párrafo 1, fracción II, que s</w:t>
      </w:r>
      <w:r w:rsidRPr="00771778">
        <w:rPr>
          <w:rFonts w:ascii="Trebuchet MS" w:eastAsia="Arial Unicode MS" w:hAnsi="Trebuchet MS" w:cs="Times New Roman"/>
          <w:kern w:val="2"/>
          <w:sz w:val="24"/>
          <w:szCs w:val="24"/>
          <w:lang w:eastAsia="es-MX"/>
        </w:rPr>
        <w:t>on prerrogativas y derechos de los Candid</w:t>
      </w:r>
      <w:r>
        <w:rPr>
          <w:rFonts w:ascii="Trebuchet MS" w:eastAsia="Arial Unicode MS" w:hAnsi="Trebuchet MS" w:cs="Times New Roman"/>
          <w:kern w:val="2"/>
          <w:sz w:val="24"/>
          <w:szCs w:val="24"/>
          <w:lang w:eastAsia="es-MX"/>
        </w:rPr>
        <w:t>atos Independientes registrados, t</w:t>
      </w:r>
      <w:r w:rsidRPr="00771778">
        <w:rPr>
          <w:rFonts w:ascii="Trebuchet MS" w:eastAsia="Arial Unicode MS" w:hAnsi="Trebuchet MS" w:cs="Times New Roman"/>
          <w:kern w:val="2"/>
          <w:sz w:val="24"/>
          <w:szCs w:val="24"/>
          <w:lang w:eastAsia="es-MX"/>
        </w:rPr>
        <w:t>ener acceso a los tiempos de radio y televisión, en su conjunto como si se tratara de un partido político de nuevo registro, pero en forma proporcional al tipo de elección de que se trate, en los términos de la Ley General, únicamente en la etapa de las campañas electorales</w:t>
      </w:r>
      <w:r>
        <w:rPr>
          <w:rFonts w:ascii="Trebuchet MS" w:eastAsia="Arial Unicode MS" w:hAnsi="Trebuchet MS" w:cs="Times New Roman"/>
          <w:kern w:val="2"/>
          <w:sz w:val="24"/>
          <w:szCs w:val="24"/>
          <w:lang w:eastAsia="es-MX"/>
        </w:rPr>
        <w:t>.</w:t>
      </w:r>
    </w:p>
    <w:p w:rsidR="00484964" w:rsidRDefault="00484964" w:rsidP="00A27F9B">
      <w:pPr>
        <w:widowControl w:val="0"/>
        <w:suppressAutoHyphens/>
        <w:spacing w:after="0" w:line="276" w:lineRule="auto"/>
        <w:jc w:val="both"/>
        <w:rPr>
          <w:rFonts w:ascii="Trebuchet MS" w:eastAsia="Arial Unicode MS" w:hAnsi="Trebuchet MS" w:cs="Arial"/>
          <w:b/>
          <w:kern w:val="2"/>
          <w:sz w:val="24"/>
          <w:szCs w:val="24"/>
          <w:lang w:eastAsia="es-MX"/>
        </w:rPr>
      </w:pPr>
    </w:p>
    <w:p w:rsidR="001A4273" w:rsidRPr="001A4273" w:rsidRDefault="00484964" w:rsidP="001A4273">
      <w:pPr>
        <w:widowControl w:val="0"/>
        <w:suppressAutoHyphens/>
        <w:spacing w:after="0" w:line="276" w:lineRule="auto"/>
        <w:jc w:val="both"/>
        <w:rPr>
          <w:rFonts w:ascii="Trebuchet MS" w:eastAsia="Arial Unicode MS" w:hAnsi="Trebuchet MS" w:cs="Arial"/>
          <w:kern w:val="2"/>
          <w:sz w:val="24"/>
          <w:szCs w:val="24"/>
          <w:lang w:eastAsia="es-MX"/>
        </w:rPr>
      </w:pPr>
      <w:r>
        <w:rPr>
          <w:rFonts w:ascii="Trebuchet MS" w:eastAsia="Arial Unicode MS" w:hAnsi="Trebuchet MS" w:cs="Arial"/>
          <w:b/>
          <w:kern w:val="2"/>
          <w:sz w:val="24"/>
          <w:szCs w:val="24"/>
          <w:lang w:eastAsia="es-MX"/>
        </w:rPr>
        <w:lastRenderedPageBreak/>
        <w:t>I</w:t>
      </w:r>
      <w:r w:rsidR="00064606">
        <w:rPr>
          <w:rFonts w:ascii="Trebuchet MS" w:eastAsia="Arial Unicode MS" w:hAnsi="Trebuchet MS" w:cs="Arial"/>
          <w:b/>
          <w:kern w:val="2"/>
          <w:sz w:val="24"/>
          <w:szCs w:val="24"/>
          <w:lang w:eastAsia="es-MX"/>
        </w:rPr>
        <w:t xml:space="preserve">X. </w:t>
      </w:r>
      <w:r w:rsidR="00771778">
        <w:rPr>
          <w:rFonts w:ascii="Trebuchet MS" w:eastAsia="Arial Unicode MS" w:hAnsi="Trebuchet MS" w:cs="Arial"/>
          <w:b/>
          <w:kern w:val="2"/>
          <w:sz w:val="24"/>
          <w:szCs w:val="24"/>
          <w:lang w:eastAsia="es-MX"/>
        </w:rPr>
        <w:t>R</w:t>
      </w:r>
      <w:r w:rsidR="00771778" w:rsidRPr="00771778">
        <w:rPr>
          <w:rFonts w:ascii="Trebuchet MS" w:eastAsia="Arial Unicode MS" w:hAnsi="Trebuchet MS" w:cs="Arial"/>
          <w:b/>
          <w:kern w:val="2"/>
          <w:sz w:val="24"/>
          <w:szCs w:val="24"/>
          <w:lang w:eastAsia="es-MX"/>
        </w:rPr>
        <w:t xml:space="preserve">esultado del sorteo </w:t>
      </w:r>
      <w:r w:rsidR="00771778" w:rsidRPr="001A4273">
        <w:rPr>
          <w:rFonts w:ascii="Trebuchet MS" w:eastAsia="Arial Unicode MS" w:hAnsi="Trebuchet MS" w:cs="Arial"/>
          <w:b/>
          <w:kern w:val="2"/>
          <w:sz w:val="24"/>
          <w:szCs w:val="24"/>
          <w:lang w:eastAsia="es-MX"/>
        </w:rPr>
        <w:t xml:space="preserve">que </w:t>
      </w:r>
      <w:r w:rsidR="00FE535C" w:rsidRPr="001A4273">
        <w:rPr>
          <w:rFonts w:ascii="Trebuchet MS" w:eastAsia="Arial Unicode MS" w:hAnsi="Trebuchet MS" w:cs="Arial"/>
          <w:b/>
          <w:kern w:val="2"/>
          <w:sz w:val="24"/>
          <w:szCs w:val="24"/>
          <w:lang w:eastAsia="es-MX"/>
        </w:rPr>
        <w:t>servirá</w:t>
      </w:r>
      <w:r w:rsidR="00FE535C">
        <w:rPr>
          <w:rFonts w:ascii="Trebuchet MS" w:eastAsia="Arial Unicode MS" w:hAnsi="Trebuchet MS" w:cs="Arial"/>
          <w:b/>
          <w:kern w:val="2"/>
          <w:sz w:val="24"/>
          <w:szCs w:val="24"/>
          <w:lang w:eastAsia="es-MX"/>
        </w:rPr>
        <w:t xml:space="preserve"> para </w:t>
      </w:r>
      <w:r w:rsidR="00771778" w:rsidRPr="00771778">
        <w:rPr>
          <w:rFonts w:ascii="Trebuchet MS" w:eastAsia="Arial Unicode MS" w:hAnsi="Trebuchet MS" w:cs="Arial"/>
          <w:b/>
          <w:kern w:val="2"/>
          <w:sz w:val="24"/>
          <w:szCs w:val="24"/>
          <w:lang w:eastAsia="es-MX"/>
        </w:rPr>
        <w:t>determina</w:t>
      </w:r>
      <w:r w:rsidR="00FE535C">
        <w:rPr>
          <w:rFonts w:ascii="Trebuchet MS" w:eastAsia="Arial Unicode MS" w:hAnsi="Trebuchet MS" w:cs="Arial"/>
          <w:b/>
          <w:kern w:val="2"/>
          <w:sz w:val="24"/>
          <w:szCs w:val="24"/>
          <w:lang w:eastAsia="es-MX"/>
        </w:rPr>
        <w:t>r</w:t>
      </w:r>
      <w:r w:rsidR="00771778" w:rsidRPr="00771778">
        <w:rPr>
          <w:rFonts w:ascii="Trebuchet MS" w:eastAsia="Arial Unicode MS" w:hAnsi="Trebuchet MS" w:cs="Arial"/>
          <w:b/>
          <w:kern w:val="2"/>
          <w:sz w:val="24"/>
          <w:szCs w:val="24"/>
          <w:lang w:eastAsia="es-MX"/>
        </w:rPr>
        <w:t xml:space="preserve"> el orden de asignación de los mensajes de los partidos políticos y candidatos independientes, en las pautas en radio y televisión para el proceso electoral local ordinario 2021</w:t>
      </w:r>
      <w:r w:rsidR="00771778">
        <w:rPr>
          <w:rFonts w:ascii="Trebuchet MS" w:eastAsia="Arial Unicode MS" w:hAnsi="Trebuchet MS" w:cs="Arial"/>
          <w:b/>
          <w:kern w:val="2"/>
          <w:sz w:val="24"/>
          <w:szCs w:val="24"/>
          <w:lang w:eastAsia="es-MX"/>
        </w:rPr>
        <w:t>.</w:t>
      </w:r>
      <w:r w:rsidR="00771778">
        <w:rPr>
          <w:rFonts w:ascii="Trebuchet MS" w:eastAsia="Arial Unicode MS" w:hAnsi="Trebuchet MS" w:cs="Arial"/>
          <w:kern w:val="2"/>
          <w:sz w:val="24"/>
          <w:szCs w:val="24"/>
          <w:lang w:eastAsia="es-MX"/>
        </w:rPr>
        <w:t xml:space="preserve"> </w:t>
      </w:r>
      <w:r w:rsidR="001A4273">
        <w:rPr>
          <w:rFonts w:ascii="Trebuchet MS" w:eastAsia="Arial Unicode MS" w:hAnsi="Trebuchet MS" w:cs="Arial"/>
          <w:kern w:val="2"/>
          <w:sz w:val="24"/>
          <w:szCs w:val="24"/>
          <w:lang w:eastAsia="es-MX"/>
        </w:rPr>
        <w:t xml:space="preserve">El artículo 17 del Reglamento de Radio y Televisión del Instituto Nacional Electoral, establece que el Comité de Radio y Televisión, </w:t>
      </w:r>
      <w:r w:rsidR="001A4273" w:rsidRPr="001A4273">
        <w:rPr>
          <w:rFonts w:ascii="Trebuchet MS" w:eastAsia="Arial Unicode MS" w:hAnsi="Trebuchet MS" w:cs="Arial"/>
          <w:kern w:val="2"/>
          <w:sz w:val="24"/>
          <w:szCs w:val="24"/>
          <w:lang w:eastAsia="es-MX"/>
        </w:rPr>
        <w:t>distribuirá entre los partidos políticos, los/las candidatos/as independientes</w:t>
      </w:r>
      <w:r w:rsidR="001A4273">
        <w:rPr>
          <w:rFonts w:ascii="Trebuchet MS" w:eastAsia="Arial Unicode MS" w:hAnsi="Trebuchet MS" w:cs="Arial"/>
          <w:kern w:val="2"/>
          <w:sz w:val="24"/>
          <w:szCs w:val="24"/>
          <w:lang w:eastAsia="es-MX"/>
        </w:rPr>
        <w:t xml:space="preserve"> </w:t>
      </w:r>
      <w:r w:rsidR="001A4273" w:rsidRPr="001A4273">
        <w:rPr>
          <w:rFonts w:ascii="Trebuchet MS" w:eastAsia="Arial Unicode MS" w:hAnsi="Trebuchet MS" w:cs="Arial"/>
          <w:kern w:val="2"/>
          <w:sz w:val="24"/>
          <w:szCs w:val="24"/>
          <w:lang w:eastAsia="es-MX"/>
        </w:rPr>
        <w:t>y coaliciones, en su caso, los promocionales que correspondan a</w:t>
      </w:r>
      <w:r w:rsidR="001A4273">
        <w:rPr>
          <w:rFonts w:ascii="Trebuchet MS" w:eastAsia="Arial Unicode MS" w:hAnsi="Trebuchet MS" w:cs="Arial"/>
          <w:kern w:val="2"/>
          <w:sz w:val="24"/>
          <w:szCs w:val="24"/>
          <w:lang w:eastAsia="es-MX"/>
        </w:rPr>
        <w:t xml:space="preserve"> </w:t>
      </w:r>
      <w:r w:rsidR="001A4273" w:rsidRPr="001A4273">
        <w:rPr>
          <w:rFonts w:ascii="Trebuchet MS" w:eastAsia="Arial Unicode MS" w:hAnsi="Trebuchet MS" w:cs="Arial"/>
          <w:kern w:val="2"/>
          <w:sz w:val="24"/>
          <w:szCs w:val="24"/>
          <w:lang w:eastAsia="es-MX"/>
        </w:rPr>
        <w:t>cada uno de ellos dentro del pautado para las estaciones de radio y canales de</w:t>
      </w:r>
      <w:r w:rsidR="001A4273">
        <w:rPr>
          <w:rFonts w:ascii="Trebuchet MS" w:eastAsia="Arial Unicode MS" w:hAnsi="Trebuchet MS" w:cs="Arial"/>
          <w:kern w:val="2"/>
          <w:sz w:val="24"/>
          <w:szCs w:val="24"/>
          <w:lang w:eastAsia="es-MX"/>
        </w:rPr>
        <w:t xml:space="preserve"> </w:t>
      </w:r>
      <w:r w:rsidR="001A4273" w:rsidRPr="001A4273">
        <w:rPr>
          <w:rFonts w:ascii="Trebuchet MS" w:eastAsia="Arial Unicode MS" w:hAnsi="Trebuchet MS" w:cs="Arial"/>
          <w:kern w:val="2"/>
          <w:sz w:val="24"/>
          <w:szCs w:val="24"/>
          <w:lang w:eastAsia="es-MX"/>
        </w:rPr>
        <w:t>televisión que cubran la elección, con base en un sorteo electrónico que servirá</w:t>
      </w:r>
      <w:r w:rsidR="001A4273">
        <w:rPr>
          <w:rFonts w:ascii="Trebuchet MS" w:eastAsia="Arial Unicode MS" w:hAnsi="Trebuchet MS" w:cs="Arial"/>
          <w:kern w:val="2"/>
          <w:sz w:val="24"/>
          <w:szCs w:val="24"/>
          <w:lang w:eastAsia="es-MX"/>
        </w:rPr>
        <w:t xml:space="preserve"> </w:t>
      </w:r>
      <w:r w:rsidR="001A4273" w:rsidRPr="001A4273">
        <w:rPr>
          <w:rFonts w:ascii="Trebuchet MS" w:eastAsia="Arial Unicode MS" w:hAnsi="Trebuchet MS" w:cs="Arial"/>
          <w:kern w:val="2"/>
          <w:sz w:val="24"/>
          <w:szCs w:val="24"/>
          <w:lang w:eastAsia="es-MX"/>
        </w:rPr>
        <w:t>para definir el orden sucesivo en que se distribuirán en la pauta a lo largo del</w:t>
      </w:r>
    </w:p>
    <w:p w:rsidR="001A4273" w:rsidRDefault="001A4273" w:rsidP="001A4273">
      <w:pPr>
        <w:widowControl w:val="0"/>
        <w:suppressAutoHyphens/>
        <w:spacing w:after="0" w:line="276" w:lineRule="auto"/>
        <w:jc w:val="both"/>
        <w:rPr>
          <w:rFonts w:ascii="Trebuchet MS" w:eastAsia="Arial Unicode MS" w:hAnsi="Trebuchet MS" w:cs="Arial"/>
          <w:kern w:val="2"/>
          <w:sz w:val="24"/>
          <w:szCs w:val="24"/>
          <w:lang w:eastAsia="es-MX"/>
        </w:rPr>
      </w:pPr>
      <w:r w:rsidRPr="001A4273">
        <w:rPr>
          <w:rFonts w:ascii="Trebuchet MS" w:eastAsia="Arial Unicode MS" w:hAnsi="Trebuchet MS" w:cs="Arial"/>
          <w:kern w:val="2"/>
          <w:sz w:val="24"/>
          <w:szCs w:val="24"/>
          <w:lang w:eastAsia="es-MX"/>
        </w:rPr>
        <w:t>Proceso Electoral de que se trate, y en el esquema de asignación que apruebe</w:t>
      </w:r>
      <w:r>
        <w:rPr>
          <w:rFonts w:ascii="Trebuchet MS" w:eastAsia="Arial Unicode MS" w:hAnsi="Trebuchet MS" w:cs="Arial"/>
          <w:kern w:val="2"/>
          <w:sz w:val="24"/>
          <w:szCs w:val="24"/>
          <w:lang w:eastAsia="es-MX"/>
        </w:rPr>
        <w:t xml:space="preserve"> </w:t>
      </w:r>
      <w:r w:rsidRPr="001A4273">
        <w:rPr>
          <w:rFonts w:ascii="Trebuchet MS" w:eastAsia="Arial Unicode MS" w:hAnsi="Trebuchet MS" w:cs="Arial"/>
          <w:kern w:val="2"/>
          <w:sz w:val="24"/>
          <w:szCs w:val="24"/>
          <w:lang w:eastAsia="es-MX"/>
        </w:rPr>
        <w:t>al efecto.</w:t>
      </w:r>
    </w:p>
    <w:p w:rsidR="001A4273" w:rsidRDefault="001A4273" w:rsidP="00A27F9B">
      <w:pPr>
        <w:widowControl w:val="0"/>
        <w:suppressAutoHyphens/>
        <w:spacing w:after="0" w:line="276" w:lineRule="auto"/>
        <w:jc w:val="both"/>
        <w:rPr>
          <w:rFonts w:ascii="Trebuchet MS" w:eastAsia="Arial Unicode MS" w:hAnsi="Trebuchet MS" w:cs="Arial"/>
          <w:kern w:val="2"/>
          <w:sz w:val="24"/>
          <w:szCs w:val="24"/>
          <w:lang w:eastAsia="es-MX"/>
        </w:rPr>
      </w:pPr>
    </w:p>
    <w:p w:rsidR="00A27F9B" w:rsidRDefault="001A4273" w:rsidP="00A27F9B">
      <w:pPr>
        <w:widowControl w:val="0"/>
        <w:suppressAutoHyphens/>
        <w:spacing w:after="0" w:line="276" w:lineRule="auto"/>
        <w:jc w:val="both"/>
        <w:rPr>
          <w:rFonts w:ascii="Trebuchet MS" w:eastAsia="Arial Unicode MS" w:hAnsi="Trebuchet MS" w:cs="Arial"/>
          <w:kern w:val="2"/>
          <w:sz w:val="24"/>
          <w:szCs w:val="24"/>
          <w:lang w:eastAsia="es-MX"/>
        </w:rPr>
      </w:pPr>
      <w:r>
        <w:rPr>
          <w:rFonts w:ascii="Trebuchet MS" w:eastAsia="Arial Unicode MS" w:hAnsi="Trebuchet MS" w:cs="Arial"/>
          <w:kern w:val="2"/>
          <w:sz w:val="24"/>
          <w:szCs w:val="24"/>
          <w:lang w:eastAsia="es-MX"/>
        </w:rPr>
        <w:t xml:space="preserve">Así, con </w:t>
      </w:r>
      <w:r w:rsidR="00A27F9B">
        <w:rPr>
          <w:rFonts w:ascii="Trebuchet MS" w:eastAsia="Arial Unicode MS" w:hAnsi="Trebuchet MS" w:cs="Arial"/>
          <w:kern w:val="2"/>
          <w:sz w:val="24"/>
          <w:szCs w:val="24"/>
          <w:lang w:eastAsia="es-MX"/>
        </w:rPr>
        <w:t xml:space="preserve">la finalidad de </w:t>
      </w:r>
      <w:r>
        <w:rPr>
          <w:rFonts w:ascii="Trebuchet MS" w:eastAsia="Arial Unicode MS" w:hAnsi="Trebuchet MS" w:cs="Arial"/>
          <w:kern w:val="2"/>
          <w:sz w:val="24"/>
          <w:szCs w:val="24"/>
          <w:lang w:eastAsia="es-MX"/>
        </w:rPr>
        <w:t xml:space="preserve">dar </w:t>
      </w:r>
      <w:r w:rsidR="00A27F9B">
        <w:rPr>
          <w:rFonts w:ascii="Trebuchet MS" w:eastAsia="Arial Unicode MS" w:hAnsi="Trebuchet MS" w:cs="Arial"/>
          <w:kern w:val="2"/>
          <w:sz w:val="24"/>
          <w:szCs w:val="24"/>
          <w:lang w:eastAsia="es-MX"/>
        </w:rPr>
        <w:t xml:space="preserve">cumplimiento </w:t>
      </w:r>
      <w:r>
        <w:rPr>
          <w:rFonts w:ascii="Trebuchet MS" w:eastAsia="Arial Unicode MS" w:hAnsi="Trebuchet MS" w:cs="Arial"/>
          <w:kern w:val="2"/>
          <w:sz w:val="24"/>
          <w:szCs w:val="24"/>
          <w:lang w:eastAsia="es-MX"/>
        </w:rPr>
        <w:t xml:space="preserve">con </w:t>
      </w:r>
      <w:r w:rsidR="00771778">
        <w:rPr>
          <w:rFonts w:ascii="Trebuchet MS" w:eastAsia="Arial Unicode MS" w:hAnsi="Trebuchet MS" w:cs="Arial"/>
          <w:kern w:val="2"/>
          <w:sz w:val="24"/>
          <w:szCs w:val="24"/>
          <w:lang w:eastAsia="es-MX"/>
        </w:rPr>
        <w:t xml:space="preserve">lo dispuesto en el </w:t>
      </w:r>
      <w:r>
        <w:rPr>
          <w:rFonts w:ascii="Trebuchet MS" w:eastAsia="Arial Unicode MS" w:hAnsi="Trebuchet MS" w:cs="Arial"/>
          <w:kern w:val="2"/>
          <w:sz w:val="24"/>
          <w:szCs w:val="24"/>
          <w:lang w:eastAsia="es-MX"/>
        </w:rPr>
        <w:t>numeral citado en el acápite que antecede</w:t>
      </w:r>
      <w:r w:rsidR="00771778">
        <w:rPr>
          <w:rFonts w:ascii="Trebuchet MS" w:eastAsia="Arial Unicode MS" w:hAnsi="Trebuchet MS" w:cs="Arial"/>
          <w:kern w:val="2"/>
          <w:sz w:val="24"/>
          <w:szCs w:val="24"/>
          <w:lang w:eastAsia="es-MX"/>
        </w:rPr>
        <w:t xml:space="preserve">, </w:t>
      </w:r>
      <w:r w:rsidR="00A27F9B">
        <w:rPr>
          <w:rFonts w:ascii="Trebuchet MS" w:eastAsia="Arial Unicode MS" w:hAnsi="Trebuchet MS" w:cs="Arial"/>
          <w:kern w:val="2"/>
          <w:sz w:val="24"/>
          <w:szCs w:val="24"/>
          <w:lang w:eastAsia="es-MX"/>
        </w:rPr>
        <w:t>en esta misma fecha y previo a</w:t>
      </w:r>
      <w:r>
        <w:rPr>
          <w:rFonts w:ascii="Trebuchet MS" w:eastAsia="Arial Unicode MS" w:hAnsi="Trebuchet MS" w:cs="Arial"/>
          <w:kern w:val="2"/>
          <w:sz w:val="24"/>
          <w:szCs w:val="24"/>
          <w:lang w:eastAsia="es-MX"/>
        </w:rPr>
        <w:t xml:space="preserve"> la emisión del presente acuerdo</w:t>
      </w:r>
      <w:r w:rsidR="00A27F9B">
        <w:rPr>
          <w:rFonts w:ascii="Trebuchet MS" w:eastAsia="Arial Unicode MS" w:hAnsi="Trebuchet MS" w:cs="Arial"/>
          <w:kern w:val="2"/>
          <w:sz w:val="24"/>
          <w:szCs w:val="24"/>
          <w:lang w:eastAsia="es-MX"/>
        </w:rPr>
        <w:t>, esta Comisión llevó a cabo el sorteo</w:t>
      </w:r>
      <w:r>
        <w:rPr>
          <w:rFonts w:ascii="Trebuchet MS" w:eastAsia="Arial Unicode MS" w:hAnsi="Trebuchet MS" w:cs="Arial"/>
          <w:kern w:val="2"/>
          <w:sz w:val="24"/>
          <w:szCs w:val="24"/>
          <w:lang w:eastAsia="es-MX"/>
        </w:rPr>
        <w:t xml:space="preserve"> electrónico </w:t>
      </w:r>
      <w:r w:rsidR="00207F87">
        <w:rPr>
          <w:rFonts w:ascii="Trebuchet MS" w:eastAsia="Arial Unicode MS" w:hAnsi="Trebuchet MS" w:cs="Arial"/>
          <w:kern w:val="2"/>
          <w:sz w:val="24"/>
          <w:szCs w:val="24"/>
          <w:lang w:eastAsia="es-MX"/>
        </w:rPr>
        <w:t xml:space="preserve">para </w:t>
      </w:r>
      <w:r w:rsidR="00A27F9B" w:rsidRPr="00A27F9B">
        <w:rPr>
          <w:rFonts w:ascii="Trebuchet MS" w:eastAsia="Arial Unicode MS" w:hAnsi="Trebuchet MS" w:cs="Arial"/>
          <w:kern w:val="2"/>
          <w:sz w:val="24"/>
          <w:szCs w:val="24"/>
          <w:lang w:eastAsia="es-MX"/>
        </w:rPr>
        <w:t>definir el orden su</w:t>
      </w:r>
      <w:r w:rsidR="00FE535C">
        <w:rPr>
          <w:rFonts w:ascii="Trebuchet MS" w:eastAsia="Arial Unicode MS" w:hAnsi="Trebuchet MS" w:cs="Arial"/>
          <w:kern w:val="2"/>
          <w:sz w:val="24"/>
          <w:szCs w:val="24"/>
          <w:lang w:eastAsia="es-MX"/>
        </w:rPr>
        <w:t>cesivo en que se distribuirá</w:t>
      </w:r>
      <w:r w:rsidR="00A27F9B" w:rsidRPr="00A27F9B">
        <w:rPr>
          <w:rFonts w:ascii="Trebuchet MS" w:eastAsia="Arial Unicode MS" w:hAnsi="Trebuchet MS" w:cs="Arial"/>
          <w:kern w:val="2"/>
          <w:sz w:val="24"/>
          <w:szCs w:val="24"/>
          <w:lang w:eastAsia="es-MX"/>
        </w:rPr>
        <w:t xml:space="preserve"> la pauta a lo largo del</w:t>
      </w:r>
      <w:r w:rsidR="00A27F9B">
        <w:rPr>
          <w:rFonts w:ascii="Trebuchet MS" w:eastAsia="Arial Unicode MS" w:hAnsi="Trebuchet MS" w:cs="Arial"/>
          <w:kern w:val="2"/>
          <w:sz w:val="24"/>
          <w:szCs w:val="24"/>
          <w:lang w:eastAsia="es-MX"/>
        </w:rPr>
        <w:t xml:space="preserve"> </w:t>
      </w:r>
      <w:r w:rsidR="00A27F9B" w:rsidRPr="00A27F9B">
        <w:rPr>
          <w:rFonts w:ascii="Trebuchet MS" w:eastAsia="Arial Unicode MS" w:hAnsi="Trebuchet MS" w:cs="Arial"/>
          <w:kern w:val="2"/>
          <w:sz w:val="24"/>
          <w:szCs w:val="24"/>
          <w:lang w:eastAsia="es-MX"/>
        </w:rPr>
        <w:t xml:space="preserve">Proceso Electoral </w:t>
      </w:r>
      <w:r w:rsidR="00A27F9B">
        <w:rPr>
          <w:rFonts w:ascii="Trebuchet MS" w:eastAsia="Arial Unicode MS" w:hAnsi="Trebuchet MS" w:cs="Arial"/>
          <w:kern w:val="2"/>
          <w:sz w:val="24"/>
          <w:szCs w:val="24"/>
          <w:lang w:eastAsia="es-MX"/>
        </w:rPr>
        <w:t>Local Ordinario 2021</w:t>
      </w:r>
      <w:r w:rsidR="00A27F9B" w:rsidRPr="00A27F9B">
        <w:rPr>
          <w:rFonts w:ascii="Trebuchet MS" w:eastAsia="Arial Unicode MS" w:hAnsi="Trebuchet MS" w:cs="Arial"/>
          <w:kern w:val="2"/>
          <w:sz w:val="24"/>
          <w:szCs w:val="24"/>
          <w:lang w:eastAsia="es-MX"/>
        </w:rPr>
        <w:t xml:space="preserve">, </w:t>
      </w:r>
      <w:r w:rsidR="00A27F9B">
        <w:rPr>
          <w:rFonts w:ascii="Trebuchet MS" w:eastAsia="Arial Unicode MS" w:hAnsi="Trebuchet MS" w:cs="Arial"/>
          <w:kern w:val="2"/>
          <w:sz w:val="24"/>
          <w:szCs w:val="24"/>
          <w:lang w:eastAsia="es-MX"/>
        </w:rPr>
        <w:t xml:space="preserve">cuyo resultado es el siguiente: </w:t>
      </w:r>
    </w:p>
    <w:p w:rsidR="00A27F9B" w:rsidRDefault="00A27F9B" w:rsidP="00A27F9B">
      <w:pPr>
        <w:widowControl w:val="0"/>
        <w:suppressAutoHyphens/>
        <w:spacing w:after="0" w:line="276" w:lineRule="auto"/>
        <w:jc w:val="both"/>
        <w:rPr>
          <w:rFonts w:ascii="Trebuchet MS" w:eastAsia="Arial Unicode MS" w:hAnsi="Trebuchet MS" w:cs="Arial"/>
          <w:kern w:val="2"/>
          <w:sz w:val="24"/>
          <w:szCs w:val="2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794"/>
      </w:tblGrid>
      <w:tr w:rsidR="00D20112" w:rsidRPr="00D20112" w:rsidTr="003C4D4C">
        <w:trPr>
          <w:trHeight w:val="567"/>
          <w:jc w:val="center"/>
        </w:trPr>
        <w:tc>
          <w:tcPr>
            <w:tcW w:w="1838" w:type="dxa"/>
            <w:shd w:val="clear" w:color="auto" w:fill="7030A0"/>
            <w:vAlign w:val="center"/>
          </w:tcPr>
          <w:p w:rsidR="00D20112" w:rsidRPr="003C4D4C" w:rsidRDefault="00207F87" w:rsidP="00D20112">
            <w:pPr>
              <w:widowControl w:val="0"/>
              <w:suppressAutoHyphens/>
              <w:spacing w:after="0" w:line="276" w:lineRule="auto"/>
              <w:jc w:val="center"/>
              <w:rPr>
                <w:rFonts w:ascii="Trebuchet MS" w:eastAsia="Arial Unicode MS" w:hAnsi="Trebuchet MS" w:cs="Arial"/>
                <w:b/>
                <w:color w:val="FFFFFF" w:themeColor="background1"/>
                <w:kern w:val="2"/>
                <w:sz w:val="20"/>
                <w:szCs w:val="20"/>
                <w:lang w:eastAsia="es-MX"/>
              </w:rPr>
            </w:pPr>
            <w:r w:rsidRPr="003C4D4C">
              <w:rPr>
                <w:rFonts w:ascii="Trebuchet MS" w:eastAsia="Arial Unicode MS" w:hAnsi="Trebuchet MS" w:cs="Arial"/>
                <w:b/>
                <w:color w:val="FFFFFF" w:themeColor="background1"/>
                <w:kern w:val="2"/>
                <w:sz w:val="20"/>
                <w:szCs w:val="20"/>
                <w:lang w:eastAsia="es-MX"/>
              </w:rPr>
              <w:t>Número sucesivo</w:t>
            </w:r>
          </w:p>
        </w:tc>
        <w:tc>
          <w:tcPr>
            <w:tcW w:w="5794" w:type="dxa"/>
            <w:shd w:val="clear" w:color="auto" w:fill="7030A0"/>
            <w:vAlign w:val="center"/>
          </w:tcPr>
          <w:p w:rsidR="00D20112" w:rsidRPr="003C4D4C" w:rsidRDefault="00207F87" w:rsidP="00D20112">
            <w:pPr>
              <w:widowControl w:val="0"/>
              <w:suppressAutoHyphens/>
              <w:spacing w:after="0" w:line="276" w:lineRule="auto"/>
              <w:jc w:val="center"/>
              <w:rPr>
                <w:rFonts w:ascii="Trebuchet MS" w:eastAsia="Arial Unicode MS" w:hAnsi="Trebuchet MS" w:cs="Arial"/>
                <w:b/>
                <w:color w:val="FFFFFF" w:themeColor="background1"/>
                <w:kern w:val="2"/>
                <w:sz w:val="20"/>
                <w:szCs w:val="20"/>
                <w:lang w:eastAsia="es-MX"/>
              </w:rPr>
            </w:pPr>
            <w:r w:rsidRPr="003C4D4C">
              <w:rPr>
                <w:rFonts w:ascii="Trebuchet MS" w:eastAsia="Arial Unicode MS" w:hAnsi="Trebuchet MS" w:cs="Arial"/>
                <w:b/>
                <w:color w:val="FFFFFF" w:themeColor="background1"/>
                <w:kern w:val="2"/>
                <w:sz w:val="20"/>
                <w:szCs w:val="20"/>
                <w:lang w:eastAsia="es-MX"/>
              </w:rPr>
              <w:t>Partido político o candidaturas independientes</w:t>
            </w:r>
          </w:p>
        </w:tc>
      </w:tr>
      <w:tr w:rsidR="00D20112" w:rsidRPr="00D20112" w:rsidTr="00207F87">
        <w:trPr>
          <w:trHeight w:val="567"/>
          <w:jc w:val="center"/>
        </w:trPr>
        <w:tc>
          <w:tcPr>
            <w:tcW w:w="1838" w:type="dxa"/>
            <w:shd w:val="clear" w:color="auto" w:fill="auto"/>
            <w:vAlign w:val="center"/>
          </w:tcPr>
          <w:p w:rsidR="00D20112" w:rsidRPr="00D20112"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1</w:t>
            </w:r>
          </w:p>
        </w:tc>
        <w:tc>
          <w:tcPr>
            <w:tcW w:w="5794" w:type="dxa"/>
            <w:shd w:val="clear" w:color="auto" w:fill="auto"/>
            <w:vAlign w:val="center"/>
          </w:tcPr>
          <w:p w:rsidR="00D20112"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de la Revolución Democrática</w:t>
            </w:r>
          </w:p>
        </w:tc>
      </w:tr>
      <w:tr w:rsidR="00D20112" w:rsidRPr="00D20112" w:rsidTr="00207F87">
        <w:trPr>
          <w:trHeight w:val="567"/>
          <w:jc w:val="center"/>
        </w:trPr>
        <w:tc>
          <w:tcPr>
            <w:tcW w:w="1838" w:type="dxa"/>
            <w:shd w:val="clear" w:color="auto" w:fill="auto"/>
            <w:vAlign w:val="center"/>
          </w:tcPr>
          <w:p w:rsidR="00D20112" w:rsidRPr="00D20112"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2</w:t>
            </w:r>
          </w:p>
        </w:tc>
        <w:tc>
          <w:tcPr>
            <w:tcW w:w="5794" w:type="dxa"/>
            <w:shd w:val="clear" w:color="auto" w:fill="auto"/>
            <w:vAlign w:val="center"/>
          </w:tcPr>
          <w:p w:rsidR="00D20112"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del Trabajo</w:t>
            </w:r>
          </w:p>
        </w:tc>
      </w:tr>
      <w:tr w:rsidR="00D20112" w:rsidRPr="00D20112" w:rsidTr="00207F87">
        <w:trPr>
          <w:trHeight w:val="567"/>
          <w:jc w:val="center"/>
        </w:trPr>
        <w:tc>
          <w:tcPr>
            <w:tcW w:w="1838" w:type="dxa"/>
            <w:shd w:val="clear" w:color="auto" w:fill="auto"/>
            <w:vAlign w:val="center"/>
          </w:tcPr>
          <w:p w:rsidR="00D20112" w:rsidRPr="00D20112"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3</w:t>
            </w:r>
          </w:p>
        </w:tc>
        <w:tc>
          <w:tcPr>
            <w:tcW w:w="5794" w:type="dxa"/>
            <w:shd w:val="clear" w:color="auto" w:fill="auto"/>
            <w:vAlign w:val="center"/>
          </w:tcPr>
          <w:p w:rsidR="00D20112"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Verde Ecologista de México</w:t>
            </w:r>
          </w:p>
        </w:tc>
      </w:tr>
      <w:tr w:rsidR="00D20112" w:rsidRPr="00D20112" w:rsidTr="00207F87">
        <w:trPr>
          <w:trHeight w:val="567"/>
          <w:jc w:val="center"/>
        </w:trPr>
        <w:tc>
          <w:tcPr>
            <w:tcW w:w="1838" w:type="dxa"/>
            <w:shd w:val="clear" w:color="auto" w:fill="auto"/>
            <w:vAlign w:val="center"/>
          </w:tcPr>
          <w:p w:rsidR="00D20112" w:rsidRPr="00D20112"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4</w:t>
            </w:r>
          </w:p>
        </w:tc>
        <w:tc>
          <w:tcPr>
            <w:tcW w:w="5794" w:type="dxa"/>
            <w:shd w:val="clear" w:color="auto" w:fill="auto"/>
            <w:vAlign w:val="center"/>
          </w:tcPr>
          <w:p w:rsidR="00D20112"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SOMOS</w:t>
            </w:r>
          </w:p>
        </w:tc>
      </w:tr>
      <w:tr w:rsidR="00207F87" w:rsidRPr="00D20112" w:rsidTr="00207F87">
        <w:trPr>
          <w:trHeight w:val="567"/>
          <w:jc w:val="center"/>
        </w:trPr>
        <w:tc>
          <w:tcPr>
            <w:tcW w:w="1838" w:type="dxa"/>
            <w:shd w:val="clear" w:color="auto" w:fill="auto"/>
            <w:vAlign w:val="center"/>
          </w:tcPr>
          <w:p w:rsidR="00207F87"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5</w:t>
            </w:r>
          </w:p>
        </w:tc>
        <w:tc>
          <w:tcPr>
            <w:tcW w:w="5794" w:type="dxa"/>
            <w:shd w:val="clear" w:color="auto" w:fill="auto"/>
            <w:vAlign w:val="center"/>
          </w:tcPr>
          <w:p w:rsidR="00207F87"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Movimiento Ciudadano</w:t>
            </w:r>
          </w:p>
        </w:tc>
      </w:tr>
      <w:tr w:rsidR="00207F87" w:rsidRPr="00D20112" w:rsidTr="00207F87">
        <w:trPr>
          <w:trHeight w:val="567"/>
          <w:jc w:val="center"/>
        </w:trPr>
        <w:tc>
          <w:tcPr>
            <w:tcW w:w="1838" w:type="dxa"/>
            <w:shd w:val="clear" w:color="auto" w:fill="auto"/>
            <w:vAlign w:val="center"/>
          </w:tcPr>
          <w:p w:rsidR="00207F87"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6</w:t>
            </w:r>
          </w:p>
        </w:tc>
        <w:tc>
          <w:tcPr>
            <w:tcW w:w="5794" w:type="dxa"/>
            <w:shd w:val="clear" w:color="auto" w:fill="auto"/>
            <w:vAlign w:val="center"/>
          </w:tcPr>
          <w:p w:rsidR="00207F87"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Candidaturas Independientes</w:t>
            </w:r>
          </w:p>
        </w:tc>
      </w:tr>
      <w:tr w:rsidR="00207F87" w:rsidRPr="00D20112" w:rsidTr="00207F87">
        <w:trPr>
          <w:trHeight w:val="567"/>
          <w:jc w:val="center"/>
        </w:trPr>
        <w:tc>
          <w:tcPr>
            <w:tcW w:w="1838" w:type="dxa"/>
            <w:shd w:val="clear" w:color="auto" w:fill="auto"/>
            <w:vAlign w:val="center"/>
          </w:tcPr>
          <w:p w:rsidR="00207F87"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7</w:t>
            </w:r>
          </w:p>
        </w:tc>
        <w:tc>
          <w:tcPr>
            <w:tcW w:w="5794" w:type="dxa"/>
            <w:shd w:val="clear" w:color="auto" w:fill="auto"/>
            <w:vAlign w:val="center"/>
          </w:tcPr>
          <w:p w:rsidR="00207F87" w:rsidRPr="00D20112"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Revolucionario Institucional</w:t>
            </w:r>
          </w:p>
        </w:tc>
      </w:tr>
      <w:tr w:rsidR="00207F87" w:rsidRPr="00D20112" w:rsidTr="00207F87">
        <w:trPr>
          <w:trHeight w:val="567"/>
          <w:jc w:val="center"/>
        </w:trPr>
        <w:tc>
          <w:tcPr>
            <w:tcW w:w="1838" w:type="dxa"/>
            <w:shd w:val="clear" w:color="auto" w:fill="auto"/>
            <w:vAlign w:val="center"/>
          </w:tcPr>
          <w:p w:rsidR="00207F87"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8</w:t>
            </w:r>
          </w:p>
        </w:tc>
        <w:tc>
          <w:tcPr>
            <w:tcW w:w="5794" w:type="dxa"/>
            <w:shd w:val="clear" w:color="auto" w:fill="auto"/>
            <w:vAlign w:val="center"/>
          </w:tcPr>
          <w:p w:rsidR="00207F87"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Acción Nacional</w:t>
            </w:r>
          </w:p>
        </w:tc>
      </w:tr>
      <w:tr w:rsidR="00207F87" w:rsidRPr="00D20112" w:rsidTr="00207F87">
        <w:trPr>
          <w:trHeight w:val="567"/>
          <w:jc w:val="center"/>
        </w:trPr>
        <w:tc>
          <w:tcPr>
            <w:tcW w:w="1838" w:type="dxa"/>
            <w:shd w:val="clear" w:color="auto" w:fill="auto"/>
            <w:vAlign w:val="center"/>
          </w:tcPr>
          <w:p w:rsidR="00207F87" w:rsidRDefault="00207F87"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9</w:t>
            </w:r>
          </w:p>
        </w:tc>
        <w:tc>
          <w:tcPr>
            <w:tcW w:w="5794" w:type="dxa"/>
            <w:shd w:val="clear" w:color="auto" w:fill="auto"/>
            <w:vAlign w:val="center"/>
          </w:tcPr>
          <w:p w:rsidR="00207F87" w:rsidRPr="00D20112" w:rsidRDefault="003C4D4C" w:rsidP="00D20112">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MORENA</w:t>
            </w:r>
          </w:p>
        </w:tc>
      </w:tr>
    </w:tbl>
    <w:p w:rsidR="00A27F9B" w:rsidRDefault="00A27F9B" w:rsidP="00D20112">
      <w:pPr>
        <w:widowControl w:val="0"/>
        <w:suppressAutoHyphens/>
        <w:spacing w:after="0" w:line="276" w:lineRule="auto"/>
        <w:jc w:val="both"/>
        <w:rPr>
          <w:rFonts w:ascii="Trebuchet MS" w:eastAsia="Arial Unicode MS" w:hAnsi="Trebuchet MS" w:cs="Arial"/>
          <w:kern w:val="2"/>
          <w:sz w:val="24"/>
          <w:szCs w:val="24"/>
          <w:lang w:eastAsia="es-MX"/>
        </w:rPr>
      </w:pPr>
      <w:r>
        <w:rPr>
          <w:rFonts w:ascii="Trebuchet MS" w:eastAsia="Arial Unicode MS" w:hAnsi="Trebuchet MS" w:cs="Arial"/>
          <w:kern w:val="2"/>
          <w:sz w:val="24"/>
          <w:szCs w:val="24"/>
          <w:lang w:eastAsia="es-MX"/>
        </w:rPr>
        <w:lastRenderedPageBreak/>
        <w:t xml:space="preserve">El resultado anterior, </w:t>
      </w:r>
      <w:r w:rsidR="00207F87">
        <w:rPr>
          <w:rFonts w:ascii="Trebuchet MS" w:eastAsia="Arial Unicode MS" w:hAnsi="Trebuchet MS" w:cs="Arial"/>
          <w:kern w:val="2"/>
          <w:sz w:val="24"/>
          <w:szCs w:val="24"/>
          <w:lang w:eastAsia="es-MX"/>
        </w:rPr>
        <w:t xml:space="preserve">servirá para que </w:t>
      </w:r>
      <w:r>
        <w:rPr>
          <w:rFonts w:ascii="Trebuchet MS" w:eastAsia="Arial Unicode MS" w:hAnsi="Trebuchet MS" w:cs="Arial"/>
          <w:kern w:val="2"/>
          <w:sz w:val="24"/>
          <w:szCs w:val="24"/>
          <w:lang w:eastAsia="es-MX"/>
        </w:rPr>
        <w:t>e</w:t>
      </w:r>
      <w:r w:rsidRPr="00A27F9B">
        <w:rPr>
          <w:rFonts w:ascii="Trebuchet MS" w:eastAsia="Arial Unicode MS" w:hAnsi="Trebuchet MS" w:cs="Arial"/>
          <w:kern w:val="2"/>
          <w:sz w:val="24"/>
          <w:szCs w:val="24"/>
          <w:lang w:eastAsia="es-MX"/>
        </w:rPr>
        <w:t xml:space="preserve">l Comité </w:t>
      </w:r>
      <w:r>
        <w:rPr>
          <w:rFonts w:ascii="Trebuchet MS" w:eastAsia="Arial Unicode MS" w:hAnsi="Trebuchet MS" w:cs="Arial"/>
          <w:kern w:val="2"/>
          <w:sz w:val="24"/>
          <w:szCs w:val="24"/>
          <w:lang w:eastAsia="es-MX"/>
        </w:rPr>
        <w:t xml:space="preserve">en la materia, </w:t>
      </w:r>
      <w:r w:rsidR="00B93140">
        <w:rPr>
          <w:rFonts w:ascii="Trebuchet MS" w:eastAsia="Arial Unicode MS" w:hAnsi="Trebuchet MS" w:cs="Arial"/>
          <w:kern w:val="2"/>
          <w:sz w:val="24"/>
          <w:szCs w:val="24"/>
          <w:lang w:eastAsia="es-MX"/>
        </w:rPr>
        <w:t xml:space="preserve">en su momento, </w:t>
      </w:r>
      <w:r w:rsidRPr="00A27F9B">
        <w:rPr>
          <w:rFonts w:ascii="Trebuchet MS" w:eastAsia="Arial Unicode MS" w:hAnsi="Trebuchet MS" w:cs="Arial"/>
          <w:kern w:val="2"/>
          <w:sz w:val="24"/>
          <w:szCs w:val="24"/>
          <w:lang w:eastAsia="es-MX"/>
        </w:rPr>
        <w:t>distribu</w:t>
      </w:r>
      <w:r w:rsidR="00207F87">
        <w:rPr>
          <w:rFonts w:ascii="Trebuchet MS" w:eastAsia="Arial Unicode MS" w:hAnsi="Trebuchet MS" w:cs="Arial"/>
          <w:kern w:val="2"/>
          <w:sz w:val="24"/>
          <w:szCs w:val="24"/>
          <w:lang w:eastAsia="es-MX"/>
        </w:rPr>
        <w:t>ya</w:t>
      </w:r>
      <w:r w:rsidR="001A4273">
        <w:rPr>
          <w:rFonts w:ascii="Trebuchet MS" w:eastAsia="Arial Unicode MS" w:hAnsi="Trebuchet MS" w:cs="Arial"/>
          <w:kern w:val="2"/>
          <w:sz w:val="24"/>
          <w:szCs w:val="24"/>
          <w:lang w:eastAsia="es-MX"/>
        </w:rPr>
        <w:t xml:space="preserve"> entre los partidos políticos y</w:t>
      </w:r>
      <w:r w:rsidRPr="00A27F9B">
        <w:rPr>
          <w:rFonts w:ascii="Trebuchet MS" w:eastAsia="Arial Unicode MS" w:hAnsi="Trebuchet MS" w:cs="Arial"/>
          <w:kern w:val="2"/>
          <w:sz w:val="24"/>
          <w:szCs w:val="24"/>
          <w:lang w:eastAsia="es-MX"/>
        </w:rPr>
        <w:t xml:space="preserve"> las candidat</w:t>
      </w:r>
      <w:r w:rsidR="001A4273">
        <w:rPr>
          <w:rFonts w:ascii="Trebuchet MS" w:eastAsia="Arial Unicode MS" w:hAnsi="Trebuchet MS" w:cs="Arial"/>
          <w:kern w:val="2"/>
          <w:sz w:val="24"/>
          <w:szCs w:val="24"/>
          <w:lang w:eastAsia="es-MX"/>
        </w:rPr>
        <w:t>ur</w:t>
      </w:r>
      <w:r>
        <w:rPr>
          <w:rFonts w:ascii="Trebuchet MS" w:eastAsia="Arial Unicode MS" w:hAnsi="Trebuchet MS" w:cs="Arial"/>
          <w:kern w:val="2"/>
          <w:sz w:val="24"/>
          <w:szCs w:val="24"/>
          <w:lang w:eastAsia="es-MX"/>
        </w:rPr>
        <w:t>a</w:t>
      </w:r>
      <w:r w:rsidRPr="00A27F9B">
        <w:rPr>
          <w:rFonts w:ascii="Trebuchet MS" w:eastAsia="Arial Unicode MS" w:hAnsi="Trebuchet MS" w:cs="Arial"/>
          <w:kern w:val="2"/>
          <w:sz w:val="24"/>
          <w:szCs w:val="24"/>
          <w:lang w:eastAsia="es-MX"/>
        </w:rPr>
        <w:t>s independientes</w:t>
      </w:r>
      <w:r>
        <w:rPr>
          <w:rFonts w:ascii="Trebuchet MS" w:eastAsia="Arial Unicode MS" w:hAnsi="Trebuchet MS" w:cs="Arial"/>
          <w:kern w:val="2"/>
          <w:sz w:val="24"/>
          <w:szCs w:val="24"/>
          <w:lang w:eastAsia="es-MX"/>
        </w:rPr>
        <w:t xml:space="preserve"> </w:t>
      </w:r>
      <w:r w:rsidRPr="00A27F9B">
        <w:rPr>
          <w:rFonts w:ascii="Trebuchet MS" w:eastAsia="Arial Unicode MS" w:hAnsi="Trebuchet MS" w:cs="Arial"/>
          <w:kern w:val="2"/>
          <w:sz w:val="24"/>
          <w:szCs w:val="24"/>
          <w:lang w:eastAsia="es-MX"/>
        </w:rPr>
        <w:t>y coaliciones, en su caso, los promocionales que correspondan a</w:t>
      </w:r>
      <w:r>
        <w:rPr>
          <w:rFonts w:ascii="Trebuchet MS" w:eastAsia="Arial Unicode MS" w:hAnsi="Trebuchet MS" w:cs="Arial"/>
          <w:kern w:val="2"/>
          <w:sz w:val="24"/>
          <w:szCs w:val="24"/>
          <w:lang w:eastAsia="es-MX"/>
        </w:rPr>
        <w:t xml:space="preserve"> </w:t>
      </w:r>
      <w:r w:rsidRPr="00A27F9B">
        <w:rPr>
          <w:rFonts w:ascii="Trebuchet MS" w:eastAsia="Arial Unicode MS" w:hAnsi="Trebuchet MS" w:cs="Arial"/>
          <w:kern w:val="2"/>
          <w:sz w:val="24"/>
          <w:szCs w:val="24"/>
          <w:lang w:eastAsia="es-MX"/>
        </w:rPr>
        <w:t>cada uno de ellos dentro del pautado para las estaciones de radio y canales de</w:t>
      </w:r>
      <w:r>
        <w:rPr>
          <w:rFonts w:ascii="Trebuchet MS" w:eastAsia="Arial Unicode MS" w:hAnsi="Trebuchet MS" w:cs="Arial"/>
          <w:kern w:val="2"/>
          <w:sz w:val="24"/>
          <w:szCs w:val="24"/>
          <w:lang w:eastAsia="es-MX"/>
        </w:rPr>
        <w:t xml:space="preserve"> </w:t>
      </w:r>
      <w:r w:rsidRPr="00A27F9B">
        <w:rPr>
          <w:rFonts w:ascii="Trebuchet MS" w:eastAsia="Arial Unicode MS" w:hAnsi="Trebuchet MS" w:cs="Arial"/>
          <w:kern w:val="2"/>
          <w:sz w:val="24"/>
          <w:szCs w:val="24"/>
          <w:lang w:eastAsia="es-MX"/>
        </w:rPr>
        <w:t>televisión que cubran la elección</w:t>
      </w:r>
      <w:r w:rsidR="00207F87">
        <w:rPr>
          <w:rFonts w:ascii="Trebuchet MS" w:eastAsia="Arial Unicode MS" w:hAnsi="Trebuchet MS" w:cs="Arial"/>
          <w:kern w:val="2"/>
          <w:sz w:val="24"/>
          <w:szCs w:val="24"/>
          <w:lang w:eastAsia="es-MX"/>
        </w:rPr>
        <w:t xml:space="preserve"> ordinaria local.</w:t>
      </w:r>
    </w:p>
    <w:p w:rsidR="00A27F9B" w:rsidRDefault="00A27F9B" w:rsidP="00D20112">
      <w:pPr>
        <w:widowControl w:val="0"/>
        <w:suppressAutoHyphens/>
        <w:spacing w:after="0" w:line="276" w:lineRule="auto"/>
        <w:jc w:val="both"/>
        <w:rPr>
          <w:rFonts w:ascii="Trebuchet MS" w:eastAsia="Arial Unicode MS" w:hAnsi="Trebuchet MS" w:cs="Arial"/>
          <w:kern w:val="2"/>
          <w:sz w:val="24"/>
          <w:szCs w:val="24"/>
          <w:lang w:eastAsia="es-MX"/>
        </w:rPr>
      </w:pPr>
    </w:p>
    <w:p w:rsidR="00941DF6" w:rsidRDefault="00941DF6" w:rsidP="00941DF6">
      <w:pPr>
        <w:widowControl w:val="0"/>
        <w:suppressAutoHyphens/>
        <w:spacing w:after="0" w:line="276" w:lineRule="auto"/>
        <w:jc w:val="both"/>
        <w:rPr>
          <w:rFonts w:ascii="Trebuchet MS" w:eastAsia="Arial Unicode MS" w:hAnsi="Trebuchet MS" w:cs="Arial"/>
          <w:kern w:val="2"/>
          <w:sz w:val="24"/>
          <w:szCs w:val="24"/>
          <w:lang w:eastAsia="es-MX"/>
        </w:rPr>
      </w:pPr>
      <w:r w:rsidRPr="00E15E08">
        <w:rPr>
          <w:rFonts w:ascii="Trebuchet MS" w:eastAsia="Arial Unicode MS" w:hAnsi="Trebuchet MS" w:cs="Arial"/>
          <w:kern w:val="2"/>
          <w:sz w:val="24"/>
          <w:szCs w:val="24"/>
          <w:lang w:eastAsia="es-MX"/>
        </w:rPr>
        <w:t>En el caso de los partidos políticos nacionales y locales, de nuevo registro, éstos serán incorporados en las pautas, al final del orden sucesivo del listado anterior, de acuerdo a la fecha y orden de registro ante la autoridad nacional o local.</w:t>
      </w:r>
      <w:r>
        <w:rPr>
          <w:rFonts w:ascii="Trebuchet MS" w:eastAsia="Arial Unicode MS" w:hAnsi="Trebuchet MS" w:cs="Arial"/>
          <w:kern w:val="2"/>
          <w:sz w:val="24"/>
          <w:szCs w:val="24"/>
          <w:lang w:eastAsia="es-MX"/>
        </w:rPr>
        <w:t xml:space="preserve"> </w:t>
      </w:r>
    </w:p>
    <w:p w:rsidR="00941DF6" w:rsidRPr="00D20112" w:rsidRDefault="00941DF6" w:rsidP="00941DF6">
      <w:pPr>
        <w:widowControl w:val="0"/>
        <w:suppressAutoHyphens/>
        <w:spacing w:after="0" w:line="276" w:lineRule="auto"/>
        <w:jc w:val="both"/>
        <w:rPr>
          <w:rFonts w:ascii="Trebuchet MS" w:eastAsia="Arial Unicode MS" w:hAnsi="Trebuchet MS" w:cs="Arial"/>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ar-SA"/>
        </w:rPr>
      </w:pPr>
      <w:r w:rsidRPr="00D20112">
        <w:rPr>
          <w:rFonts w:ascii="Trebuchet MS" w:eastAsia="Arial Unicode MS" w:hAnsi="Trebuchet MS" w:cs="Times New Roman"/>
          <w:kern w:val="2"/>
          <w:sz w:val="24"/>
          <w:szCs w:val="24"/>
          <w:lang w:eastAsia="es-ES"/>
        </w:rPr>
        <w:t>Por lo anteriormente fundado y motivado, y con base en las consideraciones precedentes</w:t>
      </w:r>
      <w:r w:rsidRPr="00D20112">
        <w:rPr>
          <w:rFonts w:ascii="Trebuchet MS" w:eastAsia="Arial Unicode MS" w:hAnsi="Trebuchet MS" w:cs="Times New Roman"/>
          <w:kern w:val="2"/>
          <w:sz w:val="24"/>
          <w:szCs w:val="24"/>
          <w:lang w:eastAsia="ar-SA"/>
        </w:rPr>
        <w:t>, se proponen los siguientes puntos</w:t>
      </w:r>
      <w:r w:rsidR="00B93140">
        <w:rPr>
          <w:rFonts w:ascii="Trebuchet MS" w:eastAsia="Arial Unicode MS" w:hAnsi="Trebuchet MS" w:cs="Times New Roman"/>
          <w:kern w:val="2"/>
          <w:sz w:val="24"/>
          <w:szCs w:val="24"/>
          <w:lang w:eastAsia="ar-SA"/>
        </w:rPr>
        <w:t xml:space="preserve"> </w:t>
      </w:r>
    </w:p>
    <w:p w:rsidR="00D20112" w:rsidRPr="00D20112" w:rsidRDefault="00D20112" w:rsidP="00D20112">
      <w:pPr>
        <w:widowControl w:val="0"/>
        <w:suppressAutoHyphens/>
        <w:spacing w:after="0" w:line="276" w:lineRule="auto"/>
        <w:jc w:val="center"/>
        <w:rPr>
          <w:rFonts w:ascii="Trebuchet MS" w:eastAsia="Arial Unicode MS" w:hAnsi="Trebuchet MS" w:cs="Arial"/>
          <w:b/>
          <w:kern w:val="2"/>
          <w:sz w:val="24"/>
          <w:szCs w:val="24"/>
          <w:lang w:eastAsia="es-MX"/>
        </w:rPr>
      </w:pPr>
    </w:p>
    <w:p w:rsidR="00D20112" w:rsidRPr="00D20112" w:rsidRDefault="00D20112" w:rsidP="00D20112">
      <w:pPr>
        <w:widowControl w:val="0"/>
        <w:suppressAutoHyphens/>
        <w:spacing w:after="0" w:line="276" w:lineRule="auto"/>
        <w:jc w:val="center"/>
        <w:rPr>
          <w:rFonts w:ascii="Trebuchet MS" w:eastAsia="Arial Unicode MS" w:hAnsi="Trebuchet MS" w:cs="Arial"/>
          <w:b/>
          <w:kern w:val="2"/>
          <w:sz w:val="24"/>
          <w:szCs w:val="24"/>
          <w:lang w:eastAsia="es-MX"/>
        </w:rPr>
      </w:pPr>
    </w:p>
    <w:p w:rsidR="00D20112" w:rsidRPr="00D20112" w:rsidRDefault="00D20112" w:rsidP="00D20112">
      <w:pPr>
        <w:widowControl w:val="0"/>
        <w:suppressAutoHyphens/>
        <w:spacing w:after="0" w:line="276" w:lineRule="auto"/>
        <w:jc w:val="center"/>
        <w:rPr>
          <w:rFonts w:ascii="Trebuchet MS" w:eastAsia="Arial Unicode MS" w:hAnsi="Trebuchet MS" w:cs="Arial"/>
          <w:b/>
          <w:kern w:val="2"/>
          <w:sz w:val="24"/>
          <w:szCs w:val="24"/>
          <w:lang w:eastAsia="es-MX"/>
        </w:rPr>
      </w:pPr>
      <w:r w:rsidRPr="00D20112">
        <w:rPr>
          <w:rFonts w:ascii="Trebuchet MS" w:eastAsia="Arial Unicode MS" w:hAnsi="Trebuchet MS" w:cs="Arial"/>
          <w:b/>
          <w:kern w:val="2"/>
          <w:sz w:val="24"/>
          <w:szCs w:val="24"/>
          <w:lang w:eastAsia="es-MX"/>
        </w:rPr>
        <w:t>R E S O L U T I V O S:</w:t>
      </w:r>
    </w:p>
    <w:p w:rsidR="00D20112" w:rsidRPr="00D20112" w:rsidRDefault="00D20112" w:rsidP="00D20112">
      <w:pPr>
        <w:widowControl w:val="0"/>
        <w:suppressAutoHyphens/>
        <w:spacing w:after="0" w:line="276" w:lineRule="auto"/>
        <w:jc w:val="center"/>
        <w:rPr>
          <w:rFonts w:ascii="Trebuchet MS" w:eastAsia="Arial Unicode MS" w:hAnsi="Trebuchet MS" w:cs="Arial"/>
          <w:b/>
          <w:kern w:val="2"/>
          <w:sz w:val="24"/>
          <w:szCs w:val="24"/>
          <w:lang w:eastAsia="es-MX"/>
        </w:rPr>
      </w:pPr>
    </w:p>
    <w:p w:rsidR="00083BEA" w:rsidRDefault="00D20112" w:rsidP="00D20112">
      <w:pPr>
        <w:widowControl w:val="0"/>
        <w:suppressAutoHyphens/>
        <w:spacing w:after="0" w:line="276" w:lineRule="auto"/>
        <w:jc w:val="both"/>
        <w:rPr>
          <w:rFonts w:ascii="Trebuchet MS" w:eastAsia="Arial Unicode MS" w:hAnsi="Trebuchet MS" w:cs="Arial"/>
          <w:kern w:val="2"/>
          <w:sz w:val="24"/>
          <w:szCs w:val="24"/>
          <w:lang w:eastAsia="es-MX"/>
        </w:rPr>
      </w:pPr>
      <w:r w:rsidRPr="00D20112">
        <w:rPr>
          <w:rFonts w:ascii="Trebuchet MS" w:eastAsia="Arial Unicode MS" w:hAnsi="Trebuchet MS" w:cs="Arial"/>
          <w:b/>
          <w:kern w:val="2"/>
          <w:sz w:val="24"/>
          <w:szCs w:val="24"/>
          <w:lang w:eastAsia="es-MX"/>
        </w:rPr>
        <w:t>Primero.</w:t>
      </w:r>
      <w:r w:rsidRPr="00D20112">
        <w:rPr>
          <w:rFonts w:ascii="Trebuchet MS" w:eastAsia="Arial Unicode MS" w:hAnsi="Trebuchet MS" w:cs="Arial"/>
          <w:kern w:val="2"/>
          <w:sz w:val="24"/>
          <w:szCs w:val="24"/>
          <w:lang w:eastAsia="es-MX"/>
        </w:rPr>
        <w:t xml:space="preserve"> </w:t>
      </w:r>
      <w:r w:rsidR="005C7110">
        <w:rPr>
          <w:rFonts w:ascii="Trebuchet MS" w:eastAsia="Arial Unicode MS" w:hAnsi="Trebuchet MS" w:cs="Arial"/>
          <w:kern w:val="2"/>
          <w:sz w:val="24"/>
          <w:szCs w:val="24"/>
          <w:lang w:eastAsia="es-MX"/>
        </w:rPr>
        <w:t>E</w:t>
      </w:r>
      <w:r w:rsidR="00083BEA">
        <w:rPr>
          <w:rFonts w:ascii="Trebuchet MS" w:eastAsia="Arial Unicode MS" w:hAnsi="Trebuchet MS" w:cs="Arial"/>
          <w:kern w:val="2"/>
          <w:sz w:val="24"/>
          <w:szCs w:val="24"/>
          <w:lang w:eastAsia="es-MX"/>
        </w:rPr>
        <w:t xml:space="preserve">l </w:t>
      </w:r>
      <w:r w:rsidR="00083BEA" w:rsidRPr="00083BEA">
        <w:rPr>
          <w:rFonts w:ascii="Trebuchet MS" w:eastAsia="Arial Unicode MS" w:hAnsi="Trebuchet MS" w:cs="Arial"/>
          <w:kern w:val="2"/>
          <w:sz w:val="24"/>
          <w:szCs w:val="24"/>
          <w:lang w:eastAsia="es-MX"/>
        </w:rPr>
        <w:t xml:space="preserve">resultado del sorteo que </w:t>
      </w:r>
      <w:r w:rsidR="005C7110">
        <w:rPr>
          <w:rFonts w:ascii="Trebuchet MS" w:eastAsia="Arial Unicode MS" w:hAnsi="Trebuchet MS" w:cs="Arial"/>
          <w:kern w:val="2"/>
          <w:sz w:val="24"/>
          <w:szCs w:val="24"/>
          <w:lang w:eastAsia="es-MX"/>
        </w:rPr>
        <w:t xml:space="preserve">servirá para </w:t>
      </w:r>
      <w:r w:rsidR="00083BEA" w:rsidRPr="00083BEA">
        <w:rPr>
          <w:rFonts w:ascii="Trebuchet MS" w:eastAsia="Arial Unicode MS" w:hAnsi="Trebuchet MS" w:cs="Arial"/>
          <w:kern w:val="2"/>
          <w:sz w:val="24"/>
          <w:szCs w:val="24"/>
          <w:lang w:eastAsia="es-MX"/>
        </w:rPr>
        <w:t>determina el orden de asignación de los mensajes de los partidos políticos y candidat</w:t>
      </w:r>
      <w:r w:rsidR="00B93140">
        <w:rPr>
          <w:rFonts w:ascii="Trebuchet MS" w:eastAsia="Arial Unicode MS" w:hAnsi="Trebuchet MS" w:cs="Arial"/>
          <w:kern w:val="2"/>
          <w:sz w:val="24"/>
          <w:szCs w:val="24"/>
          <w:lang w:eastAsia="es-MX"/>
        </w:rPr>
        <w:t>uras</w:t>
      </w:r>
      <w:r w:rsidR="00083BEA" w:rsidRPr="00083BEA">
        <w:rPr>
          <w:rFonts w:ascii="Trebuchet MS" w:eastAsia="Arial Unicode MS" w:hAnsi="Trebuchet MS" w:cs="Arial"/>
          <w:kern w:val="2"/>
          <w:sz w:val="24"/>
          <w:szCs w:val="24"/>
          <w:lang w:eastAsia="es-MX"/>
        </w:rPr>
        <w:t xml:space="preserve"> independientes, en las pautas en </w:t>
      </w:r>
      <w:r w:rsidR="00B93140">
        <w:rPr>
          <w:rFonts w:ascii="Trebuchet MS" w:eastAsia="Arial Unicode MS" w:hAnsi="Trebuchet MS" w:cs="Arial"/>
          <w:kern w:val="2"/>
          <w:sz w:val="24"/>
          <w:szCs w:val="24"/>
          <w:lang w:eastAsia="es-MX"/>
        </w:rPr>
        <w:t xml:space="preserve">estaciones de </w:t>
      </w:r>
      <w:r w:rsidR="00083BEA" w:rsidRPr="00083BEA">
        <w:rPr>
          <w:rFonts w:ascii="Trebuchet MS" w:eastAsia="Arial Unicode MS" w:hAnsi="Trebuchet MS" w:cs="Arial"/>
          <w:kern w:val="2"/>
          <w:sz w:val="24"/>
          <w:szCs w:val="24"/>
          <w:lang w:eastAsia="es-MX"/>
        </w:rPr>
        <w:t xml:space="preserve">radio y </w:t>
      </w:r>
      <w:r w:rsidR="00B93140">
        <w:rPr>
          <w:rFonts w:ascii="Trebuchet MS" w:eastAsia="Arial Unicode MS" w:hAnsi="Trebuchet MS" w:cs="Arial"/>
          <w:kern w:val="2"/>
          <w:sz w:val="24"/>
          <w:szCs w:val="24"/>
          <w:lang w:eastAsia="es-MX"/>
        </w:rPr>
        <w:t xml:space="preserve">canales de </w:t>
      </w:r>
      <w:r w:rsidR="00083BEA" w:rsidRPr="00083BEA">
        <w:rPr>
          <w:rFonts w:ascii="Trebuchet MS" w:eastAsia="Arial Unicode MS" w:hAnsi="Trebuchet MS" w:cs="Arial"/>
          <w:kern w:val="2"/>
          <w:sz w:val="24"/>
          <w:szCs w:val="24"/>
          <w:lang w:eastAsia="es-MX"/>
        </w:rPr>
        <w:t>televisión para el proceso electoral local ordinario 2021</w:t>
      </w:r>
      <w:r w:rsidR="00083BEA">
        <w:rPr>
          <w:rFonts w:ascii="Trebuchet MS" w:eastAsia="Arial Unicode MS" w:hAnsi="Trebuchet MS" w:cs="Arial"/>
          <w:kern w:val="2"/>
          <w:sz w:val="24"/>
          <w:szCs w:val="24"/>
          <w:lang w:eastAsia="es-MX"/>
        </w:rPr>
        <w:t>, es el siguiente:</w:t>
      </w:r>
    </w:p>
    <w:p w:rsidR="003C4D4C" w:rsidRDefault="003C4D4C" w:rsidP="00D20112">
      <w:pPr>
        <w:widowControl w:val="0"/>
        <w:suppressAutoHyphens/>
        <w:spacing w:after="0" w:line="276" w:lineRule="auto"/>
        <w:jc w:val="both"/>
        <w:rPr>
          <w:rFonts w:ascii="Trebuchet MS" w:eastAsia="Arial Unicode MS" w:hAnsi="Trebuchet MS" w:cs="Arial"/>
          <w:b/>
          <w:kern w:val="2"/>
          <w:sz w:val="24"/>
          <w:szCs w:val="2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794"/>
      </w:tblGrid>
      <w:tr w:rsidR="003C4D4C" w:rsidRPr="00D20112" w:rsidTr="003C4D4C">
        <w:trPr>
          <w:trHeight w:val="567"/>
          <w:jc w:val="center"/>
        </w:trPr>
        <w:tc>
          <w:tcPr>
            <w:tcW w:w="1838" w:type="dxa"/>
            <w:shd w:val="clear" w:color="auto" w:fill="7030A0"/>
            <w:vAlign w:val="center"/>
          </w:tcPr>
          <w:p w:rsidR="003C4D4C" w:rsidRPr="003C4D4C" w:rsidRDefault="003C4D4C" w:rsidP="00AE4629">
            <w:pPr>
              <w:widowControl w:val="0"/>
              <w:suppressAutoHyphens/>
              <w:spacing w:after="0" w:line="276" w:lineRule="auto"/>
              <w:jc w:val="center"/>
              <w:rPr>
                <w:rFonts w:ascii="Trebuchet MS" w:eastAsia="Arial Unicode MS" w:hAnsi="Trebuchet MS" w:cs="Arial"/>
                <w:b/>
                <w:color w:val="FFFFFF" w:themeColor="background1"/>
                <w:kern w:val="2"/>
                <w:sz w:val="20"/>
                <w:szCs w:val="20"/>
                <w:lang w:eastAsia="es-MX"/>
              </w:rPr>
            </w:pPr>
            <w:r w:rsidRPr="003C4D4C">
              <w:rPr>
                <w:rFonts w:ascii="Trebuchet MS" w:eastAsia="Arial Unicode MS" w:hAnsi="Trebuchet MS" w:cs="Arial"/>
                <w:b/>
                <w:color w:val="FFFFFF" w:themeColor="background1"/>
                <w:kern w:val="2"/>
                <w:sz w:val="20"/>
                <w:szCs w:val="20"/>
                <w:lang w:eastAsia="es-MX"/>
              </w:rPr>
              <w:t>Número sucesivo</w:t>
            </w:r>
          </w:p>
        </w:tc>
        <w:tc>
          <w:tcPr>
            <w:tcW w:w="5794" w:type="dxa"/>
            <w:shd w:val="clear" w:color="auto" w:fill="7030A0"/>
            <w:vAlign w:val="center"/>
          </w:tcPr>
          <w:p w:rsidR="003C4D4C" w:rsidRPr="003C4D4C" w:rsidRDefault="003C4D4C" w:rsidP="00AE4629">
            <w:pPr>
              <w:widowControl w:val="0"/>
              <w:suppressAutoHyphens/>
              <w:spacing w:after="0" w:line="276" w:lineRule="auto"/>
              <w:jc w:val="center"/>
              <w:rPr>
                <w:rFonts w:ascii="Trebuchet MS" w:eastAsia="Arial Unicode MS" w:hAnsi="Trebuchet MS" w:cs="Arial"/>
                <w:b/>
                <w:color w:val="FFFFFF" w:themeColor="background1"/>
                <w:kern w:val="2"/>
                <w:sz w:val="20"/>
                <w:szCs w:val="20"/>
                <w:lang w:eastAsia="es-MX"/>
              </w:rPr>
            </w:pPr>
            <w:r w:rsidRPr="003C4D4C">
              <w:rPr>
                <w:rFonts w:ascii="Trebuchet MS" w:eastAsia="Arial Unicode MS" w:hAnsi="Trebuchet MS" w:cs="Arial"/>
                <w:b/>
                <w:color w:val="FFFFFF" w:themeColor="background1"/>
                <w:kern w:val="2"/>
                <w:sz w:val="20"/>
                <w:szCs w:val="20"/>
                <w:lang w:eastAsia="es-MX"/>
              </w:rPr>
              <w:t>Partido político o candidaturas independientes</w:t>
            </w:r>
          </w:p>
        </w:tc>
      </w:tr>
      <w:tr w:rsidR="003C4D4C" w:rsidRPr="00D20112" w:rsidTr="00AE4629">
        <w:trPr>
          <w:trHeight w:val="567"/>
          <w:jc w:val="center"/>
        </w:trPr>
        <w:tc>
          <w:tcPr>
            <w:tcW w:w="1838" w:type="dxa"/>
            <w:shd w:val="clear" w:color="auto" w:fill="auto"/>
            <w:vAlign w:val="center"/>
          </w:tcPr>
          <w:p w:rsidR="003C4D4C" w:rsidRPr="00D20112"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1</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de la Revolución Democrática</w:t>
            </w:r>
          </w:p>
        </w:tc>
      </w:tr>
      <w:tr w:rsidR="003C4D4C" w:rsidRPr="00D20112" w:rsidTr="00AE4629">
        <w:trPr>
          <w:trHeight w:val="567"/>
          <w:jc w:val="center"/>
        </w:trPr>
        <w:tc>
          <w:tcPr>
            <w:tcW w:w="1838" w:type="dxa"/>
            <w:shd w:val="clear" w:color="auto" w:fill="auto"/>
            <w:vAlign w:val="center"/>
          </w:tcPr>
          <w:p w:rsidR="003C4D4C" w:rsidRPr="00D20112"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2</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del Trabajo</w:t>
            </w:r>
          </w:p>
        </w:tc>
      </w:tr>
      <w:tr w:rsidR="003C4D4C" w:rsidRPr="00D20112" w:rsidTr="00AE4629">
        <w:trPr>
          <w:trHeight w:val="567"/>
          <w:jc w:val="center"/>
        </w:trPr>
        <w:tc>
          <w:tcPr>
            <w:tcW w:w="1838" w:type="dxa"/>
            <w:shd w:val="clear" w:color="auto" w:fill="auto"/>
            <w:vAlign w:val="center"/>
          </w:tcPr>
          <w:p w:rsidR="003C4D4C" w:rsidRPr="00D20112"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3</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Verde Ecologista de México</w:t>
            </w:r>
          </w:p>
        </w:tc>
      </w:tr>
      <w:tr w:rsidR="003C4D4C" w:rsidRPr="00D20112" w:rsidTr="00AE4629">
        <w:trPr>
          <w:trHeight w:val="567"/>
          <w:jc w:val="center"/>
        </w:trPr>
        <w:tc>
          <w:tcPr>
            <w:tcW w:w="1838" w:type="dxa"/>
            <w:shd w:val="clear" w:color="auto" w:fill="auto"/>
            <w:vAlign w:val="center"/>
          </w:tcPr>
          <w:p w:rsidR="003C4D4C" w:rsidRPr="00D20112"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4</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SOMOS</w:t>
            </w:r>
          </w:p>
        </w:tc>
      </w:tr>
      <w:tr w:rsidR="003C4D4C" w:rsidRPr="00D20112" w:rsidTr="00AE4629">
        <w:trPr>
          <w:trHeight w:val="567"/>
          <w:jc w:val="center"/>
        </w:trPr>
        <w:tc>
          <w:tcPr>
            <w:tcW w:w="1838" w:type="dxa"/>
            <w:shd w:val="clear" w:color="auto" w:fill="auto"/>
            <w:vAlign w:val="center"/>
          </w:tcPr>
          <w:p w:rsidR="003C4D4C"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5</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Movimiento Ciudadano</w:t>
            </w:r>
          </w:p>
        </w:tc>
      </w:tr>
      <w:tr w:rsidR="003C4D4C" w:rsidRPr="00D20112" w:rsidTr="00AE4629">
        <w:trPr>
          <w:trHeight w:val="567"/>
          <w:jc w:val="center"/>
        </w:trPr>
        <w:tc>
          <w:tcPr>
            <w:tcW w:w="1838" w:type="dxa"/>
            <w:shd w:val="clear" w:color="auto" w:fill="auto"/>
            <w:vAlign w:val="center"/>
          </w:tcPr>
          <w:p w:rsidR="003C4D4C"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6</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Candidaturas Independientes</w:t>
            </w:r>
          </w:p>
        </w:tc>
      </w:tr>
      <w:tr w:rsidR="003C4D4C" w:rsidRPr="00D20112" w:rsidTr="00AE4629">
        <w:trPr>
          <w:trHeight w:val="567"/>
          <w:jc w:val="center"/>
        </w:trPr>
        <w:tc>
          <w:tcPr>
            <w:tcW w:w="1838" w:type="dxa"/>
            <w:shd w:val="clear" w:color="auto" w:fill="auto"/>
            <w:vAlign w:val="center"/>
          </w:tcPr>
          <w:p w:rsidR="003C4D4C"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7</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Revolucionario Institucional</w:t>
            </w:r>
          </w:p>
        </w:tc>
      </w:tr>
      <w:tr w:rsidR="003C4D4C" w:rsidRPr="00D20112" w:rsidTr="00AE4629">
        <w:trPr>
          <w:trHeight w:val="567"/>
          <w:jc w:val="center"/>
        </w:trPr>
        <w:tc>
          <w:tcPr>
            <w:tcW w:w="1838" w:type="dxa"/>
            <w:shd w:val="clear" w:color="auto" w:fill="auto"/>
            <w:vAlign w:val="center"/>
          </w:tcPr>
          <w:p w:rsidR="003C4D4C"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lastRenderedPageBreak/>
              <w:t>8</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Partido Acción Nacional</w:t>
            </w:r>
          </w:p>
        </w:tc>
      </w:tr>
      <w:tr w:rsidR="003C4D4C" w:rsidRPr="00D20112" w:rsidTr="00AE4629">
        <w:trPr>
          <w:trHeight w:val="567"/>
          <w:jc w:val="center"/>
        </w:trPr>
        <w:tc>
          <w:tcPr>
            <w:tcW w:w="1838" w:type="dxa"/>
            <w:shd w:val="clear" w:color="auto" w:fill="auto"/>
            <w:vAlign w:val="center"/>
          </w:tcPr>
          <w:p w:rsidR="003C4D4C" w:rsidRDefault="003C4D4C" w:rsidP="003C4D4C">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9</w:t>
            </w:r>
          </w:p>
        </w:tc>
        <w:tc>
          <w:tcPr>
            <w:tcW w:w="5794" w:type="dxa"/>
            <w:shd w:val="clear" w:color="auto" w:fill="auto"/>
            <w:vAlign w:val="center"/>
          </w:tcPr>
          <w:p w:rsidR="003C4D4C" w:rsidRPr="00D20112" w:rsidRDefault="003C4D4C" w:rsidP="00AE4629">
            <w:pPr>
              <w:widowControl w:val="0"/>
              <w:suppressAutoHyphens/>
              <w:spacing w:after="0" w:line="276" w:lineRule="auto"/>
              <w:jc w:val="center"/>
              <w:rPr>
                <w:rFonts w:ascii="Trebuchet MS" w:eastAsia="Arial Unicode MS" w:hAnsi="Trebuchet MS" w:cs="Arial"/>
                <w:kern w:val="2"/>
                <w:sz w:val="20"/>
                <w:szCs w:val="20"/>
                <w:lang w:eastAsia="es-MX"/>
              </w:rPr>
            </w:pPr>
            <w:r>
              <w:rPr>
                <w:rFonts w:ascii="Trebuchet MS" w:eastAsia="Arial Unicode MS" w:hAnsi="Trebuchet MS" w:cs="Arial"/>
                <w:kern w:val="2"/>
                <w:sz w:val="20"/>
                <w:szCs w:val="20"/>
                <w:lang w:eastAsia="es-MX"/>
              </w:rPr>
              <w:t>MORENA</w:t>
            </w:r>
          </w:p>
        </w:tc>
      </w:tr>
    </w:tbl>
    <w:p w:rsidR="00E15E08" w:rsidRDefault="00E15E08" w:rsidP="00D20112">
      <w:pPr>
        <w:widowControl w:val="0"/>
        <w:suppressAutoHyphens/>
        <w:spacing w:after="0" w:line="276" w:lineRule="auto"/>
        <w:jc w:val="both"/>
        <w:rPr>
          <w:rFonts w:ascii="Trebuchet MS" w:eastAsia="Arial Unicode MS" w:hAnsi="Trebuchet MS" w:cs="Arial"/>
          <w:b/>
          <w:kern w:val="2"/>
          <w:sz w:val="24"/>
          <w:szCs w:val="24"/>
          <w:lang w:eastAsia="es-MX"/>
        </w:rPr>
      </w:pP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r w:rsidRPr="00D20112">
        <w:rPr>
          <w:rFonts w:ascii="Trebuchet MS" w:eastAsia="Arial Unicode MS" w:hAnsi="Trebuchet MS" w:cs="Arial"/>
          <w:b/>
          <w:kern w:val="2"/>
          <w:sz w:val="24"/>
          <w:szCs w:val="24"/>
          <w:lang w:eastAsia="es-MX"/>
        </w:rPr>
        <w:t>Segundo.</w:t>
      </w:r>
      <w:r w:rsidRPr="00D20112">
        <w:rPr>
          <w:rFonts w:ascii="Trebuchet MS" w:eastAsia="Arial Unicode MS" w:hAnsi="Trebuchet MS" w:cs="Arial"/>
          <w:kern w:val="2"/>
          <w:sz w:val="24"/>
          <w:szCs w:val="24"/>
          <w:lang w:eastAsia="es-MX"/>
        </w:rPr>
        <w:t xml:space="preserve"> </w:t>
      </w:r>
      <w:r w:rsidR="00B93140">
        <w:rPr>
          <w:rFonts w:ascii="Trebuchet MS" w:eastAsia="Arial Unicode MS" w:hAnsi="Trebuchet MS" w:cs="Arial"/>
          <w:kern w:val="2"/>
          <w:sz w:val="24"/>
          <w:szCs w:val="24"/>
          <w:lang w:eastAsia="es-MX"/>
        </w:rPr>
        <w:t>Hágase del conocimiento</w:t>
      </w:r>
      <w:r w:rsidR="00083BEA">
        <w:rPr>
          <w:rFonts w:ascii="Trebuchet MS" w:eastAsia="Arial Unicode MS" w:hAnsi="Trebuchet MS" w:cs="Arial"/>
          <w:kern w:val="2"/>
          <w:sz w:val="24"/>
          <w:szCs w:val="24"/>
          <w:lang w:eastAsia="es-MX"/>
        </w:rPr>
        <w:t xml:space="preserve"> el resultado del sorteo de mérito, </w:t>
      </w:r>
      <w:r w:rsidRPr="00D20112">
        <w:rPr>
          <w:rFonts w:ascii="Trebuchet MS" w:eastAsia="Arial Unicode MS" w:hAnsi="Trebuchet MS" w:cs="Times New Roman"/>
          <w:kern w:val="2"/>
          <w:sz w:val="24"/>
          <w:szCs w:val="24"/>
          <w:lang w:eastAsia="es-MX"/>
        </w:rPr>
        <w:t>al Consejero Presidente y a la Secretaria Ejecutiva de este organismo electoral, a efecto de que en su oportunidad se someta a consideración d</w:t>
      </w:r>
      <w:r w:rsidR="00B93140">
        <w:rPr>
          <w:rFonts w:ascii="Trebuchet MS" w:eastAsia="Arial Unicode MS" w:hAnsi="Trebuchet MS" w:cs="Times New Roman"/>
          <w:kern w:val="2"/>
          <w:sz w:val="24"/>
          <w:szCs w:val="24"/>
          <w:lang w:eastAsia="es-MX"/>
        </w:rPr>
        <w:t>el Consejo General de este organismo electoral</w:t>
      </w:r>
      <w:r w:rsidRPr="00D20112">
        <w:rPr>
          <w:rFonts w:ascii="Trebuchet MS" w:eastAsia="Arial Unicode MS" w:hAnsi="Trebuchet MS" w:cs="Times New Roman"/>
          <w:kern w:val="2"/>
          <w:sz w:val="24"/>
          <w:szCs w:val="24"/>
          <w:lang w:eastAsia="es-MX"/>
        </w:rPr>
        <w:t>.</w:t>
      </w:r>
    </w:p>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ahoma"/>
          <w:b/>
          <w:kern w:val="2"/>
          <w:sz w:val="24"/>
          <w:szCs w:val="24"/>
          <w:lang w:eastAsia="ar-SA"/>
        </w:rPr>
      </w:pPr>
      <w:r w:rsidRPr="00D20112">
        <w:rPr>
          <w:rFonts w:ascii="Trebuchet MS" w:eastAsia="Arial Unicode MS" w:hAnsi="Trebuchet MS" w:cs="Tahoma"/>
          <w:b/>
          <w:kern w:val="2"/>
          <w:sz w:val="24"/>
          <w:szCs w:val="24"/>
          <w:lang w:eastAsia="ar-SA"/>
        </w:rPr>
        <w:t>Por la Comisión de Prerrogativas a Partidos Políticos</w:t>
      </w:r>
    </w:p>
    <w:p w:rsidR="00D20112" w:rsidRPr="00D20112" w:rsidRDefault="00D20112" w:rsidP="00D20112">
      <w:pPr>
        <w:widowControl w:val="0"/>
        <w:suppressAutoHyphens/>
        <w:spacing w:after="0" w:line="240" w:lineRule="auto"/>
        <w:jc w:val="center"/>
        <w:rPr>
          <w:rFonts w:ascii="Trebuchet MS" w:eastAsia="Arial Unicode MS" w:hAnsi="Trebuchet MS" w:cs="Tahoma"/>
          <w:kern w:val="2"/>
          <w:sz w:val="24"/>
          <w:szCs w:val="24"/>
          <w:lang w:eastAsia="es-MX"/>
        </w:rPr>
      </w:pPr>
      <w:r w:rsidRPr="00D20112">
        <w:rPr>
          <w:rFonts w:ascii="Trebuchet MS" w:eastAsia="Arial Unicode MS" w:hAnsi="Trebuchet MS" w:cs="Tahoma"/>
          <w:b/>
          <w:kern w:val="2"/>
          <w:sz w:val="24"/>
          <w:szCs w:val="24"/>
          <w:lang w:eastAsia="es-MX"/>
        </w:rPr>
        <w:t xml:space="preserve">Guadalajara, Jalisco a </w:t>
      </w:r>
      <w:r w:rsidR="00B93140" w:rsidRPr="00B90F09">
        <w:rPr>
          <w:rFonts w:ascii="Trebuchet MS" w:eastAsia="Arial Unicode MS" w:hAnsi="Trebuchet MS" w:cs="Tahoma"/>
          <w:b/>
          <w:kern w:val="2"/>
          <w:sz w:val="24"/>
          <w:szCs w:val="24"/>
          <w:lang w:eastAsia="es-MX"/>
        </w:rPr>
        <w:t>25</w:t>
      </w:r>
      <w:r w:rsidRPr="00D20112">
        <w:rPr>
          <w:rFonts w:ascii="Trebuchet MS" w:eastAsia="Arial Unicode MS" w:hAnsi="Trebuchet MS" w:cs="Tahoma"/>
          <w:b/>
          <w:kern w:val="2"/>
          <w:sz w:val="24"/>
          <w:szCs w:val="24"/>
          <w:lang w:eastAsia="es-MX"/>
        </w:rPr>
        <w:t xml:space="preserve"> de agosto de 2020</w:t>
      </w:r>
    </w:p>
    <w:tbl>
      <w:tblPr>
        <w:tblW w:w="4914" w:type="pct"/>
        <w:jc w:val="center"/>
        <w:tblLook w:val="0000" w:firstRow="0" w:lastRow="0" w:firstColumn="0" w:lastColumn="0" w:noHBand="0" w:noVBand="0"/>
      </w:tblPr>
      <w:tblGrid>
        <w:gridCol w:w="4480"/>
        <w:gridCol w:w="4484"/>
      </w:tblGrid>
      <w:tr w:rsidR="00D20112" w:rsidRPr="00D20112" w:rsidTr="00356568">
        <w:trPr>
          <w:trHeight w:val="830"/>
          <w:jc w:val="center"/>
        </w:trPr>
        <w:tc>
          <w:tcPr>
            <w:tcW w:w="5000" w:type="pct"/>
            <w:gridSpan w:val="2"/>
          </w:tcPr>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ahoma"/>
                <w:b/>
                <w:kern w:val="2"/>
                <w:sz w:val="24"/>
                <w:szCs w:val="24"/>
                <w:lang w:eastAsia="es-MX"/>
              </w:rPr>
            </w:pPr>
            <w:r w:rsidRPr="00D20112">
              <w:rPr>
                <w:rFonts w:ascii="Trebuchet MS" w:eastAsia="Arial Unicode MS" w:hAnsi="Trebuchet MS" w:cs="Tahoma"/>
                <w:b/>
                <w:kern w:val="2"/>
                <w:sz w:val="24"/>
                <w:szCs w:val="24"/>
                <w:lang w:eastAsia="es-MX"/>
              </w:rPr>
              <w:t xml:space="preserve">Erika Cecilia Ruvalcaba Corral </w:t>
            </w:r>
          </w:p>
          <w:p w:rsidR="00D20112" w:rsidRPr="00D20112" w:rsidRDefault="00D20112" w:rsidP="00D20112">
            <w:pPr>
              <w:widowControl w:val="0"/>
              <w:suppressAutoHyphens/>
              <w:spacing w:after="0" w:line="240" w:lineRule="auto"/>
              <w:jc w:val="center"/>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b/>
                <w:kern w:val="2"/>
                <w:sz w:val="24"/>
                <w:szCs w:val="24"/>
                <w:lang w:eastAsia="es-MX"/>
              </w:rPr>
              <w:t>Consejera electoral presidenta</w:t>
            </w:r>
            <w:r w:rsidRPr="00D20112">
              <w:rPr>
                <w:rFonts w:ascii="Trebuchet MS" w:eastAsia="Arial Unicode MS" w:hAnsi="Trebuchet MS" w:cs="Times New Roman"/>
                <w:kern w:val="2"/>
                <w:sz w:val="24"/>
                <w:szCs w:val="24"/>
                <w:lang w:eastAsia="es-MX"/>
              </w:rPr>
              <w:t xml:space="preserve"> </w:t>
            </w:r>
          </w:p>
        </w:tc>
      </w:tr>
      <w:tr w:rsidR="00D20112" w:rsidRPr="00D20112" w:rsidTr="00356568">
        <w:trPr>
          <w:trHeight w:val="830"/>
          <w:jc w:val="center"/>
        </w:trPr>
        <w:tc>
          <w:tcPr>
            <w:tcW w:w="2499" w:type="pct"/>
          </w:tcPr>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ahoma"/>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ahoma"/>
                <w:b/>
                <w:kern w:val="2"/>
                <w:sz w:val="24"/>
                <w:szCs w:val="24"/>
                <w:lang w:eastAsia="es-MX"/>
              </w:rPr>
            </w:pPr>
            <w:r w:rsidRPr="00D20112">
              <w:rPr>
                <w:rFonts w:ascii="Trebuchet MS" w:eastAsia="Arial Unicode MS" w:hAnsi="Trebuchet MS" w:cs="Tahoma"/>
                <w:b/>
                <w:kern w:val="2"/>
                <w:sz w:val="24"/>
                <w:szCs w:val="24"/>
                <w:lang w:eastAsia="es-MX"/>
              </w:rPr>
              <w:t>Ma. Virginia Gutiérrez Villalvazo</w:t>
            </w: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Consejera electoral integrante</w:t>
            </w:r>
          </w:p>
        </w:tc>
        <w:tc>
          <w:tcPr>
            <w:tcW w:w="2501" w:type="pct"/>
          </w:tcPr>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ahoma"/>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ahoma"/>
                <w:b/>
                <w:kern w:val="2"/>
                <w:sz w:val="24"/>
                <w:szCs w:val="24"/>
                <w:lang w:eastAsia="es-MX"/>
              </w:rPr>
            </w:pPr>
            <w:r w:rsidRPr="00D20112">
              <w:rPr>
                <w:rFonts w:ascii="Trebuchet MS" w:eastAsia="Arial Unicode MS" w:hAnsi="Trebuchet MS" w:cs="Tahoma"/>
                <w:b/>
                <w:kern w:val="2"/>
                <w:sz w:val="24"/>
                <w:szCs w:val="24"/>
                <w:lang w:eastAsia="es-MX"/>
              </w:rPr>
              <w:t>Griselda Beatriz Rangel Juárez</w:t>
            </w: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Consejera electoral integrante</w:t>
            </w:r>
          </w:p>
        </w:tc>
      </w:tr>
      <w:tr w:rsidR="00D20112" w:rsidRPr="00D20112" w:rsidTr="00356568">
        <w:trPr>
          <w:trHeight w:val="2966"/>
          <w:jc w:val="center"/>
        </w:trPr>
        <w:tc>
          <w:tcPr>
            <w:tcW w:w="5000" w:type="pct"/>
            <w:gridSpan w:val="2"/>
          </w:tcPr>
          <w:p w:rsidR="00D20112" w:rsidRPr="00D20112" w:rsidRDefault="00D20112" w:rsidP="00D20112">
            <w:pPr>
              <w:widowControl w:val="0"/>
              <w:suppressAutoHyphens/>
              <w:spacing w:after="0" w:line="240"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both"/>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Luis Alfonso Campos Guzmán</w:t>
            </w:r>
          </w:p>
          <w:p w:rsidR="00D20112" w:rsidRPr="00D20112" w:rsidRDefault="00D20112" w:rsidP="00D20112">
            <w:pPr>
              <w:widowControl w:val="0"/>
              <w:suppressAutoHyphens/>
              <w:spacing w:after="0" w:line="240"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Secretario Técnico</w:t>
            </w:r>
          </w:p>
          <w:p w:rsidR="00D20112" w:rsidRPr="00D20112" w:rsidRDefault="00D20112" w:rsidP="00D20112">
            <w:pPr>
              <w:widowControl w:val="0"/>
              <w:suppressAutoHyphens/>
              <w:spacing w:after="0" w:line="240" w:lineRule="auto"/>
              <w:jc w:val="center"/>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kern w:val="2"/>
                <w:sz w:val="24"/>
                <w:szCs w:val="24"/>
                <w:lang w:eastAsia="es-MX"/>
              </w:rPr>
            </w:pPr>
          </w:p>
          <w:p w:rsidR="00D20112" w:rsidRPr="00D20112" w:rsidRDefault="00D20112" w:rsidP="00D20112">
            <w:pPr>
              <w:widowControl w:val="0"/>
              <w:suppressAutoHyphens/>
              <w:spacing w:after="0" w:line="240" w:lineRule="auto"/>
              <w:jc w:val="center"/>
              <w:rPr>
                <w:rFonts w:ascii="Trebuchet MS" w:eastAsia="Arial Unicode MS" w:hAnsi="Trebuchet MS" w:cs="Times New Roman"/>
                <w:kern w:val="2"/>
                <w:sz w:val="24"/>
                <w:szCs w:val="24"/>
                <w:lang w:eastAsia="es-MX"/>
              </w:rPr>
            </w:pPr>
          </w:p>
        </w:tc>
      </w:tr>
      <w:tr w:rsidR="00D20112" w:rsidRPr="00D20112" w:rsidTr="00356568">
        <w:trPr>
          <w:trHeight w:val="635"/>
          <w:jc w:val="center"/>
        </w:trPr>
        <w:tc>
          <w:tcPr>
            <w:tcW w:w="5000" w:type="pct"/>
            <w:gridSpan w:val="2"/>
          </w:tcPr>
          <w:p w:rsidR="00D20112" w:rsidRPr="006B302F" w:rsidRDefault="00D20112" w:rsidP="00E15E08">
            <w:pPr>
              <w:widowControl w:val="0"/>
              <w:suppressAutoHyphens/>
              <w:spacing w:after="0" w:line="276" w:lineRule="auto"/>
              <w:jc w:val="both"/>
              <w:rPr>
                <w:rFonts w:ascii="Trebuchet MS" w:eastAsia="Arial Unicode MS" w:hAnsi="Trebuchet MS" w:cs="Times New Roman"/>
                <w:kern w:val="2"/>
                <w:sz w:val="14"/>
                <w:szCs w:val="14"/>
                <w:lang w:eastAsia="es-MX"/>
              </w:rPr>
            </w:pPr>
            <w:r w:rsidRPr="006B302F">
              <w:rPr>
                <w:rFonts w:ascii="Trebuchet MS" w:eastAsia="Arial Unicode MS" w:hAnsi="Trebuchet MS" w:cs="Times New Roman"/>
                <w:kern w:val="2"/>
                <w:sz w:val="14"/>
                <w:szCs w:val="14"/>
                <w:lang w:eastAsia="es-MX"/>
              </w:rPr>
              <w:t xml:space="preserve">La presente foja corresponde al </w:t>
            </w:r>
            <w:r w:rsidR="00F80888" w:rsidRPr="006B302F">
              <w:rPr>
                <w:rFonts w:ascii="Trebuchet MS" w:eastAsia="Arial Unicode MS" w:hAnsi="Trebuchet MS" w:cs="Times New Roman"/>
                <w:kern w:val="2"/>
                <w:sz w:val="14"/>
                <w:szCs w:val="14"/>
                <w:lang w:eastAsia="es-MX"/>
              </w:rPr>
              <w:t>ACUERDO QUE EMITE LA COMISIÓN DE PRERROGATIVAS A PARTIDOS POLÍTICOS DEL INSTITUTO ELECTORAL Y DE PARTICIPACIÓN CIUDADANA DEL ESTADO DE JALISCO, MEDIANTE EL CUAL SE CONSIGNA EL RESULTADO DEL SORTEO QUE SERVIRÁ PARA DETERMINAR EL ORDEN DE ASIGNACIÓN DE LOS MENSAJES DE LOS PARTIDOS POLÍTICOS Y CANDIDATOS INDEPENDIENTES, EN LAS PAUTAS EN LAS ESTACIONES DE RADIO Y CANALES DE TELEVISIÓN PARA EL PROCESO ELECTORAL LOCAL ORDINARIO 2021.</w:t>
            </w:r>
            <w:r w:rsidRPr="006B302F">
              <w:rPr>
                <w:rFonts w:ascii="Trebuchet MS" w:eastAsia="Arial Unicode MS" w:hAnsi="Trebuchet MS" w:cs="Times New Roman"/>
                <w:kern w:val="2"/>
                <w:sz w:val="14"/>
                <w:szCs w:val="14"/>
                <w:lang w:eastAsia="es-MX"/>
              </w:rPr>
              <w:t xml:space="preserve">, aprobado en </w:t>
            </w:r>
            <w:r w:rsidR="00E15E08">
              <w:rPr>
                <w:rFonts w:ascii="Trebuchet MS" w:eastAsia="Arial Unicode MS" w:hAnsi="Trebuchet MS" w:cs="Times New Roman"/>
                <w:kern w:val="2"/>
                <w:sz w:val="14"/>
                <w:szCs w:val="14"/>
                <w:lang w:eastAsia="es-MX"/>
              </w:rPr>
              <w:t xml:space="preserve">la quinta </w:t>
            </w:r>
            <w:r w:rsidRPr="006B302F">
              <w:rPr>
                <w:rFonts w:ascii="Trebuchet MS" w:eastAsia="Arial Unicode MS" w:hAnsi="Trebuchet MS" w:cs="Times New Roman"/>
                <w:kern w:val="2"/>
                <w:sz w:val="14"/>
                <w:szCs w:val="14"/>
                <w:lang w:eastAsia="es-MX"/>
              </w:rPr>
              <w:t>sesión ordinaria celebrada el día 2</w:t>
            </w:r>
            <w:r w:rsidR="00B93140" w:rsidRPr="006B302F">
              <w:rPr>
                <w:rFonts w:ascii="Trebuchet MS" w:eastAsia="Arial Unicode MS" w:hAnsi="Trebuchet MS" w:cs="Times New Roman"/>
                <w:kern w:val="2"/>
                <w:sz w:val="14"/>
                <w:szCs w:val="14"/>
                <w:lang w:eastAsia="es-MX"/>
              </w:rPr>
              <w:t>5</w:t>
            </w:r>
            <w:r w:rsidRPr="006B302F">
              <w:rPr>
                <w:rFonts w:ascii="Trebuchet MS" w:eastAsia="Arial Unicode MS" w:hAnsi="Trebuchet MS" w:cs="Times New Roman"/>
                <w:kern w:val="2"/>
                <w:sz w:val="14"/>
                <w:szCs w:val="14"/>
                <w:lang w:eastAsia="es-MX"/>
              </w:rPr>
              <w:t xml:space="preserve"> de agos</w:t>
            </w:r>
            <w:bookmarkStart w:id="0" w:name="_GoBack"/>
            <w:bookmarkEnd w:id="0"/>
            <w:r w:rsidRPr="006B302F">
              <w:rPr>
                <w:rFonts w:ascii="Trebuchet MS" w:eastAsia="Arial Unicode MS" w:hAnsi="Trebuchet MS" w:cs="Times New Roman"/>
                <w:kern w:val="2"/>
                <w:sz w:val="14"/>
                <w:szCs w:val="14"/>
                <w:lang w:eastAsia="es-MX"/>
              </w:rPr>
              <w:t>to de 2020</w:t>
            </w:r>
            <w:r w:rsidRPr="006B302F">
              <w:rPr>
                <w:rFonts w:ascii="Trebuchet MS" w:eastAsia="Arial Unicode MS" w:hAnsi="Trebuchet MS" w:cs="Arial"/>
                <w:kern w:val="2"/>
                <w:sz w:val="14"/>
                <w:szCs w:val="14"/>
                <w:lang w:eastAsia="es-ES"/>
              </w:rPr>
              <w:t>.------------------------------------------------------------</w:t>
            </w:r>
            <w:r w:rsidR="00B93140" w:rsidRPr="006B302F">
              <w:rPr>
                <w:rFonts w:ascii="Trebuchet MS" w:eastAsia="Arial Unicode MS" w:hAnsi="Trebuchet MS" w:cs="Arial"/>
                <w:kern w:val="2"/>
                <w:sz w:val="14"/>
                <w:szCs w:val="14"/>
                <w:lang w:eastAsia="es-ES"/>
              </w:rPr>
              <w:t>----------</w:t>
            </w:r>
            <w:r w:rsidR="00F80888" w:rsidRPr="006B302F">
              <w:rPr>
                <w:rFonts w:ascii="Trebuchet MS" w:eastAsia="Arial Unicode MS" w:hAnsi="Trebuchet MS" w:cs="Arial"/>
                <w:kern w:val="2"/>
                <w:sz w:val="14"/>
                <w:szCs w:val="14"/>
                <w:lang w:eastAsia="es-ES"/>
              </w:rPr>
              <w:t>-----------------------------------------</w:t>
            </w:r>
          </w:p>
        </w:tc>
      </w:tr>
    </w:tbl>
    <w:p w:rsidR="00D20112" w:rsidRPr="00D20112" w:rsidRDefault="00D20112" w:rsidP="00D20112">
      <w:pPr>
        <w:widowControl w:val="0"/>
        <w:suppressAutoHyphens/>
        <w:spacing w:after="0" w:line="276" w:lineRule="auto"/>
        <w:jc w:val="both"/>
        <w:rPr>
          <w:rFonts w:ascii="Trebuchet MS" w:eastAsia="Arial Unicode MS" w:hAnsi="Trebuchet MS" w:cs="Times New Roman"/>
          <w:kern w:val="2"/>
          <w:sz w:val="24"/>
          <w:szCs w:val="24"/>
          <w:lang w:eastAsia="es-MX"/>
        </w:rPr>
      </w:pPr>
    </w:p>
    <w:p w:rsidR="00A753C8" w:rsidRDefault="00A753C8"/>
    <w:sectPr w:rsidR="00A753C8" w:rsidSect="00D536C9">
      <w:headerReference w:type="even" r:id="rId8"/>
      <w:headerReference w:type="default" r:id="rId9"/>
      <w:footerReference w:type="even" r:id="rId10"/>
      <w:footerReference w:type="default" r:id="rId11"/>
      <w:headerReference w:type="first" r:id="rId12"/>
      <w:footerReference w:type="first" r:id="rId13"/>
      <w:pgSz w:w="12240" w:h="15840" w:code="1"/>
      <w:pgMar w:top="2268" w:right="1418" w:bottom="1701" w:left="170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31F" w:rsidRDefault="0015231F" w:rsidP="00D20112">
      <w:pPr>
        <w:spacing w:after="0" w:line="240" w:lineRule="auto"/>
      </w:pPr>
      <w:r>
        <w:separator/>
      </w:r>
    </w:p>
  </w:endnote>
  <w:endnote w:type="continuationSeparator" w:id="0">
    <w:p w:rsidR="0015231F" w:rsidRDefault="0015231F" w:rsidP="00D2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72" w:rsidRDefault="00D84C4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672" w:rsidRDefault="0015231F"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828"/>
    </w:tblGrid>
    <w:tr w:rsidR="004D6672" w:rsidRPr="00B53892" w:rsidTr="00852EB0">
      <w:tc>
        <w:tcPr>
          <w:tcW w:w="8828" w:type="dxa"/>
          <w:shd w:val="clear" w:color="auto" w:fill="auto"/>
        </w:tcPr>
        <w:p w:rsidR="004D6672" w:rsidRPr="00D536C9" w:rsidRDefault="00D84C4D" w:rsidP="00D536C9">
          <w:pPr>
            <w:tabs>
              <w:tab w:val="center" w:pos="4419"/>
              <w:tab w:val="right" w:pos="8838"/>
            </w:tabs>
            <w:jc w:val="center"/>
            <w:rPr>
              <w:rFonts w:ascii="Trebuchet MS" w:eastAsia="Calibri" w:hAnsi="Trebuchet MS" w:cs="Tahoma"/>
              <w:bCs/>
              <w:color w:val="A6A6A6"/>
              <w:sz w:val="18"/>
              <w:szCs w:val="18"/>
            </w:rPr>
          </w:pPr>
          <w:r w:rsidRPr="00B53892">
            <w:rPr>
              <w:rFonts w:ascii="Trebuchet MS" w:eastAsia="Calibri" w:hAnsi="Trebuchet MS" w:cs="Tahoma"/>
              <w:bCs/>
              <w:color w:val="A6A6A6"/>
              <w:sz w:val="18"/>
              <w:szCs w:val="18"/>
            </w:rPr>
            <w:t>Parque de las Estrellas 2764, colonia Jardines del Bosque Centro, Guadalajara, Jalisco, México. C.P.44520</w:t>
          </w:r>
          <w:r w:rsidR="0015231F">
            <w:rPr>
              <w:rFonts w:ascii="Trebuchet MS" w:eastAsia="Calibri" w:hAnsi="Trebuchet MS" w:cs="Tahoma"/>
              <w:bCs/>
              <w:color w:val="A6A6A6"/>
              <w:sz w:val="18"/>
              <w:szCs w:val="18"/>
            </w:rPr>
            <w:pict>
              <v:rect id="_x0000_i1025" style="width:425.45pt;height:1.25pt" o:hrpct="988" o:hralign="center" o:hrstd="t" o:hr="t" fillcolor="#a0a0a0" stroked="f"/>
            </w:pict>
          </w:r>
          <w:r w:rsidRPr="00B53892">
            <w:rPr>
              <w:rFonts w:ascii="Trebuchet MS" w:eastAsia="Calibri" w:hAnsi="Trebuchet MS" w:cs="Tahoma"/>
              <w:b/>
              <w:bCs/>
              <w:color w:val="7030A0"/>
              <w:sz w:val="18"/>
              <w:szCs w:val="18"/>
              <w:lang w:val="en-US"/>
            </w:rPr>
            <w:t>www.iepcjalisco.org.mx</w:t>
          </w:r>
        </w:p>
      </w:tc>
    </w:tr>
    <w:tr w:rsidR="004D6672" w:rsidRPr="00B53892" w:rsidTr="00852EB0">
      <w:tc>
        <w:tcPr>
          <w:tcW w:w="8828" w:type="dxa"/>
          <w:shd w:val="clear" w:color="auto" w:fill="auto"/>
        </w:tcPr>
        <w:p w:rsidR="004D6672" w:rsidRPr="00B53892" w:rsidRDefault="00D84C4D" w:rsidP="00852EB0">
          <w:pPr>
            <w:tabs>
              <w:tab w:val="center" w:pos="4419"/>
              <w:tab w:val="right" w:pos="8838"/>
            </w:tabs>
            <w:jc w:val="right"/>
            <w:rPr>
              <w:rFonts w:ascii="Calibri" w:eastAsia="Calibri" w:hAnsi="Calibri"/>
            </w:rPr>
          </w:pPr>
          <w:r w:rsidRPr="00B53892">
            <w:rPr>
              <w:rFonts w:ascii="Trebuchet MS" w:eastAsia="Calibri" w:hAnsi="Trebuchet MS" w:cs="Arial"/>
              <w:sz w:val="16"/>
              <w:szCs w:val="16"/>
            </w:rPr>
            <w:t xml:space="preserve">Página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PAGE </w:instrText>
          </w:r>
          <w:r w:rsidRPr="00B53892">
            <w:rPr>
              <w:rFonts w:ascii="Trebuchet MS" w:eastAsia="Calibri" w:hAnsi="Trebuchet MS" w:cs="Arial"/>
              <w:sz w:val="16"/>
              <w:szCs w:val="16"/>
            </w:rPr>
            <w:fldChar w:fldCharType="separate"/>
          </w:r>
          <w:r w:rsidR="00E15E08">
            <w:rPr>
              <w:rFonts w:ascii="Trebuchet MS" w:eastAsia="Calibri" w:hAnsi="Trebuchet MS" w:cs="Arial"/>
              <w:noProof/>
              <w:sz w:val="16"/>
              <w:szCs w:val="16"/>
            </w:rPr>
            <w:t>7</w:t>
          </w:r>
          <w:r w:rsidRPr="00B53892">
            <w:rPr>
              <w:rFonts w:ascii="Trebuchet MS" w:eastAsia="Calibri" w:hAnsi="Trebuchet MS" w:cs="Arial"/>
              <w:sz w:val="16"/>
              <w:szCs w:val="16"/>
            </w:rPr>
            <w:fldChar w:fldCharType="end"/>
          </w:r>
          <w:r w:rsidRPr="00B53892">
            <w:rPr>
              <w:rFonts w:ascii="Trebuchet MS" w:eastAsia="Calibri" w:hAnsi="Trebuchet MS" w:cs="Arial"/>
              <w:sz w:val="16"/>
              <w:szCs w:val="16"/>
            </w:rPr>
            <w:t xml:space="preserve"> de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NUMPAGES </w:instrText>
          </w:r>
          <w:r w:rsidRPr="00B53892">
            <w:rPr>
              <w:rFonts w:ascii="Trebuchet MS" w:eastAsia="Calibri" w:hAnsi="Trebuchet MS" w:cs="Arial"/>
              <w:sz w:val="16"/>
              <w:szCs w:val="16"/>
            </w:rPr>
            <w:fldChar w:fldCharType="separate"/>
          </w:r>
          <w:r w:rsidR="00E15E08">
            <w:rPr>
              <w:rFonts w:ascii="Trebuchet MS" w:eastAsia="Calibri" w:hAnsi="Trebuchet MS" w:cs="Arial"/>
              <w:noProof/>
              <w:sz w:val="16"/>
              <w:szCs w:val="16"/>
            </w:rPr>
            <w:t>8</w:t>
          </w:r>
          <w:r w:rsidRPr="00B53892">
            <w:rPr>
              <w:rFonts w:ascii="Trebuchet MS" w:eastAsia="Calibri" w:hAnsi="Trebuchet MS" w:cs="Arial"/>
              <w:sz w:val="16"/>
              <w:szCs w:val="16"/>
            </w:rPr>
            <w:fldChar w:fldCharType="end"/>
          </w:r>
        </w:p>
      </w:tc>
    </w:tr>
  </w:tbl>
  <w:p w:rsidR="004D6672" w:rsidRPr="00B53892" w:rsidRDefault="0015231F" w:rsidP="00B5389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03" w:rsidRDefault="00460E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31F" w:rsidRDefault="0015231F" w:rsidP="00D20112">
      <w:pPr>
        <w:spacing w:after="0" w:line="240" w:lineRule="auto"/>
      </w:pPr>
      <w:r>
        <w:separator/>
      </w:r>
    </w:p>
  </w:footnote>
  <w:footnote w:type="continuationSeparator" w:id="0">
    <w:p w:rsidR="0015231F" w:rsidRDefault="0015231F" w:rsidP="00D20112">
      <w:pPr>
        <w:spacing w:after="0" w:line="240" w:lineRule="auto"/>
      </w:pPr>
      <w:r>
        <w:continuationSeparator/>
      </w:r>
    </w:p>
  </w:footnote>
  <w:footnote w:id="1">
    <w:p w:rsidR="00D20112" w:rsidRPr="00A11331" w:rsidRDefault="00D20112" w:rsidP="00D20112">
      <w:pPr>
        <w:pStyle w:val="Textonotapie"/>
        <w:jc w:val="both"/>
        <w:rPr>
          <w:rFonts w:ascii="Trebuchet MS" w:hAnsi="Trebuchet MS"/>
          <w:sz w:val="16"/>
          <w:szCs w:val="16"/>
          <w:lang w:val="es-MX"/>
        </w:rPr>
      </w:pPr>
      <w:r w:rsidRPr="00A11331">
        <w:rPr>
          <w:rStyle w:val="Refdenotaalpie"/>
          <w:rFonts w:ascii="Trebuchet MS" w:hAnsi="Trebuchet MS"/>
          <w:sz w:val="16"/>
          <w:szCs w:val="16"/>
        </w:rPr>
        <w:footnoteRef/>
      </w:r>
      <w:r w:rsidRPr="00A11331">
        <w:rPr>
          <w:rFonts w:ascii="Trebuchet MS" w:hAnsi="Trebuchet MS"/>
          <w:sz w:val="16"/>
          <w:szCs w:val="16"/>
        </w:rPr>
        <w:t xml:space="preserve"> </w:t>
      </w:r>
      <w:r w:rsidRPr="00A11331">
        <w:rPr>
          <w:rFonts w:ascii="Trebuchet MS" w:hAnsi="Trebuchet MS"/>
          <w:sz w:val="16"/>
          <w:szCs w:val="16"/>
          <w:lang w:val="es-MX"/>
        </w:rPr>
        <w:t>El acuerdo se publicó el 17 de octubre de 2017, en el periódico oficial “EL Estado de Jalisco”, y su contenido puede consultarse en el enlace siguiente:</w:t>
      </w:r>
      <w:r w:rsidRPr="00A11331">
        <w:rPr>
          <w:rFonts w:ascii="Trebuchet MS" w:hAnsi="Trebuchet MS"/>
          <w:sz w:val="16"/>
          <w:szCs w:val="16"/>
        </w:rPr>
        <w:t xml:space="preserve"> </w:t>
      </w:r>
      <w:r w:rsidRPr="00A11331">
        <w:rPr>
          <w:rFonts w:ascii="Trebuchet MS" w:hAnsi="Trebuchet MS"/>
          <w:sz w:val="16"/>
          <w:szCs w:val="16"/>
          <w:lang w:val="es-MX"/>
        </w:rPr>
        <w:t xml:space="preserve">https://periodicooficial.jalisco.gob.mx/sites/periodicooficial.jalisco.gob.mx/files/10-17-17-iv.pdf </w:t>
      </w:r>
    </w:p>
  </w:footnote>
  <w:footnote w:id="2">
    <w:p w:rsidR="00D20112" w:rsidRPr="00A11331" w:rsidRDefault="00D20112" w:rsidP="00D20112">
      <w:pPr>
        <w:pStyle w:val="Textonotapie"/>
        <w:jc w:val="both"/>
        <w:rPr>
          <w:rFonts w:ascii="Trebuchet MS" w:hAnsi="Trebuchet MS"/>
          <w:sz w:val="16"/>
          <w:szCs w:val="16"/>
          <w:lang w:val="es-MX"/>
        </w:rPr>
      </w:pPr>
      <w:r w:rsidRPr="00A11331">
        <w:rPr>
          <w:rStyle w:val="Refdenotaalpie"/>
          <w:rFonts w:ascii="Trebuchet MS" w:hAnsi="Trebuchet MS"/>
          <w:sz w:val="16"/>
          <w:szCs w:val="16"/>
        </w:rPr>
        <w:footnoteRef/>
      </w:r>
      <w:r w:rsidRPr="00A11331">
        <w:rPr>
          <w:rFonts w:ascii="Trebuchet MS" w:hAnsi="Trebuchet MS"/>
          <w:sz w:val="16"/>
          <w:szCs w:val="16"/>
        </w:rPr>
        <w:t xml:space="preserve"> </w:t>
      </w:r>
      <w:r w:rsidRPr="00A11331">
        <w:rPr>
          <w:rFonts w:ascii="Trebuchet MS" w:hAnsi="Trebuchet MS"/>
          <w:sz w:val="16"/>
          <w:szCs w:val="16"/>
          <w:lang w:val="es-MX"/>
        </w:rPr>
        <w:t>El ac</w:t>
      </w:r>
      <w:r>
        <w:rPr>
          <w:rFonts w:ascii="Trebuchet MS" w:hAnsi="Trebuchet MS"/>
          <w:sz w:val="16"/>
          <w:szCs w:val="16"/>
          <w:lang w:val="es-MX"/>
        </w:rPr>
        <w:t>uerdo se publicó el 16</w:t>
      </w:r>
      <w:r w:rsidRPr="00A11331">
        <w:rPr>
          <w:rFonts w:ascii="Trebuchet MS" w:hAnsi="Trebuchet MS"/>
          <w:sz w:val="16"/>
          <w:szCs w:val="16"/>
          <w:lang w:val="es-MX"/>
        </w:rPr>
        <w:t xml:space="preserve"> de </w:t>
      </w:r>
      <w:r>
        <w:rPr>
          <w:rFonts w:ascii="Trebuchet MS" w:hAnsi="Trebuchet MS"/>
          <w:sz w:val="16"/>
          <w:szCs w:val="16"/>
          <w:lang w:val="es-MX"/>
        </w:rPr>
        <w:t>abril de 2019</w:t>
      </w:r>
      <w:r w:rsidRPr="00A11331">
        <w:rPr>
          <w:rFonts w:ascii="Trebuchet MS" w:hAnsi="Trebuchet MS"/>
          <w:sz w:val="16"/>
          <w:szCs w:val="16"/>
          <w:lang w:val="es-MX"/>
        </w:rPr>
        <w:t>, en el periódico oficial “EL Estado de Jalisco”, y su contenido puede consultarse en el enlace siguiente: https://periodicooficial.jalisco.gob.mx/sites/periodicooficial.jalisco.gob.mx/files/04-16-19-v.pdf</w:t>
      </w:r>
    </w:p>
  </w:footnote>
  <w:footnote w:id="3">
    <w:p w:rsidR="00D20112" w:rsidRPr="004531DA" w:rsidRDefault="00D20112" w:rsidP="00D20112">
      <w:pPr>
        <w:pStyle w:val="Textonotapie"/>
        <w:jc w:val="both"/>
        <w:rPr>
          <w:rFonts w:ascii="Trebuchet MS" w:hAnsi="Trebuchet MS"/>
          <w:sz w:val="16"/>
          <w:szCs w:val="16"/>
          <w:lang w:val="es-MX"/>
        </w:rPr>
      </w:pPr>
      <w:r w:rsidRPr="004531DA">
        <w:rPr>
          <w:rStyle w:val="Refdenotaalpie"/>
          <w:rFonts w:ascii="Trebuchet MS" w:hAnsi="Trebuchet MS"/>
          <w:sz w:val="16"/>
          <w:szCs w:val="16"/>
        </w:rPr>
        <w:footnoteRef/>
      </w:r>
      <w:r w:rsidRPr="004531DA">
        <w:rPr>
          <w:rFonts w:ascii="Trebuchet MS" w:hAnsi="Trebuchet MS"/>
          <w:sz w:val="16"/>
          <w:szCs w:val="16"/>
        </w:rPr>
        <w:t xml:space="preserve"> </w:t>
      </w:r>
      <w:r w:rsidRPr="004531DA">
        <w:rPr>
          <w:rFonts w:ascii="Trebuchet MS" w:hAnsi="Trebuchet MS"/>
          <w:sz w:val="16"/>
          <w:szCs w:val="16"/>
          <w:lang w:val="es-MX"/>
        </w:rPr>
        <w:t>El acuerdo se publicó el 03 de agosto de 2019, en el periódico oficial “EL Estado de Jalisco”, y su contenido puede consultarse en el enlace siguiente: https://periodicooficial.jalisco.gob.mx/sites/periodicooficial.jalisco.gob.mx/files/08-03-19-iv.pdf</w:t>
      </w:r>
    </w:p>
  </w:footnote>
  <w:footnote w:id="4">
    <w:p w:rsidR="00D20112" w:rsidRPr="0057446D" w:rsidRDefault="00D20112" w:rsidP="00D20112">
      <w:pPr>
        <w:pStyle w:val="Textonotapie"/>
        <w:jc w:val="both"/>
        <w:rPr>
          <w:rFonts w:ascii="Trebuchet MS" w:hAnsi="Trebuchet MS"/>
          <w:sz w:val="16"/>
          <w:szCs w:val="16"/>
          <w:lang w:val="es-MX"/>
        </w:rPr>
      </w:pPr>
      <w:r w:rsidRPr="0057446D">
        <w:rPr>
          <w:rStyle w:val="Refdenotaalpie"/>
          <w:rFonts w:ascii="Trebuchet MS" w:hAnsi="Trebuchet MS"/>
          <w:sz w:val="16"/>
          <w:szCs w:val="16"/>
        </w:rPr>
        <w:footnoteRef/>
      </w:r>
      <w:r w:rsidRPr="0057446D">
        <w:rPr>
          <w:rFonts w:ascii="Trebuchet MS" w:hAnsi="Trebuchet MS"/>
          <w:sz w:val="16"/>
          <w:szCs w:val="16"/>
        </w:rPr>
        <w:t xml:space="preserve"> </w:t>
      </w:r>
      <w:r w:rsidRPr="0057446D">
        <w:rPr>
          <w:rFonts w:ascii="Trebuchet MS" w:hAnsi="Trebuchet MS"/>
          <w:sz w:val="16"/>
          <w:szCs w:val="16"/>
          <w:lang w:val="es-MX"/>
        </w:rPr>
        <w:t>El acuerdo se publicó el 24 de octubre de 2019, en el periódico oficial “EL Estado de Jalisco”, y su contenido puede consultarse en el enlace siguiente: https://periodicooficial.jalisco.gob.mx/sites/periodicooficial.jalisco.gob.mx/files/10-24-19-iii_ok_web.pdf</w:t>
      </w:r>
    </w:p>
  </w:footnote>
  <w:footnote w:id="5">
    <w:p w:rsidR="00B93140" w:rsidRPr="00B93140" w:rsidRDefault="00B93140">
      <w:pPr>
        <w:pStyle w:val="Textonotapie"/>
        <w:rPr>
          <w:rFonts w:ascii="Trebuchet MS" w:hAnsi="Trebuchet MS"/>
          <w:sz w:val="16"/>
          <w:szCs w:val="16"/>
          <w:lang w:val="es-MX"/>
        </w:rPr>
      </w:pPr>
      <w:r w:rsidRPr="00B93140">
        <w:rPr>
          <w:rStyle w:val="Refdenotaalpie"/>
          <w:rFonts w:ascii="Trebuchet MS" w:hAnsi="Trebuchet MS"/>
          <w:sz w:val="16"/>
          <w:szCs w:val="16"/>
        </w:rPr>
        <w:footnoteRef/>
      </w:r>
      <w:r w:rsidRPr="00B93140">
        <w:rPr>
          <w:rFonts w:ascii="Trebuchet MS" w:hAnsi="Trebuchet MS"/>
          <w:sz w:val="16"/>
          <w:szCs w:val="16"/>
        </w:rPr>
        <w:t xml:space="preserve"> </w:t>
      </w:r>
      <w:r w:rsidRPr="00B93140">
        <w:rPr>
          <w:rFonts w:ascii="Trebuchet MS" w:hAnsi="Trebuchet MS"/>
          <w:sz w:val="16"/>
          <w:szCs w:val="16"/>
          <w:lang w:val="es-MX"/>
        </w:rPr>
        <w:t>El contenido del decreto se puede consultar en el enlace siguiente: https://periodicooficial.jalisco.gob.mx/sites/periodicooficial.jalisco.gob.mx/files/07-01-20-bis.pdf</w:t>
      </w:r>
    </w:p>
  </w:footnote>
  <w:footnote w:id="6">
    <w:p w:rsidR="00D20112" w:rsidRPr="008F32D8" w:rsidRDefault="00D20112" w:rsidP="00D20112">
      <w:pPr>
        <w:pStyle w:val="Textonotapie"/>
        <w:jc w:val="both"/>
        <w:rPr>
          <w:rFonts w:ascii="Trebuchet MS" w:hAnsi="Trebuchet MS"/>
          <w:sz w:val="16"/>
          <w:szCs w:val="16"/>
          <w:lang w:val="es-MX"/>
        </w:rPr>
      </w:pPr>
      <w:r w:rsidRPr="008F32D8">
        <w:rPr>
          <w:rStyle w:val="Refdenotaalpie"/>
          <w:rFonts w:ascii="Trebuchet MS" w:hAnsi="Trebuchet MS"/>
          <w:sz w:val="16"/>
          <w:szCs w:val="16"/>
        </w:rPr>
        <w:footnoteRef/>
      </w:r>
      <w:r w:rsidRPr="008F32D8">
        <w:rPr>
          <w:rFonts w:ascii="Trebuchet MS" w:hAnsi="Trebuchet MS"/>
          <w:sz w:val="16"/>
          <w:szCs w:val="16"/>
        </w:rPr>
        <w:t xml:space="preserve"> </w:t>
      </w:r>
      <w:r w:rsidRPr="008F32D8">
        <w:rPr>
          <w:rFonts w:ascii="Trebuchet MS" w:hAnsi="Trebuchet MS"/>
          <w:sz w:val="16"/>
          <w:szCs w:val="16"/>
          <w:lang w:val="es-MX"/>
        </w:rPr>
        <w:t xml:space="preserve">El acuerdo se publicó el 18 de julio de 2020, en el periódico oficial “EL Estado de Jalisco”, y su contenido puede consultarse en el enlace siguiente: </w:t>
      </w:r>
      <w:hyperlink r:id="rId1" w:history="1">
        <w:r w:rsidRPr="008F32D8">
          <w:rPr>
            <w:rStyle w:val="Hipervnculo"/>
            <w:rFonts w:ascii="Trebuchet MS" w:hAnsi="Trebuchet MS"/>
            <w:sz w:val="16"/>
            <w:szCs w:val="16"/>
          </w:rPr>
          <w:t>https://periodicooficial.jalisco.gob.mx/sites/periodicooficial.jalisco.gob.mx/files/07-18-20-iii.pdf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03" w:rsidRDefault="00460E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72" w:rsidRDefault="00D20112">
    <w:pPr>
      <w:pStyle w:val="Encabezado"/>
    </w:pPr>
    <w:r>
      <w:rPr>
        <w:noProof/>
        <w:lang w:eastAsia="es-MX"/>
      </w:rPr>
      <w:drawing>
        <wp:inline distT="0" distB="0" distL="0" distR="0">
          <wp:extent cx="1402080" cy="7315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315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E03" w:rsidRDefault="00460E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556"/>
    <w:multiLevelType w:val="hybridMultilevel"/>
    <w:tmpl w:val="DEC6123E"/>
    <w:lvl w:ilvl="0" w:tplc="16005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4401D4"/>
    <w:multiLevelType w:val="hybridMultilevel"/>
    <w:tmpl w:val="9B940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936A0E"/>
    <w:multiLevelType w:val="hybridMultilevel"/>
    <w:tmpl w:val="F2C0502E"/>
    <w:lvl w:ilvl="0" w:tplc="E5B04D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10C2399"/>
    <w:multiLevelType w:val="hybridMultilevel"/>
    <w:tmpl w:val="AAF620AE"/>
    <w:lvl w:ilvl="0" w:tplc="9126C6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97"/>
    <w:rsid w:val="00047012"/>
    <w:rsid w:val="00064606"/>
    <w:rsid w:val="000701E4"/>
    <w:rsid w:val="00083BEA"/>
    <w:rsid w:val="0015231F"/>
    <w:rsid w:val="001A4273"/>
    <w:rsid w:val="00207F87"/>
    <w:rsid w:val="00253999"/>
    <w:rsid w:val="002956A3"/>
    <w:rsid w:val="003552E1"/>
    <w:rsid w:val="003C4D4C"/>
    <w:rsid w:val="00427D06"/>
    <w:rsid w:val="00454205"/>
    <w:rsid w:val="00460E03"/>
    <w:rsid w:val="00484964"/>
    <w:rsid w:val="004D69BA"/>
    <w:rsid w:val="005748B4"/>
    <w:rsid w:val="005C7110"/>
    <w:rsid w:val="006B302F"/>
    <w:rsid w:val="006C3796"/>
    <w:rsid w:val="006E3C30"/>
    <w:rsid w:val="0073652C"/>
    <w:rsid w:val="00771778"/>
    <w:rsid w:val="00816837"/>
    <w:rsid w:val="008336BE"/>
    <w:rsid w:val="008653D8"/>
    <w:rsid w:val="00941DF6"/>
    <w:rsid w:val="0095243E"/>
    <w:rsid w:val="009A6CEB"/>
    <w:rsid w:val="009C6568"/>
    <w:rsid w:val="009D584F"/>
    <w:rsid w:val="00A27F9B"/>
    <w:rsid w:val="00A5241D"/>
    <w:rsid w:val="00A73911"/>
    <w:rsid w:val="00A753C8"/>
    <w:rsid w:val="00A85ABC"/>
    <w:rsid w:val="00B90F09"/>
    <w:rsid w:val="00B93140"/>
    <w:rsid w:val="00BB0D08"/>
    <w:rsid w:val="00CB0B7A"/>
    <w:rsid w:val="00CD7A06"/>
    <w:rsid w:val="00D20112"/>
    <w:rsid w:val="00D536C9"/>
    <w:rsid w:val="00D84C4D"/>
    <w:rsid w:val="00DB1197"/>
    <w:rsid w:val="00E104CC"/>
    <w:rsid w:val="00E15E08"/>
    <w:rsid w:val="00E16570"/>
    <w:rsid w:val="00E26B4A"/>
    <w:rsid w:val="00F554B9"/>
    <w:rsid w:val="00F663CB"/>
    <w:rsid w:val="00F80888"/>
    <w:rsid w:val="00FE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794DE2-515D-43FB-8E55-D027696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112"/>
  </w:style>
  <w:style w:type="paragraph" w:styleId="Encabezado">
    <w:name w:val="header"/>
    <w:basedOn w:val="Normal"/>
    <w:link w:val="EncabezadoCar"/>
    <w:uiPriority w:val="99"/>
    <w:unhideWhenUsed/>
    <w:rsid w:val="00D2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112"/>
  </w:style>
  <w:style w:type="character" w:styleId="Nmerodepgina">
    <w:name w:val="page number"/>
    <w:basedOn w:val="Fuentedeprrafopredeter"/>
    <w:rsid w:val="00D20112"/>
  </w:style>
  <w:style w:type="paragraph" w:styleId="Textonotapie">
    <w:name w:val="footnote text"/>
    <w:basedOn w:val="Normal"/>
    <w:link w:val="TextonotapieCar"/>
    <w:rsid w:val="00D20112"/>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D20112"/>
    <w:rPr>
      <w:rFonts w:ascii="Times New Roman" w:eastAsia="Times New Roman" w:hAnsi="Times New Roman" w:cs="Times New Roman"/>
      <w:sz w:val="20"/>
      <w:szCs w:val="20"/>
      <w:lang w:val="es-ES" w:eastAsia="ar-SA"/>
    </w:rPr>
  </w:style>
  <w:style w:type="character" w:styleId="Refdenotaalpie">
    <w:name w:val="footnote reference"/>
    <w:rsid w:val="00D20112"/>
    <w:rPr>
      <w:vertAlign w:val="superscript"/>
    </w:rPr>
  </w:style>
  <w:style w:type="character" w:styleId="Hipervnculo">
    <w:name w:val="Hyperlink"/>
    <w:uiPriority w:val="99"/>
    <w:unhideWhenUsed/>
    <w:rsid w:val="00D20112"/>
    <w:rPr>
      <w:color w:val="0000FF"/>
      <w:u w:val="single"/>
    </w:rPr>
  </w:style>
  <w:style w:type="paragraph" w:styleId="Prrafodelista">
    <w:name w:val="List Paragraph"/>
    <w:basedOn w:val="Normal"/>
    <w:uiPriority w:val="34"/>
    <w:qFormat/>
    <w:rsid w:val="00952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ites/periodicooficial.jalisco.gob.mx/files/07-18-20-ii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8E23-9A5F-4E7A-B0E8-97FA16E3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8</Pages>
  <Words>2319</Words>
  <Characters>12756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23</cp:revision>
  <cp:lastPrinted>2020-08-24T13:35:00Z</cp:lastPrinted>
  <dcterms:created xsi:type="dcterms:W3CDTF">2020-08-18T21:10:00Z</dcterms:created>
  <dcterms:modified xsi:type="dcterms:W3CDTF">2020-08-25T17:03:00Z</dcterms:modified>
</cp:coreProperties>
</file>