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7C76" w14:textId="12E86790" w:rsidR="00D57EE8" w:rsidRPr="008F210D" w:rsidRDefault="00452912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</w:pPr>
      <w:r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ACUERDO DE LA COMISIÓN DE </w:t>
      </w:r>
      <w:r w:rsidR="00577A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MEJORA REGULATORIA INTERNA</w:t>
      </w:r>
      <w:r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 DEL INSTITUTO ELECTORAL Y DE PARTICIPACIÓN CIUDADANA DEL ESTADO DE JALISCO, </w:t>
      </w:r>
      <w:r w:rsidR="008F210D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POR EL </w:t>
      </w:r>
      <w:r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QUE </w:t>
      </w:r>
      <w:r w:rsidR="008F210D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SE PROPONE</w:t>
      </w:r>
      <w:r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 AL CONSEJO GENERAL EL PROGRAMA </w:t>
      </w:r>
      <w:r w:rsidR="00DB6E77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 xml:space="preserve">ANUAL </w:t>
      </w:r>
      <w:r w:rsidRPr="00452912">
        <w:rPr>
          <w:rFonts w:ascii="Lucida Sans Unicode" w:eastAsia="Trebuchet MS" w:hAnsi="Lucida Sans Unicode" w:cs="Lucida Sans Unicode"/>
          <w:b/>
          <w:sz w:val="20"/>
          <w:szCs w:val="20"/>
          <w:lang w:eastAsia="es-ES" w:bidi="es-ES"/>
        </w:rPr>
        <w:t>DE TRABAJO</w:t>
      </w:r>
    </w:p>
    <w:p w14:paraId="1E9E2629" w14:textId="77777777" w:rsidR="003B524D" w:rsidRDefault="003B524D" w:rsidP="00577A12">
      <w:pPr>
        <w:pStyle w:val="Sinespaciado"/>
        <w:spacing w:line="276" w:lineRule="aut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0915D88F" w14:textId="3BD1A90D" w:rsidR="007F44E7" w:rsidRPr="00577A12" w:rsidRDefault="007F44E7" w:rsidP="00577A12">
      <w:pPr>
        <w:pStyle w:val="Sinespaciado"/>
        <w:spacing w:line="276" w:lineRule="aut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val="it-IT" w:eastAsia="es-ES" w:bidi="es-ES"/>
        </w:rPr>
      </w:pPr>
      <w:r w:rsidRPr="00577A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val="it-IT" w:eastAsia="es-ES" w:bidi="es-ES"/>
        </w:rPr>
        <w:t>A N T E C E D E N T E S</w:t>
      </w:r>
    </w:p>
    <w:p w14:paraId="4EDBB9A4" w14:textId="40486A71" w:rsidR="007D27C2" w:rsidRPr="00577A12" w:rsidRDefault="007D27C2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val="it-IT" w:eastAsia="es-ES" w:bidi="es-ES"/>
        </w:rPr>
      </w:pPr>
    </w:p>
    <w:p w14:paraId="162539B0" w14:textId="4343C75B" w:rsidR="00A62A46" w:rsidRDefault="00A62A46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 w:rsidRPr="00502E6C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="00B10CCA" w:rsidRPr="00502E6C">
        <w:rPr>
          <w:rFonts w:ascii="Lucida Sans Unicode" w:hAnsi="Lucida Sans Unicode" w:cs="Lucida Sans Unicode"/>
          <w:b/>
          <w:bCs/>
          <w:sz w:val="20"/>
          <w:szCs w:val="20"/>
        </w:rPr>
        <w:t>orrespondientes al año</w:t>
      </w:r>
      <w:r w:rsidRPr="00502E6C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0437D">
        <w:rPr>
          <w:rFonts w:ascii="Lucida Sans Unicode" w:hAnsi="Lucida Sans Unicode" w:cs="Lucida Sans Unicode"/>
          <w:b/>
          <w:bCs/>
          <w:sz w:val="20"/>
          <w:szCs w:val="20"/>
        </w:rPr>
        <w:t>2024</w:t>
      </w:r>
    </w:p>
    <w:p w14:paraId="64B0288C" w14:textId="77777777" w:rsidR="00A62A46" w:rsidRDefault="00A62A46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6A719A35" w14:textId="73962E14" w:rsidR="00577A12" w:rsidRDefault="00577A12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1</w:t>
      </w:r>
      <w:r w:rsidR="003B524D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. </w:t>
      </w:r>
      <w:r w:rsidRPr="00577A12">
        <w:rPr>
          <w:rFonts w:ascii="Lucida Sans Unicode" w:hAnsi="Lucida Sans Unicode" w:cs="Lucida Sans Unicode"/>
          <w:b/>
          <w:bCs/>
          <w:sz w:val="20"/>
          <w:szCs w:val="20"/>
          <w:lang w:val="es-MX" w:eastAsia="es-ES"/>
        </w:rPr>
        <w:t>D</w:t>
      </w:r>
      <w:r w:rsidR="00F76CDC" w:rsidRPr="00577A12">
        <w:rPr>
          <w:rFonts w:ascii="Lucida Sans Unicode" w:hAnsi="Lucida Sans Unicode" w:cs="Lucida Sans Unicode"/>
          <w:b/>
          <w:bCs/>
          <w:sz w:val="20"/>
          <w:szCs w:val="20"/>
          <w:lang w:val="es-MX" w:eastAsia="es-ES"/>
        </w:rPr>
        <w:t xml:space="preserve">esignación de </w:t>
      </w:r>
      <w:r w:rsidR="00B10CCA" w:rsidRPr="00577A12">
        <w:rPr>
          <w:rFonts w:ascii="Lucida Sans Unicode" w:hAnsi="Lucida Sans Unicode" w:cs="Lucida Sans Unicode"/>
          <w:b/>
          <w:bCs/>
          <w:sz w:val="20"/>
          <w:szCs w:val="20"/>
          <w:lang w:val="es-MX" w:eastAsia="es-ES"/>
        </w:rPr>
        <w:t>consejerías</w:t>
      </w:r>
      <w:r w:rsidR="00F76CDC" w:rsidRPr="00577A12">
        <w:rPr>
          <w:rFonts w:ascii="Lucida Sans Unicode" w:hAnsi="Lucida Sans Unicode" w:cs="Lucida Sans Unicode"/>
          <w:b/>
          <w:bCs/>
          <w:sz w:val="20"/>
          <w:szCs w:val="20"/>
          <w:lang w:val="es-MX" w:eastAsia="es-ES"/>
        </w:rPr>
        <w:t xml:space="preserve"> electorales del organismo público local de </w:t>
      </w:r>
      <w:r w:rsidR="00F76CDC">
        <w:rPr>
          <w:rFonts w:ascii="Lucida Sans Unicode" w:hAnsi="Lucida Sans Unicode" w:cs="Lucida Sans Unicode"/>
          <w:b/>
          <w:bCs/>
          <w:sz w:val="20"/>
          <w:szCs w:val="20"/>
          <w:lang w:val="es-MX" w:eastAsia="es-ES"/>
        </w:rPr>
        <w:t>J</w:t>
      </w:r>
      <w:r w:rsidR="00F76CDC" w:rsidRPr="00577A12">
        <w:rPr>
          <w:rFonts w:ascii="Lucida Sans Unicode" w:hAnsi="Lucida Sans Unicode" w:cs="Lucida Sans Unicode"/>
          <w:b/>
          <w:bCs/>
          <w:sz w:val="20"/>
          <w:szCs w:val="20"/>
          <w:lang w:val="es-MX" w:eastAsia="es-ES"/>
        </w:rPr>
        <w:t>alisco</w:t>
      </w:r>
      <w:r w:rsidRPr="00577A12">
        <w:rPr>
          <w:rFonts w:ascii="Lucida Sans Unicode" w:hAnsi="Lucida Sans Unicode" w:cs="Lucida Sans Unicode"/>
          <w:b/>
          <w:bCs/>
          <w:sz w:val="20"/>
          <w:szCs w:val="20"/>
          <w:lang w:val="es-MX" w:eastAsia="es-ES"/>
        </w:rPr>
        <w:t xml:space="preserve">. </w:t>
      </w:r>
      <w:r w:rsidRPr="00577A12">
        <w:rPr>
          <w:rFonts w:ascii="Lucida Sans Unicode" w:hAnsi="Lucida Sans Unicode" w:cs="Lucida Sans Unicode"/>
          <w:sz w:val="20"/>
          <w:szCs w:val="20"/>
          <w:lang w:val="es-MX" w:eastAsia="es-ES"/>
        </w:rPr>
        <w:t xml:space="preserve">El </w:t>
      </w:r>
      <w:r>
        <w:rPr>
          <w:rFonts w:ascii="Lucida Sans Unicode" w:hAnsi="Lucida Sans Unicode" w:cs="Lucida Sans Unicode"/>
          <w:sz w:val="20"/>
          <w:szCs w:val="20"/>
          <w:lang w:val="es-MX" w:eastAsia="es-ES"/>
        </w:rPr>
        <w:t>26</w:t>
      </w:r>
      <w:r w:rsidRPr="00577A12">
        <w:rPr>
          <w:rFonts w:ascii="Lucida Sans Unicode" w:hAnsi="Lucida Sans Unicode" w:cs="Lucida Sans Unicode"/>
          <w:sz w:val="20"/>
          <w:szCs w:val="20"/>
          <w:lang w:val="es-MX" w:eastAsia="es-ES"/>
        </w:rPr>
        <w:t xml:space="preserve"> de septiembre, en sesión ordinaria, el Consejo General del Instituto Nacional Electoral mediante acuerdo INE/CG2243/2024</w:t>
      </w:r>
      <w:r w:rsidRPr="00577A12">
        <w:rPr>
          <w:rFonts w:ascii="Lucida Sans Unicode" w:hAnsi="Lucida Sans Unicode" w:cs="Lucida Sans Unicode"/>
          <w:sz w:val="20"/>
          <w:szCs w:val="20"/>
          <w:vertAlign w:val="superscript"/>
          <w:lang w:val="es-MX" w:eastAsia="es-ES"/>
        </w:rPr>
        <w:footnoteReference w:id="1"/>
      </w:r>
      <w:r w:rsidRPr="00577A12">
        <w:rPr>
          <w:rFonts w:ascii="Lucida Sans Unicode" w:hAnsi="Lucida Sans Unicode" w:cs="Lucida Sans Unicode"/>
          <w:sz w:val="20"/>
          <w:szCs w:val="20"/>
          <w:lang w:val="es-MX" w:eastAsia="es-ES"/>
        </w:rPr>
        <w:t xml:space="preserve">, designó como personas consejeras electorales del del Instituto Electoral y de Participación Ciudadana del Estado de Jalisco, a Carlos Javier Aguirre Arias, Melissa Amezcua Yépiz y Miriam Guadalupe Gutiérrez Mora, para un periodo de siete años, contados a partir del </w:t>
      </w:r>
      <w:r w:rsidR="00897473">
        <w:rPr>
          <w:rFonts w:ascii="Lucida Sans Unicode" w:hAnsi="Lucida Sans Unicode" w:cs="Lucida Sans Unicode"/>
          <w:sz w:val="20"/>
          <w:szCs w:val="20"/>
          <w:lang w:val="es-MX" w:eastAsia="es-ES"/>
        </w:rPr>
        <w:t>1</w:t>
      </w:r>
      <w:r w:rsidRPr="00577A12">
        <w:rPr>
          <w:rFonts w:ascii="Lucida Sans Unicode" w:hAnsi="Lucida Sans Unicode" w:cs="Lucida Sans Unicode"/>
          <w:sz w:val="20"/>
          <w:szCs w:val="20"/>
          <w:lang w:val="es-MX" w:eastAsia="es-ES"/>
        </w:rPr>
        <w:t xml:space="preserve"> de octubre del año en curso.</w:t>
      </w:r>
    </w:p>
    <w:p w14:paraId="61EB9923" w14:textId="77777777" w:rsidR="00577A12" w:rsidRDefault="00577A12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37FCB4CA" w14:textId="231F7E40" w:rsidR="00577A12" w:rsidRDefault="00577A12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2. </w:t>
      </w:r>
      <w:r w:rsidRPr="00577A12">
        <w:rPr>
          <w:rFonts w:ascii="Lucida Sans Unicode" w:hAnsi="Lucida Sans Unicode" w:cs="Lucida Sans Unicode"/>
          <w:b/>
          <w:bCs/>
          <w:sz w:val="20"/>
          <w:szCs w:val="20"/>
          <w:lang w:val="es-MX" w:eastAsia="es-ES"/>
        </w:rPr>
        <w:t>T</w:t>
      </w:r>
      <w:r w:rsidR="00F76CDC" w:rsidRPr="00577A12">
        <w:rPr>
          <w:rFonts w:ascii="Lucida Sans Unicode" w:hAnsi="Lucida Sans Unicode" w:cs="Lucida Sans Unicode"/>
          <w:b/>
          <w:bCs/>
          <w:sz w:val="20"/>
          <w:szCs w:val="20"/>
          <w:lang w:val="es-MX" w:eastAsia="es-ES"/>
        </w:rPr>
        <w:t>oma de protesta de las nuevas consejerías electorales</w:t>
      </w:r>
      <w:r w:rsidRPr="00577A12">
        <w:rPr>
          <w:rFonts w:ascii="Lucida Sans Unicode" w:hAnsi="Lucida Sans Unicode" w:cs="Lucida Sans Unicode"/>
          <w:b/>
          <w:bCs/>
          <w:sz w:val="20"/>
          <w:szCs w:val="20"/>
          <w:lang w:val="es-MX" w:eastAsia="es-ES"/>
        </w:rPr>
        <w:t xml:space="preserve">. </w:t>
      </w:r>
      <w:r w:rsidRPr="00577A12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 xml:space="preserve">El </w:t>
      </w:r>
      <w:r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>1</w:t>
      </w:r>
      <w:r w:rsidRPr="00577A12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 xml:space="preserve"> de octubre, </w:t>
      </w:r>
      <w:r w:rsidRPr="00577A12">
        <w:rPr>
          <w:rFonts w:ascii="Lucida Sans Unicode" w:hAnsi="Lucida Sans Unicode" w:cs="Lucida Sans Unicode"/>
          <w:sz w:val="20"/>
          <w:szCs w:val="20"/>
          <w:lang w:val="es-MX" w:eastAsia="es-ES"/>
        </w:rPr>
        <w:t>en la vigésima sexta sesión extraordinaria, rindieron</w:t>
      </w:r>
      <w:r w:rsidRPr="00577A12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 xml:space="preserve"> protesta de </w:t>
      </w:r>
      <w:r w:rsidRPr="00577A12">
        <w:rPr>
          <w:rFonts w:ascii="Lucida Sans Unicode" w:hAnsi="Lucida Sans Unicode" w:cs="Lucida Sans Unicode"/>
          <w:sz w:val="20"/>
          <w:szCs w:val="20"/>
          <w:lang w:val="es-MX" w:eastAsia="es-ES"/>
        </w:rPr>
        <w:t>ley</w:t>
      </w:r>
      <w:r w:rsidRPr="00577A12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 xml:space="preserve"> ante e</w:t>
      </w:r>
      <w:r w:rsidR="00897473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>l</w:t>
      </w:r>
      <w:r w:rsidRPr="00577A12">
        <w:rPr>
          <w:rFonts w:ascii="Lucida Sans Unicode" w:hAnsi="Lucida Sans Unicode" w:cs="Lucida Sans Unicode"/>
          <w:bCs/>
          <w:sz w:val="20"/>
          <w:szCs w:val="20"/>
          <w:lang w:val="es-MX" w:eastAsia="es-ES"/>
        </w:rPr>
        <w:t xml:space="preserve"> Consejo General, y entraron en funciones </w:t>
      </w:r>
      <w:r w:rsidRPr="00577A12">
        <w:rPr>
          <w:rFonts w:ascii="Lucida Sans Unicode" w:hAnsi="Lucida Sans Unicode" w:cs="Lucida Sans Unicode"/>
          <w:sz w:val="20"/>
          <w:szCs w:val="20"/>
          <w:lang w:val="es-MX" w:eastAsia="es-ES"/>
        </w:rPr>
        <w:t>como personas consejeras electorales de este organismo electoral, el ciudadano Carlos Javier Aguirre Arias y las ciudadanas Melissa Amezcua Yépiz y Miriam Guadalupe Gutiérrez Mora.</w:t>
      </w:r>
    </w:p>
    <w:p w14:paraId="38E109B1" w14:textId="77777777" w:rsidR="00577A12" w:rsidRDefault="00577A12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29C692CA" w14:textId="23BEFC20" w:rsidR="003B524D" w:rsidRPr="00124D4F" w:rsidRDefault="00577A12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3. C</w:t>
      </w:r>
      <w:r w:rsidR="00F76CDC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reación e integr</w:t>
      </w:r>
      <w:r w:rsidR="00F76CDC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ación</w:t>
      </w:r>
      <w:r w:rsidR="00F76CDC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de la C</w:t>
      </w:r>
      <w:r w:rsidR="00F76CDC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omisión de </w:t>
      </w:r>
      <w:r w:rsidR="00F76CDC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Mejora Regulatoria Interna</w:t>
      </w:r>
      <w:r w:rsidR="003B524D" w:rsidRPr="00452912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.</w:t>
      </w:r>
      <w:r w:rsidR="00124D4F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="00124D4F" w:rsidRPr="00124D4F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 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El </w:t>
      </w:r>
      <w:r w:rsidR="00124D4F" w:rsidRPr="009F7B6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1</w:t>
      </w:r>
      <w:r w:rsidR="009F7B6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0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de octubre, mediante el acuerdo IEPC-ACG-</w:t>
      </w:r>
      <w:r w:rsidR="00040F3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349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/202</w:t>
      </w:r>
      <w:r w:rsid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4</w:t>
      </w:r>
      <w:r w:rsidR="00897473">
        <w:rPr>
          <w:rStyle w:val="Refdenotaalpie"/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footnoteReference w:id="2"/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, el Consejo General aprobó la</w:t>
      </w:r>
      <w:r w:rsidR="0089747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creación de la Comisión de Mejora Regulatoria Interna, de carácter temporal, e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integración de la</w:t>
      </w:r>
      <w:r w:rsidR="0089747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totalidad de la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s comisiones de este organismo electoral, habiéndose designado </w:t>
      </w:r>
      <w:r w:rsidR="00124D4F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a las </w:t>
      </w:r>
      <w:r w:rsidR="0089747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personas </w:t>
      </w:r>
      <w:r w:rsidR="00124D4F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consejeras electorales </w:t>
      </w:r>
      <w:r w:rsidR="0089747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Carlos Javier Aguirre Arias</w:t>
      </w:r>
      <w:r w:rsidR="007447C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,</w:t>
      </w:r>
      <w:r w:rsidR="00124D4F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</w:t>
      </w:r>
      <w:r w:rsidR="0089747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Miriam Guadalupe Gutiérrez Mora y </w:t>
      </w:r>
      <w:r w:rsidR="00124D4F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Claudia Alejandra Vargas Bautista</w:t>
      </w:r>
      <w:r w:rsidR="00124D4F" w:rsidRPr="00A26D5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,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como integrantes de la </w:t>
      </w:r>
      <w:r w:rsidR="0089747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nueva </w:t>
      </w:r>
      <w:r w:rsidR="00124D4F" w:rsidRPr="00124D4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Comisión de </w:t>
      </w:r>
      <w:r w:rsidR="0089747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Mejora Regulatoria Interna</w:t>
      </w:r>
      <w:r w:rsidR="00124D4F" w:rsidRPr="00A26D5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, </w:t>
      </w:r>
      <w:r w:rsidR="00897473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cuya presidencia estará a cargo de la última de las personas referidas, por un año a partir de su integración</w:t>
      </w:r>
      <w:r w:rsidR="00124D4F" w:rsidRPr="00A62A46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.</w:t>
      </w:r>
    </w:p>
    <w:p w14:paraId="7B348B07" w14:textId="77777777" w:rsidR="003B524D" w:rsidRDefault="003B524D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</w:p>
    <w:p w14:paraId="22C46C41" w14:textId="77777777" w:rsidR="00C16568" w:rsidRDefault="00E523D4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En el mismo acuerdo se aprobó que </w:t>
      </w:r>
      <w:r w:rsidR="007447C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la Dirección </w:t>
      </w:r>
      <w:r w:rsidR="00577A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del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S</w:t>
      </w:r>
      <w:r w:rsidR="00577A12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ecretariado </w:t>
      </w:r>
      <w:r w:rsidR="007447C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fun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ja</w:t>
      </w:r>
      <w:r w:rsidR="007447C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como Secretaría Técnica de la 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nueva c</w:t>
      </w:r>
      <w:r w:rsidR="007447C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omisión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 xml:space="preserve"> temporal</w:t>
      </w:r>
      <w:r w:rsidR="007447CF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.</w:t>
      </w:r>
    </w:p>
    <w:p w14:paraId="2D76000F" w14:textId="77777777" w:rsidR="00C16568" w:rsidRDefault="00C16568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</w:p>
    <w:p w14:paraId="22E4DF3D" w14:textId="77777777" w:rsidR="00B10CCA" w:rsidRDefault="00F76CDC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  <w:r w:rsidRPr="00F76CDC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4. Reunión de trabajo</w:t>
      </w:r>
      <w:r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. El 23 de octubre</w:t>
      </w:r>
      <w:r w:rsidR="00B10CCA"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  <w:t>, el consejero y las consejeras electorales, junto con el secretario técnico de la Comisión, se reunieron para revisar la propuesta del Programa Anual de Trabajo y el proyecto de acuerdo para presentarlo ante las demás personas integrantes de la Comisión.</w:t>
      </w:r>
    </w:p>
    <w:p w14:paraId="70F25E43" w14:textId="77777777" w:rsidR="00B10CCA" w:rsidRDefault="00B10CCA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bCs/>
          <w:color w:val="09090A"/>
          <w:sz w:val="20"/>
          <w:szCs w:val="20"/>
          <w:lang w:eastAsia="es-ES" w:bidi="es-ES"/>
        </w:rPr>
      </w:pPr>
    </w:p>
    <w:p w14:paraId="2ED29E1F" w14:textId="29F12734" w:rsidR="007F44E7" w:rsidRPr="00FA47CE" w:rsidRDefault="007F44E7" w:rsidP="00577A12">
      <w:pPr>
        <w:pStyle w:val="Sinespaciado"/>
        <w:spacing w:line="276" w:lineRule="aut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val="it-IT" w:eastAsia="es-ES" w:bidi="es-ES"/>
        </w:rPr>
      </w:pPr>
      <w:r w:rsidRPr="00FA47CE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val="it-IT" w:eastAsia="es-ES" w:bidi="es-ES"/>
        </w:rPr>
        <w:t>C O N S I D E R A N D O S</w:t>
      </w:r>
    </w:p>
    <w:p w14:paraId="6108DD9B" w14:textId="77777777" w:rsidR="007F44E7" w:rsidRPr="00FA47CE" w:rsidRDefault="007F44E7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val="it-IT" w:eastAsia="es-ES" w:bidi="es-ES"/>
        </w:rPr>
      </w:pPr>
    </w:p>
    <w:p w14:paraId="756A4124" w14:textId="27B979A9" w:rsidR="007F3808" w:rsidRPr="00972ED6" w:rsidRDefault="007F44E7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I. </w:t>
      </w:r>
      <w:r w:rsidR="0094558B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D</w:t>
      </w:r>
      <w:r w:rsidR="0081424C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el </w:t>
      </w:r>
      <w:r w:rsidR="0081424C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I</w:t>
      </w:r>
      <w:r w:rsidR="0081424C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nstituto </w:t>
      </w:r>
      <w:r w:rsidR="0081424C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E</w:t>
      </w:r>
      <w:r w:rsidR="0081424C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lectoral y de </w:t>
      </w:r>
      <w:r w:rsidR="0081424C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P</w:t>
      </w:r>
      <w:r w:rsidR="0081424C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articipación </w:t>
      </w:r>
      <w:r w:rsidR="0081424C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C</w:t>
      </w:r>
      <w:r w:rsidR="0081424C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iudadana del </w:t>
      </w:r>
      <w:r w:rsidR="0081424C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E</w:t>
      </w:r>
      <w:r w:rsidR="0081424C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 xml:space="preserve">stado de </w:t>
      </w:r>
      <w:r w:rsidR="0081424C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J</w:t>
      </w:r>
      <w:r w:rsidR="0081424C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alisco</w:t>
      </w:r>
      <w:r w:rsidR="0094558B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.</w:t>
      </w:r>
      <w:r w:rsidR="004A256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E</w:t>
      </w:r>
      <w:r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s un organismo público local electoral, de carácter permanente, autónomo en su funcionamiento, independiente en sus decisiones, profesional en su desempeño, autoridad en la materia y dotado de personalidad jurídica y patrimonio propio; tiene como objetivos, entre otros, participar en el ejercicio de la función electoral consistente en ejercer las actividades relativas para realizar los procesos electorales de </w:t>
      </w:r>
      <w:r w:rsidR="004A256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renovación de los poderes legislativo y e</w:t>
      </w:r>
      <w:r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jecutivo, así como los ayuntamientos de la entidad; vigilar en el ámbito electoral el cumplimiento de la Constitución General de la República, la </w:t>
      </w:r>
      <w:r w:rsidR="004A256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c</w:t>
      </w:r>
      <w:r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onstitución local y la</w:t>
      </w:r>
      <w:r w:rsidR="007F3808" w:rsidRPr="00972ED6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s leyes que se derivan de ambas</w:t>
      </w:r>
      <w:r w:rsidR="0094558B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, </w:t>
      </w:r>
      <w:r w:rsidR="0094558B" w:rsidRPr="0094558B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de conformidad con los artículos 41, base V, apartado C; y 116, base IV, inciso c), de la Constitución Política de los Estados Unidos Mexicanos; 12, bases III y IV, de la Constitución Política del Estado de Jalisco; 115 y 116, párrafo 1</w:t>
      </w:r>
      <w:r w:rsidR="007E62EA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 xml:space="preserve"> </w:t>
      </w:r>
      <w:r w:rsidR="0094558B" w:rsidRPr="0094558B"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  <w:t>del Código Electoral del Estado de Jalisco.</w:t>
      </w:r>
    </w:p>
    <w:p w14:paraId="28F8313B" w14:textId="77777777" w:rsidR="007F3808" w:rsidRPr="00972ED6" w:rsidRDefault="007F3808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</w:p>
    <w:p w14:paraId="2F5505A0" w14:textId="6BFB6E0A" w:rsidR="00D214BE" w:rsidRPr="00D214BE" w:rsidRDefault="00D214BE" w:rsidP="00577A12">
      <w:pPr>
        <w:spacing w:line="276" w:lineRule="auto"/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II. </w:t>
      </w:r>
      <w:r w:rsidR="0094558B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</w:t>
      </w:r>
      <w:r w:rsidR="0081424C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e las comisiones internas</w:t>
      </w:r>
      <w:r w:rsidR="0094558B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.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S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on órganos técnicos del </w:t>
      </w:r>
      <w:r w:rsid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I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nstituto, los cuales contribuyen al desempeño de las atribuciones de</w:t>
      </w:r>
      <w:r w:rsidR="007447CF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Consejo General; ejercen las facultades que les confiere el </w:t>
      </w:r>
      <w:r w:rsidR="007E62E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C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ódigo </w:t>
      </w:r>
      <w:r w:rsidR="007E62E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lectoral, el </w:t>
      </w:r>
      <w:r w:rsidR="007447CF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eglamento</w:t>
      </w:r>
      <w:r w:rsidR="007447CF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Interior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, así como los acuerdos y resoluciones que emita el propio Consejo General</w:t>
      </w:r>
      <w:r w:rsid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</w:t>
      </w:r>
      <w:r w:rsidR="00DA6D3C" w:rsidRP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 conformidad con los artículos 118, párrafo 1, fracción III, inciso k); y 136 del Código Electoral del Estado de Jalisco; 4, párrafos 1, 3, inciso d), fracción VIII; y </w:t>
      </w:r>
      <w:r w:rsid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27</w:t>
      </w:r>
      <w:r w:rsidR="00DA6D3C" w:rsidRPr="00DA6D3C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, párrafo 1 del Reglamento Interior de este organismo electoral.</w:t>
      </w:r>
    </w:p>
    <w:p w14:paraId="6BC59680" w14:textId="77777777" w:rsidR="00D214BE" w:rsidRPr="000C77B3" w:rsidRDefault="00D214BE" w:rsidP="00577A12">
      <w:pPr>
        <w:spacing w:line="276" w:lineRule="auto"/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1525894C" w14:textId="6B8D4A54" w:rsidR="000C77B3" w:rsidRPr="000C77B3" w:rsidRDefault="00D214BE" w:rsidP="000C77B3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lastRenderedPageBreak/>
        <w:t>I</w:t>
      </w:r>
      <w:r w:rsidR="00DA6D3C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II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="00205AA1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</w:t>
      </w:r>
      <w:r w:rsidR="0081424C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e la </w:t>
      </w:r>
      <w:r w:rsidR="0081424C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C</w:t>
      </w:r>
      <w:r w:rsidR="0081424C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omisión de </w:t>
      </w:r>
      <w:r w:rsidR="0081424C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Mejora Regulatoria Interna</w:t>
      </w:r>
      <w:r w:rsidR="00205AA1"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.</w:t>
      </w:r>
      <w:r w:rsidRPr="00D214BE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="000C77B3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De conform</w:t>
      </w:r>
      <w:r w:rsid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idad con e</w:t>
      </w:r>
      <w:r w:rsidR="000C77B3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l artículo 136, numeral </w:t>
      </w:r>
      <w:r w:rsid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1</w:t>
      </w:r>
      <w:r w:rsidR="000C77B3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del Código Electoral y </w:t>
      </w:r>
      <w:r w:rsid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27</w:t>
      </w:r>
      <w:r w:rsidR="000C77B3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del Reglamento Interior de este organismo electoral</w:t>
      </w:r>
      <w:r w:rsid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así como el acuerdo IEPC-ACG-349/2024, la Comisión de Mejora Regulatoria </w:t>
      </w:r>
      <w:r w:rsidR="000C77B3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Interna e</w:t>
      </w:r>
      <w:r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s </w:t>
      </w:r>
      <w:r w:rsidR="000C77B3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un</w:t>
      </w:r>
      <w:r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órgano técnico, de carácter </w:t>
      </w:r>
      <w:r w:rsidR="000C77B3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temporal</w:t>
      </w:r>
      <w:r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</w:t>
      </w:r>
      <w:r w:rsidR="000C77B3" w:rsidRPr="000C77B3">
        <w:rPr>
          <w:rFonts w:ascii="Lucida Sans Unicode" w:hAnsi="Lucida Sans Unicode" w:cs="Lucida Sans Unicode"/>
          <w:sz w:val="20"/>
          <w:szCs w:val="20"/>
        </w:rPr>
        <w:t>encargada de revisar la reglamentación existente, proponer, en su caso, la modificación o reforma e incluso su derogación y, en consecuencia, la expedición de nuevos reglamentos; c</w:t>
      </w:r>
      <w:r w:rsidR="000C77B3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uyas atribuciones son las siguientes:</w:t>
      </w:r>
    </w:p>
    <w:p w14:paraId="5C10D6FD" w14:textId="77777777" w:rsidR="000C77B3" w:rsidRPr="000C77B3" w:rsidRDefault="000C77B3" w:rsidP="000C77B3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0D149276" w14:textId="26695B0C" w:rsidR="000C77B3" w:rsidRPr="00542E04" w:rsidRDefault="000C77B3" w:rsidP="000C77B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542E04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Elaborar las propuestas de reglamentos que requiera el Instituto;</w:t>
      </w:r>
    </w:p>
    <w:p w14:paraId="5C4F6A3E" w14:textId="32D6AFCE" w:rsidR="000C77B3" w:rsidRPr="00542E04" w:rsidRDefault="000C77B3" w:rsidP="000C77B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542E04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Proponer al Consejo General los proyectos de reglamentos, así como la actualización de los ya existentes;</w:t>
      </w:r>
    </w:p>
    <w:p w14:paraId="6C6217BB" w14:textId="71234082" w:rsidR="000C77B3" w:rsidRPr="00542E04" w:rsidRDefault="000C77B3" w:rsidP="000C77B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542E04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Revisión a los reglamentos para adaptarlos a nuevas circunstancias o necesidades que así se requiera; y</w:t>
      </w:r>
    </w:p>
    <w:p w14:paraId="32A72833" w14:textId="016E2ACF" w:rsidR="000C77B3" w:rsidRPr="00542E04" w:rsidRDefault="000C77B3" w:rsidP="000C77B3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542E04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Las demás que se consideren necesarias para la mejora reglamentaria interna.    </w:t>
      </w:r>
    </w:p>
    <w:p w14:paraId="7ECB3B10" w14:textId="77777777" w:rsidR="000C77B3" w:rsidRPr="000C77B3" w:rsidRDefault="000C77B3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4F010055" w14:textId="706EB0C9" w:rsidR="0082219F" w:rsidRDefault="000C77B3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0C77B3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IV. </w:t>
      </w: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</w:t>
      </w:r>
      <w:r w:rsidR="0081424C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e los reglamentos vigentes</w:t>
      </w: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.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Actualmente, el Instituto Electoral y de Participación Ciudadana del Estado de Jalisco, cuenta entre su normatividad interna </w:t>
      </w:r>
      <w:r w:rsidR="0082219F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vigente con </w:t>
      </w:r>
      <w:r w:rsidR="00454F5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los </w:t>
      </w:r>
      <w:r w:rsidR="0082219F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reglamentos</w:t>
      </w:r>
      <w:r w:rsidR="00454F5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que </w:t>
      </w:r>
      <w:r w:rsidR="0082219F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se listan a continuación:</w:t>
      </w:r>
    </w:p>
    <w:p w14:paraId="036FCECE" w14:textId="77777777" w:rsidR="0082219F" w:rsidRDefault="0082219F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7EEBC943" w14:textId="6AB99676" w:rsidR="0082219F" w:rsidRPr="00880D16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 Interior.</w:t>
      </w:r>
    </w:p>
    <w:p w14:paraId="3694FB2A" w14:textId="6CCE2B7E" w:rsidR="0082219F" w:rsidRPr="00880D16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 de Sesiones del Consejo General.</w:t>
      </w:r>
    </w:p>
    <w:p w14:paraId="1BFD540E" w14:textId="3C677FED" w:rsidR="0082219F" w:rsidRPr="00880D16" w:rsidRDefault="0082219F" w:rsidP="00454F5E">
      <w:pPr>
        <w:pStyle w:val="Prrafodelista"/>
        <w:numPr>
          <w:ilvl w:val="0"/>
          <w:numId w:val="9"/>
        </w:numPr>
        <w:shd w:val="clear" w:color="auto" w:fill="FFFFFF" w:themeFill="background1"/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 de Sesiones de los Consejos Distritales Electorales y Municipales Electorales.</w:t>
      </w:r>
    </w:p>
    <w:p w14:paraId="608E6803" w14:textId="69A38A60" w:rsidR="0082219F" w:rsidRPr="00880D16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 de Transparencia y Acceso a la Información Pública.</w:t>
      </w:r>
    </w:p>
    <w:p w14:paraId="52392D81" w14:textId="42007891" w:rsidR="0082219F" w:rsidRPr="00880D16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 para la Organización y Desarrollo de los Mecanismos de Participación Ciudadana y Popular.</w:t>
      </w:r>
    </w:p>
    <w:p w14:paraId="769395B6" w14:textId="6003EC6A" w:rsidR="0082219F" w:rsidRPr="00880D16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 Interior del Comité de Adquisiciones y Enajenaciones del IEPC y demás órganos participantes en los procesos de adquisición y enajenación.</w:t>
      </w:r>
    </w:p>
    <w:p w14:paraId="67961CB4" w14:textId="77777777" w:rsidR="00880D16" w:rsidRPr="00880D16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2219F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 de Debates.</w:t>
      </w:r>
      <w:r w:rsidR="00880D16" w:rsidRPr="00880D16">
        <w:rPr>
          <w:rFonts w:ascii="Lucida Sans Unicode" w:eastAsiaTheme="minorEastAsia" w:hAnsi="Lucida Sans Unicode" w:cs="Lucida Sans Unicode"/>
          <w:sz w:val="16"/>
          <w:szCs w:val="16"/>
          <w:lang w:val="es-MX" w:eastAsia="es-MX"/>
        </w:rPr>
        <w:t xml:space="preserve"> </w:t>
      </w:r>
    </w:p>
    <w:p w14:paraId="16E35DE2" w14:textId="4ADBA6AD" w:rsidR="0082219F" w:rsidRPr="00244A63" w:rsidRDefault="00880D16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244A63">
        <w:rPr>
          <w:rFonts w:ascii="Lucida Sans Unicode" w:eastAsiaTheme="minorEastAsia" w:hAnsi="Lucida Sans Unicode" w:cs="Lucida Sans Unicode"/>
          <w:sz w:val="20"/>
          <w:szCs w:val="20"/>
          <w:lang w:val="es-MX" w:eastAsia="es-MX"/>
        </w:rPr>
        <w:t xml:space="preserve">Reglamento de Quejas y Denuncias en Materia de Violencia Política contra las Mujeres </w:t>
      </w:r>
      <w:proofErr w:type="gramStart"/>
      <w:r w:rsidRPr="00244A63">
        <w:rPr>
          <w:rFonts w:ascii="Lucida Sans Unicode" w:eastAsiaTheme="minorEastAsia" w:hAnsi="Lucida Sans Unicode" w:cs="Lucida Sans Unicode"/>
          <w:sz w:val="20"/>
          <w:szCs w:val="20"/>
          <w:lang w:val="es-MX" w:eastAsia="es-MX"/>
        </w:rPr>
        <w:t>en Razón de</w:t>
      </w:r>
      <w:proofErr w:type="gramEnd"/>
      <w:r w:rsidRPr="00244A63">
        <w:rPr>
          <w:rFonts w:ascii="Lucida Sans Unicode" w:eastAsiaTheme="minorEastAsia" w:hAnsi="Lucida Sans Unicode" w:cs="Lucida Sans Unicode"/>
          <w:sz w:val="20"/>
          <w:szCs w:val="20"/>
          <w:lang w:val="es-MX" w:eastAsia="es-MX"/>
        </w:rPr>
        <w:t xml:space="preserve"> Género.</w:t>
      </w:r>
    </w:p>
    <w:p w14:paraId="1B30F7E8" w14:textId="4879B9D6" w:rsidR="0082219F" w:rsidRPr="00880D16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 de Quejas y Denuncias.</w:t>
      </w:r>
    </w:p>
    <w:p w14:paraId="02B4B99D" w14:textId="52DAF904" w:rsidR="0082219F" w:rsidRPr="00880D16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 General de Fiscalización.</w:t>
      </w:r>
    </w:p>
    <w:p w14:paraId="6A417F2B" w14:textId="70A38AD1" w:rsidR="0082219F" w:rsidRPr="00880D16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lastRenderedPageBreak/>
        <w:t>Reglamento de Agrupaciones Políticas.</w:t>
      </w:r>
    </w:p>
    <w:p w14:paraId="6DB88B3C" w14:textId="4D115B7A" w:rsidR="0082219F" w:rsidRPr="00880D16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Reglamento sobre modificaciones a los documentos básicos, registro, designación, sustitución o renovación de integrantes de órganos directivos de </w:t>
      </w:r>
      <w:proofErr w:type="gramStart"/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agrupaciones políticas y partidos políticos</w:t>
      </w:r>
      <w:proofErr w:type="gramEnd"/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locales, y el registro de la normatividad interna de estos últimos.</w:t>
      </w:r>
    </w:p>
    <w:p w14:paraId="5BC25BE1" w14:textId="5858C0B4" w:rsidR="0082219F" w:rsidRPr="00880D16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80D1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Reglamento del IEPC para el Acceso de Tiempos de Radio y Televisión, a los partidos políticos, candidatos independientes y propios, en el estado de Jalisco. </w:t>
      </w:r>
    </w:p>
    <w:p w14:paraId="0C29BDEE" w14:textId="204700BB" w:rsidR="000C77B3" w:rsidRPr="0082219F" w:rsidRDefault="0082219F" w:rsidP="0082219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82219F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 Interior del Centro de Estudios e Investigación Irene Robledo.</w:t>
      </w:r>
    </w:p>
    <w:p w14:paraId="59E92372" w14:textId="77777777" w:rsidR="00347254" w:rsidRPr="00244A63" w:rsidRDefault="00347254" w:rsidP="0082219F">
      <w:pPr>
        <w:spacing w:line="276" w:lineRule="auto"/>
        <w:jc w:val="both"/>
        <w:rPr>
          <w:rFonts w:ascii="Lucida Sans Unicode" w:eastAsiaTheme="minorHAnsi" w:hAnsi="Lucida Sans Unicode" w:cs="Lucida Sans Unicode"/>
          <w:kern w:val="2"/>
          <w:sz w:val="20"/>
          <w:szCs w:val="20"/>
          <w:lang w:val="es-MX" w:eastAsia="en-US"/>
          <w14:ligatures w14:val="standardContextual"/>
        </w:rPr>
      </w:pPr>
    </w:p>
    <w:p w14:paraId="37FFDF42" w14:textId="4EF32506" w:rsidR="00454F5E" w:rsidRDefault="00347254" w:rsidP="0082219F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244A63">
        <w:rPr>
          <w:rFonts w:ascii="Lucida Sans Unicode" w:eastAsiaTheme="minorHAnsi" w:hAnsi="Lucida Sans Unicode" w:cs="Lucida Sans Unicode"/>
          <w:kern w:val="2"/>
          <w:sz w:val="20"/>
          <w:szCs w:val="20"/>
          <w:lang w:val="es-MX" w:eastAsia="en-US"/>
          <w14:ligatures w14:val="standardContextual"/>
        </w:rPr>
        <w:t>Para efectos del presente acuerdo, se considerará también en este apartado al “</w:t>
      </w:r>
      <w:r w:rsidRPr="00244A63">
        <w:rPr>
          <w:rFonts w:ascii="Lucida Sans Unicode" w:eastAsiaTheme="minorHAnsi" w:hAnsi="Lucida Sans Unicode" w:cs="Lucida Sans Unicode"/>
          <w:i/>
          <w:iCs/>
          <w:kern w:val="2"/>
          <w:sz w:val="20"/>
          <w:szCs w:val="20"/>
          <w:lang w:val="es-MX" w:eastAsia="en-US"/>
          <w14:ligatures w14:val="standardContextual"/>
        </w:rPr>
        <w:t xml:space="preserve">Protocolo del IEPC para la Atención de las Víctimas y la Elaboración del Análisis de Riesgo en los casos de Violencia Política contra Mujeres </w:t>
      </w:r>
      <w:proofErr w:type="gramStart"/>
      <w:r w:rsidRPr="00244A63">
        <w:rPr>
          <w:rFonts w:ascii="Lucida Sans Unicode" w:eastAsiaTheme="minorHAnsi" w:hAnsi="Lucida Sans Unicode" w:cs="Lucida Sans Unicode"/>
          <w:i/>
          <w:iCs/>
          <w:kern w:val="2"/>
          <w:sz w:val="20"/>
          <w:szCs w:val="20"/>
          <w:lang w:val="es-MX" w:eastAsia="en-US"/>
          <w14:ligatures w14:val="standardContextual"/>
        </w:rPr>
        <w:t>en Razón de</w:t>
      </w:r>
      <w:proofErr w:type="gramEnd"/>
      <w:r w:rsidRPr="00244A63">
        <w:rPr>
          <w:rFonts w:ascii="Lucida Sans Unicode" w:eastAsiaTheme="minorHAnsi" w:hAnsi="Lucida Sans Unicode" w:cs="Lucida Sans Unicode"/>
          <w:i/>
          <w:iCs/>
          <w:kern w:val="2"/>
          <w:sz w:val="20"/>
          <w:szCs w:val="20"/>
          <w:lang w:val="es-MX" w:eastAsia="en-US"/>
          <w14:ligatures w14:val="standardContextual"/>
        </w:rPr>
        <w:t xml:space="preserve"> Género</w:t>
      </w:r>
      <w:r w:rsidRPr="00244A63">
        <w:rPr>
          <w:rFonts w:ascii="Lucida Sans Unicode" w:eastAsiaTheme="minorHAnsi" w:hAnsi="Lucida Sans Unicode" w:cs="Lucida Sans Unicode"/>
          <w:kern w:val="2"/>
          <w:sz w:val="20"/>
          <w:szCs w:val="20"/>
          <w:lang w:val="es-MX" w:eastAsia="en-US"/>
          <w14:ligatures w14:val="standardContextual"/>
        </w:rPr>
        <w:t>”</w:t>
      </w:r>
      <w:r w:rsidR="00D97FA4" w:rsidRPr="00244A63">
        <w:rPr>
          <w:rFonts w:ascii="Lucida Sans Unicode" w:eastAsiaTheme="minorHAnsi" w:hAnsi="Lucida Sans Unicode" w:cs="Lucida Sans Unicode"/>
          <w:kern w:val="2"/>
          <w:sz w:val="20"/>
          <w:szCs w:val="20"/>
          <w:lang w:val="es-MX" w:eastAsia="en-US"/>
          <w14:ligatures w14:val="standardContextual"/>
        </w:rPr>
        <w:t>.</w:t>
      </w:r>
      <w:r>
        <w:rPr>
          <w:rFonts w:ascii="Lucida Sans Unicode" w:eastAsiaTheme="minorHAnsi" w:hAnsi="Lucida Sans Unicode" w:cs="Lucida Sans Unicode"/>
          <w:kern w:val="2"/>
          <w:sz w:val="20"/>
          <w:szCs w:val="20"/>
          <w:lang w:val="es-MX" w:eastAsia="en-US"/>
          <w14:ligatures w14:val="standardContextual"/>
        </w:rPr>
        <w:t xml:space="preserve"> </w:t>
      </w:r>
      <w:r w:rsidRPr="00347254">
        <w:rPr>
          <w:rFonts w:ascii="Lucida Sans Unicode" w:eastAsiaTheme="minorHAnsi" w:hAnsi="Lucida Sans Unicode" w:cs="Lucida Sans Unicode"/>
          <w:kern w:val="2"/>
          <w:sz w:val="20"/>
          <w:szCs w:val="20"/>
          <w:lang w:val="es-MX" w:eastAsia="en-US"/>
          <w14:ligatures w14:val="standardContextual"/>
        </w:rPr>
        <w:t xml:space="preserve"> </w:t>
      </w:r>
    </w:p>
    <w:p w14:paraId="01FA0584" w14:textId="77777777" w:rsidR="007B378C" w:rsidRDefault="007B378C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3C497085" w14:textId="393925E0" w:rsidR="006F7640" w:rsidRDefault="006F7640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V.  D</w:t>
      </w:r>
      <w:r w:rsidR="0081424C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e los reglamentos que</w:t>
      </w:r>
      <w:r w:rsidR="00D54DD7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</w:t>
      </w:r>
      <w:r w:rsidR="0081424C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serán materia de revisión</w:t>
      </w:r>
      <w:r w:rsidR="00D54DD7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 y los que se excluyen</w:t>
      </w: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.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="00D54DD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Serán materia de </w:t>
      </w:r>
      <w:r w:rsidRPr="006F764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revisión </w:t>
      </w:r>
      <w:r w:rsidR="00D54DD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y, en su caso, de modificación, </w:t>
      </w:r>
      <w:r w:rsidRPr="006F764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elaboración </w:t>
      </w:r>
      <w:r w:rsidR="00D54DD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o expedición, aquellos reglamentos relacionados en el punto anterior, salvo cuya revisión, elaboración o expedición s</w:t>
      </w:r>
      <w:r w:rsidRPr="006F764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 encuentre expresamente encargad</w:t>
      </w:r>
      <w:r w:rsidR="00D54DD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</w:t>
      </w:r>
      <w:r w:rsidRPr="006F764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a un área específica del Instituto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,</w:t>
      </w:r>
      <w:r w:rsidRPr="006F764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por lo </w:t>
      </w:r>
      <w:r w:rsidR="004D766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que,</w:t>
      </w:r>
      <w:r w:rsidR="00D54DD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al situarse en dicho supuesto,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Pr="006F764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la Comisión se abstendrá de analizar y realizar propuestas de mejora</w:t>
      </w:r>
      <w:r w:rsidR="00542E04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="00931DC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="00542E04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como sucede, por ejemplo, con </w:t>
      </w:r>
      <w:r w:rsidR="00931DC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el </w:t>
      </w:r>
      <w:r w:rsidR="00931DC7" w:rsidRPr="00931DC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Reglamento de Quejas y Denuncias en Materia de Violencia Política contra las Mujeres en Razón de Género</w:t>
      </w:r>
      <w:r w:rsidR="00931DC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</w:t>
      </w:r>
      <w:r w:rsidR="00542E04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respecto de cual la Comisión de Igualdad de Género y No Discriminación tiene la atribución de proponer las reformas necesarias, según lo establece el </w:t>
      </w:r>
      <w:r w:rsidR="00931DC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</w:t>
      </w:r>
      <w:r w:rsidR="00931DC7" w:rsidRPr="00931DC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rtículo 38, numeral 1, fracción II del Reglamento Interior</w:t>
      </w:r>
      <w:r w:rsidR="00542E04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de este organismo electoral</w:t>
      </w:r>
      <w:r w:rsidR="00931DC7" w:rsidRPr="00931DC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.</w:t>
      </w:r>
    </w:p>
    <w:p w14:paraId="0B371CA9" w14:textId="77777777" w:rsidR="006F7640" w:rsidRDefault="006F7640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3ACDB91B" w14:textId="0037CD18" w:rsidR="00AB1B17" w:rsidRDefault="00AB1B17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No obstante, a solicitud de la dirección o comisión responsable de la expedición o modificación de los instrumentos normativos</w:t>
      </w:r>
      <w:r w:rsidR="00244A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listados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</w:t>
      </w:r>
      <w:r w:rsidR="00244A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la Comisión de Mejora Regulatoria Interna, podrá emitir opinión 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sobre el contenido de las propuestas </w:t>
      </w:r>
      <w:r w:rsidR="00542E04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 reforma </w:t>
      </w:r>
      <w:r w:rsidR="00244A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que se realicen sobre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  <w:r w:rsidR="00542E04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esa normatividad reservada</w:t>
      </w:r>
      <w:r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. </w:t>
      </w:r>
    </w:p>
    <w:p w14:paraId="3CDE955B" w14:textId="77777777" w:rsidR="00244A63" w:rsidRDefault="00244A63" w:rsidP="00577A12">
      <w:pPr>
        <w:spacing w:line="276" w:lineRule="auto"/>
        <w:jc w:val="both"/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</w:pPr>
    </w:p>
    <w:p w14:paraId="6ACAEE87" w14:textId="079D6955" w:rsidR="00D31A70" w:rsidRDefault="00330B9D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VI. </w:t>
      </w:r>
      <w:r w:rsidR="00902DE6" w:rsidRPr="000C77B3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D</w:t>
      </w:r>
      <w:r w:rsidR="0081424C" w:rsidRPr="000C77B3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e la propuesta del </w:t>
      </w:r>
      <w:r w:rsidR="00B60B2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P</w:t>
      </w:r>
      <w:r w:rsidR="0081424C" w:rsidRPr="000C77B3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rograma </w:t>
      </w:r>
      <w:r w:rsidR="00B60B2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A</w:t>
      </w:r>
      <w:r w:rsidR="0081424C" w:rsidRPr="000C77B3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nual de </w:t>
      </w:r>
      <w:r w:rsidR="00B60B2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T</w:t>
      </w:r>
      <w:r w:rsidR="0081424C" w:rsidRPr="000C77B3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rabajo</w:t>
      </w:r>
      <w:r w:rsidR="00D214BE" w:rsidRPr="000C77B3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. </w:t>
      </w:r>
      <w:r w:rsidR="00D214BE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Las comisiones del IEPC Jalisco tienen, </w:t>
      </w:r>
      <w:r w:rsidR="00902DE6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la</w:t>
      </w:r>
      <w:r w:rsidR="00D214BE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obligaci</w:t>
      </w:r>
      <w:r w:rsidR="00902DE6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ó</w:t>
      </w:r>
      <w:r w:rsidR="00D214BE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n,</w:t>
      </w:r>
      <w:r w:rsidR="00902DE6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entre otras,</w:t>
      </w:r>
      <w:r w:rsidR="00D214BE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de presentar al Consejo General, un </w:t>
      </w:r>
      <w:r w:rsidR="00902DE6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P</w:t>
      </w:r>
      <w:r w:rsidR="00D214BE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rograma </w:t>
      </w:r>
      <w:r w:rsidR="006928B6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Anual </w:t>
      </w:r>
      <w:r w:rsidR="00D214BE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 </w:t>
      </w:r>
      <w:r w:rsidR="00902DE6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T</w:t>
      </w:r>
      <w:r w:rsidR="00D214BE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rabajo para la gestión de los asuntos </w:t>
      </w:r>
      <w:r w:rsidR="00902DE6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competencia </w:t>
      </w:r>
      <w:r w:rsidR="00D214BE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 la </w:t>
      </w:r>
      <w:r w:rsidR="00D31A70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c</w:t>
      </w:r>
      <w:r w:rsidR="00D214BE" w:rsidRPr="000C77B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omisión de que se trate.</w:t>
      </w:r>
      <w:r w:rsidR="00D214BE"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</w:t>
      </w:r>
    </w:p>
    <w:p w14:paraId="56A41696" w14:textId="77777777" w:rsidR="00D31A70" w:rsidRDefault="00D31A70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2CF28064" w14:textId="244F63A1" w:rsidR="00D214BE" w:rsidRPr="00D214BE" w:rsidRDefault="00D214BE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Dicho programa deberá presentarse dentro de los treinta días naturales siguientes a </w:t>
      </w:r>
      <w:r w:rsidR="00D31A7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la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integración</w:t>
      </w:r>
      <w:r w:rsidR="00D31A70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de la comisión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o, en su caso, a la rotación en la presidencia.</w:t>
      </w:r>
    </w:p>
    <w:p w14:paraId="6E344F6C" w14:textId="77777777" w:rsidR="00D214BE" w:rsidRPr="00D214BE" w:rsidRDefault="00D214BE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67D7CCEE" w14:textId="14ADD9CE" w:rsidR="00D214BE" w:rsidRPr="00D214BE" w:rsidRDefault="00D214BE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Ello de conformidad con el artículo 28, párrafo 1, fracción I del Reglamento Interior del </w:t>
      </w:r>
      <w:r w:rsidR="00615AA8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IEPC</w:t>
      </w: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Jalisco.</w:t>
      </w:r>
    </w:p>
    <w:p w14:paraId="5CDDB979" w14:textId="77777777" w:rsidR="00D214BE" w:rsidRPr="00D214BE" w:rsidRDefault="00D214BE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41215031" w14:textId="04B92D8A" w:rsidR="00D214BE" w:rsidRPr="00D214BE" w:rsidRDefault="00D214BE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Ahora bien, es importante señalar que el </w:t>
      </w:r>
      <w:r w:rsidR="00902DE6"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P</w:t>
      </w:r>
      <w:r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rograma </w:t>
      </w:r>
      <w:r w:rsidR="006928B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Anual </w:t>
      </w:r>
      <w:r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 </w:t>
      </w:r>
      <w:r w:rsidR="00902DE6"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T</w:t>
      </w:r>
      <w:r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rabajo que se presenta ante esta Comisión, contempla el seguimiento a </w:t>
      </w:r>
      <w:r w:rsidR="00AE24E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las </w:t>
      </w:r>
      <w:r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actividades que habrán de realizarse 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hasta </w:t>
      </w:r>
      <w:r w:rsidR="007E62E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septiembre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de 202</w:t>
      </w:r>
      <w:r w:rsidR="00A26D5A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5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, lo anterior en atención a la determinación tomada en el acuerdo IEPC</w:t>
      </w:r>
      <w:r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-ACG-</w:t>
      </w:r>
      <w:r w:rsidR="00040F32" w:rsidRPr="00040F32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349</w:t>
      </w:r>
      <w:r w:rsidRPr="00040F32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/</w:t>
      </w:r>
      <w:r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202</w:t>
      </w:r>
      <w:r w:rsid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4</w:t>
      </w:r>
      <w:r w:rsidRPr="00A26D5A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,</w:t>
      </w:r>
      <w:r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en el que se estableció que la presidencia de las comisiones durará </w:t>
      </w:r>
      <w:r w:rsidR="00AE24E7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un año</w:t>
      </w:r>
      <w:r w:rsidR="00FF7C62"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, </w:t>
      </w:r>
      <w:r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 efecto de dar paso a </w:t>
      </w:r>
      <w:r w:rsidR="002E02AB"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l</w:t>
      </w:r>
      <w:r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 </w:t>
      </w:r>
      <w:r w:rsidR="002E02AB"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rot</w:t>
      </w:r>
      <w:r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ación de la</w:t>
      </w:r>
      <w:r w:rsidR="002E02AB"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presidencia de la</w:t>
      </w:r>
      <w:r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 totalidad de las comisiones, lo anterior de conformidad con lo dispuesto en el artículo 136, párrafo 2, del Código Electoral del Estado de Jalisco</w:t>
      </w:r>
      <w:r w:rsidR="00902DE6" w:rsidRPr="00046E99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.</w:t>
      </w:r>
    </w:p>
    <w:p w14:paraId="360E3D98" w14:textId="77777777" w:rsidR="00D214BE" w:rsidRPr="00D214BE" w:rsidRDefault="00D214BE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</w:p>
    <w:p w14:paraId="5B5DC93B" w14:textId="059AFFEB" w:rsidR="00D214BE" w:rsidRPr="00D214BE" w:rsidRDefault="00D214BE" w:rsidP="00577A12">
      <w:pPr>
        <w:spacing w:line="276" w:lineRule="auto"/>
        <w:jc w:val="both"/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</w:pPr>
      <w:r w:rsidRPr="00D214BE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Así, con la finalidad de dar cumplimiento a la disposición reglamentaria aludida, </w:t>
      </w:r>
      <w:r w:rsidR="00C16568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se presenta 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el </w:t>
      </w:r>
      <w:r w:rsidR="00902DE6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P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rograma </w:t>
      </w:r>
      <w:r w:rsidR="006928B6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Anual 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 </w:t>
      </w:r>
      <w:r w:rsidR="00902DE6"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T</w:t>
      </w:r>
      <w:r w:rsidRPr="009F7B63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rabajo </w:t>
      </w:r>
      <w:r w:rsidR="00C16568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 xml:space="preserve">de la Comisión de Mejora Regulatoria Interna, en términos del </w:t>
      </w:r>
      <w:r w:rsidR="00C16568" w:rsidRPr="00292CD0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 xml:space="preserve">documento </w:t>
      </w:r>
      <w:r w:rsidR="00C16568" w:rsidRPr="00C16568">
        <w:rPr>
          <w:rFonts w:ascii="Lucida Sans Unicode" w:hAnsi="Lucida Sans Unicode" w:cs="Lucida Sans Unicode"/>
          <w:b/>
          <w:color w:val="09090A"/>
          <w:sz w:val="20"/>
          <w:szCs w:val="20"/>
          <w:lang w:eastAsia="es-ES"/>
        </w:rPr>
        <w:t>anexo</w:t>
      </w:r>
      <w:r w:rsidR="00C16568">
        <w:rPr>
          <w:rFonts w:ascii="Lucida Sans Unicode" w:hAnsi="Lucida Sans Unicode" w:cs="Lucida Sans Unicode"/>
          <w:bCs/>
          <w:color w:val="09090A"/>
          <w:sz w:val="20"/>
          <w:szCs w:val="20"/>
          <w:lang w:eastAsia="es-ES"/>
        </w:rPr>
        <w:t>.</w:t>
      </w:r>
    </w:p>
    <w:p w14:paraId="0FB48CF3" w14:textId="77777777" w:rsidR="007F4940" w:rsidRPr="00972ED6" w:rsidRDefault="007F4940" w:rsidP="00577A12">
      <w:pPr>
        <w:spacing w:line="276" w:lineRule="auto"/>
        <w:jc w:val="both"/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</w:pPr>
    </w:p>
    <w:p w14:paraId="25623DA0" w14:textId="4BFE5F7A" w:rsidR="007E0A42" w:rsidRPr="00972ED6" w:rsidRDefault="00C16568" w:rsidP="00577A1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>Una vez hecho del conocimiento de las personas integrantes de la Comisión</w:t>
      </w:r>
      <w:r w:rsidR="00714005" w:rsidRPr="00714005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se deberá instruir a la Secretaría Técnica para que, a la brevedad posible, remita el </w:t>
      </w:r>
      <w:r w:rsidR="00BC0072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714005" w:rsidRPr="00714005">
        <w:rPr>
          <w:rFonts w:ascii="Lucida Sans Unicode" w:hAnsi="Lucida Sans Unicode" w:cs="Lucida Sans Unicode"/>
          <w:sz w:val="20"/>
          <w:szCs w:val="20"/>
          <w:lang w:eastAsia="es-ES"/>
        </w:rPr>
        <w:t xml:space="preserve">rograma </w:t>
      </w:r>
      <w:r w:rsidR="006928B6">
        <w:rPr>
          <w:rFonts w:ascii="Lucida Sans Unicode" w:hAnsi="Lucida Sans Unicode" w:cs="Lucida Sans Unicode"/>
          <w:sz w:val="20"/>
          <w:szCs w:val="20"/>
          <w:lang w:eastAsia="es-ES"/>
        </w:rPr>
        <w:t xml:space="preserve">Anual </w:t>
      </w:r>
      <w:r w:rsidR="00714005" w:rsidRPr="00714005">
        <w:rPr>
          <w:rFonts w:ascii="Lucida Sans Unicode" w:hAnsi="Lucida Sans Unicode" w:cs="Lucida Sans Unicode"/>
          <w:sz w:val="20"/>
          <w:szCs w:val="20"/>
          <w:lang w:eastAsia="es-ES"/>
        </w:rPr>
        <w:t xml:space="preserve">de </w:t>
      </w:r>
      <w:r w:rsidR="00BC0072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714005" w:rsidRPr="00714005">
        <w:rPr>
          <w:rFonts w:ascii="Lucida Sans Unicode" w:hAnsi="Lucida Sans Unicode" w:cs="Lucida Sans Unicode"/>
          <w:sz w:val="20"/>
          <w:szCs w:val="20"/>
          <w:lang w:eastAsia="es-ES"/>
        </w:rPr>
        <w:t>rabajo contenido en el presente acuerdo, a la Secretaría Ejecutiva para que en su oportunidad se someta a consideración de las personas integrantes del Consejo General, para su aprobación.</w:t>
      </w:r>
    </w:p>
    <w:p w14:paraId="4867DD32" w14:textId="77FFA33E" w:rsidR="007F4940" w:rsidRDefault="007F4940" w:rsidP="00577A1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7D1506B" w14:textId="44E2F7F2" w:rsidR="007F44E7" w:rsidRPr="00972ED6" w:rsidRDefault="007E0A42" w:rsidP="00577A12">
      <w:pPr>
        <w:pStyle w:val="Sinespaciado"/>
        <w:spacing w:line="276" w:lineRule="auto"/>
        <w:jc w:val="both"/>
        <w:rPr>
          <w:rFonts w:ascii="Lucida Sans Unicode" w:eastAsia="Trebuchet MS" w:hAnsi="Lucida Sans Unicode" w:cs="Lucida Sans Unicode"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hAnsi="Lucida Sans Unicode" w:cs="Lucida Sans Unicode"/>
          <w:color w:val="09090A"/>
          <w:sz w:val="20"/>
          <w:szCs w:val="20"/>
          <w:lang w:eastAsia="es-ES"/>
        </w:rPr>
        <w:t>Por lo antes expuesto, se proponen los siguientes puntos de</w:t>
      </w:r>
    </w:p>
    <w:p w14:paraId="34D18154" w14:textId="77777777" w:rsidR="00A86539" w:rsidRPr="00972ED6" w:rsidRDefault="00A86539" w:rsidP="00577A12">
      <w:pPr>
        <w:pStyle w:val="Sinespaciado"/>
        <w:spacing w:line="276" w:lineRule="aut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</w:p>
    <w:p w14:paraId="5406D989" w14:textId="477645D0" w:rsidR="007F44E7" w:rsidRPr="00972ED6" w:rsidRDefault="00EF30C1" w:rsidP="00577A12">
      <w:pPr>
        <w:pStyle w:val="Sinespaciado"/>
        <w:spacing w:line="276" w:lineRule="auto"/>
        <w:jc w:val="center"/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</w:pPr>
      <w:r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A C U E R D O</w:t>
      </w:r>
      <w:r w:rsidR="007F44E7" w:rsidRPr="00972ED6">
        <w:rPr>
          <w:rFonts w:ascii="Lucida Sans Unicode" w:eastAsia="Trebuchet MS" w:hAnsi="Lucida Sans Unicode" w:cs="Lucida Sans Unicode"/>
          <w:b/>
          <w:color w:val="09090A"/>
          <w:sz w:val="20"/>
          <w:szCs w:val="20"/>
          <w:lang w:eastAsia="es-ES" w:bidi="es-ES"/>
        </w:rPr>
        <w:t>:</w:t>
      </w:r>
    </w:p>
    <w:p w14:paraId="4FE58FFB" w14:textId="77777777" w:rsidR="00A86539" w:rsidRPr="00972ED6" w:rsidRDefault="00A86539" w:rsidP="00577A12">
      <w:pPr>
        <w:pStyle w:val="Sinespaciado"/>
        <w:spacing w:line="276" w:lineRule="auto"/>
        <w:jc w:val="both"/>
        <w:rPr>
          <w:rFonts w:ascii="Lucida Sans Unicode" w:eastAsia="Arial Unicode MS" w:hAnsi="Lucida Sans Unicode" w:cs="Lucida Sans Unicode"/>
          <w:kern w:val="2"/>
          <w:sz w:val="20"/>
          <w:szCs w:val="20"/>
          <w:lang w:bidi="es-ES"/>
        </w:rPr>
      </w:pPr>
    </w:p>
    <w:p w14:paraId="3A6AC11C" w14:textId="41F95F8C" w:rsidR="00714005" w:rsidRPr="00714005" w:rsidRDefault="007E3437" w:rsidP="00577A1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72ED6">
        <w:rPr>
          <w:rFonts w:ascii="Lucida Sans Unicode" w:hAnsi="Lucida Sans Unicode" w:cs="Lucida Sans Unicode"/>
          <w:b/>
          <w:sz w:val="20"/>
          <w:szCs w:val="20"/>
        </w:rPr>
        <w:t xml:space="preserve">Primero. 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Se presenta el </w:t>
      </w:r>
      <w:r w:rsidR="00BC0072">
        <w:rPr>
          <w:rFonts w:ascii="Lucida Sans Unicode" w:hAnsi="Lucida Sans Unicode" w:cs="Lucida Sans Unicode"/>
          <w:sz w:val="20"/>
          <w:szCs w:val="20"/>
        </w:rPr>
        <w:t>P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rograma </w:t>
      </w:r>
      <w:r w:rsidR="006928B6">
        <w:rPr>
          <w:rFonts w:ascii="Lucida Sans Unicode" w:hAnsi="Lucida Sans Unicode" w:cs="Lucida Sans Unicode"/>
          <w:sz w:val="20"/>
          <w:szCs w:val="20"/>
        </w:rPr>
        <w:t xml:space="preserve">Anual 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BC0072">
        <w:rPr>
          <w:rFonts w:ascii="Lucida Sans Unicode" w:hAnsi="Lucida Sans Unicode" w:cs="Lucida Sans Unicode"/>
          <w:sz w:val="20"/>
          <w:szCs w:val="20"/>
        </w:rPr>
        <w:t>T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rabajo para la gestión de los asuntos competencia de la Comisión de </w:t>
      </w:r>
      <w:r w:rsidR="008F7C43">
        <w:rPr>
          <w:rFonts w:ascii="Lucida Sans Unicode" w:hAnsi="Lucida Sans Unicode" w:cs="Lucida Sans Unicode"/>
          <w:sz w:val="20"/>
          <w:szCs w:val="20"/>
        </w:rPr>
        <w:t>Mejora Regulatoria Interna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, para el periodo comprendido de </w:t>
      </w:r>
      <w:r w:rsidR="00714005">
        <w:rPr>
          <w:rFonts w:ascii="Lucida Sans Unicode" w:hAnsi="Lucida Sans Unicode" w:cs="Lucida Sans Unicode"/>
          <w:sz w:val="20"/>
          <w:szCs w:val="20"/>
        </w:rPr>
        <w:t>o</w:t>
      </w:r>
      <w:r w:rsidR="0074689D">
        <w:rPr>
          <w:rFonts w:ascii="Lucida Sans Unicode" w:hAnsi="Lucida Sans Unicode" w:cs="Lucida Sans Unicode"/>
          <w:sz w:val="20"/>
          <w:szCs w:val="20"/>
        </w:rPr>
        <w:t>ctu</w:t>
      </w:r>
      <w:r w:rsidR="00714005">
        <w:rPr>
          <w:rFonts w:ascii="Lucida Sans Unicode" w:hAnsi="Lucida Sans Unicode" w:cs="Lucida Sans Unicode"/>
          <w:sz w:val="20"/>
          <w:szCs w:val="20"/>
        </w:rPr>
        <w:t>bre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 de 202</w:t>
      </w:r>
      <w:r w:rsidR="0074689D">
        <w:rPr>
          <w:rFonts w:ascii="Lucida Sans Unicode" w:hAnsi="Lucida Sans Unicode" w:cs="Lucida Sans Unicode"/>
          <w:sz w:val="20"/>
          <w:szCs w:val="20"/>
        </w:rPr>
        <w:t>4</w:t>
      </w:r>
      <w:r w:rsidR="00714005">
        <w:rPr>
          <w:rFonts w:ascii="Lucida Sans Unicode" w:hAnsi="Lucida Sans Unicode" w:cs="Lucida Sans Unicode"/>
          <w:sz w:val="20"/>
          <w:szCs w:val="20"/>
        </w:rPr>
        <w:t xml:space="preserve"> a </w:t>
      </w:r>
      <w:r w:rsidR="007E62EA">
        <w:rPr>
          <w:rFonts w:ascii="Lucida Sans Unicode" w:hAnsi="Lucida Sans Unicode" w:cs="Lucida Sans Unicode"/>
          <w:sz w:val="20"/>
          <w:szCs w:val="20"/>
        </w:rPr>
        <w:t>septiembre</w:t>
      </w:r>
      <w:r w:rsidR="00714005">
        <w:rPr>
          <w:rFonts w:ascii="Lucida Sans Unicode" w:hAnsi="Lucida Sans Unicode" w:cs="Lucida Sans Unicode"/>
          <w:sz w:val="20"/>
          <w:szCs w:val="20"/>
        </w:rPr>
        <w:t xml:space="preserve"> de 202</w:t>
      </w:r>
      <w:r w:rsidR="0074689D">
        <w:rPr>
          <w:rFonts w:ascii="Lucida Sans Unicode" w:hAnsi="Lucida Sans Unicode" w:cs="Lucida Sans Unicode"/>
          <w:sz w:val="20"/>
          <w:szCs w:val="20"/>
        </w:rPr>
        <w:t>5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>, en términos del</w:t>
      </w:r>
      <w:r w:rsidR="00714005" w:rsidRPr="00292C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92CD0" w:rsidRPr="00292CD0">
        <w:rPr>
          <w:rFonts w:ascii="Lucida Sans Unicode" w:hAnsi="Lucida Sans Unicode" w:cs="Lucida Sans Unicode"/>
          <w:sz w:val="20"/>
          <w:szCs w:val="20"/>
        </w:rPr>
        <w:t>documento anexo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>.</w:t>
      </w:r>
    </w:p>
    <w:p w14:paraId="2C7F2B09" w14:textId="4F39C221" w:rsidR="00714005" w:rsidRDefault="00714005" w:rsidP="00577A1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20E0C83" w14:textId="7B5C0B98" w:rsidR="006C0DD4" w:rsidRPr="00972ED6" w:rsidRDefault="00173532" w:rsidP="00577A1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73532">
        <w:rPr>
          <w:rFonts w:ascii="Lucida Sans Unicode" w:hAnsi="Lucida Sans Unicode" w:cs="Lucida Sans Unicode"/>
          <w:b/>
          <w:bCs/>
          <w:sz w:val="20"/>
          <w:szCs w:val="20"/>
        </w:rPr>
        <w:t xml:space="preserve">Segundo. 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Se instruye a la Secretaría Técnica para que, a la brevedad posible, remita el </w:t>
      </w:r>
      <w:r w:rsidR="006928B6">
        <w:rPr>
          <w:rFonts w:ascii="Lucida Sans Unicode" w:hAnsi="Lucida Sans Unicode" w:cs="Lucida Sans Unicode"/>
          <w:sz w:val="20"/>
          <w:szCs w:val="20"/>
        </w:rPr>
        <w:t>P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rograma </w:t>
      </w:r>
      <w:r w:rsidR="006928B6">
        <w:rPr>
          <w:rFonts w:ascii="Lucida Sans Unicode" w:hAnsi="Lucida Sans Unicode" w:cs="Lucida Sans Unicode"/>
          <w:sz w:val="20"/>
          <w:szCs w:val="20"/>
        </w:rPr>
        <w:t xml:space="preserve">Anual 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6928B6">
        <w:rPr>
          <w:rFonts w:ascii="Lucida Sans Unicode" w:hAnsi="Lucida Sans Unicode" w:cs="Lucida Sans Unicode"/>
          <w:sz w:val="20"/>
          <w:szCs w:val="20"/>
        </w:rPr>
        <w:t>T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>rabajo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contenido en el </w:t>
      </w:r>
      <w:r w:rsidR="00292CD0">
        <w:rPr>
          <w:rFonts w:ascii="Lucida Sans Unicode" w:hAnsi="Lucida Sans Unicode" w:cs="Lucida Sans Unicode"/>
          <w:sz w:val="20"/>
          <w:szCs w:val="20"/>
        </w:rPr>
        <w:t>documento anexo</w:t>
      </w:r>
      <w:r w:rsidR="00714005" w:rsidRPr="00714005">
        <w:rPr>
          <w:rFonts w:ascii="Lucida Sans Unicode" w:hAnsi="Lucida Sans Unicode" w:cs="Lucida Sans Unicode"/>
          <w:sz w:val="20"/>
          <w:szCs w:val="20"/>
        </w:rPr>
        <w:t xml:space="preserve">, a la Secretaría Ejecutiva para que en su oportunidad se someta a consideración de las personas integrantes del Consejo General, para su aprobación. </w:t>
      </w:r>
      <w:r w:rsidR="006C0DD4" w:rsidRPr="00972ED6">
        <w:rPr>
          <w:rFonts w:ascii="Lucida Sans Unicode" w:eastAsia="Verdana" w:hAnsi="Lucida Sans Unicode" w:cs="Lucida Sans Unicode"/>
          <w:sz w:val="20"/>
          <w:szCs w:val="20"/>
          <w:lang w:eastAsia="es-ES" w:bidi="es-ES"/>
        </w:rPr>
        <w:t xml:space="preserve"> </w:t>
      </w:r>
    </w:p>
    <w:p w14:paraId="354572A2" w14:textId="06874116" w:rsidR="008A5FE9" w:rsidRPr="00244A63" w:rsidRDefault="008A5FE9" w:rsidP="00577A12">
      <w:pPr>
        <w:pStyle w:val="Sinespaciado"/>
        <w:spacing w:line="276" w:lineRule="auto"/>
        <w:jc w:val="both"/>
        <w:rPr>
          <w:rFonts w:ascii="Lucida Sans Unicode" w:eastAsia="Arial Unicode MS" w:hAnsi="Lucida Sans Unicode" w:cs="Lucida Sans Unicode"/>
          <w:kern w:val="2"/>
          <w:sz w:val="20"/>
          <w:szCs w:val="20"/>
          <w:lang w:bidi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BC0072" w:rsidRPr="00244A63" w14:paraId="1A29E9A8" w14:textId="77777777" w:rsidTr="0061001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04AA1B2" w14:textId="65816E26" w:rsidR="00BC0072" w:rsidRPr="00244A63" w:rsidRDefault="00BC007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244A6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Guadalajara, Jalisco, a </w:t>
            </w:r>
            <w:r w:rsidR="00FD03FE" w:rsidRPr="00244A6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31</w:t>
            </w:r>
            <w:r w:rsidRPr="00244A6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de o</w:t>
            </w:r>
            <w:r w:rsidR="0074689D" w:rsidRPr="00244A6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ctu</w:t>
            </w:r>
            <w:r w:rsidRPr="00244A6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bre de 202</w:t>
            </w:r>
            <w:r w:rsidR="0074689D" w:rsidRPr="00244A6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4</w:t>
            </w:r>
          </w:p>
        </w:tc>
      </w:tr>
      <w:tr w:rsidR="00BC0072" w:rsidRPr="00244A63" w14:paraId="69352FC9" w14:textId="77777777" w:rsidTr="0061001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DE7D3B6" w14:textId="77777777" w:rsidR="00BC0072" w:rsidRPr="00244A63" w:rsidRDefault="00BC007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2AC10053" w14:textId="77777777" w:rsidR="00244A63" w:rsidRPr="00244A63" w:rsidRDefault="00244A63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4103DAFE" w14:textId="77777777" w:rsidR="00244A63" w:rsidRPr="00244A63" w:rsidRDefault="00244A63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01B1C4B6" w14:textId="7CE0A52B" w:rsidR="00BC0072" w:rsidRPr="00244A63" w:rsidRDefault="00577A1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Claudia Alejandra Vargas Bautista</w:t>
            </w:r>
          </w:p>
          <w:p w14:paraId="1BD43A8F" w14:textId="2E93B368" w:rsidR="00BC0072" w:rsidRPr="00244A63" w:rsidRDefault="00BC007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Consejer</w:t>
            </w:r>
            <w:r w:rsidR="00AD4B1B"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electoral, president</w:t>
            </w:r>
            <w:r w:rsidR="00AD4B1B"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de la Comisión</w:t>
            </w:r>
          </w:p>
          <w:p w14:paraId="13308E23" w14:textId="77777777" w:rsidR="00BC0072" w:rsidRPr="00244A63" w:rsidRDefault="00BC007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75AE7AA7" w14:textId="77777777" w:rsidR="00244A63" w:rsidRPr="00244A63" w:rsidRDefault="00244A63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2F083710" w14:textId="77777777" w:rsidR="00244A63" w:rsidRPr="00244A63" w:rsidRDefault="00244A63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C0072" w:rsidRPr="00244A63" w14:paraId="1D4C002E" w14:textId="77777777" w:rsidTr="0061001F">
        <w:trPr>
          <w:jc w:val="center"/>
        </w:trPr>
        <w:tc>
          <w:tcPr>
            <w:tcW w:w="2500" w:type="pct"/>
            <w:shd w:val="clear" w:color="auto" w:fill="auto"/>
          </w:tcPr>
          <w:p w14:paraId="4F33351F" w14:textId="74BAD2A7" w:rsidR="00040F32" w:rsidRPr="00244A63" w:rsidRDefault="00577A1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Miriam Guadalupe Gutiérrez Mora</w:t>
            </w:r>
          </w:p>
          <w:p w14:paraId="4CA3EAD9" w14:textId="2A40B9C2" w:rsidR="00BC0072" w:rsidRPr="00244A63" w:rsidRDefault="00BC007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Consejera </w:t>
            </w:r>
            <w:r w:rsidR="00173532"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lectoral</w:t>
            </w:r>
            <w:r w:rsidRPr="00244A63" w:rsidDel="00A91D41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2A7E3DD3" w14:textId="7D963A64" w:rsidR="00040F32" w:rsidRPr="00244A63" w:rsidRDefault="00577A1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Carlos Javier Aguirre Arias</w:t>
            </w:r>
          </w:p>
          <w:p w14:paraId="7EA86588" w14:textId="62F845EA" w:rsidR="00BC0072" w:rsidRPr="00244A63" w:rsidRDefault="00BC007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Consejer</w:t>
            </w:r>
            <w:r w:rsidR="00577A12"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o</w:t>
            </w: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173532"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lectoral</w:t>
            </w:r>
          </w:p>
        </w:tc>
      </w:tr>
      <w:tr w:rsidR="00BC0072" w:rsidRPr="00244A63" w14:paraId="10DB2BAF" w14:textId="77777777" w:rsidTr="0061001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07AF9C3D" w14:textId="346F0D73" w:rsidR="00BC0072" w:rsidRPr="00244A63" w:rsidRDefault="00BC007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6BBEE4F" w14:textId="77777777" w:rsidR="00244A63" w:rsidRPr="00244A63" w:rsidRDefault="00244A63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0A714BCC" w14:textId="77777777" w:rsidR="00244A63" w:rsidRPr="00244A63" w:rsidRDefault="00244A63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40B8D0A8" w14:textId="4FCFE0F5" w:rsidR="00BC0072" w:rsidRPr="00244A63" w:rsidRDefault="00BC007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L</w:t>
            </w:r>
            <w:r w:rsidR="00002BD8"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uis Alfonso Campos Guzmán</w:t>
            </w:r>
          </w:p>
          <w:p w14:paraId="0D299F91" w14:textId="3CF8585C" w:rsidR="00BC0072" w:rsidRPr="00244A63" w:rsidRDefault="00BC0072" w:rsidP="00577A1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Secretario </w:t>
            </w:r>
            <w:r w:rsidR="00173532"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t</w:t>
            </w:r>
            <w:r w:rsidRPr="00244A63">
              <w:rPr>
                <w:rFonts w:ascii="Lucida Sans Unicode" w:hAnsi="Lucida Sans Unicode" w:cs="Lucida Sans Unicode"/>
                <w:b/>
                <w:sz w:val="20"/>
                <w:szCs w:val="20"/>
              </w:rPr>
              <w:t>écnico</w:t>
            </w:r>
          </w:p>
        </w:tc>
      </w:tr>
    </w:tbl>
    <w:p w14:paraId="0DD8A397" w14:textId="77777777" w:rsidR="00BC0072" w:rsidRPr="00244A63" w:rsidRDefault="00BC0072" w:rsidP="0061001F">
      <w:pPr>
        <w:pStyle w:val="Sinespaciado"/>
        <w:spacing w:line="276" w:lineRule="auto"/>
        <w:jc w:val="both"/>
        <w:rPr>
          <w:rFonts w:ascii="Lucida Sans Unicode" w:eastAsia="Arial Unicode MS" w:hAnsi="Lucida Sans Unicode" w:cs="Lucida Sans Unicode"/>
          <w:kern w:val="2"/>
          <w:sz w:val="20"/>
          <w:szCs w:val="20"/>
          <w:lang w:bidi="es-ES"/>
        </w:rPr>
      </w:pPr>
    </w:p>
    <w:sectPr w:rsidR="00BC0072" w:rsidRPr="00244A63" w:rsidSect="00886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2835" w:right="1701" w:bottom="1418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29BD2" w14:textId="77777777" w:rsidR="00EB616C" w:rsidRDefault="00EB616C">
      <w:r>
        <w:separator/>
      </w:r>
    </w:p>
  </w:endnote>
  <w:endnote w:type="continuationSeparator" w:id="0">
    <w:p w14:paraId="3F73F803" w14:textId="77777777" w:rsidR="00EB616C" w:rsidRDefault="00EB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0186" w14:textId="77777777" w:rsidR="00041416" w:rsidRDefault="00041416" w:rsidP="000414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F248E" w14:textId="77777777" w:rsidR="00041416" w:rsidRDefault="00041416" w:rsidP="000414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Arial"/>
        <w:sz w:val="14"/>
        <w:szCs w:val="14"/>
        <w:lang w:val="es-MX" w:eastAsia="en-US"/>
      </w:rPr>
      <w:id w:val="-1769616900"/>
      <w:docPartObj>
        <w:docPartGallery w:val="Page Numbers (Top of Page)"/>
        <w:docPartUnique/>
      </w:docPartObj>
    </w:sdtPr>
    <w:sdtEndPr>
      <w:rPr>
        <w:rFonts w:ascii="Lucida Sans Unicode" w:hAnsi="Lucida Sans Unicode" w:cs="Lucida Sans Unicode"/>
        <w:sz w:val="15"/>
        <w:szCs w:val="15"/>
      </w:rPr>
    </w:sdtEndPr>
    <w:sdtContent>
      <w:p w14:paraId="5ACC9850" w14:textId="77777777" w:rsidR="00DB6E77" w:rsidRPr="00DB6E77" w:rsidRDefault="00DB6E77" w:rsidP="00DB6E77">
        <w:pPr>
          <w:tabs>
            <w:tab w:val="center" w:pos="4419"/>
            <w:tab w:val="right" w:pos="8838"/>
          </w:tabs>
          <w:rPr>
            <w:rFonts w:ascii="Arial" w:hAnsi="Arial" w:cs="Arial"/>
            <w:bCs/>
            <w:color w:val="A6A6A6"/>
            <w:sz w:val="16"/>
            <w:szCs w:val="16"/>
          </w:rPr>
        </w:pPr>
        <w:r w:rsidRPr="00DB6E77">
          <w:rPr>
            <w:rFonts w:ascii="Lucida Sans Unicode" w:hAnsi="Lucida Sans Unicode" w:cs="Lucida Sans Unicode"/>
            <w:bCs/>
            <w:color w:val="00778E"/>
            <w:sz w:val="15"/>
            <w:szCs w:val="15"/>
          </w:rPr>
          <w:t>Parque de las Estrellas 2764, Colonia Jardines del Bosque, Guadalajara, Jalisco, México. C.P.44520</w:t>
        </w:r>
      </w:p>
    </w:sdtContent>
  </w:sdt>
  <w:sdt>
    <w:sdtPr>
      <w:rPr>
        <w:rFonts w:ascii="Lucida Sans Unicode" w:hAnsi="Lucida Sans Unicode" w:cs="Lucida Sans Unicode"/>
        <w:sz w:val="16"/>
        <w:szCs w:val="16"/>
        <w:lang w:val="es-MX" w:eastAsia="en-US"/>
      </w:rPr>
      <w:id w:val="2119865557"/>
      <w:docPartObj>
        <w:docPartGallery w:val="Page Numbers (Bottom of Page)"/>
        <w:docPartUnique/>
      </w:docPartObj>
    </w:sdtPr>
    <w:sdtContent>
      <w:sdt>
        <w:sdtPr>
          <w:rPr>
            <w:rFonts w:ascii="Lucida Sans Unicode" w:hAnsi="Lucida Sans Unicode" w:cs="Lucida Sans Unicode"/>
            <w:sz w:val="16"/>
            <w:szCs w:val="16"/>
            <w:lang w:val="es-MX" w:eastAsia="en-US"/>
          </w:rPr>
          <w:id w:val="-847245773"/>
          <w:docPartObj>
            <w:docPartGallery w:val="Page Numbers (Top of Page)"/>
            <w:docPartUnique/>
          </w:docPartObj>
        </w:sdtPr>
        <w:sdtContent>
          <w:p w14:paraId="75FC15A5" w14:textId="77777777" w:rsidR="00DB6E77" w:rsidRPr="00DB6E77" w:rsidRDefault="00DB6E77" w:rsidP="00DB6E77">
            <w:pPr>
              <w:tabs>
                <w:tab w:val="center" w:pos="4419"/>
                <w:tab w:val="right" w:pos="8838"/>
              </w:tabs>
              <w:suppressAutoHyphens w:val="0"/>
              <w:jc w:val="right"/>
              <w:rPr>
                <w:rFonts w:ascii="Trebuchet MS" w:hAnsi="Trebuchet MS"/>
                <w:sz w:val="16"/>
                <w:szCs w:val="20"/>
                <w:lang w:eastAsia="es-ES"/>
              </w:rPr>
            </w:pPr>
            <w:r w:rsidRPr="00DB6E77">
              <w:rPr>
                <w:rFonts w:ascii="Lucida Sans Unicode" w:hAnsi="Lucida Sans Unicode" w:cs="Lucida Sans Unicode"/>
                <w:sz w:val="15"/>
                <w:szCs w:val="15"/>
                <w:lang w:eastAsia="en-US"/>
              </w:rPr>
              <w:t xml:space="preserve">Página </w: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begin"/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instrText>PAGE</w:instrTex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separate"/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t>1</w: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end"/>
            </w:r>
            <w:r w:rsidRPr="00DB6E77">
              <w:rPr>
                <w:rFonts w:ascii="Lucida Sans Unicode" w:hAnsi="Lucida Sans Unicode" w:cs="Lucida Sans Unicode"/>
                <w:sz w:val="15"/>
                <w:szCs w:val="15"/>
                <w:lang w:eastAsia="en-US"/>
              </w:rPr>
              <w:t xml:space="preserve"> de </w: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begin"/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instrText>NUMPAGES</w:instrTex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separate"/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t>7</w:t>
            </w:r>
            <w:r w:rsidRPr="00DB6E77">
              <w:rPr>
                <w:rFonts w:ascii="Lucida Sans Unicode" w:hAnsi="Lucida Sans Unicode" w:cs="Lucida Sans Unicode"/>
                <w:b/>
                <w:bCs/>
                <w:sz w:val="15"/>
                <w:szCs w:val="15"/>
                <w:lang w:val="es-MX" w:eastAsia="en-US"/>
              </w:rPr>
              <w:fldChar w:fldCharType="end"/>
            </w:r>
          </w:p>
        </w:sdtContent>
      </w:sdt>
    </w:sdtContent>
  </w:sdt>
  <w:p w14:paraId="3C7BF228" w14:textId="76305010" w:rsidR="00041416" w:rsidRDefault="00041416" w:rsidP="00DB6E77">
    <w:pPr>
      <w:tabs>
        <w:tab w:val="center" w:pos="4252"/>
        <w:tab w:val="right" w:pos="8504"/>
      </w:tabs>
      <w:jc w:val="right"/>
      <w:rPr>
        <w:rFonts w:ascii="Trebuchet MS" w:eastAsia="Calibri" w:hAnsi="Trebuchet MS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57EE6" w14:textId="77777777" w:rsidR="00EB616C" w:rsidRDefault="00EB616C">
      <w:r>
        <w:separator/>
      </w:r>
    </w:p>
  </w:footnote>
  <w:footnote w:type="continuationSeparator" w:id="0">
    <w:p w14:paraId="0D664D4C" w14:textId="77777777" w:rsidR="00EB616C" w:rsidRDefault="00EB616C">
      <w:r>
        <w:continuationSeparator/>
      </w:r>
    </w:p>
  </w:footnote>
  <w:footnote w:id="1">
    <w:p w14:paraId="7D871356" w14:textId="77777777" w:rsidR="00577A12" w:rsidRPr="00897473" w:rsidRDefault="00577A12" w:rsidP="00577A12">
      <w:pPr>
        <w:pStyle w:val="Textonotapie"/>
        <w:rPr>
          <w:rFonts w:ascii="Lucida Sans Unicode" w:eastAsia="Lucida Sans Unicode" w:hAnsi="Lucida Sans Unicode" w:cs="Lucida Sans Unicode"/>
          <w:sz w:val="14"/>
          <w:szCs w:val="14"/>
        </w:rPr>
      </w:pPr>
      <w:r w:rsidRPr="00897473">
        <w:rPr>
          <w:rStyle w:val="Refdenotaalpie"/>
          <w:rFonts w:ascii="Lucida Sans Unicode" w:eastAsia="Lucida Sans Unicode" w:hAnsi="Lucida Sans Unicode" w:cs="Lucida Sans Unicode"/>
          <w:sz w:val="14"/>
          <w:szCs w:val="14"/>
        </w:rPr>
        <w:footnoteRef/>
      </w:r>
      <w:r w:rsidRPr="00897473">
        <w:rPr>
          <w:rFonts w:ascii="Lucida Sans Unicode" w:eastAsia="Lucida Sans Unicode" w:hAnsi="Lucida Sans Unicode" w:cs="Lucida Sans Unicode"/>
          <w:sz w:val="14"/>
          <w:szCs w:val="14"/>
        </w:rPr>
        <w:t xml:space="preserve"> Consultable desde: https://repositoriodocumental.ine.mx/xmlui/bitstream/handle/123456789/176944/CGor202409-26-ap-02.pdf</w:t>
      </w:r>
    </w:p>
  </w:footnote>
  <w:footnote w:id="2">
    <w:p w14:paraId="5A055324" w14:textId="7AC51EED" w:rsidR="00897473" w:rsidRDefault="00897473">
      <w:pPr>
        <w:pStyle w:val="Textonotapie"/>
      </w:pPr>
      <w:r w:rsidRPr="00897473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897473">
        <w:rPr>
          <w:rFonts w:ascii="Lucida Sans Unicode" w:hAnsi="Lucida Sans Unicode" w:cs="Lucida Sans Unicode"/>
          <w:sz w:val="14"/>
          <w:szCs w:val="14"/>
        </w:rPr>
        <w:t xml:space="preserve"> El acuerdo se publicó el 15 de octubre en el Periódico Oficial “El Estado de Jalisco” y pude consultarse en el enlace siguiente: https://apiperiodico.jalisco.gob.mx/api/newspaper/getAsset?q=newspaper/22649/1729008908-2024-10-15-VII.pdf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F040C" w14:textId="62F73F4E" w:rsidR="004D7666" w:rsidRDefault="004D76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456B6E" w14:paraId="713C12D3" w14:textId="77777777" w:rsidTr="00C16568">
      <w:tc>
        <w:tcPr>
          <w:tcW w:w="4414" w:type="dxa"/>
        </w:tcPr>
        <w:p w14:paraId="0FFB0D2E" w14:textId="77777777" w:rsidR="00456B6E" w:rsidRDefault="00456B6E" w:rsidP="00456B6E">
          <w:pPr>
            <w:pStyle w:val="Encabezado"/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 wp14:anchorId="28AB0BDC" wp14:editId="44F2BD48">
                <wp:extent cx="1797710" cy="964096"/>
                <wp:effectExtent l="0" t="0" r="5715" b="1270"/>
                <wp:docPr id="5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030" cy="978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960491E" w14:textId="77777777" w:rsidR="00456B6E" w:rsidRDefault="00456B6E" w:rsidP="00456B6E">
          <w:pPr>
            <w:pStyle w:val="Encabezado"/>
            <w:jc w:val="right"/>
            <w:rPr>
              <w:rFonts w:ascii="Lucida Sans Unicode" w:hAnsi="Lucida Sans Unicode" w:cs="Lucida Sans Unicode"/>
              <w:b/>
            </w:rPr>
          </w:pPr>
        </w:p>
        <w:p w14:paraId="68A35FC4" w14:textId="77777777" w:rsidR="00C16568" w:rsidRDefault="00C16568" w:rsidP="00456B6E">
          <w:pPr>
            <w:pStyle w:val="Encabezado"/>
            <w:jc w:val="right"/>
            <w:rPr>
              <w:rFonts w:ascii="Lucida Sans Unicode" w:hAnsi="Lucida Sans Unicode" w:cs="Lucida Sans Unicode"/>
              <w:b/>
            </w:rPr>
          </w:pPr>
        </w:p>
        <w:p w14:paraId="2D354F9D" w14:textId="7DACBBB1" w:rsidR="00C16568" w:rsidRPr="00C16568" w:rsidRDefault="00B03EB7" w:rsidP="00456B6E">
          <w:pPr>
            <w:pStyle w:val="Encabezado"/>
            <w:jc w:val="right"/>
            <w:rPr>
              <w:rFonts w:ascii="Lucida Sans Unicode" w:hAnsi="Lucida Sans Unicode" w:cs="Lucida Sans Unicode"/>
              <w:b/>
              <w:sz w:val="20"/>
              <w:szCs w:val="20"/>
            </w:rPr>
          </w:pPr>
          <w:r>
            <w:rPr>
              <w:rFonts w:ascii="Lucida Sans Unicode" w:hAnsi="Lucida Sans Unicode" w:cs="Lucida Sans Unicode"/>
              <w:b/>
              <w:sz w:val="20"/>
              <w:szCs w:val="20"/>
            </w:rPr>
            <w:t>IEPC</w:t>
          </w:r>
          <w:r w:rsidR="00FA47CE">
            <w:rPr>
              <w:rFonts w:ascii="Lucida Sans Unicode" w:hAnsi="Lucida Sans Unicode" w:cs="Lucida Sans Unicode"/>
              <w:b/>
              <w:sz w:val="20"/>
              <w:szCs w:val="20"/>
            </w:rPr>
            <w:t>/</w:t>
          </w:r>
          <w:r w:rsidR="00C16568" w:rsidRPr="00C16568">
            <w:rPr>
              <w:rFonts w:ascii="Lucida Sans Unicode" w:hAnsi="Lucida Sans Unicode" w:cs="Lucida Sans Unicode"/>
              <w:b/>
              <w:sz w:val="20"/>
              <w:szCs w:val="20"/>
            </w:rPr>
            <w:t>ACMRI</w:t>
          </w:r>
          <w:r w:rsidR="00FA47CE">
            <w:rPr>
              <w:rFonts w:ascii="Lucida Sans Unicode" w:hAnsi="Lucida Sans Unicode" w:cs="Lucida Sans Unicode"/>
              <w:b/>
              <w:sz w:val="20"/>
              <w:szCs w:val="20"/>
            </w:rPr>
            <w:t>-</w:t>
          </w:r>
          <w:r w:rsidR="00C16568" w:rsidRPr="00C16568">
            <w:rPr>
              <w:rFonts w:ascii="Lucida Sans Unicode" w:hAnsi="Lucida Sans Unicode" w:cs="Lucida Sans Unicode"/>
              <w:b/>
              <w:sz w:val="20"/>
              <w:szCs w:val="20"/>
            </w:rPr>
            <w:t>01/2024</w:t>
          </w:r>
        </w:p>
      </w:tc>
    </w:tr>
  </w:tbl>
  <w:p w14:paraId="6532EB6B" w14:textId="424485C0" w:rsidR="00041416" w:rsidRDefault="000414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2B9F" w14:textId="761A1DD4" w:rsidR="004D7666" w:rsidRDefault="004D76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67C6"/>
    <w:multiLevelType w:val="hybridMultilevel"/>
    <w:tmpl w:val="E2AA33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44BF"/>
    <w:multiLevelType w:val="hybridMultilevel"/>
    <w:tmpl w:val="F9CE16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66CD9"/>
    <w:multiLevelType w:val="hybridMultilevel"/>
    <w:tmpl w:val="B4325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4FE8"/>
    <w:multiLevelType w:val="hybridMultilevel"/>
    <w:tmpl w:val="1CCE73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80FEA"/>
    <w:multiLevelType w:val="hybridMultilevel"/>
    <w:tmpl w:val="73FC0B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442F3"/>
    <w:multiLevelType w:val="hybridMultilevel"/>
    <w:tmpl w:val="6270D0F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6A22AC4"/>
    <w:multiLevelType w:val="hybridMultilevel"/>
    <w:tmpl w:val="84064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C769A"/>
    <w:multiLevelType w:val="hybridMultilevel"/>
    <w:tmpl w:val="ABC2D7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56CC8"/>
    <w:multiLevelType w:val="hybridMultilevel"/>
    <w:tmpl w:val="F642CA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6143F"/>
    <w:multiLevelType w:val="hybridMultilevel"/>
    <w:tmpl w:val="FFFFFFFF"/>
    <w:lvl w:ilvl="0" w:tplc="08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FD2A57"/>
    <w:multiLevelType w:val="hybridMultilevel"/>
    <w:tmpl w:val="D4D8E4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2322E"/>
    <w:multiLevelType w:val="hybridMultilevel"/>
    <w:tmpl w:val="7572FE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4328C"/>
    <w:multiLevelType w:val="hybridMultilevel"/>
    <w:tmpl w:val="9B2EAA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A2967"/>
    <w:multiLevelType w:val="hybridMultilevel"/>
    <w:tmpl w:val="7C148324"/>
    <w:lvl w:ilvl="0" w:tplc="5B846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04577"/>
    <w:multiLevelType w:val="hybridMultilevel"/>
    <w:tmpl w:val="6A0476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C494B"/>
    <w:multiLevelType w:val="hybridMultilevel"/>
    <w:tmpl w:val="226CDD90"/>
    <w:lvl w:ilvl="0" w:tplc="703E7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04FD5"/>
    <w:multiLevelType w:val="hybridMultilevel"/>
    <w:tmpl w:val="007C17FC"/>
    <w:lvl w:ilvl="0" w:tplc="813AEFFA">
      <w:start w:val="1"/>
      <w:numFmt w:val="upperRoman"/>
      <w:lvlText w:val="%1."/>
      <w:lvlJc w:val="left"/>
      <w:pPr>
        <w:ind w:left="1080" w:hanging="720"/>
      </w:pPr>
      <w:rPr>
        <w:rFonts w:ascii="Trebuchet MS" w:eastAsia="Trebuchet MS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929F6"/>
    <w:multiLevelType w:val="hybridMultilevel"/>
    <w:tmpl w:val="8F6EF3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50016">
    <w:abstractNumId w:val="6"/>
  </w:num>
  <w:num w:numId="2" w16cid:durableId="1409159188">
    <w:abstractNumId w:val="3"/>
  </w:num>
  <w:num w:numId="3" w16cid:durableId="408771918">
    <w:abstractNumId w:val="2"/>
  </w:num>
  <w:num w:numId="4" w16cid:durableId="1695959660">
    <w:abstractNumId w:val="13"/>
  </w:num>
  <w:num w:numId="5" w16cid:durableId="746268067">
    <w:abstractNumId w:val="16"/>
  </w:num>
  <w:num w:numId="6" w16cid:durableId="1037895843">
    <w:abstractNumId w:val="9"/>
  </w:num>
  <w:num w:numId="7" w16cid:durableId="970130578">
    <w:abstractNumId w:val="1"/>
  </w:num>
  <w:num w:numId="8" w16cid:durableId="609043578">
    <w:abstractNumId w:val="7"/>
  </w:num>
  <w:num w:numId="9" w16cid:durableId="1170484096">
    <w:abstractNumId w:val="0"/>
  </w:num>
  <w:num w:numId="10" w16cid:durableId="302202265">
    <w:abstractNumId w:val="10"/>
  </w:num>
  <w:num w:numId="11" w16cid:durableId="1696420476">
    <w:abstractNumId w:val="4"/>
  </w:num>
  <w:num w:numId="12" w16cid:durableId="451247824">
    <w:abstractNumId w:val="8"/>
  </w:num>
  <w:num w:numId="13" w16cid:durableId="1069498097">
    <w:abstractNumId w:val="14"/>
  </w:num>
  <w:num w:numId="14" w16cid:durableId="404769495">
    <w:abstractNumId w:val="11"/>
  </w:num>
  <w:num w:numId="15" w16cid:durableId="1143933111">
    <w:abstractNumId w:val="17"/>
  </w:num>
  <w:num w:numId="16" w16cid:durableId="497232793">
    <w:abstractNumId w:val="12"/>
  </w:num>
  <w:num w:numId="17" w16cid:durableId="210307537">
    <w:abstractNumId w:val="15"/>
  </w:num>
  <w:num w:numId="18" w16cid:durableId="1429890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3F"/>
    <w:rsid w:val="00002BD8"/>
    <w:rsid w:val="00022E4F"/>
    <w:rsid w:val="0002747D"/>
    <w:rsid w:val="00030D7F"/>
    <w:rsid w:val="00034612"/>
    <w:rsid w:val="00035790"/>
    <w:rsid w:val="00037BEF"/>
    <w:rsid w:val="00037FD6"/>
    <w:rsid w:val="00040F32"/>
    <w:rsid w:val="00041416"/>
    <w:rsid w:val="00042925"/>
    <w:rsid w:val="00043780"/>
    <w:rsid w:val="00044E75"/>
    <w:rsid w:val="00046E99"/>
    <w:rsid w:val="00060083"/>
    <w:rsid w:val="00061609"/>
    <w:rsid w:val="0006450F"/>
    <w:rsid w:val="000658DA"/>
    <w:rsid w:val="00070C76"/>
    <w:rsid w:val="0007272E"/>
    <w:rsid w:val="000735F8"/>
    <w:rsid w:val="00076545"/>
    <w:rsid w:val="000807F3"/>
    <w:rsid w:val="00081712"/>
    <w:rsid w:val="000863EE"/>
    <w:rsid w:val="000964B0"/>
    <w:rsid w:val="00096F4B"/>
    <w:rsid w:val="000A1D80"/>
    <w:rsid w:val="000A6604"/>
    <w:rsid w:val="000A74DC"/>
    <w:rsid w:val="000B1C30"/>
    <w:rsid w:val="000B415D"/>
    <w:rsid w:val="000B4661"/>
    <w:rsid w:val="000B5DDC"/>
    <w:rsid w:val="000C4753"/>
    <w:rsid w:val="000C77B3"/>
    <w:rsid w:val="000D0BBF"/>
    <w:rsid w:val="000D339F"/>
    <w:rsid w:val="000D367F"/>
    <w:rsid w:val="000E5D8D"/>
    <w:rsid w:val="000F1A96"/>
    <w:rsid w:val="00101F41"/>
    <w:rsid w:val="00101F7F"/>
    <w:rsid w:val="00111DDD"/>
    <w:rsid w:val="00114797"/>
    <w:rsid w:val="00124B2F"/>
    <w:rsid w:val="00124D4F"/>
    <w:rsid w:val="00132CF2"/>
    <w:rsid w:val="00141C3B"/>
    <w:rsid w:val="00144541"/>
    <w:rsid w:val="00145A4D"/>
    <w:rsid w:val="00145DD1"/>
    <w:rsid w:val="00146FE5"/>
    <w:rsid w:val="00170C53"/>
    <w:rsid w:val="00173532"/>
    <w:rsid w:val="00176A0F"/>
    <w:rsid w:val="0018682D"/>
    <w:rsid w:val="00187675"/>
    <w:rsid w:val="0018790D"/>
    <w:rsid w:val="00193977"/>
    <w:rsid w:val="001A0919"/>
    <w:rsid w:val="001A67CB"/>
    <w:rsid w:val="001D0D25"/>
    <w:rsid w:val="001D17D9"/>
    <w:rsid w:val="001D7634"/>
    <w:rsid w:val="001F139F"/>
    <w:rsid w:val="001F617B"/>
    <w:rsid w:val="00205AA1"/>
    <w:rsid w:val="00206145"/>
    <w:rsid w:val="00214604"/>
    <w:rsid w:val="002166A6"/>
    <w:rsid w:val="00221821"/>
    <w:rsid w:val="002222B2"/>
    <w:rsid w:val="00235276"/>
    <w:rsid w:val="00235522"/>
    <w:rsid w:val="00235A15"/>
    <w:rsid w:val="00237E84"/>
    <w:rsid w:val="002400DF"/>
    <w:rsid w:val="0024247A"/>
    <w:rsid w:val="00244A63"/>
    <w:rsid w:val="00247874"/>
    <w:rsid w:val="00250C6E"/>
    <w:rsid w:val="002552FD"/>
    <w:rsid w:val="00261378"/>
    <w:rsid w:val="00277B07"/>
    <w:rsid w:val="00292CD0"/>
    <w:rsid w:val="002948F0"/>
    <w:rsid w:val="002A0405"/>
    <w:rsid w:val="002A60A6"/>
    <w:rsid w:val="002A7B3A"/>
    <w:rsid w:val="002B06ED"/>
    <w:rsid w:val="002B1359"/>
    <w:rsid w:val="002B505F"/>
    <w:rsid w:val="002B6A53"/>
    <w:rsid w:val="002D31A2"/>
    <w:rsid w:val="002D53E1"/>
    <w:rsid w:val="002E02AB"/>
    <w:rsid w:val="002E0CE5"/>
    <w:rsid w:val="002E3A6A"/>
    <w:rsid w:val="002E40DB"/>
    <w:rsid w:val="002F7340"/>
    <w:rsid w:val="00300678"/>
    <w:rsid w:val="003018C1"/>
    <w:rsid w:val="0030497E"/>
    <w:rsid w:val="00305126"/>
    <w:rsid w:val="00305AED"/>
    <w:rsid w:val="00311AE2"/>
    <w:rsid w:val="003152D3"/>
    <w:rsid w:val="00322321"/>
    <w:rsid w:val="00322E80"/>
    <w:rsid w:val="00323BAE"/>
    <w:rsid w:val="00323E1B"/>
    <w:rsid w:val="00324231"/>
    <w:rsid w:val="00330B9D"/>
    <w:rsid w:val="00335D2C"/>
    <w:rsid w:val="003375C9"/>
    <w:rsid w:val="003431B3"/>
    <w:rsid w:val="00347254"/>
    <w:rsid w:val="00350374"/>
    <w:rsid w:val="0035115B"/>
    <w:rsid w:val="003544DC"/>
    <w:rsid w:val="00354E8B"/>
    <w:rsid w:val="00357E43"/>
    <w:rsid w:val="00360AF8"/>
    <w:rsid w:val="00361240"/>
    <w:rsid w:val="003737B3"/>
    <w:rsid w:val="00385198"/>
    <w:rsid w:val="003A0282"/>
    <w:rsid w:val="003A68A5"/>
    <w:rsid w:val="003A724C"/>
    <w:rsid w:val="003B3FC3"/>
    <w:rsid w:val="003B4E7F"/>
    <w:rsid w:val="003B524D"/>
    <w:rsid w:val="003B6E4B"/>
    <w:rsid w:val="003C2961"/>
    <w:rsid w:val="003D0BD4"/>
    <w:rsid w:val="003D0C15"/>
    <w:rsid w:val="003D44FA"/>
    <w:rsid w:val="003D5329"/>
    <w:rsid w:val="003E008B"/>
    <w:rsid w:val="003E0866"/>
    <w:rsid w:val="003E5728"/>
    <w:rsid w:val="003E789C"/>
    <w:rsid w:val="003F7BD5"/>
    <w:rsid w:val="0040317A"/>
    <w:rsid w:val="004047A9"/>
    <w:rsid w:val="00405141"/>
    <w:rsid w:val="004141CB"/>
    <w:rsid w:val="00421E32"/>
    <w:rsid w:val="00426BA3"/>
    <w:rsid w:val="00433CC8"/>
    <w:rsid w:val="00441F96"/>
    <w:rsid w:val="00444414"/>
    <w:rsid w:val="004460D1"/>
    <w:rsid w:val="00452912"/>
    <w:rsid w:val="00454F5E"/>
    <w:rsid w:val="00456B6E"/>
    <w:rsid w:val="00462205"/>
    <w:rsid w:val="00466619"/>
    <w:rsid w:val="00476ED4"/>
    <w:rsid w:val="0048051A"/>
    <w:rsid w:val="00482074"/>
    <w:rsid w:val="0048794C"/>
    <w:rsid w:val="004960C7"/>
    <w:rsid w:val="004A1F7A"/>
    <w:rsid w:val="004A23C3"/>
    <w:rsid w:val="004A2568"/>
    <w:rsid w:val="004A4682"/>
    <w:rsid w:val="004A4FCA"/>
    <w:rsid w:val="004B2FD7"/>
    <w:rsid w:val="004B5F59"/>
    <w:rsid w:val="004C4F08"/>
    <w:rsid w:val="004D1074"/>
    <w:rsid w:val="004D7666"/>
    <w:rsid w:val="004E6D65"/>
    <w:rsid w:val="004F6C9B"/>
    <w:rsid w:val="00510F79"/>
    <w:rsid w:val="00513F89"/>
    <w:rsid w:val="005265CB"/>
    <w:rsid w:val="00542E04"/>
    <w:rsid w:val="00561E19"/>
    <w:rsid w:val="00577A12"/>
    <w:rsid w:val="005853A7"/>
    <w:rsid w:val="005A30B1"/>
    <w:rsid w:val="005A6076"/>
    <w:rsid w:val="005B49DC"/>
    <w:rsid w:val="005B4EB1"/>
    <w:rsid w:val="005C426F"/>
    <w:rsid w:val="005C50F2"/>
    <w:rsid w:val="005D05EE"/>
    <w:rsid w:val="005D37C7"/>
    <w:rsid w:val="005D4F6C"/>
    <w:rsid w:val="005D5F76"/>
    <w:rsid w:val="005F6E82"/>
    <w:rsid w:val="005F7C19"/>
    <w:rsid w:val="00600917"/>
    <w:rsid w:val="0060608C"/>
    <w:rsid w:val="00606BCB"/>
    <w:rsid w:val="0061001F"/>
    <w:rsid w:val="00615AA8"/>
    <w:rsid w:val="00646422"/>
    <w:rsid w:val="00646E3F"/>
    <w:rsid w:val="00647510"/>
    <w:rsid w:val="00650DD3"/>
    <w:rsid w:val="006600A8"/>
    <w:rsid w:val="006703B2"/>
    <w:rsid w:val="006834C2"/>
    <w:rsid w:val="006928B6"/>
    <w:rsid w:val="00693489"/>
    <w:rsid w:val="006A1F8C"/>
    <w:rsid w:val="006A59F4"/>
    <w:rsid w:val="006C08CA"/>
    <w:rsid w:val="006C0DD4"/>
    <w:rsid w:val="006C14EE"/>
    <w:rsid w:val="006C43F1"/>
    <w:rsid w:val="006C7D56"/>
    <w:rsid w:val="006D0B12"/>
    <w:rsid w:val="006D253F"/>
    <w:rsid w:val="006D456F"/>
    <w:rsid w:val="006D7004"/>
    <w:rsid w:val="006E051D"/>
    <w:rsid w:val="006E11A0"/>
    <w:rsid w:val="006E16B0"/>
    <w:rsid w:val="006E5125"/>
    <w:rsid w:val="006F6F97"/>
    <w:rsid w:val="006F7640"/>
    <w:rsid w:val="006F7FBE"/>
    <w:rsid w:val="007007E4"/>
    <w:rsid w:val="0070111F"/>
    <w:rsid w:val="00711168"/>
    <w:rsid w:val="00712F6B"/>
    <w:rsid w:val="00714005"/>
    <w:rsid w:val="00724692"/>
    <w:rsid w:val="00731597"/>
    <w:rsid w:val="00732E55"/>
    <w:rsid w:val="00733212"/>
    <w:rsid w:val="007348E6"/>
    <w:rsid w:val="00743111"/>
    <w:rsid w:val="00743F57"/>
    <w:rsid w:val="007447CF"/>
    <w:rsid w:val="0074689D"/>
    <w:rsid w:val="00756CD2"/>
    <w:rsid w:val="00762DB3"/>
    <w:rsid w:val="00772B04"/>
    <w:rsid w:val="00773FFE"/>
    <w:rsid w:val="00774DF7"/>
    <w:rsid w:val="00775863"/>
    <w:rsid w:val="00777F74"/>
    <w:rsid w:val="00793571"/>
    <w:rsid w:val="007B2603"/>
    <w:rsid w:val="007B378C"/>
    <w:rsid w:val="007C1B6D"/>
    <w:rsid w:val="007C24B1"/>
    <w:rsid w:val="007D27C2"/>
    <w:rsid w:val="007D292C"/>
    <w:rsid w:val="007D5C03"/>
    <w:rsid w:val="007D72BA"/>
    <w:rsid w:val="007E0A42"/>
    <w:rsid w:val="007E2E51"/>
    <w:rsid w:val="007E3437"/>
    <w:rsid w:val="007E62EA"/>
    <w:rsid w:val="007F0BC6"/>
    <w:rsid w:val="007F347D"/>
    <w:rsid w:val="007F3808"/>
    <w:rsid w:val="007F44E7"/>
    <w:rsid w:val="007F4940"/>
    <w:rsid w:val="00801657"/>
    <w:rsid w:val="0080437D"/>
    <w:rsid w:val="0081424C"/>
    <w:rsid w:val="00821000"/>
    <w:rsid w:val="00821196"/>
    <w:rsid w:val="00821D54"/>
    <w:rsid w:val="0082219F"/>
    <w:rsid w:val="008368FC"/>
    <w:rsid w:val="00836EA2"/>
    <w:rsid w:val="00841495"/>
    <w:rsid w:val="0084150A"/>
    <w:rsid w:val="008418D6"/>
    <w:rsid w:val="008468CD"/>
    <w:rsid w:val="00851730"/>
    <w:rsid w:val="0086487A"/>
    <w:rsid w:val="008718A9"/>
    <w:rsid w:val="00872146"/>
    <w:rsid w:val="00880D16"/>
    <w:rsid w:val="00884B30"/>
    <w:rsid w:val="00886B49"/>
    <w:rsid w:val="00887DA5"/>
    <w:rsid w:val="00897473"/>
    <w:rsid w:val="008975EB"/>
    <w:rsid w:val="008A012E"/>
    <w:rsid w:val="008A5FE9"/>
    <w:rsid w:val="008B2E40"/>
    <w:rsid w:val="008B2F7A"/>
    <w:rsid w:val="008B69CF"/>
    <w:rsid w:val="008C1462"/>
    <w:rsid w:val="008C4DAB"/>
    <w:rsid w:val="008D1734"/>
    <w:rsid w:val="008D5D83"/>
    <w:rsid w:val="008D7C90"/>
    <w:rsid w:val="008E0FE9"/>
    <w:rsid w:val="008E1FB1"/>
    <w:rsid w:val="008E34AC"/>
    <w:rsid w:val="008E6D11"/>
    <w:rsid w:val="008F210D"/>
    <w:rsid w:val="008F2DA4"/>
    <w:rsid w:val="008F67F4"/>
    <w:rsid w:val="008F7C43"/>
    <w:rsid w:val="0090158E"/>
    <w:rsid w:val="00902DE6"/>
    <w:rsid w:val="0093038E"/>
    <w:rsid w:val="00931DC7"/>
    <w:rsid w:val="0093455B"/>
    <w:rsid w:val="009417E1"/>
    <w:rsid w:val="0094558B"/>
    <w:rsid w:val="00947795"/>
    <w:rsid w:val="009673E0"/>
    <w:rsid w:val="00972E41"/>
    <w:rsid w:val="00972ED6"/>
    <w:rsid w:val="009763AF"/>
    <w:rsid w:val="009811F7"/>
    <w:rsid w:val="00996B7B"/>
    <w:rsid w:val="009A1BAB"/>
    <w:rsid w:val="009A4B02"/>
    <w:rsid w:val="009B1667"/>
    <w:rsid w:val="009C342D"/>
    <w:rsid w:val="009D01F2"/>
    <w:rsid w:val="009D4952"/>
    <w:rsid w:val="009E0614"/>
    <w:rsid w:val="009E0AB4"/>
    <w:rsid w:val="009E2CC2"/>
    <w:rsid w:val="009E5F44"/>
    <w:rsid w:val="009E6CEA"/>
    <w:rsid w:val="009F017B"/>
    <w:rsid w:val="009F0BB7"/>
    <w:rsid w:val="009F7B63"/>
    <w:rsid w:val="00A014ED"/>
    <w:rsid w:val="00A11BF4"/>
    <w:rsid w:val="00A151C0"/>
    <w:rsid w:val="00A16E26"/>
    <w:rsid w:val="00A26D5A"/>
    <w:rsid w:val="00A26E21"/>
    <w:rsid w:val="00A322EE"/>
    <w:rsid w:val="00A345F2"/>
    <w:rsid w:val="00A36376"/>
    <w:rsid w:val="00A379A6"/>
    <w:rsid w:val="00A37A97"/>
    <w:rsid w:val="00A44A81"/>
    <w:rsid w:val="00A46840"/>
    <w:rsid w:val="00A46E1C"/>
    <w:rsid w:val="00A53EA9"/>
    <w:rsid w:val="00A5713B"/>
    <w:rsid w:val="00A627B3"/>
    <w:rsid w:val="00A62A46"/>
    <w:rsid w:val="00A858BD"/>
    <w:rsid w:val="00A86539"/>
    <w:rsid w:val="00A86892"/>
    <w:rsid w:val="00A878EA"/>
    <w:rsid w:val="00A9193E"/>
    <w:rsid w:val="00AA2157"/>
    <w:rsid w:val="00AA2307"/>
    <w:rsid w:val="00AA3816"/>
    <w:rsid w:val="00AB1B17"/>
    <w:rsid w:val="00AB650D"/>
    <w:rsid w:val="00AC1F80"/>
    <w:rsid w:val="00AC450C"/>
    <w:rsid w:val="00AC6D32"/>
    <w:rsid w:val="00AD4689"/>
    <w:rsid w:val="00AD4B1B"/>
    <w:rsid w:val="00AD7D3C"/>
    <w:rsid w:val="00AE0BA8"/>
    <w:rsid w:val="00AE24E7"/>
    <w:rsid w:val="00AF2314"/>
    <w:rsid w:val="00B028FA"/>
    <w:rsid w:val="00B03315"/>
    <w:rsid w:val="00B03EB7"/>
    <w:rsid w:val="00B10CCA"/>
    <w:rsid w:val="00B11E24"/>
    <w:rsid w:val="00B14BA2"/>
    <w:rsid w:val="00B25F1E"/>
    <w:rsid w:val="00B27F3A"/>
    <w:rsid w:val="00B45EF7"/>
    <w:rsid w:val="00B60B28"/>
    <w:rsid w:val="00B61FCE"/>
    <w:rsid w:val="00B66393"/>
    <w:rsid w:val="00B870AC"/>
    <w:rsid w:val="00B968A7"/>
    <w:rsid w:val="00BA0E92"/>
    <w:rsid w:val="00BA4A12"/>
    <w:rsid w:val="00BB1229"/>
    <w:rsid w:val="00BB4C53"/>
    <w:rsid w:val="00BB7725"/>
    <w:rsid w:val="00BC0072"/>
    <w:rsid w:val="00BC202A"/>
    <w:rsid w:val="00BC37A5"/>
    <w:rsid w:val="00BC6BC7"/>
    <w:rsid w:val="00BD3057"/>
    <w:rsid w:val="00BD4E09"/>
    <w:rsid w:val="00BD5ECF"/>
    <w:rsid w:val="00BE4CF2"/>
    <w:rsid w:val="00BE5068"/>
    <w:rsid w:val="00BF1A27"/>
    <w:rsid w:val="00BF5A58"/>
    <w:rsid w:val="00C066A4"/>
    <w:rsid w:val="00C16568"/>
    <w:rsid w:val="00C3253F"/>
    <w:rsid w:val="00C32BB2"/>
    <w:rsid w:val="00C334A2"/>
    <w:rsid w:val="00C4245D"/>
    <w:rsid w:val="00C52CC8"/>
    <w:rsid w:val="00C63418"/>
    <w:rsid w:val="00C67E1B"/>
    <w:rsid w:val="00C7062D"/>
    <w:rsid w:val="00C708E1"/>
    <w:rsid w:val="00C74498"/>
    <w:rsid w:val="00C76D76"/>
    <w:rsid w:val="00C80566"/>
    <w:rsid w:val="00C814F9"/>
    <w:rsid w:val="00C83454"/>
    <w:rsid w:val="00C84D64"/>
    <w:rsid w:val="00C905AF"/>
    <w:rsid w:val="00C9236F"/>
    <w:rsid w:val="00CB4ACB"/>
    <w:rsid w:val="00CB54B8"/>
    <w:rsid w:val="00CD2A76"/>
    <w:rsid w:val="00CE0A07"/>
    <w:rsid w:val="00CE0E67"/>
    <w:rsid w:val="00CE3E6D"/>
    <w:rsid w:val="00CE5CFE"/>
    <w:rsid w:val="00CE7934"/>
    <w:rsid w:val="00CF3F71"/>
    <w:rsid w:val="00CF467D"/>
    <w:rsid w:val="00CF7D9B"/>
    <w:rsid w:val="00D01AAB"/>
    <w:rsid w:val="00D071F9"/>
    <w:rsid w:val="00D156B2"/>
    <w:rsid w:val="00D214BE"/>
    <w:rsid w:val="00D25368"/>
    <w:rsid w:val="00D25B25"/>
    <w:rsid w:val="00D31141"/>
    <w:rsid w:val="00D31A70"/>
    <w:rsid w:val="00D3215A"/>
    <w:rsid w:val="00D344A4"/>
    <w:rsid w:val="00D37EB9"/>
    <w:rsid w:val="00D447EC"/>
    <w:rsid w:val="00D44826"/>
    <w:rsid w:val="00D44D0E"/>
    <w:rsid w:val="00D46389"/>
    <w:rsid w:val="00D54DD7"/>
    <w:rsid w:val="00D562B8"/>
    <w:rsid w:val="00D57EE8"/>
    <w:rsid w:val="00D902D1"/>
    <w:rsid w:val="00D97FA4"/>
    <w:rsid w:val="00DA3E44"/>
    <w:rsid w:val="00DA6D3C"/>
    <w:rsid w:val="00DA7601"/>
    <w:rsid w:val="00DB0922"/>
    <w:rsid w:val="00DB6E77"/>
    <w:rsid w:val="00DC0DC1"/>
    <w:rsid w:val="00DC2FD3"/>
    <w:rsid w:val="00DC71BC"/>
    <w:rsid w:val="00DD643F"/>
    <w:rsid w:val="00DE3984"/>
    <w:rsid w:val="00DF0081"/>
    <w:rsid w:val="00E23273"/>
    <w:rsid w:val="00E2481C"/>
    <w:rsid w:val="00E2656B"/>
    <w:rsid w:val="00E46F74"/>
    <w:rsid w:val="00E47EFF"/>
    <w:rsid w:val="00E5239A"/>
    <w:rsid w:val="00E523D4"/>
    <w:rsid w:val="00E60C93"/>
    <w:rsid w:val="00E6179F"/>
    <w:rsid w:val="00E622B8"/>
    <w:rsid w:val="00E67C23"/>
    <w:rsid w:val="00E71450"/>
    <w:rsid w:val="00E76274"/>
    <w:rsid w:val="00E84AEC"/>
    <w:rsid w:val="00EA0FA3"/>
    <w:rsid w:val="00EA3E52"/>
    <w:rsid w:val="00EB23EC"/>
    <w:rsid w:val="00EB2ED4"/>
    <w:rsid w:val="00EB616C"/>
    <w:rsid w:val="00EC1EA7"/>
    <w:rsid w:val="00EC287C"/>
    <w:rsid w:val="00EC350E"/>
    <w:rsid w:val="00EE3986"/>
    <w:rsid w:val="00EE4C76"/>
    <w:rsid w:val="00EE718D"/>
    <w:rsid w:val="00EE72C4"/>
    <w:rsid w:val="00EF1812"/>
    <w:rsid w:val="00EF30C1"/>
    <w:rsid w:val="00EF3E15"/>
    <w:rsid w:val="00EF76DC"/>
    <w:rsid w:val="00F24AA2"/>
    <w:rsid w:val="00F256A0"/>
    <w:rsid w:val="00F30072"/>
    <w:rsid w:val="00F34910"/>
    <w:rsid w:val="00F34F79"/>
    <w:rsid w:val="00F43E12"/>
    <w:rsid w:val="00F4455C"/>
    <w:rsid w:val="00F6061A"/>
    <w:rsid w:val="00F62553"/>
    <w:rsid w:val="00F625E7"/>
    <w:rsid w:val="00F7645D"/>
    <w:rsid w:val="00F76CDC"/>
    <w:rsid w:val="00F8001C"/>
    <w:rsid w:val="00F87116"/>
    <w:rsid w:val="00F871A8"/>
    <w:rsid w:val="00F90868"/>
    <w:rsid w:val="00F90E8F"/>
    <w:rsid w:val="00F91785"/>
    <w:rsid w:val="00FA47CE"/>
    <w:rsid w:val="00FA525F"/>
    <w:rsid w:val="00FA6BC8"/>
    <w:rsid w:val="00FC23CA"/>
    <w:rsid w:val="00FC6C7A"/>
    <w:rsid w:val="00FD03FE"/>
    <w:rsid w:val="00FD2736"/>
    <w:rsid w:val="00FD2BD4"/>
    <w:rsid w:val="00FD5552"/>
    <w:rsid w:val="00FD5C25"/>
    <w:rsid w:val="00FF07CF"/>
    <w:rsid w:val="00FF1F4F"/>
    <w:rsid w:val="00FF21C7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B23C4"/>
  <w15:docId w15:val="{E0F99F2A-4DE7-42B8-B1F6-1CEBC2D8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A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2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Nmerodepgina">
    <w:name w:val="page number"/>
    <w:basedOn w:val="Fuentedeprrafopredeter"/>
    <w:rsid w:val="006D253F"/>
  </w:style>
  <w:style w:type="paragraph" w:styleId="Encabezado">
    <w:name w:val="header"/>
    <w:basedOn w:val="Normal"/>
    <w:link w:val="EncabezadoCar"/>
    <w:uiPriority w:val="99"/>
    <w:rsid w:val="006D2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"/>
    <w:unhideWhenUsed/>
    <w:rsid w:val="002948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948F0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2948F0"/>
    <w:rPr>
      <w:vertAlign w:val="superscript"/>
    </w:rPr>
  </w:style>
  <w:style w:type="table" w:styleId="Tablaconcuadrcula">
    <w:name w:val="Table Grid"/>
    <w:basedOn w:val="Tablanormal"/>
    <w:uiPriority w:val="39"/>
    <w:rsid w:val="0036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B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DC"/>
    <w:rPr>
      <w:rFonts w:ascii="Segoe UI" w:eastAsia="Times New Roman" w:hAnsi="Segoe UI" w:cs="Segoe UI"/>
      <w:sz w:val="18"/>
      <w:szCs w:val="18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18682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82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F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06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6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614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6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6145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972ED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D643F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F76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5F45-20B9-4AB6-8A83-6B516792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6</Pages>
  <Words>1543</Words>
  <Characters>8490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ILIANA ROMERO CASTAÑEDA</dc:creator>
  <cp:keywords/>
  <dc:description/>
  <cp:lastModifiedBy>Luis Alfonso Campos Guzman</cp:lastModifiedBy>
  <cp:revision>42</cp:revision>
  <cp:lastPrinted>2024-10-23T17:29:00Z</cp:lastPrinted>
  <dcterms:created xsi:type="dcterms:W3CDTF">2023-11-03T16:28:00Z</dcterms:created>
  <dcterms:modified xsi:type="dcterms:W3CDTF">2024-11-01T17:49:00Z</dcterms:modified>
</cp:coreProperties>
</file>