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EB" w:rsidRPr="00EA6367" w:rsidRDefault="001D1BEB" w:rsidP="007335B1">
      <w:pPr>
        <w:pStyle w:val="Sinespaciado"/>
        <w:spacing w:line="360" w:lineRule="auto"/>
        <w:jc w:val="both"/>
        <w:rPr>
          <w:rFonts w:ascii="Trebuchet MS" w:hAnsi="Trebuchet MS"/>
          <w:b/>
          <w:sz w:val="24"/>
          <w:szCs w:val="24"/>
          <w:lang w:val="es-ES" w:eastAsia="ar-SA"/>
        </w:rPr>
      </w:pPr>
      <w:bookmarkStart w:id="0" w:name="_GoBack"/>
      <w:bookmarkEnd w:id="0"/>
      <w:r w:rsidRPr="00EA6367">
        <w:rPr>
          <w:rFonts w:ascii="Trebuchet MS" w:hAnsi="Trebuchet MS"/>
          <w:b/>
          <w:sz w:val="24"/>
          <w:szCs w:val="24"/>
          <w:lang w:val="es-ES" w:eastAsia="ar-SA"/>
        </w:rPr>
        <w:t xml:space="preserve">ACUERDO DE LA COMISIÓN DE </w:t>
      </w:r>
      <w:r w:rsidR="00E86659">
        <w:rPr>
          <w:rFonts w:ascii="Trebuchet MS" w:hAnsi="Trebuchet MS"/>
          <w:b/>
          <w:sz w:val="24"/>
          <w:szCs w:val="24"/>
          <w:lang w:val="es-ES" w:eastAsia="ar-SA"/>
        </w:rPr>
        <w:t xml:space="preserve">ORGANIZACIÓN ELECTORAL </w:t>
      </w:r>
      <w:r w:rsidRPr="00EA6367">
        <w:rPr>
          <w:rFonts w:ascii="Trebuchet MS" w:hAnsi="Trebuchet MS"/>
          <w:b/>
          <w:sz w:val="24"/>
          <w:szCs w:val="24"/>
          <w:lang w:val="es-ES" w:eastAsia="ar-SA"/>
        </w:rPr>
        <w:t xml:space="preserve">DEL INSTITUTO ELECTORAL Y DE PARTICIPACIÓN CIUDADANA DEL ESTADO DE JALISCO, MEDIANTE EL CUAL PROPONE AL CONSEJO GENERAL, LA AGENDA DE TRABAJO PARA LA GESTIÓN DE LOS ASUNTOS DE SU COMPETENCIA, DURANTE EL PERIODO COMPRENDIDO DE </w:t>
      </w:r>
      <w:r w:rsidR="006E5021" w:rsidRPr="00EA6367">
        <w:rPr>
          <w:rFonts w:ascii="Trebuchet MS" w:hAnsi="Trebuchet MS"/>
          <w:b/>
          <w:sz w:val="24"/>
          <w:szCs w:val="24"/>
          <w:lang w:val="es-ES" w:eastAsia="ar-SA"/>
        </w:rPr>
        <w:t>MARZO</w:t>
      </w:r>
      <w:r w:rsidRPr="00EA6367">
        <w:rPr>
          <w:rFonts w:ascii="Trebuchet MS" w:hAnsi="Trebuchet MS"/>
          <w:b/>
          <w:sz w:val="24"/>
          <w:szCs w:val="24"/>
          <w:lang w:val="es-ES" w:eastAsia="ar-SA"/>
        </w:rPr>
        <w:t xml:space="preserve"> DE 202</w:t>
      </w:r>
      <w:r w:rsidR="006E5021" w:rsidRPr="00EA6367">
        <w:rPr>
          <w:rFonts w:ascii="Trebuchet MS" w:hAnsi="Trebuchet MS"/>
          <w:b/>
          <w:sz w:val="24"/>
          <w:szCs w:val="24"/>
          <w:lang w:val="es-ES" w:eastAsia="ar-SA"/>
        </w:rPr>
        <w:t>2</w:t>
      </w:r>
      <w:r w:rsidRPr="00EA6367">
        <w:rPr>
          <w:rFonts w:ascii="Trebuchet MS" w:hAnsi="Trebuchet MS"/>
          <w:b/>
          <w:sz w:val="24"/>
          <w:szCs w:val="24"/>
          <w:lang w:val="es-ES" w:eastAsia="ar-SA"/>
        </w:rPr>
        <w:t xml:space="preserve"> A </w:t>
      </w:r>
      <w:r w:rsidR="006E5021" w:rsidRPr="00EA6367">
        <w:rPr>
          <w:rFonts w:ascii="Trebuchet MS" w:hAnsi="Trebuchet MS"/>
          <w:b/>
          <w:sz w:val="24"/>
          <w:szCs w:val="24"/>
          <w:lang w:val="es-ES" w:eastAsia="ar-SA"/>
        </w:rPr>
        <w:t>FEBRERO DE 2023</w:t>
      </w:r>
      <w:r w:rsidRPr="00EA6367">
        <w:rPr>
          <w:rFonts w:ascii="Trebuchet MS" w:hAnsi="Trebuchet MS"/>
          <w:b/>
          <w:sz w:val="24"/>
          <w:szCs w:val="24"/>
          <w:lang w:val="es-ES" w:eastAsia="ar-SA"/>
        </w:rPr>
        <w:t>.</w:t>
      </w:r>
    </w:p>
    <w:p w:rsidR="001D1BEB" w:rsidRDefault="001D1BEB" w:rsidP="007335B1">
      <w:pPr>
        <w:pStyle w:val="Sinespaciado"/>
        <w:spacing w:line="360" w:lineRule="auto"/>
        <w:jc w:val="both"/>
        <w:rPr>
          <w:rFonts w:ascii="Trebuchet MS" w:hAnsi="Trebuchet MS"/>
          <w:sz w:val="24"/>
          <w:szCs w:val="24"/>
          <w:lang w:val="es-ES" w:eastAsia="ar-SA"/>
        </w:rPr>
      </w:pPr>
    </w:p>
    <w:p w:rsidR="007335B1" w:rsidRPr="00EA6367" w:rsidRDefault="007335B1" w:rsidP="007335B1">
      <w:pPr>
        <w:pStyle w:val="Sinespaciado"/>
        <w:spacing w:line="360" w:lineRule="auto"/>
        <w:jc w:val="both"/>
        <w:rPr>
          <w:rFonts w:ascii="Trebuchet MS" w:hAnsi="Trebuchet MS"/>
          <w:sz w:val="24"/>
          <w:szCs w:val="24"/>
          <w:lang w:val="es-ES" w:eastAsia="ar-SA"/>
        </w:rPr>
      </w:pPr>
    </w:p>
    <w:p w:rsidR="001D1BEB" w:rsidRPr="00EA6367" w:rsidRDefault="001D1BEB" w:rsidP="007335B1">
      <w:pPr>
        <w:pStyle w:val="Sinespaciado"/>
        <w:spacing w:line="360" w:lineRule="auto"/>
        <w:jc w:val="center"/>
        <w:rPr>
          <w:rFonts w:ascii="Trebuchet MS" w:hAnsi="Trebuchet MS" w:cs="Traditional Arabic"/>
          <w:b/>
          <w:sz w:val="24"/>
          <w:szCs w:val="24"/>
          <w:lang w:val="pt-BR" w:eastAsia="ar-SA"/>
        </w:rPr>
      </w:pPr>
      <w:r w:rsidRPr="00EA6367">
        <w:rPr>
          <w:rFonts w:ascii="Trebuchet MS" w:hAnsi="Trebuchet MS" w:cs="Traditional Arabic"/>
          <w:b/>
          <w:sz w:val="24"/>
          <w:szCs w:val="24"/>
          <w:lang w:val="pt-BR" w:eastAsia="ar-SA"/>
        </w:rPr>
        <w:t>A N T E C E D E N T E S</w:t>
      </w:r>
    </w:p>
    <w:p w:rsidR="001D1BEB" w:rsidRPr="00EA6367" w:rsidRDefault="001D1BEB" w:rsidP="007335B1">
      <w:pPr>
        <w:pStyle w:val="Sinespaciado"/>
        <w:spacing w:line="360" w:lineRule="auto"/>
        <w:jc w:val="both"/>
        <w:rPr>
          <w:rFonts w:ascii="Trebuchet MS" w:hAnsi="Trebuchet MS" w:cs="Traditional Arabic"/>
          <w:sz w:val="24"/>
          <w:szCs w:val="24"/>
          <w:lang w:val="pt-BR" w:eastAsia="ar-SA"/>
        </w:rPr>
      </w:pPr>
    </w:p>
    <w:p w:rsidR="001D1BEB" w:rsidRPr="00EA6367" w:rsidRDefault="001D1BEB" w:rsidP="007335B1">
      <w:pPr>
        <w:pStyle w:val="Sinespaciado"/>
        <w:spacing w:line="360" w:lineRule="auto"/>
        <w:jc w:val="both"/>
        <w:rPr>
          <w:rFonts w:ascii="Trebuchet MS" w:hAnsi="Trebuchet MS"/>
          <w:sz w:val="24"/>
          <w:szCs w:val="24"/>
          <w:lang w:val="es-ES" w:eastAsia="ar-SA"/>
        </w:rPr>
      </w:pPr>
      <w:r w:rsidRPr="00EA6367">
        <w:rPr>
          <w:rFonts w:ascii="Trebuchet MS" w:hAnsi="Trebuchet MS"/>
          <w:b/>
          <w:sz w:val="24"/>
          <w:szCs w:val="24"/>
          <w:lang w:val="es-ES" w:eastAsia="ar-SA"/>
        </w:rPr>
        <w:t xml:space="preserve">1. Integración de la Comisión de </w:t>
      </w:r>
      <w:r w:rsidR="00E86659">
        <w:rPr>
          <w:rFonts w:ascii="Trebuchet MS" w:hAnsi="Trebuchet MS"/>
          <w:b/>
          <w:sz w:val="24"/>
          <w:szCs w:val="24"/>
          <w:lang w:val="es-ES" w:eastAsia="ar-SA"/>
        </w:rPr>
        <w:t>Organización Electoral</w:t>
      </w:r>
      <w:r w:rsidRPr="00EA6367">
        <w:rPr>
          <w:rFonts w:ascii="Trebuchet MS" w:hAnsi="Trebuchet MS"/>
          <w:b/>
          <w:sz w:val="24"/>
          <w:szCs w:val="24"/>
          <w:lang w:val="es-ES" w:eastAsia="ar-SA"/>
        </w:rPr>
        <w:t>.</w:t>
      </w:r>
      <w:r w:rsidRPr="00EA6367">
        <w:rPr>
          <w:rFonts w:ascii="Trebuchet MS" w:hAnsi="Trebuchet MS"/>
          <w:sz w:val="24"/>
          <w:szCs w:val="24"/>
          <w:lang w:val="es-ES" w:eastAsia="ar-SA"/>
        </w:rPr>
        <w:t xml:space="preserve"> El 08 de octubre de 2020, mediante el acuerdo identificado con la clave IEPC-ACG-032/2020</w:t>
      </w:r>
      <w:r w:rsidRPr="00EA6367">
        <w:rPr>
          <w:rFonts w:ascii="Trebuchet MS" w:hAnsi="Trebuchet MS"/>
          <w:sz w:val="24"/>
          <w:szCs w:val="24"/>
          <w:vertAlign w:val="superscript"/>
          <w:lang w:val="es-ES" w:eastAsia="ar-SA"/>
        </w:rPr>
        <w:footnoteReference w:id="1"/>
      </w:r>
      <w:r w:rsidRPr="00EA6367">
        <w:rPr>
          <w:rFonts w:ascii="Trebuchet MS" w:hAnsi="Trebuchet MS"/>
          <w:sz w:val="24"/>
          <w:szCs w:val="24"/>
          <w:lang w:val="es-ES" w:eastAsia="ar-SA"/>
        </w:rPr>
        <w:t>, el Consejo General de este Instituto aprobó la integración de las comisiones, habiéndose designado a las consejeras electorales Claudia Alejandra Vargas Bautista</w:t>
      </w:r>
      <w:r w:rsidR="00E86659">
        <w:rPr>
          <w:rFonts w:ascii="Trebuchet MS" w:hAnsi="Trebuchet MS"/>
          <w:sz w:val="24"/>
          <w:szCs w:val="24"/>
          <w:lang w:val="es-ES" w:eastAsia="ar-SA"/>
        </w:rPr>
        <w:t xml:space="preserve"> y</w:t>
      </w:r>
      <w:r w:rsidRPr="00EA6367">
        <w:rPr>
          <w:rFonts w:ascii="Trebuchet MS" w:hAnsi="Trebuchet MS"/>
          <w:sz w:val="24"/>
          <w:szCs w:val="24"/>
          <w:lang w:val="es-ES" w:eastAsia="ar-SA"/>
        </w:rPr>
        <w:t xml:space="preserve"> Silvia Guadalupe Bustos Vásquez</w:t>
      </w:r>
      <w:r w:rsidR="00E86659">
        <w:rPr>
          <w:rFonts w:ascii="Trebuchet MS" w:hAnsi="Trebuchet MS"/>
          <w:sz w:val="24"/>
          <w:szCs w:val="24"/>
          <w:lang w:val="es-ES" w:eastAsia="ar-SA"/>
        </w:rPr>
        <w:t>, así como al consejero electoral Moisés Pérez Vega</w:t>
      </w:r>
      <w:r w:rsidRPr="00EA6367">
        <w:rPr>
          <w:rFonts w:ascii="Trebuchet MS" w:hAnsi="Trebuchet MS"/>
          <w:sz w:val="24"/>
          <w:szCs w:val="24"/>
          <w:lang w:val="es-ES" w:eastAsia="ar-SA"/>
        </w:rPr>
        <w:t xml:space="preserve">, como integrantes de la Comisión de </w:t>
      </w:r>
      <w:r w:rsidR="00E86659">
        <w:rPr>
          <w:rFonts w:ascii="Trebuchet MS" w:hAnsi="Trebuchet MS"/>
          <w:sz w:val="24"/>
          <w:szCs w:val="24"/>
          <w:lang w:val="es-ES" w:eastAsia="ar-SA"/>
        </w:rPr>
        <w:t>Organización Electoral</w:t>
      </w:r>
      <w:r w:rsidRPr="00EA6367">
        <w:rPr>
          <w:rFonts w:ascii="Trebuchet MS" w:hAnsi="Trebuchet MS"/>
          <w:sz w:val="24"/>
          <w:szCs w:val="24"/>
          <w:lang w:val="es-ES" w:eastAsia="ar-SA"/>
        </w:rPr>
        <w:t>, fungiendo est</w:t>
      </w:r>
      <w:r w:rsidR="00E86659">
        <w:rPr>
          <w:rFonts w:ascii="Trebuchet MS" w:hAnsi="Trebuchet MS"/>
          <w:sz w:val="24"/>
          <w:szCs w:val="24"/>
          <w:lang w:val="es-ES" w:eastAsia="ar-SA"/>
        </w:rPr>
        <w:t>e último</w:t>
      </w:r>
      <w:r w:rsidRPr="00EA6367">
        <w:rPr>
          <w:rFonts w:ascii="Trebuchet MS" w:hAnsi="Trebuchet MS"/>
          <w:sz w:val="24"/>
          <w:szCs w:val="24"/>
          <w:lang w:val="es-ES" w:eastAsia="ar-SA"/>
        </w:rPr>
        <w:t xml:space="preserve"> como president</w:t>
      </w:r>
      <w:r w:rsidR="00E86659">
        <w:rPr>
          <w:rFonts w:ascii="Trebuchet MS" w:hAnsi="Trebuchet MS"/>
          <w:sz w:val="24"/>
          <w:szCs w:val="24"/>
          <w:lang w:val="es-ES" w:eastAsia="ar-SA"/>
        </w:rPr>
        <w:t>e de la c</w:t>
      </w:r>
      <w:r w:rsidRPr="00EA6367">
        <w:rPr>
          <w:rFonts w:ascii="Trebuchet MS" w:hAnsi="Trebuchet MS"/>
          <w:sz w:val="24"/>
          <w:szCs w:val="24"/>
          <w:lang w:val="es-ES" w:eastAsia="ar-SA"/>
        </w:rPr>
        <w:t>omisión.</w:t>
      </w:r>
    </w:p>
    <w:p w:rsidR="001D1BEB" w:rsidRPr="00EA6367" w:rsidRDefault="001D1BEB" w:rsidP="007335B1">
      <w:pPr>
        <w:pStyle w:val="Sinespaciado"/>
        <w:spacing w:line="360" w:lineRule="auto"/>
        <w:jc w:val="both"/>
        <w:rPr>
          <w:rFonts w:ascii="Trebuchet MS" w:hAnsi="Trebuchet MS"/>
          <w:sz w:val="24"/>
          <w:szCs w:val="24"/>
          <w:lang w:val="es-ES" w:eastAsia="ar-SA"/>
        </w:rPr>
      </w:pPr>
    </w:p>
    <w:p w:rsidR="001D1BEB" w:rsidRPr="00EA6367" w:rsidRDefault="00E86659" w:rsidP="007335B1">
      <w:pPr>
        <w:pStyle w:val="Sinespaciado"/>
        <w:spacing w:line="360" w:lineRule="auto"/>
        <w:jc w:val="both"/>
        <w:rPr>
          <w:rFonts w:ascii="Trebuchet MS" w:hAnsi="Trebuchet MS"/>
          <w:sz w:val="24"/>
          <w:szCs w:val="24"/>
          <w:lang w:val="es-ES" w:eastAsia="ar-SA"/>
        </w:rPr>
      </w:pPr>
      <w:r>
        <w:rPr>
          <w:rFonts w:ascii="Trebuchet MS" w:hAnsi="Trebuchet MS"/>
          <w:b/>
          <w:sz w:val="24"/>
          <w:szCs w:val="24"/>
          <w:lang w:val="es-ES" w:eastAsia="ar-SA"/>
        </w:rPr>
        <w:t>2</w:t>
      </w:r>
      <w:r w:rsidR="001D1BEB" w:rsidRPr="00EA6367">
        <w:rPr>
          <w:rFonts w:ascii="Trebuchet MS" w:hAnsi="Trebuchet MS"/>
          <w:b/>
          <w:sz w:val="24"/>
          <w:szCs w:val="24"/>
          <w:lang w:val="es-ES" w:eastAsia="ar-SA"/>
        </w:rPr>
        <w:t xml:space="preserve">. </w:t>
      </w:r>
      <w:r w:rsidR="006E5021" w:rsidRPr="00EA6367">
        <w:rPr>
          <w:rFonts w:ascii="Trebuchet MS" w:hAnsi="Trebuchet MS"/>
          <w:b/>
          <w:sz w:val="24"/>
          <w:szCs w:val="24"/>
          <w:lang w:val="es-ES" w:eastAsia="ar-SA"/>
        </w:rPr>
        <w:t>Rotación de la presidencia de las comisiones.</w:t>
      </w:r>
      <w:r w:rsidR="006E5021" w:rsidRPr="00EA6367">
        <w:rPr>
          <w:rFonts w:ascii="Trebuchet MS" w:hAnsi="Trebuchet MS"/>
          <w:sz w:val="24"/>
          <w:szCs w:val="24"/>
          <w:lang w:val="es-ES" w:eastAsia="ar-SA"/>
        </w:rPr>
        <w:t xml:space="preserve"> El 15 de febrero de 2022, mediante el acuerdo ident</w:t>
      </w:r>
      <w:r w:rsidR="00166019">
        <w:rPr>
          <w:rFonts w:ascii="Trebuchet MS" w:hAnsi="Trebuchet MS"/>
          <w:sz w:val="24"/>
          <w:szCs w:val="24"/>
          <w:lang w:val="es-ES" w:eastAsia="ar-SA"/>
        </w:rPr>
        <w:t>ificado con la clave IEPC-ACG-01</w:t>
      </w:r>
      <w:r w:rsidR="006E5021" w:rsidRPr="00EA6367">
        <w:rPr>
          <w:rFonts w:ascii="Trebuchet MS" w:hAnsi="Trebuchet MS"/>
          <w:sz w:val="24"/>
          <w:szCs w:val="24"/>
          <w:lang w:val="es-ES" w:eastAsia="ar-SA"/>
        </w:rPr>
        <w:t>0/2022, el Consejo General aprobó la rotación en la presidencia de las comisiones de este organismo electoral,</w:t>
      </w:r>
      <w:r w:rsidR="006E5021" w:rsidRPr="00EA6367">
        <w:rPr>
          <w:rFonts w:ascii="Trebuchet MS" w:hAnsi="Trebuchet MS"/>
          <w:sz w:val="24"/>
          <w:szCs w:val="24"/>
        </w:rPr>
        <w:t xml:space="preserve"> </w:t>
      </w:r>
      <w:r w:rsidR="006E5021" w:rsidRPr="00EA6367">
        <w:rPr>
          <w:rFonts w:ascii="Trebuchet MS" w:hAnsi="Trebuchet MS"/>
          <w:sz w:val="24"/>
          <w:szCs w:val="24"/>
          <w:lang w:val="es-ES" w:eastAsia="ar-SA"/>
        </w:rPr>
        <w:t xml:space="preserve">habiéndose determinado que la consejera electoral </w:t>
      </w:r>
      <w:r w:rsidR="00166019">
        <w:rPr>
          <w:rFonts w:ascii="Trebuchet MS" w:hAnsi="Trebuchet MS"/>
          <w:sz w:val="24"/>
          <w:szCs w:val="24"/>
          <w:lang w:val="es-ES" w:eastAsia="ar-SA"/>
        </w:rPr>
        <w:t>Silvia Guadalupe Bustos Vásquez</w:t>
      </w:r>
      <w:r w:rsidR="006E5021" w:rsidRPr="00EA6367">
        <w:rPr>
          <w:rFonts w:ascii="Trebuchet MS" w:hAnsi="Trebuchet MS"/>
          <w:sz w:val="24"/>
          <w:szCs w:val="24"/>
          <w:lang w:val="es-ES" w:eastAsia="ar-SA"/>
        </w:rPr>
        <w:t>, se</w:t>
      </w:r>
      <w:r>
        <w:rPr>
          <w:rFonts w:ascii="Trebuchet MS" w:hAnsi="Trebuchet MS"/>
          <w:sz w:val="24"/>
          <w:szCs w:val="24"/>
          <w:lang w:val="es-ES" w:eastAsia="ar-SA"/>
        </w:rPr>
        <w:t>rá</w:t>
      </w:r>
      <w:r w:rsidR="006E5021" w:rsidRPr="00EA6367">
        <w:rPr>
          <w:rFonts w:ascii="Trebuchet MS" w:hAnsi="Trebuchet MS"/>
          <w:sz w:val="24"/>
          <w:szCs w:val="24"/>
          <w:lang w:val="es-ES" w:eastAsia="ar-SA"/>
        </w:rPr>
        <w:t xml:space="preserve"> quien presida la Comisión de </w:t>
      </w:r>
      <w:r>
        <w:rPr>
          <w:rFonts w:ascii="Trebuchet MS" w:hAnsi="Trebuchet MS"/>
          <w:sz w:val="24"/>
          <w:szCs w:val="24"/>
          <w:lang w:val="es-ES" w:eastAsia="ar-SA"/>
        </w:rPr>
        <w:t>Organización Electoral</w:t>
      </w:r>
      <w:r w:rsidR="006E5021" w:rsidRPr="00EA6367">
        <w:rPr>
          <w:rFonts w:ascii="Trebuchet MS" w:hAnsi="Trebuchet MS"/>
          <w:sz w:val="24"/>
          <w:szCs w:val="24"/>
          <w:lang w:val="es-ES" w:eastAsia="ar-SA"/>
        </w:rPr>
        <w:t>, hasta febrero de 2023.</w:t>
      </w:r>
    </w:p>
    <w:p w:rsidR="0076174B" w:rsidRDefault="0076174B" w:rsidP="007335B1">
      <w:pPr>
        <w:pStyle w:val="Sinespaciado"/>
        <w:spacing w:line="360" w:lineRule="auto"/>
        <w:jc w:val="both"/>
        <w:rPr>
          <w:rFonts w:ascii="Trebuchet MS" w:hAnsi="Trebuchet MS" w:cs="Traditional Arabic"/>
          <w:sz w:val="24"/>
          <w:szCs w:val="24"/>
          <w:lang w:val="es-ES" w:eastAsia="ar-SA"/>
        </w:rPr>
      </w:pPr>
    </w:p>
    <w:p w:rsidR="007335B1" w:rsidRDefault="007335B1" w:rsidP="007335B1">
      <w:pPr>
        <w:pStyle w:val="Sinespaciado"/>
        <w:spacing w:line="360" w:lineRule="auto"/>
        <w:jc w:val="center"/>
        <w:rPr>
          <w:rFonts w:ascii="Trebuchet MS" w:hAnsi="Trebuchet MS" w:cs="Traditional Arabic"/>
          <w:b/>
          <w:sz w:val="24"/>
          <w:szCs w:val="24"/>
          <w:lang w:val="pt-BR" w:eastAsia="ar-SA"/>
        </w:rPr>
      </w:pPr>
    </w:p>
    <w:p w:rsidR="001D1BEB" w:rsidRPr="00D03D6B" w:rsidRDefault="001D1BEB" w:rsidP="007335B1">
      <w:pPr>
        <w:pStyle w:val="Sinespaciado"/>
        <w:spacing w:line="360" w:lineRule="auto"/>
        <w:jc w:val="center"/>
        <w:rPr>
          <w:rFonts w:ascii="Trebuchet MS" w:hAnsi="Trebuchet MS" w:cs="Traditional Arabic"/>
          <w:b/>
          <w:sz w:val="24"/>
          <w:szCs w:val="24"/>
          <w:lang w:val="pt-BR" w:eastAsia="ar-SA"/>
        </w:rPr>
      </w:pPr>
      <w:r w:rsidRPr="00D03D6B">
        <w:rPr>
          <w:rFonts w:ascii="Trebuchet MS" w:hAnsi="Trebuchet MS" w:cs="Traditional Arabic"/>
          <w:b/>
          <w:sz w:val="24"/>
          <w:szCs w:val="24"/>
          <w:lang w:val="pt-BR" w:eastAsia="ar-SA"/>
        </w:rPr>
        <w:lastRenderedPageBreak/>
        <w:t>C O N S I D E R A N D O</w:t>
      </w:r>
    </w:p>
    <w:p w:rsidR="001D1BEB" w:rsidRPr="00EA6367" w:rsidRDefault="001D1BEB" w:rsidP="007335B1">
      <w:pPr>
        <w:pStyle w:val="Sinespaciado"/>
        <w:spacing w:line="360" w:lineRule="auto"/>
        <w:jc w:val="both"/>
        <w:rPr>
          <w:rFonts w:ascii="Trebuchet MS" w:hAnsi="Trebuchet MS"/>
          <w:sz w:val="24"/>
          <w:szCs w:val="24"/>
          <w:lang w:val="pt-BR" w:eastAsia="ar-SA"/>
        </w:rPr>
      </w:pPr>
    </w:p>
    <w:p w:rsidR="001D1BEB" w:rsidRPr="00EA6367"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 </w:t>
      </w:r>
      <w:r w:rsidR="00F30D25" w:rsidRPr="00D03D6B">
        <w:rPr>
          <w:rFonts w:ascii="Trebuchet MS" w:hAnsi="Trebuchet MS"/>
          <w:b/>
          <w:sz w:val="24"/>
          <w:szCs w:val="24"/>
          <w:lang w:val="es-ES" w:eastAsia="ar-SA"/>
        </w:rPr>
        <w:t>Atribuciones de</w:t>
      </w:r>
      <w:r w:rsidRPr="00D03D6B">
        <w:rPr>
          <w:rFonts w:ascii="Trebuchet MS" w:hAnsi="Trebuchet MS"/>
          <w:b/>
          <w:sz w:val="24"/>
          <w:szCs w:val="24"/>
          <w:lang w:val="es-ES" w:eastAsia="ar-SA"/>
        </w:rPr>
        <w:t>l Instituto Electoral y de Participación Ciudadana del Estado de Jalisco.</w:t>
      </w:r>
      <w:r w:rsidRPr="00EA6367">
        <w:rPr>
          <w:rFonts w:ascii="Trebuchet MS" w:hAnsi="Trebuchet MS"/>
          <w:sz w:val="24"/>
          <w:szCs w:val="24"/>
          <w:lang w:val="es-ES" w:eastAsia="ar-SA"/>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1D1BEB" w:rsidRPr="00EA6367" w:rsidRDefault="001D1BEB" w:rsidP="007335B1">
      <w:pPr>
        <w:pStyle w:val="Sinespaciado"/>
        <w:spacing w:line="360" w:lineRule="auto"/>
        <w:jc w:val="both"/>
        <w:rPr>
          <w:rFonts w:ascii="Trebuchet MS" w:hAnsi="Trebuchet MS"/>
          <w:sz w:val="24"/>
          <w:szCs w:val="24"/>
          <w:lang w:val="es-ES" w:eastAsia="ar-SA"/>
        </w:rPr>
      </w:pPr>
    </w:p>
    <w:p w:rsidR="00C27D3A" w:rsidRPr="00EA6367" w:rsidRDefault="00C27D3A" w:rsidP="007335B1">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El Instituto se integra, entre otros órganos técnicos, por la Comisión de </w:t>
      </w:r>
      <w:r w:rsidR="00E86659">
        <w:rPr>
          <w:rFonts w:ascii="Trebuchet MS" w:hAnsi="Trebuchet MS"/>
          <w:sz w:val="24"/>
          <w:szCs w:val="24"/>
          <w:lang w:val="es-ES" w:eastAsia="ar-SA"/>
        </w:rPr>
        <w:t>Organización Electoral</w:t>
      </w:r>
      <w:r w:rsidR="00D03D6B">
        <w:rPr>
          <w:rFonts w:ascii="Trebuchet MS" w:hAnsi="Trebuchet MS"/>
          <w:sz w:val="24"/>
          <w:szCs w:val="24"/>
          <w:lang w:val="es-ES" w:eastAsia="ar-SA"/>
        </w:rPr>
        <w:t>.</w:t>
      </w:r>
      <w:r w:rsidRPr="00EA6367">
        <w:rPr>
          <w:rFonts w:ascii="Trebuchet MS" w:hAnsi="Trebuchet MS"/>
          <w:sz w:val="24"/>
          <w:szCs w:val="24"/>
          <w:lang w:val="es-ES" w:eastAsia="ar-SA"/>
        </w:rPr>
        <w:t xml:space="preserve">  </w:t>
      </w:r>
    </w:p>
    <w:p w:rsidR="00C27D3A" w:rsidRPr="00EA6367" w:rsidRDefault="00C27D3A" w:rsidP="007335B1">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 </w:t>
      </w:r>
    </w:p>
    <w:p w:rsidR="001D1BEB" w:rsidRPr="00EA6367" w:rsidRDefault="001D1BEB" w:rsidP="007335B1">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Lo anterior de conformidad con los artículos 41, base V, apartado C; y 116, base IV, inciso c), de la Constitución Política de los Estados Unidos Mexicanos; 12, bases 111 y IV, de la Constitución Política del Estado de Jalisco; 115</w:t>
      </w:r>
      <w:r w:rsidR="00C27D3A" w:rsidRPr="00EA6367">
        <w:rPr>
          <w:rFonts w:ascii="Trebuchet MS" w:hAnsi="Trebuchet MS"/>
          <w:sz w:val="24"/>
          <w:szCs w:val="24"/>
          <w:lang w:val="es-ES" w:eastAsia="ar-SA"/>
        </w:rPr>
        <w:t>,</w:t>
      </w:r>
      <w:r w:rsidRPr="00EA6367">
        <w:rPr>
          <w:rFonts w:ascii="Trebuchet MS" w:hAnsi="Trebuchet MS"/>
          <w:sz w:val="24"/>
          <w:szCs w:val="24"/>
          <w:lang w:val="es-ES" w:eastAsia="ar-SA"/>
        </w:rPr>
        <w:t xml:space="preserve"> 116, párrafo 1,</w:t>
      </w:r>
      <w:r w:rsidR="00C27D3A" w:rsidRPr="00EA6367">
        <w:rPr>
          <w:rFonts w:ascii="Trebuchet MS" w:hAnsi="Trebuchet MS"/>
          <w:sz w:val="24"/>
          <w:szCs w:val="24"/>
          <w:lang w:val="es-ES" w:eastAsia="ar-SA"/>
        </w:rPr>
        <w:t xml:space="preserve"> y 118, n</w:t>
      </w:r>
      <w:r w:rsidR="00270257">
        <w:rPr>
          <w:rFonts w:ascii="Trebuchet MS" w:hAnsi="Trebuchet MS"/>
          <w:sz w:val="24"/>
          <w:szCs w:val="24"/>
          <w:lang w:val="es-ES" w:eastAsia="ar-SA"/>
        </w:rPr>
        <w:t xml:space="preserve">umeral 1, fracción III, inciso </w:t>
      </w:r>
      <w:r w:rsidR="00E86659" w:rsidRPr="00E86659">
        <w:rPr>
          <w:rFonts w:ascii="Trebuchet MS" w:hAnsi="Trebuchet MS"/>
          <w:sz w:val="24"/>
          <w:szCs w:val="24"/>
          <w:lang w:val="es-ES" w:eastAsia="ar-SA"/>
        </w:rPr>
        <w:t>e</w:t>
      </w:r>
      <w:r w:rsidR="00C27D3A" w:rsidRPr="00E86659">
        <w:rPr>
          <w:rFonts w:ascii="Trebuchet MS" w:hAnsi="Trebuchet MS"/>
          <w:sz w:val="24"/>
          <w:szCs w:val="24"/>
          <w:lang w:val="es-ES" w:eastAsia="ar-SA"/>
        </w:rPr>
        <w:t>),</w:t>
      </w:r>
      <w:r w:rsidRPr="00EA6367">
        <w:rPr>
          <w:rFonts w:ascii="Trebuchet MS" w:hAnsi="Trebuchet MS"/>
          <w:sz w:val="24"/>
          <w:szCs w:val="24"/>
          <w:lang w:val="es-ES" w:eastAsia="ar-SA"/>
        </w:rPr>
        <w:t xml:space="preserve"> del Código Electoral del Estado de Jalisco.</w:t>
      </w:r>
    </w:p>
    <w:p w:rsidR="001D1BEB" w:rsidRPr="00EA6367" w:rsidRDefault="001D1BEB" w:rsidP="007335B1">
      <w:pPr>
        <w:pStyle w:val="Sinespaciado"/>
        <w:spacing w:line="360" w:lineRule="auto"/>
        <w:jc w:val="both"/>
        <w:rPr>
          <w:rFonts w:ascii="Trebuchet MS" w:hAnsi="Trebuchet MS"/>
          <w:sz w:val="24"/>
          <w:szCs w:val="24"/>
          <w:lang w:val="es-ES" w:eastAsia="ar-SA"/>
        </w:rPr>
      </w:pPr>
    </w:p>
    <w:p w:rsidR="00F30D25" w:rsidRPr="00EA6367"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II. </w:t>
      </w:r>
      <w:r w:rsidR="00F30D25" w:rsidRPr="00D03D6B">
        <w:rPr>
          <w:rFonts w:ascii="Trebuchet MS" w:hAnsi="Trebuchet MS"/>
          <w:b/>
          <w:sz w:val="24"/>
          <w:szCs w:val="24"/>
          <w:lang w:val="es-ES" w:eastAsia="ar-SA"/>
        </w:rPr>
        <w:t>Atribuciones del Consejo General.</w:t>
      </w:r>
      <w:r w:rsidR="00F30D25" w:rsidRPr="00EA6367">
        <w:rPr>
          <w:rFonts w:ascii="Trebuchet MS" w:hAnsi="Trebuchet MS"/>
          <w:sz w:val="24"/>
          <w:szCs w:val="24"/>
          <w:lang w:val="es-ES" w:eastAsia="ar-SA"/>
        </w:rPr>
        <w:t xml:space="preserve"> De acuerdo con lo dispuesto en el artículo 32, numeral 1, fracción II, del Reglamento Interior del Instituto Electoral y de Participación Ciudadana del Estado de Jalisco; el Consejo General tiene la atribución de aprobar la agenda de trabajo que </w:t>
      </w:r>
      <w:r w:rsidR="00C27D3A" w:rsidRPr="00EA6367">
        <w:rPr>
          <w:rFonts w:ascii="Trebuchet MS" w:hAnsi="Trebuchet MS"/>
          <w:sz w:val="24"/>
          <w:szCs w:val="24"/>
          <w:lang w:val="es-ES" w:eastAsia="ar-SA"/>
        </w:rPr>
        <w:t xml:space="preserve">le presenten </w:t>
      </w:r>
      <w:r w:rsidR="00F30D25" w:rsidRPr="00EA6367">
        <w:rPr>
          <w:rFonts w:ascii="Trebuchet MS" w:hAnsi="Trebuchet MS"/>
          <w:sz w:val="24"/>
          <w:szCs w:val="24"/>
          <w:lang w:val="es-ES" w:eastAsia="ar-SA"/>
        </w:rPr>
        <w:t xml:space="preserve">las comisiones.    </w:t>
      </w:r>
    </w:p>
    <w:p w:rsidR="00F30D25" w:rsidRPr="00EA6367" w:rsidRDefault="00F30D25" w:rsidP="007335B1">
      <w:pPr>
        <w:pStyle w:val="Sinespaciado"/>
        <w:spacing w:line="360" w:lineRule="auto"/>
        <w:jc w:val="both"/>
        <w:rPr>
          <w:rFonts w:ascii="Trebuchet MS" w:hAnsi="Trebuchet MS"/>
          <w:sz w:val="24"/>
          <w:szCs w:val="24"/>
          <w:lang w:val="es-ES" w:eastAsia="ar-SA"/>
        </w:rPr>
      </w:pPr>
    </w:p>
    <w:p w:rsidR="001D1BEB" w:rsidRPr="00EA6367" w:rsidRDefault="00F30D25"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lastRenderedPageBreak/>
        <w:t xml:space="preserve">III. </w:t>
      </w:r>
      <w:r w:rsidR="001D1BEB" w:rsidRPr="00D03D6B">
        <w:rPr>
          <w:rFonts w:ascii="Trebuchet MS" w:hAnsi="Trebuchet MS"/>
          <w:b/>
          <w:sz w:val="24"/>
          <w:szCs w:val="24"/>
          <w:lang w:val="es-ES" w:eastAsia="ar-SA"/>
        </w:rPr>
        <w:t>De las comisiones internas del instituto electoral.</w:t>
      </w:r>
      <w:r w:rsidR="001D1BEB" w:rsidRPr="00EA6367">
        <w:rPr>
          <w:rFonts w:ascii="Trebuchet MS" w:hAnsi="Trebuchet MS"/>
          <w:sz w:val="24"/>
          <w:szCs w:val="24"/>
          <w:lang w:val="es-ES" w:eastAsia="ar-SA"/>
        </w:rPr>
        <w:t xml:space="preserve"> De conformidad con los artículos 118, párrafo 1, fracción III y 136, párrafos 1 y 2 </w:t>
      </w:r>
      <w:r w:rsidR="001D1BEB" w:rsidRPr="00EA6367">
        <w:rPr>
          <w:rFonts w:ascii="Trebuchet MS" w:hAnsi="Trebuchet MS" w:cs="Arial"/>
          <w:sz w:val="24"/>
          <w:szCs w:val="24"/>
          <w:lang w:val="es-ES" w:eastAsia="ar-SA"/>
        </w:rPr>
        <w:t>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1D1BEB" w:rsidRPr="00EA6367" w:rsidRDefault="001D1BEB" w:rsidP="007335B1">
      <w:pPr>
        <w:pStyle w:val="Sinespaciado"/>
        <w:spacing w:line="360" w:lineRule="auto"/>
        <w:jc w:val="both"/>
        <w:rPr>
          <w:rFonts w:ascii="Trebuchet MS" w:hAnsi="Trebuchet MS"/>
          <w:sz w:val="24"/>
          <w:szCs w:val="24"/>
          <w:lang w:val="es-ES" w:eastAsia="ar-SA"/>
        </w:rPr>
      </w:pPr>
    </w:p>
    <w:p w:rsidR="00C27D3A" w:rsidRPr="00EA6367" w:rsidRDefault="00C27D3A" w:rsidP="007335B1">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La Comisión de </w:t>
      </w:r>
      <w:r w:rsidR="00E86659">
        <w:rPr>
          <w:rFonts w:ascii="Trebuchet MS" w:hAnsi="Trebuchet MS"/>
          <w:sz w:val="24"/>
          <w:szCs w:val="24"/>
          <w:lang w:val="es-ES" w:eastAsia="ar-SA"/>
        </w:rPr>
        <w:t>Organización Electoral</w:t>
      </w:r>
      <w:r w:rsidRPr="00EA6367">
        <w:rPr>
          <w:rFonts w:ascii="Trebuchet MS" w:hAnsi="Trebuchet MS"/>
          <w:sz w:val="24"/>
          <w:szCs w:val="24"/>
          <w:lang w:val="es-ES" w:eastAsia="ar-SA"/>
        </w:rPr>
        <w:t xml:space="preserve">, funciona permanentemente. </w:t>
      </w:r>
    </w:p>
    <w:p w:rsidR="00C27D3A" w:rsidRPr="00EA6367" w:rsidRDefault="00C27D3A" w:rsidP="007335B1">
      <w:pPr>
        <w:pStyle w:val="Sinespaciado"/>
        <w:spacing w:line="360" w:lineRule="auto"/>
        <w:jc w:val="both"/>
        <w:rPr>
          <w:rFonts w:ascii="Trebuchet MS" w:hAnsi="Trebuchet MS"/>
          <w:sz w:val="24"/>
          <w:szCs w:val="24"/>
          <w:lang w:val="es-ES" w:eastAsia="ar-SA"/>
        </w:rPr>
      </w:pPr>
    </w:p>
    <w:p w:rsidR="001D1BEB" w:rsidRPr="00EA6367" w:rsidRDefault="00F30D25"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IV</w:t>
      </w:r>
      <w:r w:rsidR="001D1BEB" w:rsidRPr="00D03D6B">
        <w:rPr>
          <w:rFonts w:ascii="Trebuchet MS" w:hAnsi="Trebuchet MS"/>
          <w:b/>
          <w:sz w:val="24"/>
          <w:szCs w:val="24"/>
          <w:lang w:val="es-ES" w:eastAsia="ar-SA"/>
        </w:rPr>
        <w:t xml:space="preserve">. </w:t>
      </w:r>
      <w:r w:rsidRPr="00D03D6B">
        <w:rPr>
          <w:rFonts w:ascii="Trebuchet MS" w:hAnsi="Trebuchet MS"/>
          <w:b/>
          <w:sz w:val="24"/>
          <w:szCs w:val="24"/>
          <w:lang w:val="es-ES" w:eastAsia="ar-SA"/>
        </w:rPr>
        <w:t>A</w:t>
      </w:r>
      <w:r w:rsidR="001D1BEB" w:rsidRPr="00D03D6B">
        <w:rPr>
          <w:rFonts w:ascii="Trebuchet MS" w:hAnsi="Trebuchet MS"/>
          <w:b/>
          <w:sz w:val="24"/>
          <w:szCs w:val="24"/>
          <w:lang w:val="es-ES" w:eastAsia="ar-SA"/>
        </w:rPr>
        <w:t>tribuciones de la Comisión</w:t>
      </w:r>
      <w:r w:rsidRPr="00D03D6B">
        <w:rPr>
          <w:rFonts w:ascii="Trebuchet MS" w:hAnsi="Trebuchet MS"/>
          <w:b/>
          <w:sz w:val="24"/>
          <w:szCs w:val="24"/>
          <w:lang w:val="es-ES" w:eastAsia="ar-SA"/>
        </w:rPr>
        <w:t xml:space="preserve"> de </w:t>
      </w:r>
      <w:r w:rsidR="00E86659">
        <w:rPr>
          <w:rFonts w:ascii="Trebuchet MS" w:hAnsi="Trebuchet MS"/>
          <w:b/>
          <w:sz w:val="24"/>
          <w:szCs w:val="24"/>
          <w:lang w:val="es-ES" w:eastAsia="ar-SA"/>
        </w:rPr>
        <w:t>Organización Electoral</w:t>
      </w:r>
      <w:r w:rsidR="001D1BEB" w:rsidRPr="00D03D6B">
        <w:rPr>
          <w:rFonts w:ascii="Trebuchet MS" w:hAnsi="Trebuchet MS"/>
          <w:b/>
          <w:sz w:val="24"/>
          <w:szCs w:val="24"/>
          <w:lang w:val="es-ES" w:eastAsia="ar-SA"/>
        </w:rPr>
        <w:t>.</w:t>
      </w:r>
      <w:r w:rsidR="001D1BEB" w:rsidRPr="00EA6367">
        <w:rPr>
          <w:rFonts w:ascii="Trebuchet MS" w:hAnsi="Trebuchet MS"/>
          <w:sz w:val="24"/>
          <w:szCs w:val="24"/>
          <w:lang w:val="es-ES" w:eastAsia="ar-SA"/>
        </w:rPr>
        <w:t xml:space="preserve"> Con base en lo dispuesto en el artículo 4</w:t>
      </w:r>
      <w:r w:rsidR="00E86659">
        <w:rPr>
          <w:rFonts w:ascii="Trebuchet MS" w:hAnsi="Trebuchet MS"/>
          <w:sz w:val="24"/>
          <w:szCs w:val="24"/>
          <w:lang w:val="es-ES" w:eastAsia="ar-SA"/>
        </w:rPr>
        <w:t>3</w:t>
      </w:r>
      <w:r w:rsidR="001D1BEB" w:rsidRPr="00EA6367">
        <w:rPr>
          <w:rFonts w:ascii="Trebuchet MS" w:hAnsi="Trebuchet MS"/>
          <w:sz w:val="24"/>
          <w:szCs w:val="24"/>
          <w:lang w:val="es-ES" w:eastAsia="ar-SA"/>
        </w:rPr>
        <w:t xml:space="preserve"> del Reglamento Interior de este organismo electoral, la Comisión de </w:t>
      </w:r>
      <w:r w:rsidR="00E86659">
        <w:rPr>
          <w:rFonts w:ascii="Trebuchet MS" w:hAnsi="Trebuchet MS"/>
          <w:sz w:val="24"/>
          <w:szCs w:val="24"/>
          <w:lang w:val="es-ES" w:eastAsia="ar-SA"/>
        </w:rPr>
        <w:t xml:space="preserve">Organización Electoral </w:t>
      </w:r>
      <w:r w:rsidR="001D1BEB" w:rsidRPr="00EA6367">
        <w:rPr>
          <w:rFonts w:ascii="Trebuchet MS" w:hAnsi="Trebuchet MS"/>
          <w:sz w:val="24"/>
          <w:szCs w:val="24"/>
          <w:lang w:val="es-ES" w:eastAsia="ar-SA"/>
        </w:rPr>
        <w:t xml:space="preserve">tiene las atribuciones siguientes: </w:t>
      </w:r>
    </w:p>
    <w:p w:rsidR="001D1BEB" w:rsidRPr="00EA6367" w:rsidRDefault="001D1BEB" w:rsidP="007335B1">
      <w:pPr>
        <w:pStyle w:val="Sinespaciado"/>
        <w:spacing w:line="360" w:lineRule="auto"/>
        <w:jc w:val="both"/>
        <w:rPr>
          <w:rFonts w:ascii="Trebuchet MS" w:hAnsi="Trebuchet MS"/>
          <w:sz w:val="24"/>
          <w:szCs w:val="24"/>
          <w:lang w:val="es-ES" w:eastAsia="ar-SA"/>
        </w:rPr>
      </w:pPr>
    </w:p>
    <w:p w:rsidR="00E86659" w:rsidRPr="00E86659" w:rsidRDefault="00E86659" w:rsidP="007335B1">
      <w:pPr>
        <w:pStyle w:val="Sinespaciado"/>
        <w:numPr>
          <w:ilvl w:val="0"/>
          <w:numId w:val="4"/>
        </w:numPr>
        <w:spacing w:line="360" w:lineRule="auto"/>
        <w:jc w:val="both"/>
        <w:rPr>
          <w:rFonts w:ascii="Trebuchet MS" w:hAnsi="Trebuchet MS"/>
          <w:sz w:val="24"/>
          <w:szCs w:val="24"/>
          <w:lang w:val="es-ES" w:eastAsia="ar-SA"/>
        </w:rPr>
      </w:pPr>
      <w:r w:rsidRPr="00E86659">
        <w:rPr>
          <w:rFonts w:ascii="Trebuchet MS" w:hAnsi="Trebuchet MS"/>
          <w:sz w:val="24"/>
          <w:szCs w:val="24"/>
          <w:lang w:val="es-ES" w:eastAsia="ar-SA"/>
        </w:rPr>
        <w:t>Supervisar el cumplimiento de los programas de organización electoral;</w:t>
      </w:r>
    </w:p>
    <w:p w:rsidR="00E86659" w:rsidRDefault="00E86659" w:rsidP="007335B1">
      <w:pPr>
        <w:pStyle w:val="Sinespaciado"/>
        <w:numPr>
          <w:ilvl w:val="0"/>
          <w:numId w:val="4"/>
        </w:numPr>
        <w:spacing w:line="360" w:lineRule="auto"/>
        <w:jc w:val="both"/>
        <w:rPr>
          <w:rFonts w:ascii="Trebuchet MS" w:hAnsi="Trebuchet MS"/>
          <w:sz w:val="24"/>
          <w:szCs w:val="24"/>
          <w:lang w:val="es-ES" w:eastAsia="ar-SA"/>
        </w:rPr>
      </w:pPr>
      <w:r w:rsidRPr="00E86659">
        <w:rPr>
          <w:rFonts w:ascii="Trebuchet MS" w:hAnsi="Trebuchet MS"/>
          <w:sz w:val="24"/>
          <w:szCs w:val="24"/>
          <w:lang w:val="es-ES" w:eastAsia="ar-SA"/>
        </w:rPr>
        <w:t>Conocer el contenido y el sistema de información de la estadística de las</w:t>
      </w:r>
      <w:r>
        <w:rPr>
          <w:rFonts w:ascii="Trebuchet MS" w:hAnsi="Trebuchet MS"/>
          <w:sz w:val="24"/>
          <w:szCs w:val="24"/>
          <w:lang w:val="es-ES" w:eastAsia="ar-SA"/>
        </w:rPr>
        <w:t xml:space="preserve"> </w:t>
      </w:r>
      <w:r w:rsidRPr="00E86659">
        <w:rPr>
          <w:rFonts w:ascii="Trebuchet MS" w:hAnsi="Trebuchet MS"/>
          <w:sz w:val="24"/>
          <w:szCs w:val="24"/>
          <w:lang w:val="es-ES" w:eastAsia="ar-SA"/>
        </w:rPr>
        <w:t>elecciones y los mecanismos de participación social, que desarrolle la</w:t>
      </w:r>
      <w:r>
        <w:rPr>
          <w:rFonts w:ascii="Trebuchet MS" w:hAnsi="Trebuchet MS"/>
          <w:sz w:val="24"/>
          <w:szCs w:val="24"/>
          <w:lang w:val="es-ES" w:eastAsia="ar-SA"/>
        </w:rPr>
        <w:t xml:space="preserve"> </w:t>
      </w:r>
      <w:r w:rsidRPr="00E86659">
        <w:rPr>
          <w:rFonts w:ascii="Trebuchet MS" w:hAnsi="Trebuchet MS"/>
          <w:sz w:val="24"/>
          <w:szCs w:val="24"/>
          <w:lang w:val="es-ES" w:eastAsia="ar-SA"/>
        </w:rPr>
        <w:t>Dirección de Organización Electoral;</w:t>
      </w:r>
    </w:p>
    <w:p w:rsidR="00E86659" w:rsidRPr="00E86659" w:rsidRDefault="00E86659" w:rsidP="007335B1">
      <w:pPr>
        <w:pStyle w:val="Sinespaciado"/>
        <w:numPr>
          <w:ilvl w:val="0"/>
          <w:numId w:val="4"/>
        </w:numPr>
        <w:spacing w:line="360" w:lineRule="auto"/>
        <w:jc w:val="both"/>
        <w:rPr>
          <w:rFonts w:ascii="Trebuchet MS" w:hAnsi="Trebuchet MS"/>
          <w:sz w:val="24"/>
          <w:szCs w:val="24"/>
          <w:lang w:val="es-ES" w:eastAsia="ar-SA"/>
        </w:rPr>
      </w:pPr>
      <w:r w:rsidRPr="00E86659">
        <w:rPr>
          <w:rFonts w:ascii="Trebuchet MS" w:hAnsi="Trebuchet MS"/>
          <w:sz w:val="24"/>
          <w:szCs w:val="24"/>
          <w:lang w:val="es-ES" w:eastAsia="ar-SA"/>
        </w:rPr>
        <w:t>Proponer al Consejo General los estudios para actualizar los procedimientos</w:t>
      </w:r>
      <w:r>
        <w:rPr>
          <w:rFonts w:ascii="Trebuchet MS" w:hAnsi="Trebuchet MS"/>
          <w:sz w:val="24"/>
          <w:szCs w:val="24"/>
          <w:lang w:val="es-ES" w:eastAsia="ar-SA"/>
        </w:rPr>
        <w:t xml:space="preserve"> en materia de o</w:t>
      </w:r>
      <w:r w:rsidRPr="00E86659">
        <w:rPr>
          <w:rFonts w:ascii="Trebuchet MS" w:hAnsi="Trebuchet MS"/>
          <w:sz w:val="24"/>
          <w:szCs w:val="24"/>
          <w:lang w:val="es-ES" w:eastAsia="ar-SA"/>
        </w:rPr>
        <w:t xml:space="preserve">rganización </w:t>
      </w:r>
      <w:r>
        <w:rPr>
          <w:rFonts w:ascii="Trebuchet MS" w:hAnsi="Trebuchet MS"/>
          <w:sz w:val="24"/>
          <w:szCs w:val="24"/>
          <w:lang w:val="es-ES" w:eastAsia="ar-SA"/>
        </w:rPr>
        <w:t>e</w:t>
      </w:r>
      <w:r w:rsidRPr="00E86659">
        <w:rPr>
          <w:rFonts w:ascii="Trebuchet MS" w:hAnsi="Trebuchet MS"/>
          <w:sz w:val="24"/>
          <w:szCs w:val="24"/>
          <w:lang w:val="es-ES" w:eastAsia="ar-SA"/>
        </w:rPr>
        <w:t>lectoral y procurar un mejor ejercicio del</w:t>
      </w:r>
      <w:r>
        <w:rPr>
          <w:rFonts w:ascii="Trebuchet MS" w:hAnsi="Trebuchet MS"/>
          <w:sz w:val="24"/>
          <w:szCs w:val="24"/>
          <w:lang w:val="es-ES" w:eastAsia="ar-SA"/>
        </w:rPr>
        <w:t xml:space="preserve"> </w:t>
      </w:r>
      <w:r w:rsidRPr="00E86659">
        <w:rPr>
          <w:rFonts w:ascii="Trebuchet MS" w:hAnsi="Trebuchet MS"/>
          <w:sz w:val="24"/>
          <w:szCs w:val="24"/>
          <w:lang w:val="es-ES" w:eastAsia="ar-SA"/>
        </w:rPr>
        <w:t>sufragio;</w:t>
      </w:r>
    </w:p>
    <w:p w:rsidR="00E86659" w:rsidRPr="00E86659" w:rsidRDefault="00E86659" w:rsidP="007335B1">
      <w:pPr>
        <w:pStyle w:val="Sinespaciado"/>
        <w:numPr>
          <w:ilvl w:val="0"/>
          <w:numId w:val="4"/>
        </w:numPr>
        <w:spacing w:line="360" w:lineRule="auto"/>
        <w:jc w:val="both"/>
        <w:rPr>
          <w:rFonts w:ascii="Trebuchet MS" w:hAnsi="Trebuchet MS"/>
          <w:sz w:val="24"/>
          <w:szCs w:val="24"/>
          <w:lang w:val="es-ES" w:eastAsia="ar-SA"/>
        </w:rPr>
      </w:pPr>
      <w:r w:rsidRPr="00E86659">
        <w:rPr>
          <w:rFonts w:ascii="Trebuchet MS" w:hAnsi="Trebuchet MS"/>
          <w:sz w:val="24"/>
          <w:szCs w:val="24"/>
          <w:lang w:val="es-ES" w:eastAsia="ar-SA"/>
        </w:rPr>
        <w:t>Revisar, conjuntamente con los partidos políticos el Catálogo de Electores,</w:t>
      </w:r>
      <w:r>
        <w:rPr>
          <w:rFonts w:ascii="Trebuchet MS" w:hAnsi="Trebuchet MS"/>
          <w:sz w:val="24"/>
          <w:szCs w:val="24"/>
          <w:lang w:val="es-ES" w:eastAsia="ar-SA"/>
        </w:rPr>
        <w:t xml:space="preserve"> </w:t>
      </w:r>
      <w:r w:rsidRPr="00E86659">
        <w:rPr>
          <w:rFonts w:ascii="Trebuchet MS" w:hAnsi="Trebuchet MS"/>
          <w:sz w:val="24"/>
          <w:szCs w:val="24"/>
          <w:lang w:val="es-ES" w:eastAsia="ar-SA"/>
        </w:rPr>
        <w:t>el Padrón Electoral y la Lista Nominal que proporciona el Instituto Nacional</w:t>
      </w:r>
      <w:r>
        <w:rPr>
          <w:rFonts w:ascii="Trebuchet MS" w:hAnsi="Trebuchet MS"/>
          <w:sz w:val="24"/>
          <w:szCs w:val="24"/>
          <w:lang w:val="es-ES" w:eastAsia="ar-SA"/>
        </w:rPr>
        <w:t xml:space="preserve"> </w:t>
      </w:r>
      <w:r w:rsidRPr="00E86659">
        <w:rPr>
          <w:rFonts w:ascii="Trebuchet MS" w:hAnsi="Trebuchet MS"/>
          <w:sz w:val="24"/>
          <w:szCs w:val="24"/>
          <w:lang w:val="es-ES" w:eastAsia="ar-SA"/>
        </w:rPr>
        <w:t>Electoral; y</w:t>
      </w:r>
    </w:p>
    <w:p w:rsidR="00166019" w:rsidRPr="00E86659" w:rsidRDefault="00E86659" w:rsidP="007335B1">
      <w:pPr>
        <w:pStyle w:val="Sinespaciado"/>
        <w:numPr>
          <w:ilvl w:val="0"/>
          <w:numId w:val="4"/>
        </w:numPr>
        <w:spacing w:line="360" w:lineRule="auto"/>
        <w:jc w:val="both"/>
        <w:rPr>
          <w:rFonts w:ascii="Trebuchet MS" w:hAnsi="Trebuchet MS"/>
          <w:sz w:val="24"/>
          <w:szCs w:val="24"/>
          <w:lang w:val="es-ES" w:eastAsia="ar-SA"/>
        </w:rPr>
      </w:pPr>
      <w:r>
        <w:rPr>
          <w:rFonts w:ascii="Trebuchet MS" w:hAnsi="Trebuchet MS"/>
          <w:sz w:val="24"/>
          <w:szCs w:val="24"/>
          <w:lang w:val="es-ES" w:eastAsia="ar-SA"/>
        </w:rPr>
        <w:t>Las demás que le confiere el</w:t>
      </w:r>
      <w:r w:rsidRPr="00E86659">
        <w:rPr>
          <w:rFonts w:ascii="Trebuchet MS" w:hAnsi="Trebuchet MS"/>
          <w:sz w:val="24"/>
          <w:szCs w:val="24"/>
          <w:lang w:val="es-ES" w:eastAsia="ar-SA"/>
        </w:rPr>
        <w:t xml:space="preserve"> </w:t>
      </w:r>
      <w:r>
        <w:rPr>
          <w:rFonts w:ascii="Trebuchet MS" w:hAnsi="Trebuchet MS"/>
          <w:sz w:val="24"/>
          <w:szCs w:val="24"/>
          <w:lang w:val="es-ES" w:eastAsia="ar-SA"/>
        </w:rPr>
        <w:t>reglamento, el c</w:t>
      </w:r>
      <w:r w:rsidRPr="00E86659">
        <w:rPr>
          <w:rFonts w:ascii="Trebuchet MS" w:hAnsi="Trebuchet MS"/>
          <w:sz w:val="24"/>
          <w:szCs w:val="24"/>
          <w:lang w:val="es-ES" w:eastAsia="ar-SA"/>
        </w:rPr>
        <w:t>ódigo y demás normatividad</w:t>
      </w:r>
      <w:r>
        <w:rPr>
          <w:rFonts w:ascii="Trebuchet MS" w:hAnsi="Trebuchet MS"/>
          <w:sz w:val="24"/>
          <w:szCs w:val="24"/>
          <w:lang w:val="es-ES" w:eastAsia="ar-SA"/>
        </w:rPr>
        <w:t xml:space="preserve"> </w:t>
      </w:r>
      <w:r w:rsidRPr="00E86659">
        <w:rPr>
          <w:rFonts w:ascii="Trebuchet MS" w:hAnsi="Trebuchet MS"/>
          <w:sz w:val="24"/>
          <w:szCs w:val="24"/>
          <w:lang w:val="es-ES" w:eastAsia="ar-SA"/>
        </w:rPr>
        <w:t>aplicable.</w:t>
      </w:r>
    </w:p>
    <w:p w:rsidR="0076174B" w:rsidRDefault="0076174B" w:rsidP="007335B1">
      <w:pPr>
        <w:pStyle w:val="Sinespaciado"/>
        <w:spacing w:line="360" w:lineRule="auto"/>
        <w:jc w:val="both"/>
        <w:rPr>
          <w:rFonts w:ascii="Trebuchet MS" w:hAnsi="Trebuchet MS"/>
          <w:b/>
          <w:sz w:val="24"/>
          <w:szCs w:val="24"/>
          <w:lang w:val="es-ES" w:eastAsia="ar-SA"/>
        </w:rPr>
      </w:pPr>
    </w:p>
    <w:p w:rsidR="001D1BEB" w:rsidRPr="00EA6367" w:rsidRDefault="001D1BEB" w:rsidP="007335B1">
      <w:pPr>
        <w:pStyle w:val="Sinespaciado"/>
        <w:spacing w:line="360" w:lineRule="auto"/>
        <w:jc w:val="both"/>
        <w:rPr>
          <w:rFonts w:ascii="Trebuchet MS" w:hAnsi="Trebuchet MS"/>
          <w:sz w:val="24"/>
          <w:szCs w:val="24"/>
          <w:lang w:val="es-ES" w:eastAsia="es-MX"/>
        </w:rPr>
      </w:pPr>
      <w:r w:rsidRPr="00D03D6B">
        <w:rPr>
          <w:rFonts w:ascii="Trebuchet MS" w:hAnsi="Trebuchet MS"/>
          <w:b/>
          <w:sz w:val="24"/>
          <w:szCs w:val="24"/>
          <w:lang w:val="es-ES" w:eastAsia="ar-SA"/>
        </w:rPr>
        <w:lastRenderedPageBreak/>
        <w:t xml:space="preserve">V. </w:t>
      </w:r>
      <w:r w:rsidRPr="00D03D6B">
        <w:rPr>
          <w:rFonts w:ascii="Trebuchet MS" w:hAnsi="Trebuchet MS" w:cs="Calibri"/>
          <w:b/>
          <w:sz w:val="24"/>
          <w:szCs w:val="24"/>
          <w:lang w:val="es-ES" w:eastAsia="es-MX"/>
        </w:rPr>
        <w:t>De la propuesta de la agenda de trabajo.</w:t>
      </w:r>
      <w:r w:rsidRPr="00EA6367">
        <w:rPr>
          <w:rFonts w:ascii="Trebuchet MS" w:hAnsi="Trebuchet MS" w:cs="Calibri"/>
          <w:sz w:val="24"/>
          <w:szCs w:val="24"/>
          <w:lang w:val="es-ES" w:eastAsia="es-MX"/>
        </w:rPr>
        <w:t xml:space="preserve"> </w:t>
      </w:r>
      <w:r w:rsidRPr="00EA6367">
        <w:rPr>
          <w:rFonts w:ascii="Trebuchet MS" w:hAnsi="Trebuchet MS"/>
          <w:sz w:val="24"/>
          <w:szCs w:val="24"/>
          <w:lang w:val="es-ES" w:eastAsia="es-MX"/>
        </w:rPr>
        <w:t>Las comisiones del</w:t>
      </w:r>
      <w:r w:rsidR="00F9259B" w:rsidRPr="00EA6367">
        <w:rPr>
          <w:rFonts w:ascii="Trebuchet MS" w:hAnsi="Trebuchet MS"/>
          <w:sz w:val="24"/>
          <w:szCs w:val="24"/>
          <w:lang w:val="es-ES" w:eastAsia="es-MX"/>
        </w:rPr>
        <w:t xml:space="preserve"> i</w:t>
      </w:r>
      <w:r w:rsidRPr="00EA6367">
        <w:rPr>
          <w:rFonts w:ascii="Trebuchet MS" w:hAnsi="Trebuchet MS"/>
          <w:sz w:val="24"/>
          <w:szCs w:val="24"/>
          <w:lang w:val="es-ES" w:eastAsia="es-MX"/>
        </w:rPr>
        <w:t>nstituto tienen, entre otras obligaciones, la de presentar al Consejo General</w:t>
      </w:r>
      <w:r w:rsidRPr="00EA6367">
        <w:rPr>
          <w:rFonts w:ascii="Trebuchet MS" w:hAnsi="Trebuchet MS"/>
          <w:sz w:val="24"/>
          <w:szCs w:val="24"/>
          <w:lang w:val="es-ES" w:eastAsia="ar-SA"/>
        </w:rPr>
        <w:t xml:space="preserve">, una agenda de trabajo para la gestión de los asuntos de </w:t>
      </w:r>
      <w:r w:rsidR="00F9259B" w:rsidRPr="00EA6367">
        <w:rPr>
          <w:rFonts w:ascii="Trebuchet MS" w:hAnsi="Trebuchet MS"/>
          <w:sz w:val="24"/>
          <w:szCs w:val="24"/>
          <w:lang w:val="es-ES" w:eastAsia="ar-SA"/>
        </w:rPr>
        <w:t>su competencia</w:t>
      </w:r>
      <w:r w:rsidRPr="00EA6367">
        <w:rPr>
          <w:rFonts w:ascii="Trebuchet MS" w:hAnsi="Trebuchet MS"/>
          <w:sz w:val="24"/>
          <w:szCs w:val="24"/>
          <w:lang w:val="es-ES" w:eastAsia="ar-SA"/>
        </w:rPr>
        <w:t xml:space="preserve">, acorde a las atribuciones previstas en el </w:t>
      </w:r>
      <w:r w:rsidR="00F9259B" w:rsidRPr="00EA6367">
        <w:rPr>
          <w:rFonts w:ascii="Trebuchet MS" w:hAnsi="Trebuchet MS"/>
          <w:sz w:val="24"/>
          <w:szCs w:val="24"/>
          <w:lang w:val="es-ES" w:eastAsia="ar-SA"/>
        </w:rPr>
        <w:t>Código Electoral del Estado de Jalisco, el Reglamento Interior del Instituto Electoral y de Participación Ciudadana del Estado de Jalisco,</w:t>
      </w:r>
      <w:r w:rsidR="00F9259B" w:rsidRPr="00EA6367">
        <w:rPr>
          <w:rFonts w:ascii="Trebuchet MS" w:hAnsi="Trebuchet MS"/>
          <w:sz w:val="24"/>
          <w:szCs w:val="24"/>
        </w:rPr>
        <w:t xml:space="preserve"> </w:t>
      </w:r>
      <w:r w:rsidR="00F9259B" w:rsidRPr="00EA6367">
        <w:rPr>
          <w:rFonts w:ascii="Trebuchet MS" w:hAnsi="Trebuchet MS"/>
          <w:sz w:val="24"/>
          <w:szCs w:val="24"/>
          <w:lang w:val="es-ES" w:eastAsia="ar-SA"/>
        </w:rPr>
        <w:t>así como los acuerdos y resoluciones que emita el propio Consejo General.</w:t>
      </w:r>
      <w:r w:rsidRPr="00EA6367">
        <w:rPr>
          <w:rFonts w:ascii="Trebuchet MS" w:hAnsi="Trebuchet MS"/>
          <w:sz w:val="24"/>
          <w:szCs w:val="24"/>
          <w:lang w:val="es-ES" w:eastAsia="ar-SA"/>
        </w:rPr>
        <w:t xml:space="preserve"> Dicha agenda, deberá de presentarse dentro de los treinta días naturales siguientes a su integración</w:t>
      </w:r>
      <w:r w:rsidR="00F9259B" w:rsidRPr="00EA6367">
        <w:rPr>
          <w:rFonts w:ascii="Trebuchet MS" w:hAnsi="Trebuchet MS"/>
          <w:sz w:val="24"/>
          <w:szCs w:val="24"/>
          <w:lang w:val="es-ES" w:eastAsia="es-MX"/>
        </w:rPr>
        <w:t xml:space="preserve"> o, en su caso, la rotación de sus presidencias.</w:t>
      </w:r>
    </w:p>
    <w:p w:rsidR="001D1BEB" w:rsidRPr="00EA6367" w:rsidRDefault="001D1BEB" w:rsidP="007335B1">
      <w:pPr>
        <w:pStyle w:val="Sinespaciado"/>
        <w:spacing w:line="360" w:lineRule="auto"/>
        <w:jc w:val="both"/>
        <w:rPr>
          <w:rFonts w:ascii="Trebuchet MS" w:hAnsi="Trebuchet MS" w:cs="Arial"/>
          <w:sz w:val="24"/>
          <w:szCs w:val="24"/>
          <w:lang w:val="es-ES" w:eastAsia="es-MX"/>
        </w:rPr>
      </w:pPr>
    </w:p>
    <w:p w:rsidR="001D1BEB" w:rsidRPr="00EA6367" w:rsidRDefault="001D1BEB" w:rsidP="007335B1">
      <w:pPr>
        <w:pStyle w:val="Sinespaciado"/>
        <w:spacing w:line="360" w:lineRule="auto"/>
        <w:jc w:val="both"/>
        <w:rPr>
          <w:rFonts w:ascii="Trebuchet MS" w:hAnsi="Trebuchet MS" w:cs="Arial"/>
          <w:sz w:val="24"/>
          <w:szCs w:val="24"/>
          <w:lang w:val="es-ES" w:eastAsia="es-MX"/>
        </w:rPr>
      </w:pPr>
      <w:r w:rsidRPr="00EA6367">
        <w:rPr>
          <w:rFonts w:ascii="Trebuchet MS" w:hAnsi="Trebuchet MS" w:cs="Arial"/>
          <w:sz w:val="24"/>
          <w:szCs w:val="24"/>
          <w:lang w:val="es-ES" w:eastAsia="es-MX"/>
        </w:rPr>
        <w:t xml:space="preserve">Ello de conformidad con el artículo 32, </w:t>
      </w:r>
      <w:r w:rsidR="00F9259B" w:rsidRPr="00EA6367">
        <w:rPr>
          <w:rFonts w:ascii="Trebuchet MS" w:hAnsi="Trebuchet MS" w:cs="Arial"/>
          <w:sz w:val="24"/>
          <w:szCs w:val="24"/>
          <w:lang w:val="es-ES" w:eastAsia="es-MX"/>
        </w:rPr>
        <w:t xml:space="preserve">numeral </w:t>
      </w:r>
      <w:r w:rsidRPr="00EA6367">
        <w:rPr>
          <w:rFonts w:ascii="Trebuchet MS" w:hAnsi="Trebuchet MS" w:cs="Arial"/>
          <w:sz w:val="24"/>
          <w:szCs w:val="24"/>
          <w:lang w:val="es-ES" w:eastAsia="es-MX"/>
        </w:rPr>
        <w:t>1, fracción I</w:t>
      </w:r>
      <w:r w:rsidR="00F9259B" w:rsidRPr="00EA6367">
        <w:rPr>
          <w:rFonts w:ascii="Trebuchet MS" w:hAnsi="Trebuchet MS" w:cs="Arial"/>
          <w:sz w:val="24"/>
          <w:szCs w:val="24"/>
          <w:lang w:val="es-ES" w:eastAsia="es-MX"/>
        </w:rPr>
        <w:t>,</w:t>
      </w:r>
      <w:r w:rsidRPr="00EA6367">
        <w:rPr>
          <w:rFonts w:ascii="Trebuchet MS" w:hAnsi="Trebuchet MS" w:cs="Arial"/>
          <w:sz w:val="24"/>
          <w:szCs w:val="24"/>
          <w:lang w:val="es-ES" w:eastAsia="es-MX"/>
        </w:rPr>
        <w:t xml:space="preserve"> del Reglamento Interior del Instituto Electoral y de Participación Ciudadana del Estado de Jalisco. </w:t>
      </w:r>
    </w:p>
    <w:p w:rsidR="001D1BEB" w:rsidRPr="00EA6367" w:rsidRDefault="001D1BEB" w:rsidP="007335B1">
      <w:pPr>
        <w:pStyle w:val="Sinespaciado"/>
        <w:spacing w:line="360" w:lineRule="auto"/>
        <w:jc w:val="both"/>
        <w:rPr>
          <w:rFonts w:ascii="Trebuchet MS" w:hAnsi="Trebuchet MS" w:cs="Calibri"/>
          <w:sz w:val="24"/>
          <w:szCs w:val="24"/>
          <w:lang w:val="es-ES" w:eastAsia="es-MX"/>
        </w:rPr>
      </w:pPr>
    </w:p>
    <w:p w:rsidR="00F255EC" w:rsidRPr="00F255EC" w:rsidRDefault="00F255EC" w:rsidP="00F255EC">
      <w:pPr>
        <w:suppressAutoHyphens/>
        <w:spacing w:after="0" w:line="360" w:lineRule="auto"/>
        <w:jc w:val="both"/>
        <w:rPr>
          <w:rFonts w:ascii="Trebuchet MS" w:eastAsia="Times New Roman" w:hAnsi="Trebuchet MS" w:cs="Times New Roman"/>
          <w:sz w:val="24"/>
          <w:szCs w:val="24"/>
          <w:lang w:val="es-ES" w:eastAsia="ar-SA"/>
        </w:rPr>
      </w:pPr>
      <w:r w:rsidRPr="00F255EC">
        <w:rPr>
          <w:rFonts w:ascii="Trebuchet MS" w:eastAsia="Times New Roman" w:hAnsi="Trebuchet MS" w:cs="Calibri"/>
          <w:sz w:val="24"/>
          <w:szCs w:val="24"/>
          <w:lang w:val="es-ES" w:eastAsia="es-MX"/>
        </w:rPr>
        <w:t>Ahora bien, con la finalidad de dar cumplimiento a la disposición reglamentaria aludida, a continuación se describen, de manera enunciativa,</w:t>
      </w:r>
      <w:r w:rsidRPr="00F255EC">
        <w:rPr>
          <w:rFonts w:ascii="Trebuchet MS" w:eastAsia="Times New Roman" w:hAnsi="Trebuchet MS" w:cs="Times New Roman"/>
          <w:sz w:val="24"/>
          <w:szCs w:val="24"/>
          <w:lang w:val="es-ES" w:eastAsia="ar-SA"/>
        </w:rPr>
        <w:t xml:space="preserve"> las actividades que serán abordadas por la comisión durante el periodo comprendido de marzo de 2022 a febrero de 2023, por lo que </w:t>
      </w:r>
      <w:r w:rsidRPr="00F255EC">
        <w:rPr>
          <w:rFonts w:ascii="Trebuchet MS" w:eastAsia="Times New Roman" w:hAnsi="Trebuchet MS" w:cs="Calibri"/>
          <w:sz w:val="24"/>
          <w:szCs w:val="24"/>
          <w:lang w:val="es-ES" w:eastAsia="es-MX"/>
        </w:rPr>
        <w:t xml:space="preserve">esta comisión propone al Consejo General, </w:t>
      </w:r>
      <w:r w:rsidRPr="00F255EC">
        <w:rPr>
          <w:rFonts w:ascii="Trebuchet MS" w:eastAsia="Times New Roman" w:hAnsi="Trebuchet MS" w:cs="Times New Roman"/>
          <w:sz w:val="24"/>
          <w:szCs w:val="24"/>
          <w:lang w:val="es-ES" w:eastAsia="ar-SA"/>
        </w:rPr>
        <w:t>la siguiente agenda de trabajo para la gestión de los asuntos de su competencia:</w:t>
      </w:r>
    </w:p>
    <w:p w:rsidR="004A0FEC" w:rsidRDefault="004A0FEC" w:rsidP="007335B1">
      <w:pPr>
        <w:pStyle w:val="Sinespaciado"/>
        <w:spacing w:line="360" w:lineRule="auto"/>
        <w:jc w:val="both"/>
        <w:rPr>
          <w:rFonts w:ascii="Trebuchet MS" w:hAnsi="Trebuchet MS" w:cs="Calibri"/>
          <w:sz w:val="24"/>
          <w:szCs w:val="24"/>
          <w:lang w:val="es-ES" w:eastAsia="es-MX"/>
        </w:rPr>
      </w:pPr>
    </w:p>
    <w:tbl>
      <w:tblPr>
        <w:tblStyle w:val="Tablaconcuadrcula"/>
        <w:tblW w:w="0" w:type="auto"/>
        <w:tblBorders>
          <w:top w:val="single" w:sz="4" w:space="0" w:color="7030A0"/>
          <w:left w:val="single" w:sz="4" w:space="0" w:color="7030A0"/>
          <w:bottom w:val="single" w:sz="4" w:space="0" w:color="7030A0"/>
          <w:right w:val="single" w:sz="4" w:space="0" w:color="7030A0"/>
          <w:insideH w:val="single" w:sz="6" w:space="0" w:color="7030A0"/>
          <w:insideV w:val="single" w:sz="6" w:space="0" w:color="7030A0"/>
        </w:tblBorders>
        <w:tblLook w:val="04A0" w:firstRow="1" w:lastRow="0" w:firstColumn="1" w:lastColumn="0" w:noHBand="0" w:noVBand="1"/>
      </w:tblPr>
      <w:tblGrid>
        <w:gridCol w:w="569"/>
        <w:gridCol w:w="4955"/>
        <w:gridCol w:w="1559"/>
        <w:gridCol w:w="1745"/>
      </w:tblGrid>
      <w:tr w:rsidR="00501C1E" w:rsidRPr="007335B1" w:rsidTr="007335B1">
        <w:trPr>
          <w:trHeight w:val="454"/>
        </w:trPr>
        <w:tc>
          <w:tcPr>
            <w:tcW w:w="8828" w:type="dxa"/>
            <w:gridSpan w:val="4"/>
            <w:shd w:val="clear" w:color="auto" w:fill="7030A0"/>
            <w:vAlign w:val="center"/>
          </w:tcPr>
          <w:p w:rsidR="00501C1E" w:rsidRPr="007335B1" w:rsidRDefault="00501C1E" w:rsidP="007335B1">
            <w:pPr>
              <w:pStyle w:val="Sinespaciado"/>
              <w:spacing w:line="360" w:lineRule="auto"/>
              <w:jc w:val="center"/>
              <w:rPr>
                <w:rFonts w:ascii="Trebuchet MS" w:hAnsi="Trebuchet MS" w:cs="Calibri"/>
                <w:b/>
                <w:color w:val="FFFFFF" w:themeColor="background1"/>
                <w:lang w:val="es-ES" w:eastAsia="es-MX"/>
              </w:rPr>
            </w:pPr>
            <w:r w:rsidRPr="007335B1">
              <w:rPr>
                <w:rFonts w:ascii="Trebuchet MS" w:hAnsi="Trebuchet MS" w:cs="Calibri"/>
                <w:b/>
                <w:color w:val="FFFFFF" w:themeColor="background1"/>
                <w:lang w:val="es-ES" w:eastAsia="es-MX"/>
              </w:rPr>
              <w:t>Comisión de Organización Electoral</w:t>
            </w:r>
          </w:p>
        </w:tc>
      </w:tr>
      <w:tr w:rsidR="00501C1E" w:rsidRPr="007335B1" w:rsidTr="007335B1">
        <w:trPr>
          <w:trHeight w:val="454"/>
        </w:trPr>
        <w:tc>
          <w:tcPr>
            <w:tcW w:w="8828" w:type="dxa"/>
            <w:gridSpan w:val="4"/>
            <w:shd w:val="clear" w:color="auto" w:fill="D1B2E8"/>
            <w:vAlign w:val="center"/>
          </w:tcPr>
          <w:p w:rsidR="00501C1E" w:rsidRPr="007335B1" w:rsidRDefault="00501C1E" w:rsidP="007335B1">
            <w:pPr>
              <w:pStyle w:val="Sinespaciado"/>
              <w:spacing w:line="360" w:lineRule="auto"/>
              <w:jc w:val="center"/>
              <w:rPr>
                <w:rFonts w:ascii="Trebuchet MS" w:hAnsi="Trebuchet MS" w:cs="Calibri"/>
                <w:b/>
                <w:lang w:val="es-ES" w:eastAsia="es-MX"/>
              </w:rPr>
            </w:pPr>
            <w:r w:rsidRPr="007335B1">
              <w:rPr>
                <w:rFonts w:ascii="Trebuchet MS" w:hAnsi="Trebuchet MS" w:cs="Calibri"/>
                <w:b/>
                <w:lang w:val="es-ES" w:eastAsia="es-MX"/>
              </w:rPr>
              <w:t>Agenda de trabajo 2022-2023</w:t>
            </w:r>
          </w:p>
        </w:tc>
      </w:tr>
      <w:tr w:rsidR="00501C1E" w:rsidRPr="007335B1" w:rsidTr="00C67553">
        <w:trPr>
          <w:trHeight w:val="158"/>
        </w:trPr>
        <w:tc>
          <w:tcPr>
            <w:tcW w:w="569" w:type="dxa"/>
            <w:vMerge w:val="restart"/>
            <w:shd w:val="clear" w:color="auto" w:fill="D1B2E8"/>
            <w:vAlign w:val="center"/>
          </w:tcPr>
          <w:p w:rsidR="00501C1E" w:rsidRPr="007335B1" w:rsidRDefault="00501C1E" w:rsidP="007335B1">
            <w:pPr>
              <w:pStyle w:val="Sinespaciado"/>
              <w:spacing w:line="360" w:lineRule="auto"/>
              <w:jc w:val="center"/>
              <w:rPr>
                <w:rFonts w:ascii="Trebuchet MS" w:hAnsi="Trebuchet MS" w:cs="Calibri"/>
                <w:b/>
                <w:lang w:val="es-ES" w:eastAsia="es-MX"/>
              </w:rPr>
            </w:pPr>
            <w:r w:rsidRPr="007335B1">
              <w:rPr>
                <w:rFonts w:ascii="Trebuchet MS" w:hAnsi="Trebuchet MS" w:cs="Calibri"/>
                <w:b/>
                <w:lang w:val="es-ES" w:eastAsia="es-MX"/>
              </w:rPr>
              <w:t>No.</w:t>
            </w:r>
          </w:p>
        </w:tc>
        <w:tc>
          <w:tcPr>
            <w:tcW w:w="4955" w:type="dxa"/>
            <w:vMerge w:val="restart"/>
            <w:shd w:val="clear" w:color="auto" w:fill="D1B2E8"/>
            <w:vAlign w:val="center"/>
          </w:tcPr>
          <w:p w:rsidR="00501C1E" w:rsidRPr="007335B1" w:rsidRDefault="00501C1E" w:rsidP="007335B1">
            <w:pPr>
              <w:pStyle w:val="Sinespaciado"/>
              <w:spacing w:line="360" w:lineRule="auto"/>
              <w:jc w:val="center"/>
              <w:rPr>
                <w:rFonts w:ascii="Trebuchet MS" w:hAnsi="Trebuchet MS" w:cs="Calibri"/>
                <w:b/>
                <w:lang w:val="es-ES" w:eastAsia="es-MX"/>
              </w:rPr>
            </w:pPr>
            <w:r w:rsidRPr="007335B1">
              <w:rPr>
                <w:rFonts w:ascii="Trebuchet MS" w:hAnsi="Trebuchet MS" w:cs="Calibri"/>
                <w:b/>
                <w:lang w:val="es-ES" w:eastAsia="es-MX"/>
              </w:rPr>
              <w:t>Descripción de la actividad</w:t>
            </w:r>
          </w:p>
        </w:tc>
        <w:tc>
          <w:tcPr>
            <w:tcW w:w="3304" w:type="dxa"/>
            <w:gridSpan w:val="2"/>
            <w:shd w:val="clear" w:color="auto" w:fill="D1B2E8"/>
            <w:vAlign w:val="center"/>
          </w:tcPr>
          <w:p w:rsidR="00501C1E" w:rsidRPr="007335B1" w:rsidRDefault="00501C1E" w:rsidP="00C67553">
            <w:pPr>
              <w:pStyle w:val="Sinespaciado"/>
              <w:spacing w:line="360" w:lineRule="auto"/>
              <w:jc w:val="center"/>
              <w:rPr>
                <w:rFonts w:ascii="Trebuchet MS" w:hAnsi="Trebuchet MS" w:cs="Calibri"/>
                <w:b/>
                <w:lang w:val="es-ES" w:eastAsia="es-MX"/>
              </w:rPr>
            </w:pPr>
            <w:r w:rsidRPr="007335B1">
              <w:rPr>
                <w:rFonts w:ascii="Trebuchet MS" w:hAnsi="Trebuchet MS" w:cs="Calibri"/>
                <w:b/>
                <w:lang w:val="es-ES" w:eastAsia="es-MX"/>
              </w:rPr>
              <w:t>Periodo de ejecución</w:t>
            </w:r>
          </w:p>
        </w:tc>
      </w:tr>
      <w:tr w:rsidR="00501C1E" w:rsidRPr="007335B1" w:rsidTr="00C67553">
        <w:trPr>
          <w:trHeight w:val="157"/>
        </w:trPr>
        <w:tc>
          <w:tcPr>
            <w:tcW w:w="569" w:type="dxa"/>
            <w:vMerge/>
            <w:shd w:val="clear" w:color="auto" w:fill="D1B2E8"/>
            <w:vAlign w:val="center"/>
          </w:tcPr>
          <w:p w:rsidR="00501C1E" w:rsidRPr="007335B1" w:rsidRDefault="00501C1E" w:rsidP="007335B1">
            <w:pPr>
              <w:pStyle w:val="Sinespaciado"/>
              <w:spacing w:line="360" w:lineRule="auto"/>
              <w:jc w:val="center"/>
              <w:rPr>
                <w:rFonts w:ascii="Trebuchet MS" w:hAnsi="Trebuchet MS" w:cs="Calibri"/>
                <w:lang w:val="es-ES" w:eastAsia="es-MX"/>
              </w:rPr>
            </w:pPr>
          </w:p>
        </w:tc>
        <w:tc>
          <w:tcPr>
            <w:tcW w:w="4955" w:type="dxa"/>
            <w:vMerge/>
            <w:shd w:val="clear" w:color="auto" w:fill="D1B2E8"/>
            <w:vAlign w:val="center"/>
          </w:tcPr>
          <w:p w:rsidR="00501C1E" w:rsidRPr="007335B1" w:rsidRDefault="00501C1E" w:rsidP="007335B1">
            <w:pPr>
              <w:pStyle w:val="Sinespaciado"/>
              <w:spacing w:line="360" w:lineRule="auto"/>
              <w:jc w:val="center"/>
              <w:rPr>
                <w:rFonts w:ascii="Trebuchet MS" w:hAnsi="Trebuchet MS" w:cs="Calibri"/>
                <w:lang w:val="es-ES" w:eastAsia="es-MX"/>
              </w:rPr>
            </w:pPr>
          </w:p>
        </w:tc>
        <w:tc>
          <w:tcPr>
            <w:tcW w:w="1559" w:type="dxa"/>
            <w:shd w:val="clear" w:color="auto" w:fill="D1B2E8"/>
            <w:vAlign w:val="center"/>
          </w:tcPr>
          <w:p w:rsidR="00501C1E" w:rsidRPr="007335B1" w:rsidRDefault="00501C1E" w:rsidP="00C67553">
            <w:pPr>
              <w:pStyle w:val="Sinespaciado"/>
              <w:spacing w:line="360" w:lineRule="auto"/>
              <w:jc w:val="center"/>
              <w:rPr>
                <w:rFonts w:ascii="Trebuchet MS" w:hAnsi="Trebuchet MS" w:cs="Calibri"/>
                <w:b/>
                <w:lang w:val="es-ES" w:eastAsia="es-MX"/>
              </w:rPr>
            </w:pPr>
            <w:r w:rsidRPr="007335B1">
              <w:rPr>
                <w:rFonts w:ascii="Trebuchet MS" w:hAnsi="Trebuchet MS" w:cs="Calibri"/>
                <w:b/>
                <w:lang w:val="es-ES" w:eastAsia="es-MX"/>
              </w:rPr>
              <w:t>Inicio</w:t>
            </w:r>
          </w:p>
        </w:tc>
        <w:tc>
          <w:tcPr>
            <w:tcW w:w="1745" w:type="dxa"/>
            <w:shd w:val="clear" w:color="auto" w:fill="D1B2E8"/>
            <w:vAlign w:val="center"/>
          </w:tcPr>
          <w:p w:rsidR="00501C1E" w:rsidRPr="007335B1" w:rsidRDefault="00501C1E" w:rsidP="00C67553">
            <w:pPr>
              <w:pStyle w:val="Sinespaciado"/>
              <w:spacing w:line="360" w:lineRule="auto"/>
              <w:jc w:val="center"/>
              <w:rPr>
                <w:rFonts w:ascii="Trebuchet MS" w:hAnsi="Trebuchet MS" w:cs="Calibri"/>
                <w:b/>
                <w:lang w:val="es-ES" w:eastAsia="es-MX"/>
              </w:rPr>
            </w:pPr>
            <w:r w:rsidRPr="007335B1">
              <w:rPr>
                <w:rFonts w:ascii="Trebuchet MS" w:hAnsi="Trebuchet MS" w:cs="Calibri"/>
                <w:b/>
                <w:lang w:val="es-ES" w:eastAsia="es-MX"/>
              </w:rPr>
              <w:t>Termino</w:t>
            </w:r>
          </w:p>
        </w:tc>
      </w:tr>
      <w:tr w:rsidR="00501C1E" w:rsidRPr="007335B1" w:rsidTr="007335B1">
        <w:trPr>
          <w:trHeight w:val="157"/>
        </w:trPr>
        <w:tc>
          <w:tcPr>
            <w:tcW w:w="56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1</w:t>
            </w:r>
          </w:p>
        </w:tc>
        <w:tc>
          <w:tcPr>
            <w:tcW w:w="4955" w:type="dxa"/>
            <w:shd w:val="clear" w:color="auto" w:fill="FFFFFF" w:themeFill="background1"/>
            <w:vAlign w:val="center"/>
          </w:tcPr>
          <w:p w:rsidR="00501C1E" w:rsidRPr="00C67553" w:rsidRDefault="00501C1E" w:rsidP="007335B1">
            <w:pPr>
              <w:pStyle w:val="Sinespaciado"/>
              <w:spacing w:line="360" w:lineRule="auto"/>
              <w:jc w:val="both"/>
              <w:rPr>
                <w:rFonts w:ascii="Trebuchet MS" w:hAnsi="Trebuchet MS" w:cs="Calibri"/>
                <w:sz w:val="20"/>
                <w:szCs w:val="20"/>
                <w:lang w:val="es-ES" w:eastAsia="es-MX"/>
              </w:rPr>
            </w:pPr>
            <w:r w:rsidRPr="00C67553">
              <w:rPr>
                <w:rFonts w:ascii="Trebuchet MS" w:hAnsi="Trebuchet MS"/>
                <w:sz w:val="20"/>
                <w:szCs w:val="20"/>
              </w:rPr>
              <w:t>Proponer la agenda de trabajo para la gestión de los asuntos de la Comisión y, presentarla al Consejo General para su aprobación</w:t>
            </w:r>
          </w:p>
        </w:tc>
        <w:tc>
          <w:tcPr>
            <w:tcW w:w="155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501C1E" w:rsidRPr="00C67553" w:rsidRDefault="00CD598B" w:rsidP="007335B1">
            <w:pPr>
              <w:pStyle w:val="Sinespaciado"/>
              <w:spacing w:line="360" w:lineRule="auto"/>
              <w:jc w:val="center"/>
              <w:rPr>
                <w:rFonts w:ascii="Trebuchet MS" w:hAnsi="Trebuchet MS" w:cs="Calibri"/>
                <w:sz w:val="20"/>
                <w:szCs w:val="20"/>
                <w:lang w:val="es-ES" w:eastAsia="es-MX"/>
              </w:rPr>
            </w:pPr>
            <w:r>
              <w:rPr>
                <w:rFonts w:ascii="Trebuchet MS" w:hAnsi="Trebuchet MS" w:cs="Calibri"/>
                <w:sz w:val="20"/>
                <w:szCs w:val="20"/>
                <w:lang w:val="es-ES" w:eastAsia="es-MX"/>
              </w:rPr>
              <w:t>Marzo</w:t>
            </w:r>
            <w:r w:rsidR="00501C1E" w:rsidRPr="00C67553">
              <w:rPr>
                <w:rFonts w:ascii="Trebuchet MS" w:hAnsi="Trebuchet MS" w:cs="Calibri"/>
                <w:sz w:val="20"/>
                <w:szCs w:val="20"/>
                <w:lang w:val="es-ES" w:eastAsia="es-MX"/>
              </w:rPr>
              <w:t xml:space="preserve"> 2022</w:t>
            </w:r>
          </w:p>
        </w:tc>
      </w:tr>
      <w:tr w:rsidR="00501C1E" w:rsidRPr="007335B1" w:rsidTr="007335B1">
        <w:trPr>
          <w:trHeight w:val="157"/>
        </w:trPr>
        <w:tc>
          <w:tcPr>
            <w:tcW w:w="56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lastRenderedPageBreak/>
              <w:t>2</w:t>
            </w:r>
          </w:p>
        </w:tc>
        <w:tc>
          <w:tcPr>
            <w:tcW w:w="4955" w:type="dxa"/>
            <w:shd w:val="clear" w:color="auto" w:fill="FFFFFF" w:themeFill="background1"/>
            <w:vAlign w:val="center"/>
          </w:tcPr>
          <w:p w:rsidR="00501C1E" w:rsidRPr="00C67553" w:rsidRDefault="00501C1E" w:rsidP="007335B1">
            <w:pPr>
              <w:pStyle w:val="Sinespaciado"/>
              <w:spacing w:line="360" w:lineRule="auto"/>
              <w:jc w:val="both"/>
              <w:rPr>
                <w:rFonts w:ascii="Trebuchet MS" w:hAnsi="Trebuchet MS"/>
                <w:sz w:val="20"/>
                <w:szCs w:val="20"/>
              </w:rPr>
            </w:pPr>
            <w:r w:rsidRPr="00C67553">
              <w:rPr>
                <w:rFonts w:ascii="Trebuchet MS" w:hAnsi="Trebuchet MS"/>
                <w:sz w:val="20"/>
                <w:szCs w:val="20"/>
              </w:rPr>
              <w:t>Recibir de la dirección de organización electoral, el manual de procedimientos para la rehabilitación de material electoral recuperado</w:t>
            </w:r>
          </w:p>
        </w:tc>
        <w:tc>
          <w:tcPr>
            <w:tcW w:w="155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Marzo 2022</w:t>
            </w:r>
          </w:p>
        </w:tc>
      </w:tr>
      <w:tr w:rsidR="00501C1E" w:rsidRPr="007335B1" w:rsidTr="007335B1">
        <w:trPr>
          <w:trHeight w:val="157"/>
        </w:trPr>
        <w:tc>
          <w:tcPr>
            <w:tcW w:w="56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3</w:t>
            </w:r>
          </w:p>
        </w:tc>
        <w:tc>
          <w:tcPr>
            <w:tcW w:w="4955" w:type="dxa"/>
            <w:shd w:val="clear" w:color="auto" w:fill="FFFFFF" w:themeFill="background1"/>
            <w:vAlign w:val="center"/>
          </w:tcPr>
          <w:p w:rsidR="00501C1E" w:rsidRPr="00C67553" w:rsidRDefault="00501C1E" w:rsidP="007335B1">
            <w:pPr>
              <w:pStyle w:val="Sinespaciado"/>
              <w:spacing w:line="360" w:lineRule="auto"/>
              <w:jc w:val="both"/>
              <w:rPr>
                <w:rFonts w:ascii="Trebuchet MS" w:hAnsi="Trebuchet MS"/>
                <w:sz w:val="20"/>
                <w:szCs w:val="20"/>
              </w:rPr>
            </w:pPr>
            <w:r w:rsidRPr="00C67553">
              <w:rPr>
                <w:rFonts w:ascii="Trebuchet MS" w:hAnsi="Trebuchet MS"/>
                <w:sz w:val="20"/>
                <w:szCs w:val="20"/>
              </w:rPr>
              <w:t>Seguimiento al análisis de las bases de datos generadas para actualizar la meta colectiva: carpetas CIBE</w:t>
            </w:r>
          </w:p>
        </w:tc>
        <w:tc>
          <w:tcPr>
            <w:tcW w:w="155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Abril 2022</w:t>
            </w:r>
          </w:p>
        </w:tc>
      </w:tr>
      <w:tr w:rsidR="00501C1E" w:rsidRPr="007335B1" w:rsidTr="007335B1">
        <w:trPr>
          <w:trHeight w:val="157"/>
        </w:trPr>
        <w:tc>
          <w:tcPr>
            <w:tcW w:w="56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4</w:t>
            </w:r>
          </w:p>
        </w:tc>
        <w:tc>
          <w:tcPr>
            <w:tcW w:w="4955" w:type="dxa"/>
            <w:shd w:val="clear" w:color="auto" w:fill="FFFFFF" w:themeFill="background1"/>
            <w:vAlign w:val="center"/>
          </w:tcPr>
          <w:p w:rsidR="00501C1E" w:rsidRPr="00C67553" w:rsidRDefault="00501C1E" w:rsidP="007335B1">
            <w:pPr>
              <w:pStyle w:val="Sinespaciado"/>
              <w:spacing w:line="360" w:lineRule="auto"/>
              <w:jc w:val="both"/>
              <w:rPr>
                <w:rFonts w:ascii="Trebuchet MS" w:hAnsi="Trebuchet MS"/>
                <w:sz w:val="20"/>
                <w:szCs w:val="20"/>
              </w:rPr>
            </w:pPr>
            <w:r w:rsidRPr="00C67553">
              <w:rPr>
                <w:rFonts w:ascii="Trebuchet MS" w:hAnsi="Trebuchet MS"/>
                <w:sz w:val="20"/>
                <w:szCs w:val="20"/>
              </w:rPr>
              <w:t>Seguimiento al programa operativo de rehabilitación de material electoral recuperado del proceso electoral 2021</w:t>
            </w:r>
          </w:p>
        </w:tc>
        <w:tc>
          <w:tcPr>
            <w:tcW w:w="155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Mayo 2022</w:t>
            </w:r>
          </w:p>
        </w:tc>
      </w:tr>
      <w:tr w:rsidR="00501C1E" w:rsidRPr="007335B1" w:rsidTr="007335B1">
        <w:trPr>
          <w:trHeight w:val="157"/>
        </w:trPr>
        <w:tc>
          <w:tcPr>
            <w:tcW w:w="56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5</w:t>
            </w:r>
          </w:p>
        </w:tc>
        <w:tc>
          <w:tcPr>
            <w:tcW w:w="4955" w:type="dxa"/>
            <w:shd w:val="clear" w:color="auto" w:fill="FFFFFF" w:themeFill="background1"/>
            <w:vAlign w:val="center"/>
          </w:tcPr>
          <w:p w:rsidR="00501C1E" w:rsidRPr="00C67553" w:rsidRDefault="00501C1E" w:rsidP="007335B1">
            <w:pPr>
              <w:pStyle w:val="Sinespaciado"/>
              <w:spacing w:line="360" w:lineRule="auto"/>
              <w:jc w:val="both"/>
              <w:rPr>
                <w:rFonts w:ascii="Trebuchet MS" w:hAnsi="Trebuchet MS"/>
                <w:sz w:val="20"/>
                <w:szCs w:val="20"/>
              </w:rPr>
            </w:pPr>
            <w:r w:rsidRPr="00C67553">
              <w:rPr>
                <w:rFonts w:ascii="Trebuchet MS" w:hAnsi="Trebuchet MS"/>
                <w:sz w:val="20"/>
                <w:szCs w:val="20"/>
              </w:rPr>
              <w:t>Seguimiento a los procedimientos para la destrucción de la documentación electoral del proceso electoral 2020- 2021</w:t>
            </w:r>
          </w:p>
        </w:tc>
        <w:tc>
          <w:tcPr>
            <w:tcW w:w="155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Junio 2022</w:t>
            </w:r>
          </w:p>
        </w:tc>
      </w:tr>
      <w:tr w:rsidR="00501C1E" w:rsidRPr="007335B1" w:rsidTr="007335B1">
        <w:trPr>
          <w:trHeight w:val="157"/>
        </w:trPr>
        <w:tc>
          <w:tcPr>
            <w:tcW w:w="56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6</w:t>
            </w:r>
          </w:p>
        </w:tc>
        <w:tc>
          <w:tcPr>
            <w:tcW w:w="4955" w:type="dxa"/>
            <w:shd w:val="clear" w:color="auto" w:fill="FFFFFF" w:themeFill="background1"/>
            <w:vAlign w:val="center"/>
          </w:tcPr>
          <w:p w:rsidR="00501C1E" w:rsidRPr="00C67553" w:rsidRDefault="00501C1E" w:rsidP="007335B1">
            <w:pPr>
              <w:pStyle w:val="Sinespaciado"/>
              <w:spacing w:line="360" w:lineRule="auto"/>
              <w:jc w:val="both"/>
              <w:rPr>
                <w:rFonts w:ascii="Trebuchet MS" w:hAnsi="Trebuchet MS"/>
                <w:sz w:val="20"/>
                <w:szCs w:val="20"/>
              </w:rPr>
            </w:pPr>
            <w:r w:rsidRPr="00C67553">
              <w:rPr>
                <w:rFonts w:ascii="Trebuchet MS" w:hAnsi="Trebuchet MS"/>
                <w:sz w:val="20"/>
                <w:szCs w:val="20"/>
              </w:rPr>
              <w:t>Recibir de la dirección de organización electoral, el diagnóstico sobre documentación y materiales electorales utilizados en el proceso electoral 2021</w:t>
            </w:r>
          </w:p>
        </w:tc>
        <w:tc>
          <w:tcPr>
            <w:tcW w:w="155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Julio 2022</w:t>
            </w:r>
          </w:p>
        </w:tc>
      </w:tr>
      <w:tr w:rsidR="00501C1E" w:rsidRPr="007335B1" w:rsidTr="007335B1">
        <w:trPr>
          <w:trHeight w:val="157"/>
        </w:trPr>
        <w:tc>
          <w:tcPr>
            <w:tcW w:w="56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7</w:t>
            </w:r>
          </w:p>
        </w:tc>
        <w:tc>
          <w:tcPr>
            <w:tcW w:w="4955" w:type="dxa"/>
            <w:shd w:val="clear" w:color="auto" w:fill="FFFFFF" w:themeFill="background1"/>
            <w:vAlign w:val="center"/>
          </w:tcPr>
          <w:p w:rsidR="00501C1E" w:rsidRPr="00C67553" w:rsidRDefault="00501C1E" w:rsidP="007335B1">
            <w:pPr>
              <w:pStyle w:val="Sinespaciado"/>
              <w:spacing w:line="360" w:lineRule="auto"/>
              <w:jc w:val="both"/>
              <w:rPr>
                <w:rFonts w:ascii="Trebuchet MS" w:hAnsi="Trebuchet MS"/>
                <w:sz w:val="20"/>
                <w:szCs w:val="20"/>
              </w:rPr>
            </w:pPr>
            <w:r w:rsidRPr="00C67553">
              <w:rPr>
                <w:rFonts w:ascii="Trebuchet MS" w:hAnsi="Trebuchet MS"/>
                <w:sz w:val="20"/>
                <w:szCs w:val="20"/>
              </w:rPr>
              <w:t>Seguimiento al análisis de las bases de datos generadas para actualizar la meta colectiva: Modelos Operativos de Recepción de Paquetes Electorales</w:t>
            </w:r>
          </w:p>
        </w:tc>
        <w:tc>
          <w:tcPr>
            <w:tcW w:w="155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501C1E" w:rsidRPr="00C67553" w:rsidRDefault="00CD598B" w:rsidP="00CD598B">
            <w:pPr>
              <w:pStyle w:val="Sinespaciado"/>
              <w:spacing w:line="360" w:lineRule="auto"/>
              <w:jc w:val="center"/>
              <w:rPr>
                <w:rFonts w:ascii="Trebuchet MS" w:hAnsi="Trebuchet MS" w:cs="Calibri"/>
                <w:sz w:val="20"/>
                <w:szCs w:val="20"/>
                <w:lang w:val="es-ES" w:eastAsia="es-MX"/>
              </w:rPr>
            </w:pPr>
            <w:r>
              <w:rPr>
                <w:rFonts w:ascii="Trebuchet MS" w:hAnsi="Trebuchet MS" w:cs="Calibri"/>
                <w:sz w:val="20"/>
                <w:szCs w:val="20"/>
                <w:lang w:val="es-ES" w:eastAsia="es-MX"/>
              </w:rPr>
              <w:t xml:space="preserve">Febrero </w:t>
            </w:r>
            <w:r w:rsidR="00501C1E" w:rsidRPr="00C67553">
              <w:rPr>
                <w:rFonts w:ascii="Trebuchet MS" w:hAnsi="Trebuchet MS" w:cs="Calibri"/>
                <w:sz w:val="20"/>
                <w:szCs w:val="20"/>
                <w:lang w:val="es-ES" w:eastAsia="es-MX"/>
              </w:rPr>
              <w:t>202</w:t>
            </w:r>
            <w:r>
              <w:rPr>
                <w:rFonts w:ascii="Trebuchet MS" w:hAnsi="Trebuchet MS" w:cs="Calibri"/>
                <w:sz w:val="20"/>
                <w:szCs w:val="20"/>
                <w:lang w:val="es-ES" w:eastAsia="es-MX"/>
              </w:rPr>
              <w:t>3</w:t>
            </w:r>
          </w:p>
        </w:tc>
      </w:tr>
      <w:tr w:rsidR="00501C1E" w:rsidRPr="007335B1" w:rsidTr="007335B1">
        <w:trPr>
          <w:trHeight w:val="157"/>
        </w:trPr>
        <w:tc>
          <w:tcPr>
            <w:tcW w:w="56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8</w:t>
            </w:r>
          </w:p>
        </w:tc>
        <w:tc>
          <w:tcPr>
            <w:tcW w:w="4955" w:type="dxa"/>
            <w:shd w:val="clear" w:color="auto" w:fill="FFFFFF" w:themeFill="background1"/>
            <w:vAlign w:val="center"/>
          </w:tcPr>
          <w:p w:rsidR="00501C1E" w:rsidRPr="00C67553" w:rsidRDefault="00501C1E" w:rsidP="007335B1">
            <w:pPr>
              <w:pStyle w:val="Sinespaciado"/>
              <w:spacing w:line="360" w:lineRule="auto"/>
              <w:jc w:val="both"/>
              <w:rPr>
                <w:rFonts w:ascii="Trebuchet MS" w:hAnsi="Trebuchet MS"/>
                <w:sz w:val="20"/>
                <w:szCs w:val="20"/>
              </w:rPr>
            </w:pPr>
            <w:r w:rsidRPr="00C67553">
              <w:rPr>
                <w:rFonts w:ascii="Trebuchet MS" w:hAnsi="Trebuchet MS"/>
                <w:sz w:val="20"/>
                <w:szCs w:val="20"/>
              </w:rPr>
              <w:t xml:space="preserve">Seguimiento al proyecto de </w:t>
            </w:r>
            <w:proofErr w:type="spellStart"/>
            <w:r w:rsidRPr="00C67553">
              <w:rPr>
                <w:rFonts w:ascii="Trebuchet MS" w:hAnsi="Trebuchet MS"/>
                <w:sz w:val="20"/>
                <w:szCs w:val="20"/>
              </w:rPr>
              <w:t>Distritación</w:t>
            </w:r>
            <w:proofErr w:type="spellEnd"/>
            <w:r w:rsidRPr="00C67553">
              <w:rPr>
                <w:rFonts w:ascii="Trebuchet MS" w:hAnsi="Trebuchet MS"/>
                <w:sz w:val="20"/>
                <w:szCs w:val="20"/>
              </w:rPr>
              <w:t xml:space="preserve"> Nacional, cuya realización está a cargo del INE</w:t>
            </w:r>
          </w:p>
        </w:tc>
        <w:tc>
          <w:tcPr>
            <w:tcW w:w="155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Diciembre 2022</w:t>
            </w:r>
          </w:p>
        </w:tc>
      </w:tr>
      <w:tr w:rsidR="00501C1E" w:rsidRPr="007335B1" w:rsidTr="007335B1">
        <w:trPr>
          <w:trHeight w:val="157"/>
        </w:trPr>
        <w:tc>
          <w:tcPr>
            <w:tcW w:w="56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9</w:t>
            </w:r>
          </w:p>
        </w:tc>
        <w:tc>
          <w:tcPr>
            <w:tcW w:w="4955" w:type="dxa"/>
            <w:shd w:val="clear" w:color="auto" w:fill="FFFFFF" w:themeFill="background1"/>
            <w:vAlign w:val="center"/>
          </w:tcPr>
          <w:p w:rsidR="00501C1E" w:rsidRPr="00C67553" w:rsidRDefault="00501C1E" w:rsidP="007335B1">
            <w:pPr>
              <w:pStyle w:val="Sinespaciado"/>
              <w:spacing w:line="360" w:lineRule="auto"/>
              <w:jc w:val="both"/>
              <w:rPr>
                <w:rFonts w:ascii="Trebuchet MS" w:hAnsi="Trebuchet MS"/>
                <w:sz w:val="20"/>
                <w:szCs w:val="20"/>
              </w:rPr>
            </w:pPr>
            <w:r w:rsidRPr="00C67553">
              <w:rPr>
                <w:rFonts w:ascii="Trebuchet MS" w:hAnsi="Trebuchet MS"/>
                <w:sz w:val="20"/>
                <w:szCs w:val="20"/>
              </w:rPr>
              <w:t>Seguimiento a la logística para la preparación y ejecución de los mecanismos de participación ciudadana y popular que en su caso sean requeridos</w:t>
            </w:r>
          </w:p>
        </w:tc>
        <w:tc>
          <w:tcPr>
            <w:tcW w:w="155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501C1E" w:rsidRPr="00C67553" w:rsidRDefault="00CD598B" w:rsidP="007335B1">
            <w:pPr>
              <w:pStyle w:val="Sinespaciado"/>
              <w:spacing w:line="360" w:lineRule="auto"/>
              <w:jc w:val="center"/>
              <w:rPr>
                <w:rFonts w:ascii="Trebuchet MS" w:hAnsi="Trebuchet MS" w:cs="Calibri"/>
                <w:sz w:val="20"/>
                <w:szCs w:val="20"/>
                <w:lang w:val="es-ES" w:eastAsia="es-MX"/>
              </w:rPr>
            </w:pPr>
            <w:r>
              <w:rPr>
                <w:rFonts w:ascii="Trebuchet MS" w:hAnsi="Trebuchet MS" w:cs="Calibri"/>
                <w:sz w:val="20"/>
                <w:szCs w:val="20"/>
                <w:lang w:val="es-ES" w:eastAsia="es-MX"/>
              </w:rPr>
              <w:t>Febrero 2023</w:t>
            </w:r>
          </w:p>
        </w:tc>
      </w:tr>
      <w:tr w:rsidR="00501C1E" w:rsidRPr="007335B1" w:rsidTr="007335B1">
        <w:trPr>
          <w:trHeight w:val="157"/>
        </w:trPr>
        <w:tc>
          <w:tcPr>
            <w:tcW w:w="56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10</w:t>
            </w:r>
          </w:p>
        </w:tc>
        <w:tc>
          <w:tcPr>
            <w:tcW w:w="4955" w:type="dxa"/>
            <w:shd w:val="clear" w:color="auto" w:fill="FFFFFF" w:themeFill="background1"/>
            <w:vAlign w:val="center"/>
          </w:tcPr>
          <w:p w:rsidR="00501C1E" w:rsidRPr="00C67553" w:rsidRDefault="00501C1E" w:rsidP="007335B1">
            <w:pPr>
              <w:pStyle w:val="Sinespaciado"/>
              <w:spacing w:line="360" w:lineRule="auto"/>
              <w:jc w:val="both"/>
              <w:rPr>
                <w:rFonts w:ascii="Trebuchet MS" w:hAnsi="Trebuchet MS"/>
                <w:sz w:val="20"/>
                <w:szCs w:val="20"/>
              </w:rPr>
            </w:pPr>
            <w:r w:rsidRPr="00C67553">
              <w:rPr>
                <w:rFonts w:ascii="Trebuchet MS" w:hAnsi="Trebuchet MS"/>
                <w:sz w:val="20"/>
                <w:szCs w:val="20"/>
              </w:rPr>
              <w:t>Seguimiento y/o participación en el</w:t>
            </w:r>
            <w:r w:rsidR="007335B1" w:rsidRPr="00C67553">
              <w:rPr>
                <w:rFonts w:ascii="Trebuchet MS" w:hAnsi="Trebuchet MS"/>
                <w:sz w:val="20"/>
                <w:szCs w:val="20"/>
              </w:rPr>
              <w:t xml:space="preserve"> </w:t>
            </w:r>
            <w:r w:rsidRPr="00C67553">
              <w:rPr>
                <w:rFonts w:ascii="Trebuchet MS" w:hAnsi="Trebuchet MS"/>
                <w:sz w:val="20"/>
                <w:szCs w:val="20"/>
              </w:rPr>
              <w:t>Simposio sobre las tareas de</w:t>
            </w:r>
            <w:r w:rsidR="007335B1" w:rsidRPr="00C67553">
              <w:rPr>
                <w:rFonts w:ascii="Trebuchet MS" w:hAnsi="Trebuchet MS"/>
                <w:sz w:val="20"/>
                <w:szCs w:val="20"/>
              </w:rPr>
              <w:t xml:space="preserve"> </w:t>
            </w:r>
            <w:r w:rsidRPr="00C67553">
              <w:rPr>
                <w:rFonts w:ascii="Trebuchet MS" w:hAnsi="Trebuchet MS"/>
                <w:sz w:val="20"/>
                <w:szCs w:val="20"/>
              </w:rPr>
              <w:t>organización electoral, en los procesos</w:t>
            </w:r>
            <w:r w:rsidR="007335B1" w:rsidRPr="00C67553">
              <w:rPr>
                <w:rFonts w:ascii="Trebuchet MS" w:hAnsi="Trebuchet MS"/>
                <w:sz w:val="20"/>
                <w:szCs w:val="20"/>
              </w:rPr>
              <w:t xml:space="preserve"> </w:t>
            </w:r>
            <w:r w:rsidRPr="00C67553">
              <w:rPr>
                <w:rFonts w:ascii="Trebuchet MS" w:hAnsi="Trebuchet MS"/>
                <w:sz w:val="20"/>
                <w:szCs w:val="20"/>
              </w:rPr>
              <w:t>electorales locales</w:t>
            </w:r>
          </w:p>
        </w:tc>
        <w:tc>
          <w:tcPr>
            <w:tcW w:w="1559" w:type="dxa"/>
            <w:shd w:val="clear" w:color="auto" w:fill="FFFFFF" w:themeFill="background1"/>
            <w:vAlign w:val="center"/>
          </w:tcPr>
          <w:p w:rsidR="00501C1E" w:rsidRPr="00C67553" w:rsidRDefault="00501C1E"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Julio 2022</w:t>
            </w:r>
          </w:p>
        </w:tc>
        <w:tc>
          <w:tcPr>
            <w:tcW w:w="1745" w:type="dxa"/>
            <w:shd w:val="clear" w:color="auto" w:fill="FFFFFF" w:themeFill="background1"/>
            <w:vAlign w:val="center"/>
          </w:tcPr>
          <w:p w:rsidR="00501C1E" w:rsidRPr="00C67553" w:rsidRDefault="007335B1"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Diciembre 2022</w:t>
            </w:r>
          </w:p>
        </w:tc>
      </w:tr>
      <w:tr w:rsidR="007335B1" w:rsidRPr="007335B1" w:rsidTr="007335B1">
        <w:trPr>
          <w:trHeight w:val="157"/>
        </w:trPr>
        <w:tc>
          <w:tcPr>
            <w:tcW w:w="569" w:type="dxa"/>
            <w:shd w:val="clear" w:color="auto" w:fill="FFFFFF" w:themeFill="background1"/>
            <w:vAlign w:val="center"/>
          </w:tcPr>
          <w:p w:rsidR="007335B1" w:rsidRPr="00C67553" w:rsidRDefault="007335B1"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11</w:t>
            </w:r>
          </w:p>
        </w:tc>
        <w:tc>
          <w:tcPr>
            <w:tcW w:w="4955" w:type="dxa"/>
            <w:shd w:val="clear" w:color="auto" w:fill="FFFFFF" w:themeFill="background1"/>
            <w:vAlign w:val="center"/>
          </w:tcPr>
          <w:p w:rsidR="007335B1" w:rsidRPr="00C67553" w:rsidRDefault="007335B1" w:rsidP="007335B1">
            <w:pPr>
              <w:pStyle w:val="Sinespaciado"/>
              <w:spacing w:line="360" w:lineRule="auto"/>
              <w:jc w:val="both"/>
              <w:rPr>
                <w:rFonts w:ascii="Trebuchet MS" w:hAnsi="Trebuchet MS"/>
                <w:sz w:val="20"/>
                <w:szCs w:val="20"/>
              </w:rPr>
            </w:pPr>
            <w:r w:rsidRPr="00C67553">
              <w:rPr>
                <w:rFonts w:ascii="Trebuchet MS" w:hAnsi="Trebuchet MS"/>
                <w:sz w:val="20"/>
                <w:szCs w:val="20"/>
              </w:rPr>
              <w:t>Seguimiento al cumplimiento de las metas colectivas de los miembros del Servicio Profesional Electoral Nacional adscrito a la Dirección de Organización Electoral</w:t>
            </w:r>
          </w:p>
        </w:tc>
        <w:tc>
          <w:tcPr>
            <w:tcW w:w="1559" w:type="dxa"/>
            <w:shd w:val="clear" w:color="auto" w:fill="FFFFFF" w:themeFill="background1"/>
            <w:vAlign w:val="center"/>
          </w:tcPr>
          <w:p w:rsidR="007335B1" w:rsidRPr="00C67553" w:rsidRDefault="007335B1"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7335B1" w:rsidRPr="00C67553" w:rsidRDefault="00CD598B" w:rsidP="00CD598B">
            <w:pPr>
              <w:pStyle w:val="Sinespaciado"/>
              <w:spacing w:line="360" w:lineRule="auto"/>
              <w:jc w:val="center"/>
              <w:rPr>
                <w:rFonts w:ascii="Trebuchet MS" w:hAnsi="Trebuchet MS" w:cs="Calibri"/>
                <w:sz w:val="20"/>
                <w:szCs w:val="20"/>
                <w:lang w:val="es-ES" w:eastAsia="es-MX"/>
              </w:rPr>
            </w:pPr>
            <w:r>
              <w:rPr>
                <w:rFonts w:ascii="Trebuchet MS" w:hAnsi="Trebuchet MS" w:cs="Calibri"/>
                <w:sz w:val="20"/>
                <w:szCs w:val="20"/>
                <w:lang w:val="es-ES" w:eastAsia="es-MX"/>
              </w:rPr>
              <w:t>Febrero</w:t>
            </w:r>
            <w:r w:rsidR="007335B1" w:rsidRPr="00C67553">
              <w:rPr>
                <w:rFonts w:ascii="Trebuchet MS" w:hAnsi="Trebuchet MS" w:cs="Calibri"/>
                <w:sz w:val="20"/>
                <w:szCs w:val="20"/>
                <w:lang w:val="es-ES" w:eastAsia="es-MX"/>
              </w:rPr>
              <w:t xml:space="preserve"> 202</w:t>
            </w:r>
            <w:r>
              <w:rPr>
                <w:rFonts w:ascii="Trebuchet MS" w:hAnsi="Trebuchet MS" w:cs="Calibri"/>
                <w:sz w:val="20"/>
                <w:szCs w:val="20"/>
                <w:lang w:val="es-ES" w:eastAsia="es-MX"/>
              </w:rPr>
              <w:t>3</w:t>
            </w:r>
          </w:p>
        </w:tc>
      </w:tr>
      <w:tr w:rsidR="007335B1" w:rsidRPr="007335B1" w:rsidTr="007335B1">
        <w:trPr>
          <w:trHeight w:val="157"/>
        </w:trPr>
        <w:tc>
          <w:tcPr>
            <w:tcW w:w="569" w:type="dxa"/>
            <w:shd w:val="clear" w:color="auto" w:fill="FFFFFF" w:themeFill="background1"/>
            <w:vAlign w:val="center"/>
          </w:tcPr>
          <w:p w:rsidR="007335B1" w:rsidRPr="00C67553" w:rsidRDefault="007335B1"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lastRenderedPageBreak/>
              <w:t>12</w:t>
            </w:r>
          </w:p>
        </w:tc>
        <w:tc>
          <w:tcPr>
            <w:tcW w:w="4955" w:type="dxa"/>
            <w:shd w:val="clear" w:color="auto" w:fill="FFFFFF" w:themeFill="background1"/>
            <w:vAlign w:val="center"/>
          </w:tcPr>
          <w:p w:rsidR="007335B1" w:rsidRPr="00C67553" w:rsidRDefault="007335B1" w:rsidP="007335B1">
            <w:pPr>
              <w:pStyle w:val="Sinespaciado"/>
              <w:spacing w:line="360" w:lineRule="auto"/>
              <w:jc w:val="both"/>
              <w:rPr>
                <w:rFonts w:ascii="Trebuchet MS" w:hAnsi="Trebuchet MS"/>
                <w:sz w:val="20"/>
                <w:szCs w:val="20"/>
              </w:rPr>
            </w:pPr>
            <w:r w:rsidRPr="00C67553">
              <w:rPr>
                <w:rFonts w:ascii="Trebuchet MS" w:hAnsi="Trebuchet MS"/>
                <w:sz w:val="20"/>
                <w:szCs w:val="20"/>
              </w:rPr>
              <w:t>Recibir de la Dirección de Organización Electoral, los informes correspondientes al apoyo logístico que brinde a las diferentes áreas del instituto electoral</w:t>
            </w:r>
          </w:p>
        </w:tc>
        <w:tc>
          <w:tcPr>
            <w:tcW w:w="1559" w:type="dxa"/>
            <w:shd w:val="clear" w:color="auto" w:fill="FFFFFF" w:themeFill="background1"/>
            <w:vAlign w:val="center"/>
          </w:tcPr>
          <w:p w:rsidR="007335B1" w:rsidRPr="00C67553" w:rsidRDefault="007335B1" w:rsidP="007335B1">
            <w:pPr>
              <w:pStyle w:val="Sinespaciado"/>
              <w:spacing w:line="360" w:lineRule="auto"/>
              <w:jc w:val="center"/>
              <w:rPr>
                <w:rFonts w:ascii="Trebuchet MS" w:hAnsi="Trebuchet MS" w:cs="Calibri"/>
                <w:sz w:val="20"/>
                <w:szCs w:val="20"/>
                <w:lang w:val="es-ES" w:eastAsia="es-MX"/>
              </w:rPr>
            </w:pPr>
            <w:r w:rsidRPr="00C67553">
              <w:rPr>
                <w:rFonts w:ascii="Trebuchet MS" w:hAnsi="Trebuchet MS" w:cs="Calibri"/>
                <w:sz w:val="20"/>
                <w:szCs w:val="20"/>
                <w:lang w:val="es-ES" w:eastAsia="es-MX"/>
              </w:rPr>
              <w:t>Febrero 2022</w:t>
            </w:r>
          </w:p>
        </w:tc>
        <w:tc>
          <w:tcPr>
            <w:tcW w:w="1745" w:type="dxa"/>
            <w:shd w:val="clear" w:color="auto" w:fill="FFFFFF" w:themeFill="background1"/>
            <w:vAlign w:val="center"/>
          </w:tcPr>
          <w:p w:rsidR="007335B1" w:rsidRPr="00C67553" w:rsidRDefault="00CD598B" w:rsidP="00CD598B">
            <w:pPr>
              <w:pStyle w:val="Sinespaciado"/>
              <w:spacing w:line="360" w:lineRule="auto"/>
              <w:jc w:val="center"/>
              <w:rPr>
                <w:rFonts w:ascii="Trebuchet MS" w:hAnsi="Trebuchet MS" w:cs="Calibri"/>
                <w:sz w:val="20"/>
                <w:szCs w:val="20"/>
                <w:lang w:val="es-ES" w:eastAsia="es-MX"/>
              </w:rPr>
            </w:pPr>
            <w:r>
              <w:rPr>
                <w:rFonts w:ascii="Trebuchet MS" w:hAnsi="Trebuchet MS" w:cs="Calibri"/>
                <w:sz w:val="20"/>
                <w:szCs w:val="20"/>
                <w:lang w:val="es-ES" w:eastAsia="es-MX"/>
              </w:rPr>
              <w:t>Febrero</w:t>
            </w:r>
            <w:r w:rsidR="007335B1" w:rsidRPr="00C67553">
              <w:rPr>
                <w:rFonts w:ascii="Trebuchet MS" w:hAnsi="Trebuchet MS" w:cs="Calibri"/>
                <w:sz w:val="20"/>
                <w:szCs w:val="20"/>
                <w:lang w:val="es-ES" w:eastAsia="es-MX"/>
              </w:rPr>
              <w:t xml:space="preserve"> 202</w:t>
            </w:r>
            <w:r>
              <w:rPr>
                <w:rFonts w:ascii="Trebuchet MS" w:hAnsi="Trebuchet MS" w:cs="Calibri"/>
                <w:sz w:val="20"/>
                <w:szCs w:val="20"/>
                <w:lang w:val="es-ES" w:eastAsia="es-MX"/>
              </w:rPr>
              <w:t>3</w:t>
            </w:r>
          </w:p>
        </w:tc>
      </w:tr>
    </w:tbl>
    <w:p w:rsidR="00501C1E" w:rsidRDefault="00501C1E" w:rsidP="007335B1">
      <w:pPr>
        <w:pStyle w:val="Sinespaciado"/>
        <w:spacing w:line="360" w:lineRule="auto"/>
        <w:jc w:val="both"/>
        <w:rPr>
          <w:rFonts w:ascii="Trebuchet MS" w:hAnsi="Trebuchet MS" w:cs="Calibri"/>
          <w:sz w:val="24"/>
          <w:szCs w:val="24"/>
          <w:lang w:val="es-ES" w:eastAsia="es-MX"/>
        </w:rPr>
      </w:pPr>
    </w:p>
    <w:p w:rsidR="001D1BEB" w:rsidRPr="00EA6367" w:rsidRDefault="004A0FEC" w:rsidP="007335B1">
      <w:pPr>
        <w:pStyle w:val="Sinespaciado"/>
        <w:spacing w:line="360" w:lineRule="auto"/>
        <w:jc w:val="both"/>
        <w:rPr>
          <w:rFonts w:ascii="Trebuchet MS" w:hAnsi="Trebuchet MS" w:cs="Calibri"/>
          <w:sz w:val="24"/>
          <w:szCs w:val="24"/>
          <w:lang w:val="es-ES" w:eastAsia="es-MX"/>
        </w:rPr>
      </w:pPr>
      <w:r>
        <w:rPr>
          <w:rFonts w:ascii="Trebuchet MS" w:hAnsi="Trebuchet MS" w:cs="Calibri"/>
          <w:sz w:val="24"/>
          <w:szCs w:val="24"/>
          <w:lang w:val="es-ES" w:eastAsia="es-MX"/>
        </w:rPr>
        <w:t>En otro orden de ideas, s</w:t>
      </w:r>
      <w:r w:rsidR="00EA6367" w:rsidRPr="00EA6367">
        <w:rPr>
          <w:rFonts w:ascii="Trebuchet MS" w:hAnsi="Trebuchet MS" w:cs="Calibri"/>
          <w:sz w:val="24"/>
          <w:szCs w:val="24"/>
          <w:lang w:val="es-ES" w:eastAsia="es-MX"/>
        </w:rPr>
        <w:t>e deberá instruir a la Secretaría Técnica, para que haga del conocimiento el contenido del presente acuerdo</w:t>
      </w:r>
      <w:r w:rsidR="00EA6367" w:rsidRPr="00EA6367">
        <w:rPr>
          <w:rFonts w:ascii="Trebuchet MS" w:hAnsi="Trebuchet MS"/>
          <w:sz w:val="24"/>
          <w:szCs w:val="24"/>
          <w:lang w:val="es-ES" w:eastAsia="ar-SA"/>
        </w:rPr>
        <w:t xml:space="preserve">, </w:t>
      </w:r>
      <w:r w:rsidR="001D1BEB" w:rsidRPr="00EA6367">
        <w:rPr>
          <w:rFonts w:ascii="Trebuchet MS" w:hAnsi="Trebuchet MS"/>
          <w:sz w:val="24"/>
          <w:szCs w:val="24"/>
          <w:lang w:val="es-ES" w:eastAsia="ar-SA"/>
        </w:rPr>
        <w:t xml:space="preserve">a la </w:t>
      </w:r>
      <w:r w:rsidR="001819AB" w:rsidRPr="00EA6367">
        <w:rPr>
          <w:rFonts w:ascii="Trebuchet MS" w:hAnsi="Trebuchet MS"/>
          <w:sz w:val="24"/>
          <w:szCs w:val="24"/>
          <w:lang w:val="es-ES" w:eastAsia="ar-SA"/>
        </w:rPr>
        <w:t xml:space="preserve">Presidencia y a la </w:t>
      </w:r>
      <w:r w:rsidR="001D1BEB" w:rsidRPr="00EA6367">
        <w:rPr>
          <w:rFonts w:ascii="Trebuchet MS" w:hAnsi="Trebuchet MS"/>
          <w:sz w:val="24"/>
          <w:szCs w:val="24"/>
          <w:lang w:val="es-ES" w:eastAsia="ar-SA"/>
        </w:rPr>
        <w:t xml:space="preserve">Secretaría Ejecutiva, a efecto de que en su oportunidad se someta a consideración de los integrantes del Consejo General de este organismo electoral, </w:t>
      </w:r>
      <w:r w:rsidR="00EA6367" w:rsidRPr="00EA6367">
        <w:rPr>
          <w:rFonts w:ascii="Trebuchet MS" w:hAnsi="Trebuchet MS"/>
          <w:sz w:val="24"/>
          <w:szCs w:val="24"/>
          <w:lang w:val="es-ES" w:eastAsia="ar-SA"/>
        </w:rPr>
        <w:t>la agenda de trabajo de la comisión</w:t>
      </w:r>
      <w:r w:rsidR="001819AB" w:rsidRPr="00EA6367">
        <w:rPr>
          <w:rFonts w:ascii="Trebuchet MS" w:hAnsi="Trebuchet MS"/>
          <w:sz w:val="24"/>
          <w:szCs w:val="24"/>
          <w:lang w:val="es-ES" w:eastAsia="ar-SA"/>
        </w:rPr>
        <w:t xml:space="preserve">, lo anterior </w:t>
      </w:r>
      <w:r w:rsidR="00EA6367" w:rsidRPr="00EA6367">
        <w:rPr>
          <w:rFonts w:ascii="Trebuchet MS" w:hAnsi="Trebuchet MS"/>
          <w:sz w:val="24"/>
          <w:szCs w:val="24"/>
          <w:lang w:val="es-ES" w:eastAsia="ar-SA"/>
        </w:rPr>
        <w:t xml:space="preserve">de conformidad con lo dispuesto en </w:t>
      </w:r>
      <w:r w:rsidR="001D1BEB" w:rsidRPr="00EA6367">
        <w:rPr>
          <w:rFonts w:ascii="Trebuchet MS" w:hAnsi="Trebuchet MS"/>
          <w:sz w:val="24"/>
          <w:szCs w:val="24"/>
          <w:lang w:val="es-ES" w:eastAsia="ar-SA"/>
        </w:rPr>
        <w:t>el artículo 19 del Reglamento de Sesiones del Consejo General del Instituto Electoral y de Participación Ciudadana del Estado de Jalisco</w:t>
      </w:r>
      <w:r w:rsidR="001819AB" w:rsidRPr="00EA6367">
        <w:rPr>
          <w:rFonts w:ascii="Trebuchet MS" w:hAnsi="Trebuchet MS"/>
          <w:sz w:val="24"/>
          <w:szCs w:val="24"/>
          <w:lang w:val="es-ES" w:eastAsia="ar-SA"/>
        </w:rPr>
        <w:t xml:space="preserve">, aplicado a las sesiones de las comisiones, en </w:t>
      </w:r>
      <w:r w:rsidR="00EA6367" w:rsidRPr="00EA6367">
        <w:rPr>
          <w:rFonts w:ascii="Trebuchet MS" w:hAnsi="Trebuchet MS"/>
          <w:sz w:val="24"/>
          <w:szCs w:val="24"/>
          <w:lang w:val="es-ES" w:eastAsia="ar-SA"/>
        </w:rPr>
        <w:t xml:space="preserve">términos del </w:t>
      </w:r>
      <w:r w:rsidR="001819AB" w:rsidRPr="00EA6367">
        <w:rPr>
          <w:rFonts w:ascii="Trebuchet MS" w:hAnsi="Trebuchet MS"/>
          <w:sz w:val="24"/>
          <w:szCs w:val="24"/>
          <w:lang w:val="es-ES" w:eastAsia="ar-SA"/>
        </w:rPr>
        <w:t>numeral 37 del Reglamento Interior del Instituto</w:t>
      </w:r>
      <w:r w:rsidR="001D1BEB" w:rsidRPr="00EA6367">
        <w:rPr>
          <w:rFonts w:ascii="Trebuchet MS" w:hAnsi="Trebuchet MS"/>
          <w:sz w:val="24"/>
          <w:szCs w:val="24"/>
          <w:lang w:val="es-ES" w:eastAsia="ar-SA"/>
        </w:rPr>
        <w:t xml:space="preserve">. </w:t>
      </w:r>
    </w:p>
    <w:p w:rsidR="001D1BEB" w:rsidRPr="00EA6367" w:rsidRDefault="001D1BEB" w:rsidP="007335B1">
      <w:pPr>
        <w:pStyle w:val="Sinespaciado"/>
        <w:spacing w:line="360" w:lineRule="auto"/>
        <w:jc w:val="both"/>
        <w:rPr>
          <w:rFonts w:ascii="Trebuchet MS" w:hAnsi="Trebuchet MS" w:cs="Calibri"/>
          <w:sz w:val="24"/>
          <w:szCs w:val="24"/>
          <w:lang w:val="es-ES" w:eastAsia="es-MX"/>
        </w:rPr>
      </w:pPr>
    </w:p>
    <w:p w:rsidR="001D1BEB" w:rsidRPr="00EA6367" w:rsidRDefault="001D1BEB" w:rsidP="007335B1">
      <w:pPr>
        <w:pStyle w:val="Sinespaciado"/>
        <w:spacing w:line="360" w:lineRule="auto"/>
        <w:jc w:val="both"/>
        <w:rPr>
          <w:rFonts w:ascii="Trebuchet MS" w:hAnsi="Trebuchet MS"/>
          <w:sz w:val="24"/>
          <w:szCs w:val="24"/>
          <w:lang w:val="es-ES" w:eastAsia="ar-SA"/>
        </w:rPr>
      </w:pPr>
      <w:r w:rsidRPr="00EA6367">
        <w:rPr>
          <w:rFonts w:ascii="Trebuchet MS" w:hAnsi="Trebuchet MS" w:cs="Arial"/>
          <w:sz w:val="24"/>
          <w:szCs w:val="24"/>
          <w:lang w:val="es-ES" w:eastAsia="ar-SA"/>
        </w:rPr>
        <w:t>Por los argumentos y razonamientos antes vertidos y con fundamento en los artículos 39, párrafo 1, fracción II y 45 del Reglamento Interior del Instituto Electoral y de Participación Ciudadana del Estado de Jalisco, en relación con el numeral 136, párrafo 6, del Código Elector</w:t>
      </w:r>
      <w:r w:rsidR="001819AB" w:rsidRPr="00EA6367">
        <w:rPr>
          <w:rFonts w:ascii="Trebuchet MS" w:hAnsi="Trebuchet MS" w:cs="Arial"/>
          <w:sz w:val="24"/>
          <w:szCs w:val="24"/>
          <w:lang w:val="es-ES" w:eastAsia="ar-SA"/>
        </w:rPr>
        <w:t>al del Estado de Jalisco, esta c</w:t>
      </w:r>
      <w:r w:rsidRPr="00EA6367">
        <w:rPr>
          <w:rFonts w:ascii="Trebuchet MS" w:hAnsi="Trebuchet MS" w:cs="Arial"/>
          <w:sz w:val="24"/>
          <w:szCs w:val="24"/>
          <w:lang w:val="es-ES" w:eastAsia="ar-SA"/>
        </w:rPr>
        <w:t>omisión emite el siguiente</w:t>
      </w:r>
    </w:p>
    <w:p w:rsidR="0076174B" w:rsidRDefault="0076174B" w:rsidP="007335B1">
      <w:pPr>
        <w:pStyle w:val="Sinespaciado"/>
        <w:spacing w:line="360" w:lineRule="auto"/>
        <w:jc w:val="center"/>
        <w:rPr>
          <w:rFonts w:ascii="Trebuchet MS" w:hAnsi="Trebuchet MS"/>
          <w:b/>
          <w:sz w:val="24"/>
          <w:szCs w:val="24"/>
          <w:lang w:val="es-ES" w:eastAsia="ar-SA"/>
        </w:rPr>
      </w:pPr>
    </w:p>
    <w:p w:rsidR="001D1BEB" w:rsidRPr="00D03D6B" w:rsidRDefault="001D1BEB" w:rsidP="007335B1">
      <w:pPr>
        <w:pStyle w:val="Sinespaciado"/>
        <w:spacing w:line="360"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A C U E R D O:</w:t>
      </w:r>
    </w:p>
    <w:p w:rsidR="001819AB" w:rsidRPr="00EA6367" w:rsidRDefault="001819AB" w:rsidP="007335B1">
      <w:pPr>
        <w:pStyle w:val="Sinespaciado"/>
        <w:spacing w:line="360" w:lineRule="auto"/>
        <w:jc w:val="both"/>
        <w:rPr>
          <w:rFonts w:ascii="Trebuchet MS" w:hAnsi="Trebuchet MS"/>
          <w:sz w:val="24"/>
          <w:szCs w:val="24"/>
          <w:lang w:val="es-ES" w:eastAsia="ar-SA"/>
        </w:rPr>
      </w:pPr>
    </w:p>
    <w:p w:rsidR="00F255EC"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Primero.</w:t>
      </w:r>
      <w:r w:rsidRPr="00EA6367">
        <w:rPr>
          <w:rFonts w:ascii="Trebuchet MS" w:hAnsi="Trebuchet MS"/>
          <w:sz w:val="24"/>
          <w:szCs w:val="24"/>
          <w:lang w:val="es-ES" w:eastAsia="ar-SA"/>
        </w:rPr>
        <w:t xml:space="preserve"> </w:t>
      </w:r>
      <w:r w:rsidR="00F255EC" w:rsidRPr="00F255EC">
        <w:rPr>
          <w:rFonts w:ascii="Trebuchet MS" w:hAnsi="Trebuchet MS"/>
          <w:sz w:val="24"/>
          <w:szCs w:val="24"/>
          <w:lang w:val="es-ES" w:eastAsia="ar-SA"/>
        </w:rPr>
        <w:t>Se propone al Consejo General la agenda de trabajo para la gestión de los asuntos</w:t>
      </w:r>
      <w:r w:rsidR="00F255EC">
        <w:rPr>
          <w:rFonts w:ascii="Trebuchet MS" w:hAnsi="Trebuchet MS"/>
          <w:sz w:val="24"/>
          <w:szCs w:val="24"/>
          <w:lang w:val="es-ES" w:eastAsia="ar-SA"/>
        </w:rPr>
        <w:t xml:space="preserve"> competencia de la Comisión de Organización Electoral</w:t>
      </w:r>
      <w:r w:rsidR="00F255EC" w:rsidRPr="00F255EC">
        <w:rPr>
          <w:rFonts w:ascii="Trebuchet MS" w:hAnsi="Trebuchet MS"/>
          <w:sz w:val="24"/>
          <w:szCs w:val="24"/>
          <w:lang w:val="es-ES" w:eastAsia="ar-SA"/>
        </w:rPr>
        <w:t xml:space="preserve">, para el periodo comprendido de marzo de 2022 a febrero de 2023, en términos del considerando </w:t>
      </w:r>
      <w:r w:rsidR="00F255EC" w:rsidRPr="00F255EC">
        <w:rPr>
          <w:rFonts w:ascii="Trebuchet MS" w:hAnsi="Trebuchet MS"/>
          <w:b/>
          <w:sz w:val="24"/>
          <w:szCs w:val="24"/>
          <w:lang w:val="es-ES" w:eastAsia="ar-SA"/>
        </w:rPr>
        <w:t>V</w:t>
      </w:r>
      <w:r w:rsidR="00F255EC" w:rsidRPr="00F255EC">
        <w:rPr>
          <w:rFonts w:ascii="Trebuchet MS" w:hAnsi="Trebuchet MS"/>
          <w:sz w:val="24"/>
          <w:szCs w:val="24"/>
          <w:lang w:val="es-ES" w:eastAsia="ar-SA"/>
        </w:rPr>
        <w:t xml:space="preserve"> del presente acuerdo.</w:t>
      </w:r>
    </w:p>
    <w:p w:rsidR="001D1BEB" w:rsidRPr="00EA6367" w:rsidRDefault="001D1BEB" w:rsidP="007335B1">
      <w:pPr>
        <w:pStyle w:val="Sinespaciado"/>
        <w:spacing w:line="360" w:lineRule="auto"/>
        <w:jc w:val="both"/>
        <w:rPr>
          <w:rFonts w:ascii="Trebuchet MS" w:hAnsi="Trebuchet MS" w:cs="Traditional Arabic"/>
          <w:sz w:val="24"/>
          <w:szCs w:val="24"/>
          <w:lang w:val="es-ES" w:eastAsia="ar-SA"/>
        </w:rPr>
      </w:pPr>
    </w:p>
    <w:p w:rsidR="001D1BEB" w:rsidRPr="00EA6367"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cs="Traditional Arabic"/>
          <w:b/>
          <w:sz w:val="24"/>
          <w:szCs w:val="24"/>
          <w:lang w:val="es-ES" w:eastAsia="ar-SA"/>
        </w:rPr>
        <w:lastRenderedPageBreak/>
        <w:t>Segundo.</w:t>
      </w:r>
      <w:r w:rsidRPr="00EA6367">
        <w:rPr>
          <w:rFonts w:ascii="Trebuchet MS" w:hAnsi="Trebuchet MS" w:cs="Traditional Arabic"/>
          <w:sz w:val="24"/>
          <w:szCs w:val="24"/>
          <w:lang w:val="es-ES" w:eastAsia="ar-SA"/>
        </w:rPr>
        <w:t xml:space="preserve"> Se instruye a la Secretaría Técnica para que </w:t>
      </w:r>
      <w:r w:rsidR="00EA6367" w:rsidRPr="00EA6367">
        <w:rPr>
          <w:rFonts w:ascii="Trebuchet MS" w:hAnsi="Trebuchet MS" w:cs="Traditional Arabic"/>
          <w:sz w:val="24"/>
          <w:szCs w:val="24"/>
          <w:lang w:val="es-ES" w:eastAsia="ar-SA"/>
        </w:rPr>
        <w:t>haga del conocimiento el contenido del presente acuerdo, a la Presidencia y a la Secretaría Ejecutiva, a efecto de que en su oportunidad se someta a consideración de los integrantes del Consejo General de este organismo electoral, la agenda de trabajo de la comisión</w:t>
      </w:r>
      <w:r w:rsidRPr="00EA6367">
        <w:rPr>
          <w:rFonts w:ascii="Trebuchet MS" w:hAnsi="Trebuchet MS"/>
          <w:sz w:val="24"/>
          <w:szCs w:val="24"/>
          <w:lang w:val="es-ES" w:eastAsia="ar-SA"/>
        </w:rPr>
        <w:t>.</w:t>
      </w:r>
    </w:p>
    <w:p w:rsidR="001D1BEB" w:rsidRPr="00EA6367" w:rsidRDefault="001D1BEB" w:rsidP="007335B1">
      <w:pPr>
        <w:pStyle w:val="Sinespaciado"/>
        <w:spacing w:line="360" w:lineRule="auto"/>
        <w:jc w:val="both"/>
        <w:rPr>
          <w:rFonts w:ascii="Trebuchet MS" w:hAnsi="Trebuchet MS" w:cs="Tahoma"/>
          <w:sz w:val="24"/>
          <w:szCs w:val="24"/>
          <w:lang w:val="es-ES" w:eastAsia="ar-SA"/>
        </w:rPr>
      </w:pPr>
    </w:p>
    <w:tbl>
      <w:tblPr>
        <w:tblW w:w="6057" w:type="pct"/>
        <w:jc w:val="center"/>
        <w:tblLook w:val="04A0" w:firstRow="1" w:lastRow="0" w:firstColumn="1" w:lastColumn="0" w:noHBand="0" w:noVBand="1"/>
      </w:tblPr>
      <w:tblGrid>
        <w:gridCol w:w="10706"/>
      </w:tblGrid>
      <w:tr w:rsidR="001D1BEB" w:rsidRPr="00D03D6B" w:rsidTr="00C67553">
        <w:trPr>
          <w:jc w:val="center"/>
        </w:trPr>
        <w:tc>
          <w:tcPr>
            <w:tcW w:w="5000" w:type="pct"/>
            <w:shd w:val="clear" w:color="auto" w:fill="auto"/>
          </w:tcPr>
          <w:p w:rsidR="001D1BEB" w:rsidRPr="00D03D6B" w:rsidRDefault="00166019" w:rsidP="007335B1">
            <w:pPr>
              <w:pStyle w:val="Sinespaciado"/>
              <w:spacing w:line="360" w:lineRule="auto"/>
              <w:jc w:val="center"/>
              <w:rPr>
                <w:rFonts w:ascii="Trebuchet MS" w:hAnsi="Trebuchet MS" w:cs="Tahoma"/>
                <w:b/>
                <w:sz w:val="24"/>
                <w:szCs w:val="24"/>
                <w:lang w:val="es-ES" w:eastAsia="ar-SA"/>
              </w:rPr>
            </w:pPr>
            <w:r>
              <w:rPr>
                <w:rFonts w:ascii="Trebuchet MS" w:hAnsi="Trebuchet MS" w:cs="Tahoma"/>
                <w:b/>
                <w:sz w:val="24"/>
                <w:szCs w:val="24"/>
                <w:lang w:val="es-ES" w:eastAsia="ar-SA"/>
              </w:rPr>
              <w:t>Por la Comisión de</w:t>
            </w:r>
            <w:r w:rsidRPr="00166019">
              <w:rPr>
                <w:rFonts w:ascii="Trebuchet MS" w:hAnsi="Trebuchet MS" w:cs="Tahoma"/>
                <w:b/>
                <w:sz w:val="24"/>
                <w:szCs w:val="24"/>
                <w:lang w:val="es-ES" w:eastAsia="ar-SA"/>
              </w:rPr>
              <w:t xml:space="preserve"> </w:t>
            </w:r>
            <w:r w:rsidR="0076174B">
              <w:rPr>
                <w:rFonts w:ascii="Trebuchet MS" w:hAnsi="Trebuchet MS" w:cs="Tahoma"/>
                <w:b/>
                <w:sz w:val="24"/>
                <w:szCs w:val="24"/>
                <w:lang w:val="es-ES" w:eastAsia="ar-SA"/>
              </w:rPr>
              <w:t xml:space="preserve">Organización Electoral </w:t>
            </w:r>
          </w:p>
          <w:p w:rsidR="001D1BEB" w:rsidRPr="00D03D6B" w:rsidRDefault="0076174B" w:rsidP="007335B1">
            <w:pPr>
              <w:pStyle w:val="Sinespaciado"/>
              <w:spacing w:line="360" w:lineRule="auto"/>
              <w:jc w:val="center"/>
              <w:rPr>
                <w:rFonts w:ascii="Trebuchet MS" w:hAnsi="Trebuchet MS" w:cs="Tahoma"/>
                <w:b/>
                <w:sz w:val="24"/>
                <w:szCs w:val="24"/>
                <w:lang w:val="es-ES" w:eastAsia="ar-SA"/>
              </w:rPr>
            </w:pPr>
            <w:r>
              <w:rPr>
                <w:rFonts w:ascii="Trebuchet MS" w:hAnsi="Trebuchet MS" w:cs="Tahoma"/>
                <w:b/>
                <w:sz w:val="24"/>
                <w:szCs w:val="24"/>
                <w:lang w:val="es-ES" w:eastAsia="ar-SA"/>
              </w:rPr>
              <w:t>Guadalajara, Jalisco, a 18</w:t>
            </w:r>
            <w:r w:rsidR="001D1BEB" w:rsidRPr="00D03D6B">
              <w:rPr>
                <w:rFonts w:ascii="Trebuchet MS" w:hAnsi="Trebuchet MS" w:cs="Tahoma"/>
                <w:b/>
                <w:sz w:val="24"/>
                <w:szCs w:val="24"/>
                <w:lang w:val="es-ES" w:eastAsia="ar-SA"/>
              </w:rPr>
              <w:t xml:space="preserve"> de </w:t>
            </w:r>
            <w:r w:rsidR="001819AB" w:rsidRPr="00D03D6B">
              <w:rPr>
                <w:rFonts w:ascii="Trebuchet MS" w:hAnsi="Trebuchet MS" w:cs="Tahoma"/>
                <w:b/>
                <w:sz w:val="24"/>
                <w:szCs w:val="24"/>
                <w:lang w:val="es-ES" w:eastAsia="ar-SA"/>
              </w:rPr>
              <w:t>marzo</w:t>
            </w:r>
            <w:r w:rsidR="001D1BEB" w:rsidRPr="00D03D6B">
              <w:rPr>
                <w:rFonts w:ascii="Trebuchet MS" w:hAnsi="Trebuchet MS" w:cs="Tahoma"/>
                <w:b/>
                <w:sz w:val="24"/>
                <w:szCs w:val="24"/>
                <w:lang w:val="es-ES" w:eastAsia="ar-SA"/>
              </w:rPr>
              <w:t xml:space="preserve"> de 202</w:t>
            </w:r>
            <w:r w:rsidR="001819AB" w:rsidRPr="00D03D6B">
              <w:rPr>
                <w:rFonts w:ascii="Trebuchet MS" w:hAnsi="Trebuchet MS" w:cs="Tahoma"/>
                <w:b/>
                <w:sz w:val="24"/>
                <w:szCs w:val="24"/>
                <w:lang w:val="es-ES" w:eastAsia="ar-SA"/>
              </w:rPr>
              <w:t>2</w:t>
            </w:r>
          </w:p>
        </w:tc>
      </w:tr>
      <w:tr w:rsidR="001D1BEB" w:rsidRPr="00D03D6B" w:rsidTr="00C67553">
        <w:trPr>
          <w:jc w:val="center"/>
        </w:trPr>
        <w:tc>
          <w:tcPr>
            <w:tcW w:w="5000" w:type="pct"/>
            <w:shd w:val="clear" w:color="auto" w:fill="auto"/>
          </w:tcPr>
          <w:p w:rsidR="001D1BEB" w:rsidRDefault="001D1BEB" w:rsidP="007335B1">
            <w:pPr>
              <w:pStyle w:val="Sinespaciado"/>
              <w:spacing w:line="360" w:lineRule="auto"/>
              <w:jc w:val="center"/>
              <w:rPr>
                <w:rFonts w:ascii="Trebuchet MS" w:hAnsi="Trebuchet MS" w:cs="Tahoma"/>
                <w:b/>
                <w:sz w:val="24"/>
                <w:szCs w:val="24"/>
                <w:lang w:val="es-ES" w:eastAsia="ar-SA"/>
              </w:rPr>
            </w:pPr>
          </w:p>
          <w:p w:rsidR="004A0FEC" w:rsidRDefault="004A0FEC" w:rsidP="007335B1">
            <w:pPr>
              <w:pStyle w:val="Sinespaciado"/>
              <w:spacing w:line="360" w:lineRule="auto"/>
              <w:jc w:val="center"/>
              <w:rPr>
                <w:rFonts w:ascii="Trebuchet MS" w:hAnsi="Trebuchet MS" w:cs="Tahoma"/>
                <w:b/>
                <w:sz w:val="24"/>
                <w:szCs w:val="24"/>
                <w:lang w:val="es-ES" w:eastAsia="ar-SA"/>
              </w:rPr>
            </w:pPr>
          </w:p>
          <w:p w:rsidR="001D1BEB" w:rsidRPr="00D03D6B" w:rsidRDefault="001D1BEB" w:rsidP="007335B1">
            <w:pPr>
              <w:pStyle w:val="Sinespaciado"/>
              <w:spacing w:line="360" w:lineRule="auto"/>
              <w:jc w:val="center"/>
              <w:rPr>
                <w:rFonts w:ascii="Trebuchet MS" w:hAnsi="Trebuchet MS" w:cs="Tahoma"/>
                <w:b/>
                <w:sz w:val="24"/>
                <w:szCs w:val="24"/>
                <w:lang w:val="es-ES" w:eastAsia="ar-SA"/>
              </w:rPr>
            </w:pPr>
          </w:p>
          <w:p w:rsidR="000359B5" w:rsidRPr="00D03D6B" w:rsidRDefault="000359B5" w:rsidP="007335B1">
            <w:pPr>
              <w:pStyle w:val="Sinespaciado"/>
              <w:spacing w:line="360" w:lineRule="auto"/>
              <w:jc w:val="center"/>
              <w:rPr>
                <w:rFonts w:ascii="Trebuchet MS" w:hAnsi="Trebuchet MS" w:cs="Arial"/>
                <w:b/>
                <w:color w:val="000000"/>
                <w:sz w:val="24"/>
                <w:szCs w:val="24"/>
                <w:lang w:val="es-ES" w:eastAsia="es-ES"/>
              </w:rPr>
            </w:pPr>
            <w:r w:rsidRPr="00D03D6B">
              <w:rPr>
                <w:rFonts w:ascii="Trebuchet MS" w:hAnsi="Trebuchet MS"/>
                <w:b/>
                <w:sz w:val="24"/>
                <w:szCs w:val="24"/>
                <w:lang w:val="es-ES" w:eastAsia="ar-SA"/>
              </w:rPr>
              <w:t>Silvia Guadalupe Bustos Vásquez</w:t>
            </w:r>
          </w:p>
          <w:p w:rsidR="001D1BEB" w:rsidRPr="00D03D6B" w:rsidRDefault="001D1BEB" w:rsidP="007335B1">
            <w:pPr>
              <w:pStyle w:val="Sinespaciado"/>
              <w:spacing w:line="360" w:lineRule="auto"/>
              <w:jc w:val="center"/>
              <w:rPr>
                <w:rFonts w:ascii="Trebuchet MS" w:hAnsi="Trebuchet MS" w:cs="Tahoma"/>
                <w:b/>
                <w:sz w:val="24"/>
                <w:szCs w:val="24"/>
                <w:lang w:val="es-ES" w:eastAsia="ar-SA"/>
              </w:rPr>
            </w:pPr>
            <w:r w:rsidRPr="00D03D6B">
              <w:rPr>
                <w:rFonts w:ascii="Trebuchet MS" w:hAnsi="Trebuchet MS"/>
                <w:b/>
                <w:sz w:val="24"/>
                <w:szCs w:val="24"/>
                <w:lang w:val="es-ES" w:eastAsia="ar-SA"/>
              </w:rPr>
              <w:t>Consejera electoral presidenta</w:t>
            </w:r>
          </w:p>
        </w:tc>
      </w:tr>
      <w:tr w:rsidR="001D1BEB" w:rsidRPr="00D03D6B" w:rsidTr="00C67553">
        <w:trPr>
          <w:jc w:val="center"/>
        </w:trPr>
        <w:tc>
          <w:tcPr>
            <w:tcW w:w="5000" w:type="pct"/>
            <w:shd w:val="clear" w:color="auto" w:fill="auto"/>
          </w:tcPr>
          <w:p w:rsidR="001D1BEB" w:rsidRPr="00D03D6B" w:rsidRDefault="001D1BEB" w:rsidP="007335B1">
            <w:pPr>
              <w:pStyle w:val="Sinespaciado"/>
              <w:spacing w:line="360" w:lineRule="auto"/>
              <w:jc w:val="center"/>
              <w:rPr>
                <w:rFonts w:ascii="Trebuchet MS" w:hAnsi="Trebuchet MS" w:cs="Arial"/>
                <w:b/>
                <w:sz w:val="24"/>
                <w:szCs w:val="24"/>
                <w:lang w:val="es-ES" w:eastAsia="ar-SA"/>
              </w:rPr>
            </w:pPr>
          </w:p>
          <w:tbl>
            <w:tblPr>
              <w:tblW w:w="10490" w:type="dxa"/>
              <w:jc w:val="center"/>
              <w:tblLook w:val="01E0" w:firstRow="1" w:lastRow="1" w:firstColumn="1" w:lastColumn="1" w:noHBand="0" w:noVBand="0"/>
            </w:tblPr>
            <w:tblGrid>
              <w:gridCol w:w="5245"/>
              <w:gridCol w:w="5245"/>
            </w:tblGrid>
            <w:tr w:rsidR="001D1BEB" w:rsidRPr="00D03D6B" w:rsidTr="008412A7">
              <w:trPr>
                <w:jc w:val="center"/>
              </w:trPr>
              <w:tc>
                <w:tcPr>
                  <w:tcW w:w="5245" w:type="dxa"/>
                </w:tcPr>
                <w:p w:rsidR="001D1BEB" w:rsidRDefault="001D1BEB" w:rsidP="007335B1">
                  <w:pPr>
                    <w:pStyle w:val="Sinespaciado"/>
                    <w:spacing w:line="360" w:lineRule="auto"/>
                    <w:jc w:val="center"/>
                    <w:rPr>
                      <w:rFonts w:ascii="Trebuchet MS" w:hAnsi="Trebuchet MS" w:cs="Arial"/>
                      <w:b/>
                      <w:color w:val="000000"/>
                      <w:sz w:val="24"/>
                      <w:szCs w:val="24"/>
                      <w:lang w:val="es-ES" w:eastAsia="es-ES"/>
                    </w:rPr>
                  </w:pPr>
                </w:p>
                <w:p w:rsidR="004A0FEC" w:rsidRPr="00D03D6B" w:rsidRDefault="004A0FEC" w:rsidP="007335B1">
                  <w:pPr>
                    <w:pStyle w:val="Sinespaciado"/>
                    <w:spacing w:line="360" w:lineRule="auto"/>
                    <w:jc w:val="center"/>
                    <w:rPr>
                      <w:rFonts w:ascii="Trebuchet MS" w:hAnsi="Trebuchet MS" w:cs="Arial"/>
                      <w:b/>
                      <w:color w:val="000000"/>
                      <w:sz w:val="24"/>
                      <w:szCs w:val="24"/>
                      <w:lang w:val="es-ES" w:eastAsia="es-ES"/>
                    </w:rPr>
                  </w:pPr>
                </w:p>
                <w:p w:rsidR="001D1BEB" w:rsidRPr="00D03D6B" w:rsidRDefault="001D1BEB" w:rsidP="007335B1">
                  <w:pPr>
                    <w:pStyle w:val="Sinespaciado"/>
                    <w:spacing w:line="360" w:lineRule="auto"/>
                    <w:jc w:val="center"/>
                    <w:rPr>
                      <w:rFonts w:ascii="Trebuchet MS" w:hAnsi="Trebuchet MS" w:cs="Arial"/>
                      <w:b/>
                      <w:color w:val="000000"/>
                      <w:sz w:val="24"/>
                      <w:szCs w:val="24"/>
                      <w:lang w:val="es-ES" w:eastAsia="es-ES"/>
                    </w:rPr>
                  </w:pPr>
                  <w:r w:rsidRPr="00D03D6B">
                    <w:rPr>
                      <w:rFonts w:ascii="Trebuchet MS" w:hAnsi="Trebuchet MS"/>
                      <w:b/>
                      <w:sz w:val="24"/>
                      <w:szCs w:val="24"/>
                      <w:lang w:val="es-ES" w:eastAsia="ar-SA"/>
                    </w:rPr>
                    <w:t>Claudia Alejandra Vargas Bautista</w:t>
                  </w:r>
                </w:p>
                <w:p w:rsidR="001D1BEB" w:rsidRPr="00D03D6B" w:rsidRDefault="001D1BEB" w:rsidP="007335B1">
                  <w:pPr>
                    <w:pStyle w:val="Sinespaciado"/>
                    <w:spacing w:line="360" w:lineRule="auto"/>
                    <w:jc w:val="center"/>
                    <w:rPr>
                      <w:rFonts w:ascii="Trebuchet MS" w:hAnsi="Trebuchet MS" w:cs="Arial"/>
                      <w:b/>
                      <w:color w:val="000000"/>
                      <w:sz w:val="24"/>
                      <w:szCs w:val="24"/>
                      <w:lang w:val="es-ES" w:eastAsia="es-ES"/>
                    </w:rPr>
                  </w:pPr>
                  <w:r w:rsidRPr="00D03D6B">
                    <w:rPr>
                      <w:rFonts w:ascii="Trebuchet MS" w:hAnsi="Trebuchet MS" w:cs="Arial"/>
                      <w:b/>
                      <w:color w:val="000000"/>
                      <w:sz w:val="24"/>
                      <w:szCs w:val="24"/>
                      <w:lang w:val="es-ES" w:eastAsia="es-ES"/>
                    </w:rPr>
                    <w:t>Consejera electoral integrante</w:t>
                  </w:r>
                </w:p>
              </w:tc>
              <w:tc>
                <w:tcPr>
                  <w:tcW w:w="5245" w:type="dxa"/>
                </w:tcPr>
                <w:p w:rsidR="00EA6367" w:rsidRDefault="00EA6367" w:rsidP="007335B1">
                  <w:pPr>
                    <w:pStyle w:val="Sinespaciado"/>
                    <w:spacing w:line="360" w:lineRule="auto"/>
                    <w:jc w:val="center"/>
                    <w:rPr>
                      <w:rFonts w:ascii="Trebuchet MS" w:hAnsi="Trebuchet MS"/>
                      <w:b/>
                      <w:sz w:val="24"/>
                      <w:szCs w:val="24"/>
                      <w:lang w:val="es-ES" w:eastAsia="ar-SA"/>
                    </w:rPr>
                  </w:pPr>
                </w:p>
                <w:p w:rsidR="0076174B" w:rsidRPr="00D03D6B" w:rsidRDefault="0076174B" w:rsidP="007335B1">
                  <w:pPr>
                    <w:pStyle w:val="Sinespaciado"/>
                    <w:spacing w:line="360" w:lineRule="auto"/>
                    <w:jc w:val="center"/>
                    <w:rPr>
                      <w:rFonts w:ascii="Trebuchet MS" w:hAnsi="Trebuchet MS"/>
                      <w:b/>
                      <w:sz w:val="24"/>
                      <w:szCs w:val="24"/>
                      <w:lang w:val="es-ES" w:eastAsia="ar-SA"/>
                    </w:rPr>
                  </w:pPr>
                </w:p>
                <w:p w:rsidR="000359B5" w:rsidRDefault="0076174B" w:rsidP="007335B1">
                  <w:pPr>
                    <w:pStyle w:val="Sinespaciado"/>
                    <w:spacing w:line="360" w:lineRule="auto"/>
                    <w:jc w:val="center"/>
                    <w:rPr>
                      <w:rFonts w:ascii="Trebuchet MS" w:hAnsi="Trebuchet MS"/>
                      <w:b/>
                      <w:sz w:val="24"/>
                      <w:szCs w:val="24"/>
                      <w:lang w:val="es-ES" w:eastAsia="ar-SA"/>
                    </w:rPr>
                  </w:pPr>
                  <w:r>
                    <w:rPr>
                      <w:rFonts w:ascii="Trebuchet MS" w:hAnsi="Trebuchet MS"/>
                      <w:b/>
                      <w:sz w:val="24"/>
                      <w:szCs w:val="24"/>
                      <w:lang w:val="es-ES" w:eastAsia="ar-SA"/>
                    </w:rPr>
                    <w:t>Moisés Pérez Vega</w:t>
                  </w:r>
                </w:p>
                <w:p w:rsidR="001D1BEB" w:rsidRPr="00D03D6B" w:rsidRDefault="0076174B" w:rsidP="007335B1">
                  <w:pPr>
                    <w:pStyle w:val="Sinespaciado"/>
                    <w:spacing w:line="360" w:lineRule="auto"/>
                    <w:jc w:val="center"/>
                    <w:rPr>
                      <w:rFonts w:ascii="Trebuchet MS" w:hAnsi="Trebuchet MS" w:cs="Arial"/>
                      <w:b/>
                      <w:color w:val="000000"/>
                      <w:sz w:val="24"/>
                      <w:szCs w:val="24"/>
                      <w:lang w:val="es-ES" w:eastAsia="es-ES"/>
                    </w:rPr>
                  </w:pPr>
                  <w:r>
                    <w:rPr>
                      <w:rFonts w:ascii="Trebuchet MS" w:hAnsi="Trebuchet MS" w:cs="Arial"/>
                      <w:b/>
                      <w:color w:val="000000"/>
                      <w:sz w:val="24"/>
                      <w:szCs w:val="24"/>
                      <w:lang w:val="es-ES" w:eastAsia="es-ES"/>
                    </w:rPr>
                    <w:t>Consejero</w:t>
                  </w:r>
                  <w:r w:rsidR="001D1BEB" w:rsidRPr="00D03D6B">
                    <w:rPr>
                      <w:rFonts w:ascii="Trebuchet MS" w:hAnsi="Trebuchet MS" w:cs="Arial"/>
                      <w:b/>
                      <w:color w:val="000000"/>
                      <w:sz w:val="24"/>
                      <w:szCs w:val="24"/>
                      <w:lang w:val="es-ES" w:eastAsia="es-ES"/>
                    </w:rPr>
                    <w:t xml:space="preserve"> electoral integrante</w:t>
                  </w:r>
                </w:p>
              </w:tc>
            </w:tr>
          </w:tbl>
          <w:p w:rsidR="001D1BEB" w:rsidRPr="00D03D6B" w:rsidRDefault="001D1BEB" w:rsidP="007335B1">
            <w:pPr>
              <w:pStyle w:val="Sinespaciado"/>
              <w:spacing w:line="360" w:lineRule="auto"/>
              <w:jc w:val="center"/>
              <w:rPr>
                <w:rFonts w:ascii="Trebuchet MS" w:hAnsi="Trebuchet MS" w:cs="Tahoma"/>
                <w:b/>
                <w:sz w:val="24"/>
                <w:szCs w:val="24"/>
                <w:lang w:val="es-ES" w:eastAsia="ar-SA"/>
              </w:rPr>
            </w:pPr>
          </w:p>
        </w:tc>
      </w:tr>
      <w:tr w:rsidR="001D1BEB" w:rsidRPr="00D03D6B" w:rsidTr="00C67553">
        <w:trPr>
          <w:trHeight w:val="1588"/>
          <w:jc w:val="center"/>
        </w:trPr>
        <w:tc>
          <w:tcPr>
            <w:tcW w:w="5000" w:type="pct"/>
            <w:shd w:val="clear" w:color="auto" w:fill="auto"/>
          </w:tcPr>
          <w:p w:rsidR="001D1BEB" w:rsidRDefault="001D1BEB" w:rsidP="007335B1">
            <w:pPr>
              <w:pStyle w:val="Sinespaciado"/>
              <w:spacing w:line="360" w:lineRule="auto"/>
              <w:jc w:val="center"/>
              <w:rPr>
                <w:rFonts w:ascii="Trebuchet MS" w:hAnsi="Trebuchet MS"/>
                <w:b/>
                <w:sz w:val="24"/>
                <w:szCs w:val="24"/>
                <w:lang w:val="es-ES" w:eastAsia="ar-SA"/>
              </w:rPr>
            </w:pPr>
          </w:p>
          <w:p w:rsidR="00A504EA" w:rsidRDefault="00A504EA" w:rsidP="007335B1">
            <w:pPr>
              <w:pStyle w:val="Sinespaciado"/>
              <w:spacing w:line="360" w:lineRule="auto"/>
              <w:jc w:val="center"/>
              <w:rPr>
                <w:rFonts w:ascii="Trebuchet MS" w:hAnsi="Trebuchet MS"/>
                <w:b/>
                <w:sz w:val="24"/>
                <w:szCs w:val="24"/>
                <w:lang w:val="es-ES" w:eastAsia="ar-SA"/>
              </w:rPr>
            </w:pPr>
          </w:p>
          <w:p w:rsidR="001D1BEB" w:rsidRPr="00D03D6B" w:rsidRDefault="001D1BEB" w:rsidP="007335B1">
            <w:pPr>
              <w:pStyle w:val="Sinespaciado"/>
              <w:spacing w:line="360" w:lineRule="auto"/>
              <w:jc w:val="center"/>
              <w:rPr>
                <w:rFonts w:ascii="Trebuchet MS" w:hAnsi="Trebuchet MS"/>
                <w:b/>
                <w:sz w:val="24"/>
                <w:szCs w:val="24"/>
                <w:lang w:val="es-ES" w:eastAsia="ar-SA"/>
              </w:rPr>
            </w:pPr>
          </w:p>
          <w:p w:rsidR="001D1BEB" w:rsidRPr="00D03D6B" w:rsidRDefault="001D1BEB" w:rsidP="007335B1">
            <w:pPr>
              <w:pStyle w:val="Sinespaciado"/>
              <w:spacing w:line="360"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Luis Alfonso Campos Guzmán</w:t>
            </w:r>
          </w:p>
          <w:p w:rsidR="001D1BEB" w:rsidRPr="00D03D6B" w:rsidRDefault="001D1BEB" w:rsidP="007335B1">
            <w:pPr>
              <w:pStyle w:val="Sinespaciado"/>
              <w:spacing w:line="360" w:lineRule="auto"/>
              <w:jc w:val="center"/>
              <w:rPr>
                <w:rFonts w:ascii="Trebuchet MS" w:hAnsi="Trebuchet MS" w:cs="Tahoma"/>
                <w:b/>
                <w:sz w:val="24"/>
                <w:szCs w:val="24"/>
                <w:lang w:val="es-ES" w:eastAsia="ar-SA"/>
              </w:rPr>
            </w:pPr>
            <w:r w:rsidRPr="00D03D6B">
              <w:rPr>
                <w:rFonts w:ascii="Trebuchet MS" w:hAnsi="Trebuchet MS"/>
                <w:b/>
                <w:sz w:val="24"/>
                <w:szCs w:val="24"/>
                <w:lang w:val="es-ES" w:eastAsia="ar-SA"/>
              </w:rPr>
              <w:t>Secretario Técnico</w:t>
            </w:r>
          </w:p>
        </w:tc>
      </w:tr>
    </w:tbl>
    <w:p w:rsidR="00C67553" w:rsidRDefault="00C67553" w:rsidP="00C67553">
      <w:pPr>
        <w:spacing w:line="276" w:lineRule="auto"/>
        <w:jc w:val="both"/>
        <w:rPr>
          <w:rFonts w:ascii="Trebuchet MS" w:eastAsia="Times New Roman" w:hAnsi="Trebuchet MS" w:cs="Tahoma"/>
          <w:sz w:val="16"/>
          <w:szCs w:val="16"/>
          <w:lang w:val="es-ES" w:eastAsia="ar-SA"/>
        </w:rPr>
      </w:pPr>
    </w:p>
    <w:p w:rsidR="00C67553" w:rsidRDefault="00C67553" w:rsidP="00C67553">
      <w:pPr>
        <w:spacing w:line="276" w:lineRule="auto"/>
        <w:jc w:val="both"/>
        <w:rPr>
          <w:rFonts w:ascii="Trebuchet MS" w:eastAsia="Times New Roman" w:hAnsi="Trebuchet MS" w:cs="Tahoma"/>
          <w:sz w:val="16"/>
          <w:szCs w:val="16"/>
          <w:lang w:val="es-ES" w:eastAsia="ar-SA"/>
        </w:rPr>
      </w:pPr>
    </w:p>
    <w:p w:rsidR="00C67553" w:rsidRDefault="00C67553" w:rsidP="00C67553">
      <w:pPr>
        <w:spacing w:line="276" w:lineRule="auto"/>
        <w:jc w:val="both"/>
        <w:rPr>
          <w:rFonts w:ascii="Trebuchet MS" w:eastAsia="Times New Roman" w:hAnsi="Trebuchet MS" w:cs="Tahoma"/>
          <w:sz w:val="16"/>
          <w:szCs w:val="16"/>
          <w:lang w:val="es-ES" w:eastAsia="ar-SA"/>
        </w:rPr>
      </w:pPr>
    </w:p>
    <w:p w:rsidR="00AF47FF" w:rsidRPr="00F03417" w:rsidRDefault="00C67553" w:rsidP="00C67553">
      <w:pPr>
        <w:spacing w:line="276" w:lineRule="auto"/>
        <w:jc w:val="both"/>
      </w:pPr>
      <w:r w:rsidRPr="009E145D">
        <w:rPr>
          <w:rFonts w:ascii="Trebuchet MS" w:eastAsia="Times New Roman" w:hAnsi="Trebuchet MS" w:cs="Tahoma"/>
          <w:sz w:val="16"/>
          <w:szCs w:val="16"/>
          <w:lang w:val="es-ES" w:eastAsia="ar-SA"/>
        </w:rPr>
        <w:t xml:space="preserve">El presente acuerdo que consta de </w:t>
      </w:r>
      <w:r w:rsidRPr="009E145D">
        <w:rPr>
          <w:rFonts w:ascii="Trebuchet MS" w:eastAsia="Times New Roman" w:hAnsi="Trebuchet MS" w:cs="Tahoma"/>
          <w:b/>
          <w:sz w:val="16"/>
          <w:szCs w:val="16"/>
          <w:lang w:val="es-ES" w:eastAsia="ar-SA"/>
        </w:rPr>
        <w:t>0</w:t>
      </w:r>
      <w:r>
        <w:rPr>
          <w:rFonts w:ascii="Trebuchet MS" w:eastAsia="Times New Roman" w:hAnsi="Trebuchet MS" w:cs="Tahoma"/>
          <w:b/>
          <w:sz w:val="16"/>
          <w:szCs w:val="16"/>
          <w:lang w:val="es-ES" w:eastAsia="ar-SA"/>
        </w:rPr>
        <w:t>7</w:t>
      </w:r>
      <w:r w:rsidRPr="009E145D">
        <w:rPr>
          <w:rFonts w:ascii="Trebuchet MS" w:eastAsia="Times New Roman" w:hAnsi="Trebuchet MS" w:cs="Tahoma"/>
          <w:sz w:val="16"/>
          <w:szCs w:val="16"/>
          <w:lang w:val="es-ES" w:eastAsia="ar-SA"/>
        </w:rPr>
        <w:t xml:space="preserve"> fojas, fue aprobado en la </w:t>
      </w:r>
      <w:r w:rsidRPr="009E145D">
        <w:rPr>
          <w:rFonts w:ascii="Trebuchet MS" w:eastAsia="Times New Roman" w:hAnsi="Trebuchet MS" w:cs="Tahoma"/>
          <w:b/>
          <w:sz w:val="16"/>
          <w:szCs w:val="16"/>
          <w:lang w:val="es-ES" w:eastAsia="ar-SA"/>
        </w:rPr>
        <w:t>primera sesión extraordinaria</w:t>
      </w:r>
      <w:r w:rsidRPr="009E145D">
        <w:rPr>
          <w:rFonts w:ascii="Trebuchet MS" w:eastAsia="Times New Roman" w:hAnsi="Trebuchet MS" w:cs="Tahoma"/>
          <w:sz w:val="16"/>
          <w:szCs w:val="16"/>
          <w:lang w:val="es-ES" w:eastAsia="ar-SA"/>
        </w:rPr>
        <w:t xml:space="preserve"> de la </w:t>
      </w:r>
      <w:r w:rsidRPr="009E145D">
        <w:rPr>
          <w:rFonts w:ascii="Trebuchet MS" w:eastAsia="Times New Roman" w:hAnsi="Trebuchet MS" w:cs="Tahoma"/>
          <w:b/>
          <w:sz w:val="16"/>
          <w:szCs w:val="16"/>
          <w:lang w:val="es-ES" w:eastAsia="ar-SA"/>
        </w:rPr>
        <w:t>Comisión de</w:t>
      </w:r>
      <w:r w:rsidRPr="009E145D">
        <w:rPr>
          <w:b/>
          <w:sz w:val="16"/>
          <w:szCs w:val="16"/>
        </w:rPr>
        <w:t xml:space="preserve"> </w:t>
      </w:r>
      <w:r>
        <w:rPr>
          <w:b/>
          <w:sz w:val="16"/>
          <w:szCs w:val="16"/>
        </w:rPr>
        <w:t xml:space="preserve">Organización Electoral </w:t>
      </w:r>
      <w:r w:rsidRPr="009E145D">
        <w:rPr>
          <w:rFonts w:ascii="Trebuchet MS" w:eastAsia="Times New Roman" w:hAnsi="Trebuchet MS" w:cs="Tahoma"/>
          <w:sz w:val="16"/>
          <w:szCs w:val="16"/>
          <w:lang w:val="es-ES" w:eastAsia="ar-SA"/>
        </w:rPr>
        <w:t xml:space="preserve">del Instituto Electoral y de Participación Ciudadana del Estado de Jalisco, celebrada el </w:t>
      </w:r>
      <w:r w:rsidRPr="00306C21">
        <w:rPr>
          <w:rFonts w:ascii="Trebuchet MS" w:eastAsia="Times New Roman" w:hAnsi="Trebuchet MS" w:cs="Tahoma"/>
          <w:b/>
          <w:sz w:val="16"/>
          <w:szCs w:val="16"/>
          <w:lang w:val="es-ES" w:eastAsia="ar-SA"/>
        </w:rPr>
        <w:t>18</w:t>
      </w:r>
      <w:r w:rsidRPr="009E145D">
        <w:rPr>
          <w:rFonts w:ascii="Trebuchet MS" w:eastAsia="Times New Roman" w:hAnsi="Trebuchet MS" w:cs="Tahoma"/>
          <w:b/>
          <w:sz w:val="16"/>
          <w:szCs w:val="16"/>
          <w:lang w:val="es-ES" w:eastAsia="ar-SA"/>
        </w:rPr>
        <w:t xml:space="preserve"> de marzo de 2022</w:t>
      </w:r>
      <w:r w:rsidRPr="009E145D">
        <w:rPr>
          <w:rFonts w:ascii="Trebuchet MS" w:eastAsia="Times New Roman" w:hAnsi="Trebuchet MS" w:cs="Tahoma"/>
          <w:sz w:val="16"/>
          <w:szCs w:val="16"/>
          <w:lang w:val="es-ES" w:eastAsia="ar-SA"/>
        </w:rPr>
        <w:t>, por unanimidad de votos de las y el consejero electoral, integrantes de la comisión.---</w:t>
      </w:r>
      <w:r>
        <w:rPr>
          <w:rFonts w:ascii="Trebuchet MS" w:eastAsia="Times New Roman" w:hAnsi="Trebuchet MS" w:cs="Tahoma"/>
          <w:sz w:val="16"/>
          <w:szCs w:val="16"/>
          <w:lang w:val="es-ES" w:eastAsia="ar-SA"/>
        </w:rPr>
        <w:t>--------------------------</w:t>
      </w:r>
      <w:r w:rsidRPr="009E145D">
        <w:rPr>
          <w:rFonts w:ascii="Trebuchet MS" w:eastAsia="Times New Roman" w:hAnsi="Trebuchet MS" w:cs="Tahoma"/>
          <w:sz w:val="16"/>
          <w:szCs w:val="16"/>
          <w:lang w:val="es-ES" w:eastAsia="ar-SA"/>
        </w:rPr>
        <w:t>------</w:t>
      </w:r>
    </w:p>
    <w:sectPr w:rsidR="00AF47FF" w:rsidRPr="00F03417" w:rsidSect="007335B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BEB" w:rsidRDefault="001D1BEB" w:rsidP="001D1BEB">
      <w:pPr>
        <w:spacing w:after="0" w:line="240" w:lineRule="auto"/>
      </w:pPr>
      <w:r>
        <w:separator/>
      </w:r>
    </w:p>
  </w:endnote>
  <w:endnote w:type="continuationSeparator" w:id="0">
    <w:p w:rsidR="001D1BEB" w:rsidRDefault="001D1BEB" w:rsidP="001D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1D1BEB"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85C" w:rsidRDefault="00306C21"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98" w:rsidRDefault="00306C21" w:rsidP="003C1CB5">
    <w:pPr>
      <w:pStyle w:val="Piedepgina"/>
      <w:ind w:right="360"/>
      <w:jc w:val="right"/>
      <w:rPr>
        <w:rFonts w:ascii="Trebuchet MS" w:eastAsia="Calibri" w:hAnsi="Trebuchet MS" w:cs="Arial"/>
        <w:sz w:val="20"/>
        <w:szCs w:val="20"/>
      </w:rPr>
    </w:pPr>
  </w:p>
  <w:p w:rsidR="00131E98" w:rsidRPr="00131E98" w:rsidRDefault="001D1BEB"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306C21">
      <w:rPr>
        <w:rFonts w:ascii="Trebuchet MS" w:hAnsi="Trebuchet MS" w:cs="Tahoma"/>
        <w:bCs/>
        <w:color w:val="A6A6A6"/>
        <w:sz w:val="16"/>
        <w:szCs w:val="16"/>
      </w:rPr>
      <w:pict>
        <v:rect id="_x0000_i1025" style="width:437.05pt;height:.25pt" o:hrpct="989" o:hralign="center" o:hrstd="t" o:hr="t" fillcolor="#a0a0a0" stroked="f"/>
      </w:pict>
    </w:r>
  </w:p>
  <w:p w:rsidR="00131E98" w:rsidRPr="00131E98" w:rsidRDefault="001D1BEB" w:rsidP="00131E98">
    <w:pPr>
      <w:tabs>
        <w:tab w:val="center" w:pos="4419"/>
        <w:tab w:val="right" w:pos="8838"/>
      </w:tabs>
      <w:jc w:val="center"/>
      <w:rPr>
        <w:b/>
        <w:color w:val="7030A0"/>
        <w:sz w:val="16"/>
        <w:szCs w:val="16"/>
      </w:rPr>
    </w:pPr>
    <w:r w:rsidRPr="00131E98">
      <w:rPr>
        <w:rFonts w:ascii="Trebuchet MS" w:hAnsi="Trebuchet MS" w:cs="Tahoma"/>
        <w:b/>
        <w:bCs/>
        <w:color w:val="7030A0"/>
        <w:sz w:val="16"/>
        <w:szCs w:val="16"/>
      </w:rPr>
      <w:t>www.iepcjalisco.org.mx</w:t>
    </w:r>
  </w:p>
  <w:p w:rsidR="00B7585C" w:rsidRDefault="001D1BEB" w:rsidP="003C1CB5">
    <w:pPr>
      <w:pStyle w:val="Piedepgina"/>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306C21">
      <w:rPr>
        <w:rFonts w:ascii="Trebuchet MS" w:eastAsia="Calibri" w:hAnsi="Trebuchet MS" w:cs="Arial"/>
        <w:noProof/>
        <w:sz w:val="20"/>
        <w:szCs w:val="20"/>
      </w:rPr>
      <w:t>7</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306C21">
      <w:rPr>
        <w:rFonts w:ascii="Trebuchet MS" w:eastAsia="Calibri" w:hAnsi="Trebuchet MS" w:cs="Arial"/>
        <w:noProof/>
        <w:sz w:val="20"/>
        <w:szCs w:val="20"/>
      </w:rPr>
      <w:t>7</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BEB" w:rsidRDefault="001D1BEB" w:rsidP="001D1BEB">
      <w:pPr>
        <w:spacing w:after="0" w:line="240" w:lineRule="auto"/>
      </w:pPr>
      <w:r>
        <w:separator/>
      </w:r>
    </w:p>
  </w:footnote>
  <w:footnote w:type="continuationSeparator" w:id="0">
    <w:p w:rsidR="001D1BEB" w:rsidRDefault="001D1BEB" w:rsidP="001D1BEB">
      <w:pPr>
        <w:spacing w:after="0" w:line="240" w:lineRule="auto"/>
      </w:pPr>
      <w:r>
        <w:continuationSeparator/>
      </w:r>
    </w:p>
  </w:footnote>
  <w:footnote w:id="1">
    <w:p w:rsidR="001D1BEB" w:rsidRPr="00433D5A" w:rsidRDefault="001D1BEB" w:rsidP="001D1BEB">
      <w:pPr>
        <w:pStyle w:val="Textonotapie"/>
        <w:jc w:val="both"/>
        <w:rPr>
          <w:rFonts w:ascii="Trebuchet MS" w:hAnsi="Trebuchet MS"/>
          <w:sz w:val="16"/>
          <w:szCs w:val="16"/>
          <w:lang w:val="es-MX"/>
        </w:rPr>
      </w:pPr>
      <w:r w:rsidRPr="00433D5A">
        <w:rPr>
          <w:rStyle w:val="Refdenotaalpie"/>
          <w:rFonts w:ascii="Trebuchet MS" w:hAnsi="Trebuchet MS"/>
          <w:sz w:val="16"/>
          <w:szCs w:val="16"/>
        </w:rPr>
        <w:footnoteRef/>
      </w:r>
      <w:r w:rsidRPr="00433D5A">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EF" w:rsidRDefault="001D1BEB">
    <w:pPr>
      <w:pStyle w:val="Encabezado"/>
    </w:pPr>
    <w:r w:rsidRPr="00131E98">
      <w:rPr>
        <w:noProof/>
        <w:lang w:eastAsia="es-MX"/>
      </w:rPr>
      <w:drawing>
        <wp:inline distT="0" distB="0" distL="0" distR="0">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66BB5"/>
    <w:multiLevelType w:val="hybridMultilevel"/>
    <w:tmpl w:val="81E83F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46551A3"/>
    <w:multiLevelType w:val="hybridMultilevel"/>
    <w:tmpl w:val="5FD607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430D5"/>
    <w:multiLevelType w:val="hybridMultilevel"/>
    <w:tmpl w:val="16229A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8C6AAD"/>
    <w:multiLevelType w:val="hybridMultilevel"/>
    <w:tmpl w:val="940AF0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457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ED"/>
    <w:rsid w:val="000359B5"/>
    <w:rsid w:val="00166019"/>
    <w:rsid w:val="001819AB"/>
    <w:rsid w:val="00194BED"/>
    <w:rsid w:val="001D1BEB"/>
    <w:rsid w:val="00205674"/>
    <w:rsid w:val="00270257"/>
    <w:rsid w:val="00306C21"/>
    <w:rsid w:val="004009A7"/>
    <w:rsid w:val="00430BAA"/>
    <w:rsid w:val="004A0FEC"/>
    <w:rsid w:val="00501C1E"/>
    <w:rsid w:val="006E5021"/>
    <w:rsid w:val="007335B1"/>
    <w:rsid w:val="0076174B"/>
    <w:rsid w:val="00A504EA"/>
    <w:rsid w:val="00AF47FF"/>
    <w:rsid w:val="00C27D3A"/>
    <w:rsid w:val="00C67553"/>
    <w:rsid w:val="00CD598B"/>
    <w:rsid w:val="00D03D6B"/>
    <w:rsid w:val="00E86659"/>
    <w:rsid w:val="00EA6367"/>
    <w:rsid w:val="00F03417"/>
    <w:rsid w:val="00F255EC"/>
    <w:rsid w:val="00F30D25"/>
    <w:rsid w:val="00F92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15:chartTrackingRefBased/>
  <w15:docId w15:val="{543017E3-09D8-4F08-9A18-3EBE81D6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D1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BEB"/>
  </w:style>
  <w:style w:type="paragraph" w:styleId="Encabezado">
    <w:name w:val="header"/>
    <w:basedOn w:val="Normal"/>
    <w:link w:val="EncabezadoCar"/>
    <w:uiPriority w:val="99"/>
    <w:unhideWhenUsed/>
    <w:rsid w:val="001D1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1BEB"/>
  </w:style>
  <w:style w:type="character" w:styleId="Nmerodepgina">
    <w:name w:val="page number"/>
    <w:basedOn w:val="Fuentedeprrafopredeter"/>
    <w:rsid w:val="001D1BEB"/>
  </w:style>
  <w:style w:type="paragraph" w:styleId="Textonotapie">
    <w:name w:val="footnote text"/>
    <w:basedOn w:val="Normal"/>
    <w:link w:val="TextonotapieCar"/>
    <w:rsid w:val="001D1BE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D1BEB"/>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D1BEB"/>
    <w:rPr>
      <w:vertAlign w:val="superscript"/>
    </w:rPr>
  </w:style>
  <w:style w:type="paragraph" w:styleId="Sinespaciado">
    <w:name w:val="No Spacing"/>
    <w:uiPriority w:val="1"/>
    <w:qFormat/>
    <w:rsid w:val="00EA6367"/>
    <w:pPr>
      <w:spacing w:after="0" w:line="240" w:lineRule="auto"/>
    </w:pPr>
  </w:style>
  <w:style w:type="paragraph" w:styleId="Textodeglobo">
    <w:name w:val="Balloon Text"/>
    <w:basedOn w:val="Normal"/>
    <w:link w:val="TextodegloboCar"/>
    <w:uiPriority w:val="99"/>
    <w:semiHidden/>
    <w:unhideWhenUsed/>
    <w:rsid w:val="00F03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417"/>
    <w:rPr>
      <w:rFonts w:ascii="Segoe UI" w:hAnsi="Segoe UI" w:cs="Segoe UI"/>
      <w:sz w:val="18"/>
      <w:szCs w:val="18"/>
    </w:rPr>
  </w:style>
  <w:style w:type="table" w:styleId="Tablaconcuadrcula">
    <w:name w:val="Table Grid"/>
    <w:basedOn w:val="Tablanormal"/>
    <w:uiPriority w:val="39"/>
    <w:rsid w:val="00501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E8567-C129-4E48-A57A-602456A5A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1508</Words>
  <Characters>8298</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15</cp:revision>
  <cp:lastPrinted>2022-03-18T20:43:00Z</cp:lastPrinted>
  <dcterms:created xsi:type="dcterms:W3CDTF">2022-03-02T16:27:00Z</dcterms:created>
  <dcterms:modified xsi:type="dcterms:W3CDTF">2022-03-18T20:45:00Z</dcterms:modified>
</cp:coreProperties>
</file>