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5" w:rsidRPr="009F1752" w:rsidRDefault="00035F75" w:rsidP="009F1752">
      <w:pPr>
        <w:pStyle w:val="Sinespaciado"/>
        <w:spacing w:line="360" w:lineRule="auto"/>
        <w:jc w:val="both"/>
        <w:rPr>
          <w:rFonts w:ascii="Trebuchet MS" w:hAnsi="Trebuchet MS"/>
          <w:b/>
        </w:rPr>
      </w:pPr>
      <w:r w:rsidRPr="009F1752">
        <w:rPr>
          <w:rFonts w:ascii="Trebuchet MS" w:hAnsi="Trebuchet MS"/>
          <w:b/>
        </w:rPr>
        <w:t xml:space="preserve">ACUERDO DE LA COMISIÓN DE </w:t>
      </w:r>
      <w:r w:rsidR="009457B0">
        <w:rPr>
          <w:rFonts w:ascii="Trebuchet MS" w:hAnsi="Trebuchet MS"/>
          <w:b/>
        </w:rPr>
        <w:t>I</w:t>
      </w:r>
      <w:r w:rsidR="00C96269">
        <w:rPr>
          <w:rFonts w:ascii="Trebuchet MS" w:hAnsi="Trebuchet MS"/>
          <w:b/>
        </w:rPr>
        <w:t xml:space="preserve">NFORMÁTICA Y USO DE TECNOLOGÍAS </w:t>
      </w:r>
      <w:r w:rsidRPr="009F1752">
        <w:rPr>
          <w:rFonts w:ascii="Trebuchet MS" w:hAnsi="Trebuchet MS"/>
          <w:b/>
        </w:rPr>
        <w:t xml:space="preserve">DEL INSTITUTO ELECTORAL Y DE PARTICIPACIÓN CIUDADANA DEL ESTADO DE JALISCO, MEDIANTE EL CUAL PROPONE AL CONSEJO GENERAL, LA AGENDA DE TRABAJO PARA LA GESTIÓN DE LOS ASUNTOS DE SU COMPETENCIA, DURANTE EL </w:t>
      </w:r>
      <w:r w:rsidR="009C5D5E" w:rsidRPr="009F1752">
        <w:rPr>
          <w:rFonts w:ascii="Trebuchet MS" w:hAnsi="Trebuchet MS"/>
          <w:b/>
        </w:rPr>
        <w:t>PERIODO</w:t>
      </w:r>
      <w:r w:rsidR="005456C6" w:rsidRPr="009F1752">
        <w:rPr>
          <w:rFonts w:ascii="Trebuchet MS" w:hAnsi="Trebuchet MS"/>
          <w:b/>
        </w:rPr>
        <w:t xml:space="preserve"> </w:t>
      </w:r>
      <w:r w:rsidR="009C5D5E" w:rsidRPr="009F1752">
        <w:rPr>
          <w:rFonts w:ascii="Trebuchet MS" w:hAnsi="Trebuchet MS"/>
          <w:b/>
        </w:rPr>
        <w:t>COMPRENDIDO DE MARZO DE 2</w:t>
      </w:r>
      <w:r w:rsidR="00DA0C9F" w:rsidRPr="009F1752">
        <w:rPr>
          <w:rFonts w:ascii="Trebuchet MS" w:hAnsi="Trebuchet MS"/>
          <w:b/>
        </w:rPr>
        <w:t>022</w:t>
      </w:r>
      <w:r w:rsidR="009C5D5E" w:rsidRPr="009F1752">
        <w:rPr>
          <w:rFonts w:ascii="Trebuchet MS" w:hAnsi="Trebuchet MS"/>
          <w:b/>
        </w:rPr>
        <w:t xml:space="preserve"> A FEBRERO DE 2023</w:t>
      </w:r>
      <w:r w:rsidRPr="009F1752">
        <w:rPr>
          <w:rFonts w:ascii="Trebuchet MS" w:hAnsi="Trebuchet MS"/>
          <w:b/>
        </w:rPr>
        <w:t>.</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A N T E C E D E N T E S</w:t>
      </w:r>
    </w:p>
    <w:p w:rsidR="00035F75" w:rsidRPr="009F1752" w:rsidRDefault="00035F75" w:rsidP="009F1752">
      <w:pPr>
        <w:pStyle w:val="Sinespaciado"/>
        <w:spacing w:line="360" w:lineRule="auto"/>
        <w:jc w:val="both"/>
        <w:rPr>
          <w:rFonts w:ascii="Trebuchet MS" w:hAnsi="Trebuchet MS" w:cs="Traditional Arabic"/>
          <w:lang w:val="pt-BR"/>
        </w:rPr>
      </w:pPr>
    </w:p>
    <w:p w:rsidR="00035F75" w:rsidRPr="00C96269" w:rsidRDefault="00035F75" w:rsidP="009F1752">
      <w:pPr>
        <w:pStyle w:val="Sinespaciado"/>
        <w:spacing w:line="360" w:lineRule="auto"/>
        <w:jc w:val="both"/>
        <w:rPr>
          <w:rFonts w:ascii="Trebuchet MS" w:hAnsi="Trebuchet MS"/>
        </w:rPr>
      </w:pPr>
      <w:r w:rsidRPr="009F1752">
        <w:rPr>
          <w:rFonts w:ascii="Trebuchet MS" w:hAnsi="Trebuchet MS"/>
          <w:b/>
        </w:rPr>
        <w:t xml:space="preserve">1. </w:t>
      </w:r>
      <w:r w:rsidR="00C96269" w:rsidRPr="00C96269">
        <w:rPr>
          <w:rFonts w:ascii="Trebuchet MS" w:hAnsi="Trebuchet MS"/>
          <w:b/>
        </w:rPr>
        <w:t>Creación de la Comisión temporal de Informática y Uso de Tecnologías.</w:t>
      </w:r>
      <w:r w:rsidR="00C96269" w:rsidRPr="00C96269">
        <w:rPr>
          <w:rFonts w:ascii="Trebuchet MS" w:hAnsi="Trebuchet MS"/>
        </w:rPr>
        <w:t xml:space="preserve"> El 18 de octubre de 2019, el Consejo General de este organismo electoral, emitió el acuerdo identificado</w:t>
      </w:r>
      <w:r w:rsidR="00C96269">
        <w:rPr>
          <w:rFonts w:ascii="Trebuchet MS" w:hAnsi="Trebuchet MS"/>
        </w:rPr>
        <w:t xml:space="preserve"> con la clave IEPC-ACG-029/2019</w:t>
      </w:r>
      <w:r w:rsidR="00C96269">
        <w:rPr>
          <w:rStyle w:val="Refdenotaalpie"/>
          <w:rFonts w:ascii="Trebuchet MS" w:hAnsi="Trebuchet MS"/>
        </w:rPr>
        <w:footnoteReference w:id="1"/>
      </w:r>
      <w:r w:rsidR="00C96269" w:rsidRPr="00C96269">
        <w:rPr>
          <w:rFonts w:ascii="Trebuchet MS" w:hAnsi="Trebuchet MS"/>
        </w:rPr>
        <w:t xml:space="preserve">, mediante el cual creó la Comisión de Informática y Uso Tecnologías, de </w:t>
      </w:r>
      <w:r w:rsidR="00C96269">
        <w:rPr>
          <w:rFonts w:ascii="Trebuchet MS" w:hAnsi="Trebuchet MS"/>
        </w:rPr>
        <w:t xml:space="preserve">carácter </w:t>
      </w:r>
      <w:r w:rsidR="00C96269" w:rsidRPr="00C96269">
        <w:rPr>
          <w:rFonts w:ascii="Trebuchet MS" w:hAnsi="Trebuchet MS"/>
        </w:rPr>
        <w:t>temporal.</w:t>
      </w:r>
    </w:p>
    <w:p w:rsidR="00035F75" w:rsidRPr="009F1752" w:rsidRDefault="00035F75"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rPr>
      </w:pPr>
      <w:r w:rsidRPr="009F1752">
        <w:rPr>
          <w:rFonts w:ascii="Trebuchet MS" w:hAnsi="Trebuchet MS"/>
          <w:b/>
        </w:rPr>
        <w:t>2</w:t>
      </w:r>
      <w:r w:rsidR="00035F75" w:rsidRPr="009F1752">
        <w:rPr>
          <w:rFonts w:ascii="Trebuchet MS" w:hAnsi="Trebuchet MS"/>
          <w:b/>
        </w:rPr>
        <w:t>. Designación de Consejeras Electorales.</w:t>
      </w:r>
      <w:r w:rsidR="00035F75" w:rsidRPr="009F1752">
        <w:rPr>
          <w:rFonts w:ascii="Trebuchet MS" w:hAnsi="Trebuchet MS"/>
        </w:rPr>
        <w:t xml:space="preserve"> El 30 de septiembre de 2020 mediante acuerdo </w:t>
      </w:r>
      <w:r w:rsidR="00035F75" w:rsidRPr="009F1752">
        <w:rPr>
          <w:rFonts w:ascii="Trebuchet MS" w:hAnsi="Trebuchet MS"/>
          <w:lang w:val="es-ES_tradnl" w:eastAsia="es-ES_tradnl"/>
        </w:rPr>
        <w:t>INE/CG293/2020</w:t>
      </w:r>
      <w:r w:rsidR="00035F75" w:rsidRPr="009F1752">
        <w:rPr>
          <w:rFonts w:ascii="Trebuchet MS" w:hAnsi="Trebuchet MS"/>
          <w:vertAlign w:val="superscript"/>
          <w:lang w:val="es-ES_tradnl" w:eastAsia="es-ES_tradnl"/>
        </w:rPr>
        <w:footnoteReference w:id="2"/>
      </w:r>
      <w:r w:rsidR="00035F75" w:rsidRPr="009F1752">
        <w:rPr>
          <w:rFonts w:ascii="Trebuchet MS" w:hAnsi="Trebuchet MS"/>
          <w:lang w:val="es-ES_tradnl" w:eastAsia="es-ES_tradnl"/>
        </w:rPr>
        <w:t xml:space="preserve">, el Consejo General del Instituto Nacional Electoral designó a 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Alejandra Vargas Bautista, 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035F75" w:rsidRPr="009F1752" w:rsidRDefault="009457B0" w:rsidP="009F1752">
      <w:pPr>
        <w:pStyle w:val="Sinespaciado"/>
        <w:spacing w:line="360" w:lineRule="auto"/>
        <w:jc w:val="both"/>
        <w:rPr>
          <w:rFonts w:ascii="Trebuchet MS" w:hAnsi="Trebuchet MS"/>
          <w:lang w:val="es-ES_tradnl" w:eastAsia="es-ES_tradnl"/>
        </w:rPr>
      </w:pPr>
      <w:r>
        <w:rPr>
          <w:rFonts w:ascii="Trebuchet MS" w:hAnsi="Trebuchet MS"/>
          <w:b/>
        </w:rPr>
        <w:t>3</w:t>
      </w:r>
      <w:r w:rsidR="00035F75" w:rsidRPr="009F1752">
        <w:rPr>
          <w:rFonts w:ascii="Trebuchet MS" w:hAnsi="Trebuchet MS"/>
          <w:b/>
        </w:rPr>
        <w:t>. Toma de protesta.</w:t>
      </w:r>
      <w:r w:rsidR="00035F75" w:rsidRPr="009F1752">
        <w:rPr>
          <w:rFonts w:ascii="Trebuchet MS" w:hAnsi="Trebuchet MS"/>
        </w:rPr>
        <w:t xml:space="preserve"> El 1° de octubre de 2020 se llevó a cabo la toma de protesta de </w:t>
      </w:r>
      <w:r w:rsidR="00035F75" w:rsidRPr="009F1752">
        <w:rPr>
          <w:rFonts w:ascii="Trebuchet MS" w:hAnsi="Trebuchet MS"/>
          <w:lang w:val="es-ES_tradnl" w:eastAsia="es-ES_tradnl"/>
        </w:rPr>
        <w:t xml:space="preserve">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Alejandra Vargas Bautista</w:t>
      </w:r>
      <w:r w:rsidR="00035F75" w:rsidRPr="009F1752">
        <w:rPr>
          <w:rFonts w:ascii="Trebuchet MS" w:hAnsi="Trebuchet MS"/>
        </w:rPr>
        <w:t xml:space="preserve"> </w:t>
      </w:r>
      <w:r w:rsidR="00035F75" w:rsidRPr="009F1752">
        <w:rPr>
          <w:rFonts w:ascii="Trebuchet MS" w:hAnsi="Trebuchet MS"/>
          <w:lang w:val="es-ES_tradnl" w:eastAsia="es-ES_tradnl"/>
        </w:rPr>
        <w:t>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9457B0" w:rsidRPr="009457B0" w:rsidRDefault="009457B0" w:rsidP="009457B0">
      <w:pPr>
        <w:spacing w:line="360" w:lineRule="auto"/>
        <w:jc w:val="both"/>
        <w:rPr>
          <w:rFonts w:ascii="Trebuchet MS" w:eastAsia="Calibri" w:hAnsi="Trebuchet MS" w:cs="Times New Roman"/>
          <w:sz w:val="24"/>
          <w:szCs w:val="24"/>
          <w:lang w:eastAsia="ar-SA"/>
        </w:rPr>
      </w:pPr>
      <w:r>
        <w:rPr>
          <w:rFonts w:ascii="Trebuchet MS" w:eastAsia="Calibri" w:hAnsi="Trebuchet MS"/>
          <w:b/>
        </w:rPr>
        <w:lastRenderedPageBreak/>
        <w:t xml:space="preserve">4. </w:t>
      </w:r>
      <w:r w:rsidRPr="009457B0">
        <w:rPr>
          <w:rFonts w:ascii="Trebuchet MS" w:eastAsia="Calibri" w:hAnsi="Trebuchet MS" w:cs="Times New Roman"/>
          <w:b/>
          <w:sz w:val="24"/>
          <w:szCs w:val="24"/>
          <w:lang w:eastAsia="ar-SA"/>
        </w:rPr>
        <w:t>Integración de la Comisión de I</w:t>
      </w:r>
      <w:r w:rsidR="00C96269">
        <w:rPr>
          <w:rFonts w:ascii="Trebuchet MS" w:eastAsia="Calibri" w:hAnsi="Trebuchet MS" w:cs="Times New Roman"/>
          <w:b/>
          <w:sz w:val="24"/>
          <w:szCs w:val="24"/>
          <w:lang w:eastAsia="ar-SA"/>
        </w:rPr>
        <w:t>nformática y Uso de Tecnologías</w:t>
      </w:r>
      <w:r w:rsidRPr="009457B0">
        <w:rPr>
          <w:rFonts w:ascii="Trebuchet MS" w:eastAsia="Calibri" w:hAnsi="Trebuchet MS" w:cs="Times New Roman"/>
          <w:b/>
          <w:sz w:val="24"/>
          <w:szCs w:val="24"/>
          <w:lang w:eastAsia="ar-SA"/>
        </w:rPr>
        <w:t>.</w:t>
      </w:r>
      <w:r w:rsidRPr="009457B0">
        <w:rPr>
          <w:rFonts w:ascii="Trebuchet MS" w:eastAsia="Calibri" w:hAnsi="Trebuchet MS" w:cs="Times New Roman"/>
          <w:sz w:val="24"/>
          <w:szCs w:val="24"/>
          <w:lang w:eastAsia="ar-SA"/>
        </w:rPr>
        <w:t xml:space="preserve"> El 08 de octubre de 2020, mediante el acuerdo identificado con la clave IEPC-ACG-032/2020</w:t>
      </w:r>
      <w:r w:rsidRPr="009457B0">
        <w:rPr>
          <w:rFonts w:ascii="Trebuchet MS" w:eastAsia="Calibri" w:hAnsi="Trebuchet MS" w:cs="Times New Roman"/>
          <w:sz w:val="24"/>
          <w:szCs w:val="24"/>
          <w:vertAlign w:val="superscript"/>
          <w:lang w:eastAsia="ar-SA"/>
        </w:rPr>
        <w:footnoteReference w:id="3"/>
      </w:r>
      <w:r w:rsidRPr="009457B0">
        <w:rPr>
          <w:rFonts w:ascii="Trebuchet MS" w:eastAsia="Calibri" w:hAnsi="Trebuchet MS" w:cs="Times New Roman"/>
          <w:sz w:val="24"/>
          <w:szCs w:val="24"/>
          <w:lang w:eastAsia="ar-SA"/>
        </w:rPr>
        <w:t>, el Consejo General de este Instituto aprobó la integración de las comisiones de este organismo electoral, habiéndose designado a</w:t>
      </w:r>
      <w:r w:rsidR="00C96269">
        <w:rPr>
          <w:rFonts w:ascii="Trebuchet MS" w:eastAsia="Calibri" w:hAnsi="Trebuchet MS" w:cs="Times New Roman"/>
          <w:sz w:val="24"/>
          <w:szCs w:val="24"/>
          <w:lang w:eastAsia="ar-SA"/>
        </w:rPr>
        <w:t xml:space="preserve">l consejero electoral </w:t>
      </w:r>
      <w:r w:rsidRPr="009457B0">
        <w:rPr>
          <w:rFonts w:ascii="Trebuchet MS" w:eastAsia="Calibri" w:hAnsi="Trebuchet MS" w:cs="Times New Roman"/>
          <w:sz w:val="24"/>
          <w:szCs w:val="24"/>
          <w:lang w:eastAsia="ar-SA"/>
        </w:rPr>
        <w:t xml:space="preserve">Miguel Godínez </w:t>
      </w:r>
      <w:proofErr w:type="spellStart"/>
      <w:r w:rsidRPr="009457B0">
        <w:rPr>
          <w:rFonts w:ascii="Trebuchet MS" w:eastAsia="Calibri" w:hAnsi="Trebuchet MS" w:cs="Times New Roman"/>
          <w:sz w:val="24"/>
          <w:szCs w:val="24"/>
          <w:lang w:eastAsia="ar-SA"/>
        </w:rPr>
        <w:t>Terríquez</w:t>
      </w:r>
      <w:proofErr w:type="spellEnd"/>
      <w:r w:rsidRPr="009457B0">
        <w:rPr>
          <w:rFonts w:ascii="Trebuchet MS" w:eastAsia="Calibri" w:hAnsi="Trebuchet MS" w:cs="Times New Roman"/>
          <w:sz w:val="24"/>
          <w:szCs w:val="24"/>
          <w:lang w:eastAsia="ar-SA"/>
        </w:rPr>
        <w:t xml:space="preserve"> y </w:t>
      </w:r>
      <w:r w:rsidR="00C96269">
        <w:rPr>
          <w:rFonts w:ascii="Trebuchet MS" w:eastAsia="Calibri" w:hAnsi="Trebuchet MS" w:cs="Times New Roman"/>
          <w:sz w:val="24"/>
          <w:szCs w:val="24"/>
          <w:lang w:eastAsia="ar-SA"/>
        </w:rPr>
        <w:t xml:space="preserve">a las consejeras electorales Claudia Alejandra Vargas Bautista y Brenda Judith Serafín </w:t>
      </w:r>
      <w:proofErr w:type="spellStart"/>
      <w:r w:rsidR="00C96269">
        <w:rPr>
          <w:rFonts w:ascii="Trebuchet MS" w:eastAsia="Calibri" w:hAnsi="Trebuchet MS" w:cs="Times New Roman"/>
          <w:sz w:val="24"/>
          <w:szCs w:val="24"/>
          <w:lang w:eastAsia="ar-SA"/>
        </w:rPr>
        <w:t>Morfín</w:t>
      </w:r>
      <w:proofErr w:type="spellEnd"/>
      <w:r w:rsidRPr="009457B0">
        <w:rPr>
          <w:rFonts w:ascii="Trebuchet MS" w:eastAsia="Calibri" w:hAnsi="Trebuchet MS" w:cs="Times New Roman"/>
          <w:sz w:val="24"/>
          <w:szCs w:val="24"/>
          <w:lang w:eastAsia="ar-SA"/>
        </w:rPr>
        <w:t xml:space="preserve">, como </w:t>
      </w:r>
      <w:r w:rsidR="00C96269">
        <w:rPr>
          <w:rFonts w:ascii="Trebuchet MS" w:eastAsia="Calibri" w:hAnsi="Trebuchet MS" w:cs="Times New Roman"/>
          <w:sz w:val="24"/>
          <w:szCs w:val="24"/>
          <w:lang w:eastAsia="ar-SA"/>
        </w:rPr>
        <w:t>integrantes de la Comisión de Informática y Uso de Tecnologías</w:t>
      </w:r>
      <w:r w:rsidRPr="009457B0">
        <w:rPr>
          <w:rFonts w:ascii="Trebuchet MS" w:eastAsia="Calibri" w:hAnsi="Trebuchet MS" w:cs="Times New Roman"/>
          <w:sz w:val="24"/>
          <w:szCs w:val="24"/>
        </w:rPr>
        <w:t xml:space="preserve">, </w:t>
      </w:r>
      <w:r>
        <w:rPr>
          <w:rFonts w:ascii="Trebuchet MS" w:eastAsia="Calibri" w:hAnsi="Trebuchet MS" w:cs="Times New Roman"/>
          <w:sz w:val="24"/>
          <w:szCs w:val="24"/>
        </w:rPr>
        <w:t>habiéndose designando a</w:t>
      </w:r>
      <w:r w:rsidR="00C96269">
        <w:rPr>
          <w:rFonts w:ascii="Trebuchet MS" w:eastAsia="Calibri" w:hAnsi="Trebuchet MS" w:cs="Times New Roman"/>
          <w:sz w:val="24"/>
          <w:szCs w:val="24"/>
        </w:rPr>
        <w:t xml:space="preserve"> </w:t>
      </w:r>
      <w:r>
        <w:rPr>
          <w:rFonts w:ascii="Trebuchet MS" w:eastAsia="Calibri" w:hAnsi="Trebuchet MS" w:cs="Times New Roman"/>
          <w:sz w:val="24"/>
          <w:szCs w:val="24"/>
        </w:rPr>
        <w:t>l</w:t>
      </w:r>
      <w:r w:rsidR="00C96269">
        <w:rPr>
          <w:rFonts w:ascii="Trebuchet MS" w:eastAsia="Calibri" w:hAnsi="Trebuchet MS" w:cs="Times New Roman"/>
          <w:sz w:val="24"/>
          <w:szCs w:val="24"/>
        </w:rPr>
        <w:t>a</w:t>
      </w:r>
      <w:r>
        <w:rPr>
          <w:rFonts w:ascii="Trebuchet MS" w:eastAsia="Calibri" w:hAnsi="Trebuchet MS" w:cs="Times New Roman"/>
          <w:sz w:val="24"/>
          <w:szCs w:val="24"/>
        </w:rPr>
        <w:t xml:space="preserve"> últim</w:t>
      </w:r>
      <w:r w:rsidR="00C96269">
        <w:rPr>
          <w:rFonts w:ascii="Trebuchet MS" w:eastAsia="Calibri" w:hAnsi="Trebuchet MS" w:cs="Times New Roman"/>
          <w:sz w:val="24"/>
          <w:szCs w:val="24"/>
        </w:rPr>
        <w:t>a de la</w:t>
      </w:r>
      <w:r>
        <w:rPr>
          <w:rFonts w:ascii="Trebuchet MS" w:eastAsia="Calibri" w:hAnsi="Trebuchet MS" w:cs="Times New Roman"/>
          <w:sz w:val="24"/>
          <w:szCs w:val="24"/>
        </w:rPr>
        <w:t>s consejer</w:t>
      </w:r>
      <w:r w:rsidR="00C96269">
        <w:rPr>
          <w:rFonts w:ascii="Trebuchet MS" w:eastAsia="Calibri" w:hAnsi="Trebuchet MS" w:cs="Times New Roman"/>
          <w:sz w:val="24"/>
          <w:szCs w:val="24"/>
        </w:rPr>
        <w:t>a</w:t>
      </w:r>
      <w:r>
        <w:rPr>
          <w:rFonts w:ascii="Trebuchet MS" w:eastAsia="Calibri" w:hAnsi="Trebuchet MS" w:cs="Times New Roman"/>
          <w:sz w:val="24"/>
          <w:szCs w:val="24"/>
        </w:rPr>
        <w:t xml:space="preserve">s </w:t>
      </w:r>
      <w:r w:rsidRPr="009457B0">
        <w:rPr>
          <w:rFonts w:ascii="Trebuchet MS" w:eastAsia="Calibri" w:hAnsi="Trebuchet MS" w:cs="Times New Roman"/>
          <w:sz w:val="24"/>
          <w:szCs w:val="24"/>
        </w:rPr>
        <w:t>como president</w:t>
      </w:r>
      <w:r w:rsidR="00C96269">
        <w:rPr>
          <w:rFonts w:ascii="Trebuchet MS" w:eastAsia="Calibri" w:hAnsi="Trebuchet MS" w:cs="Times New Roman"/>
          <w:sz w:val="24"/>
          <w:szCs w:val="24"/>
        </w:rPr>
        <w:t>a</w:t>
      </w:r>
      <w:r w:rsidRPr="009457B0">
        <w:rPr>
          <w:rFonts w:ascii="Trebuchet MS" w:eastAsia="Calibri" w:hAnsi="Trebuchet MS" w:cs="Times New Roman"/>
          <w:sz w:val="24"/>
          <w:szCs w:val="24"/>
        </w:rPr>
        <w:t xml:space="preserve"> de la </w:t>
      </w:r>
      <w:r w:rsidR="00C96269">
        <w:rPr>
          <w:rFonts w:ascii="Trebuchet MS" w:eastAsia="Calibri" w:hAnsi="Trebuchet MS" w:cs="Times New Roman"/>
          <w:sz w:val="24"/>
          <w:szCs w:val="24"/>
        </w:rPr>
        <w:t>c</w:t>
      </w:r>
      <w:r w:rsidRPr="009457B0">
        <w:rPr>
          <w:rFonts w:ascii="Trebuchet MS" w:eastAsia="Calibri" w:hAnsi="Trebuchet MS" w:cs="Times New Roman"/>
          <w:sz w:val="24"/>
          <w:szCs w:val="24"/>
        </w:rPr>
        <w:t>omisión</w:t>
      </w:r>
      <w:r w:rsidRPr="009457B0">
        <w:rPr>
          <w:rFonts w:ascii="Trebuchet MS" w:eastAsia="Calibri" w:hAnsi="Trebuchet MS" w:cs="Times New Roman"/>
          <w:sz w:val="24"/>
          <w:szCs w:val="24"/>
          <w:lang w:eastAsia="ar-SA"/>
        </w:rPr>
        <w:t>.</w:t>
      </w:r>
    </w:p>
    <w:p w:rsidR="009457B0" w:rsidRDefault="009457B0" w:rsidP="009F1752">
      <w:pPr>
        <w:pStyle w:val="Sinespaciado"/>
        <w:spacing w:line="360" w:lineRule="auto"/>
        <w:jc w:val="both"/>
        <w:rPr>
          <w:rFonts w:ascii="Trebuchet MS" w:eastAsia="Calibri" w:hAnsi="Trebuchet MS"/>
          <w:b/>
        </w:rPr>
      </w:pPr>
    </w:p>
    <w:p w:rsidR="00DA0C9F" w:rsidRDefault="009457B0" w:rsidP="009F1752">
      <w:pPr>
        <w:pStyle w:val="Sinespaciado"/>
        <w:spacing w:line="360" w:lineRule="auto"/>
        <w:jc w:val="both"/>
        <w:rPr>
          <w:rFonts w:ascii="Trebuchet MS" w:eastAsia="Calibri" w:hAnsi="Trebuchet MS"/>
        </w:rPr>
      </w:pPr>
      <w:r>
        <w:rPr>
          <w:rFonts w:ascii="Trebuchet MS" w:eastAsia="Calibri" w:hAnsi="Trebuchet MS"/>
          <w:b/>
        </w:rPr>
        <w:t xml:space="preserve">5. </w:t>
      </w:r>
      <w:r w:rsidR="00DA0C9F" w:rsidRPr="009F1752">
        <w:rPr>
          <w:rFonts w:ascii="Trebuchet MS" w:eastAsia="Calibri" w:hAnsi="Trebuchet MS"/>
          <w:b/>
        </w:rPr>
        <w:t>Acuerdo de rotación de la presidencia de las comisiones.</w:t>
      </w:r>
      <w:r w:rsidR="009A52EE" w:rsidRPr="009F1752">
        <w:rPr>
          <w:rFonts w:ascii="Trebuchet MS" w:eastAsia="Calibri" w:hAnsi="Trebuchet MS"/>
        </w:rPr>
        <w:t xml:space="preserve"> El 15</w:t>
      </w:r>
      <w:r w:rsidR="00DA0C9F" w:rsidRPr="009F1752">
        <w:rPr>
          <w:rFonts w:ascii="Trebuchet MS" w:eastAsia="Calibri" w:hAnsi="Trebuchet MS"/>
        </w:rPr>
        <w:t xml:space="preserve"> de </w:t>
      </w:r>
      <w:r w:rsidR="009A52EE" w:rsidRPr="009F1752">
        <w:rPr>
          <w:rFonts w:ascii="Trebuchet MS" w:eastAsia="Calibri" w:hAnsi="Trebuchet MS"/>
        </w:rPr>
        <w:t>febrero</w:t>
      </w:r>
      <w:r w:rsidR="00DA0C9F" w:rsidRPr="009F1752">
        <w:rPr>
          <w:rFonts w:ascii="Trebuchet MS" w:eastAsia="Calibri" w:hAnsi="Trebuchet MS"/>
        </w:rPr>
        <w:t xml:space="preserve"> de </w:t>
      </w:r>
      <w:r w:rsidR="009A52EE" w:rsidRPr="009F1752">
        <w:rPr>
          <w:rFonts w:ascii="Trebuchet MS" w:eastAsia="Calibri" w:hAnsi="Trebuchet MS"/>
        </w:rPr>
        <w:t>2022</w:t>
      </w:r>
      <w:r w:rsidR="00DA0C9F" w:rsidRPr="009F1752">
        <w:rPr>
          <w:rFonts w:ascii="Trebuchet MS" w:eastAsia="Calibri" w:hAnsi="Trebuchet MS"/>
        </w:rPr>
        <w:t>, mediante el acuerdo identificado con la clave IEPC-ACG-</w:t>
      </w:r>
      <w:r w:rsidR="005456C6" w:rsidRPr="009F1752">
        <w:rPr>
          <w:rFonts w:ascii="Trebuchet MS" w:eastAsia="Calibri" w:hAnsi="Trebuchet MS"/>
        </w:rPr>
        <w:t>01</w:t>
      </w:r>
      <w:r w:rsidR="00DA0C9F" w:rsidRPr="009F1752">
        <w:rPr>
          <w:rFonts w:ascii="Trebuchet MS" w:eastAsia="Calibri" w:hAnsi="Trebuchet MS"/>
        </w:rPr>
        <w:t>0/20</w:t>
      </w:r>
      <w:r w:rsidR="009A52EE" w:rsidRPr="009F1752">
        <w:rPr>
          <w:rFonts w:ascii="Trebuchet MS" w:eastAsia="Calibri" w:hAnsi="Trebuchet MS"/>
        </w:rPr>
        <w:t>22</w:t>
      </w:r>
      <w:r w:rsidR="00DA0C9F" w:rsidRPr="009F1752">
        <w:rPr>
          <w:rFonts w:ascii="Trebuchet MS" w:eastAsia="Calibri" w:hAnsi="Trebuchet MS"/>
        </w:rPr>
        <w:t>, el Consejo General de este Instituto aprobó la rotación en la presidencia de las comisio</w:t>
      </w:r>
      <w:r w:rsidR="004E59CB" w:rsidRPr="009F1752">
        <w:rPr>
          <w:rFonts w:ascii="Trebuchet MS" w:eastAsia="Calibri" w:hAnsi="Trebuchet MS"/>
        </w:rPr>
        <w:t>nes de este organismo electoral,</w:t>
      </w:r>
      <w:r w:rsidR="004E59CB" w:rsidRPr="009F1752">
        <w:rPr>
          <w:rFonts w:ascii="Trebuchet MS" w:hAnsi="Trebuchet MS"/>
        </w:rPr>
        <w:t xml:space="preserve"> </w:t>
      </w:r>
      <w:r w:rsidR="004E59CB" w:rsidRPr="009F1752">
        <w:rPr>
          <w:rFonts w:ascii="Trebuchet MS" w:eastAsia="Calibri" w:hAnsi="Trebuchet MS"/>
        </w:rPr>
        <w:t xml:space="preserve">habiéndose determinado que </w:t>
      </w:r>
      <w:r>
        <w:rPr>
          <w:rFonts w:ascii="Trebuchet MS" w:eastAsia="Calibri" w:hAnsi="Trebuchet MS"/>
        </w:rPr>
        <w:t>l</w:t>
      </w:r>
      <w:r w:rsidR="00C96269">
        <w:rPr>
          <w:rFonts w:ascii="Trebuchet MS" w:eastAsia="Calibri" w:hAnsi="Trebuchet MS"/>
        </w:rPr>
        <w:t>a</w:t>
      </w:r>
      <w:r w:rsidR="004E59CB" w:rsidRPr="009F1752">
        <w:rPr>
          <w:rFonts w:ascii="Trebuchet MS" w:eastAsia="Calibri" w:hAnsi="Trebuchet MS"/>
        </w:rPr>
        <w:t xml:space="preserve"> consejer</w:t>
      </w:r>
      <w:r w:rsidR="00C96269">
        <w:rPr>
          <w:rFonts w:ascii="Trebuchet MS" w:eastAsia="Calibri" w:hAnsi="Trebuchet MS"/>
        </w:rPr>
        <w:t>a</w:t>
      </w:r>
      <w:r w:rsidR="004E59CB" w:rsidRPr="009F1752">
        <w:rPr>
          <w:rFonts w:ascii="Trebuchet MS" w:eastAsia="Calibri" w:hAnsi="Trebuchet MS"/>
        </w:rPr>
        <w:t xml:space="preserve"> electoral </w:t>
      </w:r>
      <w:r w:rsidR="00C96269">
        <w:rPr>
          <w:rFonts w:ascii="Trebuchet MS" w:eastAsia="Calibri" w:hAnsi="Trebuchet MS"/>
        </w:rPr>
        <w:t>Claudia Alejandra Vargas Bautista</w:t>
      </w:r>
      <w:r w:rsidR="004E59CB" w:rsidRPr="009F1752">
        <w:rPr>
          <w:rFonts w:ascii="Trebuchet MS" w:eastAsia="Calibri" w:hAnsi="Trebuchet MS"/>
        </w:rPr>
        <w:t>, se</w:t>
      </w:r>
      <w:r>
        <w:rPr>
          <w:rFonts w:ascii="Trebuchet MS" w:eastAsia="Calibri" w:hAnsi="Trebuchet MS"/>
        </w:rPr>
        <w:t>rá</w:t>
      </w:r>
      <w:r w:rsidR="004E59CB" w:rsidRPr="009F1752">
        <w:rPr>
          <w:rFonts w:ascii="Trebuchet MS" w:eastAsia="Calibri" w:hAnsi="Trebuchet MS"/>
        </w:rPr>
        <w:t xml:space="preserve"> quien presida la Comisión </w:t>
      </w:r>
      <w:r w:rsidR="00C96269">
        <w:rPr>
          <w:rFonts w:ascii="Trebuchet MS" w:eastAsia="Calibri" w:hAnsi="Trebuchet MS"/>
        </w:rPr>
        <w:t>de Informática y Uso de Tecnologías</w:t>
      </w:r>
      <w:r w:rsidR="004E59CB" w:rsidRPr="009F1752">
        <w:rPr>
          <w:rFonts w:ascii="Trebuchet MS" w:eastAsia="Calibri" w:hAnsi="Trebuchet MS"/>
        </w:rPr>
        <w:t>, hasta febrero de 2023.</w:t>
      </w:r>
    </w:p>
    <w:p w:rsidR="00C96269" w:rsidRPr="009F1752" w:rsidRDefault="00C96269" w:rsidP="009F1752">
      <w:pPr>
        <w:pStyle w:val="Sinespaciado"/>
        <w:spacing w:line="360" w:lineRule="auto"/>
        <w:jc w:val="both"/>
        <w:rPr>
          <w:rFonts w:ascii="Trebuchet MS" w:eastAsia="Calibri" w:hAnsi="Trebuchet MS"/>
        </w:rPr>
      </w:pP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C O N S I D E R A N D O</w:t>
      </w:r>
    </w:p>
    <w:p w:rsidR="00035F75" w:rsidRPr="009F1752" w:rsidRDefault="00035F75" w:rsidP="009F1752">
      <w:pPr>
        <w:pStyle w:val="Sinespaciado"/>
        <w:spacing w:line="360" w:lineRule="auto"/>
        <w:jc w:val="both"/>
        <w:rPr>
          <w:rFonts w:ascii="Trebuchet MS" w:hAnsi="Trebuchet MS"/>
          <w:lang w:val="pt-BR"/>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 </w:t>
      </w:r>
      <w:r w:rsidR="009F1752" w:rsidRPr="009F1752">
        <w:rPr>
          <w:rFonts w:ascii="Trebuchet MS" w:hAnsi="Trebuchet MS"/>
          <w:b/>
        </w:rPr>
        <w:t>Atribuciones d</w:t>
      </w:r>
      <w:r w:rsidRPr="009F1752">
        <w:rPr>
          <w:rFonts w:ascii="Trebuchet MS" w:hAnsi="Trebuchet MS"/>
          <w:b/>
        </w:rPr>
        <w:t>el Instituto Electoral y de Participación Ciudadana del Estado de Jalisco.</w:t>
      </w:r>
      <w:r w:rsidRPr="009F1752">
        <w:rPr>
          <w:rFonts w:ascii="Trebuchet MS" w:hAnsi="Trebuchet M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w:t>
      </w:r>
      <w:r w:rsidRPr="009F1752">
        <w:rPr>
          <w:rFonts w:ascii="Trebuchet MS" w:hAnsi="Trebuchet MS"/>
        </w:rPr>
        <w:lastRenderedPageBreak/>
        <w:t xml:space="preserve">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El Instituto se integra, entre otros órganos técnicos, por la Comisión de </w:t>
      </w:r>
      <w:r w:rsidR="00F513FD" w:rsidRPr="009457B0">
        <w:rPr>
          <w:rFonts w:ascii="Trebuchet MS" w:eastAsia="Calibri" w:hAnsi="Trebuchet MS"/>
        </w:rPr>
        <w:t>I</w:t>
      </w:r>
      <w:r w:rsidR="00C96269">
        <w:rPr>
          <w:rFonts w:ascii="Trebuchet MS" w:eastAsia="Calibri" w:hAnsi="Trebuchet MS"/>
        </w:rPr>
        <w:t>nformática y Uso de Tecnologías</w:t>
      </w:r>
      <w:r w:rsidRPr="009F1752">
        <w:rPr>
          <w:rFonts w:ascii="Trebuchet MS" w:hAnsi="Trebuchet MS"/>
        </w:rPr>
        <w:t xml:space="preserve">.  </w:t>
      </w:r>
    </w:p>
    <w:p w:rsidR="004E59CB" w:rsidRPr="009F1752" w:rsidRDefault="004E59CB"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rPr>
        <w:t>Lo anterior de conformidad con los artículos 41, base V, apartado C; y 116, base IV, inciso c), de la Constitución Política de los Estados Unidos Mexicanos; 12, bases 111 y IV, de la Constitución Política del Estado de Jalisco; 115 y 116, párrafo 1</w:t>
      </w:r>
      <w:r w:rsidR="004E59CB" w:rsidRPr="009F1752">
        <w:rPr>
          <w:rFonts w:ascii="Trebuchet MS" w:hAnsi="Trebuchet MS"/>
        </w:rPr>
        <w:t xml:space="preserve">, </w:t>
      </w:r>
      <w:r w:rsidRPr="009F1752">
        <w:rPr>
          <w:rFonts w:ascii="Trebuchet MS" w:hAnsi="Trebuchet MS"/>
        </w:rPr>
        <w:t>del Código Electoral del Estado de Jalisco.</w:t>
      </w:r>
    </w:p>
    <w:p w:rsidR="00035F75" w:rsidRPr="009F1752" w:rsidRDefault="00035F75" w:rsidP="009F1752">
      <w:pPr>
        <w:pStyle w:val="Sinespaciado"/>
        <w:spacing w:line="360" w:lineRule="auto"/>
        <w:jc w:val="both"/>
        <w:rPr>
          <w:rFonts w:ascii="Trebuchet MS" w:hAnsi="Trebuchet MS"/>
        </w:rPr>
      </w:pPr>
    </w:p>
    <w:p w:rsidR="004E59CB"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II. </w:t>
      </w:r>
      <w:r w:rsidR="004E59CB" w:rsidRPr="009F1752">
        <w:rPr>
          <w:rFonts w:ascii="Trebuchet MS" w:hAnsi="Trebuchet MS"/>
          <w:b/>
        </w:rPr>
        <w:t>Atribuciones del Consejo General.</w:t>
      </w:r>
      <w:r w:rsidR="004E59CB" w:rsidRPr="009F1752">
        <w:rPr>
          <w:rFonts w:ascii="Trebuchet MS" w:hAnsi="Trebuchet MS"/>
        </w:rPr>
        <w:t xml:space="preserve"> De acuerdo con lo dispuesto en el artículo 32, numeral 1, fracción II, del Reglamento Interior del Instituto Electoral y de Participación Ciudadana del Estado de Jalisco; el Consejo General tiene la atribución de aprobar la agenda de trabajo que le presenten las comisiones.    </w:t>
      </w:r>
    </w:p>
    <w:p w:rsidR="004E59CB" w:rsidRPr="009F1752" w:rsidRDefault="004E59CB" w:rsidP="009F1752">
      <w:pPr>
        <w:pStyle w:val="Sinespaciado"/>
        <w:spacing w:line="360" w:lineRule="auto"/>
        <w:jc w:val="both"/>
        <w:rPr>
          <w:rFonts w:ascii="Trebuchet MS" w:hAnsi="Trebuchet MS"/>
        </w:rPr>
      </w:pPr>
    </w:p>
    <w:p w:rsidR="00035F75" w:rsidRPr="009F1752" w:rsidRDefault="004E59CB" w:rsidP="009F1752">
      <w:pPr>
        <w:pStyle w:val="Sinespaciado"/>
        <w:spacing w:line="360" w:lineRule="auto"/>
        <w:jc w:val="both"/>
        <w:rPr>
          <w:rFonts w:ascii="Trebuchet MS" w:hAnsi="Trebuchet MS"/>
        </w:rPr>
      </w:pPr>
      <w:r w:rsidRPr="009F1752">
        <w:rPr>
          <w:rFonts w:ascii="Trebuchet MS" w:hAnsi="Trebuchet MS"/>
          <w:b/>
        </w:rPr>
        <w:t xml:space="preserve">III. </w:t>
      </w:r>
      <w:r w:rsidR="00035F75" w:rsidRPr="009F1752">
        <w:rPr>
          <w:rFonts w:ascii="Trebuchet MS" w:hAnsi="Trebuchet MS"/>
          <w:b/>
        </w:rPr>
        <w:t>De las comisiones internas del instituto electoral.</w:t>
      </w:r>
      <w:r w:rsidR="00035F75" w:rsidRPr="009F1752">
        <w:rPr>
          <w:rFonts w:ascii="Trebuchet MS" w:hAnsi="Trebuchet MS"/>
        </w:rPr>
        <w:t xml:space="preserve"> De conformidad con los artículos 136, párrafos </w:t>
      </w:r>
      <w:r w:rsidR="00035F75" w:rsidRPr="00694C70">
        <w:rPr>
          <w:rFonts w:ascii="Trebuchet MS" w:hAnsi="Trebuchet MS"/>
        </w:rPr>
        <w:t>1 y 2</w:t>
      </w:r>
      <w:r w:rsidR="00035F75" w:rsidRPr="009F1752">
        <w:rPr>
          <w:rFonts w:ascii="Trebuchet MS" w:hAnsi="Trebuchet MS"/>
        </w:rPr>
        <w:t xml:space="preserve"> </w:t>
      </w:r>
      <w:r w:rsidR="00035F75" w:rsidRPr="009F1752">
        <w:rPr>
          <w:rFonts w:ascii="Trebuchet MS" w:hAnsi="Trebuchet MS" w:cs="Arial"/>
        </w:rPr>
        <w:t>del Código Electoral del Estado de Jalisco; 4</w:t>
      </w:r>
      <w:r w:rsidR="00694C70">
        <w:rPr>
          <w:rFonts w:ascii="Trebuchet MS" w:hAnsi="Trebuchet MS" w:cs="Arial"/>
        </w:rPr>
        <w:t>,</w:t>
      </w:r>
      <w:r w:rsidR="00035F75" w:rsidRPr="009F1752">
        <w:rPr>
          <w:rFonts w:ascii="Trebuchet MS" w:hAnsi="Trebuchet MS" w:cs="Arial"/>
        </w:rPr>
        <w:t xml:space="preserve"> párrafo 1, fracción III, y 33</w:t>
      </w:r>
      <w:r w:rsidR="00694C70">
        <w:rPr>
          <w:rFonts w:ascii="Trebuchet MS" w:hAnsi="Trebuchet MS" w:cs="Arial"/>
        </w:rPr>
        <w:t>,</w:t>
      </w:r>
      <w:r w:rsidR="00035F75" w:rsidRPr="009F1752">
        <w:rPr>
          <w:rFonts w:ascii="Trebuchet MS" w:hAnsi="Trebuchet MS" w:cs="Arial"/>
        </w:rPr>
        <w:t xml:space="preserve"> párrafo 1</w:t>
      </w:r>
      <w:r w:rsidR="00694C70">
        <w:rPr>
          <w:rFonts w:ascii="Trebuchet MS" w:hAnsi="Trebuchet MS" w:cs="Arial"/>
        </w:rPr>
        <w:t>,</w:t>
      </w:r>
      <w:r w:rsidR="00035F75" w:rsidRPr="009F1752">
        <w:rPr>
          <w:rFonts w:ascii="Trebuchet MS" w:hAnsi="Trebuchet MS" w:cs="Arial"/>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La Comisión de </w:t>
      </w:r>
      <w:r w:rsidR="00F513FD" w:rsidRPr="009457B0">
        <w:rPr>
          <w:rFonts w:ascii="Trebuchet MS" w:eastAsia="Calibri" w:hAnsi="Trebuchet MS"/>
        </w:rPr>
        <w:t>I</w:t>
      </w:r>
      <w:r w:rsidR="00742EA9">
        <w:rPr>
          <w:rFonts w:ascii="Trebuchet MS" w:eastAsia="Calibri" w:hAnsi="Trebuchet MS"/>
        </w:rPr>
        <w:t>nformática y Uso de Tecnologías</w:t>
      </w:r>
      <w:r w:rsidRPr="009F1752">
        <w:rPr>
          <w:rFonts w:ascii="Trebuchet MS" w:hAnsi="Trebuchet MS"/>
        </w:rPr>
        <w:t xml:space="preserve">, funciona </w:t>
      </w:r>
      <w:r w:rsidR="00F513FD">
        <w:rPr>
          <w:rFonts w:ascii="Trebuchet MS" w:hAnsi="Trebuchet MS"/>
        </w:rPr>
        <w:t>de forma temporal</w:t>
      </w:r>
      <w:r w:rsidRPr="009F1752">
        <w:rPr>
          <w:rFonts w:ascii="Trebuchet MS" w:hAnsi="Trebuchet MS"/>
        </w:rPr>
        <w:t xml:space="preserve">. </w:t>
      </w:r>
    </w:p>
    <w:p w:rsidR="004E59CB" w:rsidRPr="009F1752" w:rsidRDefault="004E59CB" w:rsidP="009F1752">
      <w:pPr>
        <w:pStyle w:val="Sinespaciado"/>
        <w:spacing w:line="360" w:lineRule="auto"/>
        <w:jc w:val="both"/>
        <w:rPr>
          <w:rFonts w:ascii="Trebuchet MS" w:hAnsi="Trebuchet MS"/>
        </w:rPr>
      </w:pPr>
    </w:p>
    <w:p w:rsidR="00742EA9" w:rsidRDefault="004E59CB" w:rsidP="009F1752">
      <w:pPr>
        <w:pStyle w:val="Sinespaciado"/>
        <w:spacing w:line="360" w:lineRule="auto"/>
        <w:jc w:val="both"/>
        <w:rPr>
          <w:rFonts w:ascii="Trebuchet MS" w:eastAsia="Calibri" w:hAnsi="Trebuchet MS"/>
        </w:rPr>
      </w:pPr>
      <w:r w:rsidRPr="009F1752">
        <w:rPr>
          <w:rFonts w:ascii="Trebuchet MS" w:hAnsi="Trebuchet MS"/>
          <w:b/>
        </w:rPr>
        <w:t>IV. A</w:t>
      </w:r>
      <w:r w:rsidR="00035F75" w:rsidRPr="009F1752">
        <w:rPr>
          <w:rFonts w:ascii="Trebuchet MS" w:hAnsi="Trebuchet MS"/>
          <w:b/>
        </w:rPr>
        <w:t>tribuciones de la Comisió</w:t>
      </w:r>
      <w:r w:rsidRPr="009F1752">
        <w:rPr>
          <w:rFonts w:ascii="Trebuchet MS" w:hAnsi="Trebuchet MS"/>
          <w:b/>
        </w:rPr>
        <w:t xml:space="preserve">n de </w:t>
      </w:r>
      <w:r w:rsidR="00742EA9" w:rsidRPr="00742EA9">
        <w:rPr>
          <w:rFonts w:ascii="Trebuchet MS" w:hAnsi="Trebuchet MS"/>
          <w:b/>
        </w:rPr>
        <w:t>Informática y Uso de Tecnologías</w:t>
      </w:r>
      <w:r w:rsidR="00035F75" w:rsidRPr="009F1752">
        <w:rPr>
          <w:rFonts w:ascii="Trebuchet MS" w:hAnsi="Trebuchet MS"/>
          <w:b/>
        </w:rPr>
        <w:t>.</w:t>
      </w:r>
      <w:r w:rsidR="00035F75" w:rsidRPr="009F1752">
        <w:rPr>
          <w:rFonts w:ascii="Trebuchet MS" w:hAnsi="Trebuchet MS"/>
        </w:rPr>
        <w:t xml:space="preserve"> Con base en lo dispuesto en el </w:t>
      </w:r>
      <w:r w:rsidR="00742EA9">
        <w:rPr>
          <w:rFonts w:ascii="Trebuchet MS" w:hAnsi="Trebuchet MS"/>
        </w:rPr>
        <w:t>acuerdo IEPC-ACG-029</w:t>
      </w:r>
      <w:r w:rsidR="00490918">
        <w:rPr>
          <w:rFonts w:ascii="Trebuchet MS" w:hAnsi="Trebuchet MS"/>
        </w:rPr>
        <w:t>/2019</w:t>
      </w:r>
      <w:r w:rsidR="00490918" w:rsidRPr="00490918">
        <w:rPr>
          <w:rFonts w:ascii="Trebuchet MS" w:hAnsi="Trebuchet MS"/>
        </w:rPr>
        <w:t xml:space="preserve">, </w:t>
      </w:r>
      <w:r w:rsidR="00035F75" w:rsidRPr="00490918">
        <w:rPr>
          <w:rFonts w:ascii="Trebuchet MS" w:hAnsi="Trebuchet MS"/>
        </w:rPr>
        <w:t xml:space="preserve">la Comisión de </w:t>
      </w:r>
      <w:r w:rsidR="00742EA9" w:rsidRPr="00742EA9">
        <w:rPr>
          <w:rFonts w:ascii="Trebuchet MS" w:hAnsi="Trebuchet MS"/>
        </w:rPr>
        <w:t>Informática y Uso de Tecnologías</w:t>
      </w:r>
      <w:r w:rsidR="00490918">
        <w:rPr>
          <w:rFonts w:ascii="Trebuchet MS" w:eastAsia="Calibri" w:hAnsi="Trebuchet MS"/>
        </w:rPr>
        <w:t xml:space="preserve">, tiene </w:t>
      </w:r>
      <w:r w:rsidR="00742EA9" w:rsidRPr="00742EA9">
        <w:rPr>
          <w:rFonts w:ascii="Trebuchet MS" w:eastAsia="Calibri" w:hAnsi="Trebuchet MS"/>
        </w:rPr>
        <w:t>la finalidad de dar seguimiento a los programas operativos anuales de las áreas de Educación Cívica, Organización Electoral, Informática y Fiscalización del Instituto, que se encuentren vinculadas con el uso de la tecnología y la informática. Asimismo, tiene como objeto primordial, analizar el uso de sistemas informáticos y tecnologías para el mejoramiento de los procesos democráticos y explorar la implementación de nuevas herramientas tecnológicas que fomenten la participación ciudadana, de conformidad con el acuerdo de creación.</w:t>
      </w:r>
    </w:p>
    <w:p w:rsidR="00490918" w:rsidRDefault="00490918" w:rsidP="009F1752">
      <w:pPr>
        <w:pStyle w:val="Sinespaciado"/>
        <w:spacing w:line="360" w:lineRule="auto"/>
        <w:jc w:val="both"/>
        <w:rPr>
          <w:rFonts w:ascii="Trebuchet MS" w:hAnsi="Trebuchet MS"/>
          <w:b/>
        </w:rPr>
      </w:pPr>
    </w:p>
    <w:p w:rsidR="00035F75" w:rsidRPr="009F1752" w:rsidRDefault="00035F75" w:rsidP="009F1752">
      <w:pPr>
        <w:pStyle w:val="Sinespaciado"/>
        <w:spacing w:line="360" w:lineRule="auto"/>
        <w:jc w:val="both"/>
        <w:rPr>
          <w:rFonts w:ascii="Trebuchet MS" w:hAnsi="Trebuchet MS"/>
          <w:lang w:eastAsia="es-MX"/>
        </w:rPr>
      </w:pPr>
      <w:r w:rsidRPr="009F1752">
        <w:rPr>
          <w:rFonts w:ascii="Trebuchet MS" w:hAnsi="Trebuchet MS"/>
          <w:b/>
        </w:rPr>
        <w:t xml:space="preserve">V. </w:t>
      </w:r>
      <w:r w:rsidRPr="009F1752">
        <w:rPr>
          <w:rFonts w:ascii="Trebuchet MS" w:hAnsi="Trebuchet MS" w:cs="Calibri"/>
          <w:b/>
          <w:lang w:eastAsia="es-MX"/>
        </w:rPr>
        <w:t>De la propuesta de la agenda de trabajo.</w:t>
      </w:r>
      <w:r w:rsidRPr="009F1752">
        <w:rPr>
          <w:rFonts w:ascii="Trebuchet MS" w:hAnsi="Trebuchet MS" w:cs="Calibri"/>
          <w:lang w:eastAsia="es-MX"/>
        </w:rPr>
        <w:t xml:space="preserve"> </w:t>
      </w:r>
      <w:r w:rsidRPr="009F1752">
        <w:rPr>
          <w:rFonts w:ascii="Trebuchet MS" w:hAnsi="Trebuchet MS"/>
          <w:lang w:eastAsia="es-MX"/>
        </w:rPr>
        <w:t xml:space="preserve">Las comisiones del </w:t>
      </w:r>
      <w:r w:rsidR="004E59CB" w:rsidRPr="009F1752">
        <w:rPr>
          <w:rFonts w:ascii="Trebuchet MS" w:hAnsi="Trebuchet MS"/>
          <w:lang w:eastAsia="es-MX"/>
        </w:rPr>
        <w:t>i</w:t>
      </w:r>
      <w:r w:rsidRPr="009F1752">
        <w:rPr>
          <w:rFonts w:ascii="Trebuchet MS" w:hAnsi="Trebuchet MS"/>
          <w:lang w:eastAsia="es-MX"/>
        </w:rPr>
        <w:t>nstituto tienen, entre otras obligaciones, la de presentar al Consejo General</w:t>
      </w:r>
      <w:r w:rsidRPr="009F1752">
        <w:rPr>
          <w:rFonts w:ascii="Trebuchet MS" w:hAnsi="Trebuchet MS"/>
        </w:rPr>
        <w:t>, una agenda de trabajo para l</w:t>
      </w:r>
      <w:r w:rsidR="00F513FD">
        <w:rPr>
          <w:rFonts w:ascii="Trebuchet MS" w:hAnsi="Trebuchet MS"/>
        </w:rPr>
        <w:t>a gestión de los asuntos de la c</w:t>
      </w:r>
      <w:r w:rsidRPr="009F1752">
        <w:rPr>
          <w:rFonts w:ascii="Trebuchet MS" w:hAnsi="Trebuchet MS"/>
        </w:rPr>
        <w:t>omisión de que se trate, acorde a las atribuciones previstas en el Reglamento Interior de este organismo electoral. Dicha agenda, deberá de presentarse dentro de los treinta días naturales siguientes a su integración</w:t>
      </w:r>
      <w:r w:rsidR="004E59CB" w:rsidRPr="009F1752">
        <w:rPr>
          <w:rFonts w:ascii="Trebuchet MS" w:hAnsi="Trebuchet MS"/>
          <w:lang w:eastAsia="es-MX"/>
        </w:rPr>
        <w:t xml:space="preserve"> o, en su caso, la rotación de sus presidencias</w:t>
      </w:r>
      <w:r w:rsidRPr="009F1752">
        <w:rPr>
          <w:rFonts w:ascii="Trebuchet MS" w:hAnsi="Trebuchet MS"/>
          <w:lang w:eastAsia="es-MX"/>
        </w:rPr>
        <w:t>.</w:t>
      </w:r>
    </w:p>
    <w:p w:rsidR="00035F75" w:rsidRPr="009F1752" w:rsidRDefault="00035F75" w:rsidP="009F1752">
      <w:pPr>
        <w:pStyle w:val="Sinespaciado"/>
        <w:spacing w:line="360" w:lineRule="auto"/>
        <w:jc w:val="both"/>
        <w:rPr>
          <w:rFonts w:ascii="Trebuchet MS" w:hAnsi="Trebuchet MS" w:cs="Arial"/>
          <w:lang w:eastAsia="es-MX"/>
        </w:rPr>
      </w:pPr>
    </w:p>
    <w:p w:rsidR="00035F75" w:rsidRPr="009F1752" w:rsidRDefault="00035F75" w:rsidP="009F1752">
      <w:pPr>
        <w:pStyle w:val="Sinespaciado"/>
        <w:spacing w:line="360" w:lineRule="auto"/>
        <w:jc w:val="both"/>
        <w:rPr>
          <w:rFonts w:ascii="Trebuchet MS" w:hAnsi="Trebuchet MS" w:cs="Arial"/>
          <w:lang w:eastAsia="es-MX"/>
        </w:rPr>
      </w:pPr>
      <w:r w:rsidRPr="009F1752">
        <w:rPr>
          <w:rFonts w:ascii="Trebuchet MS" w:hAnsi="Trebuchet MS" w:cs="Arial"/>
          <w:lang w:eastAsia="es-MX"/>
        </w:rPr>
        <w:t>Ello de conformidad con el artículo 32, párrafo 1, fracción I</w:t>
      </w:r>
      <w:r w:rsidR="004E59CB" w:rsidRPr="009F1752">
        <w:rPr>
          <w:rFonts w:ascii="Trebuchet MS" w:hAnsi="Trebuchet MS" w:cs="Arial"/>
          <w:lang w:eastAsia="es-MX"/>
        </w:rPr>
        <w:t>,</w:t>
      </w:r>
      <w:r w:rsidRPr="009F1752">
        <w:rPr>
          <w:rFonts w:ascii="Trebuchet MS" w:hAnsi="Trebuchet MS" w:cs="Arial"/>
          <w:lang w:eastAsia="es-MX"/>
        </w:rPr>
        <w:t xml:space="preserve"> del Reglamento Interior del Instituto Electoral y de Participación Ciudadana del Estado de Jalisco. </w:t>
      </w:r>
    </w:p>
    <w:p w:rsidR="00035F75" w:rsidRPr="009F1752" w:rsidRDefault="00035F75" w:rsidP="009F1752">
      <w:pPr>
        <w:pStyle w:val="Sinespaciado"/>
        <w:spacing w:line="360" w:lineRule="auto"/>
        <w:jc w:val="both"/>
        <w:rPr>
          <w:rFonts w:ascii="Trebuchet MS" w:hAnsi="Trebuchet MS" w:cs="Calibri"/>
          <w:lang w:eastAsia="es-MX"/>
        </w:rPr>
      </w:pPr>
    </w:p>
    <w:p w:rsidR="00035F75" w:rsidRDefault="00035F75" w:rsidP="009F1752">
      <w:pPr>
        <w:pStyle w:val="Sinespaciado"/>
        <w:spacing w:line="360" w:lineRule="auto"/>
        <w:jc w:val="both"/>
        <w:rPr>
          <w:rFonts w:ascii="Trebuchet MS" w:hAnsi="Trebuchet MS"/>
        </w:rPr>
      </w:pPr>
      <w:r w:rsidRPr="009F1752">
        <w:rPr>
          <w:rFonts w:ascii="Trebuchet MS" w:hAnsi="Trebuchet MS" w:cs="Calibri"/>
          <w:lang w:eastAsia="es-MX"/>
        </w:rPr>
        <w:t xml:space="preserve">Ahora bien, con la finalidad de dar cumplimiento a la disposición reglamentaria aludida, </w:t>
      </w:r>
      <w:r w:rsidR="004E59CB" w:rsidRPr="009F1752">
        <w:rPr>
          <w:rFonts w:ascii="Trebuchet MS" w:hAnsi="Trebuchet MS" w:cs="Calibri"/>
          <w:lang w:eastAsia="es-MX"/>
        </w:rPr>
        <w:t>esta c</w:t>
      </w:r>
      <w:r w:rsidRPr="009F1752">
        <w:rPr>
          <w:rFonts w:ascii="Trebuchet MS" w:hAnsi="Trebuchet MS" w:cs="Calibri"/>
          <w:lang w:eastAsia="es-MX"/>
        </w:rPr>
        <w:t xml:space="preserve">omisión propone al Consejo General, </w:t>
      </w:r>
      <w:r w:rsidR="005616C6">
        <w:rPr>
          <w:rFonts w:ascii="Trebuchet MS" w:hAnsi="Trebuchet MS" w:cs="Calibri"/>
          <w:lang w:eastAsia="es-MX"/>
        </w:rPr>
        <w:t xml:space="preserve">la agenda de trabajo que contiene, de manera enunciativa, la descripción de las actividades </w:t>
      </w:r>
      <w:r w:rsidR="005616C6" w:rsidRPr="009F1752">
        <w:rPr>
          <w:rFonts w:ascii="Trebuchet MS" w:hAnsi="Trebuchet MS"/>
        </w:rPr>
        <w:t xml:space="preserve">que serán abordadas por la comisión durante el periodo comprendido de marzo de 2022 a </w:t>
      </w:r>
      <w:r w:rsidR="005616C6" w:rsidRPr="009F1752">
        <w:rPr>
          <w:rFonts w:ascii="Trebuchet MS" w:hAnsi="Trebuchet MS"/>
        </w:rPr>
        <w:lastRenderedPageBreak/>
        <w:t xml:space="preserve">febrero de 2023, </w:t>
      </w:r>
      <w:r w:rsidR="005616C6">
        <w:rPr>
          <w:rFonts w:ascii="Trebuchet MS" w:hAnsi="Trebuchet MS"/>
        </w:rPr>
        <w:t xml:space="preserve">en los términos del documento </w:t>
      </w:r>
      <w:r w:rsidR="005616C6" w:rsidRPr="004A0FEC">
        <w:rPr>
          <w:rFonts w:ascii="Trebuchet MS" w:hAnsi="Trebuchet MS"/>
          <w:b/>
        </w:rPr>
        <w:t>anexo</w:t>
      </w:r>
      <w:r w:rsidR="005616C6">
        <w:rPr>
          <w:rFonts w:ascii="Trebuchet MS" w:hAnsi="Trebuchet MS"/>
        </w:rPr>
        <w:t xml:space="preserve"> al presente, el cual integra este acuerdo. </w:t>
      </w:r>
    </w:p>
    <w:p w:rsidR="00742EA9" w:rsidRDefault="00742EA9" w:rsidP="009F1752">
      <w:pPr>
        <w:pStyle w:val="Sinespaciado"/>
        <w:spacing w:line="360" w:lineRule="auto"/>
        <w:jc w:val="both"/>
        <w:rPr>
          <w:rFonts w:ascii="Trebuchet MS" w:hAnsi="Trebuchet MS" w:cs="Calibri"/>
          <w:lang w:eastAsia="es-MX"/>
        </w:rPr>
      </w:pPr>
    </w:p>
    <w:p w:rsidR="004E59CB" w:rsidRPr="009F1752" w:rsidRDefault="004E59CB" w:rsidP="009F1752">
      <w:pPr>
        <w:pStyle w:val="Sinespaciado"/>
        <w:spacing w:line="360" w:lineRule="auto"/>
        <w:jc w:val="both"/>
        <w:rPr>
          <w:rFonts w:ascii="Trebuchet MS" w:hAnsi="Trebuchet MS" w:cs="Calibri"/>
          <w:lang w:eastAsia="es-MX"/>
        </w:rPr>
      </w:pPr>
      <w:r w:rsidRPr="009F1752">
        <w:rPr>
          <w:rFonts w:ascii="Trebuchet MS" w:hAnsi="Trebuchet MS" w:cs="Calibri"/>
          <w:lang w:eastAsia="es-MX"/>
        </w:rPr>
        <w:t>En otro orden de ideas, se deberá instruir a la Secretaría Técnica, para que haga del conocimiento el contenido del presente acuerdo</w:t>
      </w:r>
      <w:r w:rsidRPr="009F1752">
        <w:rPr>
          <w:rFonts w:ascii="Trebuchet MS" w:hAnsi="Trebuchet MS"/>
        </w:rPr>
        <w:t xml:space="preserve">, a la Presidencia y a la Secretaría Ejecutiva, a efecto de que en su oportunidad se someta a consideración de 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rsidR="00035F75" w:rsidRPr="009F1752" w:rsidRDefault="00035F75" w:rsidP="009F1752">
      <w:pPr>
        <w:pStyle w:val="Sinespaciado"/>
        <w:spacing w:line="360" w:lineRule="auto"/>
        <w:jc w:val="both"/>
        <w:rPr>
          <w:rFonts w:ascii="Trebuchet MS" w:hAnsi="Trebuchet MS" w:cs="Calibri"/>
          <w:lang w:eastAsia="es-MX"/>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Arial"/>
        </w:rPr>
        <w:t>Por los argumentos y razonamientos antes vertidos y con fundamento en los artículos 39, párrafo 1, fracción II, y 49 del Reglamento Interior del Instituto Electoral y de Participación Ciudadana del Estado de Jalisco, en relación con el numeral 136, párrafo 6</w:t>
      </w:r>
      <w:r w:rsidR="004E59CB" w:rsidRPr="009F1752">
        <w:rPr>
          <w:rFonts w:ascii="Trebuchet MS" w:hAnsi="Trebuchet MS" w:cs="Arial"/>
        </w:rPr>
        <w:t>,</w:t>
      </w:r>
      <w:r w:rsidRPr="009F1752">
        <w:rPr>
          <w:rFonts w:ascii="Trebuchet MS" w:hAnsi="Trebuchet MS" w:cs="Arial"/>
        </w:rPr>
        <w:t xml:space="preserve"> del Código Elector</w:t>
      </w:r>
      <w:r w:rsidR="005616C6">
        <w:rPr>
          <w:rFonts w:ascii="Trebuchet MS" w:hAnsi="Trebuchet MS" w:cs="Arial"/>
        </w:rPr>
        <w:t>al del Estado de Jalisco, esta c</w:t>
      </w:r>
      <w:r w:rsidRPr="009F1752">
        <w:rPr>
          <w:rFonts w:ascii="Trebuchet MS" w:hAnsi="Trebuchet MS" w:cs="Arial"/>
        </w:rPr>
        <w:t>omisión emite el siguiente</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b/>
        </w:rPr>
      </w:pPr>
      <w:r w:rsidRPr="009F1752">
        <w:rPr>
          <w:rFonts w:ascii="Trebuchet MS" w:hAnsi="Trebuchet MS"/>
          <w:b/>
        </w:rPr>
        <w:t>A C U E R D O:</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Primero.</w:t>
      </w:r>
      <w:r w:rsidRPr="009F1752">
        <w:rPr>
          <w:rFonts w:ascii="Trebuchet MS" w:hAnsi="Trebuchet MS"/>
        </w:rPr>
        <w:t xml:space="preserve"> Se propone al Consejo General la agenda de trabajo para la gestión de los asuntos competencia de la Comisión de </w:t>
      </w:r>
      <w:r w:rsidR="00F513FD" w:rsidRPr="00F513FD">
        <w:rPr>
          <w:rFonts w:ascii="Trebuchet MS" w:hAnsi="Trebuchet MS"/>
        </w:rPr>
        <w:t>I</w:t>
      </w:r>
      <w:r w:rsidR="005616C6">
        <w:rPr>
          <w:rFonts w:ascii="Trebuchet MS" w:hAnsi="Trebuchet MS"/>
        </w:rPr>
        <w:t>nformática y Uso de Tecnologías</w:t>
      </w:r>
      <w:r w:rsidRPr="009F1752">
        <w:rPr>
          <w:rFonts w:ascii="Trebuchet MS" w:hAnsi="Trebuchet MS"/>
        </w:rPr>
        <w:t xml:space="preserve">, para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xml:space="preserve">, </w:t>
      </w:r>
      <w:r w:rsidR="005616C6" w:rsidRPr="005616C6">
        <w:rPr>
          <w:rFonts w:ascii="Trebuchet MS" w:hAnsi="Trebuchet MS"/>
        </w:rPr>
        <w:t xml:space="preserve">en los términos del documento </w:t>
      </w:r>
      <w:r w:rsidR="005616C6" w:rsidRPr="005616C6">
        <w:rPr>
          <w:rFonts w:ascii="Trebuchet MS" w:hAnsi="Trebuchet MS"/>
          <w:b/>
        </w:rPr>
        <w:t>anexo</w:t>
      </w:r>
      <w:r w:rsidR="005616C6" w:rsidRPr="005616C6">
        <w:rPr>
          <w:rFonts w:ascii="Trebuchet MS" w:hAnsi="Trebuchet MS"/>
        </w:rPr>
        <w:t xml:space="preserve"> </w:t>
      </w:r>
      <w:r w:rsidR="00694C70">
        <w:rPr>
          <w:rFonts w:ascii="Trebuchet MS" w:hAnsi="Trebuchet MS"/>
        </w:rPr>
        <w:t xml:space="preserve">que </w:t>
      </w:r>
      <w:r w:rsidR="005616C6" w:rsidRPr="005616C6">
        <w:rPr>
          <w:rFonts w:ascii="Trebuchet MS" w:hAnsi="Trebuchet MS"/>
        </w:rPr>
        <w:t xml:space="preserve">integra </w:t>
      </w:r>
      <w:r w:rsidR="00694C70">
        <w:rPr>
          <w:rFonts w:ascii="Trebuchet MS" w:hAnsi="Trebuchet MS"/>
        </w:rPr>
        <w:t xml:space="preserve">el presente </w:t>
      </w:r>
      <w:r w:rsidR="005616C6" w:rsidRPr="005616C6">
        <w:rPr>
          <w:rFonts w:ascii="Trebuchet MS" w:hAnsi="Trebuchet MS"/>
        </w:rPr>
        <w:t>acuerdo</w:t>
      </w:r>
      <w:r w:rsidRPr="009F1752">
        <w:rPr>
          <w:rFonts w:ascii="Trebuchet MS" w:hAnsi="Trebuchet MS"/>
        </w:rPr>
        <w:t>.</w:t>
      </w:r>
    </w:p>
    <w:p w:rsidR="00035F75" w:rsidRPr="009F1752" w:rsidRDefault="00035F75" w:rsidP="009F1752">
      <w:pPr>
        <w:pStyle w:val="Sinespaciado"/>
        <w:spacing w:line="360" w:lineRule="auto"/>
        <w:jc w:val="both"/>
        <w:rPr>
          <w:rFonts w:ascii="Trebuchet MS" w:hAnsi="Trebuchet MS" w:cs="Traditional Arabic"/>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Traditional Arabic"/>
          <w:b/>
        </w:rPr>
        <w:t>Segundo.</w:t>
      </w:r>
      <w:r w:rsidRPr="009F1752">
        <w:rPr>
          <w:rFonts w:ascii="Trebuchet MS" w:hAnsi="Trebuchet MS" w:cs="Traditional Arabic"/>
        </w:rPr>
        <w:t xml:space="preserve"> </w:t>
      </w:r>
      <w:r w:rsidR="004E59CB" w:rsidRPr="009F1752">
        <w:rPr>
          <w:rFonts w:ascii="Trebuchet MS" w:hAnsi="Trebuchet MS" w:cs="Traditional Arabic"/>
        </w:rPr>
        <w:t xml:space="preserve">Se instruye a la Secretaría Técnica para que haga del conocimiento el contenido del presente acuerdo, a la Presidencia y a la Secretaría Ejecutiva, a </w:t>
      </w:r>
      <w:r w:rsidR="004E59CB" w:rsidRPr="009F1752">
        <w:rPr>
          <w:rFonts w:ascii="Trebuchet MS" w:hAnsi="Trebuchet MS" w:cs="Traditional Arabic"/>
        </w:rPr>
        <w:lastRenderedPageBreak/>
        <w:t>efecto de que en su oportunidad se someta a consideración de los integrantes del Consejo General de este organismo electoral, la agenda de trabajo de la comisión</w:t>
      </w:r>
      <w:r w:rsidR="004E59CB" w:rsidRPr="009F1752">
        <w:rPr>
          <w:rFonts w:ascii="Trebuchet MS" w:hAnsi="Trebuchet MS"/>
        </w:rPr>
        <w:t>.</w:t>
      </w:r>
    </w:p>
    <w:p w:rsidR="00035F75" w:rsidRPr="009F1752" w:rsidRDefault="00035F75" w:rsidP="009F1752">
      <w:pPr>
        <w:pStyle w:val="Sinespaciado"/>
        <w:spacing w:line="360"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035F75" w:rsidRPr="009F1752" w:rsidTr="00E45AEB">
        <w:trPr>
          <w:jc w:val="center"/>
        </w:trPr>
        <w:tc>
          <w:tcPr>
            <w:tcW w:w="5000" w:type="pct"/>
            <w:gridSpan w:val="2"/>
            <w:shd w:val="clear" w:color="auto" w:fill="auto"/>
          </w:tcPr>
          <w:p w:rsidR="005616C6" w:rsidRPr="009F1752" w:rsidRDefault="00035F75" w:rsidP="005616C6">
            <w:pPr>
              <w:pStyle w:val="Sinespaciado"/>
              <w:spacing w:line="276" w:lineRule="auto"/>
              <w:jc w:val="center"/>
              <w:rPr>
                <w:rFonts w:ascii="Trebuchet MS" w:hAnsi="Trebuchet MS" w:cs="Tahoma"/>
                <w:b/>
              </w:rPr>
            </w:pPr>
            <w:r w:rsidRPr="009F1752">
              <w:rPr>
                <w:rFonts w:ascii="Trebuchet MS" w:hAnsi="Trebuchet MS" w:cs="Tahoma"/>
                <w:b/>
              </w:rPr>
              <w:t xml:space="preserve">Por la Comisión de </w:t>
            </w:r>
            <w:r w:rsidR="00F513FD" w:rsidRPr="00F513FD">
              <w:rPr>
                <w:rFonts w:ascii="Trebuchet MS" w:hAnsi="Trebuchet MS" w:cs="Tahoma"/>
                <w:b/>
              </w:rPr>
              <w:t>I</w:t>
            </w:r>
            <w:r w:rsidR="005616C6">
              <w:rPr>
                <w:rFonts w:ascii="Trebuchet MS" w:hAnsi="Trebuchet MS" w:cs="Tahoma"/>
                <w:b/>
              </w:rPr>
              <w:t xml:space="preserve">nformática y Uso de Tecnologías </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 xml:space="preserve">Guadalajara, Jalisco, a </w:t>
            </w:r>
            <w:r w:rsidR="005616C6">
              <w:rPr>
                <w:rFonts w:ascii="Trebuchet MS" w:hAnsi="Trebuchet MS" w:cs="Tahoma"/>
                <w:b/>
              </w:rPr>
              <w:t>08</w:t>
            </w:r>
            <w:r w:rsidR="009A52EE" w:rsidRPr="009F1752">
              <w:rPr>
                <w:rFonts w:ascii="Trebuchet MS" w:hAnsi="Trebuchet MS" w:cs="Tahoma"/>
                <w:b/>
              </w:rPr>
              <w:t xml:space="preserve"> de </w:t>
            </w:r>
            <w:r w:rsidR="004E59CB" w:rsidRPr="009F1752">
              <w:rPr>
                <w:rFonts w:ascii="Trebuchet MS" w:hAnsi="Trebuchet MS" w:cs="Tahoma"/>
                <w:b/>
              </w:rPr>
              <w:t xml:space="preserve">marzo </w:t>
            </w:r>
            <w:r w:rsidR="00DA0C9F" w:rsidRPr="009F1752">
              <w:rPr>
                <w:rFonts w:ascii="Trebuchet MS" w:hAnsi="Trebuchet MS" w:cs="Tahoma"/>
                <w:b/>
              </w:rPr>
              <w:t>de 2022</w:t>
            </w:r>
          </w:p>
        </w:tc>
      </w:tr>
      <w:tr w:rsidR="00035F75" w:rsidRPr="009F1752" w:rsidTr="00E45AEB">
        <w:trPr>
          <w:jc w:val="center"/>
        </w:trPr>
        <w:tc>
          <w:tcPr>
            <w:tcW w:w="5000" w:type="pct"/>
            <w:gridSpan w:val="2"/>
            <w:shd w:val="clear" w:color="auto" w:fill="auto"/>
          </w:tcPr>
          <w:p w:rsidR="00035F75" w:rsidRDefault="00035F75" w:rsidP="009F1752">
            <w:pPr>
              <w:pStyle w:val="Sinespaciado"/>
              <w:spacing w:line="276" w:lineRule="auto"/>
              <w:jc w:val="center"/>
              <w:rPr>
                <w:rFonts w:ascii="Trebuchet MS" w:hAnsi="Trebuchet MS" w:cs="Tahoma"/>
                <w:b/>
              </w:rPr>
            </w:pPr>
          </w:p>
          <w:p w:rsidR="00E37E11" w:rsidRPr="009F1752" w:rsidRDefault="00E37E11"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9A52EE" w:rsidRPr="009F1752" w:rsidRDefault="005616C6" w:rsidP="009F1752">
            <w:pPr>
              <w:pStyle w:val="Sinespaciado"/>
              <w:spacing w:line="276" w:lineRule="auto"/>
              <w:jc w:val="center"/>
              <w:rPr>
                <w:rFonts w:ascii="Trebuchet MS" w:hAnsi="Trebuchet MS" w:cs="Arial"/>
                <w:b/>
              </w:rPr>
            </w:pPr>
            <w:r>
              <w:rPr>
                <w:rFonts w:ascii="Trebuchet MS" w:hAnsi="Trebuchet MS" w:cs="Arial"/>
                <w:b/>
              </w:rPr>
              <w:t>Claudia Alejandra Vargas Bautista</w:t>
            </w:r>
          </w:p>
          <w:p w:rsidR="00035F75" w:rsidRPr="009F1752" w:rsidRDefault="00035F75" w:rsidP="005616C6">
            <w:pPr>
              <w:pStyle w:val="Sinespaciado"/>
              <w:spacing w:line="276" w:lineRule="auto"/>
              <w:jc w:val="center"/>
              <w:rPr>
                <w:rFonts w:ascii="Trebuchet MS" w:hAnsi="Trebuchet MS" w:cs="Tahoma"/>
                <w:b/>
              </w:rPr>
            </w:pPr>
            <w:r w:rsidRPr="009F1752">
              <w:rPr>
                <w:rFonts w:ascii="Trebuchet MS" w:hAnsi="Trebuchet MS"/>
                <w:b/>
              </w:rPr>
              <w:t>Consejer</w:t>
            </w:r>
            <w:r w:rsidR="005616C6">
              <w:rPr>
                <w:rFonts w:ascii="Trebuchet MS" w:hAnsi="Trebuchet MS"/>
                <w:b/>
              </w:rPr>
              <w:t>a</w:t>
            </w:r>
            <w:r w:rsidRPr="009F1752">
              <w:rPr>
                <w:rFonts w:ascii="Trebuchet MS" w:hAnsi="Trebuchet MS"/>
                <w:b/>
              </w:rPr>
              <w:t xml:space="preserve"> electoral president</w:t>
            </w:r>
            <w:r w:rsidR="005616C6">
              <w:rPr>
                <w:rFonts w:ascii="Trebuchet MS" w:hAnsi="Trebuchet MS"/>
                <w:b/>
              </w:rPr>
              <w:t>a</w:t>
            </w:r>
          </w:p>
        </w:tc>
      </w:tr>
      <w:tr w:rsidR="00035F75" w:rsidRPr="009F1752" w:rsidTr="00E45AEB">
        <w:trPr>
          <w:jc w:val="center"/>
        </w:trPr>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Default="00035F75" w:rsidP="009F1752">
            <w:pPr>
              <w:pStyle w:val="Sinespaciado"/>
              <w:spacing w:line="276" w:lineRule="auto"/>
              <w:jc w:val="center"/>
              <w:rPr>
                <w:rFonts w:ascii="Trebuchet MS" w:hAnsi="Trebuchet MS" w:cs="Tahoma"/>
                <w:b/>
              </w:rPr>
            </w:pPr>
          </w:p>
          <w:p w:rsidR="00F513FD" w:rsidRPr="009F1752" w:rsidRDefault="00F513FD" w:rsidP="009F1752">
            <w:pPr>
              <w:pStyle w:val="Sinespaciado"/>
              <w:spacing w:line="276" w:lineRule="auto"/>
              <w:jc w:val="center"/>
              <w:rPr>
                <w:rFonts w:ascii="Trebuchet MS" w:hAnsi="Trebuchet MS" w:cs="Tahoma"/>
                <w:b/>
              </w:rPr>
            </w:pPr>
          </w:p>
          <w:p w:rsidR="00035F75" w:rsidRPr="009F1752" w:rsidRDefault="005616C6" w:rsidP="009F1752">
            <w:pPr>
              <w:pStyle w:val="Sinespaciado"/>
              <w:spacing w:line="276" w:lineRule="auto"/>
              <w:jc w:val="center"/>
              <w:rPr>
                <w:rFonts w:ascii="Trebuchet MS" w:hAnsi="Trebuchet MS" w:cs="Tahoma"/>
                <w:b/>
              </w:rPr>
            </w:pPr>
            <w:r>
              <w:rPr>
                <w:rFonts w:ascii="Trebuchet MS" w:hAnsi="Trebuchet MS" w:cs="Arial"/>
                <w:b/>
              </w:rPr>
              <w:t xml:space="preserve">Miguel Godínez </w:t>
            </w:r>
            <w:proofErr w:type="spellStart"/>
            <w:r>
              <w:rPr>
                <w:rFonts w:ascii="Trebuchet MS" w:hAnsi="Trebuchet MS" w:cs="Arial"/>
                <w:b/>
              </w:rPr>
              <w:t>Terríquez</w:t>
            </w:r>
            <w:proofErr w:type="spellEnd"/>
          </w:p>
          <w:p w:rsidR="00035F75" w:rsidRPr="009F1752" w:rsidRDefault="00035F75" w:rsidP="00F513FD">
            <w:pPr>
              <w:pStyle w:val="Sinespaciado"/>
              <w:spacing w:line="276" w:lineRule="auto"/>
              <w:jc w:val="center"/>
              <w:rPr>
                <w:rFonts w:ascii="Trebuchet MS" w:hAnsi="Trebuchet MS" w:cs="Tahoma"/>
                <w:b/>
              </w:rPr>
            </w:pPr>
            <w:r w:rsidRPr="009F1752">
              <w:rPr>
                <w:rFonts w:ascii="Trebuchet MS" w:hAnsi="Trebuchet MS" w:cs="Tahoma"/>
                <w:b/>
              </w:rPr>
              <w:t>Consejer</w:t>
            </w:r>
            <w:r w:rsidR="00F513FD">
              <w:rPr>
                <w:rFonts w:ascii="Trebuchet MS" w:hAnsi="Trebuchet MS" w:cs="Tahoma"/>
                <w:b/>
              </w:rPr>
              <w:t>o</w:t>
            </w:r>
            <w:r w:rsidRPr="009F1752">
              <w:rPr>
                <w:rFonts w:ascii="Trebuchet MS" w:hAnsi="Trebuchet MS" w:cs="Tahoma"/>
                <w:b/>
              </w:rPr>
              <w:t xml:space="preserve"> electoral integrante</w:t>
            </w:r>
          </w:p>
        </w:tc>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9A52EE" w:rsidRPr="009F1752" w:rsidRDefault="009A52EE" w:rsidP="009F1752">
            <w:pPr>
              <w:pStyle w:val="Sinespaciado"/>
              <w:spacing w:line="276" w:lineRule="auto"/>
              <w:jc w:val="center"/>
              <w:rPr>
                <w:rFonts w:ascii="Trebuchet MS" w:hAnsi="Trebuchet MS" w:cs="Tahoma"/>
                <w:b/>
              </w:rPr>
            </w:pPr>
          </w:p>
          <w:p w:rsidR="00035F75" w:rsidRPr="009F1752" w:rsidRDefault="005616C6" w:rsidP="009F1752">
            <w:pPr>
              <w:pStyle w:val="Sinespaciado"/>
              <w:spacing w:line="276" w:lineRule="auto"/>
              <w:jc w:val="center"/>
              <w:rPr>
                <w:rFonts w:ascii="Trebuchet MS" w:hAnsi="Trebuchet MS" w:cs="Tahoma"/>
                <w:b/>
              </w:rPr>
            </w:pPr>
            <w:r>
              <w:rPr>
                <w:rFonts w:ascii="Trebuchet MS" w:hAnsi="Trebuchet MS" w:cs="Tahoma"/>
                <w:b/>
              </w:rPr>
              <w:t xml:space="preserve">Brenda Judith Serafín </w:t>
            </w:r>
            <w:proofErr w:type="spellStart"/>
            <w:r>
              <w:rPr>
                <w:rFonts w:ascii="Trebuchet MS" w:hAnsi="Trebuchet MS" w:cs="Tahoma"/>
                <w:b/>
              </w:rPr>
              <w:t>Morfín</w:t>
            </w:r>
            <w:proofErr w:type="spellEnd"/>
            <w:r>
              <w:rPr>
                <w:rFonts w:ascii="Trebuchet MS" w:hAnsi="Trebuchet MS" w:cs="Tahoma"/>
                <w:b/>
              </w:rPr>
              <w:t xml:space="preserve"> </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Consejera electoral integrante</w:t>
            </w:r>
          </w:p>
        </w:tc>
      </w:tr>
      <w:tr w:rsidR="00035F75" w:rsidRPr="009F1752" w:rsidTr="00E45AEB">
        <w:trPr>
          <w:trHeight w:val="1323"/>
          <w:jc w:val="center"/>
        </w:trPr>
        <w:tc>
          <w:tcPr>
            <w:tcW w:w="5000" w:type="pct"/>
            <w:gridSpan w:val="2"/>
            <w:shd w:val="clear" w:color="auto" w:fill="auto"/>
          </w:tcPr>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r w:rsidRPr="009F1752">
              <w:rPr>
                <w:rFonts w:ascii="Trebuchet MS" w:hAnsi="Trebuchet MS"/>
                <w:b/>
              </w:rPr>
              <w:t>Luis Alfonso Campos Guzmán</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b/>
              </w:rPr>
              <w:t>Secretario Técnico</w:t>
            </w:r>
          </w:p>
        </w:tc>
      </w:tr>
      <w:tr w:rsidR="00FB1F3E" w:rsidRPr="00FB1F3E" w:rsidTr="00E45AEB">
        <w:trPr>
          <w:trHeight w:val="691"/>
          <w:jc w:val="center"/>
        </w:trPr>
        <w:tc>
          <w:tcPr>
            <w:tcW w:w="5000" w:type="pct"/>
            <w:gridSpan w:val="2"/>
            <w:shd w:val="clear" w:color="auto" w:fill="auto"/>
          </w:tcPr>
          <w:p w:rsidR="00035F75" w:rsidRPr="00FB1F3E" w:rsidRDefault="00035F75" w:rsidP="009F1752">
            <w:pPr>
              <w:suppressAutoHyphens/>
              <w:spacing w:after="0" w:line="276" w:lineRule="auto"/>
              <w:jc w:val="both"/>
              <w:rPr>
                <w:rFonts w:ascii="Trebuchet MS" w:eastAsia="Times New Roman" w:hAnsi="Trebuchet MS" w:cs="Tahoma"/>
                <w:sz w:val="18"/>
                <w:szCs w:val="18"/>
                <w:lang w:val="es-ES" w:eastAsia="ar-SA"/>
              </w:rPr>
            </w:pPr>
          </w:p>
          <w:p w:rsidR="009F1752" w:rsidRPr="00FB1F3E" w:rsidRDefault="009F1752" w:rsidP="009F1752">
            <w:pPr>
              <w:suppressAutoHyphens/>
              <w:spacing w:after="0" w:line="276" w:lineRule="auto"/>
              <w:jc w:val="both"/>
              <w:rPr>
                <w:rFonts w:ascii="Trebuchet MS" w:eastAsia="Times New Roman" w:hAnsi="Trebuchet MS" w:cs="Tahoma"/>
                <w:sz w:val="18"/>
                <w:szCs w:val="18"/>
                <w:lang w:val="es-ES" w:eastAsia="ar-SA"/>
              </w:rPr>
            </w:pPr>
          </w:p>
          <w:p w:rsidR="009F1752" w:rsidRPr="00FB1F3E" w:rsidRDefault="009F1752" w:rsidP="009F1752">
            <w:pPr>
              <w:suppressAutoHyphens/>
              <w:spacing w:after="0" w:line="276" w:lineRule="auto"/>
              <w:jc w:val="both"/>
              <w:rPr>
                <w:rFonts w:ascii="Trebuchet MS" w:eastAsia="Times New Roman" w:hAnsi="Trebuchet MS" w:cs="Tahoma"/>
                <w:sz w:val="18"/>
                <w:szCs w:val="18"/>
                <w:lang w:val="es-ES" w:eastAsia="ar-SA"/>
              </w:rPr>
            </w:pPr>
          </w:p>
          <w:p w:rsidR="00035F75" w:rsidRPr="00FB1F3E" w:rsidRDefault="00035F75" w:rsidP="00FB1F3E">
            <w:pPr>
              <w:suppressAutoHyphens/>
              <w:spacing w:after="0" w:line="276" w:lineRule="auto"/>
              <w:jc w:val="both"/>
              <w:rPr>
                <w:rFonts w:ascii="Trebuchet MS" w:eastAsia="Times New Roman" w:hAnsi="Trebuchet MS" w:cs="Times New Roman"/>
                <w:sz w:val="16"/>
                <w:szCs w:val="16"/>
                <w:lang w:val="es-ES" w:eastAsia="ar-SA"/>
              </w:rPr>
            </w:pPr>
            <w:r w:rsidRPr="00FB1F3E">
              <w:rPr>
                <w:rFonts w:ascii="Trebuchet MS" w:eastAsia="Times New Roman" w:hAnsi="Trebuchet MS" w:cs="Tahoma"/>
                <w:sz w:val="16"/>
                <w:szCs w:val="16"/>
                <w:lang w:val="es-ES" w:eastAsia="ar-SA"/>
              </w:rPr>
              <w:t>El presente acuerdo que consta de 0</w:t>
            </w:r>
            <w:r w:rsidR="005616C6" w:rsidRPr="00FB1F3E">
              <w:rPr>
                <w:rFonts w:ascii="Trebuchet MS" w:eastAsia="Times New Roman" w:hAnsi="Trebuchet MS" w:cs="Tahoma"/>
                <w:sz w:val="16"/>
                <w:szCs w:val="16"/>
                <w:lang w:val="es-ES" w:eastAsia="ar-SA"/>
              </w:rPr>
              <w:t>6</w:t>
            </w:r>
            <w:r w:rsidRPr="00FB1F3E">
              <w:rPr>
                <w:rFonts w:ascii="Trebuchet MS" w:eastAsia="Times New Roman" w:hAnsi="Trebuchet MS" w:cs="Tahoma"/>
                <w:sz w:val="16"/>
                <w:szCs w:val="16"/>
                <w:lang w:val="es-ES" w:eastAsia="ar-SA"/>
              </w:rPr>
              <w:t xml:space="preserve"> fojas, fue aprobado en </w:t>
            </w:r>
            <w:r w:rsidR="009A52EE" w:rsidRPr="00FB1F3E">
              <w:rPr>
                <w:rFonts w:ascii="Trebuchet MS" w:eastAsia="Times New Roman" w:hAnsi="Trebuchet MS" w:cs="Tahoma"/>
                <w:sz w:val="16"/>
                <w:szCs w:val="16"/>
                <w:lang w:val="es-ES" w:eastAsia="ar-SA"/>
              </w:rPr>
              <w:t xml:space="preserve">la </w:t>
            </w:r>
            <w:r w:rsidR="009A52EE" w:rsidRPr="00FB1F3E">
              <w:rPr>
                <w:rFonts w:ascii="Trebuchet MS" w:eastAsia="Times New Roman" w:hAnsi="Trebuchet MS" w:cs="Tahoma"/>
                <w:b/>
                <w:sz w:val="16"/>
                <w:szCs w:val="16"/>
                <w:lang w:val="es-ES" w:eastAsia="ar-SA"/>
              </w:rPr>
              <w:t xml:space="preserve">primera </w:t>
            </w:r>
            <w:r w:rsidRPr="00FB1F3E">
              <w:rPr>
                <w:rFonts w:ascii="Trebuchet MS" w:eastAsia="Times New Roman" w:hAnsi="Trebuchet MS" w:cs="Tahoma"/>
                <w:b/>
                <w:sz w:val="16"/>
                <w:szCs w:val="16"/>
                <w:lang w:val="es-ES" w:eastAsia="ar-SA"/>
              </w:rPr>
              <w:t xml:space="preserve">sesión </w:t>
            </w:r>
            <w:r w:rsidR="009A52EE" w:rsidRPr="00FB1F3E">
              <w:rPr>
                <w:rFonts w:ascii="Trebuchet MS" w:eastAsia="Times New Roman" w:hAnsi="Trebuchet MS" w:cs="Tahoma"/>
                <w:b/>
                <w:sz w:val="16"/>
                <w:szCs w:val="16"/>
                <w:lang w:val="es-ES" w:eastAsia="ar-SA"/>
              </w:rPr>
              <w:t>extra</w:t>
            </w:r>
            <w:r w:rsidRPr="00FB1F3E">
              <w:rPr>
                <w:rFonts w:ascii="Trebuchet MS" w:eastAsia="Times New Roman" w:hAnsi="Trebuchet MS" w:cs="Tahoma"/>
                <w:b/>
                <w:sz w:val="16"/>
                <w:szCs w:val="16"/>
                <w:lang w:val="es-ES" w:eastAsia="ar-SA"/>
              </w:rPr>
              <w:t>ordinaria</w:t>
            </w:r>
            <w:r w:rsidRPr="00FB1F3E">
              <w:rPr>
                <w:rFonts w:ascii="Trebuchet MS" w:eastAsia="Times New Roman" w:hAnsi="Trebuchet MS" w:cs="Tahoma"/>
                <w:sz w:val="16"/>
                <w:szCs w:val="16"/>
                <w:lang w:val="es-ES" w:eastAsia="ar-SA"/>
              </w:rPr>
              <w:t xml:space="preserve"> de la </w:t>
            </w:r>
            <w:r w:rsidRPr="00FB1F3E">
              <w:rPr>
                <w:rFonts w:ascii="Trebuchet MS" w:eastAsia="Times New Roman" w:hAnsi="Trebuchet MS" w:cs="Tahoma"/>
                <w:b/>
                <w:sz w:val="16"/>
                <w:szCs w:val="16"/>
                <w:lang w:val="es-ES" w:eastAsia="ar-SA"/>
              </w:rPr>
              <w:t>Comisión de</w:t>
            </w:r>
            <w:r w:rsidR="00F513FD" w:rsidRPr="00FB1F3E">
              <w:rPr>
                <w:b/>
                <w:sz w:val="16"/>
                <w:szCs w:val="16"/>
              </w:rPr>
              <w:t xml:space="preserve"> </w:t>
            </w:r>
            <w:r w:rsidR="00F513FD" w:rsidRPr="00FB1F3E">
              <w:rPr>
                <w:rFonts w:ascii="Trebuchet MS" w:eastAsia="Times New Roman" w:hAnsi="Trebuchet MS" w:cs="Tahoma"/>
                <w:b/>
                <w:sz w:val="16"/>
                <w:szCs w:val="16"/>
                <w:lang w:val="es-ES" w:eastAsia="ar-SA"/>
              </w:rPr>
              <w:t>I</w:t>
            </w:r>
            <w:r w:rsidR="005616C6" w:rsidRPr="00FB1F3E">
              <w:rPr>
                <w:rFonts w:ascii="Trebuchet MS" w:eastAsia="Times New Roman" w:hAnsi="Trebuchet MS" w:cs="Tahoma"/>
                <w:b/>
                <w:sz w:val="16"/>
                <w:szCs w:val="16"/>
                <w:lang w:val="es-ES" w:eastAsia="ar-SA"/>
              </w:rPr>
              <w:t>nformática y Uso de Tecnologías</w:t>
            </w:r>
            <w:r w:rsidR="005616C6" w:rsidRPr="00FB1F3E">
              <w:rPr>
                <w:rFonts w:ascii="Trebuchet MS" w:eastAsia="Times New Roman" w:hAnsi="Trebuchet MS" w:cs="Tahoma"/>
                <w:sz w:val="16"/>
                <w:szCs w:val="16"/>
                <w:lang w:val="es-ES" w:eastAsia="ar-SA"/>
              </w:rPr>
              <w:t xml:space="preserve"> </w:t>
            </w:r>
            <w:r w:rsidRPr="00FB1F3E">
              <w:rPr>
                <w:rFonts w:ascii="Trebuchet MS" w:eastAsia="Times New Roman" w:hAnsi="Trebuchet MS" w:cs="Tahoma"/>
                <w:sz w:val="16"/>
                <w:szCs w:val="16"/>
                <w:lang w:val="es-ES" w:eastAsia="ar-SA"/>
              </w:rPr>
              <w:t>del Instituto Electoral y de Participación Ciudadana del E</w:t>
            </w:r>
            <w:r w:rsidR="009A52EE" w:rsidRPr="00FB1F3E">
              <w:rPr>
                <w:rFonts w:ascii="Trebuchet MS" w:eastAsia="Times New Roman" w:hAnsi="Trebuchet MS" w:cs="Tahoma"/>
                <w:sz w:val="16"/>
                <w:szCs w:val="16"/>
                <w:lang w:val="es-ES" w:eastAsia="ar-SA"/>
              </w:rPr>
              <w:t xml:space="preserve">stado de Jalisco, celebrada el </w:t>
            </w:r>
            <w:r w:rsidR="005616C6" w:rsidRPr="00FB1F3E">
              <w:rPr>
                <w:rFonts w:ascii="Trebuchet MS" w:eastAsia="Times New Roman" w:hAnsi="Trebuchet MS" w:cs="Tahoma"/>
                <w:b/>
                <w:sz w:val="16"/>
                <w:szCs w:val="16"/>
                <w:lang w:val="es-ES" w:eastAsia="ar-SA"/>
              </w:rPr>
              <w:t>08</w:t>
            </w:r>
            <w:r w:rsidRPr="00FB1F3E">
              <w:rPr>
                <w:rFonts w:ascii="Trebuchet MS" w:eastAsia="Times New Roman" w:hAnsi="Trebuchet MS" w:cs="Tahoma"/>
                <w:b/>
                <w:sz w:val="16"/>
                <w:szCs w:val="16"/>
                <w:lang w:val="es-ES" w:eastAsia="ar-SA"/>
              </w:rPr>
              <w:t xml:space="preserve"> de </w:t>
            </w:r>
            <w:r w:rsidR="009F1752" w:rsidRPr="00FB1F3E">
              <w:rPr>
                <w:rFonts w:ascii="Trebuchet MS" w:eastAsia="Times New Roman" w:hAnsi="Trebuchet MS" w:cs="Tahoma"/>
                <w:b/>
                <w:sz w:val="16"/>
                <w:szCs w:val="16"/>
                <w:lang w:val="es-ES" w:eastAsia="ar-SA"/>
              </w:rPr>
              <w:t xml:space="preserve">marzo </w:t>
            </w:r>
            <w:r w:rsidRPr="00FB1F3E">
              <w:rPr>
                <w:rFonts w:ascii="Trebuchet MS" w:eastAsia="Times New Roman" w:hAnsi="Trebuchet MS" w:cs="Tahoma"/>
                <w:b/>
                <w:sz w:val="16"/>
                <w:szCs w:val="16"/>
                <w:lang w:val="es-ES" w:eastAsia="ar-SA"/>
              </w:rPr>
              <w:t>de 202</w:t>
            </w:r>
            <w:r w:rsidR="009A52EE" w:rsidRPr="00FB1F3E">
              <w:rPr>
                <w:rFonts w:ascii="Trebuchet MS" w:eastAsia="Times New Roman" w:hAnsi="Trebuchet MS" w:cs="Tahoma"/>
                <w:b/>
                <w:sz w:val="16"/>
                <w:szCs w:val="16"/>
                <w:lang w:val="es-ES" w:eastAsia="ar-SA"/>
              </w:rPr>
              <w:t>2</w:t>
            </w:r>
            <w:r w:rsidRPr="00FB1F3E">
              <w:rPr>
                <w:rFonts w:ascii="Trebuchet MS" w:eastAsia="Times New Roman" w:hAnsi="Trebuchet MS" w:cs="Tahoma"/>
                <w:sz w:val="16"/>
                <w:szCs w:val="16"/>
                <w:lang w:val="es-ES" w:eastAsia="ar-SA"/>
              </w:rPr>
              <w:t>, por unanimidad de votos de l</w:t>
            </w:r>
            <w:r w:rsidR="009A52EE" w:rsidRPr="00FB1F3E">
              <w:rPr>
                <w:rFonts w:ascii="Trebuchet MS" w:eastAsia="Times New Roman" w:hAnsi="Trebuchet MS" w:cs="Tahoma"/>
                <w:sz w:val="16"/>
                <w:szCs w:val="16"/>
                <w:lang w:val="es-ES" w:eastAsia="ar-SA"/>
              </w:rPr>
              <w:t>a</w:t>
            </w:r>
            <w:r w:rsidR="00F513FD" w:rsidRPr="00FB1F3E">
              <w:rPr>
                <w:rFonts w:ascii="Trebuchet MS" w:eastAsia="Times New Roman" w:hAnsi="Trebuchet MS" w:cs="Tahoma"/>
                <w:sz w:val="16"/>
                <w:szCs w:val="16"/>
                <w:lang w:val="es-ES" w:eastAsia="ar-SA"/>
              </w:rPr>
              <w:t xml:space="preserve"> y los </w:t>
            </w:r>
            <w:r w:rsidR="009A52EE" w:rsidRPr="00FB1F3E">
              <w:rPr>
                <w:rFonts w:ascii="Trebuchet MS" w:eastAsia="Times New Roman" w:hAnsi="Trebuchet MS" w:cs="Tahoma"/>
                <w:sz w:val="16"/>
                <w:szCs w:val="16"/>
                <w:lang w:val="es-ES" w:eastAsia="ar-SA"/>
              </w:rPr>
              <w:t>consejer</w:t>
            </w:r>
            <w:r w:rsidR="00F513FD" w:rsidRPr="00FB1F3E">
              <w:rPr>
                <w:rFonts w:ascii="Trebuchet MS" w:eastAsia="Times New Roman" w:hAnsi="Trebuchet MS" w:cs="Tahoma"/>
                <w:sz w:val="16"/>
                <w:szCs w:val="16"/>
                <w:lang w:val="es-ES" w:eastAsia="ar-SA"/>
              </w:rPr>
              <w:t>os</w:t>
            </w:r>
            <w:r w:rsidR="009A52EE" w:rsidRPr="00FB1F3E">
              <w:rPr>
                <w:rFonts w:ascii="Trebuchet MS" w:eastAsia="Times New Roman" w:hAnsi="Trebuchet MS" w:cs="Tahoma"/>
                <w:sz w:val="16"/>
                <w:szCs w:val="16"/>
                <w:lang w:val="es-ES" w:eastAsia="ar-SA"/>
              </w:rPr>
              <w:t xml:space="preserve"> </w:t>
            </w:r>
            <w:r w:rsidR="009F1752" w:rsidRPr="00FB1F3E">
              <w:rPr>
                <w:rFonts w:ascii="Trebuchet MS" w:eastAsia="Times New Roman" w:hAnsi="Trebuchet MS" w:cs="Tahoma"/>
                <w:sz w:val="16"/>
                <w:szCs w:val="16"/>
                <w:lang w:val="es-ES" w:eastAsia="ar-SA"/>
              </w:rPr>
              <w:t xml:space="preserve">electorales </w:t>
            </w:r>
            <w:r w:rsidRPr="00FB1F3E">
              <w:rPr>
                <w:rFonts w:ascii="Trebuchet MS" w:eastAsia="Times New Roman" w:hAnsi="Trebuchet MS" w:cs="Tahoma"/>
                <w:sz w:val="16"/>
                <w:szCs w:val="16"/>
                <w:lang w:val="es-ES" w:eastAsia="ar-SA"/>
              </w:rPr>
              <w:t>in</w:t>
            </w:r>
            <w:r w:rsidR="009A52EE" w:rsidRPr="00FB1F3E">
              <w:rPr>
                <w:rFonts w:ascii="Trebuchet MS" w:eastAsia="Times New Roman" w:hAnsi="Trebuchet MS" w:cs="Tahoma"/>
                <w:sz w:val="16"/>
                <w:szCs w:val="16"/>
                <w:lang w:val="es-ES" w:eastAsia="ar-SA"/>
              </w:rPr>
              <w:t>tegrantes de la c</w:t>
            </w:r>
            <w:r w:rsidRPr="00FB1F3E">
              <w:rPr>
                <w:rFonts w:ascii="Trebuchet MS" w:eastAsia="Times New Roman" w:hAnsi="Trebuchet MS" w:cs="Tahoma"/>
                <w:sz w:val="16"/>
                <w:szCs w:val="16"/>
                <w:lang w:val="es-ES" w:eastAsia="ar-SA"/>
              </w:rPr>
              <w:t>omisión.-</w:t>
            </w:r>
            <w:r w:rsidR="009A52EE" w:rsidRPr="00FB1F3E">
              <w:rPr>
                <w:rFonts w:ascii="Trebuchet MS" w:eastAsia="Times New Roman" w:hAnsi="Trebuchet MS" w:cs="Tahoma"/>
                <w:sz w:val="16"/>
                <w:szCs w:val="16"/>
                <w:lang w:val="es-ES" w:eastAsia="ar-SA"/>
              </w:rPr>
              <w:t>--------</w:t>
            </w:r>
          </w:p>
        </w:tc>
      </w:tr>
    </w:tbl>
    <w:p w:rsidR="006F3E8D" w:rsidRPr="00FB1F3E" w:rsidRDefault="006F3E8D" w:rsidP="00DA0C9F">
      <w:pPr>
        <w:spacing w:line="276" w:lineRule="auto"/>
      </w:pPr>
      <w:bookmarkStart w:id="0" w:name="_GoBack"/>
      <w:bookmarkEnd w:id="0"/>
    </w:p>
    <w:sectPr w:rsidR="006F3E8D" w:rsidRPr="00FB1F3E"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4E" w:rsidRDefault="00DD464E" w:rsidP="00035F75">
      <w:pPr>
        <w:spacing w:after="0" w:line="240" w:lineRule="auto"/>
      </w:pPr>
      <w:r>
        <w:separator/>
      </w:r>
    </w:p>
  </w:endnote>
  <w:endnote w:type="continuationSeparator" w:id="0">
    <w:p w:rsidR="00DD464E" w:rsidRDefault="00DD464E"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FB1F3E"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FB1F3E" w:rsidP="003C1CB5">
    <w:pPr>
      <w:pStyle w:val="Piedepgina"/>
      <w:ind w:right="360"/>
      <w:jc w:val="right"/>
      <w:rPr>
        <w:rFonts w:ascii="Trebuchet MS" w:eastAsia="Calibri" w:hAnsi="Trebuchet MS" w:cs="Arial"/>
        <w:sz w:val="20"/>
        <w:szCs w:val="20"/>
      </w:rPr>
    </w:pPr>
  </w:p>
  <w:p w:rsidR="00131E98" w:rsidRPr="00131E98" w:rsidRDefault="00035F75" w:rsidP="00FB1F3E">
    <w:pPr>
      <w:tabs>
        <w:tab w:val="center" w:pos="4419"/>
        <w:tab w:val="right" w:pos="8838"/>
      </w:tabs>
      <w:spacing w:line="276" w:lineRule="auto"/>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FB1F3E">
      <w:rPr>
        <w:rFonts w:ascii="Trebuchet MS" w:hAnsi="Trebuchet MS" w:cs="Tahoma"/>
        <w:bCs/>
        <w:color w:val="A6A6A6"/>
        <w:sz w:val="16"/>
        <w:szCs w:val="16"/>
      </w:rPr>
      <w:pict>
        <v:rect id="_x0000_i1025" style="width:437.05pt;height:.25pt" o:hrpct="989" o:hralign="center" o:hrstd="t" o:hr="t" fillcolor="#a0a0a0" stroked="f"/>
      </w:pict>
    </w:r>
  </w:p>
  <w:p w:rsidR="00131E98" w:rsidRDefault="00035F75" w:rsidP="00FB1F3E">
    <w:pPr>
      <w:tabs>
        <w:tab w:val="center" w:pos="4419"/>
        <w:tab w:val="right" w:pos="8838"/>
      </w:tabs>
      <w:spacing w:line="276" w:lineRule="auto"/>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rsidR="00B7585C" w:rsidRDefault="00035F75" w:rsidP="00FB1F3E">
    <w:pPr>
      <w:pStyle w:val="Piedepgina"/>
      <w:spacing w:line="276" w:lineRule="auto"/>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FB1F3E">
      <w:rPr>
        <w:rFonts w:ascii="Trebuchet MS" w:eastAsia="Calibri" w:hAnsi="Trebuchet MS" w:cs="Arial"/>
        <w:noProof/>
        <w:sz w:val="20"/>
        <w:szCs w:val="20"/>
      </w:rPr>
      <w:t>6</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FB1F3E">
      <w:rPr>
        <w:rFonts w:ascii="Trebuchet MS" w:eastAsia="Calibri" w:hAnsi="Trebuchet MS" w:cs="Arial"/>
        <w:noProof/>
        <w:sz w:val="20"/>
        <w:szCs w:val="20"/>
      </w:rPr>
      <w:t>6</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4E" w:rsidRDefault="00DD464E" w:rsidP="00035F75">
      <w:pPr>
        <w:spacing w:after="0" w:line="240" w:lineRule="auto"/>
      </w:pPr>
      <w:r>
        <w:separator/>
      </w:r>
    </w:p>
  </w:footnote>
  <w:footnote w:type="continuationSeparator" w:id="0">
    <w:p w:rsidR="00DD464E" w:rsidRDefault="00DD464E" w:rsidP="00035F75">
      <w:pPr>
        <w:spacing w:after="0" w:line="240" w:lineRule="auto"/>
      </w:pPr>
      <w:r>
        <w:continuationSeparator/>
      </w:r>
    </w:p>
  </w:footnote>
  <w:footnote w:id="1">
    <w:p w:rsidR="00C96269" w:rsidRPr="00C96269" w:rsidRDefault="00C96269" w:rsidP="00C96269">
      <w:pPr>
        <w:pStyle w:val="Textonotapie"/>
        <w:jc w:val="both"/>
        <w:rPr>
          <w:rFonts w:ascii="Trebuchet MS" w:hAnsi="Trebuchet MS"/>
          <w:sz w:val="16"/>
          <w:szCs w:val="16"/>
        </w:rPr>
      </w:pPr>
      <w:r w:rsidRPr="00C96269">
        <w:rPr>
          <w:rStyle w:val="Refdenotaalpie"/>
          <w:rFonts w:ascii="Trebuchet MS" w:hAnsi="Trebuchet MS"/>
          <w:sz w:val="16"/>
          <w:szCs w:val="16"/>
        </w:rPr>
        <w:footnoteRef/>
      </w:r>
      <w:r w:rsidRPr="00C96269">
        <w:rPr>
          <w:rFonts w:ascii="Trebuchet MS" w:hAnsi="Trebuchet MS"/>
          <w:sz w:val="16"/>
          <w:szCs w:val="16"/>
        </w:rPr>
        <w:t xml:space="preserve"> El acuerdo fue publicado el 24 de octubre de 2019, en el periódico oficial “El Estado de Jalisco” y, su contenido puede ser consultado en el enlace siguiente: https://periodicooficial.jalisco.gob.mx/sites/periodicooficial.jalisco.gob.mx/files/10-24-19-iii_ok_web.pdf</w:t>
      </w:r>
    </w:p>
  </w:footnote>
  <w:footnote w:id="2">
    <w:p w:rsidR="00035F75" w:rsidRPr="002C4E8C" w:rsidRDefault="00035F75" w:rsidP="00C96269">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3">
    <w:p w:rsidR="009457B0" w:rsidRPr="002C4E8C" w:rsidRDefault="009457B0" w:rsidP="009457B0">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035F75">
    <w:pPr>
      <w:pStyle w:val="Encabezado"/>
    </w:pPr>
    <w:r w:rsidRPr="00131E98">
      <w:rPr>
        <w:noProof/>
        <w:lang w:eastAsia="es-MX"/>
      </w:rPr>
      <w:drawing>
        <wp:inline distT="0" distB="0" distL="0" distR="0">
          <wp:extent cx="1499870" cy="8851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1"/>
    <w:rsid w:val="00035F75"/>
    <w:rsid w:val="001E452F"/>
    <w:rsid w:val="002D0861"/>
    <w:rsid w:val="00343685"/>
    <w:rsid w:val="00490918"/>
    <w:rsid w:val="0049354F"/>
    <w:rsid w:val="004E59CB"/>
    <w:rsid w:val="005456C6"/>
    <w:rsid w:val="005616C6"/>
    <w:rsid w:val="005D2157"/>
    <w:rsid w:val="00694C70"/>
    <w:rsid w:val="006F3E8D"/>
    <w:rsid w:val="00742EA9"/>
    <w:rsid w:val="00923501"/>
    <w:rsid w:val="009457B0"/>
    <w:rsid w:val="009655F9"/>
    <w:rsid w:val="009A52EE"/>
    <w:rsid w:val="009C5D5E"/>
    <w:rsid w:val="009F1752"/>
    <w:rsid w:val="00C503C3"/>
    <w:rsid w:val="00C96269"/>
    <w:rsid w:val="00DA0C9F"/>
    <w:rsid w:val="00DD464E"/>
    <w:rsid w:val="00E062D0"/>
    <w:rsid w:val="00E37E11"/>
    <w:rsid w:val="00F513FD"/>
    <w:rsid w:val="00FB1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0FBD-AEE0-4A26-9653-A086492D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14</cp:revision>
  <cp:lastPrinted>2022-03-08T16:28:00Z</cp:lastPrinted>
  <dcterms:created xsi:type="dcterms:W3CDTF">2022-02-16T19:20:00Z</dcterms:created>
  <dcterms:modified xsi:type="dcterms:W3CDTF">2022-03-08T16:29:00Z</dcterms:modified>
</cp:coreProperties>
</file>