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7F905" w14:textId="1E363322" w:rsidR="00A32357" w:rsidRDefault="003D327A" w:rsidP="006D3451">
      <w:pPr>
        <w:pStyle w:val="Sinespaciado"/>
        <w:spacing w:line="276" w:lineRule="auto"/>
        <w:jc w:val="both"/>
        <w:rPr>
          <w:rFonts w:ascii="Trebuchet MS" w:hAnsi="Trebuchet MS"/>
          <w:b/>
        </w:rPr>
      </w:pPr>
      <w:r w:rsidRPr="002C123A">
        <w:rPr>
          <w:rFonts w:ascii="Trebuchet MS" w:hAnsi="Trebuchet MS"/>
          <w:b/>
        </w:rPr>
        <w:t>ACUERDO DE</w:t>
      </w:r>
      <w:r w:rsidR="00A32357" w:rsidRPr="002C123A">
        <w:rPr>
          <w:rFonts w:ascii="Trebuchet MS" w:hAnsi="Trebuchet MS"/>
          <w:b/>
        </w:rPr>
        <w:t xml:space="preserve"> LA COMISIÓN DE ASUNTOS DE PUEBLOS ORIGINARIOS DEL INSTITUTO ELECTORAL Y DE PARTICIPACIÓN CIUDADANA DEL ESTADO DE JALISCO</w:t>
      </w:r>
      <w:r w:rsidR="00952827">
        <w:rPr>
          <w:rFonts w:ascii="Trebuchet MS" w:hAnsi="Trebuchet MS"/>
          <w:b/>
        </w:rPr>
        <w:t xml:space="preserve">, </w:t>
      </w:r>
      <w:r w:rsidR="00952827" w:rsidRPr="002C123A">
        <w:rPr>
          <w:rFonts w:ascii="Trebuchet MS" w:hAnsi="Trebuchet MS"/>
          <w:b/>
        </w:rPr>
        <w:t>CON RELACIÓN AL PROCEDIMIENTO DE ADMINISTRACIÓN DIRECTA DE RECURSOS PÚBLICOS</w:t>
      </w:r>
      <w:r w:rsidR="00952827">
        <w:rPr>
          <w:rFonts w:ascii="Trebuchet MS" w:hAnsi="Trebuchet MS"/>
          <w:b/>
        </w:rPr>
        <w:t xml:space="preserve"> DE LA </w:t>
      </w:r>
      <w:r w:rsidR="00952827" w:rsidRPr="002C123A">
        <w:rPr>
          <w:rFonts w:ascii="Trebuchet MS" w:hAnsi="Trebuchet MS"/>
          <w:b/>
        </w:rPr>
        <w:t xml:space="preserve">COMUNIDAD </w:t>
      </w:r>
      <w:r w:rsidR="00952827" w:rsidRPr="00696263">
        <w:rPr>
          <w:rFonts w:ascii="Trebuchet MS" w:hAnsi="Trebuchet MS"/>
          <w:b/>
        </w:rPr>
        <w:t>INDÍGENA WIXÁRIKA DE TUXPAN</w:t>
      </w:r>
      <w:r w:rsidR="007A1FE2">
        <w:rPr>
          <w:rFonts w:ascii="Trebuchet MS" w:hAnsi="Trebuchet MS"/>
          <w:b/>
        </w:rPr>
        <w:t xml:space="preserve"> DE BOLAÑOS</w:t>
      </w:r>
      <w:r w:rsidR="00952827" w:rsidRPr="00696263">
        <w:rPr>
          <w:rFonts w:ascii="Trebuchet MS" w:hAnsi="Trebuchet MS"/>
          <w:b/>
        </w:rPr>
        <w:t xml:space="preserve">, UBICADA EN EL MUNICIPIO DE BOLAÑOS, JALISCO, </w:t>
      </w:r>
      <w:r w:rsidR="00F54D2B" w:rsidRPr="00B16764">
        <w:rPr>
          <w:rFonts w:ascii="Trebuchet MS" w:hAnsi="Trebuchet MS"/>
          <w:b/>
        </w:rPr>
        <w:t xml:space="preserve">QUE </w:t>
      </w:r>
      <w:r w:rsidR="00B04907" w:rsidRPr="00B16764">
        <w:rPr>
          <w:rFonts w:ascii="Trebuchet MS" w:hAnsi="Trebuchet MS"/>
          <w:b/>
        </w:rPr>
        <w:t xml:space="preserve">ORDENA VISTA AL INSTITUTO </w:t>
      </w:r>
      <w:r w:rsidR="00671067" w:rsidRPr="00B16764">
        <w:rPr>
          <w:rFonts w:ascii="Trebuchet MS" w:hAnsi="Trebuchet MS"/>
          <w:b/>
        </w:rPr>
        <w:t>DE INFORMACIÓN</w:t>
      </w:r>
      <w:r w:rsidR="007A1FE2" w:rsidRPr="00B16764">
        <w:rPr>
          <w:rFonts w:ascii="Trebuchet MS" w:hAnsi="Trebuchet MS"/>
          <w:b/>
        </w:rPr>
        <w:t>,</w:t>
      </w:r>
      <w:r w:rsidR="00671067" w:rsidRPr="00B16764">
        <w:rPr>
          <w:rFonts w:ascii="Trebuchet MS" w:hAnsi="Trebuchet MS"/>
          <w:b/>
        </w:rPr>
        <w:t xml:space="preserve"> ESTADÍSTICA Y GEOGRAFÍA DEL ESTADO DE JALISCO</w:t>
      </w:r>
      <w:r w:rsidR="008E4B5F" w:rsidRPr="00B16764">
        <w:rPr>
          <w:rFonts w:ascii="Trebuchet MS" w:hAnsi="Trebuchet MS"/>
          <w:b/>
        </w:rPr>
        <w:t xml:space="preserve"> </w:t>
      </w:r>
      <w:r w:rsidR="008846AC" w:rsidRPr="00B16764">
        <w:rPr>
          <w:rFonts w:ascii="Trebuchet MS" w:hAnsi="Trebuchet MS"/>
          <w:b/>
        </w:rPr>
        <w:t>CON LA</w:t>
      </w:r>
      <w:r w:rsidR="005F39BE" w:rsidRPr="00B16764">
        <w:rPr>
          <w:rFonts w:ascii="Trebuchet MS" w:hAnsi="Trebuchet MS"/>
          <w:b/>
        </w:rPr>
        <w:t>S</w:t>
      </w:r>
      <w:r w:rsidR="008846AC" w:rsidRPr="00B16764">
        <w:rPr>
          <w:rFonts w:ascii="Trebuchet MS" w:hAnsi="Trebuchet MS"/>
          <w:b/>
        </w:rPr>
        <w:t xml:space="preserve"> </w:t>
      </w:r>
      <w:r w:rsidR="005F39BE" w:rsidRPr="00B16764">
        <w:rPr>
          <w:rFonts w:ascii="Trebuchet MS" w:hAnsi="Trebuchet MS"/>
          <w:b/>
        </w:rPr>
        <w:t>MANIFESTACIONES</w:t>
      </w:r>
      <w:r w:rsidR="008E4B5F" w:rsidRPr="00B16764">
        <w:rPr>
          <w:rFonts w:ascii="Trebuchet MS" w:hAnsi="Trebuchet MS"/>
          <w:b/>
        </w:rPr>
        <w:t xml:space="preserve"> DE LA COMUNIDAD</w:t>
      </w:r>
      <w:r w:rsidR="005F39BE" w:rsidRPr="00B16764">
        <w:rPr>
          <w:rFonts w:ascii="Trebuchet MS" w:hAnsi="Trebuchet MS"/>
          <w:b/>
        </w:rPr>
        <w:t xml:space="preserve"> Y DEL AYUNTAMIENTO</w:t>
      </w:r>
      <w:r w:rsidR="008E4B5F" w:rsidRPr="00B16764">
        <w:rPr>
          <w:rFonts w:ascii="Trebuchet MS" w:hAnsi="Trebuchet MS"/>
          <w:b/>
        </w:rPr>
        <w:t xml:space="preserve"> RESPECTO DEL CÁLCULO DE PORCENTAJE POBLACIONAL</w:t>
      </w:r>
      <w:r w:rsidR="00324B69" w:rsidRPr="00B16764">
        <w:rPr>
          <w:rFonts w:ascii="Trebuchet MS" w:hAnsi="Trebuchet MS"/>
          <w:b/>
        </w:rPr>
        <w:t>.</w:t>
      </w:r>
    </w:p>
    <w:p w14:paraId="16BB2183" w14:textId="77777777" w:rsidR="00BF06BE" w:rsidRPr="002C123A" w:rsidRDefault="00BF06BE" w:rsidP="006D3451">
      <w:pPr>
        <w:pStyle w:val="Sinespaciado"/>
        <w:spacing w:line="276" w:lineRule="auto"/>
        <w:jc w:val="both"/>
        <w:rPr>
          <w:rFonts w:ascii="Trebuchet MS" w:hAnsi="Trebuchet MS"/>
          <w:b/>
        </w:rPr>
      </w:pPr>
    </w:p>
    <w:p w14:paraId="192DA838" w14:textId="77777777" w:rsidR="00E506BA" w:rsidRDefault="00E506BA" w:rsidP="003142AF">
      <w:pPr>
        <w:pStyle w:val="Sinespaciado"/>
        <w:spacing w:line="276" w:lineRule="auto"/>
        <w:jc w:val="center"/>
        <w:rPr>
          <w:rFonts w:ascii="Trebuchet MS" w:eastAsiaTheme="majorEastAsia" w:hAnsi="Trebuchet MS" w:cstheme="majorBidi"/>
          <w:color w:val="2F5496" w:themeColor="accent1" w:themeShade="BF"/>
          <w:sz w:val="20"/>
          <w:szCs w:val="20"/>
          <w:lang w:eastAsia="es-MX"/>
        </w:rPr>
      </w:pPr>
    </w:p>
    <w:sdt>
      <w:sdtPr>
        <w:rPr>
          <w:rFonts w:ascii="Times New Roman" w:eastAsia="Times New Roman" w:hAnsi="Times New Roman" w:cs="Times New Roman"/>
          <w:color w:val="auto"/>
          <w:sz w:val="24"/>
          <w:szCs w:val="24"/>
          <w:lang w:val="es-ES" w:eastAsia="ar-SA"/>
        </w:rPr>
        <w:id w:val="1335427524"/>
        <w:docPartObj>
          <w:docPartGallery w:val="Table of Contents"/>
          <w:docPartUnique/>
        </w:docPartObj>
      </w:sdtPr>
      <w:sdtEndPr>
        <w:rPr>
          <w:b/>
          <w:bCs/>
        </w:rPr>
      </w:sdtEndPr>
      <w:sdtContent>
        <w:p w14:paraId="6407068F" w14:textId="55A100B1" w:rsidR="003142AF" w:rsidRPr="00F54D2B" w:rsidRDefault="003142AF" w:rsidP="003142AF">
          <w:pPr>
            <w:pStyle w:val="TtulodeTDC"/>
            <w:jc w:val="center"/>
            <w:rPr>
              <w:rFonts w:ascii="Trebuchet MS" w:hAnsi="Trebuchet MS"/>
              <w:sz w:val="18"/>
              <w:szCs w:val="18"/>
            </w:rPr>
          </w:pPr>
          <w:r w:rsidRPr="00F54D2B">
            <w:rPr>
              <w:rFonts w:ascii="Trebuchet MS" w:hAnsi="Trebuchet MS"/>
              <w:sz w:val="18"/>
              <w:szCs w:val="18"/>
              <w:lang w:val="es-ES"/>
            </w:rPr>
            <w:t>ÍNDICE</w:t>
          </w:r>
        </w:p>
        <w:p w14:paraId="7C5DADAF" w14:textId="77777777" w:rsidR="00BF06BE" w:rsidRPr="00BF06BE" w:rsidRDefault="003142AF" w:rsidP="00BF06BE">
          <w:pPr>
            <w:pStyle w:val="TDC1"/>
            <w:tabs>
              <w:tab w:val="right" w:leader="dot" w:pos="8828"/>
            </w:tabs>
            <w:spacing w:after="0"/>
            <w:rPr>
              <w:rFonts w:ascii="Trebuchet MS" w:eastAsiaTheme="minorEastAsia" w:hAnsi="Trebuchet MS" w:cstheme="minorBidi"/>
              <w:noProof/>
              <w:sz w:val="20"/>
              <w:szCs w:val="20"/>
              <w:lang w:val="es-MX" w:eastAsia="es-MX"/>
            </w:rPr>
          </w:pPr>
          <w:r w:rsidRPr="00F54D2B">
            <w:rPr>
              <w:rFonts w:ascii="Trebuchet MS" w:hAnsi="Trebuchet MS"/>
              <w:sz w:val="18"/>
              <w:szCs w:val="18"/>
            </w:rPr>
            <w:fldChar w:fldCharType="begin"/>
          </w:r>
          <w:r w:rsidRPr="00F54D2B">
            <w:rPr>
              <w:rFonts w:ascii="Trebuchet MS" w:hAnsi="Trebuchet MS"/>
              <w:sz w:val="18"/>
              <w:szCs w:val="18"/>
            </w:rPr>
            <w:instrText xml:space="preserve"> TOC \o "1-3" \h \z \u </w:instrText>
          </w:r>
          <w:r w:rsidRPr="00F54D2B">
            <w:rPr>
              <w:rFonts w:ascii="Trebuchet MS" w:hAnsi="Trebuchet MS"/>
              <w:sz w:val="18"/>
              <w:szCs w:val="18"/>
            </w:rPr>
            <w:fldChar w:fldCharType="separate"/>
          </w:r>
          <w:hyperlink w:anchor="_Toc113869888" w:history="1">
            <w:r w:rsidR="00BF06BE" w:rsidRPr="00BF06BE">
              <w:rPr>
                <w:rStyle w:val="Hipervnculo"/>
                <w:rFonts w:ascii="Trebuchet MS" w:eastAsia="Trebuchet MS" w:hAnsi="Trebuchet MS" w:cs="Arial"/>
                <w:noProof/>
                <w:sz w:val="20"/>
                <w:szCs w:val="20"/>
                <w:lang w:eastAsia="es-ES" w:bidi="es-ES"/>
              </w:rPr>
              <w:t>A N T E C E D E N T E S</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_Toc113869888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1</w:t>
            </w:r>
            <w:r w:rsidR="00BF06BE" w:rsidRPr="00BF06BE">
              <w:rPr>
                <w:rFonts w:ascii="Trebuchet MS" w:hAnsi="Trebuchet MS"/>
                <w:noProof/>
                <w:webHidden/>
                <w:sz w:val="20"/>
                <w:szCs w:val="20"/>
              </w:rPr>
              <w:fldChar w:fldCharType="end"/>
            </w:r>
          </w:hyperlink>
        </w:p>
        <w:p w14:paraId="30DD0C1C" w14:textId="77777777" w:rsidR="00BF06BE" w:rsidRPr="00BF06BE" w:rsidRDefault="00E43EBC" w:rsidP="00BF06BE">
          <w:pPr>
            <w:pStyle w:val="TDC1"/>
            <w:tabs>
              <w:tab w:val="right" w:leader="dot" w:pos="8828"/>
            </w:tabs>
            <w:spacing w:after="0"/>
            <w:rPr>
              <w:rFonts w:ascii="Trebuchet MS" w:eastAsiaTheme="minorEastAsia" w:hAnsi="Trebuchet MS" w:cstheme="minorBidi"/>
              <w:noProof/>
              <w:sz w:val="20"/>
              <w:szCs w:val="20"/>
              <w:lang w:val="es-MX" w:eastAsia="es-MX"/>
            </w:rPr>
          </w:pPr>
          <w:hyperlink w:anchor="_Toc113869889" w:history="1">
            <w:r w:rsidR="00BF06BE" w:rsidRPr="00BF06BE">
              <w:rPr>
                <w:rStyle w:val="Hipervnculo"/>
                <w:rFonts w:ascii="Trebuchet MS" w:eastAsia="Trebuchet MS" w:hAnsi="Trebuchet MS"/>
                <w:noProof/>
                <w:sz w:val="20"/>
                <w:szCs w:val="20"/>
                <w:lang w:eastAsia="es-ES" w:bidi="es-ES"/>
              </w:rPr>
              <w:t>CONSIDERACIONES LEGALES</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_Toc113869889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26</w:t>
            </w:r>
            <w:r w:rsidR="00BF06BE" w:rsidRPr="00BF06BE">
              <w:rPr>
                <w:rFonts w:ascii="Trebuchet MS" w:hAnsi="Trebuchet MS"/>
                <w:noProof/>
                <w:webHidden/>
                <w:sz w:val="20"/>
                <w:szCs w:val="20"/>
              </w:rPr>
              <w:fldChar w:fldCharType="end"/>
            </w:r>
          </w:hyperlink>
        </w:p>
        <w:p w14:paraId="2B2659A0" w14:textId="77777777" w:rsidR="00BF06BE" w:rsidRPr="00BF06BE" w:rsidRDefault="00E43EBC" w:rsidP="00BF06BE">
          <w:pPr>
            <w:pStyle w:val="TDC2"/>
            <w:tabs>
              <w:tab w:val="right" w:leader="dot" w:pos="8828"/>
            </w:tabs>
            <w:spacing w:after="0"/>
            <w:rPr>
              <w:rFonts w:ascii="Trebuchet MS" w:eastAsiaTheme="minorEastAsia" w:hAnsi="Trebuchet MS" w:cstheme="minorBidi"/>
              <w:noProof/>
              <w:sz w:val="20"/>
              <w:szCs w:val="20"/>
              <w:lang w:val="es-MX" w:eastAsia="es-MX"/>
            </w:rPr>
          </w:pPr>
          <w:hyperlink w:anchor="_Toc113869890" w:history="1">
            <w:r w:rsidR="00BF06BE" w:rsidRPr="00BF06BE">
              <w:rPr>
                <w:rStyle w:val="Hipervnculo"/>
                <w:rFonts w:ascii="Trebuchet MS" w:eastAsia="Trebuchet MS" w:hAnsi="Trebuchet MS" w:cs="Arial"/>
                <w:noProof/>
                <w:sz w:val="20"/>
                <w:szCs w:val="20"/>
                <w:lang w:eastAsia="es-ES" w:bidi="es-ES"/>
              </w:rPr>
              <w:t>I. Atribuciones del Instituto Electoral y de Participación Ciudadana del Estado de Jalisco.</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_Toc113869890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26</w:t>
            </w:r>
            <w:r w:rsidR="00BF06BE" w:rsidRPr="00BF06BE">
              <w:rPr>
                <w:rFonts w:ascii="Trebuchet MS" w:hAnsi="Trebuchet MS"/>
                <w:noProof/>
                <w:webHidden/>
                <w:sz w:val="20"/>
                <w:szCs w:val="20"/>
              </w:rPr>
              <w:fldChar w:fldCharType="end"/>
            </w:r>
          </w:hyperlink>
        </w:p>
        <w:p w14:paraId="79492597" w14:textId="77777777" w:rsidR="00BF06BE" w:rsidRPr="00BF06BE" w:rsidRDefault="00E43EBC" w:rsidP="00BF06BE">
          <w:pPr>
            <w:pStyle w:val="TDC2"/>
            <w:tabs>
              <w:tab w:val="right" w:leader="dot" w:pos="8828"/>
            </w:tabs>
            <w:spacing w:after="0"/>
            <w:rPr>
              <w:rFonts w:ascii="Trebuchet MS" w:eastAsiaTheme="minorEastAsia" w:hAnsi="Trebuchet MS" w:cstheme="minorBidi"/>
              <w:noProof/>
              <w:sz w:val="20"/>
              <w:szCs w:val="20"/>
              <w:lang w:val="es-MX" w:eastAsia="es-MX"/>
            </w:rPr>
          </w:pPr>
          <w:hyperlink w:anchor="_Toc113869891" w:history="1">
            <w:r w:rsidR="00BF06BE" w:rsidRPr="00BF06BE">
              <w:rPr>
                <w:rStyle w:val="Hipervnculo"/>
                <w:rFonts w:ascii="Trebuchet MS" w:eastAsia="Trebuchet MS" w:hAnsi="Trebuchet MS" w:cs="Arial"/>
                <w:noProof/>
                <w:sz w:val="20"/>
                <w:szCs w:val="20"/>
                <w:lang w:eastAsia="es-ES" w:bidi="es-ES"/>
              </w:rPr>
              <w:t>II. Atribuciones del Consejo General.</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_Toc113869891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27</w:t>
            </w:r>
            <w:r w:rsidR="00BF06BE" w:rsidRPr="00BF06BE">
              <w:rPr>
                <w:rFonts w:ascii="Trebuchet MS" w:hAnsi="Trebuchet MS"/>
                <w:noProof/>
                <w:webHidden/>
                <w:sz w:val="20"/>
                <w:szCs w:val="20"/>
              </w:rPr>
              <w:fldChar w:fldCharType="end"/>
            </w:r>
          </w:hyperlink>
        </w:p>
        <w:p w14:paraId="0634033A" w14:textId="77777777" w:rsidR="00BF06BE" w:rsidRPr="00BF06BE" w:rsidRDefault="00E43EBC" w:rsidP="00BF06BE">
          <w:pPr>
            <w:pStyle w:val="TDC2"/>
            <w:tabs>
              <w:tab w:val="right" w:leader="dot" w:pos="8828"/>
            </w:tabs>
            <w:spacing w:after="0"/>
            <w:rPr>
              <w:rFonts w:ascii="Trebuchet MS" w:eastAsiaTheme="minorEastAsia" w:hAnsi="Trebuchet MS" w:cstheme="minorBidi"/>
              <w:noProof/>
              <w:sz w:val="20"/>
              <w:szCs w:val="20"/>
              <w:lang w:val="es-MX" w:eastAsia="es-MX"/>
            </w:rPr>
          </w:pPr>
          <w:hyperlink w:anchor="_Toc113869892" w:history="1">
            <w:r w:rsidR="00BF06BE" w:rsidRPr="00BF06BE">
              <w:rPr>
                <w:rStyle w:val="Hipervnculo"/>
                <w:rFonts w:ascii="Trebuchet MS" w:eastAsia="Trebuchet MS" w:hAnsi="Trebuchet MS" w:cs="Arial"/>
                <w:noProof/>
                <w:sz w:val="20"/>
                <w:szCs w:val="20"/>
                <w:lang w:eastAsia="es-ES" w:bidi="es-ES"/>
              </w:rPr>
              <w:t xml:space="preserve">III. </w:t>
            </w:r>
            <w:r w:rsidR="00BF06BE" w:rsidRPr="00BF06BE">
              <w:rPr>
                <w:rStyle w:val="Hipervnculo"/>
                <w:rFonts w:ascii="Trebuchet MS" w:eastAsia="Arial Narrow" w:hAnsi="Trebuchet MS" w:cs="Arial Narrow"/>
                <w:noProof/>
                <w:sz w:val="20"/>
                <w:szCs w:val="20"/>
                <w:lang w:val="es-MX"/>
              </w:rPr>
              <w:t>Atribuciones</w:t>
            </w:r>
            <w:r w:rsidR="00BF06BE" w:rsidRPr="00BF06BE">
              <w:rPr>
                <w:rStyle w:val="Hipervnculo"/>
                <w:rFonts w:ascii="Trebuchet MS" w:eastAsia="Trebuchet MS" w:hAnsi="Trebuchet MS" w:cs="Arial"/>
                <w:noProof/>
                <w:sz w:val="20"/>
                <w:szCs w:val="20"/>
                <w:lang w:eastAsia="es-ES" w:bidi="es-ES"/>
              </w:rPr>
              <w:t xml:space="preserve"> de la Comisión de Asuntos de los Pueblos Originarios.</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_Toc113869892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28</w:t>
            </w:r>
            <w:r w:rsidR="00BF06BE" w:rsidRPr="00BF06BE">
              <w:rPr>
                <w:rFonts w:ascii="Trebuchet MS" w:hAnsi="Trebuchet MS"/>
                <w:noProof/>
                <w:webHidden/>
                <w:sz w:val="20"/>
                <w:szCs w:val="20"/>
              </w:rPr>
              <w:fldChar w:fldCharType="end"/>
            </w:r>
          </w:hyperlink>
        </w:p>
        <w:p w14:paraId="146C74CE" w14:textId="77777777" w:rsidR="00BF06BE" w:rsidRPr="00BF06BE" w:rsidRDefault="00E43EBC" w:rsidP="00BF06BE">
          <w:pPr>
            <w:pStyle w:val="TDC2"/>
            <w:tabs>
              <w:tab w:val="right" w:leader="dot" w:pos="8828"/>
            </w:tabs>
            <w:spacing w:after="0"/>
            <w:rPr>
              <w:rFonts w:ascii="Trebuchet MS" w:eastAsiaTheme="minorEastAsia" w:hAnsi="Trebuchet MS" w:cstheme="minorBidi"/>
              <w:noProof/>
              <w:sz w:val="20"/>
              <w:szCs w:val="20"/>
              <w:lang w:val="es-MX" w:eastAsia="es-MX"/>
            </w:rPr>
          </w:pPr>
          <w:hyperlink w:anchor="_Toc113869893" w:history="1">
            <w:r w:rsidR="00BF06BE" w:rsidRPr="00BF06BE">
              <w:rPr>
                <w:rStyle w:val="Hipervnculo"/>
                <w:rFonts w:ascii="Trebuchet MS" w:eastAsia="Trebuchet MS" w:hAnsi="Trebuchet MS"/>
                <w:noProof/>
                <w:sz w:val="20"/>
                <w:szCs w:val="20"/>
                <w:lang w:eastAsia="es-ES" w:bidi="es-ES"/>
              </w:rPr>
              <w:t>IV. Síntesis de la información aportada por la Comunidad y autoridades vinculas.</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_Toc113869893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28</w:t>
            </w:r>
            <w:r w:rsidR="00BF06BE" w:rsidRPr="00BF06BE">
              <w:rPr>
                <w:rFonts w:ascii="Trebuchet MS" w:hAnsi="Trebuchet MS"/>
                <w:noProof/>
                <w:webHidden/>
                <w:sz w:val="20"/>
                <w:szCs w:val="20"/>
              </w:rPr>
              <w:fldChar w:fldCharType="end"/>
            </w:r>
          </w:hyperlink>
        </w:p>
        <w:p w14:paraId="1FC9C72C" w14:textId="77777777" w:rsidR="00BF06BE" w:rsidRPr="00BF06BE" w:rsidRDefault="00E43EBC" w:rsidP="00BF06BE">
          <w:pPr>
            <w:pStyle w:val="TDC2"/>
            <w:tabs>
              <w:tab w:val="right" w:leader="dot" w:pos="8828"/>
            </w:tabs>
            <w:spacing w:after="0"/>
            <w:rPr>
              <w:rFonts w:ascii="Trebuchet MS" w:eastAsiaTheme="minorEastAsia" w:hAnsi="Trebuchet MS" w:cstheme="minorBidi"/>
              <w:noProof/>
              <w:sz w:val="20"/>
              <w:szCs w:val="20"/>
              <w:lang w:val="es-MX" w:eastAsia="es-MX"/>
            </w:rPr>
          </w:pPr>
          <w:hyperlink w:anchor="_Toc113869894" w:history="1">
            <w:r w:rsidR="00BF06BE" w:rsidRPr="00BF06BE">
              <w:rPr>
                <w:rStyle w:val="Hipervnculo"/>
                <w:rFonts w:ascii="Trebuchet MS" w:eastAsia="Trebuchet MS" w:hAnsi="Trebuchet MS"/>
                <w:noProof/>
                <w:sz w:val="20"/>
                <w:szCs w:val="20"/>
                <w:lang w:eastAsia="es-ES" w:bidi="es-ES"/>
              </w:rPr>
              <w:t xml:space="preserve">V. </w:t>
            </w:r>
            <w:r w:rsidR="00BF06BE" w:rsidRPr="00BF06BE">
              <w:rPr>
                <w:rStyle w:val="Hipervnculo"/>
                <w:rFonts w:ascii="Trebuchet MS" w:eastAsia="Arial Narrow" w:hAnsi="Trebuchet MS" w:cs="Arial Narrow"/>
                <w:noProof/>
                <w:sz w:val="20"/>
                <w:szCs w:val="20"/>
                <w:lang w:val="es-MX"/>
              </w:rPr>
              <w:t>Manifestaciones de la Comunidad y del Ayuntamiento con el porcentaje poblacional estimado por el IIEG</w:t>
            </w:r>
            <w:r w:rsidR="00BF06BE" w:rsidRPr="00BF06BE">
              <w:rPr>
                <w:rStyle w:val="Hipervnculo"/>
                <w:rFonts w:ascii="Trebuchet MS" w:eastAsia="Trebuchet MS" w:hAnsi="Trebuchet MS"/>
                <w:noProof/>
                <w:sz w:val="20"/>
                <w:szCs w:val="20"/>
                <w:lang w:eastAsia="es-ES" w:bidi="es-ES"/>
              </w:rPr>
              <w:t>.</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_Toc113869894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33</w:t>
            </w:r>
            <w:r w:rsidR="00BF06BE" w:rsidRPr="00BF06BE">
              <w:rPr>
                <w:rFonts w:ascii="Trebuchet MS" w:hAnsi="Trebuchet MS"/>
                <w:noProof/>
                <w:webHidden/>
                <w:sz w:val="20"/>
                <w:szCs w:val="20"/>
              </w:rPr>
              <w:fldChar w:fldCharType="end"/>
            </w:r>
          </w:hyperlink>
        </w:p>
        <w:p w14:paraId="1AEAAFA3" w14:textId="23D6068A" w:rsidR="00BF06BE" w:rsidRPr="00BF06BE" w:rsidRDefault="00E43EBC" w:rsidP="00BF06BE">
          <w:pPr>
            <w:pStyle w:val="TDC3"/>
            <w:tabs>
              <w:tab w:val="left" w:pos="1100"/>
              <w:tab w:val="right" w:leader="dot" w:pos="8828"/>
            </w:tabs>
            <w:spacing w:after="0"/>
            <w:rPr>
              <w:rFonts w:ascii="Trebuchet MS" w:hAnsi="Trebuchet MS"/>
              <w:noProof/>
              <w:sz w:val="20"/>
              <w:szCs w:val="20"/>
            </w:rPr>
          </w:pPr>
          <w:hyperlink w:anchor="_Toc113869895" w:history="1">
            <w:r w:rsidR="00BF06BE" w:rsidRPr="00BF06BE">
              <w:rPr>
                <w:rStyle w:val="Hipervnculo"/>
                <w:rFonts w:ascii="Trebuchet MS" w:eastAsia="Calibri" w:hAnsi="Trebuchet MS"/>
                <w:noProof/>
                <w:sz w:val="20"/>
                <w:szCs w:val="20"/>
                <w:lang w:val="es-MX" w:eastAsia="en-US"/>
              </w:rPr>
              <w:t>A.</w:t>
            </w:r>
            <w:r w:rsidR="00BF06BE">
              <w:rPr>
                <w:rFonts w:ascii="Trebuchet MS" w:hAnsi="Trebuchet MS"/>
                <w:noProof/>
                <w:sz w:val="20"/>
                <w:szCs w:val="20"/>
              </w:rPr>
              <w:t xml:space="preserve"> </w:t>
            </w:r>
            <w:r w:rsidR="00BF06BE" w:rsidRPr="00BF06BE">
              <w:rPr>
                <w:rStyle w:val="Hipervnculo"/>
                <w:rFonts w:ascii="Trebuchet MS" w:eastAsia="Calibri" w:hAnsi="Trebuchet MS"/>
                <w:noProof/>
                <w:sz w:val="20"/>
                <w:szCs w:val="20"/>
                <w:lang w:val="es-MX" w:eastAsia="en-US"/>
              </w:rPr>
              <w:t>Manifestaciones de la Comunidad.</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_Toc113869895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35</w:t>
            </w:r>
            <w:r w:rsidR="00BF06BE" w:rsidRPr="00BF06BE">
              <w:rPr>
                <w:rFonts w:ascii="Trebuchet MS" w:hAnsi="Trebuchet MS"/>
                <w:noProof/>
                <w:webHidden/>
                <w:sz w:val="20"/>
                <w:szCs w:val="20"/>
              </w:rPr>
              <w:fldChar w:fldCharType="end"/>
            </w:r>
          </w:hyperlink>
        </w:p>
        <w:p w14:paraId="3860D316" w14:textId="3B3CBE20" w:rsidR="00BF06BE" w:rsidRPr="00BF06BE" w:rsidRDefault="00E43EBC" w:rsidP="00BF06BE">
          <w:pPr>
            <w:pStyle w:val="TDC3"/>
            <w:tabs>
              <w:tab w:val="left" w:pos="880"/>
              <w:tab w:val="right" w:leader="dot" w:pos="8828"/>
            </w:tabs>
            <w:spacing w:after="0"/>
            <w:rPr>
              <w:rFonts w:ascii="Trebuchet MS" w:hAnsi="Trebuchet MS"/>
              <w:noProof/>
              <w:sz w:val="20"/>
              <w:szCs w:val="20"/>
            </w:rPr>
          </w:pPr>
          <w:hyperlink w:anchor="_Toc113869896" w:history="1">
            <w:r w:rsidR="00BF06BE" w:rsidRPr="00BF06BE">
              <w:rPr>
                <w:rStyle w:val="Hipervnculo"/>
                <w:rFonts w:ascii="Trebuchet MS" w:eastAsia="Arial Narrow" w:hAnsi="Trebuchet MS" w:cs="Arial Narrow"/>
                <w:noProof/>
                <w:sz w:val="20"/>
                <w:szCs w:val="20"/>
                <w:lang w:val="es-MX"/>
              </w:rPr>
              <w:t>B.</w:t>
            </w:r>
            <w:r w:rsidR="00BF06BE">
              <w:rPr>
                <w:rFonts w:ascii="Trebuchet MS" w:hAnsi="Trebuchet MS"/>
                <w:noProof/>
                <w:sz w:val="20"/>
                <w:szCs w:val="20"/>
              </w:rPr>
              <w:t xml:space="preserve"> </w:t>
            </w:r>
            <w:r w:rsidR="00BF06BE" w:rsidRPr="00BF06BE">
              <w:rPr>
                <w:rStyle w:val="Hipervnculo"/>
                <w:rFonts w:ascii="Trebuchet MS" w:eastAsia="Arial Narrow" w:hAnsi="Trebuchet MS" w:cs="Arial Narrow"/>
                <w:noProof/>
                <w:sz w:val="20"/>
                <w:szCs w:val="20"/>
                <w:lang w:val="es-MX"/>
              </w:rPr>
              <w:t>Manifestaciones del Ayuntamiento.</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_Toc113869896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35</w:t>
            </w:r>
            <w:r w:rsidR="00BF06BE" w:rsidRPr="00BF06BE">
              <w:rPr>
                <w:rFonts w:ascii="Trebuchet MS" w:hAnsi="Trebuchet MS"/>
                <w:noProof/>
                <w:webHidden/>
                <w:sz w:val="20"/>
                <w:szCs w:val="20"/>
              </w:rPr>
              <w:fldChar w:fldCharType="end"/>
            </w:r>
          </w:hyperlink>
        </w:p>
        <w:p w14:paraId="758EC8C8" w14:textId="77777777" w:rsidR="00BF06BE" w:rsidRPr="00BF06BE" w:rsidRDefault="00E43EBC" w:rsidP="00BF06BE">
          <w:pPr>
            <w:pStyle w:val="TDC2"/>
            <w:tabs>
              <w:tab w:val="right" w:leader="dot" w:pos="8828"/>
            </w:tabs>
            <w:spacing w:after="0"/>
            <w:rPr>
              <w:rFonts w:ascii="Trebuchet MS" w:eastAsiaTheme="minorEastAsia" w:hAnsi="Trebuchet MS" w:cstheme="minorBidi"/>
              <w:noProof/>
              <w:sz w:val="20"/>
              <w:szCs w:val="20"/>
              <w:lang w:val="es-MX" w:eastAsia="es-MX"/>
            </w:rPr>
          </w:pPr>
          <w:hyperlink w:anchor="_Toc113869897" w:history="1">
            <w:r w:rsidR="00BF06BE" w:rsidRPr="00BF06BE">
              <w:rPr>
                <w:rStyle w:val="Hipervnculo"/>
                <w:rFonts w:ascii="Trebuchet MS" w:eastAsia="Trebuchet MS" w:hAnsi="Trebuchet MS"/>
                <w:noProof/>
                <w:sz w:val="20"/>
                <w:szCs w:val="20"/>
                <w:lang w:eastAsia="es-ES" w:bidi="es-ES"/>
              </w:rPr>
              <w:t>VI. Respuesta a las diversas manifestaciones de la Autoridad Municipal, en relación a que el porcentaje poblacional sea el factor que determine el monto de la asignación de recursos en favor de la Comunidad.</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_Toc113869897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36</w:t>
            </w:r>
            <w:r w:rsidR="00BF06BE" w:rsidRPr="00BF06BE">
              <w:rPr>
                <w:rFonts w:ascii="Trebuchet MS" w:hAnsi="Trebuchet MS"/>
                <w:noProof/>
                <w:webHidden/>
                <w:sz w:val="20"/>
                <w:szCs w:val="20"/>
              </w:rPr>
              <w:fldChar w:fldCharType="end"/>
            </w:r>
          </w:hyperlink>
        </w:p>
        <w:p w14:paraId="01B9A00A" w14:textId="77777777" w:rsidR="00BF06BE" w:rsidRPr="00BF06BE" w:rsidRDefault="00E43EBC" w:rsidP="00BF06BE">
          <w:pPr>
            <w:pStyle w:val="TDC2"/>
            <w:tabs>
              <w:tab w:val="right" w:leader="dot" w:pos="8828"/>
            </w:tabs>
            <w:spacing w:after="0"/>
            <w:rPr>
              <w:rFonts w:ascii="Trebuchet MS" w:eastAsiaTheme="minorEastAsia" w:hAnsi="Trebuchet MS" w:cstheme="minorBidi"/>
              <w:noProof/>
              <w:sz w:val="20"/>
              <w:szCs w:val="20"/>
              <w:lang w:val="es-MX" w:eastAsia="es-MX"/>
            </w:rPr>
          </w:pPr>
          <w:hyperlink w:anchor="_Toc113869898" w:history="1">
            <w:r w:rsidR="00BF06BE" w:rsidRPr="00BF06BE">
              <w:rPr>
                <w:rStyle w:val="Hipervnculo"/>
                <w:rFonts w:ascii="Trebuchet MS" w:eastAsia="Trebuchet MS" w:hAnsi="Trebuchet MS"/>
                <w:noProof/>
                <w:sz w:val="20"/>
                <w:szCs w:val="20"/>
                <w:lang w:eastAsia="es-ES" w:bidi="es-ES"/>
              </w:rPr>
              <w:t>VII. Determinación del Tribunal Electoral local, en su acuerdo de ocho de septiembre del dos mil veintidós.</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_Toc113869898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39</w:t>
            </w:r>
            <w:r w:rsidR="00BF06BE" w:rsidRPr="00BF06BE">
              <w:rPr>
                <w:rFonts w:ascii="Trebuchet MS" w:hAnsi="Trebuchet MS"/>
                <w:noProof/>
                <w:webHidden/>
                <w:sz w:val="20"/>
                <w:szCs w:val="20"/>
              </w:rPr>
              <w:fldChar w:fldCharType="end"/>
            </w:r>
          </w:hyperlink>
        </w:p>
        <w:p w14:paraId="493D4B04" w14:textId="77777777" w:rsidR="00BF06BE" w:rsidRDefault="00E43EBC" w:rsidP="00BF06BE">
          <w:pPr>
            <w:pStyle w:val="TDC1"/>
            <w:tabs>
              <w:tab w:val="right" w:leader="dot" w:pos="8828"/>
            </w:tabs>
            <w:spacing w:after="0"/>
            <w:rPr>
              <w:rFonts w:asciiTheme="minorHAnsi" w:eastAsiaTheme="minorEastAsia" w:hAnsiTheme="minorHAnsi" w:cstheme="minorBidi"/>
              <w:noProof/>
              <w:sz w:val="22"/>
              <w:szCs w:val="22"/>
              <w:lang w:val="es-MX" w:eastAsia="es-MX"/>
            </w:rPr>
          </w:pPr>
          <w:hyperlink w:anchor="_Toc113869899" w:history="1">
            <w:r w:rsidR="00BF06BE" w:rsidRPr="00BF06BE">
              <w:rPr>
                <w:rStyle w:val="Hipervnculo"/>
                <w:rFonts w:ascii="Trebuchet MS" w:eastAsia="Trebuchet MS" w:hAnsi="Trebuchet MS" w:cs="Arial"/>
                <w:noProof/>
                <w:sz w:val="20"/>
                <w:szCs w:val="20"/>
                <w:lang w:eastAsia="es-ES" w:bidi="es-ES"/>
              </w:rPr>
              <w:t>ACUERDA:</w:t>
            </w:r>
            <w:r w:rsidR="00BF06BE" w:rsidRPr="00BF06BE">
              <w:rPr>
                <w:rFonts w:ascii="Trebuchet MS" w:hAnsi="Trebuchet MS"/>
                <w:noProof/>
                <w:webHidden/>
                <w:sz w:val="20"/>
                <w:szCs w:val="20"/>
              </w:rPr>
              <w:tab/>
            </w:r>
            <w:r w:rsidR="00BF06BE" w:rsidRPr="00BF06BE">
              <w:rPr>
                <w:rFonts w:ascii="Trebuchet MS" w:hAnsi="Trebuchet MS"/>
                <w:noProof/>
                <w:webHidden/>
                <w:sz w:val="20"/>
                <w:szCs w:val="20"/>
              </w:rPr>
              <w:fldChar w:fldCharType="begin"/>
            </w:r>
            <w:r w:rsidR="00BF06BE" w:rsidRPr="00BF06BE">
              <w:rPr>
                <w:rFonts w:ascii="Trebuchet MS" w:hAnsi="Trebuchet MS"/>
                <w:noProof/>
                <w:webHidden/>
                <w:sz w:val="20"/>
                <w:szCs w:val="20"/>
              </w:rPr>
              <w:instrText xml:space="preserve"> PAGEREF _Toc113869899 \h </w:instrText>
            </w:r>
            <w:r w:rsidR="00BF06BE" w:rsidRPr="00BF06BE">
              <w:rPr>
                <w:rFonts w:ascii="Trebuchet MS" w:hAnsi="Trebuchet MS"/>
                <w:noProof/>
                <w:webHidden/>
                <w:sz w:val="20"/>
                <w:szCs w:val="20"/>
              </w:rPr>
            </w:r>
            <w:r w:rsidR="00BF06BE" w:rsidRPr="00BF06BE">
              <w:rPr>
                <w:rFonts w:ascii="Trebuchet MS" w:hAnsi="Trebuchet MS"/>
                <w:noProof/>
                <w:webHidden/>
                <w:sz w:val="20"/>
                <w:szCs w:val="20"/>
              </w:rPr>
              <w:fldChar w:fldCharType="separate"/>
            </w:r>
            <w:r w:rsidR="004574CC">
              <w:rPr>
                <w:rFonts w:ascii="Trebuchet MS" w:hAnsi="Trebuchet MS"/>
                <w:noProof/>
                <w:webHidden/>
                <w:sz w:val="20"/>
                <w:szCs w:val="20"/>
              </w:rPr>
              <w:t>40</w:t>
            </w:r>
            <w:r w:rsidR="00BF06BE" w:rsidRPr="00BF06BE">
              <w:rPr>
                <w:rFonts w:ascii="Trebuchet MS" w:hAnsi="Trebuchet MS"/>
                <w:noProof/>
                <w:webHidden/>
                <w:sz w:val="20"/>
                <w:szCs w:val="20"/>
              </w:rPr>
              <w:fldChar w:fldCharType="end"/>
            </w:r>
          </w:hyperlink>
        </w:p>
        <w:p w14:paraId="7C93770F" w14:textId="61E7B57E" w:rsidR="003142AF" w:rsidRDefault="003142AF">
          <w:r w:rsidRPr="00F54D2B">
            <w:rPr>
              <w:rFonts w:ascii="Trebuchet MS" w:hAnsi="Trebuchet MS"/>
              <w:bCs/>
              <w:sz w:val="18"/>
              <w:szCs w:val="18"/>
            </w:rPr>
            <w:fldChar w:fldCharType="end"/>
          </w:r>
        </w:p>
      </w:sdtContent>
    </w:sdt>
    <w:p w14:paraId="05B1E328" w14:textId="77777777" w:rsidR="003142AF" w:rsidRDefault="003142AF" w:rsidP="003142AF">
      <w:pPr>
        <w:pStyle w:val="Sinespaciado"/>
        <w:spacing w:line="276" w:lineRule="auto"/>
        <w:jc w:val="center"/>
        <w:rPr>
          <w:rFonts w:ascii="Trebuchet MS" w:eastAsiaTheme="majorEastAsia" w:hAnsi="Trebuchet MS" w:cstheme="majorBidi"/>
          <w:color w:val="2F5496" w:themeColor="accent1" w:themeShade="BF"/>
          <w:sz w:val="20"/>
          <w:szCs w:val="20"/>
          <w:lang w:eastAsia="es-MX"/>
        </w:rPr>
      </w:pPr>
    </w:p>
    <w:p w14:paraId="0915D88F" w14:textId="77777777" w:rsidR="007F44E7" w:rsidRPr="002C123A" w:rsidRDefault="007F44E7" w:rsidP="00E506BA">
      <w:pPr>
        <w:pStyle w:val="Sinespaciado"/>
        <w:spacing w:line="276" w:lineRule="auto"/>
        <w:jc w:val="center"/>
        <w:outlineLvl w:val="0"/>
        <w:rPr>
          <w:rFonts w:ascii="Trebuchet MS" w:eastAsia="Trebuchet MS" w:hAnsi="Trebuchet MS" w:cs="Arial"/>
          <w:b/>
          <w:color w:val="09090A"/>
          <w:lang w:eastAsia="es-ES" w:bidi="es-ES"/>
        </w:rPr>
      </w:pPr>
      <w:bookmarkStart w:id="0" w:name="_Toc113869888"/>
      <w:r w:rsidRPr="002C123A">
        <w:rPr>
          <w:rFonts w:ascii="Trebuchet MS" w:eastAsia="Trebuchet MS" w:hAnsi="Trebuchet MS" w:cs="Arial"/>
          <w:b/>
          <w:color w:val="09090A"/>
          <w:lang w:eastAsia="es-ES" w:bidi="es-ES"/>
        </w:rPr>
        <w:t>A N T E C E D E N T E S</w:t>
      </w:r>
      <w:bookmarkEnd w:id="0"/>
    </w:p>
    <w:p w14:paraId="4EDBB9A4" w14:textId="77777777" w:rsidR="007D27C2" w:rsidRPr="002C123A" w:rsidRDefault="007D27C2" w:rsidP="00C21B78">
      <w:pPr>
        <w:pStyle w:val="Sinespaciado"/>
        <w:spacing w:line="276" w:lineRule="auto"/>
        <w:jc w:val="both"/>
        <w:rPr>
          <w:rFonts w:ascii="Trebuchet MS" w:eastAsia="Trebuchet MS" w:hAnsi="Trebuchet MS" w:cs="Arial"/>
          <w:color w:val="09090A"/>
          <w:lang w:eastAsia="es-ES" w:bidi="es-ES"/>
        </w:rPr>
      </w:pPr>
    </w:p>
    <w:p w14:paraId="136D532D" w14:textId="79231C30" w:rsidR="00AF1CAC" w:rsidRPr="002C123A" w:rsidRDefault="00666F74" w:rsidP="00EB4E56">
      <w:pPr>
        <w:pStyle w:val="Sinespaciado"/>
        <w:spacing w:line="276" w:lineRule="auto"/>
        <w:jc w:val="both"/>
        <w:rPr>
          <w:rFonts w:ascii="Trebuchet MS" w:eastAsia="Trebuchet MS" w:hAnsi="Trebuchet MS" w:cs="Arial"/>
          <w:b/>
          <w:color w:val="09090A"/>
          <w:lang w:eastAsia="es-ES" w:bidi="es-ES"/>
        </w:rPr>
      </w:pPr>
      <w:r w:rsidRPr="002C123A">
        <w:rPr>
          <w:rFonts w:ascii="Trebuchet MS" w:eastAsia="Trebuchet MS" w:hAnsi="Trebuchet MS" w:cs="Arial"/>
          <w:b/>
          <w:color w:val="09090A"/>
          <w:lang w:eastAsia="es-ES" w:bidi="es-ES"/>
        </w:rPr>
        <w:t>Correspondientes al dos mil dieciocho</w:t>
      </w:r>
      <w:r w:rsidR="00EB4E56" w:rsidRPr="002C123A">
        <w:rPr>
          <w:rFonts w:ascii="Trebuchet MS" w:eastAsia="Trebuchet MS" w:hAnsi="Trebuchet MS" w:cs="Arial"/>
          <w:b/>
          <w:color w:val="09090A"/>
          <w:lang w:eastAsia="es-ES" w:bidi="es-ES"/>
        </w:rPr>
        <w:t>:</w:t>
      </w:r>
    </w:p>
    <w:p w14:paraId="151005B7" w14:textId="77777777" w:rsidR="00666F74" w:rsidRDefault="00666F74" w:rsidP="00C21B78">
      <w:pPr>
        <w:pStyle w:val="Sinespaciado"/>
        <w:spacing w:line="276" w:lineRule="auto"/>
        <w:jc w:val="both"/>
        <w:rPr>
          <w:rFonts w:ascii="Trebuchet MS" w:eastAsia="Trebuchet MS" w:hAnsi="Trebuchet MS" w:cs="Arial"/>
          <w:b/>
          <w:color w:val="09090A"/>
          <w:lang w:eastAsia="es-ES" w:bidi="es-ES"/>
        </w:rPr>
      </w:pPr>
    </w:p>
    <w:p w14:paraId="60881618" w14:textId="71466476" w:rsidR="00712308" w:rsidRPr="002D187A" w:rsidRDefault="00712308" w:rsidP="00AA4E52">
      <w:pPr>
        <w:widowControl w:val="0"/>
        <w:tabs>
          <w:tab w:val="left" w:pos="1742"/>
        </w:tabs>
        <w:autoSpaceDE w:val="0"/>
        <w:autoSpaceDN w:val="0"/>
        <w:ind w:right="108"/>
        <w:jc w:val="both"/>
        <w:rPr>
          <w:rFonts w:ascii="Trebuchet MS" w:hAnsi="Trebuchet MS" w:cs="Arial"/>
          <w:lang w:val="es-ES_tradnl"/>
        </w:rPr>
      </w:pPr>
      <w:r w:rsidRPr="002D187A">
        <w:rPr>
          <w:rFonts w:ascii="Trebuchet MS" w:hAnsi="Trebuchet MS" w:cs="Arial"/>
          <w:b/>
          <w:bCs/>
          <w:lang w:val="es-ES_tradnl"/>
        </w:rPr>
        <w:t xml:space="preserve">1. </w:t>
      </w:r>
      <w:r w:rsidRPr="002D187A">
        <w:rPr>
          <w:rFonts w:ascii="Trebuchet MS" w:hAnsi="Trebuchet MS" w:cs="Arial"/>
          <w:b/>
          <w:lang w:val="es-ES_tradnl"/>
        </w:rPr>
        <w:t xml:space="preserve">Asamblea General Comunitaria. </w:t>
      </w:r>
      <w:r w:rsidRPr="002D187A">
        <w:rPr>
          <w:rFonts w:ascii="Trebuchet MS" w:hAnsi="Trebuchet MS" w:cs="Arial"/>
          <w:lang w:val="es-ES_tradnl"/>
        </w:rPr>
        <w:t>El ocho de septiembre, en el municipio de Bolaños, Jalisco, se llevó a</w:t>
      </w:r>
      <w:r w:rsidR="00AA4E52">
        <w:rPr>
          <w:rFonts w:ascii="Trebuchet MS" w:hAnsi="Trebuchet MS" w:cs="Arial"/>
          <w:lang w:val="es-ES_tradnl"/>
        </w:rPr>
        <w:t xml:space="preserve"> cabo una asamblea ordinaria de las Comunidades </w:t>
      </w:r>
      <w:r w:rsidRPr="00AA4E52">
        <w:rPr>
          <w:rFonts w:ascii="Trebuchet MS" w:hAnsi="Trebuchet MS" w:cs="Arial"/>
          <w:lang w:val="es-ES_tradnl"/>
        </w:rPr>
        <w:t>wixárika</w:t>
      </w:r>
      <w:r w:rsidR="00AA4E52">
        <w:rPr>
          <w:rFonts w:ascii="Trebuchet MS" w:hAnsi="Trebuchet MS" w:cs="Arial"/>
          <w:lang w:val="es-ES_tradnl"/>
        </w:rPr>
        <w:t>s</w:t>
      </w:r>
      <w:r w:rsidRPr="002D187A">
        <w:rPr>
          <w:rFonts w:ascii="Trebuchet MS" w:hAnsi="Trebuchet MS" w:cs="Arial"/>
          <w:i/>
          <w:lang w:val="es-ES_tradnl"/>
        </w:rPr>
        <w:t xml:space="preserve"> </w:t>
      </w:r>
      <w:r w:rsidRPr="002D187A">
        <w:rPr>
          <w:rFonts w:ascii="Trebuchet MS" w:hAnsi="Trebuchet MS" w:cs="Arial"/>
          <w:lang w:val="es-ES_tradnl"/>
        </w:rPr>
        <w:t xml:space="preserve">de San </w:t>
      </w:r>
      <w:r w:rsidR="00EC1B8C">
        <w:rPr>
          <w:rFonts w:ascii="Trebuchet MS" w:hAnsi="Trebuchet MS" w:cs="Arial"/>
          <w:lang w:val="es-ES_tradnl"/>
        </w:rPr>
        <w:t>Sebastián Teponahuaxtlán y Tuxpa</w:t>
      </w:r>
      <w:r w:rsidRPr="002D187A">
        <w:rPr>
          <w:rFonts w:ascii="Trebuchet MS" w:hAnsi="Trebuchet MS" w:cs="Arial"/>
          <w:lang w:val="es-ES_tradnl"/>
        </w:rPr>
        <w:t>n de los municipios de Mezquitic y B</w:t>
      </w:r>
      <w:r w:rsidR="00AA4E52">
        <w:rPr>
          <w:rFonts w:ascii="Trebuchet MS" w:hAnsi="Trebuchet MS" w:cs="Arial"/>
          <w:lang w:val="es-ES_tradnl"/>
        </w:rPr>
        <w:t>olaños, Jalisco</w:t>
      </w:r>
      <w:r w:rsidR="00EC1B8C">
        <w:rPr>
          <w:rFonts w:ascii="Trebuchet MS" w:hAnsi="Trebuchet MS" w:cs="Arial"/>
          <w:lang w:val="es-ES_tradnl"/>
        </w:rPr>
        <w:t xml:space="preserve"> respectivamente</w:t>
      </w:r>
      <w:r w:rsidR="00AA4E52">
        <w:rPr>
          <w:rFonts w:ascii="Trebuchet MS" w:hAnsi="Trebuchet MS" w:cs="Arial"/>
          <w:lang w:val="es-ES_tradnl"/>
        </w:rPr>
        <w:t xml:space="preserve">, </w:t>
      </w:r>
      <w:r w:rsidR="0036165E">
        <w:rPr>
          <w:rFonts w:ascii="Trebuchet MS" w:hAnsi="Trebuchet MS" w:cs="Arial"/>
          <w:lang w:val="es-ES_tradnl"/>
        </w:rPr>
        <w:t>e</w:t>
      </w:r>
      <w:r w:rsidR="00AA4E52">
        <w:rPr>
          <w:rFonts w:ascii="Trebuchet MS" w:hAnsi="Trebuchet MS" w:cs="Arial"/>
          <w:lang w:val="es-ES_tradnl"/>
        </w:rPr>
        <w:t xml:space="preserve">n la cual se </w:t>
      </w:r>
      <w:r w:rsidRPr="002D187A">
        <w:rPr>
          <w:rFonts w:ascii="Trebuchet MS" w:hAnsi="Trebuchet MS" w:cs="Arial"/>
          <w:lang w:val="es-ES_tradnl"/>
        </w:rPr>
        <w:t>acordó</w:t>
      </w:r>
      <w:r w:rsidR="00A928D3">
        <w:rPr>
          <w:rFonts w:ascii="Trebuchet MS" w:hAnsi="Trebuchet MS" w:cs="Arial"/>
          <w:lang w:val="es-ES_tradnl"/>
        </w:rPr>
        <w:t>,</w:t>
      </w:r>
      <w:r w:rsidRPr="002D187A">
        <w:rPr>
          <w:rFonts w:ascii="Trebuchet MS" w:hAnsi="Trebuchet MS" w:cs="Arial"/>
          <w:lang w:val="es-ES_tradnl"/>
        </w:rPr>
        <w:t xml:space="preserve"> entre otras cuestiones, que </w:t>
      </w:r>
      <w:r w:rsidR="0036165E">
        <w:rPr>
          <w:rFonts w:ascii="Trebuchet MS" w:hAnsi="Trebuchet MS" w:cs="Arial"/>
          <w:lang w:val="es-ES_tradnl"/>
        </w:rPr>
        <w:t>la Comunidad</w:t>
      </w:r>
      <w:r w:rsidRPr="002D187A">
        <w:rPr>
          <w:rFonts w:ascii="Trebuchet MS" w:hAnsi="Trebuchet MS" w:cs="Arial"/>
          <w:i/>
          <w:lang w:val="es-ES_tradnl"/>
        </w:rPr>
        <w:t xml:space="preserve"> </w:t>
      </w:r>
      <w:r w:rsidRPr="002D187A">
        <w:rPr>
          <w:rFonts w:ascii="Trebuchet MS" w:hAnsi="Trebuchet MS" w:cs="Arial"/>
          <w:lang w:val="es-ES_tradnl"/>
        </w:rPr>
        <w:t xml:space="preserve">de Tuxpan, </w:t>
      </w:r>
      <w:r w:rsidR="0036165E">
        <w:rPr>
          <w:rFonts w:ascii="Trebuchet MS" w:hAnsi="Trebuchet MS" w:cs="Arial"/>
          <w:lang w:val="es-ES_tradnl"/>
        </w:rPr>
        <w:t>as</w:t>
      </w:r>
      <w:r w:rsidR="00046576">
        <w:rPr>
          <w:rFonts w:ascii="Trebuchet MS" w:hAnsi="Trebuchet MS" w:cs="Arial"/>
          <w:lang w:val="es-ES_tradnl"/>
        </w:rPr>
        <w:t>e</w:t>
      </w:r>
      <w:r w:rsidR="0036165E">
        <w:rPr>
          <w:rFonts w:ascii="Trebuchet MS" w:hAnsi="Trebuchet MS" w:cs="Arial"/>
          <w:lang w:val="es-ES_tradnl"/>
        </w:rPr>
        <w:t xml:space="preserve">ntada en el </w:t>
      </w:r>
      <w:r w:rsidRPr="002D187A">
        <w:rPr>
          <w:rFonts w:ascii="Trebuchet MS" w:hAnsi="Trebuchet MS" w:cs="Arial"/>
          <w:lang w:val="es-ES_tradnl"/>
        </w:rPr>
        <w:t xml:space="preserve">municipio de Bolaños, </w:t>
      </w:r>
      <w:r w:rsidRPr="002D187A">
        <w:rPr>
          <w:rFonts w:ascii="Trebuchet MS" w:hAnsi="Trebuchet MS" w:cs="Arial"/>
          <w:lang w:val="es-ES_tradnl"/>
        </w:rPr>
        <w:lastRenderedPageBreak/>
        <w:t xml:space="preserve">Jalisco, </w:t>
      </w:r>
      <w:r w:rsidR="00205A5F">
        <w:rPr>
          <w:rFonts w:ascii="Trebuchet MS" w:hAnsi="Trebuchet MS" w:cs="Arial"/>
          <w:lang w:val="es-ES_tradnl"/>
        </w:rPr>
        <w:t xml:space="preserve">solicitaría </w:t>
      </w:r>
      <w:r w:rsidRPr="002D187A">
        <w:rPr>
          <w:rFonts w:ascii="Trebuchet MS" w:hAnsi="Trebuchet MS" w:cs="Arial"/>
          <w:lang w:val="es-ES_tradnl"/>
        </w:rPr>
        <w:t xml:space="preserve">la </w:t>
      </w:r>
      <w:r w:rsidRPr="0036165E">
        <w:rPr>
          <w:rFonts w:ascii="Trebuchet MS" w:hAnsi="Trebuchet MS" w:cs="Arial"/>
          <w:i/>
          <w:sz w:val="22"/>
          <w:szCs w:val="22"/>
          <w:lang w:val="es-ES_tradnl"/>
        </w:rPr>
        <w:t xml:space="preserve">“ASIGNACIÓN, ENTREGA, LIBRE ADMINISTRACIÓN Y EJECUCIÓN DE LA PARTIDA PRESUPUESTAL DE LAS PARTICIPACIONES Y APORTACIONES FEDERALES” </w:t>
      </w:r>
      <w:r w:rsidRPr="0036165E">
        <w:rPr>
          <w:rFonts w:ascii="Trebuchet MS" w:hAnsi="Trebuchet MS" w:cs="Arial"/>
          <w:sz w:val="22"/>
          <w:szCs w:val="22"/>
          <w:lang w:val="es-ES_tradnl"/>
        </w:rPr>
        <w:t>(sic).</w:t>
      </w:r>
    </w:p>
    <w:p w14:paraId="5FC4738E" w14:textId="77777777" w:rsidR="00712308" w:rsidRPr="002D187A" w:rsidRDefault="00712308" w:rsidP="00712308">
      <w:pPr>
        <w:ind w:right="106"/>
        <w:jc w:val="both"/>
        <w:rPr>
          <w:rFonts w:ascii="Trebuchet MS" w:hAnsi="Trebuchet MS" w:cs="Arial"/>
          <w:lang w:val="es-ES_tradnl"/>
        </w:rPr>
      </w:pPr>
    </w:p>
    <w:p w14:paraId="0E91EA74" w14:textId="20046AD3" w:rsidR="00712308" w:rsidRPr="002D187A" w:rsidRDefault="00712308" w:rsidP="00712308">
      <w:pPr>
        <w:widowControl w:val="0"/>
        <w:tabs>
          <w:tab w:val="left" w:pos="1746"/>
        </w:tabs>
        <w:autoSpaceDE w:val="0"/>
        <w:autoSpaceDN w:val="0"/>
        <w:ind w:right="107"/>
        <w:jc w:val="both"/>
        <w:rPr>
          <w:rFonts w:ascii="Trebuchet MS" w:hAnsi="Trebuchet MS" w:cs="Arial"/>
          <w:lang w:val="es-ES_tradnl"/>
        </w:rPr>
      </w:pPr>
      <w:r w:rsidRPr="002D187A">
        <w:rPr>
          <w:rFonts w:ascii="Trebuchet MS" w:hAnsi="Trebuchet MS" w:cs="Arial"/>
          <w:b/>
          <w:bCs/>
          <w:lang w:val="es-ES_tradnl"/>
        </w:rPr>
        <w:t>2.</w:t>
      </w:r>
      <w:r w:rsidRPr="002D187A">
        <w:rPr>
          <w:rFonts w:ascii="Trebuchet MS" w:hAnsi="Trebuchet MS" w:cs="Arial"/>
          <w:lang w:val="es-ES_tradnl"/>
        </w:rPr>
        <w:t xml:space="preserve"> </w:t>
      </w:r>
      <w:r w:rsidRPr="002D187A">
        <w:rPr>
          <w:rFonts w:ascii="Trebuchet MS" w:hAnsi="Trebuchet MS" w:cs="Arial"/>
          <w:b/>
          <w:lang w:val="es-ES_tradnl"/>
        </w:rPr>
        <w:t xml:space="preserve">Presentación de la solicitud. </w:t>
      </w:r>
      <w:r w:rsidRPr="002D187A">
        <w:rPr>
          <w:rFonts w:ascii="Trebuchet MS" w:hAnsi="Trebuchet MS" w:cs="Arial"/>
          <w:lang w:val="es-ES_tradnl"/>
        </w:rPr>
        <w:t>El veintinueve de octubre, diversos integrantes de</w:t>
      </w:r>
      <w:r w:rsidR="00B05087">
        <w:rPr>
          <w:rFonts w:ascii="Trebuchet MS" w:hAnsi="Trebuchet MS" w:cs="Arial"/>
          <w:lang w:val="es-ES_tradnl"/>
        </w:rPr>
        <w:t xml:space="preserve"> </w:t>
      </w:r>
      <w:r w:rsidRPr="002D187A">
        <w:rPr>
          <w:rFonts w:ascii="Trebuchet MS" w:hAnsi="Trebuchet MS" w:cs="Arial"/>
          <w:lang w:val="es-ES_tradnl"/>
        </w:rPr>
        <w:t>l</w:t>
      </w:r>
      <w:r w:rsidR="00B05087">
        <w:rPr>
          <w:rFonts w:ascii="Trebuchet MS" w:hAnsi="Trebuchet MS" w:cs="Arial"/>
          <w:lang w:val="es-ES_tradnl"/>
        </w:rPr>
        <w:t>a</w:t>
      </w:r>
      <w:r w:rsidRPr="002D187A">
        <w:rPr>
          <w:rFonts w:ascii="Trebuchet MS" w:hAnsi="Trebuchet MS" w:cs="Arial"/>
          <w:lang w:val="es-ES_tradnl"/>
        </w:rPr>
        <w:t xml:space="preserve"> </w:t>
      </w:r>
      <w:r w:rsidR="00B05087">
        <w:rPr>
          <w:rFonts w:ascii="Trebuchet MS" w:hAnsi="Trebuchet MS" w:cs="Arial"/>
          <w:lang w:val="es-ES_tradnl"/>
        </w:rPr>
        <w:t>comunidad</w:t>
      </w:r>
      <w:r w:rsidRPr="002D187A">
        <w:rPr>
          <w:rFonts w:ascii="Trebuchet MS" w:hAnsi="Trebuchet MS" w:cs="Arial"/>
          <w:lang w:val="es-ES_tradnl"/>
        </w:rPr>
        <w:t xml:space="preserve"> </w:t>
      </w:r>
      <w:r w:rsidRPr="00046576">
        <w:rPr>
          <w:rFonts w:ascii="Trebuchet MS" w:hAnsi="Trebuchet MS" w:cs="Arial"/>
          <w:lang w:val="es-ES_tradnl"/>
        </w:rPr>
        <w:t>wixárika</w:t>
      </w:r>
      <w:r w:rsidRPr="002D187A">
        <w:rPr>
          <w:rFonts w:ascii="Trebuchet MS" w:hAnsi="Trebuchet MS" w:cs="Arial"/>
          <w:i/>
          <w:lang w:val="es-ES_tradnl"/>
        </w:rPr>
        <w:t xml:space="preserve"> </w:t>
      </w:r>
      <w:r w:rsidR="00B05087">
        <w:rPr>
          <w:rFonts w:ascii="Trebuchet MS" w:hAnsi="Trebuchet MS" w:cs="Arial"/>
          <w:lang w:val="es-ES_tradnl"/>
        </w:rPr>
        <w:t>de Tuxpan, m</w:t>
      </w:r>
      <w:r w:rsidRPr="002D187A">
        <w:rPr>
          <w:rFonts w:ascii="Trebuchet MS" w:hAnsi="Trebuchet MS" w:cs="Arial"/>
          <w:lang w:val="es-ES_tradnl"/>
        </w:rPr>
        <w:t>unicipio de Bolaños, Jalisco, solicitaron a</w:t>
      </w:r>
      <w:r w:rsidR="00B05087">
        <w:rPr>
          <w:rFonts w:ascii="Trebuchet MS" w:hAnsi="Trebuchet MS" w:cs="Arial"/>
          <w:lang w:val="es-ES_tradnl"/>
        </w:rPr>
        <w:t xml:space="preserve"> dicho </w:t>
      </w:r>
      <w:r w:rsidRPr="002D187A">
        <w:rPr>
          <w:rFonts w:ascii="Trebuchet MS" w:hAnsi="Trebuchet MS" w:cs="Arial"/>
          <w:lang w:val="es-ES_tradnl"/>
        </w:rPr>
        <w:t xml:space="preserve">Ayuntamiento, a través de un escrito dirigido a su presidente municipal, entre otras, la </w:t>
      </w:r>
      <w:r w:rsidRPr="00B05087">
        <w:rPr>
          <w:rFonts w:ascii="Trebuchet MS" w:hAnsi="Trebuchet MS" w:cs="Arial"/>
          <w:sz w:val="22"/>
          <w:szCs w:val="22"/>
          <w:lang w:val="es-ES_tradnl"/>
        </w:rPr>
        <w:t>“</w:t>
      </w:r>
      <w:r w:rsidRPr="00B05087">
        <w:rPr>
          <w:rFonts w:ascii="Trebuchet MS" w:hAnsi="Trebuchet MS" w:cs="Arial"/>
          <w:i/>
          <w:sz w:val="22"/>
          <w:szCs w:val="22"/>
          <w:lang w:val="es-ES_tradnl"/>
        </w:rPr>
        <w:t xml:space="preserve">ASIGNACIÓN, ENTREGA, LIBRE ADMINISTRACIÓN Y EJECUCIÓN DE LAS PARTIDAS PRESUPUESTALES DE LAS PARTICIPACIONES Y APORTACIONES TANTO FEDERALES COMO ESTATALES” </w:t>
      </w:r>
      <w:r w:rsidRPr="00B05087">
        <w:rPr>
          <w:rFonts w:ascii="Trebuchet MS" w:hAnsi="Trebuchet MS" w:cs="Arial"/>
          <w:sz w:val="22"/>
          <w:szCs w:val="22"/>
          <w:lang w:val="es-ES_tradnl"/>
        </w:rPr>
        <w:t>(sic).</w:t>
      </w:r>
    </w:p>
    <w:p w14:paraId="71F7A27A" w14:textId="77777777" w:rsidR="00712308" w:rsidRPr="002C123A" w:rsidRDefault="00712308" w:rsidP="00C21B78">
      <w:pPr>
        <w:pStyle w:val="Sinespaciado"/>
        <w:spacing w:line="276" w:lineRule="auto"/>
        <w:jc w:val="both"/>
        <w:rPr>
          <w:rFonts w:ascii="Trebuchet MS" w:eastAsia="Trebuchet MS" w:hAnsi="Trebuchet MS" w:cs="Arial"/>
          <w:b/>
          <w:color w:val="09090A"/>
          <w:lang w:eastAsia="es-ES" w:bidi="es-ES"/>
        </w:rPr>
      </w:pPr>
    </w:p>
    <w:p w14:paraId="06590B2F" w14:textId="52FD55C6" w:rsidR="00075C3C" w:rsidRPr="002C123A" w:rsidRDefault="00075C3C" w:rsidP="00EB4E56">
      <w:pPr>
        <w:pStyle w:val="Sinespaciado"/>
        <w:spacing w:line="276" w:lineRule="auto"/>
        <w:jc w:val="both"/>
        <w:rPr>
          <w:rFonts w:ascii="Trebuchet MS" w:hAnsi="Trebuchet MS"/>
          <w:b/>
          <w:lang w:val="es-MX" w:eastAsia="es-ES"/>
        </w:rPr>
      </w:pPr>
      <w:r w:rsidRPr="002C123A">
        <w:rPr>
          <w:rFonts w:ascii="Trebuchet MS" w:hAnsi="Trebuchet MS"/>
          <w:b/>
          <w:lang w:val="es-MX" w:eastAsia="es-ES"/>
        </w:rPr>
        <w:t>Correspondientes al dos mil diecinueve</w:t>
      </w:r>
      <w:r w:rsidR="00EB4E56" w:rsidRPr="002C123A">
        <w:rPr>
          <w:rFonts w:ascii="Trebuchet MS" w:hAnsi="Trebuchet MS"/>
          <w:b/>
          <w:lang w:val="es-MX" w:eastAsia="es-ES"/>
        </w:rPr>
        <w:t>:</w:t>
      </w:r>
    </w:p>
    <w:p w14:paraId="4FB842CE" w14:textId="77777777" w:rsidR="00075C3C" w:rsidRDefault="00075C3C" w:rsidP="00666F74">
      <w:pPr>
        <w:pStyle w:val="Sinespaciado"/>
        <w:spacing w:line="276" w:lineRule="auto"/>
        <w:jc w:val="both"/>
        <w:rPr>
          <w:rFonts w:ascii="Trebuchet MS" w:hAnsi="Trebuchet MS"/>
          <w:b/>
          <w:lang w:val="es-MX" w:eastAsia="es-ES"/>
        </w:rPr>
      </w:pPr>
    </w:p>
    <w:p w14:paraId="099A2462" w14:textId="77777777" w:rsidR="00CE020C" w:rsidRPr="00CE020C" w:rsidRDefault="00CE020C" w:rsidP="00CE020C">
      <w:pPr>
        <w:widowControl w:val="0"/>
        <w:tabs>
          <w:tab w:val="left" w:pos="1746"/>
        </w:tabs>
        <w:suppressAutoHyphens w:val="0"/>
        <w:autoSpaceDE w:val="0"/>
        <w:autoSpaceDN w:val="0"/>
        <w:ind w:right="107"/>
        <w:jc w:val="both"/>
        <w:rPr>
          <w:rFonts w:ascii="Trebuchet MS" w:eastAsia="Calibri" w:hAnsi="Trebuchet MS" w:cs="Arial"/>
          <w:lang w:val="es-ES_tradnl" w:eastAsia="en-US"/>
        </w:rPr>
      </w:pPr>
      <w:r w:rsidRPr="00CE020C">
        <w:rPr>
          <w:rFonts w:ascii="Trebuchet MS" w:eastAsia="Calibri" w:hAnsi="Trebuchet MS" w:cs="Arial"/>
          <w:b/>
          <w:bCs/>
          <w:lang w:val="es-ES_tradnl" w:eastAsia="en-US"/>
        </w:rPr>
        <w:t>3. Respuesta emitida por el Presidente Municipal.</w:t>
      </w:r>
      <w:r w:rsidRPr="00CE020C">
        <w:rPr>
          <w:rFonts w:ascii="Trebuchet MS" w:eastAsia="Calibri" w:hAnsi="Trebuchet MS" w:cs="Arial"/>
          <w:lang w:val="es-ES_tradnl" w:eastAsia="en-US"/>
        </w:rPr>
        <w:t xml:space="preserve"> Con fecha doce de febrero, el Presidente Municipal de Bolaños, Jalisco, mediante escrito dirigido a los solicitantes otorgó respuesta a la petición de los promoventes.</w:t>
      </w:r>
    </w:p>
    <w:p w14:paraId="79726CBC" w14:textId="77777777" w:rsidR="00CE020C" w:rsidRPr="00CE020C" w:rsidRDefault="00CE020C" w:rsidP="00CE020C">
      <w:pPr>
        <w:widowControl w:val="0"/>
        <w:tabs>
          <w:tab w:val="left" w:pos="1746"/>
        </w:tabs>
        <w:suppressAutoHyphens w:val="0"/>
        <w:autoSpaceDE w:val="0"/>
        <w:autoSpaceDN w:val="0"/>
        <w:ind w:right="107"/>
        <w:jc w:val="both"/>
        <w:rPr>
          <w:rFonts w:ascii="Trebuchet MS" w:eastAsia="Calibri" w:hAnsi="Trebuchet MS" w:cs="Arial"/>
          <w:lang w:val="es-ES_tradnl" w:eastAsia="en-US"/>
        </w:rPr>
      </w:pPr>
    </w:p>
    <w:p w14:paraId="35C25DC9" w14:textId="060E4976" w:rsidR="00CE020C" w:rsidRPr="00CE020C" w:rsidRDefault="00CE020C" w:rsidP="00CE020C">
      <w:pPr>
        <w:widowControl w:val="0"/>
        <w:tabs>
          <w:tab w:val="left" w:pos="1715"/>
        </w:tabs>
        <w:suppressAutoHyphens w:val="0"/>
        <w:autoSpaceDE w:val="0"/>
        <w:autoSpaceDN w:val="0"/>
        <w:ind w:right="105"/>
        <w:jc w:val="both"/>
        <w:rPr>
          <w:rFonts w:ascii="Trebuchet MS" w:eastAsia="Calibri" w:hAnsi="Trebuchet MS" w:cs="Arial"/>
          <w:lang w:val="es-ES_tradnl" w:eastAsia="en-US"/>
        </w:rPr>
      </w:pPr>
      <w:r w:rsidRPr="00CE020C">
        <w:rPr>
          <w:rFonts w:ascii="Trebuchet MS" w:eastAsia="Calibri" w:hAnsi="Trebuchet MS" w:cs="Arial"/>
          <w:b/>
          <w:bCs/>
          <w:lang w:val="es-ES_tradnl" w:eastAsia="en-US"/>
        </w:rPr>
        <w:t>4.</w:t>
      </w:r>
      <w:r w:rsidRPr="00CE020C">
        <w:rPr>
          <w:rFonts w:ascii="Trebuchet MS" w:eastAsia="Calibri" w:hAnsi="Trebuchet MS" w:cs="Arial"/>
          <w:lang w:val="es-ES_tradnl" w:eastAsia="en-US"/>
        </w:rPr>
        <w:t xml:space="preserve"> </w:t>
      </w:r>
      <w:r w:rsidR="001A34EF">
        <w:rPr>
          <w:rFonts w:ascii="Trebuchet MS" w:eastAsia="Calibri" w:hAnsi="Trebuchet MS" w:cs="Arial"/>
          <w:b/>
          <w:lang w:val="es-ES_tradnl" w:eastAsia="en-US"/>
        </w:rPr>
        <w:t>Interposición</w:t>
      </w:r>
      <w:r w:rsidRPr="00CE020C">
        <w:rPr>
          <w:rFonts w:ascii="Trebuchet MS" w:eastAsia="Calibri" w:hAnsi="Trebuchet MS" w:cs="Arial"/>
          <w:b/>
          <w:lang w:val="es-ES_tradnl" w:eastAsia="en-US"/>
        </w:rPr>
        <w:t xml:space="preserve"> de demanda de </w:t>
      </w:r>
      <w:r w:rsidR="001A34EF">
        <w:rPr>
          <w:rFonts w:ascii="Trebuchet MS" w:eastAsia="Calibri" w:hAnsi="Trebuchet MS" w:cs="Arial"/>
          <w:b/>
          <w:lang w:val="es-ES_tradnl" w:eastAsia="en-US"/>
        </w:rPr>
        <w:t xml:space="preserve">Juicio de la ciudadanía ante el Tribunal Electoral del </w:t>
      </w:r>
      <w:r w:rsidR="00A928D3">
        <w:rPr>
          <w:rFonts w:ascii="Trebuchet MS" w:eastAsia="Calibri" w:hAnsi="Trebuchet MS" w:cs="Arial"/>
          <w:b/>
          <w:lang w:val="es-ES_tradnl" w:eastAsia="en-US"/>
        </w:rPr>
        <w:t>E</w:t>
      </w:r>
      <w:r w:rsidR="001A34EF">
        <w:rPr>
          <w:rFonts w:ascii="Trebuchet MS" w:eastAsia="Calibri" w:hAnsi="Trebuchet MS" w:cs="Arial"/>
          <w:b/>
          <w:lang w:val="es-ES_tradnl" w:eastAsia="en-US"/>
        </w:rPr>
        <w:t>stado de Jalisco</w:t>
      </w:r>
      <w:r w:rsidRPr="00CE020C">
        <w:rPr>
          <w:rFonts w:ascii="Trebuchet MS" w:eastAsia="Calibri" w:hAnsi="Trebuchet MS" w:cs="Arial"/>
          <w:b/>
          <w:lang w:val="es-ES_tradnl" w:eastAsia="en-US"/>
        </w:rPr>
        <w:t xml:space="preserve">. </w:t>
      </w:r>
      <w:r w:rsidRPr="00CE020C">
        <w:rPr>
          <w:rFonts w:ascii="Trebuchet MS" w:eastAsia="Calibri" w:hAnsi="Trebuchet MS" w:cs="Arial"/>
          <w:lang w:val="es-ES_tradnl" w:eastAsia="en-US"/>
        </w:rPr>
        <w:t xml:space="preserve">El veintidós de febrero, Tomás González de la Rosa y otros, presentaron demanda de juicio </w:t>
      </w:r>
      <w:r w:rsidR="001A34EF">
        <w:rPr>
          <w:rFonts w:ascii="Trebuchet MS" w:eastAsia="Calibri" w:hAnsi="Trebuchet MS" w:cs="Arial"/>
          <w:lang w:val="es-ES_tradnl" w:eastAsia="en-US"/>
        </w:rPr>
        <w:t xml:space="preserve">de la ciudadanía </w:t>
      </w:r>
      <w:r w:rsidRPr="00CE020C">
        <w:rPr>
          <w:rFonts w:ascii="Trebuchet MS" w:eastAsia="Calibri" w:hAnsi="Trebuchet MS" w:cs="Arial"/>
          <w:lang w:val="es-ES_tradnl" w:eastAsia="en-US"/>
        </w:rPr>
        <w:t>ante el Tribunal Electoral del Estado de Jalisco, a fin de impugnar “</w:t>
      </w:r>
      <w:r w:rsidRPr="00CE020C">
        <w:rPr>
          <w:rFonts w:ascii="Trebuchet MS" w:eastAsia="Calibri" w:hAnsi="Trebuchet MS" w:cs="Arial"/>
          <w:i/>
          <w:lang w:val="es-ES_tradnl" w:eastAsia="en-US"/>
        </w:rPr>
        <w:t xml:space="preserve">la negativa del Ayuntamiento Municipal de Bolaños, Jalisco, en autorizar nuestra petición de asignación, entrega y administración directa de los recursos correspondientes a las participaciones y aportaciones federales como local, que por ley corresponden a las Comisarías que integran el Gobierno Tradicional de la comunidad de Tuxpan, previa consulta respecto a los elementos mínimos cuantitativos y </w:t>
      </w:r>
      <w:r w:rsidRPr="00A928D3">
        <w:rPr>
          <w:rFonts w:ascii="Trebuchet MS" w:eastAsia="Calibri" w:hAnsi="Trebuchet MS" w:cs="Arial"/>
          <w:i/>
          <w:lang w:val="es-ES_tradnl" w:eastAsia="en-US"/>
        </w:rPr>
        <w:t>cualitativos</w:t>
      </w:r>
      <w:r w:rsidRPr="00CE020C">
        <w:rPr>
          <w:rFonts w:ascii="Trebuchet MS" w:eastAsia="Calibri" w:hAnsi="Trebuchet MS" w:cs="Arial"/>
          <w:i/>
          <w:lang w:val="es-ES_tradnl" w:eastAsia="en-US"/>
        </w:rPr>
        <w:t xml:space="preserve">” </w:t>
      </w:r>
      <w:r w:rsidRPr="00CE020C">
        <w:rPr>
          <w:rFonts w:ascii="Trebuchet MS" w:eastAsia="Calibri" w:hAnsi="Trebuchet MS" w:cs="Arial"/>
          <w:lang w:val="es-ES_tradnl" w:eastAsia="en-US"/>
        </w:rPr>
        <w:t>(sic).</w:t>
      </w:r>
    </w:p>
    <w:p w14:paraId="7C94BAA9" w14:textId="77777777" w:rsidR="00CE020C" w:rsidRPr="00CE020C" w:rsidRDefault="00CE020C" w:rsidP="00CE020C">
      <w:pPr>
        <w:widowControl w:val="0"/>
        <w:tabs>
          <w:tab w:val="left" w:pos="1715"/>
        </w:tabs>
        <w:suppressAutoHyphens w:val="0"/>
        <w:autoSpaceDE w:val="0"/>
        <w:autoSpaceDN w:val="0"/>
        <w:ind w:right="105"/>
        <w:jc w:val="both"/>
        <w:rPr>
          <w:rFonts w:ascii="Trebuchet MS" w:eastAsia="Calibri" w:hAnsi="Trebuchet MS" w:cs="Arial"/>
          <w:lang w:val="es-ES_tradnl" w:eastAsia="en-US"/>
        </w:rPr>
      </w:pPr>
    </w:p>
    <w:p w14:paraId="5844913F" w14:textId="3C2508A2" w:rsidR="00CE020C" w:rsidRPr="00CE020C" w:rsidRDefault="001A34EF" w:rsidP="00CE020C">
      <w:pPr>
        <w:widowControl w:val="0"/>
        <w:tabs>
          <w:tab w:val="left" w:pos="1718"/>
        </w:tabs>
        <w:suppressAutoHyphens w:val="0"/>
        <w:autoSpaceDE w:val="0"/>
        <w:autoSpaceDN w:val="0"/>
        <w:ind w:right="105"/>
        <w:jc w:val="both"/>
        <w:rPr>
          <w:rFonts w:ascii="Trebuchet MS" w:eastAsia="Calibri" w:hAnsi="Trebuchet MS" w:cs="Arial"/>
          <w:lang w:val="es-ES_tradnl" w:eastAsia="en-US"/>
        </w:rPr>
      </w:pPr>
      <w:r>
        <w:rPr>
          <w:rFonts w:ascii="Trebuchet MS" w:eastAsia="Calibri" w:hAnsi="Trebuchet MS" w:cs="Arial"/>
          <w:b/>
          <w:lang w:val="es-ES_tradnl" w:eastAsia="en-US"/>
        </w:rPr>
        <w:t>5</w:t>
      </w:r>
      <w:r w:rsidR="00CE020C" w:rsidRPr="00CE020C">
        <w:rPr>
          <w:rFonts w:ascii="Trebuchet MS" w:eastAsia="Calibri" w:hAnsi="Trebuchet MS" w:cs="Arial"/>
          <w:b/>
          <w:lang w:val="es-ES_tradnl" w:eastAsia="en-US"/>
        </w:rPr>
        <w:t xml:space="preserve">. </w:t>
      </w:r>
      <w:r>
        <w:rPr>
          <w:rFonts w:ascii="Trebuchet MS" w:eastAsia="Calibri" w:hAnsi="Trebuchet MS" w:cs="Arial"/>
          <w:b/>
          <w:lang w:val="es-ES_tradnl" w:eastAsia="en-US"/>
        </w:rPr>
        <w:t>A</w:t>
      </w:r>
      <w:r w:rsidR="00CE020C" w:rsidRPr="00CE020C">
        <w:rPr>
          <w:rFonts w:ascii="Trebuchet MS" w:eastAsia="Calibri" w:hAnsi="Trebuchet MS" w:cs="Arial"/>
          <w:b/>
          <w:lang w:val="es-ES_tradnl" w:eastAsia="en-US"/>
        </w:rPr>
        <w:t xml:space="preserve">mpliación de demanda. </w:t>
      </w:r>
      <w:r w:rsidR="00CE020C" w:rsidRPr="00CE020C">
        <w:rPr>
          <w:rFonts w:ascii="Trebuchet MS" w:eastAsia="Calibri" w:hAnsi="Trebuchet MS" w:cs="Arial"/>
          <w:lang w:val="es-ES_tradnl" w:eastAsia="en-US"/>
        </w:rPr>
        <w:t>El catorce de marzo, diverso</w:t>
      </w:r>
      <w:r w:rsidR="00A928D3">
        <w:rPr>
          <w:rFonts w:ascii="Trebuchet MS" w:eastAsia="Calibri" w:hAnsi="Trebuchet MS" w:cs="Arial"/>
          <w:lang w:val="es-ES_tradnl" w:eastAsia="en-US"/>
        </w:rPr>
        <w:t>s actores en el juicio indicado</w:t>
      </w:r>
      <w:r w:rsidR="00CE020C" w:rsidRPr="00CE020C">
        <w:rPr>
          <w:rFonts w:ascii="Trebuchet MS" w:eastAsia="Calibri" w:hAnsi="Trebuchet MS" w:cs="Arial"/>
          <w:lang w:val="es-ES_tradnl" w:eastAsia="en-US"/>
        </w:rPr>
        <w:t xml:space="preserve"> promovieron un escrito de ampliación de demanda, exponiendo sustancialmente que el pleno del Ayuntamiento de Bolaños, Jalisco, en sesión de cuatro de marzo de ese año, había emitido respuesta negativa a su petición, en los mismos términos que lo hizo el Presidente.</w:t>
      </w:r>
    </w:p>
    <w:p w14:paraId="59850789" w14:textId="77777777" w:rsidR="00CE020C" w:rsidRPr="00CE020C" w:rsidRDefault="00CE020C"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73C9A2F1" w14:textId="0707F13F" w:rsidR="009F734F" w:rsidRDefault="001A34EF"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b/>
          <w:bCs/>
          <w:lang w:val="es-ES_tradnl" w:eastAsia="en-US"/>
        </w:rPr>
        <w:t>6</w:t>
      </w:r>
      <w:r w:rsidR="00CE020C" w:rsidRPr="00CE020C">
        <w:rPr>
          <w:rFonts w:ascii="Trebuchet MS" w:eastAsia="Calibri" w:hAnsi="Trebuchet MS" w:cs="Arial"/>
          <w:b/>
          <w:bCs/>
          <w:lang w:val="es-ES_tradnl" w:eastAsia="en-US"/>
        </w:rPr>
        <w:t>. Sentencia principal</w:t>
      </w:r>
      <w:r w:rsidR="00D451B5" w:rsidRPr="00D451B5">
        <w:rPr>
          <w:rFonts w:ascii="Trebuchet MS" w:eastAsia="Calibri" w:hAnsi="Trebuchet MS" w:cs="Arial"/>
          <w:b/>
          <w:bCs/>
          <w:lang w:val="es-ES_tradnl" w:eastAsia="en-US"/>
        </w:rPr>
        <w:t xml:space="preserve">, </w:t>
      </w:r>
      <w:r w:rsidRPr="00CE020C">
        <w:rPr>
          <w:rFonts w:ascii="Trebuchet MS" w:eastAsia="Calibri" w:hAnsi="Trebuchet MS" w:cs="Arial"/>
          <w:b/>
          <w:lang w:val="es-ES_tradnl" w:eastAsia="en-US"/>
        </w:rPr>
        <w:t>expediente JDC-005/2019</w:t>
      </w:r>
      <w:r w:rsidR="00CE020C" w:rsidRPr="00CE020C">
        <w:rPr>
          <w:rFonts w:ascii="Trebuchet MS" w:eastAsia="Calibri" w:hAnsi="Trebuchet MS" w:cs="Arial"/>
          <w:b/>
          <w:bCs/>
          <w:lang w:val="es-ES_tradnl" w:eastAsia="en-US"/>
        </w:rPr>
        <w:t>.</w:t>
      </w:r>
      <w:r w:rsidR="00CE020C" w:rsidRPr="00CE020C">
        <w:rPr>
          <w:rFonts w:ascii="Trebuchet MS" w:eastAsia="Calibri" w:hAnsi="Trebuchet MS" w:cs="Arial"/>
          <w:lang w:val="es-ES_tradnl" w:eastAsia="en-US"/>
        </w:rPr>
        <w:t xml:space="preserve"> El veintiséis de abril, el Tribunal Electoral del Est</w:t>
      </w:r>
      <w:r w:rsidR="009F734F">
        <w:rPr>
          <w:rFonts w:ascii="Trebuchet MS" w:eastAsia="Calibri" w:hAnsi="Trebuchet MS" w:cs="Arial"/>
          <w:lang w:val="es-ES_tradnl" w:eastAsia="en-US"/>
        </w:rPr>
        <w:t>ado de Jalisco emitió sentencia determinando en sus puntos resolutivos</w:t>
      </w:r>
      <w:r w:rsidR="00773DAE">
        <w:rPr>
          <w:rFonts w:ascii="Trebuchet MS" w:eastAsia="Calibri" w:hAnsi="Trebuchet MS" w:cs="Arial"/>
          <w:lang w:val="es-ES_tradnl" w:eastAsia="en-US"/>
        </w:rPr>
        <w:t>, entre otras cosas,</w:t>
      </w:r>
      <w:r w:rsidR="009F734F">
        <w:rPr>
          <w:rFonts w:ascii="Trebuchet MS" w:eastAsia="Calibri" w:hAnsi="Trebuchet MS" w:cs="Arial"/>
          <w:lang w:val="es-ES_tradnl" w:eastAsia="en-US"/>
        </w:rPr>
        <w:t xml:space="preserve"> lo siguiente: </w:t>
      </w:r>
    </w:p>
    <w:p w14:paraId="5A3A1157" w14:textId="77777777" w:rsidR="009F734F" w:rsidRDefault="009F734F"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13A67132" w14:textId="77777777" w:rsidR="00773DAE" w:rsidRPr="00655EBD" w:rsidRDefault="00773DAE"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655EBD">
        <w:rPr>
          <w:rFonts w:ascii="Trebuchet MS" w:eastAsia="Calibri" w:hAnsi="Trebuchet MS" w:cs="Arial"/>
          <w:i/>
          <w:sz w:val="22"/>
          <w:szCs w:val="22"/>
          <w:lang w:eastAsia="en-US"/>
        </w:rPr>
        <w:lastRenderedPageBreak/>
        <w:t>“…</w:t>
      </w:r>
    </w:p>
    <w:p w14:paraId="111BD163" w14:textId="77777777" w:rsidR="00773DAE" w:rsidRPr="00655EBD" w:rsidRDefault="00773DAE"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p>
    <w:p w14:paraId="733C89EB" w14:textId="77777777" w:rsidR="00773DAE" w:rsidRPr="00655EBD" w:rsidRDefault="0001016C"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655EBD">
        <w:rPr>
          <w:rFonts w:ascii="Trebuchet MS" w:eastAsia="Calibri" w:hAnsi="Trebuchet MS" w:cs="Arial"/>
          <w:b/>
          <w:i/>
          <w:sz w:val="22"/>
          <w:szCs w:val="22"/>
          <w:lang w:eastAsia="en-US"/>
        </w:rPr>
        <w:t>TERCERO.</w:t>
      </w:r>
      <w:r w:rsidRPr="00655EBD">
        <w:rPr>
          <w:rFonts w:ascii="Trebuchet MS" w:eastAsia="Calibri" w:hAnsi="Trebuchet MS" w:cs="Arial"/>
          <w:i/>
          <w:sz w:val="22"/>
          <w:szCs w:val="22"/>
          <w:lang w:eastAsia="en-US"/>
        </w:rPr>
        <w:t xml:space="preserve"> El Tribunal Electoral del Estado de Jalisco, considera procedente dictar una </w:t>
      </w:r>
      <w:r w:rsidRPr="00655EBD">
        <w:rPr>
          <w:rFonts w:ascii="Trebuchet MS" w:eastAsia="Calibri" w:hAnsi="Trebuchet MS" w:cs="Arial"/>
          <w:b/>
          <w:i/>
          <w:sz w:val="22"/>
          <w:szCs w:val="22"/>
          <w:lang w:eastAsia="en-US"/>
        </w:rPr>
        <w:t>acción declarativa de certeza</w:t>
      </w:r>
      <w:r w:rsidRPr="00655EBD">
        <w:rPr>
          <w:rFonts w:ascii="Trebuchet MS" w:eastAsia="Calibri" w:hAnsi="Trebuchet MS" w:cs="Arial"/>
          <w:i/>
          <w:sz w:val="22"/>
          <w:szCs w:val="22"/>
          <w:lang w:eastAsia="en-US"/>
        </w:rPr>
        <w:t xml:space="preserve">, en el sentido de reconocer a la </w:t>
      </w:r>
      <w:r w:rsidRPr="00655EBD">
        <w:rPr>
          <w:rFonts w:ascii="Trebuchet MS" w:eastAsia="Calibri" w:hAnsi="Trebuchet MS" w:cs="Arial"/>
          <w:b/>
          <w:i/>
          <w:sz w:val="22"/>
          <w:szCs w:val="22"/>
          <w:lang w:eastAsia="en-US"/>
        </w:rPr>
        <w:t>comunidad indígena wixárika</w:t>
      </w:r>
      <w:r w:rsidRPr="00655EBD">
        <w:rPr>
          <w:rFonts w:ascii="Trebuchet MS" w:eastAsia="Calibri" w:hAnsi="Trebuchet MS" w:cs="Arial"/>
          <w:i/>
          <w:sz w:val="22"/>
          <w:szCs w:val="22"/>
          <w:lang w:eastAsia="en-US"/>
        </w:rPr>
        <w:t xml:space="preserve"> de </w:t>
      </w:r>
      <w:r w:rsidRPr="00655EBD">
        <w:rPr>
          <w:rFonts w:ascii="Trebuchet MS" w:eastAsia="Calibri" w:hAnsi="Trebuchet MS" w:cs="Arial"/>
          <w:b/>
          <w:i/>
          <w:sz w:val="22"/>
          <w:szCs w:val="22"/>
          <w:lang w:eastAsia="en-US"/>
        </w:rPr>
        <w:t>Tuxpan</w:t>
      </w:r>
      <w:r w:rsidRPr="00655EBD">
        <w:rPr>
          <w:rFonts w:ascii="Trebuchet MS" w:eastAsia="Calibri" w:hAnsi="Trebuchet MS" w:cs="Arial"/>
          <w:i/>
          <w:sz w:val="22"/>
          <w:szCs w:val="22"/>
          <w:lang w:eastAsia="en-US"/>
        </w:rPr>
        <w:t xml:space="preserve">, municipio de Bolaños, Jalisco, el </w:t>
      </w:r>
      <w:r w:rsidRPr="00655EBD">
        <w:rPr>
          <w:rFonts w:ascii="Trebuchet MS" w:eastAsia="Calibri" w:hAnsi="Trebuchet MS" w:cs="Arial"/>
          <w:b/>
          <w:i/>
          <w:sz w:val="22"/>
          <w:szCs w:val="22"/>
          <w:lang w:eastAsia="en-US"/>
        </w:rPr>
        <w:t>derecho de administración directa de los recursos económicos que le correspondan</w:t>
      </w:r>
      <w:r w:rsidRPr="00655EBD">
        <w:rPr>
          <w:rFonts w:ascii="Trebuchet MS" w:eastAsia="Calibri" w:hAnsi="Trebuchet MS" w:cs="Arial"/>
          <w:i/>
          <w:sz w:val="22"/>
          <w:szCs w:val="22"/>
          <w:lang w:eastAsia="en-US"/>
        </w:rPr>
        <w:t xml:space="preserve">. </w:t>
      </w:r>
    </w:p>
    <w:p w14:paraId="06918453" w14:textId="77777777" w:rsidR="00773DAE" w:rsidRPr="00655EBD" w:rsidRDefault="00773DAE"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p>
    <w:p w14:paraId="178E0858" w14:textId="77777777" w:rsidR="00773DAE" w:rsidRPr="00655EBD" w:rsidRDefault="0001016C"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655EBD">
        <w:rPr>
          <w:rFonts w:ascii="Trebuchet MS" w:eastAsia="Calibri" w:hAnsi="Trebuchet MS" w:cs="Arial"/>
          <w:b/>
          <w:i/>
          <w:sz w:val="22"/>
          <w:szCs w:val="22"/>
          <w:lang w:eastAsia="en-US"/>
        </w:rPr>
        <w:t>CUARTO.</w:t>
      </w:r>
      <w:r w:rsidRPr="00655EBD">
        <w:rPr>
          <w:rFonts w:ascii="Trebuchet MS" w:eastAsia="Calibri" w:hAnsi="Trebuchet MS" w:cs="Arial"/>
          <w:i/>
          <w:sz w:val="22"/>
          <w:szCs w:val="22"/>
          <w:lang w:eastAsia="en-US"/>
        </w:rPr>
        <w:t xml:space="preserve"> Se </w:t>
      </w:r>
      <w:r w:rsidRPr="00655EBD">
        <w:rPr>
          <w:rFonts w:ascii="Trebuchet MS" w:eastAsia="Calibri" w:hAnsi="Trebuchet MS" w:cs="Arial"/>
          <w:b/>
          <w:i/>
          <w:sz w:val="22"/>
          <w:szCs w:val="22"/>
          <w:lang w:eastAsia="en-US"/>
        </w:rPr>
        <w:t>ordena</w:t>
      </w:r>
      <w:r w:rsidRPr="00655EBD">
        <w:rPr>
          <w:rFonts w:ascii="Trebuchet MS" w:eastAsia="Calibri" w:hAnsi="Trebuchet MS" w:cs="Arial"/>
          <w:i/>
          <w:sz w:val="22"/>
          <w:szCs w:val="22"/>
          <w:lang w:eastAsia="en-US"/>
        </w:rPr>
        <w:t xml:space="preserve"> al </w:t>
      </w:r>
      <w:r w:rsidRPr="00655EBD">
        <w:rPr>
          <w:rFonts w:ascii="Trebuchet MS" w:eastAsia="Calibri" w:hAnsi="Trebuchet MS" w:cs="Arial"/>
          <w:b/>
          <w:i/>
          <w:sz w:val="22"/>
          <w:szCs w:val="22"/>
          <w:lang w:eastAsia="en-US"/>
        </w:rPr>
        <w:t>Instituto Electoral y de Participación Ciudadana del Estado de Jalisco,</w:t>
      </w:r>
      <w:r w:rsidRPr="00655EBD">
        <w:rPr>
          <w:rFonts w:ascii="Trebuchet MS" w:eastAsia="Calibri" w:hAnsi="Trebuchet MS" w:cs="Arial"/>
          <w:i/>
          <w:sz w:val="22"/>
          <w:szCs w:val="22"/>
          <w:lang w:eastAsia="en-US"/>
        </w:rPr>
        <w:t xml:space="preserve"> en cooperación con autoridades municipales y comunitarias, realice </w:t>
      </w:r>
      <w:r w:rsidRPr="00655EBD">
        <w:rPr>
          <w:rFonts w:ascii="Trebuchet MS" w:eastAsia="Calibri" w:hAnsi="Trebuchet MS" w:cs="Arial"/>
          <w:b/>
          <w:i/>
          <w:sz w:val="22"/>
          <w:szCs w:val="22"/>
          <w:lang w:eastAsia="en-US"/>
        </w:rPr>
        <w:t>una consulta previa e informada a la comunidad</w:t>
      </w:r>
      <w:r w:rsidRPr="00655EBD">
        <w:rPr>
          <w:rFonts w:ascii="Trebuchet MS" w:eastAsia="Calibri" w:hAnsi="Trebuchet MS" w:cs="Arial"/>
          <w:i/>
          <w:sz w:val="22"/>
          <w:szCs w:val="22"/>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21D99597" w14:textId="77777777" w:rsidR="00773DAE" w:rsidRPr="00655EBD" w:rsidRDefault="00773DAE"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p>
    <w:p w14:paraId="00B8116C" w14:textId="1B4BC0DE" w:rsidR="009F734F" w:rsidRPr="00655EBD" w:rsidRDefault="0001016C"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655EBD">
        <w:rPr>
          <w:rFonts w:ascii="Trebuchet MS" w:eastAsia="Calibri" w:hAnsi="Trebuchet MS" w:cs="Arial"/>
          <w:b/>
          <w:i/>
          <w:sz w:val="22"/>
          <w:szCs w:val="22"/>
          <w:lang w:eastAsia="en-US"/>
        </w:rPr>
        <w:t>QUINTO.</w:t>
      </w:r>
      <w:r w:rsidRPr="00655EBD">
        <w:rPr>
          <w:rFonts w:ascii="Trebuchet MS" w:eastAsia="Calibri" w:hAnsi="Trebuchet MS" w:cs="Arial"/>
          <w:i/>
          <w:sz w:val="22"/>
          <w:szCs w:val="22"/>
          <w:lang w:eastAsia="en-US"/>
        </w:rPr>
        <w:t xml:space="preserve"> Se </w:t>
      </w:r>
      <w:r w:rsidRPr="00655EBD">
        <w:rPr>
          <w:rFonts w:ascii="Trebuchet MS" w:eastAsia="Calibri" w:hAnsi="Trebuchet MS" w:cs="Arial"/>
          <w:b/>
          <w:i/>
          <w:sz w:val="22"/>
          <w:szCs w:val="22"/>
          <w:lang w:eastAsia="en-US"/>
        </w:rPr>
        <w:t>vincula</w:t>
      </w:r>
      <w:r w:rsidRPr="00655EBD">
        <w:rPr>
          <w:rFonts w:ascii="Trebuchet MS" w:eastAsia="Calibri" w:hAnsi="Trebuchet MS" w:cs="Arial"/>
          <w:i/>
          <w:sz w:val="22"/>
          <w:szCs w:val="22"/>
          <w:lang w:eastAsia="en-US"/>
        </w:rPr>
        <w:t xml:space="preserve"> a las </w:t>
      </w:r>
      <w:r w:rsidRPr="00655EBD">
        <w:rPr>
          <w:rFonts w:ascii="Trebuchet MS" w:eastAsia="Calibri" w:hAnsi="Trebuchet MS" w:cs="Arial"/>
          <w:b/>
          <w:i/>
          <w:sz w:val="22"/>
          <w:szCs w:val="22"/>
          <w:lang w:eastAsia="en-US"/>
        </w:rPr>
        <w:t>autoridades de la entidad</w:t>
      </w:r>
      <w:r w:rsidRPr="00655EBD">
        <w:rPr>
          <w:rFonts w:ascii="Trebuchet MS" w:eastAsia="Calibri" w:hAnsi="Trebuchet MS" w:cs="Arial"/>
          <w:i/>
          <w:sz w:val="22"/>
          <w:szCs w:val="22"/>
          <w:lang w:eastAsia="en-US"/>
        </w:rPr>
        <w:t xml:space="preserve"> señaladas en el considerando noveno de esta resolución</w:t>
      </w:r>
      <w:r w:rsidR="00773DAE" w:rsidRPr="00655EBD">
        <w:rPr>
          <w:rStyle w:val="Refdenotaalpie"/>
          <w:rFonts w:ascii="Trebuchet MS" w:eastAsia="Calibri" w:hAnsi="Trebuchet MS" w:cs="Arial"/>
          <w:i/>
          <w:sz w:val="22"/>
          <w:szCs w:val="22"/>
          <w:lang w:eastAsia="en-US"/>
        </w:rPr>
        <w:footnoteReference w:id="1"/>
      </w:r>
      <w:r w:rsidRPr="00655EBD">
        <w:rPr>
          <w:rFonts w:ascii="Trebuchet MS" w:eastAsia="Calibri" w:hAnsi="Trebuchet MS" w:cs="Arial"/>
          <w:i/>
          <w:sz w:val="22"/>
          <w:szCs w:val="22"/>
          <w:lang w:eastAsia="en-US"/>
        </w:rPr>
        <w:t xml:space="preserve">, con la finalidad de que en el ámbito de sus atribuciones, otorguen al Ayuntamiento de Bolaños, Jalisco y a la comunidad indígena wixárika de Tuxpan, de ese mismo municipio, la </w:t>
      </w:r>
      <w:r w:rsidRPr="00655EBD">
        <w:rPr>
          <w:rFonts w:ascii="Trebuchet MS" w:eastAsia="Calibri" w:hAnsi="Trebuchet MS" w:cs="Arial"/>
          <w:b/>
          <w:i/>
          <w:sz w:val="22"/>
          <w:szCs w:val="22"/>
          <w:lang w:eastAsia="en-US"/>
        </w:rPr>
        <w:t>colaboración</w:t>
      </w:r>
      <w:r w:rsidRPr="00655EBD">
        <w:rPr>
          <w:rFonts w:ascii="Trebuchet MS" w:eastAsia="Calibri" w:hAnsi="Trebuchet MS" w:cs="Arial"/>
          <w:i/>
          <w:sz w:val="22"/>
          <w:szCs w:val="22"/>
          <w:lang w:eastAsia="en-US"/>
        </w:rPr>
        <w:t xml:space="preserve"> </w:t>
      </w:r>
      <w:r w:rsidRPr="00655EBD">
        <w:rPr>
          <w:rFonts w:ascii="Trebuchet MS" w:eastAsia="Calibri" w:hAnsi="Trebuchet MS" w:cs="Arial"/>
          <w:b/>
          <w:i/>
          <w:sz w:val="22"/>
          <w:szCs w:val="22"/>
          <w:lang w:eastAsia="en-US"/>
        </w:rPr>
        <w:t>e información necesaria</w:t>
      </w:r>
      <w:r w:rsidRPr="00655EBD">
        <w:rPr>
          <w:rFonts w:ascii="Trebuchet MS" w:eastAsia="Calibri" w:hAnsi="Trebuchet MS" w:cs="Arial"/>
          <w:i/>
          <w:sz w:val="22"/>
          <w:szCs w:val="22"/>
          <w:lang w:eastAsia="en-US"/>
        </w:rPr>
        <w:t xml:space="preserve"> que contribuya a materializar el ejercicio del derecho de la comunidad indígena a la administración directa de los recursos públicos que le correspondan.</w:t>
      </w:r>
    </w:p>
    <w:p w14:paraId="18F75AE4" w14:textId="77777777" w:rsidR="008A7375" w:rsidRPr="00655EBD" w:rsidRDefault="008A7375"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val="es-ES_tradnl" w:eastAsia="en-US"/>
        </w:rPr>
      </w:pPr>
    </w:p>
    <w:p w14:paraId="64669FE3" w14:textId="078E1AD7" w:rsidR="008A7375" w:rsidRPr="00655EBD" w:rsidRDefault="008A7375"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val="es-ES_tradnl" w:eastAsia="en-US"/>
        </w:rPr>
      </w:pPr>
      <w:r w:rsidRPr="00655EBD">
        <w:rPr>
          <w:rFonts w:ascii="Trebuchet MS" w:eastAsia="Calibri" w:hAnsi="Trebuchet MS" w:cs="Arial"/>
          <w:i/>
          <w:sz w:val="22"/>
          <w:szCs w:val="22"/>
          <w:lang w:val="es-ES_tradnl" w:eastAsia="en-US"/>
        </w:rPr>
        <w:t xml:space="preserve">…” </w:t>
      </w:r>
      <w:r w:rsidR="0099462E" w:rsidRPr="00655EBD">
        <w:rPr>
          <w:rFonts w:ascii="Trebuchet MS" w:eastAsia="Calibri" w:hAnsi="Trebuchet MS" w:cs="Arial"/>
          <w:i/>
          <w:sz w:val="22"/>
          <w:szCs w:val="22"/>
          <w:lang w:val="es-ES_tradnl" w:eastAsia="en-US"/>
        </w:rPr>
        <w:t>(SIC)</w:t>
      </w:r>
    </w:p>
    <w:p w14:paraId="68790D08" w14:textId="77777777" w:rsidR="009F734F" w:rsidRDefault="009F734F"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13B083EE" w14:textId="064C94DF" w:rsidR="00C1744E" w:rsidRDefault="00782102"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7</w:t>
      </w:r>
      <w:r w:rsidR="00CE020C" w:rsidRPr="00CE020C">
        <w:rPr>
          <w:rFonts w:ascii="Trebuchet MS" w:eastAsia="Calibri" w:hAnsi="Trebuchet MS" w:cs="Arial"/>
          <w:b/>
          <w:bCs/>
          <w:lang w:val="es-ES_tradnl" w:eastAsia="en-US"/>
        </w:rPr>
        <w:t>.</w:t>
      </w:r>
      <w:r w:rsidR="00635E30">
        <w:rPr>
          <w:rFonts w:ascii="Trebuchet MS" w:eastAsia="Calibri" w:hAnsi="Trebuchet MS" w:cs="Arial"/>
          <w:b/>
          <w:bCs/>
          <w:lang w:val="es-ES_tradnl" w:eastAsia="en-US"/>
        </w:rPr>
        <w:t xml:space="preserve"> </w:t>
      </w:r>
      <w:r w:rsidR="00635E30" w:rsidRPr="00715777">
        <w:rPr>
          <w:rFonts w:ascii="Trebuchet MS" w:eastAsia="Calibri" w:hAnsi="Trebuchet MS" w:cs="Arial"/>
          <w:b/>
          <w:bCs/>
          <w:lang w:val="es-ES_tradnl" w:eastAsia="en-US"/>
        </w:rPr>
        <w:t xml:space="preserve">Primera mesa de </w:t>
      </w:r>
      <w:r w:rsidR="000C4213" w:rsidRPr="00715777">
        <w:rPr>
          <w:rFonts w:ascii="Trebuchet MS" w:eastAsia="Calibri" w:hAnsi="Trebuchet MS" w:cs="Arial"/>
          <w:b/>
          <w:bCs/>
          <w:lang w:val="es-ES_tradnl" w:eastAsia="en-US"/>
        </w:rPr>
        <w:t>trabajo</w:t>
      </w:r>
      <w:r w:rsidR="00AB2F52" w:rsidRPr="00715777">
        <w:rPr>
          <w:rFonts w:ascii="Trebuchet MS" w:eastAsia="Calibri" w:hAnsi="Trebuchet MS" w:cs="Arial"/>
          <w:b/>
          <w:bCs/>
          <w:lang w:val="es-ES_tradnl" w:eastAsia="en-US"/>
        </w:rPr>
        <w:t xml:space="preserve"> informativa</w:t>
      </w:r>
      <w:r w:rsidR="000C4213">
        <w:rPr>
          <w:rFonts w:ascii="Trebuchet MS" w:eastAsia="Calibri" w:hAnsi="Trebuchet MS" w:cs="Arial"/>
          <w:b/>
          <w:bCs/>
          <w:lang w:val="es-ES_tradnl" w:eastAsia="en-US"/>
        </w:rPr>
        <w:t xml:space="preserve">. </w:t>
      </w:r>
      <w:r w:rsidR="000C4213">
        <w:rPr>
          <w:rFonts w:ascii="Trebuchet MS" w:eastAsia="Calibri" w:hAnsi="Trebuchet MS" w:cs="Arial"/>
          <w:bCs/>
          <w:lang w:val="es-ES_tradnl" w:eastAsia="en-US"/>
        </w:rPr>
        <w:t>El nueve de julio, en la Comisaría Tradicional de Bajío de</w:t>
      </w:r>
      <w:r w:rsidR="00354AB9">
        <w:rPr>
          <w:rFonts w:ascii="Trebuchet MS" w:eastAsia="Calibri" w:hAnsi="Trebuchet MS" w:cs="Arial"/>
          <w:bCs/>
          <w:lang w:val="es-ES_tradnl" w:eastAsia="en-US"/>
        </w:rPr>
        <w:t>l</w:t>
      </w:r>
      <w:r w:rsidR="000C4213">
        <w:rPr>
          <w:rFonts w:ascii="Trebuchet MS" w:eastAsia="Calibri" w:hAnsi="Trebuchet MS" w:cs="Arial"/>
          <w:bCs/>
          <w:lang w:val="es-ES_tradnl" w:eastAsia="en-US"/>
        </w:rPr>
        <w:t xml:space="preserve"> Tule, se celebró la primera mesa de trabajo, con la presencia de Consejeras y Consejeros de este Instituto Electoral, y autoridades tradicionales tanto de la Comunidad de San Sebastián Teponahuaxtlán, del municipio de Mezquitic, como de la Comunidad de Tuxpan, del municipio de Bolaños, Jalisco;</w:t>
      </w:r>
      <w:r w:rsidR="007437A0">
        <w:rPr>
          <w:rFonts w:ascii="Trebuchet MS" w:eastAsia="Calibri" w:hAnsi="Trebuchet MS" w:cs="Arial"/>
          <w:bCs/>
          <w:lang w:val="es-ES_tradnl" w:eastAsia="en-US"/>
        </w:rPr>
        <w:t xml:space="preserve"> en dicha mesa de trabajo </w:t>
      </w:r>
      <w:r w:rsidR="009726E2">
        <w:rPr>
          <w:rFonts w:ascii="Trebuchet MS" w:eastAsia="Calibri" w:hAnsi="Trebuchet MS" w:cs="Arial"/>
          <w:bCs/>
          <w:lang w:val="es-ES_tradnl" w:eastAsia="en-US"/>
        </w:rPr>
        <w:t xml:space="preserve">se entregó a ambas autoridades tradicionales, traducciones oficiales de las sentencias emitidas tanto por la Sala Regional Guadalajara en el SG-JDC-35/2019, como de la emitida por el Tribunal </w:t>
      </w:r>
      <w:r w:rsidR="009726E2">
        <w:rPr>
          <w:rFonts w:ascii="Trebuchet MS" w:eastAsia="Calibri" w:hAnsi="Trebuchet MS" w:cs="Arial"/>
          <w:bCs/>
          <w:lang w:val="es-ES_tradnl" w:eastAsia="en-US"/>
        </w:rPr>
        <w:lastRenderedPageBreak/>
        <w:t>Electoral local, en el JDC-005/2019</w:t>
      </w:r>
      <w:r w:rsidR="00614032">
        <w:rPr>
          <w:rFonts w:ascii="Trebuchet MS" w:eastAsia="Calibri" w:hAnsi="Trebuchet MS" w:cs="Arial"/>
          <w:bCs/>
          <w:lang w:val="es-ES_tradnl" w:eastAsia="en-US"/>
        </w:rPr>
        <w:t>, acordándose la celebración de una próxima asamblea informativa</w:t>
      </w:r>
      <w:r w:rsidR="009726E2">
        <w:rPr>
          <w:rFonts w:ascii="Trebuchet MS" w:eastAsia="Calibri" w:hAnsi="Trebuchet MS" w:cs="Arial"/>
          <w:bCs/>
          <w:lang w:val="es-ES_tradnl" w:eastAsia="en-US"/>
        </w:rPr>
        <w:t>.</w:t>
      </w:r>
    </w:p>
    <w:p w14:paraId="2B9C7B58" w14:textId="77777777" w:rsidR="00C1744E" w:rsidRDefault="00C1744E"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62E6A6A8" w14:textId="589904CE" w:rsidR="00FF2898" w:rsidRDefault="00C1744E"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sidRPr="00354AB9">
        <w:rPr>
          <w:rFonts w:ascii="Trebuchet MS" w:eastAsia="Calibri" w:hAnsi="Trebuchet MS" w:cs="Arial"/>
          <w:b/>
          <w:bCs/>
          <w:lang w:val="es-ES_tradnl" w:eastAsia="en-US"/>
        </w:rPr>
        <w:t>8.</w:t>
      </w:r>
      <w:r>
        <w:rPr>
          <w:rFonts w:ascii="Trebuchet MS" w:eastAsia="Calibri" w:hAnsi="Trebuchet MS" w:cs="Arial"/>
          <w:bCs/>
          <w:lang w:val="es-ES_tradnl" w:eastAsia="en-US"/>
        </w:rPr>
        <w:t xml:space="preserve"> </w:t>
      </w:r>
      <w:r w:rsidR="00354AB9" w:rsidRPr="00715777">
        <w:rPr>
          <w:rFonts w:ascii="Trebuchet MS" w:eastAsia="Calibri" w:hAnsi="Trebuchet MS" w:cs="Arial"/>
          <w:b/>
          <w:bCs/>
          <w:lang w:val="es-ES_tradnl" w:eastAsia="en-US"/>
        </w:rPr>
        <w:t>Segunda mesa de trabajo</w:t>
      </w:r>
      <w:r w:rsidR="00AB2F52" w:rsidRPr="00715777">
        <w:rPr>
          <w:rFonts w:ascii="Trebuchet MS" w:eastAsia="Calibri" w:hAnsi="Trebuchet MS" w:cs="Arial"/>
          <w:b/>
          <w:bCs/>
          <w:lang w:val="es-ES_tradnl" w:eastAsia="en-US"/>
        </w:rPr>
        <w:t xml:space="preserve"> informativa</w:t>
      </w:r>
      <w:r w:rsidR="0047529F" w:rsidRPr="0047529F">
        <w:rPr>
          <w:rFonts w:ascii="Trebuchet MS" w:eastAsia="Calibri" w:hAnsi="Trebuchet MS" w:cs="Arial"/>
          <w:b/>
          <w:bCs/>
          <w:i/>
          <w:lang w:val="es-ES_tradnl" w:eastAsia="en-US"/>
        </w:rPr>
        <w:t xml:space="preserve">- </w:t>
      </w:r>
      <w:r w:rsidR="00122B04" w:rsidRPr="00122B04">
        <w:rPr>
          <w:rFonts w:ascii="Trebuchet MS" w:eastAsia="Calibri" w:hAnsi="Trebuchet MS" w:cs="Arial"/>
          <w:b/>
          <w:bCs/>
          <w:i/>
          <w:u w:val="single"/>
          <w:lang w:val="es-ES_tradnl" w:eastAsia="en-US"/>
        </w:rPr>
        <w:t>ASAMBLEA INFORMATIVA</w:t>
      </w:r>
      <w:r w:rsidR="0047529F" w:rsidRPr="0047529F">
        <w:rPr>
          <w:rFonts w:ascii="Trebuchet MS" w:eastAsia="Calibri" w:hAnsi="Trebuchet MS" w:cs="Arial"/>
          <w:b/>
          <w:bCs/>
          <w:i/>
          <w:lang w:val="es-ES_tradnl" w:eastAsia="en-US"/>
        </w:rPr>
        <w:t>-</w:t>
      </w:r>
      <w:r w:rsidR="00354AB9">
        <w:rPr>
          <w:rFonts w:ascii="Trebuchet MS" w:eastAsia="Calibri" w:hAnsi="Trebuchet MS" w:cs="Arial"/>
          <w:b/>
          <w:bCs/>
          <w:lang w:val="es-ES_tradnl" w:eastAsia="en-US"/>
        </w:rPr>
        <w:t xml:space="preserve">. </w:t>
      </w:r>
      <w:r w:rsidR="00354AB9">
        <w:rPr>
          <w:rFonts w:ascii="Trebuchet MS" w:eastAsia="Calibri" w:hAnsi="Trebuchet MS" w:cs="Arial"/>
          <w:bCs/>
          <w:lang w:val="es-ES_tradnl" w:eastAsia="en-US"/>
        </w:rPr>
        <w:t>El veintiséis de julio,</w:t>
      </w:r>
      <w:r w:rsidR="009726E2">
        <w:rPr>
          <w:rFonts w:ascii="Trebuchet MS" w:eastAsia="Calibri" w:hAnsi="Trebuchet MS" w:cs="Arial"/>
          <w:bCs/>
          <w:lang w:val="es-ES_tradnl" w:eastAsia="en-US"/>
        </w:rPr>
        <w:t xml:space="preserve"> </w:t>
      </w:r>
      <w:r w:rsidR="00354AB9">
        <w:rPr>
          <w:rFonts w:ascii="Trebuchet MS" w:eastAsia="Calibri" w:hAnsi="Trebuchet MS" w:cs="Arial"/>
          <w:bCs/>
          <w:lang w:val="es-ES_tradnl" w:eastAsia="en-US"/>
        </w:rPr>
        <w:t>en la Comisarí</w:t>
      </w:r>
      <w:r w:rsidR="008A7217">
        <w:rPr>
          <w:rFonts w:ascii="Trebuchet MS" w:eastAsia="Calibri" w:hAnsi="Trebuchet MS" w:cs="Arial"/>
          <w:bCs/>
          <w:lang w:val="es-ES_tradnl" w:eastAsia="en-US"/>
        </w:rPr>
        <w:t>a Tradicional de Bajío del Tule</w:t>
      </w:r>
      <w:r w:rsidR="00354AB9">
        <w:rPr>
          <w:rFonts w:ascii="Trebuchet MS" w:eastAsia="Calibri" w:hAnsi="Trebuchet MS" w:cs="Arial"/>
          <w:bCs/>
          <w:lang w:val="es-ES_tradnl" w:eastAsia="en-US"/>
        </w:rPr>
        <w:t xml:space="preserve"> se celebró la segunda mesa de trabajo, con la presencia de Consejeras y Consejeros de este Instituto Electoral; autoridades tradicionales tanto de la Comunidad de San Sebastián Teponahuaxtlán, del municipio de Mezquitic, como de la Comunidad de Tuxpan, del municipio de Bolaños, Jalisco; </w:t>
      </w:r>
      <w:r w:rsidR="0047529F">
        <w:rPr>
          <w:rFonts w:ascii="Trebuchet MS" w:eastAsia="Calibri" w:hAnsi="Trebuchet MS" w:cs="Arial"/>
          <w:bCs/>
          <w:lang w:val="es-ES_tradnl" w:eastAsia="en-US"/>
        </w:rPr>
        <w:t>así como personal de las diversas autoridades vinculadas, a saber: Secretaría General de Gobierno, Comisión Estatal Indígena, Secretaría de la Hacienda P</w:t>
      </w:r>
      <w:r w:rsidR="00A928D3">
        <w:rPr>
          <w:rFonts w:ascii="Trebuchet MS" w:eastAsia="Calibri" w:hAnsi="Trebuchet MS" w:cs="Arial"/>
          <w:bCs/>
          <w:lang w:val="es-ES_tradnl" w:eastAsia="en-US"/>
        </w:rPr>
        <w:t>ública, Auditoría Superior del E</w:t>
      </w:r>
      <w:r w:rsidR="0047529F">
        <w:rPr>
          <w:rFonts w:ascii="Trebuchet MS" w:eastAsia="Calibri" w:hAnsi="Trebuchet MS" w:cs="Arial"/>
          <w:bCs/>
          <w:lang w:val="es-ES_tradnl" w:eastAsia="en-US"/>
        </w:rPr>
        <w:t>stado de Jalisco, Instituto de Transpare</w:t>
      </w:r>
      <w:r w:rsidR="00A928D3">
        <w:rPr>
          <w:rFonts w:ascii="Trebuchet MS" w:eastAsia="Calibri" w:hAnsi="Trebuchet MS" w:cs="Arial"/>
          <w:bCs/>
          <w:lang w:val="es-ES_tradnl" w:eastAsia="en-US"/>
        </w:rPr>
        <w:t>ncia e Información Pública del E</w:t>
      </w:r>
      <w:r w:rsidR="0047529F">
        <w:rPr>
          <w:rFonts w:ascii="Trebuchet MS" w:eastAsia="Calibri" w:hAnsi="Trebuchet MS" w:cs="Arial"/>
          <w:bCs/>
          <w:lang w:val="es-ES_tradnl" w:eastAsia="en-US"/>
        </w:rPr>
        <w:t>stado de Jalisco, Instituto de Información Estadística y Geográfica de Jalisco, Comisión Estatal de</w:t>
      </w:r>
      <w:r w:rsidR="00A928D3">
        <w:rPr>
          <w:rFonts w:ascii="Trebuchet MS" w:eastAsia="Calibri" w:hAnsi="Trebuchet MS" w:cs="Arial"/>
          <w:bCs/>
          <w:lang w:val="es-ES_tradnl" w:eastAsia="en-US"/>
        </w:rPr>
        <w:t xml:space="preserve"> Derechos Humanos, Defensoría Pú</w:t>
      </w:r>
      <w:r w:rsidR="0047529F">
        <w:rPr>
          <w:rFonts w:ascii="Trebuchet MS" w:eastAsia="Calibri" w:hAnsi="Trebuchet MS" w:cs="Arial"/>
          <w:bCs/>
          <w:lang w:val="es-ES_tradnl" w:eastAsia="en-US"/>
        </w:rPr>
        <w:t>blica Electoral del Tribunal Electoral del Poder Judicial de la Federación</w:t>
      </w:r>
      <w:r w:rsidR="00FF2898">
        <w:rPr>
          <w:rFonts w:ascii="Trebuchet MS" w:eastAsia="Calibri" w:hAnsi="Trebuchet MS" w:cs="Arial"/>
          <w:bCs/>
          <w:lang w:val="es-ES_tradnl" w:eastAsia="en-US"/>
        </w:rPr>
        <w:t xml:space="preserve">. </w:t>
      </w:r>
    </w:p>
    <w:p w14:paraId="67D1E1D6" w14:textId="77777777" w:rsidR="00FF2898" w:rsidRDefault="00FF2898"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3E52DD09" w14:textId="03F23239" w:rsidR="00704AB9" w:rsidRDefault="00FF2898"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E</w:t>
      </w:r>
      <w:r w:rsidR="00354AB9">
        <w:rPr>
          <w:rFonts w:ascii="Trebuchet MS" w:eastAsia="Calibri" w:hAnsi="Trebuchet MS" w:cs="Arial"/>
          <w:bCs/>
          <w:lang w:val="es-ES_tradnl" w:eastAsia="en-US"/>
        </w:rPr>
        <w:t>n dicha mesa de trabajo</w:t>
      </w:r>
      <w:r w:rsidR="006F430C">
        <w:rPr>
          <w:rFonts w:ascii="Trebuchet MS" w:eastAsia="Calibri" w:hAnsi="Trebuchet MS" w:cs="Arial"/>
          <w:bCs/>
          <w:lang w:val="es-ES_tradnl" w:eastAsia="en-US"/>
        </w:rPr>
        <w:t>,</w:t>
      </w:r>
      <w:r w:rsidR="00354AB9">
        <w:rPr>
          <w:rFonts w:ascii="Trebuchet MS" w:eastAsia="Calibri" w:hAnsi="Trebuchet MS" w:cs="Arial"/>
          <w:bCs/>
          <w:lang w:val="es-ES_tradnl" w:eastAsia="en-US"/>
        </w:rPr>
        <w:t xml:space="preserve"> </w:t>
      </w:r>
      <w:r w:rsidR="009C2A70">
        <w:rPr>
          <w:rFonts w:ascii="Trebuchet MS" w:eastAsia="Calibri" w:hAnsi="Trebuchet MS" w:cs="Arial"/>
          <w:bCs/>
          <w:lang w:val="es-ES_tradnl" w:eastAsia="en-US"/>
        </w:rPr>
        <w:t xml:space="preserve">todas </w:t>
      </w:r>
      <w:r w:rsidR="006F430C">
        <w:rPr>
          <w:rFonts w:ascii="Trebuchet MS" w:eastAsia="Calibri" w:hAnsi="Trebuchet MS" w:cs="Arial"/>
          <w:bCs/>
          <w:lang w:val="es-ES_tradnl" w:eastAsia="en-US"/>
        </w:rPr>
        <w:t>las personas representantes de las autoridades vincula</w:t>
      </w:r>
      <w:r w:rsidR="0018107F">
        <w:rPr>
          <w:rFonts w:ascii="Trebuchet MS" w:eastAsia="Calibri" w:hAnsi="Trebuchet MS" w:cs="Arial"/>
          <w:bCs/>
          <w:lang w:val="es-ES_tradnl" w:eastAsia="en-US"/>
        </w:rPr>
        <w:t>da</w:t>
      </w:r>
      <w:r w:rsidR="006F430C">
        <w:rPr>
          <w:rFonts w:ascii="Trebuchet MS" w:eastAsia="Calibri" w:hAnsi="Trebuchet MS" w:cs="Arial"/>
          <w:bCs/>
          <w:lang w:val="es-ES_tradnl" w:eastAsia="en-US"/>
        </w:rPr>
        <w:t>s</w:t>
      </w:r>
      <w:r w:rsidR="009C2A70">
        <w:rPr>
          <w:rFonts w:ascii="Trebuchet MS" w:eastAsia="Calibri" w:hAnsi="Trebuchet MS" w:cs="Arial"/>
          <w:bCs/>
          <w:lang w:val="es-ES_tradnl" w:eastAsia="en-US"/>
        </w:rPr>
        <w:t xml:space="preserve"> hicieron uso de la voz</w:t>
      </w:r>
      <w:r w:rsidR="006F430C">
        <w:rPr>
          <w:rFonts w:ascii="Trebuchet MS" w:eastAsia="Calibri" w:hAnsi="Trebuchet MS" w:cs="Arial"/>
          <w:bCs/>
          <w:lang w:val="es-ES_tradnl" w:eastAsia="en-US"/>
        </w:rPr>
        <w:t>,</w:t>
      </w:r>
      <w:r w:rsidR="009C2A70">
        <w:rPr>
          <w:rFonts w:ascii="Trebuchet MS" w:eastAsia="Calibri" w:hAnsi="Trebuchet MS" w:cs="Arial"/>
          <w:bCs/>
          <w:lang w:val="es-ES_tradnl" w:eastAsia="en-US"/>
        </w:rPr>
        <w:t xml:space="preserve"> destacando particularmente que se</w:t>
      </w:r>
      <w:r w:rsidR="006F430C">
        <w:rPr>
          <w:rFonts w:ascii="Trebuchet MS" w:eastAsia="Calibri" w:hAnsi="Trebuchet MS" w:cs="Arial"/>
          <w:bCs/>
          <w:lang w:val="es-ES_tradnl" w:eastAsia="en-US"/>
        </w:rPr>
        <w:t xml:space="preserve"> expusieron</w:t>
      </w:r>
      <w:r w:rsidR="009C2A70">
        <w:rPr>
          <w:rFonts w:ascii="Trebuchet MS" w:eastAsia="Calibri" w:hAnsi="Trebuchet MS" w:cs="Arial"/>
          <w:bCs/>
          <w:lang w:val="es-ES_tradnl" w:eastAsia="en-US"/>
        </w:rPr>
        <w:t xml:space="preserve"> los siguientes temas</w:t>
      </w:r>
      <w:r w:rsidR="00704AB9">
        <w:rPr>
          <w:rFonts w:ascii="Trebuchet MS" w:eastAsia="Calibri" w:hAnsi="Trebuchet MS" w:cs="Arial"/>
          <w:bCs/>
          <w:lang w:val="es-ES_tradnl" w:eastAsia="en-US"/>
        </w:rPr>
        <w:t xml:space="preserve">: </w:t>
      </w:r>
    </w:p>
    <w:p w14:paraId="0C263746" w14:textId="77777777" w:rsidR="00704AB9" w:rsidRDefault="00704AB9" w:rsidP="00904940">
      <w:pPr>
        <w:widowControl w:val="0"/>
        <w:tabs>
          <w:tab w:val="left" w:pos="567"/>
        </w:tabs>
        <w:suppressAutoHyphens w:val="0"/>
        <w:autoSpaceDE w:val="0"/>
        <w:autoSpaceDN w:val="0"/>
        <w:ind w:right="108"/>
        <w:jc w:val="both"/>
        <w:rPr>
          <w:rFonts w:ascii="Trebuchet MS" w:eastAsia="Calibri" w:hAnsi="Trebuchet MS" w:cs="Arial"/>
          <w:bCs/>
          <w:lang w:val="es-ES_tradnl" w:eastAsia="en-US"/>
        </w:rPr>
      </w:pPr>
    </w:p>
    <w:p w14:paraId="269F1327" w14:textId="7F4AAE28" w:rsidR="00704AB9" w:rsidRPr="00904940" w:rsidRDefault="00704AB9" w:rsidP="00904940">
      <w:pPr>
        <w:pStyle w:val="Prrafodelista"/>
        <w:widowControl w:val="0"/>
        <w:numPr>
          <w:ilvl w:val="0"/>
          <w:numId w:val="12"/>
        </w:numPr>
        <w:tabs>
          <w:tab w:val="left" w:pos="567"/>
        </w:tabs>
        <w:suppressAutoHyphens w:val="0"/>
        <w:autoSpaceDE w:val="0"/>
        <w:autoSpaceDN w:val="0"/>
        <w:ind w:right="108"/>
        <w:jc w:val="both"/>
        <w:rPr>
          <w:rFonts w:ascii="Trebuchet MS" w:eastAsia="Calibri" w:hAnsi="Trebuchet MS" w:cs="Arial"/>
          <w:bCs/>
          <w:lang w:val="es-ES_tradnl" w:eastAsia="en-US"/>
        </w:rPr>
      </w:pPr>
      <w:r w:rsidRPr="00904940">
        <w:rPr>
          <w:rFonts w:ascii="Trebuchet MS" w:eastAsia="Calibri" w:hAnsi="Trebuchet MS" w:cs="Arial"/>
          <w:bCs/>
          <w:lang w:val="es-ES_tradnl" w:eastAsia="en-US"/>
        </w:rPr>
        <w:t>L</w:t>
      </w:r>
      <w:r w:rsidR="00FF2898" w:rsidRPr="00904940">
        <w:rPr>
          <w:rFonts w:ascii="Trebuchet MS" w:eastAsia="Calibri" w:hAnsi="Trebuchet MS" w:cs="Arial"/>
          <w:bCs/>
          <w:lang w:val="es-ES_tradnl" w:eastAsia="en-US"/>
        </w:rPr>
        <w:t>o relativo a las responsabilidades y términos que tendrán las comunidades wixárikas en el tema de transparencia co</w:t>
      </w:r>
      <w:r w:rsidRPr="00904940">
        <w:rPr>
          <w:rFonts w:ascii="Trebuchet MS" w:eastAsia="Calibri" w:hAnsi="Trebuchet MS" w:cs="Arial"/>
          <w:bCs/>
          <w:lang w:val="es-ES_tradnl" w:eastAsia="en-US"/>
        </w:rPr>
        <w:t>mo sujetos obligados indirectos y la forma de transparentar todo gasto que se haga con el recurso público que recibirán</w:t>
      </w:r>
      <w:r w:rsidR="00122B04">
        <w:rPr>
          <w:rFonts w:ascii="Trebuchet MS" w:eastAsia="Calibri" w:hAnsi="Trebuchet MS" w:cs="Arial"/>
          <w:bCs/>
          <w:lang w:val="es-ES_tradnl" w:eastAsia="en-US"/>
        </w:rPr>
        <w:t>, entregando ejemplares impresos de la Ley de Transparencia y Acceso a la</w:t>
      </w:r>
      <w:r w:rsidR="00A928D3">
        <w:rPr>
          <w:rFonts w:ascii="Trebuchet MS" w:eastAsia="Calibri" w:hAnsi="Trebuchet MS" w:cs="Arial"/>
          <w:bCs/>
          <w:lang w:val="es-ES_tradnl" w:eastAsia="en-US"/>
        </w:rPr>
        <w:t xml:space="preserve"> Información Pública del Estado</w:t>
      </w:r>
      <w:r w:rsidR="00122B04">
        <w:rPr>
          <w:rFonts w:ascii="Trebuchet MS" w:eastAsia="Calibri" w:hAnsi="Trebuchet MS" w:cs="Arial"/>
          <w:bCs/>
          <w:lang w:val="es-ES_tradnl" w:eastAsia="en-US"/>
        </w:rPr>
        <w:t xml:space="preserve"> de Jalisco y sus Municipios</w:t>
      </w:r>
      <w:r w:rsidRPr="00904940">
        <w:rPr>
          <w:rFonts w:ascii="Trebuchet MS" w:eastAsia="Calibri" w:hAnsi="Trebuchet MS" w:cs="Arial"/>
          <w:bCs/>
          <w:lang w:val="es-ES_tradnl" w:eastAsia="en-US"/>
        </w:rPr>
        <w:t>;</w:t>
      </w:r>
    </w:p>
    <w:p w14:paraId="0946D57E" w14:textId="77777777" w:rsidR="00704AB9" w:rsidRDefault="00704AB9" w:rsidP="00904940">
      <w:pPr>
        <w:widowControl w:val="0"/>
        <w:tabs>
          <w:tab w:val="left" w:pos="567"/>
        </w:tabs>
        <w:suppressAutoHyphens w:val="0"/>
        <w:autoSpaceDE w:val="0"/>
        <w:autoSpaceDN w:val="0"/>
        <w:ind w:left="567" w:right="108"/>
        <w:jc w:val="both"/>
        <w:rPr>
          <w:rFonts w:ascii="Trebuchet MS" w:eastAsia="Calibri" w:hAnsi="Trebuchet MS" w:cs="Arial"/>
          <w:bCs/>
          <w:lang w:val="es-ES_tradnl" w:eastAsia="en-US"/>
        </w:rPr>
      </w:pPr>
    </w:p>
    <w:p w14:paraId="5860EDA7" w14:textId="4EA1964E" w:rsidR="008B28D4" w:rsidRPr="008B28D4" w:rsidRDefault="00704AB9" w:rsidP="00904940">
      <w:pPr>
        <w:pStyle w:val="Prrafodelista"/>
        <w:widowControl w:val="0"/>
        <w:numPr>
          <w:ilvl w:val="0"/>
          <w:numId w:val="12"/>
        </w:numPr>
        <w:tabs>
          <w:tab w:val="left" w:pos="567"/>
        </w:tabs>
        <w:suppressAutoHyphens w:val="0"/>
        <w:autoSpaceDE w:val="0"/>
        <w:autoSpaceDN w:val="0"/>
        <w:ind w:right="108"/>
        <w:jc w:val="both"/>
        <w:rPr>
          <w:rFonts w:ascii="Trebuchet MS" w:eastAsia="Calibri" w:hAnsi="Trebuchet MS" w:cs="Arial"/>
          <w:b/>
          <w:bCs/>
          <w:lang w:val="es-ES_tradnl" w:eastAsia="en-US"/>
        </w:rPr>
      </w:pPr>
      <w:r w:rsidRPr="00904940">
        <w:rPr>
          <w:rFonts w:ascii="Trebuchet MS" w:eastAsia="Calibri" w:hAnsi="Trebuchet MS" w:cs="Arial"/>
          <w:bCs/>
          <w:lang w:val="es-ES_tradnl" w:eastAsia="en-US"/>
        </w:rPr>
        <w:t xml:space="preserve">Igualmente se les expuso sobre las responsabilidades que se adquieren con motivo de administración de recursos en materia de rendición de cuentas y de fiscalización, así como la relevancia de administrar recursos públicos y la existencia de las diversas normas y reglamentos que cumplen con un precepto constitucional, haciendo mención que el artículo 134 de la Constitución Política </w:t>
      </w:r>
      <w:r w:rsidR="00A928D3">
        <w:rPr>
          <w:rFonts w:ascii="Trebuchet MS" w:eastAsia="Calibri" w:hAnsi="Trebuchet MS" w:cs="Arial"/>
          <w:bCs/>
          <w:lang w:val="es-ES_tradnl" w:eastAsia="en-US"/>
        </w:rPr>
        <w:t>de los Estados Unidos Mexicanos</w:t>
      </w:r>
      <w:r w:rsidRPr="00904940">
        <w:rPr>
          <w:rFonts w:ascii="Trebuchet MS" w:eastAsia="Calibri" w:hAnsi="Trebuchet MS" w:cs="Arial"/>
          <w:bCs/>
          <w:lang w:val="es-ES_tradnl" w:eastAsia="en-US"/>
        </w:rPr>
        <w:t xml:space="preserve"> señala que los recursos económicos que dispongan de la Federación, los Estados, los Municipios y en este caso los recursos que dispondría </w:t>
      </w:r>
      <w:r w:rsidR="00AE3D0F" w:rsidRPr="00904940">
        <w:rPr>
          <w:rFonts w:ascii="Trebuchet MS" w:eastAsia="Calibri" w:hAnsi="Trebuchet MS" w:cs="Arial"/>
          <w:bCs/>
          <w:lang w:val="es-ES_tradnl" w:eastAsia="en-US"/>
        </w:rPr>
        <w:t xml:space="preserve">la comunidad deberán de administrarse con eficiencia, eficacia, honradez, transparencia y que se encuentran sujetos a una evaluación, haciendo énfasis en la rendición de cuentas, y fiscalización, mencionándoles que existen recursos de origen </w:t>
      </w:r>
      <w:r w:rsidR="00AE3D0F" w:rsidRPr="00904940">
        <w:rPr>
          <w:rFonts w:ascii="Trebuchet MS" w:eastAsia="Calibri" w:hAnsi="Trebuchet MS" w:cs="Arial"/>
          <w:bCs/>
          <w:lang w:val="es-ES_tradnl" w:eastAsia="en-US"/>
        </w:rPr>
        <w:lastRenderedPageBreak/>
        <w:t>federal, estatal y municipal y que cada uno de ellos está sujeto a evaluación y fiscalización tanto por la Auditoria Superior de la Federación</w:t>
      </w:r>
      <w:r w:rsidR="00A928D3">
        <w:rPr>
          <w:rFonts w:ascii="Trebuchet MS" w:eastAsia="Calibri" w:hAnsi="Trebuchet MS" w:cs="Arial"/>
          <w:bCs/>
          <w:lang w:val="es-ES_tradnl" w:eastAsia="en-US"/>
        </w:rPr>
        <w:t>, así como por la A</w:t>
      </w:r>
      <w:r w:rsidR="00AE3D0F" w:rsidRPr="00904940">
        <w:rPr>
          <w:rFonts w:ascii="Trebuchet MS" w:eastAsia="Calibri" w:hAnsi="Trebuchet MS" w:cs="Arial"/>
          <w:bCs/>
          <w:lang w:val="es-ES_tradnl" w:eastAsia="en-US"/>
        </w:rPr>
        <w:t>uditoría Superior del Estado de Jalisco, todo dependiendo de d</w:t>
      </w:r>
      <w:r w:rsidR="00904940">
        <w:rPr>
          <w:rFonts w:ascii="Trebuchet MS" w:eastAsia="Calibri" w:hAnsi="Trebuchet MS" w:cs="Arial"/>
          <w:bCs/>
          <w:lang w:val="es-ES_tradnl" w:eastAsia="en-US"/>
        </w:rPr>
        <w:t>onde venga el recurso a ejercer;</w:t>
      </w:r>
      <w:r w:rsidR="008B28D4">
        <w:rPr>
          <w:rFonts w:ascii="Trebuchet MS" w:eastAsia="Calibri" w:hAnsi="Trebuchet MS" w:cs="Arial"/>
          <w:bCs/>
          <w:lang w:val="es-ES_tradnl" w:eastAsia="en-US"/>
        </w:rPr>
        <w:t xml:space="preserve"> al respecto un representante de la comunidad r</w:t>
      </w:r>
      <w:r w:rsidR="0018107F">
        <w:rPr>
          <w:rFonts w:ascii="Trebuchet MS" w:eastAsia="Calibri" w:hAnsi="Trebuchet MS" w:cs="Arial"/>
          <w:bCs/>
          <w:lang w:val="es-ES_tradnl" w:eastAsia="en-US"/>
        </w:rPr>
        <w:t xml:space="preserve">ealizó las siguientes preguntas: </w:t>
      </w:r>
      <w:r w:rsidR="008B28D4">
        <w:rPr>
          <w:rFonts w:ascii="Trebuchet MS" w:eastAsia="Calibri" w:hAnsi="Trebuchet MS" w:cs="Arial"/>
          <w:bCs/>
          <w:lang w:val="es-ES_tradnl" w:eastAsia="en-US"/>
        </w:rPr>
        <w:t>¿Cómo se conforma el presupuesto de los municipios?, ¿Cuá</w:t>
      </w:r>
      <w:r w:rsidR="0018107F">
        <w:rPr>
          <w:rFonts w:ascii="Trebuchet MS" w:eastAsia="Calibri" w:hAnsi="Trebuchet MS" w:cs="Arial"/>
          <w:bCs/>
          <w:lang w:val="es-ES_tradnl" w:eastAsia="en-US"/>
        </w:rPr>
        <w:t>les son los tipos de gastos y có</w:t>
      </w:r>
      <w:r w:rsidR="008B28D4">
        <w:rPr>
          <w:rFonts w:ascii="Trebuchet MS" w:eastAsia="Calibri" w:hAnsi="Trebuchet MS" w:cs="Arial"/>
          <w:bCs/>
          <w:lang w:val="es-ES_tradnl" w:eastAsia="en-US"/>
        </w:rPr>
        <w:t>mo se conforma cada rubro? ¿Cómo se transfiere el recurso a los Ayuntami</w:t>
      </w:r>
      <w:r w:rsidR="00A928D3">
        <w:rPr>
          <w:rFonts w:ascii="Trebuchet MS" w:eastAsia="Calibri" w:hAnsi="Trebuchet MS" w:cs="Arial"/>
          <w:bCs/>
          <w:lang w:val="es-ES_tradnl" w:eastAsia="en-US"/>
        </w:rPr>
        <w:t>entos y cuándo y cómo? y ¿Cómo s</w:t>
      </w:r>
      <w:r w:rsidR="008B28D4">
        <w:rPr>
          <w:rFonts w:ascii="Trebuchet MS" w:eastAsia="Calibri" w:hAnsi="Trebuchet MS" w:cs="Arial"/>
          <w:bCs/>
          <w:lang w:val="es-ES_tradnl" w:eastAsia="en-US"/>
        </w:rPr>
        <w:t xml:space="preserve">e fiscaliza? ¿Qué requisitos se necesitan para que los recursos públicos sean depositados directamente a las comunidades wixárikas? Preguntas que fueron respondidas tanto por personal de la Secretaría de la Hacienda Pública, como por el Defensor Público Electoral. </w:t>
      </w:r>
    </w:p>
    <w:p w14:paraId="3B7362C7" w14:textId="77777777" w:rsidR="008B28D4" w:rsidRPr="008B28D4" w:rsidRDefault="008B28D4" w:rsidP="008B28D4">
      <w:pPr>
        <w:pStyle w:val="Prrafodelista"/>
        <w:widowControl w:val="0"/>
        <w:tabs>
          <w:tab w:val="left" w:pos="567"/>
        </w:tabs>
        <w:suppressAutoHyphens w:val="0"/>
        <w:autoSpaceDE w:val="0"/>
        <w:autoSpaceDN w:val="0"/>
        <w:ind w:right="108"/>
        <w:jc w:val="both"/>
        <w:rPr>
          <w:rFonts w:ascii="Trebuchet MS" w:eastAsia="Calibri" w:hAnsi="Trebuchet MS" w:cs="Arial"/>
          <w:b/>
          <w:bCs/>
          <w:lang w:val="es-ES_tradnl" w:eastAsia="en-US"/>
        </w:rPr>
      </w:pPr>
    </w:p>
    <w:p w14:paraId="0FDE3CF4" w14:textId="2E69712B" w:rsidR="008A7375" w:rsidRPr="00904940" w:rsidRDefault="008B28D4" w:rsidP="00904940">
      <w:pPr>
        <w:pStyle w:val="Prrafodelista"/>
        <w:widowControl w:val="0"/>
        <w:numPr>
          <w:ilvl w:val="0"/>
          <w:numId w:val="12"/>
        </w:numPr>
        <w:tabs>
          <w:tab w:val="left" w:pos="567"/>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Por otra parte, </w:t>
      </w:r>
      <w:r w:rsidR="00EB4319">
        <w:rPr>
          <w:rFonts w:ascii="Trebuchet MS" w:eastAsia="Calibri" w:hAnsi="Trebuchet MS" w:cs="Arial"/>
          <w:bCs/>
          <w:lang w:val="es-ES_tradnl" w:eastAsia="en-US"/>
        </w:rPr>
        <w:t xml:space="preserve">se les explicó </w:t>
      </w:r>
      <w:r w:rsidR="007C0D18">
        <w:rPr>
          <w:rFonts w:ascii="Trebuchet MS" w:eastAsia="Calibri" w:hAnsi="Trebuchet MS" w:cs="Arial"/>
          <w:bCs/>
          <w:lang w:val="es-ES_tradnl" w:eastAsia="en-US"/>
        </w:rPr>
        <w:t xml:space="preserve">qué es y qué hace la Auditoría Superior </w:t>
      </w:r>
      <w:r w:rsidR="0018107F">
        <w:rPr>
          <w:rFonts w:ascii="Trebuchet MS" w:eastAsia="Calibri" w:hAnsi="Trebuchet MS" w:cs="Arial"/>
          <w:bCs/>
          <w:lang w:val="es-ES_tradnl" w:eastAsia="en-US"/>
        </w:rPr>
        <w:t xml:space="preserve">del Estado de Jalisco, </w:t>
      </w:r>
      <w:r w:rsidR="007C0D18">
        <w:rPr>
          <w:rFonts w:ascii="Trebuchet MS" w:eastAsia="Calibri" w:hAnsi="Trebuchet MS" w:cs="Arial"/>
          <w:bCs/>
          <w:lang w:val="es-ES_tradnl" w:eastAsia="en-US"/>
        </w:rPr>
        <w:t xml:space="preserve">encargada de fiscalizar a los entes públicos, </w:t>
      </w:r>
      <w:r w:rsidR="008A7217">
        <w:rPr>
          <w:rFonts w:ascii="Trebuchet MS" w:eastAsia="Calibri" w:hAnsi="Trebuchet MS" w:cs="Arial"/>
          <w:bCs/>
          <w:lang w:val="es-ES_tradnl" w:eastAsia="en-US"/>
        </w:rPr>
        <w:t xml:space="preserve">así como </w:t>
      </w:r>
      <w:r w:rsidR="007C0D18">
        <w:rPr>
          <w:rFonts w:ascii="Trebuchet MS" w:eastAsia="Calibri" w:hAnsi="Trebuchet MS" w:cs="Arial"/>
          <w:bCs/>
          <w:lang w:val="es-ES_tradnl" w:eastAsia="en-US"/>
        </w:rPr>
        <w:t xml:space="preserve">de revisar la cuenta pública en cuanto al ingreso y la aplicación de los recursos, </w:t>
      </w:r>
      <w:r w:rsidR="0018107F">
        <w:rPr>
          <w:rFonts w:ascii="Trebuchet MS" w:eastAsia="Calibri" w:hAnsi="Trebuchet MS" w:cs="Arial"/>
          <w:bCs/>
          <w:lang w:val="es-ES_tradnl" w:eastAsia="en-US"/>
        </w:rPr>
        <w:t>y que estos</w:t>
      </w:r>
      <w:r w:rsidR="007C0D18">
        <w:rPr>
          <w:rFonts w:ascii="Trebuchet MS" w:eastAsia="Calibri" w:hAnsi="Trebuchet MS" w:cs="Arial"/>
          <w:bCs/>
          <w:lang w:val="es-ES_tradnl" w:eastAsia="en-US"/>
        </w:rPr>
        <w:t xml:space="preserve"> deben ser ejecutados co</w:t>
      </w:r>
      <w:r w:rsidR="008A7217">
        <w:rPr>
          <w:rFonts w:ascii="Trebuchet MS" w:eastAsia="Calibri" w:hAnsi="Trebuchet MS" w:cs="Arial"/>
          <w:bCs/>
          <w:lang w:val="es-ES_tradnl" w:eastAsia="en-US"/>
        </w:rPr>
        <w:t>nforme a la legislación vigente. S</w:t>
      </w:r>
      <w:r w:rsidR="007C0D18">
        <w:rPr>
          <w:rFonts w:ascii="Trebuchet MS" w:eastAsia="Calibri" w:hAnsi="Trebuchet MS" w:cs="Arial"/>
          <w:bCs/>
          <w:lang w:val="es-ES_tradnl" w:eastAsia="en-US"/>
        </w:rPr>
        <w:t>e les explic</w:t>
      </w:r>
      <w:r w:rsidR="008A7217">
        <w:rPr>
          <w:rFonts w:ascii="Trebuchet MS" w:eastAsia="Calibri" w:hAnsi="Trebuchet MS" w:cs="Arial"/>
          <w:bCs/>
          <w:lang w:val="es-ES_tradnl" w:eastAsia="en-US"/>
        </w:rPr>
        <w:t>ó sobre las sanciones que se pudieren</w:t>
      </w:r>
      <w:r w:rsidR="007C0D18">
        <w:rPr>
          <w:rFonts w:ascii="Trebuchet MS" w:eastAsia="Calibri" w:hAnsi="Trebuchet MS" w:cs="Arial"/>
          <w:bCs/>
          <w:lang w:val="es-ES_tradnl" w:eastAsia="en-US"/>
        </w:rPr>
        <w:t xml:space="preserve"> aplicar por el mal uso de los recursos públicos e</w:t>
      </w:r>
      <w:r w:rsidR="008A7217">
        <w:rPr>
          <w:rFonts w:ascii="Trebuchet MS" w:eastAsia="Calibri" w:hAnsi="Trebuchet MS" w:cs="Arial"/>
          <w:bCs/>
          <w:lang w:val="es-ES_tradnl" w:eastAsia="en-US"/>
        </w:rPr>
        <w:t>n cuanto al ejercicio del gasto. Finalmente</w:t>
      </w:r>
      <w:r w:rsidR="00A928D3">
        <w:rPr>
          <w:rFonts w:ascii="Trebuchet MS" w:eastAsia="Calibri" w:hAnsi="Trebuchet MS" w:cs="Arial"/>
          <w:bCs/>
          <w:lang w:val="es-ES_tradnl" w:eastAsia="en-US"/>
        </w:rPr>
        <w:t>,</w:t>
      </w:r>
      <w:r w:rsidR="008A7217">
        <w:rPr>
          <w:rFonts w:ascii="Trebuchet MS" w:eastAsia="Calibri" w:hAnsi="Trebuchet MS" w:cs="Arial"/>
          <w:bCs/>
          <w:lang w:val="es-ES_tradnl" w:eastAsia="en-US"/>
        </w:rPr>
        <w:t xml:space="preserve"> se les hizo </w:t>
      </w:r>
      <w:r w:rsidR="007C0D18">
        <w:rPr>
          <w:rFonts w:ascii="Trebuchet MS" w:eastAsia="Calibri" w:hAnsi="Trebuchet MS" w:cs="Arial"/>
          <w:bCs/>
          <w:lang w:val="es-ES_tradnl" w:eastAsia="en-US"/>
        </w:rPr>
        <w:t>entrega de compendios impresos de la Ley de F</w:t>
      </w:r>
      <w:r w:rsidR="00D0239C">
        <w:rPr>
          <w:rFonts w:ascii="Trebuchet MS" w:eastAsia="Calibri" w:hAnsi="Trebuchet MS" w:cs="Arial"/>
          <w:bCs/>
          <w:lang w:val="es-ES_tradnl" w:eastAsia="en-US"/>
        </w:rPr>
        <w:t xml:space="preserve">iscalización Superior y Rendición de Cuentas del Estado de Jalisco y sus Municipios, Ley General de Contabilidad Gubernamental, Ley de Disciplina Financiera de las Entidades Federativas y los Municipios, Ley General de Responsabilidades Administrativas, Ley de Responsabilidades Políticas y Administrativas del Estado de Jalisco, Ley General del Sistema Nacional Anticorrupción, Ley de Compras Gubernamentales, Enajenaciones y Contratación de Servicios del Estado de Jalisco y sus Municipios, Ley de Hacienda Municipal del Estado de Jalisco y Ley de Austeridad y Ahorro del Estado de Jalisco y sus Municipios. </w:t>
      </w:r>
    </w:p>
    <w:p w14:paraId="17D540B4" w14:textId="77777777" w:rsidR="008A7375" w:rsidRDefault="008A7375" w:rsidP="00904940">
      <w:pPr>
        <w:widowControl w:val="0"/>
        <w:tabs>
          <w:tab w:val="left" w:pos="567"/>
        </w:tabs>
        <w:suppressAutoHyphens w:val="0"/>
        <w:autoSpaceDE w:val="0"/>
        <w:autoSpaceDN w:val="0"/>
        <w:ind w:left="567" w:right="108"/>
        <w:jc w:val="both"/>
        <w:rPr>
          <w:rFonts w:ascii="Trebuchet MS" w:eastAsia="Calibri" w:hAnsi="Trebuchet MS" w:cs="Arial"/>
          <w:b/>
          <w:bCs/>
          <w:lang w:val="es-ES_tradnl" w:eastAsia="en-US"/>
        </w:rPr>
      </w:pPr>
    </w:p>
    <w:p w14:paraId="5E5D617A" w14:textId="0BF0C2AF" w:rsidR="00EE47EE" w:rsidRDefault="00CF7C7A"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9</w:t>
      </w:r>
      <w:r w:rsidRPr="00354AB9">
        <w:rPr>
          <w:rFonts w:ascii="Trebuchet MS" w:eastAsia="Calibri" w:hAnsi="Trebuchet MS" w:cs="Arial"/>
          <w:b/>
          <w:bCs/>
          <w:lang w:val="es-ES_tradnl" w:eastAsia="en-US"/>
        </w:rPr>
        <w:t>.</w:t>
      </w:r>
      <w:r>
        <w:rPr>
          <w:rFonts w:ascii="Trebuchet MS" w:eastAsia="Calibri" w:hAnsi="Trebuchet MS" w:cs="Arial"/>
          <w:bCs/>
          <w:lang w:val="es-ES_tradnl" w:eastAsia="en-US"/>
        </w:rPr>
        <w:t xml:space="preserve"> </w:t>
      </w:r>
      <w:r w:rsidRPr="00715777">
        <w:rPr>
          <w:rFonts w:ascii="Trebuchet MS" w:eastAsia="Calibri" w:hAnsi="Trebuchet MS" w:cs="Arial"/>
          <w:b/>
          <w:bCs/>
          <w:lang w:val="es-ES_tradnl" w:eastAsia="en-US"/>
        </w:rPr>
        <w:t>Tercera mesa de trabajo</w:t>
      </w:r>
      <w:r w:rsidR="00AB2F52" w:rsidRPr="00715777">
        <w:rPr>
          <w:rFonts w:ascii="Trebuchet MS" w:eastAsia="Calibri" w:hAnsi="Trebuchet MS" w:cs="Arial"/>
          <w:b/>
          <w:bCs/>
          <w:lang w:val="es-ES_tradnl" w:eastAsia="en-US"/>
        </w:rPr>
        <w:t xml:space="preserve"> informativa</w:t>
      </w:r>
      <w:r w:rsidR="00AB2F52">
        <w:rPr>
          <w:rFonts w:ascii="Trebuchet MS" w:eastAsia="Calibri" w:hAnsi="Trebuchet MS" w:cs="Arial"/>
          <w:b/>
          <w:bCs/>
          <w:lang w:val="es-ES_tradnl" w:eastAsia="en-US"/>
        </w:rPr>
        <w:t xml:space="preserve"> </w:t>
      </w:r>
      <w:r w:rsidR="00E5091D">
        <w:rPr>
          <w:rFonts w:ascii="Trebuchet MS" w:eastAsia="Calibri" w:hAnsi="Trebuchet MS" w:cs="Arial"/>
          <w:b/>
          <w:bCs/>
          <w:i/>
          <w:lang w:val="es-ES_tradnl" w:eastAsia="en-US"/>
        </w:rPr>
        <w:t>–</w:t>
      </w:r>
      <w:r w:rsidR="00E5091D">
        <w:rPr>
          <w:rFonts w:ascii="Trebuchet MS" w:eastAsia="Calibri" w:hAnsi="Trebuchet MS" w:cs="Arial"/>
          <w:b/>
          <w:bCs/>
          <w:i/>
          <w:u w:val="single"/>
          <w:lang w:val="es-ES_tradnl" w:eastAsia="en-US"/>
        </w:rPr>
        <w:t>con personal de la Secretaría de Hacienda Pública</w:t>
      </w:r>
      <w:r w:rsidR="00E5091D" w:rsidRPr="0047529F">
        <w:rPr>
          <w:rFonts w:ascii="Trebuchet MS" w:eastAsia="Calibri" w:hAnsi="Trebuchet MS" w:cs="Arial"/>
          <w:b/>
          <w:bCs/>
          <w:i/>
          <w:lang w:val="es-ES_tradnl" w:eastAsia="en-US"/>
        </w:rPr>
        <w:t>-</w:t>
      </w:r>
      <w:r w:rsidR="004B0A27">
        <w:rPr>
          <w:rFonts w:ascii="Trebuchet MS" w:eastAsia="Calibri" w:hAnsi="Trebuchet MS" w:cs="Arial"/>
          <w:b/>
          <w:bCs/>
          <w:i/>
          <w:lang w:val="es-ES_tradnl" w:eastAsia="en-US"/>
        </w:rPr>
        <w:t>.</w:t>
      </w:r>
      <w:r w:rsidRPr="0047529F">
        <w:rPr>
          <w:rFonts w:ascii="Trebuchet MS" w:eastAsia="Calibri" w:hAnsi="Trebuchet MS" w:cs="Arial"/>
          <w:b/>
          <w:bCs/>
          <w:i/>
          <w:lang w:val="es-ES_tradnl" w:eastAsia="en-US"/>
        </w:rPr>
        <w:t xml:space="preserve"> </w:t>
      </w:r>
      <w:r w:rsidR="00F84AE2">
        <w:rPr>
          <w:rFonts w:ascii="Trebuchet MS" w:eastAsia="Calibri" w:hAnsi="Trebuchet MS" w:cs="Arial"/>
          <w:bCs/>
          <w:lang w:val="es-ES_tradnl" w:eastAsia="en-US"/>
        </w:rPr>
        <w:t>El veintiuno de agosto, en las instalaciones de la Secretaría de la Hacienda Pública</w:t>
      </w:r>
      <w:r w:rsidR="00A928D3">
        <w:rPr>
          <w:rFonts w:ascii="Trebuchet MS" w:eastAsia="Calibri" w:hAnsi="Trebuchet MS" w:cs="Arial"/>
          <w:bCs/>
          <w:lang w:val="es-ES_tradnl" w:eastAsia="en-US"/>
        </w:rPr>
        <w:t xml:space="preserve"> del Gobierno del E</w:t>
      </w:r>
      <w:r w:rsidR="00E5091D">
        <w:rPr>
          <w:rFonts w:ascii="Trebuchet MS" w:eastAsia="Calibri" w:hAnsi="Trebuchet MS" w:cs="Arial"/>
          <w:bCs/>
          <w:lang w:val="es-ES_tradnl" w:eastAsia="en-US"/>
        </w:rPr>
        <w:t>stado de Jalisco</w:t>
      </w:r>
      <w:r w:rsidR="00F84AE2">
        <w:rPr>
          <w:rStyle w:val="Refdenotaalpie"/>
          <w:rFonts w:ascii="Trebuchet MS" w:eastAsia="Calibri" w:hAnsi="Trebuchet MS" w:cs="Arial"/>
          <w:bCs/>
          <w:lang w:val="es-ES_tradnl" w:eastAsia="en-US"/>
        </w:rPr>
        <w:footnoteReference w:id="2"/>
      </w:r>
      <w:r w:rsidR="00F84AE2">
        <w:rPr>
          <w:rFonts w:ascii="Trebuchet MS" w:eastAsia="Calibri" w:hAnsi="Trebuchet MS" w:cs="Arial"/>
          <w:bCs/>
          <w:lang w:val="es-ES_tradnl" w:eastAsia="en-US"/>
        </w:rPr>
        <w:t xml:space="preserve">, </w:t>
      </w:r>
      <w:r w:rsidR="00F47C1F">
        <w:rPr>
          <w:rFonts w:ascii="Trebuchet MS" w:eastAsia="Calibri" w:hAnsi="Trebuchet MS" w:cs="Arial"/>
          <w:bCs/>
          <w:lang w:val="es-ES_tradnl" w:eastAsia="en-US"/>
        </w:rPr>
        <w:t>a petición de los gobernadores tradicionales de las comunidades de Tuxpan, de Bolaños y San Sebastián Teponahuaxtlán, de Mezquitic, con la presencia de los comisionados de las Comunidades</w:t>
      </w:r>
      <w:r w:rsidR="00F47C1F">
        <w:rPr>
          <w:rStyle w:val="Refdenotaalpie"/>
          <w:rFonts w:ascii="Trebuchet MS" w:eastAsia="Calibri" w:hAnsi="Trebuchet MS" w:cs="Arial"/>
          <w:bCs/>
          <w:lang w:val="es-ES_tradnl" w:eastAsia="en-US"/>
        </w:rPr>
        <w:footnoteReference w:id="3"/>
      </w:r>
      <w:r w:rsidR="00BD47DE">
        <w:rPr>
          <w:rFonts w:ascii="Trebuchet MS" w:eastAsia="Calibri" w:hAnsi="Trebuchet MS" w:cs="Arial"/>
          <w:bCs/>
          <w:lang w:val="es-ES_tradnl" w:eastAsia="en-US"/>
        </w:rPr>
        <w:t xml:space="preserve">; el Director General de Auditorías, la Directora General de </w:t>
      </w:r>
      <w:r w:rsidR="00BD47DE">
        <w:rPr>
          <w:rFonts w:ascii="Trebuchet MS" w:eastAsia="Calibri" w:hAnsi="Trebuchet MS" w:cs="Arial"/>
          <w:bCs/>
          <w:lang w:val="es-ES_tradnl" w:eastAsia="en-US"/>
        </w:rPr>
        <w:lastRenderedPageBreak/>
        <w:t xml:space="preserve">Programación de Presupuesto y Evaluación del Gasto Público, la Directora General de Egresos, </w:t>
      </w:r>
      <w:r w:rsidR="00337022">
        <w:rPr>
          <w:rFonts w:ascii="Trebuchet MS" w:eastAsia="Calibri" w:hAnsi="Trebuchet MS" w:cs="Arial"/>
          <w:bCs/>
          <w:lang w:val="es-ES_tradnl" w:eastAsia="en-US"/>
        </w:rPr>
        <w:t>el Director de Planeación Fiscal e Ingresos Coordinados, Director de Atención a Entes Fiscalizados B, el Subprocurador Fiscal, todos ellos de la Secretaría de la Hacienda Pública del Gobierno del Estado de Jalisco; así como el Defensor Público Electoral para los Pueblos y Comunidades Indígenas del Tribunal Electoral del Poder Judicial de la Federaci</w:t>
      </w:r>
      <w:r w:rsidR="00EE47EE">
        <w:rPr>
          <w:rFonts w:ascii="Trebuchet MS" w:eastAsia="Calibri" w:hAnsi="Trebuchet MS" w:cs="Arial"/>
          <w:bCs/>
          <w:lang w:val="es-ES_tradnl" w:eastAsia="en-US"/>
        </w:rPr>
        <w:t>ón;</w:t>
      </w:r>
      <w:r w:rsidR="00337022">
        <w:rPr>
          <w:rFonts w:ascii="Trebuchet MS" w:eastAsia="Calibri" w:hAnsi="Trebuchet MS" w:cs="Arial"/>
          <w:bCs/>
          <w:lang w:val="es-ES_tradnl" w:eastAsia="en-US"/>
        </w:rPr>
        <w:t xml:space="preserve"> ante la presencia de la secretaria ejecutiva de</w:t>
      </w:r>
      <w:r w:rsidR="00EE47EE">
        <w:rPr>
          <w:rFonts w:ascii="Trebuchet MS" w:eastAsia="Calibri" w:hAnsi="Trebuchet MS" w:cs="Arial"/>
          <w:bCs/>
          <w:lang w:val="es-ES_tradnl" w:eastAsia="en-US"/>
        </w:rPr>
        <w:t xml:space="preserve"> este Instituto Electoral, les fueron explicados los temas relacionados con: </w:t>
      </w:r>
    </w:p>
    <w:p w14:paraId="7BCF7464" w14:textId="77777777" w:rsidR="00EE47EE" w:rsidRDefault="00EE47EE"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47988AF0"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Forma de conformar un presupuesto, </w:t>
      </w:r>
    </w:p>
    <w:p w14:paraId="05F1BFA8"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Tipos de gastos que entran en cada ramo de un presupuesto, </w:t>
      </w:r>
    </w:p>
    <w:p w14:paraId="3F13EB75"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Forma de transferir recurso del presupuesto al Ayuntamiento, y </w:t>
      </w:r>
    </w:p>
    <w:p w14:paraId="48A5BAA5"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Forma de fiscalizar dichos recursos. </w:t>
      </w:r>
    </w:p>
    <w:p w14:paraId="1731111B" w14:textId="77777777" w:rsidR="00CD2A5A" w:rsidRDefault="00CD2A5A" w:rsidP="00CD2A5A">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145C1CB9" w14:textId="627FE652" w:rsidR="008A51F5" w:rsidRDefault="00F17FEE" w:rsidP="00F17FEE">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10</w:t>
      </w:r>
      <w:r w:rsidRPr="00354AB9">
        <w:rPr>
          <w:rFonts w:ascii="Trebuchet MS" w:eastAsia="Calibri" w:hAnsi="Trebuchet MS" w:cs="Arial"/>
          <w:b/>
          <w:bCs/>
          <w:lang w:val="es-ES_tradnl" w:eastAsia="en-US"/>
        </w:rPr>
        <w:t>.</w:t>
      </w:r>
      <w:r>
        <w:rPr>
          <w:rFonts w:ascii="Trebuchet MS" w:eastAsia="Calibri" w:hAnsi="Trebuchet MS" w:cs="Arial"/>
          <w:bCs/>
          <w:lang w:val="es-ES_tradnl" w:eastAsia="en-US"/>
        </w:rPr>
        <w:t xml:space="preserve"> </w:t>
      </w:r>
      <w:r w:rsidRPr="00715777">
        <w:rPr>
          <w:rFonts w:ascii="Trebuchet MS" w:eastAsia="Calibri" w:hAnsi="Trebuchet MS" w:cs="Arial"/>
          <w:b/>
          <w:bCs/>
          <w:lang w:val="es-ES_tradnl" w:eastAsia="en-US"/>
        </w:rPr>
        <w:t>Cuarta mesa de trabajo</w:t>
      </w:r>
      <w:r w:rsidR="00AB2F52" w:rsidRPr="00715777">
        <w:rPr>
          <w:rFonts w:ascii="Trebuchet MS" w:eastAsia="Calibri" w:hAnsi="Trebuchet MS" w:cs="Arial"/>
          <w:b/>
          <w:bCs/>
          <w:lang w:val="es-ES_tradnl" w:eastAsia="en-US"/>
        </w:rPr>
        <w:t xml:space="preserve"> informativa</w:t>
      </w:r>
      <w:r w:rsidR="004B0A27">
        <w:rPr>
          <w:rFonts w:ascii="Trebuchet MS" w:eastAsia="Calibri" w:hAnsi="Trebuchet MS" w:cs="Arial"/>
          <w:b/>
          <w:bCs/>
          <w:lang w:val="es-ES_tradnl" w:eastAsia="en-US"/>
        </w:rPr>
        <w:t xml:space="preserve"> -</w:t>
      </w:r>
      <w:r>
        <w:rPr>
          <w:rFonts w:ascii="Trebuchet MS" w:eastAsia="Calibri" w:hAnsi="Trebuchet MS" w:cs="Arial"/>
          <w:b/>
          <w:bCs/>
          <w:i/>
          <w:u w:val="single"/>
          <w:lang w:val="es-ES_tradnl" w:eastAsia="en-US"/>
        </w:rPr>
        <w:t>con personal del Instituto de Información, Estadística y Geografía, de Jalisco</w:t>
      </w:r>
      <w:r w:rsidRPr="0047529F">
        <w:rPr>
          <w:rFonts w:ascii="Trebuchet MS" w:eastAsia="Calibri" w:hAnsi="Trebuchet MS" w:cs="Arial"/>
          <w:b/>
          <w:bCs/>
          <w:i/>
          <w:lang w:val="es-ES_tradnl" w:eastAsia="en-US"/>
        </w:rPr>
        <w:t>-</w:t>
      </w:r>
      <w:r w:rsidR="004B0A27">
        <w:rPr>
          <w:rFonts w:ascii="Trebuchet MS" w:eastAsia="Calibri" w:hAnsi="Trebuchet MS" w:cs="Arial"/>
          <w:b/>
          <w:bCs/>
          <w:i/>
          <w:lang w:val="es-ES_tradnl" w:eastAsia="en-US"/>
        </w:rPr>
        <w:t>.</w:t>
      </w:r>
      <w:r w:rsidRPr="0047529F">
        <w:rPr>
          <w:rFonts w:ascii="Trebuchet MS" w:eastAsia="Calibri" w:hAnsi="Trebuchet MS" w:cs="Arial"/>
          <w:b/>
          <w:bCs/>
          <w:i/>
          <w:lang w:val="es-ES_tradnl" w:eastAsia="en-US"/>
        </w:rPr>
        <w:t xml:space="preserve"> </w:t>
      </w:r>
      <w:r>
        <w:rPr>
          <w:rFonts w:ascii="Trebuchet MS" w:eastAsia="Calibri" w:hAnsi="Trebuchet MS" w:cs="Arial"/>
          <w:bCs/>
          <w:lang w:val="es-ES_tradnl" w:eastAsia="en-US"/>
        </w:rPr>
        <w:t xml:space="preserve">El veintiuno de agosto, en las instalaciones </w:t>
      </w:r>
      <w:r w:rsidRPr="00F17FEE">
        <w:rPr>
          <w:rFonts w:ascii="Trebuchet MS" w:eastAsia="Calibri" w:hAnsi="Trebuchet MS" w:cs="Arial"/>
          <w:bCs/>
          <w:lang w:val="es-ES_tradnl" w:eastAsia="en-US"/>
        </w:rPr>
        <w:t>del Instituto de Infor</w:t>
      </w:r>
      <w:r w:rsidR="00A928D3">
        <w:rPr>
          <w:rFonts w:ascii="Trebuchet MS" w:eastAsia="Calibri" w:hAnsi="Trebuchet MS" w:cs="Arial"/>
          <w:bCs/>
          <w:lang w:val="es-ES_tradnl" w:eastAsia="en-US"/>
        </w:rPr>
        <w:t>mación, Estadística y Geografía</w:t>
      </w:r>
      <w:r w:rsidRPr="00F17FEE">
        <w:rPr>
          <w:rFonts w:ascii="Trebuchet MS" w:eastAsia="Calibri" w:hAnsi="Trebuchet MS" w:cs="Arial"/>
          <w:bCs/>
          <w:lang w:val="es-ES_tradnl" w:eastAsia="en-US"/>
        </w:rPr>
        <w:t xml:space="preserve"> de Jalisco</w:t>
      </w:r>
      <w:r w:rsidRPr="00F17FEE">
        <w:rPr>
          <w:rStyle w:val="Refdenotaalpie"/>
          <w:rFonts w:ascii="Trebuchet MS" w:eastAsia="Calibri" w:hAnsi="Trebuchet MS" w:cs="Arial"/>
          <w:bCs/>
          <w:vertAlign w:val="baseline"/>
          <w:lang w:val="es-ES_tradnl" w:eastAsia="en-US"/>
        </w:rPr>
        <w:t xml:space="preserve"> </w:t>
      </w:r>
      <w:r>
        <w:rPr>
          <w:rStyle w:val="Refdenotaalpie"/>
          <w:rFonts w:ascii="Trebuchet MS" w:eastAsia="Calibri" w:hAnsi="Trebuchet MS" w:cs="Arial"/>
          <w:bCs/>
          <w:lang w:val="es-ES_tradnl" w:eastAsia="en-US"/>
        </w:rPr>
        <w:footnoteReference w:id="4"/>
      </w:r>
      <w:r>
        <w:rPr>
          <w:rFonts w:ascii="Trebuchet MS" w:eastAsia="Calibri" w:hAnsi="Trebuchet MS" w:cs="Arial"/>
          <w:bCs/>
          <w:lang w:val="es-ES_tradnl" w:eastAsia="en-US"/>
        </w:rPr>
        <w:t>, a petición de los gobernadores tradicionales de las comunidades de Tuxpan, de Bolaños y San Sebastián Teponahuaxtlán, de Mezquitic, con la presencia de los comisionados de las Comunidades</w:t>
      </w:r>
      <w:r>
        <w:rPr>
          <w:rStyle w:val="Refdenotaalpie"/>
          <w:rFonts w:ascii="Trebuchet MS" w:eastAsia="Calibri" w:hAnsi="Trebuchet MS" w:cs="Arial"/>
          <w:bCs/>
          <w:lang w:val="es-ES_tradnl" w:eastAsia="en-US"/>
        </w:rPr>
        <w:footnoteReference w:id="5"/>
      </w:r>
      <w:r>
        <w:rPr>
          <w:rFonts w:ascii="Trebuchet MS" w:eastAsia="Calibri" w:hAnsi="Trebuchet MS" w:cs="Arial"/>
          <w:bCs/>
          <w:lang w:val="es-ES_tradnl" w:eastAsia="en-US"/>
        </w:rPr>
        <w:t xml:space="preserve">; el Director de la Unidad de Información Estadística Sociodemográfica, el Director de la Unidad de Información Estadística Geográfica Ambiental, el Coordinador General Jurídico, y el Técnico Geodesia, todos ellos del Instituto de Información Estadística y Geografía de Jalisco; así como el Defensor Público Electoral para los Pueblos y Comunidades Indígenas del Tribunal Electoral del Poder Judicial de la Federación; </w:t>
      </w:r>
      <w:r w:rsidR="008A51F5">
        <w:rPr>
          <w:rFonts w:ascii="Trebuchet MS" w:eastAsia="Calibri" w:hAnsi="Trebuchet MS" w:cs="Arial"/>
          <w:bCs/>
          <w:lang w:val="es-ES_tradnl" w:eastAsia="en-US"/>
        </w:rPr>
        <w:t xml:space="preserve">y </w:t>
      </w:r>
      <w:r>
        <w:rPr>
          <w:rFonts w:ascii="Trebuchet MS" w:eastAsia="Calibri" w:hAnsi="Trebuchet MS" w:cs="Arial"/>
          <w:bCs/>
          <w:lang w:val="es-ES_tradnl" w:eastAsia="en-US"/>
        </w:rPr>
        <w:t>ante la presencia de la secretaria ejecutiva de</w:t>
      </w:r>
      <w:r w:rsidR="008A51F5">
        <w:rPr>
          <w:rFonts w:ascii="Trebuchet MS" w:eastAsia="Calibri" w:hAnsi="Trebuchet MS" w:cs="Arial"/>
          <w:bCs/>
          <w:lang w:val="es-ES_tradnl" w:eastAsia="en-US"/>
        </w:rPr>
        <w:t xml:space="preserve"> este Instituto Electoral: </w:t>
      </w:r>
    </w:p>
    <w:p w14:paraId="5C5786AA" w14:textId="77777777" w:rsidR="008A51F5" w:rsidRDefault="008A51F5" w:rsidP="00F17FEE">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EC9D604" w14:textId="6BFF73FC" w:rsidR="00F17FEE" w:rsidRPr="008A51F5" w:rsidRDefault="008A51F5" w:rsidP="008A51F5">
      <w:pPr>
        <w:pStyle w:val="Prrafodelista"/>
        <w:widowControl w:val="0"/>
        <w:numPr>
          <w:ilvl w:val="0"/>
          <w:numId w:val="14"/>
        </w:numPr>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S</w:t>
      </w:r>
      <w:r w:rsidR="00027555" w:rsidRPr="008A51F5">
        <w:rPr>
          <w:rFonts w:ascii="Trebuchet MS" w:eastAsia="Calibri" w:hAnsi="Trebuchet MS" w:cs="Arial"/>
          <w:bCs/>
          <w:lang w:val="es-ES_tradnl" w:eastAsia="en-US"/>
        </w:rPr>
        <w:t xml:space="preserve">e realizó una proyección del polígono que conforman los territorios de los municipios de Mezquitic y Bolaños, Jalisco, para a continuación explicar los límites territoriales estatales y municipales, cantidad de localidades dentro del polígono en mención, porcentaje poblacional que representa la comunidad </w:t>
      </w:r>
      <w:r w:rsidR="004B0A27" w:rsidRPr="008A51F5">
        <w:rPr>
          <w:rFonts w:ascii="Trebuchet MS" w:eastAsia="Calibri" w:hAnsi="Trebuchet MS" w:cs="Arial"/>
          <w:bCs/>
          <w:lang w:val="es-ES_tradnl" w:eastAsia="en-US"/>
        </w:rPr>
        <w:t>wixárika</w:t>
      </w:r>
      <w:r w:rsidR="00027555" w:rsidRPr="008A51F5">
        <w:rPr>
          <w:rFonts w:ascii="Trebuchet MS" w:eastAsia="Calibri" w:hAnsi="Trebuchet MS" w:cs="Arial"/>
          <w:bCs/>
          <w:lang w:val="es-ES_tradnl" w:eastAsia="en-US"/>
        </w:rPr>
        <w:t xml:space="preserve"> en estos dos municipios, lo anterior </w:t>
      </w:r>
      <w:r w:rsidR="004B0A27">
        <w:rPr>
          <w:rFonts w:ascii="Trebuchet MS" w:eastAsia="Calibri" w:hAnsi="Trebuchet MS" w:cs="Arial"/>
          <w:bCs/>
          <w:lang w:val="es-ES_tradnl" w:eastAsia="en-US"/>
        </w:rPr>
        <w:t xml:space="preserve">con base en el </w:t>
      </w:r>
      <w:r w:rsidR="00027555" w:rsidRPr="008A51F5">
        <w:rPr>
          <w:rFonts w:ascii="Trebuchet MS" w:eastAsia="Calibri" w:hAnsi="Trebuchet MS" w:cs="Arial"/>
          <w:bCs/>
          <w:lang w:val="es-ES_tradnl" w:eastAsia="en-US"/>
        </w:rPr>
        <w:t>mapa utilizado por el Gobierno del Estado de Jalisco y</w:t>
      </w:r>
      <w:r w:rsidR="004B0A27">
        <w:rPr>
          <w:rFonts w:ascii="Trebuchet MS" w:eastAsia="Calibri" w:hAnsi="Trebuchet MS" w:cs="Arial"/>
          <w:bCs/>
          <w:lang w:val="es-ES_tradnl" w:eastAsia="en-US"/>
        </w:rPr>
        <w:t xml:space="preserve"> el </w:t>
      </w:r>
      <w:r w:rsidR="00027555" w:rsidRPr="008A51F5">
        <w:rPr>
          <w:rFonts w:ascii="Trebuchet MS" w:eastAsia="Calibri" w:hAnsi="Trebuchet MS" w:cs="Arial"/>
          <w:bCs/>
          <w:lang w:val="es-ES_tradnl" w:eastAsia="en-US"/>
        </w:rPr>
        <w:t>mapa federal utilizado por el INEGI.</w:t>
      </w:r>
      <w:r w:rsidR="00F17FEE" w:rsidRPr="008A51F5">
        <w:rPr>
          <w:rFonts w:ascii="Trebuchet MS" w:eastAsia="Calibri" w:hAnsi="Trebuchet MS" w:cs="Arial"/>
          <w:bCs/>
          <w:lang w:val="es-ES_tradnl" w:eastAsia="en-US"/>
        </w:rPr>
        <w:t xml:space="preserve"> </w:t>
      </w:r>
    </w:p>
    <w:p w14:paraId="04E60B6E" w14:textId="18F6318C" w:rsidR="008A7375" w:rsidRPr="00CD2A5A" w:rsidRDefault="00337022" w:rsidP="00CD2A5A">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r w:rsidRPr="00CD2A5A">
        <w:rPr>
          <w:rFonts w:ascii="Trebuchet MS" w:eastAsia="Calibri" w:hAnsi="Trebuchet MS" w:cs="Arial"/>
          <w:bCs/>
          <w:lang w:val="es-ES_tradnl" w:eastAsia="en-US"/>
        </w:rPr>
        <w:t xml:space="preserve"> </w:t>
      </w:r>
      <w:r w:rsidR="00BD47DE" w:rsidRPr="00CD2A5A">
        <w:rPr>
          <w:rFonts w:ascii="Trebuchet MS" w:eastAsia="Calibri" w:hAnsi="Trebuchet MS" w:cs="Arial"/>
          <w:bCs/>
          <w:lang w:val="es-ES_tradnl" w:eastAsia="en-US"/>
        </w:rPr>
        <w:t xml:space="preserve"> </w:t>
      </w:r>
      <w:r w:rsidR="00F47C1F" w:rsidRPr="00CD2A5A">
        <w:rPr>
          <w:rFonts w:ascii="Trebuchet MS" w:eastAsia="Calibri" w:hAnsi="Trebuchet MS" w:cs="Arial"/>
          <w:bCs/>
          <w:lang w:val="es-ES_tradnl" w:eastAsia="en-US"/>
        </w:rPr>
        <w:t xml:space="preserve"> </w:t>
      </w:r>
    </w:p>
    <w:p w14:paraId="513E66AF" w14:textId="258AFD5E" w:rsidR="00E445BB" w:rsidRDefault="00E445BB"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lastRenderedPageBreak/>
        <w:t>11</w:t>
      </w:r>
      <w:r w:rsidRPr="00354AB9">
        <w:rPr>
          <w:rFonts w:ascii="Trebuchet MS" w:eastAsia="Calibri" w:hAnsi="Trebuchet MS" w:cs="Arial"/>
          <w:b/>
          <w:bCs/>
          <w:lang w:val="es-ES_tradnl" w:eastAsia="en-US"/>
        </w:rPr>
        <w:t>.</w:t>
      </w:r>
      <w:r>
        <w:rPr>
          <w:rFonts w:ascii="Trebuchet MS" w:eastAsia="Calibri" w:hAnsi="Trebuchet MS" w:cs="Arial"/>
          <w:bCs/>
          <w:lang w:val="es-ES_tradnl" w:eastAsia="en-US"/>
        </w:rPr>
        <w:t xml:space="preserve"> </w:t>
      </w:r>
      <w:r w:rsidRPr="00715777">
        <w:rPr>
          <w:rFonts w:ascii="Trebuchet MS" w:eastAsia="Calibri" w:hAnsi="Trebuchet MS" w:cs="Arial"/>
          <w:b/>
          <w:bCs/>
          <w:lang w:val="es-ES_tradnl" w:eastAsia="en-US"/>
        </w:rPr>
        <w:t>Quinta mesa de trabajo</w:t>
      </w:r>
      <w:r w:rsidR="00AB2F52" w:rsidRPr="00715777">
        <w:rPr>
          <w:rFonts w:ascii="Trebuchet MS" w:eastAsia="Calibri" w:hAnsi="Trebuchet MS" w:cs="Arial"/>
          <w:b/>
          <w:bCs/>
          <w:lang w:val="es-ES_tradnl" w:eastAsia="en-US"/>
        </w:rPr>
        <w:t xml:space="preserve"> informativa</w:t>
      </w:r>
      <w:r>
        <w:rPr>
          <w:rFonts w:ascii="Trebuchet MS" w:eastAsia="Calibri" w:hAnsi="Trebuchet MS" w:cs="Arial"/>
          <w:b/>
          <w:bCs/>
          <w:lang w:val="es-ES_tradnl" w:eastAsia="en-US"/>
        </w:rPr>
        <w:t xml:space="preserve"> </w:t>
      </w:r>
      <w:r>
        <w:rPr>
          <w:rFonts w:ascii="Trebuchet MS" w:eastAsia="Calibri" w:hAnsi="Trebuchet MS" w:cs="Arial"/>
          <w:b/>
          <w:bCs/>
          <w:i/>
          <w:lang w:val="es-ES_tradnl" w:eastAsia="en-US"/>
        </w:rPr>
        <w:t>–</w:t>
      </w:r>
      <w:r>
        <w:rPr>
          <w:rFonts w:ascii="Trebuchet MS" w:eastAsia="Calibri" w:hAnsi="Trebuchet MS" w:cs="Arial"/>
          <w:b/>
          <w:bCs/>
          <w:i/>
          <w:u w:val="single"/>
          <w:lang w:val="es-ES_tradnl" w:eastAsia="en-US"/>
        </w:rPr>
        <w:t>con personal de la Auditoría Superior del Estado de Jalisco</w:t>
      </w:r>
      <w:r w:rsidRPr="0047529F">
        <w:rPr>
          <w:rFonts w:ascii="Trebuchet MS" w:eastAsia="Calibri" w:hAnsi="Trebuchet MS" w:cs="Arial"/>
          <w:b/>
          <w:bCs/>
          <w:i/>
          <w:lang w:val="es-ES_tradnl" w:eastAsia="en-US"/>
        </w:rPr>
        <w:t>-</w:t>
      </w:r>
      <w:r w:rsidR="004B0A27">
        <w:rPr>
          <w:rFonts w:ascii="Trebuchet MS" w:eastAsia="Calibri" w:hAnsi="Trebuchet MS" w:cs="Arial"/>
          <w:b/>
          <w:bCs/>
          <w:i/>
          <w:lang w:val="es-ES_tradnl" w:eastAsia="en-US"/>
        </w:rPr>
        <w:t>.</w:t>
      </w:r>
      <w:r w:rsidRPr="0047529F">
        <w:rPr>
          <w:rFonts w:ascii="Trebuchet MS" w:eastAsia="Calibri" w:hAnsi="Trebuchet MS" w:cs="Arial"/>
          <w:b/>
          <w:bCs/>
          <w:i/>
          <w:lang w:val="es-ES_tradnl" w:eastAsia="en-US"/>
        </w:rPr>
        <w:t xml:space="preserve"> </w:t>
      </w:r>
      <w:r>
        <w:rPr>
          <w:rFonts w:ascii="Trebuchet MS" w:eastAsia="Calibri" w:hAnsi="Trebuchet MS" w:cs="Arial"/>
          <w:bCs/>
          <w:lang w:val="es-ES_tradnl" w:eastAsia="en-US"/>
        </w:rPr>
        <w:t xml:space="preserve">El treinta de septiembre, en instalaciones </w:t>
      </w:r>
      <w:r w:rsidRPr="00F17FEE">
        <w:rPr>
          <w:rFonts w:ascii="Trebuchet MS" w:eastAsia="Calibri" w:hAnsi="Trebuchet MS" w:cs="Arial"/>
          <w:bCs/>
          <w:lang w:val="es-ES_tradnl" w:eastAsia="en-US"/>
        </w:rPr>
        <w:t>de</w:t>
      </w:r>
      <w:r w:rsidR="00CA53F6">
        <w:rPr>
          <w:rFonts w:ascii="Trebuchet MS" w:eastAsia="Calibri" w:hAnsi="Trebuchet MS" w:cs="Arial"/>
          <w:bCs/>
          <w:lang w:val="es-ES_tradnl" w:eastAsia="en-US"/>
        </w:rPr>
        <w:t xml:space="preserve"> este Instituto Electoral</w:t>
      </w:r>
      <w:r>
        <w:rPr>
          <w:rStyle w:val="Refdenotaalpie"/>
          <w:rFonts w:ascii="Trebuchet MS" w:eastAsia="Calibri" w:hAnsi="Trebuchet MS" w:cs="Arial"/>
          <w:bCs/>
          <w:lang w:val="es-ES_tradnl" w:eastAsia="en-US"/>
        </w:rPr>
        <w:footnoteReference w:id="6"/>
      </w:r>
      <w:r>
        <w:rPr>
          <w:rFonts w:ascii="Trebuchet MS" w:eastAsia="Calibri" w:hAnsi="Trebuchet MS" w:cs="Arial"/>
          <w:bCs/>
          <w:lang w:val="es-ES_tradnl" w:eastAsia="en-US"/>
        </w:rPr>
        <w:t xml:space="preserve">, </w:t>
      </w:r>
      <w:r w:rsidR="00A569C5">
        <w:rPr>
          <w:rFonts w:ascii="Trebuchet MS" w:eastAsia="Calibri" w:hAnsi="Trebuchet MS" w:cs="Arial"/>
          <w:bCs/>
          <w:lang w:val="es-ES_tradnl" w:eastAsia="en-US"/>
        </w:rPr>
        <w:t>a petición de los gobernadores tradicionales de las comunidades de Tuxpan, de Bolaños y San Sebastián Teponahuaxtlán, de Mezquitic</w:t>
      </w:r>
      <w:r w:rsidR="00384494">
        <w:rPr>
          <w:rFonts w:ascii="Trebuchet MS" w:eastAsia="Calibri" w:hAnsi="Trebuchet MS" w:cs="Arial"/>
          <w:bCs/>
          <w:lang w:val="es-ES_tradnl" w:eastAsia="en-US"/>
        </w:rPr>
        <w:t xml:space="preserve">, con la presencia del Gobernador Tradicional de San Sebastián Teponahuaxtlán, y </w:t>
      </w:r>
      <w:r>
        <w:rPr>
          <w:rFonts w:ascii="Trebuchet MS" w:eastAsia="Calibri" w:hAnsi="Trebuchet MS" w:cs="Arial"/>
          <w:bCs/>
          <w:lang w:val="es-ES_tradnl" w:eastAsia="en-US"/>
        </w:rPr>
        <w:t>los comisionados de las Comunidades</w:t>
      </w:r>
      <w:r>
        <w:rPr>
          <w:rStyle w:val="Refdenotaalpie"/>
          <w:rFonts w:ascii="Trebuchet MS" w:eastAsia="Calibri" w:hAnsi="Trebuchet MS" w:cs="Arial"/>
          <w:bCs/>
          <w:lang w:val="es-ES_tradnl" w:eastAsia="en-US"/>
        </w:rPr>
        <w:footnoteReference w:id="7"/>
      </w:r>
      <w:r>
        <w:rPr>
          <w:rFonts w:ascii="Trebuchet MS" w:eastAsia="Calibri" w:hAnsi="Trebuchet MS" w:cs="Arial"/>
          <w:bCs/>
          <w:lang w:val="es-ES_tradnl" w:eastAsia="en-US"/>
        </w:rPr>
        <w:t xml:space="preserve">; el Director de </w:t>
      </w:r>
      <w:r w:rsidR="00384494">
        <w:rPr>
          <w:rFonts w:ascii="Trebuchet MS" w:eastAsia="Calibri" w:hAnsi="Trebuchet MS" w:cs="Arial"/>
          <w:bCs/>
          <w:lang w:val="es-ES_tradnl" w:eastAsia="en-US"/>
        </w:rPr>
        <w:t xml:space="preserve">Auditoría a Municipios y personal de la Auditoría </w:t>
      </w:r>
      <w:r w:rsidR="00B20BC9">
        <w:rPr>
          <w:rFonts w:ascii="Trebuchet MS" w:eastAsia="Calibri" w:hAnsi="Trebuchet MS" w:cs="Arial"/>
          <w:bCs/>
          <w:lang w:val="es-ES_tradnl" w:eastAsia="en-US"/>
        </w:rPr>
        <w:t>Superior del E</w:t>
      </w:r>
      <w:r w:rsidR="002C58E7">
        <w:rPr>
          <w:rFonts w:ascii="Trebuchet MS" w:eastAsia="Calibri" w:hAnsi="Trebuchet MS" w:cs="Arial"/>
          <w:bCs/>
          <w:lang w:val="es-ES_tradnl" w:eastAsia="en-US"/>
        </w:rPr>
        <w:t>stado de Jalisco</w:t>
      </w:r>
      <w:r>
        <w:rPr>
          <w:rFonts w:ascii="Trebuchet MS" w:eastAsia="Calibri" w:hAnsi="Trebuchet MS" w:cs="Arial"/>
          <w:bCs/>
          <w:lang w:val="es-ES_tradnl" w:eastAsia="en-US"/>
        </w:rPr>
        <w:t>; y ante la presencia de la secretaria ejecutiva de este Instituto Electoral:</w:t>
      </w:r>
    </w:p>
    <w:p w14:paraId="7D65F89F" w14:textId="77777777" w:rsidR="002C58E7" w:rsidRDefault="002C58E7"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4F0E07CB" w14:textId="6026D517" w:rsidR="00584063" w:rsidRDefault="002C58E7" w:rsidP="002C58E7">
      <w:pPr>
        <w:pStyle w:val="Prrafodelista"/>
        <w:widowControl w:val="0"/>
        <w:numPr>
          <w:ilvl w:val="0"/>
          <w:numId w:val="14"/>
        </w:numPr>
        <w:tabs>
          <w:tab w:val="left" w:pos="1912"/>
        </w:tabs>
        <w:suppressAutoHyphens w:val="0"/>
        <w:autoSpaceDE w:val="0"/>
        <w:autoSpaceDN w:val="0"/>
        <w:ind w:right="108"/>
        <w:jc w:val="both"/>
        <w:rPr>
          <w:rFonts w:ascii="Trebuchet MS" w:eastAsia="Calibri" w:hAnsi="Trebuchet MS" w:cs="Arial"/>
          <w:bCs/>
          <w:lang w:val="es-ES_tradnl" w:eastAsia="en-US"/>
        </w:rPr>
      </w:pPr>
      <w:r w:rsidRPr="002C58E7">
        <w:rPr>
          <w:rFonts w:ascii="Trebuchet MS" w:eastAsia="Calibri" w:hAnsi="Trebuchet MS" w:cs="Arial"/>
          <w:bCs/>
          <w:lang w:val="es-ES_tradnl" w:eastAsia="en-US"/>
        </w:rPr>
        <w:t>Uno de los Comisionados de las autoridades tradicionales formuló la siguiente pregunta</w:t>
      </w:r>
      <w:r w:rsidR="00B20BC9">
        <w:rPr>
          <w:rFonts w:ascii="Trebuchet MS" w:eastAsia="Calibri" w:hAnsi="Trebuchet MS" w:cs="Arial"/>
          <w:bCs/>
          <w:lang w:val="es-ES_tradnl" w:eastAsia="en-US"/>
        </w:rPr>
        <w:t>:</w:t>
      </w:r>
      <w:r w:rsidRPr="002C58E7">
        <w:rPr>
          <w:rFonts w:ascii="Trebuchet MS" w:eastAsia="Calibri" w:hAnsi="Trebuchet MS" w:cs="Arial"/>
          <w:bCs/>
          <w:lang w:val="es-ES_tradnl" w:eastAsia="en-US"/>
        </w:rPr>
        <w:t xml:space="preserve"> ¿es posible que no le lleguen recursos a los ayuntamientos de Mezquitic y Bolaños, debido a que dichos ayuntamientos no han cumplido con su deber y obligación de rendir cuentas públicas? Queremos saber si existen dictámenes formales por parte de la Auditoría Superior. </w:t>
      </w:r>
      <w:r w:rsidR="00402D29">
        <w:rPr>
          <w:rFonts w:ascii="Trebuchet MS" w:eastAsia="Calibri" w:hAnsi="Trebuchet MS" w:cs="Arial"/>
          <w:bCs/>
          <w:lang w:val="es-ES_tradnl" w:eastAsia="en-US"/>
        </w:rPr>
        <w:t>Al respecto se le mencionó</w:t>
      </w:r>
      <w:r w:rsidR="00E93BFD">
        <w:rPr>
          <w:rFonts w:ascii="Trebuchet MS" w:eastAsia="Calibri" w:hAnsi="Trebuchet MS" w:cs="Arial"/>
          <w:bCs/>
          <w:lang w:val="es-ES_tradnl" w:eastAsia="en-US"/>
        </w:rPr>
        <w:t xml:space="preserve"> </w:t>
      </w:r>
      <w:r w:rsidR="00402D29">
        <w:rPr>
          <w:rFonts w:ascii="Trebuchet MS" w:eastAsia="Calibri" w:hAnsi="Trebuchet MS" w:cs="Arial"/>
          <w:bCs/>
          <w:lang w:val="es-ES_tradnl" w:eastAsia="en-US"/>
        </w:rPr>
        <w:t>s</w:t>
      </w:r>
      <w:r w:rsidR="00E93BFD">
        <w:rPr>
          <w:rFonts w:ascii="Trebuchet MS" w:eastAsia="Calibri" w:hAnsi="Trebuchet MS" w:cs="Arial"/>
          <w:bCs/>
          <w:lang w:val="es-ES_tradnl" w:eastAsia="en-US"/>
        </w:rPr>
        <w:t>obre la obligación de los ayuntamientos de estar presentando los informes de las cuentas públicas y que existen informes de algunos años pendientes</w:t>
      </w:r>
      <w:r w:rsidR="00402D29">
        <w:rPr>
          <w:rFonts w:ascii="Trebuchet MS" w:eastAsia="Calibri" w:hAnsi="Trebuchet MS" w:cs="Arial"/>
          <w:bCs/>
          <w:lang w:val="es-ES_tradnl" w:eastAsia="en-US"/>
        </w:rPr>
        <w:t xml:space="preserve"> de entregar por parte de alguna</w:t>
      </w:r>
      <w:r w:rsidR="00E93BFD">
        <w:rPr>
          <w:rFonts w:ascii="Trebuchet MS" w:eastAsia="Calibri" w:hAnsi="Trebuchet MS" w:cs="Arial"/>
          <w:bCs/>
          <w:lang w:val="es-ES_tradnl" w:eastAsia="en-US"/>
        </w:rPr>
        <w:t xml:space="preserve">s </w:t>
      </w:r>
      <w:r w:rsidR="00402D29">
        <w:rPr>
          <w:rFonts w:ascii="Trebuchet MS" w:eastAsia="Calibri" w:hAnsi="Trebuchet MS" w:cs="Arial"/>
          <w:bCs/>
          <w:lang w:val="es-ES_tradnl" w:eastAsia="en-US"/>
        </w:rPr>
        <w:t>administraciones</w:t>
      </w:r>
      <w:r w:rsidR="00E93BFD">
        <w:rPr>
          <w:rFonts w:ascii="Trebuchet MS" w:eastAsia="Calibri" w:hAnsi="Trebuchet MS" w:cs="Arial"/>
          <w:bCs/>
          <w:lang w:val="es-ES_tradnl" w:eastAsia="en-US"/>
        </w:rPr>
        <w:t xml:space="preserve">, pero en cuanto al tema del recurso, ese tema se tendría que revisar con la Comisión de Hacienda, para que ellos puedan determinar el impacto tanto al municipio como a la comunidad si es que lo hubiere, por parte de las entregas de las cuentas públicas, se les informó que existe un calendario de entregas, del cual en ese momento se les entregó un ejemplar de referencia y sepan que efectivamente es una responsabilidad del municipio hacer las entregas de las cuentas públicas. </w:t>
      </w:r>
    </w:p>
    <w:p w14:paraId="0FCB93B0" w14:textId="77777777" w:rsidR="00584063"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02571EAF" w14:textId="3ECD8110" w:rsidR="002C58E7"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En el acta se hizo constar que el persona</w:t>
      </w:r>
      <w:r w:rsidR="00B20BC9">
        <w:rPr>
          <w:rFonts w:ascii="Trebuchet MS" w:eastAsia="Calibri" w:hAnsi="Trebuchet MS" w:cs="Arial"/>
          <w:bCs/>
          <w:lang w:val="es-ES_tradnl" w:eastAsia="en-US"/>
        </w:rPr>
        <w:t>l de la Auditoría Superior del E</w:t>
      </w:r>
      <w:r>
        <w:rPr>
          <w:rFonts w:ascii="Trebuchet MS" w:eastAsia="Calibri" w:hAnsi="Trebuchet MS" w:cs="Arial"/>
          <w:bCs/>
          <w:lang w:val="es-ES_tradnl" w:eastAsia="en-US"/>
        </w:rPr>
        <w:t>stado de Jalisco, preparó dos carpetas informativas para cada una de las comunidades, tanto la asentada en el municipio de Mezquitic, como la de Bolaños, donde integraron información relativa a responder a las interrogantes ¿De qué ma</w:t>
      </w:r>
      <w:r w:rsidR="00B20BC9">
        <w:rPr>
          <w:rFonts w:ascii="Trebuchet MS" w:eastAsia="Calibri" w:hAnsi="Trebuchet MS" w:cs="Arial"/>
          <w:bCs/>
          <w:lang w:val="es-ES_tradnl" w:eastAsia="en-US"/>
        </w:rPr>
        <w:t>nera la Auditoría Superior del E</w:t>
      </w:r>
      <w:r>
        <w:rPr>
          <w:rFonts w:ascii="Trebuchet MS" w:eastAsia="Calibri" w:hAnsi="Trebuchet MS" w:cs="Arial"/>
          <w:bCs/>
          <w:lang w:val="es-ES_tradnl" w:eastAsia="en-US"/>
        </w:rPr>
        <w:t>stado de Jalisco, puede coadyuvar para la entrega de las cuentas públicas, qué es lo</w:t>
      </w:r>
      <w:r w:rsidR="00402D29">
        <w:rPr>
          <w:rFonts w:ascii="Trebuchet MS" w:eastAsia="Calibri" w:hAnsi="Trebuchet MS" w:cs="Arial"/>
          <w:bCs/>
          <w:lang w:val="es-ES_tradnl" w:eastAsia="en-US"/>
        </w:rPr>
        <w:t xml:space="preserve"> que se tiene que presentar, cuándo se debe presentar, a qué</w:t>
      </w:r>
      <w:r>
        <w:rPr>
          <w:rFonts w:ascii="Trebuchet MS" w:eastAsia="Calibri" w:hAnsi="Trebuchet MS" w:cs="Arial"/>
          <w:bCs/>
          <w:lang w:val="es-ES_tradnl" w:eastAsia="en-US"/>
        </w:rPr>
        <w:t xml:space="preserve"> autoridad lo deben presentar? Externándoles que se debe presentar ante el Congreso del Estado y también a la Auditoria Superior. </w:t>
      </w:r>
    </w:p>
    <w:p w14:paraId="3FDA6995" w14:textId="77777777" w:rsidR="00584063"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15AB83D7" w14:textId="4DA7E5FF" w:rsidR="00D648C7"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lastRenderedPageBreak/>
        <w:t xml:space="preserve">Se realizó una proyección del calendario de obligaciones </w:t>
      </w:r>
      <w:r w:rsidR="00402D29">
        <w:rPr>
          <w:rFonts w:ascii="Trebuchet MS" w:eastAsia="Calibri" w:hAnsi="Trebuchet MS" w:cs="Arial"/>
          <w:bCs/>
          <w:lang w:val="es-ES_tradnl" w:eastAsia="en-US"/>
        </w:rPr>
        <w:t xml:space="preserve">mensuales que tienen </w:t>
      </w:r>
      <w:r>
        <w:rPr>
          <w:rFonts w:ascii="Trebuchet MS" w:eastAsia="Calibri" w:hAnsi="Trebuchet MS" w:cs="Arial"/>
          <w:bCs/>
          <w:lang w:val="es-ES_tradnl" w:eastAsia="en-US"/>
        </w:rPr>
        <w:t>los municipios</w:t>
      </w:r>
      <w:r w:rsidR="00402D29">
        <w:rPr>
          <w:rFonts w:ascii="Trebuchet MS" w:eastAsia="Calibri" w:hAnsi="Trebuchet MS" w:cs="Arial"/>
          <w:bCs/>
          <w:lang w:val="es-ES_tradnl" w:eastAsia="en-US"/>
        </w:rPr>
        <w:t xml:space="preserve"> en cuanto a los informes de cue</w:t>
      </w:r>
      <w:r>
        <w:rPr>
          <w:rFonts w:ascii="Trebuchet MS" w:eastAsia="Calibri" w:hAnsi="Trebuchet MS" w:cs="Arial"/>
          <w:bCs/>
          <w:lang w:val="es-ES_tradnl" w:eastAsia="en-US"/>
        </w:rPr>
        <w:t>nta pública, haciéndoles saber que todos los municipios tienen la obliga</w:t>
      </w:r>
      <w:r w:rsidR="00B20BC9">
        <w:rPr>
          <w:rFonts w:ascii="Trebuchet MS" w:eastAsia="Calibri" w:hAnsi="Trebuchet MS" w:cs="Arial"/>
          <w:bCs/>
          <w:lang w:val="es-ES_tradnl" w:eastAsia="en-US"/>
        </w:rPr>
        <w:t>ción de presentar informes de manera</w:t>
      </w:r>
      <w:r>
        <w:rPr>
          <w:rFonts w:ascii="Trebuchet MS" w:eastAsia="Calibri" w:hAnsi="Trebuchet MS" w:cs="Arial"/>
          <w:bCs/>
          <w:lang w:val="es-ES_tradnl" w:eastAsia="en-US"/>
        </w:rPr>
        <w:t xml:space="preserve"> mensual, </w:t>
      </w:r>
      <w:r w:rsidR="00C5450A">
        <w:rPr>
          <w:rFonts w:ascii="Trebuchet MS" w:eastAsia="Calibri" w:hAnsi="Trebuchet MS" w:cs="Arial"/>
          <w:bCs/>
          <w:lang w:val="es-ES_tradnl" w:eastAsia="en-US"/>
        </w:rPr>
        <w:t>se</w:t>
      </w:r>
      <w:r w:rsidR="00402D29">
        <w:rPr>
          <w:rFonts w:ascii="Trebuchet MS" w:eastAsia="Calibri" w:hAnsi="Trebuchet MS" w:cs="Arial"/>
          <w:bCs/>
          <w:lang w:val="es-ES_tradnl" w:eastAsia="en-US"/>
        </w:rPr>
        <w:t>mestral y anual, se les mencionó</w:t>
      </w:r>
      <w:r w:rsidR="00C5450A">
        <w:rPr>
          <w:rFonts w:ascii="Trebuchet MS" w:eastAsia="Calibri" w:hAnsi="Trebuchet MS" w:cs="Arial"/>
          <w:bCs/>
          <w:lang w:val="es-ES_tradnl" w:eastAsia="en-US"/>
        </w:rPr>
        <w:t xml:space="preserve"> sobre los informes mensuales faltantes tanto de Mezquitic, </w:t>
      </w:r>
      <w:r w:rsidR="00402D29">
        <w:rPr>
          <w:rFonts w:ascii="Trebuchet MS" w:eastAsia="Calibri" w:hAnsi="Trebuchet MS" w:cs="Arial"/>
          <w:bCs/>
          <w:lang w:val="es-ES_tradnl" w:eastAsia="en-US"/>
        </w:rPr>
        <w:t>como de Bolaños, y se les aclaró</w:t>
      </w:r>
      <w:r w:rsidR="00C5450A">
        <w:rPr>
          <w:rFonts w:ascii="Trebuchet MS" w:eastAsia="Calibri" w:hAnsi="Trebuchet MS" w:cs="Arial"/>
          <w:bCs/>
          <w:lang w:val="es-ES_tradnl" w:eastAsia="en-US"/>
        </w:rPr>
        <w:t xml:space="preserve"> que </w:t>
      </w:r>
      <w:r w:rsidR="00D648C7">
        <w:rPr>
          <w:rFonts w:ascii="Trebuchet MS" w:eastAsia="Calibri" w:hAnsi="Trebuchet MS" w:cs="Arial"/>
          <w:bCs/>
          <w:lang w:val="es-ES_tradnl" w:eastAsia="en-US"/>
        </w:rPr>
        <w:t>la cuenta pública se</w:t>
      </w:r>
      <w:r w:rsidR="00402D29">
        <w:rPr>
          <w:rFonts w:ascii="Trebuchet MS" w:eastAsia="Calibri" w:hAnsi="Trebuchet MS" w:cs="Arial"/>
          <w:bCs/>
          <w:lang w:val="es-ES_tradnl" w:eastAsia="en-US"/>
        </w:rPr>
        <w:t xml:space="preserve"> entrega al Congreso del Estado</w:t>
      </w:r>
      <w:r w:rsidR="00D648C7">
        <w:rPr>
          <w:rFonts w:ascii="Trebuchet MS" w:eastAsia="Calibri" w:hAnsi="Trebuchet MS" w:cs="Arial"/>
          <w:bCs/>
          <w:lang w:val="es-ES_tradnl" w:eastAsia="en-US"/>
        </w:rPr>
        <w:t xml:space="preserve"> antes del treinta de abril</w:t>
      </w:r>
      <w:r w:rsidR="00402D29">
        <w:rPr>
          <w:rFonts w:ascii="Trebuchet MS" w:eastAsia="Calibri" w:hAnsi="Trebuchet MS" w:cs="Arial"/>
          <w:bCs/>
          <w:lang w:val="es-ES_tradnl" w:eastAsia="en-US"/>
        </w:rPr>
        <w:t xml:space="preserve"> de cada año</w:t>
      </w:r>
      <w:r w:rsidR="00D648C7">
        <w:rPr>
          <w:rFonts w:ascii="Trebuchet MS" w:eastAsia="Calibri" w:hAnsi="Trebuchet MS" w:cs="Arial"/>
          <w:bCs/>
          <w:lang w:val="es-ES_tradnl" w:eastAsia="en-US"/>
        </w:rPr>
        <w:t>, quien a su vez</w:t>
      </w:r>
      <w:r w:rsidR="00402D29">
        <w:rPr>
          <w:rFonts w:ascii="Trebuchet MS" w:eastAsia="Calibri" w:hAnsi="Trebuchet MS" w:cs="Arial"/>
          <w:bCs/>
          <w:lang w:val="es-ES_tradnl" w:eastAsia="en-US"/>
        </w:rPr>
        <w:t xml:space="preserve"> es encargada de notificarla y enviarla</w:t>
      </w:r>
      <w:r w:rsidR="00D648C7">
        <w:rPr>
          <w:rFonts w:ascii="Trebuchet MS" w:eastAsia="Calibri" w:hAnsi="Trebuchet MS" w:cs="Arial"/>
          <w:bCs/>
          <w:lang w:val="es-ES_tradnl" w:eastAsia="en-US"/>
        </w:rPr>
        <w:t xml:space="preserve"> a la Auditoría Superior del Estado. </w:t>
      </w:r>
    </w:p>
    <w:p w14:paraId="07A009D2"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53A0B38E" w14:textId="22BF33E2"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Al respecto un comisionado de las autoridades tradicionales preguntó si los faltantes de información les </w:t>
      </w:r>
      <w:r w:rsidR="00243FE1">
        <w:rPr>
          <w:rFonts w:ascii="Trebuchet MS" w:eastAsia="Calibri" w:hAnsi="Trebuchet MS" w:cs="Arial"/>
          <w:bCs/>
          <w:lang w:val="es-ES_tradnl" w:eastAsia="en-US"/>
        </w:rPr>
        <w:t>afectan</w:t>
      </w:r>
      <w:r>
        <w:rPr>
          <w:rFonts w:ascii="Trebuchet MS" w:eastAsia="Calibri" w:hAnsi="Trebuchet MS" w:cs="Arial"/>
          <w:bCs/>
          <w:lang w:val="es-ES_tradnl" w:eastAsia="en-US"/>
        </w:rPr>
        <w:t xml:space="preserve"> a ellos, a lo cual se le informó que la falta de entrega de las cuentas públicas, les va a impactar en la entrega de recursos</w:t>
      </w:r>
      <w:r w:rsidR="00243FE1">
        <w:rPr>
          <w:rFonts w:ascii="Trebuchet MS" w:eastAsia="Calibri" w:hAnsi="Trebuchet MS" w:cs="Arial"/>
          <w:bCs/>
          <w:lang w:val="es-ES_tradnl" w:eastAsia="en-US"/>
        </w:rPr>
        <w:t xml:space="preserve"> y que el C</w:t>
      </w:r>
      <w:r w:rsidR="00B20BC9">
        <w:rPr>
          <w:rFonts w:ascii="Trebuchet MS" w:eastAsia="Calibri" w:hAnsi="Trebuchet MS" w:cs="Arial"/>
          <w:bCs/>
          <w:lang w:val="es-ES_tradnl" w:eastAsia="en-US"/>
        </w:rPr>
        <w:t>ongreso del Estado determina cuá</w:t>
      </w:r>
      <w:r w:rsidR="00243FE1">
        <w:rPr>
          <w:rFonts w:ascii="Trebuchet MS" w:eastAsia="Calibri" w:hAnsi="Trebuchet MS" w:cs="Arial"/>
          <w:bCs/>
          <w:lang w:val="es-ES_tradnl" w:eastAsia="en-US"/>
        </w:rPr>
        <w:t>nto les impacta.</w:t>
      </w:r>
    </w:p>
    <w:p w14:paraId="63BC583F"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571C39A3"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El personal de la Auditoría les dio una explicación detallada de la forma y contenido de los informes que debe presentar cada ayuntamiento, tanto los informes mensuales como el informe anual. </w:t>
      </w:r>
    </w:p>
    <w:p w14:paraId="427595DA"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A5CFBC4" w14:textId="663F2A8F"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Así mismo</w:t>
      </w:r>
      <w:r w:rsidR="00B20BC9">
        <w:rPr>
          <w:rFonts w:ascii="Trebuchet MS" w:eastAsia="Calibri" w:hAnsi="Trebuchet MS" w:cs="Arial"/>
          <w:bCs/>
          <w:lang w:val="es-ES_tradnl" w:eastAsia="en-US"/>
        </w:rPr>
        <w:t>,</w:t>
      </w:r>
      <w:r>
        <w:rPr>
          <w:rFonts w:ascii="Trebuchet MS" w:eastAsia="Calibri" w:hAnsi="Trebuchet MS" w:cs="Arial"/>
          <w:bCs/>
          <w:lang w:val="es-ES_tradnl" w:eastAsia="en-US"/>
        </w:rPr>
        <w:t xml:space="preserve"> se les explicó sobre las nueve partes que comprenden</w:t>
      </w:r>
      <w:r w:rsidR="00243FE1">
        <w:rPr>
          <w:rFonts w:ascii="Trebuchet MS" w:eastAsia="Calibri" w:hAnsi="Trebuchet MS" w:cs="Arial"/>
          <w:bCs/>
          <w:lang w:val="es-ES_tradnl" w:eastAsia="en-US"/>
        </w:rPr>
        <w:t xml:space="preserve"> las finanzas públicas,</w:t>
      </w:r>
      <w:r>
        <w:rPr>
          <w:rFonts w:ascii="Trebuchet MS" w:eastAsia="Calibri" w:hAnsi="Trebuchet MS" w:cs="Arial"/>
          <w:bCs/>
          <w:lang w:val="es-ES_tradnl" w:eastAsia="en-US"/>
        </w:rPr>
        <w:t xml:space="preserve"> la existencia de los sistemas de contabilidad, el sistema automatizad</w:t>
      </w:r>
      <w:r w:rsidR="00243FE1">
        <w:rPr>
          <w:rFonts w:ascii="Trebuchet MS" w:eastAsia="Calibri" w:hAnsi="Trebuchet MS" w:cs="Arial"/>
          <w:bCs/>
          <w:lang w:val="es-ES_tradnl" w:eastAsia="en-US"/>
        </w:rPr>
        <w:t>o de contabilidad gubernamental</w:t>
      </w:r>
      <w:r w:rsidR="00B20BC9">
        <w:rPr>
          <w:rFonts w:ascii="Trebuchet MS" w:eastAsia="Calibri" w:hAnsi="Trebuchet MS" w:cs="Arial"/>
          <w:bCs/>
          <w:lang w:val="es-ES_tradnl" w:eastAsia="en-US"/>
        </w:rPr>
        <w:t>,</w:t>
      </w:r>
      <w:r>
        <w:rPr>
          <w:rFonts w:ascii="Trebuchet MS" w:eastAsia="Calibri" w:hAnsi="Trebuchet MS" w:cs="Arial"/>
          <w:bCs/>
          <w:lang w:val="es-ES_tradnl" w:eastAsia="en-US"/>
        </w:rPr>
        <w:t xml:space="preserve"> mediante el cual se ingresan datos y </w:t>
      </w:r>
      <w:r w:rsidR="00243FE1">
        <w:rPr>
          <w:rFonts w:ascii="Trebuchet MS" w:eastAsia="Calibri" w:hAnsi="Trebuchet MS" w:cs="Arial"/>
          <w:bCs/>
          <w:lang w:val="es-ES_tradnl" w:eastAsia="en-US"/>
        </w:rPr>
        <w:t xml:space="preserve">que </w:t>
      </w:r>
      <w:r>
        <w:rPr>
          <w:rFonts w:ascii="Trebuchet MS" w:eastAsia="Calibri" w:hAnsi="Trebuchet MS" w:cs="Arial"/>
          <w:bCs/>
          <w:lang w:val="es-ES_tradnl" w:eastAsia="en-US"/>
        </w:rPr>
        <w:t xml:space="preserve">el propio sistema </w:t>
      </w:r>
      <w:r w:rsidR="00243FE1">
        <w:rPr>
          <w:rFonts w:ascii="Trebuchet MS" w:eastAsia="Calibri" w:hAnsi="Trebuchet MS" w:cs="Arial"/>
          <w:bCs/>
          <w:lang w:val="es-ES_tradnl" w:eastAsia="en-US"/>
        </w:rPr>
        <w:t>requiere</w:t>
      </w:r>
      <w:r>
        <w:rPr>
          <w:rFonts w:ascii="Trebuchet MS" w:eastAsia="Calibri" w:hAnsi="Trebuchet MS" w:cs="Arial"/>
          <w:bCs/>
          <w:lang w:val="es-ES_tradnl" w:eastAsia="en-US"/>
        </w:rPr>
        <w:t xml:space="preserve"> la información, por lo que no es justificable el hecho de que no se presenten los informes y las cuentas, al tratarse de un sistema simple y sencillo. </w:t>
      </w:r>
    </w:p>
    <w:p w14:paraId="56E57F9F" w14:textId="77777777" w:rsidR="00AC1413" w:rsidRDefault="00AC141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3D5DDB17" w14:textId="559419CB" w:rsidR="00AC1413" w:rsidRDefault="00AC141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Al respecto un comisionado de las autoridades tradicionales preguntó ¿deben cuentas públicas los dos ayuntamientos? Y si deben, ¿es motivo de sanciones? Al respecto se les informó que los dos ayuntamientos solo presentaron informes de octubre, noviembre y diciembre del año dos mil dieciocho, pero que eso no es suficiente, ya que la cuenta pública es anual, y puede generar reducción del presupuesto. </w:t>
      </w:r>
    </w:p>
    <w:p w14:paraId="66E6F0CF"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7767492E" w14:textId="18C8B100" w:rsidR="00204376" w:rsidRDefault="00E046DA"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 xml:space="preserve">12. </w:t>
      </w:r>
      <w:r w:rsidR="00950F88">
        <w:rPr>
          <w:rFonts w:ascii="Trebuchet MS" w:eastAsia="Calibri" w:hAnsi="Trebuchet MS" w:cs="Arial"/>
          <w:b/>
          <w:bCs/>
          <w:lang w:val="es-ES_tradnl" w:eastAsia="en-US"/>
        </w:rPr>
        <w:t>Solicitud de mesa de di</w:t>
      </w:r>
      <w:r w:rsidR="00B20BC9">
        <w:rPr>
          <w:rFonts w:ascii="Trebuchet MS" w:eastAsia="Calibri" w:hAnsi="Trebuchet MS" w:cs="Arial"/>
          <w:b/>
          <w:bCs/>
          <w:lang w:val="es-ES_tradnl" w:eastAsia="en-US"/>
        </w:rPr>
        <w:t>á</w:t>
      </w:r>
      <w:r w:rsidR="00950F88">
        <w:rPr>
          <w:rFonts w:ascii="Trebuchet MS" w:eastAsia="Calibri" w:hAnsi="Trebuchet MS" w:cs="Arial"/>
          <w:b/>
          <w:bCs/>
          <w:lang w:val="es-ES_tradnl" w:eastAsia="en-US"/>
        </w:rPr>
        <w:t xml:space="preserve">logo. </w:t>
      </w:r>
      <w:r w:rsidR="00204376" w:rsidRPr="00204376">
        <w:rPr>
          <w:rFonts w:ascii="Trebuchet MS" w:eastAsia="Calibri" w:hAnsi="Trebuchet MS" w:cs="Arial"/>
          <w:bCs/>
          <w:lang w:val="es-ES_tradnl" w:eastAsia="en-US"/>
        </w:rPr>
        <w:t>El tres de octubre,</w:t>
      </w:r>
      <w:r w:rsidR="00204376">
        <w:rPr>
          <w:rFonts w:ascii="Trebuchet MS" w:eastAsia="Calibri" w:hAnsi="Trebuchet MS" w:cs="Arial"/>
          <w:b/>
          <w:bCs/>
          <w:lang w:val="es-ES_tradnl" w:eastAsia="en-US"/>
        </w:rPr>
        <w:t xml:space="preserve"> </w:t>
      </w:r>
      <w:r w:rsidR="00204376">
        <w:rPr>
          <w:rFonts w:ascii="Trebuchet MS" w:eastAsia="Calibri" w:hAnsi="Trebuchet MS" w:cs="Arial"/>
          <w:bCs/>
          <w:lang w:val="es-ES_tradnl" w:eastAsia="en-US"/>
        </w:rPr>
        <w:t>el Gobernador Tradicional de Tuxpan, de Bolaños, presentó escrito</w:t>
      </w:r>
      <w:r w:rsidR="008A7217">
        <w:rPr>
          <w:rFonts w:ascii="Trebuchet MS" w:eastAsia="Calibri" w:hAnsi="Trebuchet MS" w:cs="Arial"/>
          <w:bCs/>
          <w:lang w:val="es-ES_tradnl" w:eastAsia="en-US"/>
        </w:rPr>
        <w:t xml:space="preserve"> ante este Instituto,</w:t>
      </w:r>
      <w:r w:rsidR="00204376">
        <w:rPr>
          <w:rFonts w:ascii="Trebuchet MS" w:eastAsia="Calibri" w:hAnsi="Trebuchet MS" w:cs="Arial"/>
          <w:bCs/>
          <w:lang w:val="es-ES_tradnl" w:eastAsia="en-US"/>
        </w:rPr>
        <w:t xml:space="preserve"> que fue recibido con el folio 1218, mediante el cual manifiesta que en virtud de haber concluido con las mesas de trabajo requeridas, solicita</w:t>
      </w:r>
      <w:r w:rsidR="00B20BC9">
        <w:rPr>
          <w:rFonts w:ascii="Trebuchet MS" w:eastAsia="Calibri" w:hAnsi="Trebuchet MS" w:cs="Arial"/>
          <w:bCs/>
          <w:lang w:val="es-ES_tradnl" w:eastAsia="en-US"/>
        </w:rPr>
        <w:t xml:space="preserve"> se gestione mesa de diá</w:t>
      </w:r>
      <w:r w:rsidR="00204376">
        <w:rPr>
          <w:rFonts w:ascii="Trebuchet MS" w:eastAsia="Calibri" w:hAnsi="Trebuchet MS" w:cs="Arial"/>
          <w:bCs/>
          <w:lang w:val="es-ES_tradnl" w:eastAsia="en-US"/>
        </w:rPr>
        <w:t xml:space="preserve">logo con las autoridades municipales, sugiriendo que la misma se llevara a cabo el diecisiete </w:t>
      </w:r>
      <w:r w:rsidR="00204376">
        <w:rPr>
          <w:rFonts w:ascii="Trebuchet MS" w:eastAsia="Calibri" w:hAnsi="Trebuchet MS" w:cs="Arial"/>
          <w:bCs/>
          <w:lang w:val="es-ES_tradnl" w:eastAsia="en-US"/>
        </w:rPr>
        <w:lastRenderedPageBreak/>
        <w:t>de octubre</w:t>
      </w:r>
      <w:r w:rsidR="00204376">
        <w:rPr>
          <w:rStyle w:val="Refdenotaalpie"/>
          <w:rFonts w:ascii="Trebuchet MS" w:eastAsia="Calibri" w:hAnsi="Trebuchet MS" w:cs="Arial"/>
          <w:bCs/>
          <w:lang w:val="es-ES_tradnl" w:eastAsia="en-US"/>
        </w:rPr>
        <w:footnoteReference w:id="8"/>
      </w:r>
      <w:r w:rsidR="00204376">
        <w:rPr>
          <w:rFonts w:ascii="Trebuchet MS" w:eastAsia="Calibri" w:hAnsi="Trebuchet MS" w:cs="Arial"/>
          <w:bCs/>
          <w:lang w:val="es-ES_tradnl" w:eastAsia="en-US"/>
        </w:rPr>
        <w:t xml:space="preserve">. </w:t>
      </w:r>
    </w:p>
    <w:p w14:paraId="59C10FE6" w14:textId="77777777" w:rsidR="00204376" w:rsidRDefault="00204376"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4137791" w14:textId="4E2C956C" w:rsidR="00510192" w:rsidRDefault="00510192"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sidRPr="009D7B45">
        <w:rPr>
          <w:rFonts w:ascii="Trebuchet MS" w:eastAsia="Calibri" w:hAnsi="Trebuchet MS" w:cs="Arial"/>
          <w:bCs/>
          <w:lang w:val="es-ES_tradnl" w:eastAsia="en-US"/>
        </w:rPr>
        <w:t>Al respecto</w:t>
      </w:r>
      <w:r w:rsidR="00B20BC9">
        <w:rPr>
          <w:rFonts w:ascii="Trebuchet MS" w:eastAsia="Calibri" w:hAnsi="Trebuchet MS" w:cs="Arial"/>
          <w:bCs/>
          <w:lang w:val="es-ES_tradnl" w:eastAsia="en-US"/>
        </w:rPr>
        <w:t>,</w:t>
      </w:r>
      <w:r w:rsidRPr="009D7B45">
        <w:rPr>
          <w:rFonts w:ascii="Trebuchet MS" w:eastAsia="Calibri" w:hAnsi="Trebuchet MS" w:cs="Arial"/>
          <w:bCs/>
          <w:lang w:val="es-ES_tradnl" w:eastAsia="en-US"/>
        </w:rPr>
        <w:t xml:space="preserve"> el Presidente Municipal de Bolaños</w:t>
      </w:r>
      <w:r>
        <w:rPr>
          <w:rFonts w:ascii="Trebuchet MS" w:eastAsia="Calibri" w:hAnsi="Trebuchet MS" w:cs="Arial"/>
          <w:bCs/>
          <w:lang w:val="es-ES_tradnl" w:eastAsia="en-US"/>
        </w:rPr>
        <w:t>, con escrito presentado el once de octubre, recibido bajo el folio 1263, manifestó:</w:t>
      </w:r>
    </w:p>
    <w:p w14:paraId="0EC126B2" w14:textId="77777777" w:rsidR="00510192" w:rsidRDefault="00510192"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0F51E6DC" w14:textId="11E675DB" w:rsidR="00E046DA" w:rsidRPr="00655EBD" w:rsidRDefault="00510192" w:rsidP="00510192">
      <w:pPr>
        <w:widowControl w:val="0"/>
        <w:tabs>
          <w:tab w:val="left" w:pos="1912"/>
        </w:tabs>
        <w:suppressAutoHyphens w:val="0"/>
        <w:autoSpaceDE w:val="0"/>
        <w:autoSpaceDN w:val="0"/>
        <w:ind w:left="567" w:right="616"/>
        <w:jc w:val="both"/>
        <w:rPr>
          <w:rFonts w:ascii="Trebuchet MS" w:eastAsia="Calibri" w:hAnsi="Trebuchet MS" w:cs="Arial"/>
          <w:b/>
          <w:bCs/>
          <w:i/>
          <w:sz w:val="22"/>
          <w:szCs w:val="22"/>
          <w:lang w:val="es-ES_tradnl" w:eastAsia="en-US"/>
        </w:rPr>
      </w:pPr>
      <w:r w:rsidRPr="00655EBD">
        <w:rPr>
          <w:rFonts w:ascii="Trebuchet MS" w:eastAsia="Calibri" w:hAnsi="Trebuchet MS" w:cs="Arial"/>
          <w:bCs/>
          <w:i/>
          <w:sz w:val="22"/>
          <w:szCs w:val="22"/>
          <w:lang w:val="es-ES_tradnl" w:eastAsia="en-US"/>
        </w:rPr>
        <w:t>“Se acepta en todos sus términos la propuesta de mesa de diálogo, sin embargo, para efecto de determinar los aspectos cualitativos y cuantitativos ordenados dentro de los autos del juicio referenciado, es por ello que solicito una fecha más amplia para efecto de contar con los elementos técnicos necesarios para llevar a cabo la determinación del ordenamiento emitido por el Tribunal Electoral del Estado de Jalisco ya que se requiere de un tiempo más amplio para efecto de que la mesa de trabajo rinda efectos jurídicos efectivos y determinantes.”</w:t>
      </w:r>
      <w:r w:rsidR="0099462E" w:rsidRPr="00655EBD">
        <w:rPr>
          <w:rFonts w:ascii="Trebuchet MS" w:eastAsia="Calibri" w:hAnsi="Trebuchet MS" w:cs="Arial"/>
          <w:bCs/>
          <w:i/>
          <w:sz w:val="22"/>
          <w:szCs w:val="22"/>
          <w:lang w:val="es-ES_tradnl" w:eastAsia="en-US"/>
        </w:rPr>
        <w:t xml:space="preserve"> (SIC)</w:t>
      </w:r>
      <w:r w:rsidRPr="00655EBD">
        <w:rPr>
          <w:rFonts w:ascii="Trebuchet MS" w:eastAsia="Calibri" w:hAnsi="Trebuchet MS" w:cs="Arial"/>
          <w:bCs/>
          <w:i/>
          <w:sz w:val="22"/>
          <w:szCs w:val="22"/>
          <w:lang w:val="es-ES_tradnl" w:eastAsia="en-US"/>
        </w:rPr>
        <w:t xml:space="preserve"> </w:t>
      </w:r>
      <w:r w:rsidR="00204376" w:rsidRPr="00655EBD">
        <w:rPr>
          <w:rFonts w:ascii="Trebuchet MS" w:eastAsia="Calibri" w:hAnsi="Trebuchet MS" w:cs="Arial"/>
          <w:b/>
          <w:bCs/>
          <w:i/>
          <w:sz w:val="22"/>
          <w:szCs w:val="22"/>
          <w:lang w:val="es-ES_tradnl" w:eastAsia="en-US"/>
        </w:rPr>
        <w:t xml:space="preserve"> </w:t>
      </w:r>
    </w:p>
    <w:p w14:paraId="2F8B1415" w14:textId="77777777" w:rsidR="00BE034A" w:rsidRDefault="00BE034A" w:rsidP="00BE034A">
      <w:pPr>
        <w:widowControl w:val="0"/>
        <w:tabs>
          <w:tab w:val="left" w:pos="1912"/>
        </w:tabs>
        <w:suppressAutoHyphens w:val="0"/>
        <w:autoSpaceDE w:val="0"/>
        <w:autoSpaceDN w:val="0"/>
        <w:ind w:right="616"/>
        <w:jc w:val="both"/>
        <w:rPr>
          <w:rFonts w:ascii="Trebuchet MS" w:eastAsia="Calibri" w:hAnsi="Trebuchet MS" w:cs="Arial"/>
          <w:b/>
          <w:bCs/>
          <w:sz w:val="22"/>
          <w:szCs w:val="22"/>
          <w:lang w:val="es-ES_tradnl" w:eastAsia="en-US"/>
        </w:rPr>
      </w:pPr>
    </w:p>
    <w:p w14:paraId="38C226FA" w14:textId="1CF6B465" w:rsidR="00BE034A" w:rsidRPr="00BE034A" w:rsidRDefault="00B20BC9"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r>
        <w:rPr>
          <w:rFonts w:ascii="Trebuchet MS" w:eastAsia="Calibri" w:hAnsi="Trebuchet MS" w:cs="Arial"/>
          <w:bCs/>
          <w:lang w:val="es-ES_tradnl" w:eastAsia="en-US"/>
        </w:rPr>
        <w:t>En relación con</w:t>
      </w:r>
      <w:r w:rsidR="00BE034A" w:rsidRPr="00BE034A">
        <w:rPr>
          <w:rFonts w:ascii="Trebuchet MS" w:eastAsia="Calibri" w:hAnsi="Trebuchet MS" w:cs="Arial"/>
          <w:bCs/>
          <w:lang w:val="es-ES_tradnl" w:eastAsia="en-US"/>
        </w:rPr>
        <w:t xml:space="preserve"> ello, el día quince de octubre, la comunidad indígena solicitó al Instituto Electoral, girar oficio a la autoridad municipal, a fin de que</w:t>
      </w:r>
      <w:r w:rsidR="0099462E">
        <w:rPr>
          <w:rFonts w:ascii="Trebuchet MS" w:eastAsia="Calibri" w:hAnsi="Trebuchet MS" w:cs="Arial"/>
          <w:bCs/>
          <w:lang w:val="es-ES_tradnl" w:eastAsia="en-US"/>
        </w:rPr>
        <w:t xml:space="preserve"> a la brevedad posible se fijara</w:t>
      </w:r>
      <w:r w:rsidR="00BE034A" w:rsidRPr="00BE034A">
        <w:rPr>
          <w:rFonts w:ascii="Trebuchet MS" w:eastAsia="Calibri" w:hAnsi="Trebuchet MS" w:cs="Arial"/>
          <w:bCs/>
          <w:lang w:val="es-ES_tradnl" w:eastAsia="en-US"/>
        </w:rPr>
        <w:t xml:space="preserve"> fecha para la mesa de diálogo, solicitando expresamente se celebrara preferentemente en la sede del Palacio Municipal de Bolaños, Jalisco.</w:t>
      </w:r>
    </w:p>
    <w:p w14:paraId="33D3D631" w14:textId="77777777" w:rsidR="00BE034A" w:rsidRPr="00BE034A" w:rsidRDefault="00BE034A"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p>
    <w:p w14:paraId="058E487E" w14:textId="0B5E1838" w:rsidR="00BE034A" w:rsidRDefault="00BE034A"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r w:rsidRPr="00BE034A">
        <w:rPr>
          <w:rFonts w:ascii="Trebuchet MS" w:eastAsia="Calibri" w:hAnsi="Trebuchet MS" w:cs="Arial"/>
          <w:bCs/>
          <w:lang w:val="es-ES_tradnl" w:eastAsia="en-US"/>
        </w:rPr>
        <w:t>Lo anterior, al considerar que aun cuando había una manifestación de aceptar la mesa de diálogo en todos sus términos por parte del Presidente Municipal, al solicitarse una fecha más amplia para ella, significaba falta de voluntad para su realización.</w:t>
      </w:r>
    </w:p>
    <w:p w14:paraId="373BDC63" w14:textId="77777777" w:rsidR="007C675D" w:rsidRDefault="007C675D"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p>
    <w:p w14:paraId="0E829D4E" w14:textId="3562063F" w:rsidR="007C675D" w:rsidRPr="007C675D" w:rsidRDefault="007C675D"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r w:rsidRPr="007C675D">
        <w:rPr>
          <w:rFonts w:ascii="Trebuchet MS" w:eastAsia="Calibri" w:hAnsi="Trebuchet MS" w:cs="Arial"/>
          <w:bCs/>
          <w:lang w:val="es-ES_tradnl" w:eastAsia="en-US"/>
        </w:rPr>
        <w:t>El día diecisiete de octubre, se recibió en la Presidencia Municipal de Bolaños, Jalisco</w:t>
      </w:r>
      <w:r w:rsidR="00B20BC9">
        <w:rPr>
          <w:rFonts w:ascii="Trebuchet MS" w:eastAsia="Calibri" w:hAnsi="Trebuchet MS" w:cs="Arial"/>
          <w:bCs/>
          <w:lang w:val="es-ES_tradnl" w:eastAsia="en-US"/>
        </w:rPr>
        <w:t>,</w:t>
      </w:r>
      <w:r w:rsidRPr="007C675D">
        <w:rPr>
          <w:rFonts w:ascii="Trebuchet MS" w:eastAsia="Calibri" w:hAnsi="Trebuchet MS" w:cs="Arial"/>
          <w:bCs/>
          <w:lang w:val="es-ES_tradnl" w:eastAsia="en-US"/>
        </w:rPr>
        <w:t xml:space="preserve"> el ofici</w:t>
      </w:r>
      <w:r w:rsidR="00B20BC9">
        <w:rPr>
          <w:rFonts w:ascii="Trebuchet MS" w:eastAsia="Calibri" w:hAnsi="Trebuchet MS" w:cs="Arial"/>
          <w:bCs/>
          <w:lang w:val="es-ES_tradnl" w:eastAsia="en-US"/>
        </w:rPr>
        <w:t>o mediante el cual, la Secretarí</w:t>
      </w:r>
      <w:r w:rsidRPr="007C675D">
        <w:rPr>
          <w:rFonts w:ascii="Trebuchet MS" w:eastAsia="Calibri" w:hAnsi="Trebuchet MS" w:cs="Arial"/>
          <w:bCs/>
          <w:lang w:val="es-ES_tradnl" w:eastAsia="en-US"/>
        </w:rPr>
        <w:t>a Ejecutiva</w:t>
      </w:r>
      <w:r w:rsidR="00B20BC9">
        <w:rPr>
          <w:rFonts w:ascii="Trebuchet MS" w:eastAsia="Calibri" w:hAnsi="Trebuchet MS" w:cs="Arial"/>
          <w:bCs/>
          <w:lang w:val="es-ES_tradnl" w:eastAsia="en-US"/>
        </w:rPr>
        <w:t xml:space="preserve"> del Instituto Electoral</w:t>
      </w:r>
      <w:r w:rsidRPr="007C675D">
        <w:rPr>
          <w:rFonts w:ascii="Trebuchet MS" w:eastAsia="Calibri" w:hAnsi="Trebuchet MS" w:cs="Arial"/>
          <w:bCs/>
          <w:lang w:val="es-ES_tradnl" w:eastAsia="en-US"/>
        </w:rPr>
        <w:t xml:space="preserve"> notificó a esa autoridad municipal, la solicitud de la comunidad indígena, en el sentido de que se estableciera a la brevedad, la mesa de diálogo entre esa autoridad y la autoridad tradicional de la comunidad indígena, </w:t>
      </w:r>
      <w:r w:rsidRPr="009D7B45">
        <w:rPr>
          <w:rFonts w:ascii="Trebuchet MS" w:eastAsia="Calibri" w:hAnsi="Trebuchet MS" w:cs="Arial"/>
          <w:bCs/>
          <w:lang w:val="es-ES_tradnl" w:eastAsia="en-US"/>
        </w:rPr>
        <w:t>sin respuesta alguna por la autoridad municipal.</w:t>
      </w:r>
    </w:p>
    <w:p w14:paraId="5B5042CB" w14:textId="77777777" w:rsidR="00E046DA" w:rsidRPr="00510192" w:rsidRDefault="00E046DA" w:rsidP="00510192">
      <w:pPr>
        <w:widowControl w:val="0"/>
        <w:tabs>
          <w:tab w:val="left" w:pos="1912"/>
        </w:tabs>
        <w:suppressAutoHyphens w:val="0"/>
        <w:autoSpaceDE w:val="0"/>
        <w:autoSpaceDN w:val="0"/>
        <w:ind w:left="567" w:right="616"/>
        <w:jc w:val="both"/>
        <w:rPr>
          <w:rFonts w:ascii="Trebuchet MS" w:eastAsia="Calibri" w:hAnsi="Trebuchet MS" w:cs="Arial"/>
          <w:b/>
          <w:bCs/>
          <w:sz w:val="22"/>
          <w:szCs w:val="22"/>
          <w:lang w:val="es-ES_tradnl" w:eastAsia="en-US"/>
        </w:rPr>
      </w:pPr>
    </w:p>
    <w:p w14:paraId="15837D05" w14:textId="5FB61BEE" w:rsidR="00CE020C" w:rsidRPr="00204376" w:rsidRDefault="00204376" w:rsidP="00CE020C">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
          <w:bCs/>
          <w:lang w:val="es-ES_tradnl" w:eastAsia="en-US"/>
        </w:rPr>
        <w:t>13.</w:t>
      </w:r>
      <w:r w:rsidR="00223EEF">
        <w:rPr>
          <w:rFonts w:ascii="Trebuchet MS" w:eastAsia="Calibri" w:hAnsi="Trebuchet MS" w:cs="Arial"/>
          <w:b/>
          <w:bCs/>
          <w:lang w:val="es-ES_tradnl" w:eastAsia="en-US"/>
        </w:rPr>
        <w:t xml:space="preserve"> </w:t>
      </w:r>
      <w:r w:rsidR="00782102">
        <w:rPr>
          <w:rFonts w:ascii="Trebuchet MS" w:eastAsia="Calibri" w:hAnsi="Trebuchet MS" w:cs="Arial"/>
          <w:b/>
          <w:bCs/>
          <w:lang w:val="es-ES_tradnl" w:eastAsia="en-US"/>
        </w:rPr>
        <w:t>Interposición de incidente</w:t>
      </w:r>
      <w:r w:rsidR="00CE020C" w:rsidRPr="00CE020C">
        <w:rPr>
          <w:rFonts w:ascii="Trebuchet MS" w:eastAsia="Calibri" w:hAnsi="Trebuchet MS" w:cs="Arial"/>
          <w:b/>
          <w:bCs/>
          <w:lang w:val="es-ES_tradnl" w:eastAsia="en-US"/>
        </w:rPr>
        <w:t xml:space="preserve"> de </w:t>
      </w:r>
      <w:r w:rsidR="00223EEF">
        <w:rPr>
          <w:rFonts w:ascii="Trebuchet MS" w:eastAsia="Calibri" w:hAnsi="Trebuchet MS" w:cs="Arial"/>
          <w:b/>
          <w:bCs/>
          <w:lang w:val="es-ES_tradnl" w:eastAsia="en-US"/>
        </w:rPr>
        <w:t>inejecución</w:t>
      </w:r>
      <w:r w:rsidR="00CE020C" w:rsidRPr="00CE020C">
        <w:rPr>
          <w:rFonts w:ascii="Trebuchet MS" w:eastAsia="Calibri" w:hAnsi="Trebuchet MS" w:cs="Arial"/>
          <w:b/>
          <w:bCs/>
          <w:lang w:val="es-ES_tradnl" w:eastAsia="en-US"/>
        </w:rPr>
        <w:t xml:space="preserve"> de sentencia.</w:t>
      </w:r>
      <w:r w:rsidR="00CE020C" w:rsidRPr="00CE020C">
        <w:rPr>
          <w:rFonts w:ascii="Trebuchet MS" w:eastAsia="Calibri" w:hAnsi="Trebuchet MS" w:cs="Arial"/>
          <w:lang w:val="es-ES_tradnl" w:eastAsia="en-US"/>
        </w:rPr>
        <w:t xml:space="preserve"> El veintisiete de noviembre, </w:t>
      </w:r>
      <w:r w:rsidR="00782102">
        <w:rPr>
          <w:rFonts w:ascii="Trebuchet MS" w:eastAsia="Calibri" w:hAnsi="Trebuchet MS" w:cs="Arial"/>
          <w:lang w:val="es-ES_tradnl" w:eastAsia="en-US"/>
        </w:rPr>
        <w:t xml:space="preserve">las </w:t>
      </w:r>
      <w:r w:rsidR="00CE020C" w:rsidRPr="00CE020C">
        <w:rPr>
          <w:rFonts w:ascii="Trebuchet MS" w:eastAsia="Calibri" w:hAnsi="Trebuchet MS" w:cs="Arial"/>
          <w:lang w:val="es-ES_tradnl" w:eastAsia="en-US"/>
        </w:rPr>
        <w:t>personas actoras en el juicio principal, promovieron incidentes de inejecución e incumplimiento de sentencia.</w:t>
      </w:r>
    </w:p>
    <w:p w14:paraId="75DA34A5" w14:textId="77777777" w:rsidR="00802EA7" w:rsidRPr="002C123A" w:rsidRDefault="00802EA7" w:rsidP="00666F74">
      <w:pPr>
        <w:pStyle w:val="Sinespaciado"/>
        <w:spacing w:line="276" w:lineRule="auto"/>
        <w:jc w:val="both"/>
        <w:rPr>
          <w:rFonts w:ascii="Trebuchet MS" w:hAnsi="Trebuchet MS"/>
          <w:b/>
          <w:lang w:val="es-MX" w:eastAsia="es-ES"/>
        </w:rPr>
      </w:pPr>
    </w:p>
    <w:p w14:paraId="6488824D" w14:textId="0B22CF53" w:rsidR="008D23A2" w:rsidRPr="002C123A" w:rsidRDefault="008D23A2" w:rsidP="00FE427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veinte</w:t>
      </w:r>
      <w:r w:rsidR="00FE4278" w:rsidRPr="002C123A">
        <w:rPr>
          <w:rFonts w:ascii="Trebuchet MS" w:eastAsia="Arial Narrow" w:hAnsi="Trebuchet MS" w:cs="Arial Narrow"/>
          <w:b/>
          <w:lang w:val="es-MX"/>
        </w:rPr>
        <w:t>:</w:t>
      </w:r>
    </w:p>
    <w:p w14:paraId="38EEB67E" w14:textId="77777777" w:rsidR="009A06EB" w:rsidRDefault="009A06EB" w:rsidP="009A06EB">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p>
    <w:p w14:paraId="29617F1E" w14:textId="6EF8A96C" w:rsidR="006C1795" w:rsidRDefault="00223EEF"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b/>
          <w:bCs/>
          <w:lang w:val="es-ES_tradnl" w:eastAsia="en-US"/>
        </w:rPr>
        <w:t>14</w:t>
      </w:r>
      <w:r w:rsidR="009A06EB" w:rsidRPr="009A06EB">
        <w:rPr>
          <w:rFonts w:ascii="Trebuchet MS" w:eastAsia="Calibri" w:hAnsi="Trebuchet MS" w:cs="Arial"/>
          <w:b/>
          <w:bCs/>
          <w:lang w:val="es-ES_tradnl" w:eastAsia="en-US"/>
        </w:rPr>
        <w:t>.</w:t>
      </w:r>
      <w:r w:rsidR="009A06EB" w:rsidRPr="009A06EB">
        <w:rPr>
          <w:rFonts w:ascii="Trebuchet MS" w:eastAsia="Calibri" w:hAnsi="Trebuchet MS" w:cs="Arial"/>
          <w:lang w:val="es-ES_tradnl" w:eastAsia="en-US"/>
        </w:rPr>
        <w:t xml:space="preserve"> </w:t>
      </w:r>
      <w:r w:rsidR="009A06EB" w:rsidRPr="00715777">
        <w:rPr>
          <w:rFonts w:ascii="Trebuchet MS" w:eastAsia="Calibri" w:hAnsi="Trebuchet MS" w:cs="Arial"/>
          <w:b/>
          <w:lang w:val="es-ES_tradnl" w:eastAsia="en-US"/>
        </w:rPr>
        <w:t>Primer</w:t>
      </w:r>
      <w:r w:rsidR="008317BA" w:rsidRPr="00715777">
        <w:rPr>
          <w:rFonts w:ascii="Trebuchet MS" w:eastAsia="Calibri" w:hAnsi="Trebuchet MS" w:cs="Arial"/>
          <w:b/>
          <w:lang w:val="es-ES_tradnl" w:eastAsia="en-US"/>
        </w:rPr>
        <w:t>a</w:t>
      </w:r>
      <w:r w:rsidR="009A06EB" w:rsidRPr="00715777">
        <w:rPr>
          <w:rFonts w:ascii="Trebuchet MS" w:eastAsia="Calibri" w:hAnsi="Trebuchet MS" w:cs="Arial"/>
          <w:b/>
          <w:lang w:val="es-ES_tradnl" w:eastAsia="en-US"/>
        </w:rPr>
        <w:t xml:space="preserve"> sentencia incidental</w:t>
      </w:r>
      <w:r w:rsidR="009A06EB" w:rsidRPr="009A06EB">
        <w:rPr>
          <w:rFonts w:ascii="Trebuchet MS" w:eastAsia="Calibri" w:hAnsi="Trebuchet MS" w:cs="Arial"/>
          <w:b/>
          <w:lang w:val="es-ES_tradnl" w:eastAsia="en-US"/>
        </w:rPr>
        <w:t xml:space="preserve">. </w:t>
      </w:r>
      <w:r w:rsidR="009A06EB" w:rsidRPr="009A06EB">
        <w:rPr>
          <w:rFonts w:ascii="Trebuchet MS" w:eastAsia="Calibri" w:hAnsi="Trebuchet MS" w:cs="Arial"/>
          <w:lang w:val="es-ES_tradnl" w:eastAsia="en-US"/>
        </w:rPr>
        <w:t xml:space="preserve">El diez de febrero, </w:t>
      </w:r>
      <w:r w:rsidR="009A06EB">
        <w:rPr>
          <w:rFonts w:ascii="Trebuchet MS" w:eastAsia="Calibri" w:hAnsi="Trebuchet MS" w:cs="Arial"/>
          <w:lang w:val="es-ES_tradnl" w:eastAsia="en-US"/>
        </w:rPr>
        <w:t>el</w:t>
      </w:r>
      <w:r w:rsidR="009A06EB" w:rsidRPr="009A06EB">
        <w:rPr>
          <w:rFonts w:ascii="Trebuchet MS" w:eastAsia="Calibri" w:hAnsi="Trebuchet MS" w:cs="Arial"/>
          <w:lang w:val="es-ES_tradnl" w:eastAsia="en-US"/>
        </w:rPr>
        <w:t xml:space="preserve"> Tribunal</w:t>
      </w:r>
      <w:r w:rsidR="009A06EB">
        <w:rPr>
          <w:rFonts w:ascii="Trebuchet MS" w:eastAsia="Calibri" w:hAnsi="Trebuchet MS" w:cs="Arial"/>
          <w:lang w:val="es-ES_tradnl" w:eastAsia="en-US"/>
        </w:rPr>
        <w:t xml:space="preserve"> local</w:t>
      </w:r>
      <w:r w:rsidR="009A06EB" w:rsidRPr="009A06EB">
        <w:rPr>
          <w:rFonts w:ascii="Trebuchet MS" w:eastAsia="Calibri" w:hAnsi="Trebuchet MS" w:cs="Arial"/>
          <w:lang w:val="es-ES_tradnl" w:eastAsia="en-US"/>
        </w:rPr>
        <w:t xml:space="preserve"> dictó sentencia interlocutoria relativa al incidente de inejecución de sentencia descrito,</w:t>
      </w:r>
      <w:r w:rsidR="006C1795">
        <w:rPr>
          <w:rFonts w:ascii="Trebuchet MS" w:eastAsia="Calibri" w:hAnsi="Trebuchet MS" w:cs="Arial"/>
          <w:lang w:val="es-ES_tradnl" w:eastAsia="en-US"/>
        </w:rPr>
        <w:t xml:space="preserve"> de la cual, en</w:t>
      </w:r>
      <w:r w:rsidR="002D2A7C">
        <w:rPr>
          <w:rFonts w:ascii="Trebuchet MS" w:eastAsia="Calibri" w:hAnsi="Trebuchet MS" w:cs="Arial"/>
          <w:lang w:val="es-ES_tradnl" w:eastAsia="en-US"/>
        </w:rPr>
        <w:t xml:space="preserve">tre otras cosas se advierte que </w:t>
      </w:r>
      <w:r w:rsidR="002D2A7C" w:rsidRPr="002D2A7C">
        <w:rPr>
          <w:rFonts w:ascii="Trebuchet MS" w:eastAsia="Calibri" w:hAnsi="Trebuchet MS" w:cs="Arial"/>
          <w:lang w:val="es-ES_tradnl" w:eastAsia="en-US"/>
        </w:rPr>
        <w:t xml:space="preserve">ordena al Instituto Electoral, para que dentro de un plazo de veinte días hábiles, contados a partir de la notificación de </w:t>
      </w:r>
      <w:r w:rsidR="002D2A7C">
        <w:rPr>
          <w:rFonts w:ascii="Trebuchet MS" w:eastAsia="Calibri" w:hAnsi="Trebuchet MS" w:cs="Arial"/>
          <w:lang w:val="es-ES_tradnl" w:eastAsia="en-US"/>
        </w:rPr>
        <w:t>dicha resolución incidental, celebrara</w:t>
      </w:r>
      <w:r w:rsidR="002D2A7C" w:rsidRPr="002D2A7C">
        <w:rPr>
          <w:rFonts w:ascii="Trebuchet MS" w:eastAsia="Calibri" w:hAnsi="Trebuchet MS" w:cs="Arial"/>
          <w:lang w:val="es-ES_tradnl" w:eastAsia="en-US"/>
        </w:rPr>
        <w:t xml:space="preserve"> una mesa de diálogo, preferentemente como lo solicita la comunidad indígena en la sede del Palacio Municipal, entre las autoridades tradicionales de la comunidad indígena wixárika de Tuxpan, municipio de Bolaños, Jalisco y el Ayuntamiento de Bolaños, Jalisco</w:t>
      </w:r>
      <w:r w:rsidR="002D2A7C">
        <w:rPr>
          <w:rFonts w:ascii="Trebuchet MS" w:eastAsia="Calibri" w:hAnsi="Trebuchet MS" w:cs="Arial"/>
          <w:lang w:val="es-ES_tradnl" w:eastAsia="en-US"/>
        </w:rPr>
        <w:t xml:space="preserve">. </w:t>
      </w:r>
      <w:r w:rsidR="006C1795">
        <w:rPr>
          <w:rFonts w:ascii="Trebuchet MS" w:eastAsia="Calibri" w:hAnsi="Trebuchet MS" w:cs="Arial"/>
          <w:lang w:val="es-ES_tradnl" w:eastAsia="en-US"/>
        </w:rPr>
        <w:t xml:space="preserve"> </w:t>
      </w:r>
    </w:p>
    <w:p w14:paraId="3CFB31A7" w14:textId="77777777" w:rsidR="006C1795" w:rsidRDefault="006C1795"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1371505C" w14:textId="43CFEC9B" w:rsidR="00AB2F52" w:rsidRDefault="000E59D7"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15</w:t>
      </w:r>
      <w:r w:rsidR="009A06EB" w:rsidRPr="009A06EB">
        <w:rPr>
          <w:rFonts w:ascii="Trebuchet MS" w:eastAsia="Calibri" w:hAnsi="Trebuchet MS" w:cs="Arial"/>
          <w:b/>
          <w:bCs/>
          <w:lang w:val="es-ES_tradnl" w:eastAsia="en-US"/>
        </w:rPr>
        <w:t>.</w:t>
      </w:r>
      <w:r w:rsidR="009A06EB">
        <w:rPr>
          <w:rFonts w:ascii="Trebuchet MS" w:eastAsia="Calibri" w:hAnsi="Trebuchet MS" w:cs="Arial"/>
          <w:b/>
          <w:bCs/>
          <w:lang w:val="es-ES_tradnl" w:eastAsia="en-US"/>
        </w:rPr>
        <w:t xml:space="preserve"> </w:t>
      </w:r>
      <w:r w:rsidR="00B11F00">
        <w:rPr>
          <w:rFonts w:ascii="Trebuchet MS" w:eastAsia="Calibri" w:hAnsi="Trebuchet MS" w:cs="Arial"/>
          <w:b/>
          <w:bCs/>
          <w:lang w:val="es-ES_tradnl" w:eastAsia="en-US"/>
        </w:rPr>
        <w:t>Impos</w:t>
      </w:r>
      <w:r w:rsidR="0082137C">
        <w:rPr>
          <w:rFonts w:ascii="Trebuchet MS" w:eastAsia="Calibri" w:hAnsi="Trebuchet MS" w:cs="Arial"/>
          <w:b/>
          <w:bCs/>
          <w:lang w:val="es-ES_tradnl" w:eastAsia="en-US"/>
        </w:rPr>
        <w:t>ibilidad de celebrar mesa de diá</w:t>
      </w:r>
      <w:r w:rsidR="00B11F00">
        <w:rPr>
          <w:rFonts w:ascii="Trebuchet MS" w:eastAsia="Calibri" w:hAnsi="Trebuchet MS" w:cs="Arial"/>
          <w:b/>
          <w:bCs/>
          <w:lang w:val="es-ES_tradnl" w:eastAsia="en-US"/>
        </w:rPr>
        <w:t xml:space="preserve">logo. </w:t>
      </w:r>
      <w:r w:rsidR="00491369" w:rsidRPr="00491369">
        <w:rPr>
          <w:rFonts w:ascii="Trebuchet MS" w:eastAsia="Calibri" w:hAnsi="Trebuchet MS" w:cs="Arial"/>
          <w:bCs/>
          <w:lang w:val="es-ES_tradnl" w:eastAsia="en-US"/>
        </w:rPr>
        <w:t>Los días veintiséis y veintisiete de febrero, e</w:t>
      </w:r>
      <w:r w:rsidR="00B11F00">
        <w:rPr>
          <w:rFonts w:ascii="Trebuchet MS" w:eastAsia="Calibri" w:hAnsi="Trebuchet MS" w:cs="Arial"/>
          <w:bCs/>
          <w:lang w:val="es-ES_tradnl" w:eastAsia="en-US"/>
        </w:rPr>
        <w:t>n vías de cumplimiento a la sentencia incidental antes referida, este Instituto c</w:t>
      </w:r>
      <w:r w:rsidR="00E5713A">
        <w:rPr>
          <w:rFonts w:ascii="Trebuchet MS" w:eastAsia="Calibri" w:hAnsi="Trebuchet MS" w:cs="Arial"/>
          <w:bCs/>
          <w:lang w:val="es-ES_tradnl" w:eastAsia="en-US"/>
        </w:rPr>
        <w:t>onvocó</w:t>
      </w:r>
      <w:r w:rsidR="00B11F00">
        <w:rPr>
          <w:rFonts w:ascii="Trebuchet MS" w:eastAsia="Calibri" w:hAnsi="Trebuchet MS" w:cs="Arial"/>
          <w:bCs/>
          <w:lang w:val="es-ES_tradnl" w:eastAsia="en-US"/>
        </w:rPr>
        <w:t xml:space="preserve"> a </w:t>
      </w:r>
      <w:r w:rsidR="00482290">
        <w:rPr>
          <w:rFonts w:ascii="Trebuchet MS" w:eastAsia="Calibri" w:hAnsi="Trebuchet MS" w:cs="Arial"/>
          <w:bCs/>
          <w:lang w:val="es-ES_tradnl" w:eastAsia="en-US"/>
        </w:rPr>
        <w:t>las partes</w:t>
      </w:r>
      <w:r w:rsidR="00B11F00">
        <w:rPr>
          <w:rFonts w:ascii="Trebuchet MS" w:eastAsia="Calibri" w:hAnsi="Trebuchet MS" w:cs="Arial"/>
          <w:bCs/>
          <w:lang w:val="es-ES_tradnl" w:eastAsia="en-US"/>
        </w:rPr>
        <w:t xml:space="preserve"> y autoridades vinculadas a la celebración de la mesa de diálogo ordenada</w:t>
      </w:r>
      <w:r w:rsidR="00E5713A">
        <w:rPr>
          <w:rFonts w:ascii="Trebuchet MS" w:eastAsia="Calibri" w:hAnsi="Trebuchet MS" w:cs="Arial"/>
          <w:bCs/>
          <w:lang w:val="es-ES_tradnl" w:eastAsia="en-US"/>
        </w:rPr>
        <w:t>.</w:t>
      </w:r>
    </w:p>
    <w:p w14:paraId="6E9CBE8B" w14:textId="77777777" w:rsidR="001A5977" w:rsidRDefault="001A5977"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4D160FCF" w14:textId="0D1E9D0F" w:rsidR="001A5977" w:rsidRDefault="001A5977"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Al respecto</w:t>
      </w:r>
      <w:r w:rsidR="0082137C">
        <w:rPr>
          <w:rFonts w:ascii="Trebuchet MS" w:eastAsia="Calibri" w:hAnsi="Trebuchet MS" w:cs="Arial"/>
          <w:bCs/>
          <w:lang w:val="es-ES_tradnl" w:eastAsia="en-US"/>
        </w:rPr>
        <w:t>,</w:t>
      </w:r>
      <w:r>
        <w:rPr>
          <w:rFonts w:ascii="Trebuchet MS" w:eastAsia="Calibri" w:hAnsi="Trebuchet MS" w:cs="Arial"/>
          <w:bCs/>
          <w:lang w:val="es-ES_tradnl" w:eastAsia="en-US"/>
        </w:rPr>
        <w:t xml:space="preserve"> el Presidente Municipal, un </w:t>
      </w:r>
      <w:r w:rsidR="0082137C">
        <w:rPr>
          <w:rFonts w:ascii="Trebuchet MS" w:eastAsia="Calibri" w:hAnsi="Trebuchet MS" w:cs="Arial"/>
          <w:bCs/>
          <w:lang w:val="es-ES_tradnl" w:eastAsia="en-US"/>
        </w:rPr>
        <w:t xml:space="preserve">día antes de la fecha prevista y </w:t>
      </w:r>
      <w:r>
        <w:rPr>
          <w:rFonts w:ascii="Trebuchet MS" w:eastAsia="Calibri" w:hAnsi="Trebuchet MS" w:cs="Arial"/>
          <w:bCs/>
          <w:lang w:val="es-ES_tradnl" w:eastAsia="en-US"/>
        </w:rPr>
        <w:t xml:space="preserve">mediante folio 0330 </w:t>
      </w:r>
      <w:r w:rsidR="00E5713A">
        <w:rPr>
          <w:rFonts w:ascii="Trebuchet MS" w:eastAsia="Calibri" w:hAnsi="Trebuchet MS" w:cs="Arial"/>
          <w:bCs/>
          <w:lang w:val="es-ES_tradnl" w:eastAsia="en-US"/>
        </w:rPr>
        <w:t>presentado el</w:t>
      </w:r>
      <w:r>
        <w:rPr>
          <w:rFonts w:ascii="Trebuchet MS" w:eastAsia="Calibri" w:hAnsi="Trebuchet MS" w:cs="Arial"/>
          <w:bCs/>
          <w:lang w:val="es-ES_tradnl" w:eastAsia="en-US"/>
        </w:rPr>
        <w:t xml:space="preserve"> tres de marzo, manifestó que coincidía que la ejecución de la sentencia tenía efectos coercitivos para las partes, per</w:t>
      </w:r>
      <w:r w:rsidR="0082137C">
        <w:rPr>
          <w:rFonts w:ascii="Trebuchet MS" w:eastAsia="Calibri" w:hAnsi="Trebuchet MS" w:cs="Arial"/>
          <w:bCs/>
          <w:lang w:val="es-ES_tradnl" w:eastAsia="en-US"/>
        </w:rPr>
        <w:t>o que se debió considerar un diá</w:t>
      </w:r>
      <w:r>
        <w:rPr>
          <w:rFonts w:ascii="Trebuchet MS" w:eastAsia="Calibri" w:hAnsi="Trebuchet MS" w:cs="Arial"/>
          <w:bCs/>
          <w:lang w:val="es-ES_tradnl" w:eastAsia="en-US"/>
        </w:rPr>
        <w:t>logo institucional para armonizar las agendas de trabajo y consecuentemente fijar una fecha adecuada, además que se propuso la celebración de la misma en la sede del Palacio Municipal sin tomar en cuenta que ya se tenían labores comprometidas, y además en diversos medios de comunicación la Comunidad Indígena manifestó su intención de tomar a la fuerza la Presidencia Municipal, razones por las que soli</w:t>
      </w:r>
      <w:r w:rsidR="0082137C">
        <w:rPr>
          <w:rFonts w:ascii="Trebuchet MS" w:eastAsia="Calibri" w:hAnsi="Trebuchet MS" w:cs="Arial"/>
          <w:bCs/>
          <w:lang w:val="es-ES_tradnl" w:eastAsia="en-US"/>
        </w:rPr>
        <w:t>citaba que la mesa de diá</w:t>
      </w:r>
      <w:r>
        <w:rPr>
          <w:rFonts w:ascii="Trebuchet MS" w:eastAsia="Calibri" w:hAnsi="Trebuchet MS" w:cs="Arial"/>
          <w:bCs/>
          <w:lang w:val="es-ES_tradnl" w:eastAsia="en-US"/>
        </w:rPr>
        <w:t xml:space="preserve">logo se celebrara en las instalaciones del Instituto Electoral. </w:t>
      </w:r>
    </w:p>
    <w:p w14:paraId="5EDCABA8" w14:textId="77777777" w:rsidR="001312A8" w:rsidRDefault="001312A8"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3A7DDD07" w14:textId="1ED41CE9" w:rsidR="0098693E" w:rsidRDefault="0098693E"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En respuesta, el mismo día tres de marzo, mediante oficio 134/2020, e</w:t>
      </w:r>
      <w:r w:rsidR="0082137C">
        <w:rPr>
          <w:rFonts w:ascii="Trebuchet MS" w:eastAsia="Calibri" w:hAnsi="Trebuchet MS" w:cs="Arial"/>
          <w:bCs/>
          <w:lang w:val="es-ES_tradnl" w:eastAsia="en-US"/>
        </w:rPr>
        <w:t>l entonces Consejero Presidente</w:t>
      </w:r>
      <w:r>
        <w:rPr>
          <w:rFonts w:ascii="Trebuchet MS" w:eastAsia="Calibri" w:hAnsi="Trebuchet MS" w:cs="Arial"/>
          <w:bCs/>
          <w:lang w:val="es-ES_tradnl" w:eastAsia="en-US"/>
        </w:rPr>
        <w:t xml:space="preserve"> le dio contestación a la Autoridad Municipal, haciéndole saber que desde el veintiséis de febrero se le había notificado, tanto al Ayuntamiento, como a todas las autoridades vinculadas, de la fecha para </w:t>
      </w:r>
      <w:r w:rsidR="0082137C">
        <w:rPr>
          <w:rFonts w:ascii="Trebuchet MS" w:eastAsia="Calibri" w:hAnsi="Trebuchet MS" w:cs="Arial"/>
          <w:bCs/>
          <w:lang w:val="es-ES_tradnl" w:eastAsia="en-US"/>
        </w:rPr>
        <w:t>la celebración de la mesa de diá</w:t>
      </w:r>
      <w:r>
        <w:rPr>
          <w:rFonts w:ascii="Trebuchet MS" w:eastAsia="Calibri" w:hAnsi="Trebuchet MS" w:cs="Arial"/>
          <w:bCs/>
          <w:lang w:val="es-ES_tradnl" w:eastAsia="en-US"/>
        </w:rPr>
        <w:t>logo, por tal motivo y dada la fecha de su escrito, resultaba imposible posponer el día para la celebración de la mencionada mesa de diálogo</w:t>
      </w:r>
      <w:r w:rsidR="00491369">
        <w:rPr>
          <w:rFonts w:ascii="Trebuchet MS" w:eastAsia="Calibri" w:hAnsi="Trebuchet MS" w:cs="Arial"/>
          <w:bCs/>
          <w:lang w:val="es-ES_tradnl" w:eastAsia="en-US"/>
        </w:rPr>
        <w:t>, y respecto a la sede, que en la sentencia incidental s</w:t>
      </w:r>
      <w:r w:rsidR="0082137C">
        <w:rPr>
          <w:rFonts w:ascii="Trebuchet MS" w:eastAsia="Calibri" w:hAnsi="Trebuchet MS" w:cs="Arial"/>
          <w:bCs/>
          <w:lang w:val="es-ES_tradnl" w:eastAsia="en-US"/>
        </w:rPr>
        <w:t xml:space="preserve">e señaló que la misma se llevaría a </w:t>
      </w:r>
      <w:r w:rsidR="00491369">
        <w:rPr>
          <w:rFonts w:ascii="Trebuchet MS" w:eastAsia="Calibri" w:hAnsi="Trebuchet MS" w:cs="Arial"/>
          <w:bCs/>
          <w:lang w:val="es-ES_tradnl" w:eastAsia="en-US"/>
        </w:rPr>
        <w:t xml:space="preserve">cabo preferentemente en las instalaciones del Palacio Municipal. </w:t>
      </w:r>
    </w:p>
    <w:p w14:paraId="52B23993" w14:textId="77777777" w:rsidR="001312A8" w:rsidRDefault="001312A8"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1A57ABAC" w14:textId="447D8560" w:rsidR="001312A8" w:rsidRDefault="001312A8"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El día cuatro de marzo, </w:t>
      </w:r>
      <w:r w:rsidRPr="009D7B45">
        <w:rPr>
          <w:rFonts w:ascii="Trebuchet MS" w:eastAsia="Calibri" w:hAnsi="Trebuchet MS" w:cs="Arial"/>
          <w:b/>
          <w:bCs/>
          <w:u w:val="single"/>
          <w:lang w:val="es-ES_tradnl" w:eastAsia="en-US"/>
        </w:rPr>
        <w:t xml:space="preserve">ante la negativa de acceso a las instalaciones de la </w:t>
      </w:r>
      <w:r w:rsidRPr="009D7B45">
        <w:rPr>
          <w:rFonts w:ascii="Trebuchet MS" w:eastAsia="Calibri" w:hAnsi="Trebuchet MS" w:cs="Arial"/>
          <w:b/>
          <w:bCs/>
          <w:u w:val="single"/>
          <w:lang w:val="es-ES_tradnl" w:eastAsia="en-US"/>
        </w:rPr>
        <w:lastRenderedPageBreak/>
        <w:t>presidencia municipal de Bolaños, Jalisco</w:t>
      </w:r>
      <w:r>
        <w:rPr>
          <w:rFonts w:ascii="Trebuchet MS" w:eastAsia="Calibri" w:hAnsi="Trebuchet MS" w:cs="Arial"/>
          <w:bCs/>
          <w:lang w:val="es-ES_tradnl" w:eastAsia="en-US"/>
        </w:rPr>
        <w:t xml:space="preserve"> para la instalación de la mesa de dialogo, </w:t>
      </w:r>
      <w:r w:rsidR="00911B60">
        <w:rPr>
          <w:rFonts w:ascii="Trebuchet MS" w:eastAsia="Calibri" w:hAnsi="Trebuchet MS" w:cs="Arial"/>
          <w:bCs/>
          <w:lang w:val="es-ES_tradnl" w:eastAsia="en-US"/>
        </w:rPr>
        <w:t>en la plaza pública anexa, la entonces</w:t>
      </w:r>
      <w:r w:rsidR="00D50BF9">
        <w:rPr>
          <w:rFonts w:ascii="Trebuchet MS" w:eastAsia="Calibri" w:hAnsi="Trebuchet MS" w:cs="Arial"/>
          <w:bCs/>
          <w:lang w:val="es-ES_tradnl" w:eastAsia="en-US"/>
        </w:rPr>
        <w:t>,</w:t>
      </w:r>
      <w:r w:rsidR="00911B60">
        <w:rPr>
          <w:rFonts w:ascii="Trebuchet MS" w:eastAsia="Calibri" w:hAnsi="Trebuchet MS" w:cs="Arial"/>
          <w:bCs/>
          <w:lang w:val="es-ES_tradnl" w:eastAsia="en-US"/>
        </w:rPr>
        <w:t xml:space="preserve"> Secretar</w:t>
      </w:r>
      <w:r w:rsidR="00D50BF9">
        <w:rPr>
          <w:rFonts w:ascii="Trebuchet MS" w:eastAsia="Calibri" w:hAnsi="Trebuchet MS" w:cs="Arial"/>
          <w:bCs/>
          <w:lang w:val="es-ES_tradnl" w:eastAsia="en-US"/>
        </w:rPr>
        <w:t>i</w:t>
      </w:r>
      <w:r w:rsidR="00911B60">
        <w:rPr>
          <w:rFonts w:ascii="Trebuchet MS" w:eastAsia="Calibri" w:hAnsi="Trebuchet MS" w:cs="Arial"/>
          <w:bCs/>
          <w:lang w:val="es-ES_tradnl" w:eastAsia="en-US"/>
        </w:rPr>
        <w:t>a Ejecutiva</w:t>
      </w:r>
      <w:r w:rsidR="00D50BF9">
        <w:rPr>
          <w:rFonts w:ascii="Trebuchet MS" w:eastAsia="Calibri" w:hAnsi="Trebuchet MS" w:cs="Arial"/>
          <w:bCs/>
          <w:lang w:val="es-ES_tradnl" w:eastAsia="en-US"/>
        </w:rPr>
        <w:t xml:space="preserve"> hizo constar la presencia del, </w:t>
      </w:r>
      <w:r w:rsidR="00771DC7">
        <w:rPr>
          <w:rFonts w:ascii="Trebuchet MS" w:eastAsia="Calibri" w:hAnsi="Trebuchet MS" w:cs="Arial"/>
          <w:bCs/>
          <w:lang w:val="es-ES_tradnl" w:eastAsia="en-US"/>
        </w:rPr>
        <w:t>otrora</w:t>
      </w:r>
      <w:r w:rsidR="00D50BF9">
        <w:rPr>
          <w:rFonts w:ascii="Trebuchet MS" w:eastAsia="Calibri" w:hAnsi="Trebuchet MS" w:cs="Arial"/>
          <w:bCs/>
          <w:lang w:val="es-ES_tradnl" w:eastAsia="en-US"/>
        </w:rPr>
        <w:t>,</w:t>
      </w:r>
      <w:r w:rsidR="00911B60">
        <w:rPr>
          <w:rFonts w:ascii="Trebuchet MS" w:eastAsia="Calibri" w:hAnsi="Trebuchet MS" w:cs="Arial"/>
          <w:bCs/>
          <w:lang w:val="es-ES_tradnl" w:eastAsia="en-US"/>
        </w:rPr>
        <w:t xml:space="preserve"> Consejero Presidente, las Autoridades Tradicionales, </w:t>
      </w:r>
      <w:r w:rsidR="00D50BF9">
        <w:rPr>
          <w:rFonts w:ascii="Trebuchet MS" w:eastAsia="Calibri" w:hAnsi="Trebuchet MS" w:cs="Arial"/>
          <w:bCs/>
          <w:lang w:val="es-ES_tradnl" w:eastAsia="en-US"/>
        </w:rPr>
        <w:t xml:space="preserve">y personal de la Auditoría Superior, de la Secretaría de la Hacienda Pública, del Instituto de Información Estadística y Geografía, del </w:t>
      </w:r>
      <w:r w:rsidR="00771DC7" w:rsidRPr="00771DC7">
        <w:rPr>
          <w:rFonts w:ascii="Trebuchet MS" w:eastAsia="Calibri" w:hAnsi="Trebuchet MS" w:cs="Arial"/>
          <w:bCs/>
          <w:lang w:val="es-ES_tradnl" w:eastAsia="en-US"/>
        </w:rPr>
        <w:t>Instituto de Transparencia, Información Pública y Protección de Datos Personales del Estado de Jalisco</w:t>
      </w:r>
      <w:r w:rsidR="00D50BF9">
        <w:rPr>
          <w:rFonts w:ascii="Trebuchet MS" w:eastAsia="Calibri" w:hAnsi="Trebuchet MS" w:cs="Arial"/>
          <w:bCs/>
          <w:lang w:val="es-ES_tradnl" w:eastAsia="en-US"/>
        </w:rPr>
        <w:t>, de la Comisión Estatal Indígena, y de la Secretaría General de Gobierno, así mismo</w:t>
      </w:r>
      <w:r w:rsidR="00771DC7">
        <w:rPr>
          <w:rFonts w:ascii="Trebuchet MS" w:eastAsia="Calibri" w:hAnsi="Trebuchet MS" w:cs="Arial"/>
          <w:bCs/>
          <w:lang w:val="es-ES_tradnl" w:eastAsia="en-US"/>
        </w:rPr>
        <w:t>,</w:t>
      </w:r>
      <w:r w:rsidR="00D50BF9">
        <w:rPr>
          <w:rFonts w:ascii="Trebuchet MS" w:eastAsia="Calibri" w:hAnsi="Trebuchet MS" w:cs="Arial"/>
          <w:bCs/>
          <w:lang w:val="es-ES_tradnl" w:eastAsia="en-US"/>
        </w:rPr>
        <w:t xml:space="preserve"> hizo constar la </w:t>
      </w:r>
      <w:r w:rsidR="00D50BF9" w:rsidRPr="00994498">
        <w:rPr>
          <w:rFonts w:ascii="Trebuchet MS" w:eastAsia="Calibri" w:hAnsi="Trebuchet MS" w:cs="Arial"/>
          <w:bCs/>
          <w:i/>
          <w:lang w:val="es-ES_tradnl" w:eastAsia="en-US"/>
        </w:rPr>
        <w:t>“</w:t>
      </w:r>
      <w:r w:rsidR="00D50BF9" w:rsidRPr="00994498">
        <w:rPr>
          <w:rFonts w:ascii="Trebuchet MS" w:eastAsia="Calibri" w:hAnsi="Trebuchet MS" w:cs="Arial"/>
          <w:b/>
          <w:bCs/>
          <w:i/>
          <w:lang w:val="es-ES_tradnl" w:eastAsia="en-US"/>
        </w:rPr>
        <w:t xml:space="preserve">NO </w:t>
      </w:r>
      <w:r w:rsidR="00D50BF9" w:rsidRPr="00994498">
        <w:rPr>
          <w:rFonts w:ascii="Trebuchet MS" w:eastAsia="Calibri" w:hAnsi="Trebuchet MS" w:cs="Arial"/>
          <w:bCs/>
          <w:i/>
          <w:lang w:val="es-ES_tradnl" w:eastAsia="en-US"/>
        </w:rPr>
        <w:t xml:space="preserve">asistencia del presidente municipal, así </w:t>
      </w:r>
      <w:r w:rsidR="00994498" w:rsidRPr="00994498">
        <w:rPr>
          <w:rFonts w:ascii="Trebuchet MS" w:eastAsia="Calibri" w:hAnsi="Trebuchet MS" w:cs="Arial"/>
          <w:bCs/>
          <w:i/>
          <w:lang w:val="es-ES_tradnl" w:eastAsia="en-US"/>
        </w:rPr>
        <w:t>como de representante alguno por parte del Ayuntamiento de Bolaños, Jalisco; por tal motivo no se reúnen las condiciones necesarias para la celebración de la mesa de diálogo ordenada por la resolución incidental de fecha diez de febrero del</w:t>
      </w:r>
      <w:r w:rsidR="00771DC7">
        <w:rPr>
          <w:rFonts w:ascii="Trebuchet MS" w:eastAsia="Calibri" w:hAnsi="Trebuchet MS" w:cs="Arial"/>
          <w:bCs/>
          <w:i/>
          <w:lang w:val="es-ES_tradnl" w:eastAsia="en-US"/>
        </w:rPr>
        <w:t xml:space="preserve"> dos</w:t>
      </w:r>
      <w:r w:rsidR="00994498" w:rsidRPr="00994498">
        <w:rPr>
          <w:rFonts w:ascii="Trebuchet MS" w:eastAsia="Calibri" w:hAnsi="Trebuchet MS" w:cs="Arial"/>
          <w:bCs/>
          <w:i/>
          <w:lang w:val="es-ES_tradnl" w:eastAsia="en-US"/>
        </w:rPr>
        <w:t xml:space="preserve"> mil veinte dentro del expediente identificado como JDC-005/2019 del Tribunal Electoral del Estado de Jalisco”</w:t>
      </w:r>
      <w:r w:rsidR="00994498">
        <w:rPr>
          <w:rFonts w:ascii="Trebuchet MS" w:eastAsia="Calibri" w:hAnsi="Trebuchet MS" w:cs="Arial"/>
          <w:bCs/>
          <w:lang w:val="es-ES_tradnl" w:eastAsia="en-US"/>
        </w:rPr>
        <w:t xml:space="preserve"> (SIC)</w:t>
      </w:r>
      <w:r w:rsidR="00E5713A">
        <w:rPr>
          <w:rFonts w:ascii="Trebuchet MS" w:eastAsia="Calibri" w:hAnsi="Trebuchet MS" w:cs="Arial"/>
          <w:bCs/>
          <w:lang w:val="es-ES_tradnl" w:eastAsia="en-US"/>
        </w:rPr>
        <w:t>.</w:t>
      </w:r>
      <w:r w:rsidR="00994498">
        <w:rPr>
          <w:rFonts w:ascii="Trebuchet MS" w:eastAsia="Calibri" w:hAnsi="Trebuchet MS" w:cs="Arial"/>
          <w:bCs/>
          <w:lang w:val="es-ES_tradnl" w:eastAsia="en-US"/>
        </w:rPr>
        <w:t xml:space="preserve"> </w:t>
      </w:r>
    </w:p>
    <w:p w14:paraId="10B24182" w14:textId="77777777" w:rsidR="00CD1AC1" w:rsidRDefault="00CD1AC1"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187C689" w14:textId="0A4CFC32" w:rsidR="00CD1AC1" w:rsidRPr="00D50BF9" w:rsidRDefault="00CD1AC1"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Lo anterior, fue hecho del conocimiento del Tribunal Electoral local, con fecha doce de marzo. </w:t>
      </w:r>
    </w:p>
    <w:p w14:paraId="01EFDAAF" w14:textId="77777777" w:rsidR="00AB2F52" w:rsidRDefault="00AB2F52" w:rsidP="009A06EB">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p>
    <w:p w14:paraId="693BDF34" w14:textId="086209E2" w:rsidR="009A06EB" w:rsidRDefault="00A7764E"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b/>
          <w:bCs/>
          <w:lang w:val="es-ES_tradnl" w:eastAsia="en-US"/>
        </w:rPr>
        <w:t xml:space="preserve">16. </w:t>
      </w:r>
      <w:r w:rsidR="009A06EB" w:rsidRPr="00715777">
        <w:rPr>
          <w:rFonts w:ascii="Trebuchet MS" w:eastAsia="Calibri" w:hAnsi="Trebuchet MS" w:cs="Arial"/>
          <w:b/>
          <w:bCs/>
          <w:lang w:val="es-ES_tradnl" w:eastAsia="en-US"/>
        </w:rPr>
        <w:t>Primer</w:t>
      </w:r>
      <w:r w:rsidR="00D44C5A" w:rsidRPr="00715777">
        <w:rPr>
          <w:rFonts w:ascii="Trebuchet MS" w:eastAsia="Calibri" w:hAnsi="Trebuchet MS" w:cs="Arial"/>
          <w:b/>
          <w:bCs/>
          <w:lang w:val="es-ES_tradnl" w:eastAsia="en-US"/>
        </w:rPr>
        <w:t>a</w:t>
      </w:r>
      <w:r w:rsidR="009A06EB" w:rsidRPr="00715777">
        <w:rPr>
          <w:rFonts w:ascii="Trebuchet MS" w:eastAsia="Calibri" w:hAnsi="Trebuchet MS" w:cs="Arial"/>
          <w:b/>
          <w:bCs/>
          <w:lang w:val="es-ES_tradnl" w:eastAsia="en-US"/>
        </w:rPr>
        <w:t xml:space="preserve"> mesa de diálogo</w:t>
      </w:r>
      <w:r w:rsidR="009A06EB" w:rsidRPr="009A06EB">
        <w:rPr>
          <w:rFonts w:ascii="Trebuchet MS" w:eastAsia="Calibri" w:hAnsi="Trebuchet MS" w:cs="Arial"/>
          <w:b/>
          <w:bCs/>
          <w:lang w:val="es-ES_tradnl" w:eastAsia="en-US"/>
        </w:rPr>
        <w:t>.</w:t>
      </w:r>
      <w:r w:rsidR="00A71A31">
        <w:rPr>
          <w:rFonts w:ascii="Trebuchet MS" w:eastAsia="Calibri" w:hAnsi="Trebuchet MS" w:cs="Arial"/>
          <w:b/>
          <w:bCs/>
          <w:lang w:val="es-ES_tradnl" w:eastAsia="en-US"/>
        </w:rPr>
        <w:t xml:space="preserve"> </w:t>
      </w:r>
      <w:r w:rsidR="00A71A31" w:rsidRPr="00A71A31">
        <w:rPr>
          <w:rFonts w:ascii="Trebuchet MS" w:eastAsia="Calibri" w:hAnsi="Trebuchet MS" w:cs="Arial"/>
          <w:bCs/>
          <w:lang w:val="es-ES_tradnl" w:eastAsia="en-US"/>
        </w:rPr>
        <w:t>Después</w:t>
      </w:r>
      <w:r w:rsidR="00A71A31">
        <w:rPr>
          <w:rFonts w:ascii="Trebuchet MS" w:eastAsia="Calibri" w:hAnsi="Trebuchet MS" w:cs="Arial"/>
          <w:lang w:val="es-ES_tradnl" w:eastAsia="en-US"/>
        </w:rPr>
        <w:t xml:space="preserve"> de las gestiones realizadas por este Instituto, el</w:t>
      </w:r>
      <w:r w:rsidR="009A06EB" w:rsidRPr="009A06EB">
        <w:rPr>
          <w:rFonts w:ascii="Trebuchet MS" w:eastAsia="Calibri" w:hAnsi="Trebuchet MS" w:cs="Arial"/>
          <w:lang w:val="es-ES_tradnl" w:eastAsia="en-US"/>
        </w:rPr>
        <w:t xml:space="preserve"> seis de noviembre,</w:t>
      </w:r>
      <w:r w:rsidR="00D44C5A">
        <w:rPr>
          <w:rFonts w:ascii="Trebuchet MS" w:eastAsia="Calibri" w:hAnsi="Trebuchet MS" w:cs="Arial"/>
          <w:lang w:val="es-ES_tradnl" w:eastAsia="en-US"/>
        </w:rPr>
        <w:t xml:space="preserve"> en las instalaciones del</w:t>
      </w:r>
      <w:r w:rsidR="00A71A31">
        <w:rPr>
          <w:rFonts w:ascii="Trebuchet MS" w:eastAsia="Calibri" w:hAnsi="Trebuchet MS" w:cs="Arial"/>
          <w:lang w:val="es-ES_tradnl" w:eastAsia="en-US"/>
        </w:rPr>
        <w:t xml:space="preserve"> Hotel Hacienda de los Gálvez, en el municipio de Colotlán, Jalisco</w:t>
      </w:r>
      <w:r w:rsidR="003F35E4">
        <w:rPr>
          <w:rFonts w:ascii="Trebuchet MS" w:eastAsia="Calibri" w:hAnsi="Trebuchet MS" w:cs="Arial"/>
          <w:lang w:val="es-ES_tradnl" w:eastAsia="en-US"/>
        </w:rPr>
        <w:t xml:space="preserve">, </w:t>
      </w:r>
      <w:r w:rsidR="00E41212">
        <w:rPr>
          <w:rFonts w:ascii="Trebuchet MS" w:eastAsia="Calibri" w:hAnsi="Trebuchet MS" w:cs="Arial"/>
          <w:lang w:val="es-ES_tradnl" w:eastAsia="en-US"/>
        </w:rPr>
        <w:t xml:space="preserve">con la presencia </w:t>
      </w:r>
      <w:r w:rsidR="00EF5994">
        <w:rPr>
          <w:rFonts w:ascii="Trebuchet MS" w:eastAsia="Calibri" w:hAnsi="Trebuchet MS" w:cs="Arial"/>
          <w:lang w:val="es-ES_tradnl" w:eastAsia="en-US"/>
        </w:rPr>
        <w:t>d</w:t>
      </w:r>
      <w:r w:rsidR="00E41212">
        <w:rPr>
          <w:rFonts w:ascii="Trebuchet MS" w:eastAsia="Calibri" w:hAnsi="Trebuchet MS" w:cs="Arial"/>
          <w:lang w:val="es-ES_tradnl" w:eastAsia="en-US"/>
        </w:rPr>
        <w:t xml:space="preserve">el Presidente Municipal y el Tesorero del Ayuntamiento de Bolaños, Jalisco; el Gobernador Tradicional y comisionados de parte de la Comunidad de Tuxpan, de Bolaños; personal de la Comisión Estatal Indígena, de la Secretaría de la Hacienda Pública, de la Auditoría Superior del Estado, del </w:t>
      </w:r>
      <w:r w:rsidR="00771DC7" w:rsidRPr="00771DC7">
        <w:rPr>
          <w:rFonts w:ascii="Trebuchet MS" w:eastAsia="Calibri" w:hAnsi="Trebuchet MS" w:cs="Arial"/>
          <w:lang w:val="es-ES_tradnl" w:eastAsia="en-US"/>
        </w:rPr>
        <w:t xml:space="preserve">Instituto de Transparencia, Información Pública y Protección de Datos Personales del Estado de Jalisco </w:t>
      </w:r>
      <w:r w:rsidR="00E41212">
        <w:rPr>
          <w:rFonts w:ascii="Trebuchet MS" w:eastAsia="Calibri" w:hAnsi="Trebuchet MS" w:cs="Arial"/>
          <w:lang w:val="es-ES_tradnl" w:eastAsia="en-US"/>
        </w:rPr>
        <w:t xml:space="preserve">Información Pública de Jalisco, del Instituto de Información Estadística y Geografía de Jalisco, de la Comisión Estatal de Derechos Humanos, </w:t>
      </w:r>
      <w:r w:rsidR="00EF5994">
        <w:rPr>
          <w:rFonts w:ascii="Trebuchet MS" w:eastAsia="Calibri" w:hAnsi="Trebuchet MS" w:cs="Arial"/>
          <w:lang w:val="es-ES_tradnl" w:eastAsia="en-US"/>
        </w:rPr>
        <w:t>y las Consejeras Electorales Silvia Guadalupe Bustos Vázquez, Zoad Jeanine García González, Claudia Alejandra Vargas Bautista y</w:t>
      </w:r>
      <w:r w:rsidR="00E41212">
        <w:rPr>
          <w:rFonts w:ascii="Trebuchet MS" w:eastAsia="Calibri" w:hAnsi="Trebuchet MS" w:cs="Arial"/>
          <w:lang w:val="es-ES_tradnl" w:eastAsia="en-US"/>
        </w:rPr>
        <w:t xml:space="preserve"> </w:t>
      </w:r>
      <w:r w:rsidR="00EF5994">
        <w:rPr>
          <w:rFonts w:ascii="Trebuchet MS" w:eastAsia="Calibri" w:hAnsi="Trebuchet MS" w:cs="Arial"/>
          <w:lang w:val="es-ES_tradnl" w:eastAsia="en-US"/>
        </w:rPr>
        <w:t>del entonces Consejero Presidente de este Instituto; f</w:t>
      </w:r>
      <w:r w:rsidR="009A06EB" w:rsidRPr="009A06EB">
        <w:rPr>
          <w:rFonts w:ascii="Trebuchet MS" w:eastAsia="Calibri" w:hAnsi="Trebuchet MS" w:cs="Arial"/>
          <w:lang w:val="es-ES_tradnl" w:eastAsia="en-US"/>
        </w:rPr>
        <w:t>ue celebrada una mesa de diálogo entre autoridades tradicionales del pueblo originario y del ayuntamiento de Bolaños, con</w:t>
      </w:r>
      <w:r w:rsidR="00EF5994">
        <w:rPr>
          <w:rFonts w:ascii="Trebuchet MS" w:eastAsia="Calibri" w:hAnsi="Trebuchet MS" w:cs="Arial"/>
          <w:lang w:val="es-ES_tradnl" w:eastAsia="en-US"/>
        </w:rPr>
        <w:t xml:space="preserve"> diversas autoridades estatales. </w:t>
      </w:r>
    </w:p>
    <w:p w14:paraId="4F7C97E4" w14:textId="77777777" w:rsidR="00EF5994" w:rsidRDefault="00EF599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0359F236" w14:textId="3D2A6E82" w:rsidR="00EF5994" w:rsidRDefault="00EF599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En</w:t>
      </w:r>
      <w:r w:rsidR="001B269A">
        <w:rPr>
          <w:rFonts w:ascii="Trebuchet MS" w:eastAsia="Calibri" w:hAnsi="Trebuchet MS" w:cs="Arial"/>
          <w:lang w:val="es-ES_tradnl" w:eastAsia="en-US"/>
        </w:rPr>
        <w:t xml:space="preserve"> esencia en</w:t>
      </w:r>
      <w:r>
        <w:rPr>
          <w:rFonts w:ascii="Trebuchet MS" w:eastAsia="Calibri" w:hAnsi="Trebuchet MS" w:cs="Arial"/>
          <w:lang w:val="es-ES_tradnl" w:eastAsia="en-US"/>
        </w:rPr>
        <w:t xml:space="preserve"> dicha mesa de diálogo, el </w:t>
      </w:r>
      <w:r w:rsidR="00771DC7">
        <w:rPr>
          <w:rFonts w:ascii="Trebuchet MS" w:eastAsia="Calibri" w:hAnsi="Trebuchet MS" w:cs="Arial"/>
          <w:lang w:val="es-ES_tradnl" w:eastAsia="en-US"/>
        </w:rPr>
        <w:t>Presidente Municipal de Bolaños</w:t>
      </w:r>
      <w:r>
        <w:rPr>
          <w:rFonts w:ascii="Trebuchet MS" w:eastAsia="Calibri" w:hAnsi="Trebuchet MS" w:cs="Arial"/>
          <w:lang w:val="es-ES_tradnl" w:eastAsia="en-US"/>
        </w:rPr>
        <w:t xml:space="preserve"> explicó que se tienen 3 partidas presupuestales que corresponden a infraestructura básica y que corresponden de enero a octubre, siendo un promedio de 18 millones por mes y que se encuentra </w:t>
      </w:r>
      <w:r w:rsidR="00362D33">
        <w:rPr>
          <w:rFonts w:ascii="Trebuchet MS" w:eastAsia="Calibri" w:hAnsi="Trebuchet MS" w:cs="Arial"/>
          <w:lang w:val="es-ES_tradnl" w:eastAsia="en-US"/>
        </w:rPr>
        <w:t xml:space="preserve">comprometida. Aclara que esta partida se utiliza fundamentalmente en seguridad pública, participación y nóminas del </w:t>
      </w:r>
      <w:r w:rsidR="00362D33">
        <w:rPr>
          <w:rFonts w:ascii="Trebuchet MS" w:eastAsia="Calibri" w:hAnsi="Trebuchet MS" w:cs="Arial"/>
          <w:lang w:val="es-ES_tradnl" w:eastAsia="en-US"/>
        </w:rPr>
        <w:lastRenderedPageBreak/>
        <w:t>ayuntamiento, etc.; posteriormente</w:t>
      </w:r>
      <w:r w:rsidR="00771DC7">
        <w:rPr>
          <w:rFonts w:ascii="Trebuchet MS" w:eastAsia="Calibri" w:hAnsi="Trebuchet MS" w:cs="Arial"/>
          <w:lang w:val="es-ES_tradnl" w:eastAsia="en-US"/>
        </w:rPr>
        <w:t>,</w:t>
      </w:r>
      <w:r w:rsidR="00362D33">
        <w:rPr>
          <w:rFonts w:ascii="Trebuchet MS" w:eastAsia="Calibri" w:hAnsi="Trebuchet MS" w:cs="Arial"/>
          <w:lang w:val="es-ES_tradnl" w:eastAsia="en-US"/>
        </w:rPr>
        <w:t xml:space="preserve"> el Tesor</w:t>
      </w:r>
      <w:r w:rsidR="00771DC7">
        <w:rPr>
          <w:rFonts w:ascii="Trebuchet MS" w:eastAsia="Calibri" w:hAnsi="Trebuchet MS" w:cs="Arial"/>
          <w:lang w:val="es-ES_tradnl" w:eastAsia="en-US"/>
        </w:rPr>
        <w:t>ero del Ayuntamiento de Bolaños</w:t>
      </w:r>
      <w:r w:rsidR="00362D33">
        <w:rPr>
          <w:rFonts w:ascii="Trebuchet MS" w:eastAsia="Calibri" w:hAnsi="Trebuchet MS" w:cs="Arial"/>
          <w:lang w:val="es-ES_tradnl" w:eastAsia="en-US"/>
        </w:rPr>
        <w:t xml:space="preserve"> explicó los ingresos y egresos del municipio hasta el mes de octu</w:t>
      </w:r>
      <w:r w:rsidR="00771DC7">
        <w:rPr>
          <w:rFonts w:ascii="Trebuchet MS" w:eastAsia="Calibri" w:hAnsi="Trebuchet MS" w:cs="Arial"/>
          <w:lang w:val="es-ES_tradnl" w:eastAsia="en-US"/>
        </w:rPr>
        <w:t>bre, de igual forma les compartió</w:t>
      </w:r>
      <w:r w:rsidR="00362D33">
        <w:rPr>
          <w:rFonts w:ascii="Trebuchet MS" w:eastAsia="Calibri" w:hAnsi="Trebuchet MS" w:cs="Arial"/>
          <w:lang w:val="es-ES_tradnl" w:eastAsia="en-US"/>
        </w:rPr>
        <w:t xml:space="preserve"> por escrito la información a la representación wi</w:t>
      </w:r>
      <w:r w:rsidR="00771DC7">
        <w:rPr>
          <w:rFonts w:ascii="Trebuchet MS" w:eastAsia="Calibri" w:hAnsi="Trebuchet MS" w:cs="Arial"/>
          <w:lang w:val="es-ES_tradnl" w:eastAsia="en-US"/>
        </w:rPr>
        <w:t>xárika; el Presidente Municipal</w:t>
      </w:r>
      <w:r w:rsidR="00362D33">
        <w:rPr>
          <w:rFonts w:ascii="Trebuchet MS" w:eastAsia="Calibri" w:hAnsi="Trebuchet MS" w:cs="Arial"/>
          <w:lang w:val="es-ES_tradnl" w:eastAsia="en-US"/>
        </w:rPr>
        <w:t xml:space="preserve"> </w:t>
      </w:r>
      <w:r w:rsidR="007F282E">
        <w:rPr>
          <w:rFonts w:ascii="Trebuchet MS" w:eastAsia="Calibri" w:hAnsi="Trebuchet MS" w:cs="Arial"/>
          <w:lang w:val="es-ES_tradnl" w:eastAsia="en-US"/>
        </w:rPr>
        <w:t xml:space="preserve">especificó que el municipio tiene deudas heredadas de administraciones pasadas y que, entre otras, las mismas ascienden aproximadamente a 11 millones de pesos, provenientes de laudos laborales. </w:t>
      </w:r>
      <w:r w:rsidR="00362D33">
        <w:rPr>
          <w:rFonts w:ascii="Trebuchet MS" w:eastAsia="Calibri" w:hAnsi="Trebuchet MS" w:cs="Arial"/>
          <w:lang w:val="es-ES_tradnl" w:eastAsia="en-US"/>
        </w:rPr>
        <w:t xml:space="preserve"> </w:t>
      </w:r>
    </w:p>
    <w:p w14:paraId="2AF67D26" w14:textId="77777777" w:rsidR="006E6984" w:rsidRDefault="006E698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4D2BD64C" w14:textId="5AB24092" w:rsidR="006E6984" w:rsidRDefault="00771DC7"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 xml:space="preserve">Por la otra parte, uno </w:t>
      </w:r>
      <w:r w:rsidR="006E6984">
        <w:rPr>
          <w:rFonts w:ascii="Trebuchet MS" w:eastAsia="Calibri" w:hAnsi="Trebuchet MS" w:cs="Arial"/>
          <w:lang w:val="es-ES_tradnl" w:eastAsia="en-US"/>
        </w:rPr>
        <w:t>de l</w:t>
      </w:r>
      <w:r>
        <w:rPr>
          <w:rFonts w:ascii="Trebuchet MS" w:eastAsia="Calibri" w:hAnsi="Trebuchet MS" w:cs="Arial"/>
          <w:lang w:val="es-ES_tradnl" w:eastAsia="en-US"/>
        </w:rPr>
        <w:t>os comisionados de la comunidad</w:t>
      </w:r>
      <w:r w:rsidR="006E6984">
        <w:rPr>
          <w:rFonts w:ascii="Trebuchet MS" w:eastAsia="Calibri" w:hAnsi="Trebuchet MS" w:cs="Arial"/>
          <w:lang w:val="es-ES_tradnl" w:eastAsia="en-US"/>
        </w:rPr>
        <w:t xml:space="preserve"> comentó</w:t>
      </w:r>
      <w:r>
        <w:rPr>
          <w:rFonts w:ascii="Trebuchet MS" w:eastAsia="Calibri" w:hAnsi="Trebuchet MS" w:cs="Arial"/>
          <w:lang w:val="es-ES_tradnl" w:eastAsia="en-US"/>
        </w:rPr>
        <w:t>,</w:t>
      </w:r>
      <w:r w:rsidR="006E6984">
        <w:rPr>
          <w:rFonts w:ascii="Trebuchet MS" w:eastAsia="Calibri" w:hAnsi="Trebuchet MS" w:cs="Arial"/>
          <w:lang w:val="es-ES_tradnl" w:eastAsia="en-US"/>
        </w:rPr>
        <w:t xml:space="preserve"> entre otras cosas</w:t>
      </w:r>
      <w:r>
        <w:rPr>
          <w:rFonts w:ascii="Trebuchet MS" w:eastAsia="Calibri" w:hAnsi="Trebuchet MS" w:cs="Arial"/>
          <w:lang w:val="es-ES_tradnl" w:eastAsia="en-US"/>
        </w:rPr>
        <w:t>,</w:t>
      </w:r>
      <w:r w:rsidR="006E6984">
        <w:rPr>
          <w:rFonts w:ascii="Trebuchet MS" w:eastAsia="Calibri" w:hAnsi="Trebuchet MS" w:cs="Arial"/>
          <w:lang w:val="es-ES_tradnl" w:eastAsia="en-US"/>
        </w:rPr>
        <w:t xml:space="preserve"> que los documentos serían revisados y pregunta a las autoridades municipale</w:t>
      </w:r>
      <w:r>
        <w:rPr>
          <w:rFonts w:ascii="Trebuchet MS" w:eastAsia="Calibri" w:hAnsi="Trebuchet MS" w:cs="Arial"/>
          <w:lang w:val="es-ES_tradnl" w:eastAsia="en-US"/>
        </w:rPr>
        <w:t>s, que con base en los recursos y en</w:t>
      </w:r>
      <w:r w:rsidR="006E6984">
        <w:rPr>
          <w:rFonts w:ascii="Trebuchet MS" w:eastAsia="Calibri" w:hAnsi="Trebuchet MS" w:cs="Arial"/>
          <w:lang w:val="es-ES_tradnl" w:eastAsia="en-US"/>
        </w:rPr>
        <w:t xml:space="preserve"> la información presentada, ¿cuál sería el porcentaje destinado para esa comunidad, considerando la sentencia? </w:t>
      </w:r>
    </w:p>
    <w:p w14:paraId="3EBD9816" w14:textId="77777777" w:rsidR="006E6984" w:rsidRDefault="006E698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76F344B3" w14:textId="38C757B2" w:rsidR="006E6984" w:rsidRDefault="006E698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Al respecto</w:t>
      </w:r>
      <w:r w:rsidR="00771DC7">
        <w:rPr>
          <w:rFonts w:ascii="Trebuchet MS" w:eastAsia="Calibri" w:hAnsi="Trebuchet MS" w:cs="Arial"/>
          <w:lang w:val="es-ES_tradnl" w:eastAsia="en-US"/>
        </w:rPr>
        <w:t>,</w:t>
      </w:r>
      <w:r>
        <w:rPr>
          <w:rFonts w:ascii="Trebuchet MS" w:eastAsia="Calibri" w:hAnsi="Trebuchet MS" w:cs="Arial"/>
          <w:lang w:val="es-ES_tradnl" w:eastAsia="en-US"/>
        </w:rPr>
        <w:t xml:space="preserve"> e</w:t>
      </w:r>
      <w:r w:rsidR="00771DC7">
        <w:rPr>
          <w:rFonts w:ascii="Trebuchet MS" w:eastAsia="Calibri" w:hAnsi="Trebuchet MS" w:cs="Arial"/>
          <w:lang w:val="es-ES_tradnl" w:eastAsia="en-US"/>
        </w:rPr>
        <w:t>l entonces Consejero Presidente</w:t>
      </w:r>
      <w:r>
        <w:rPr>
          <w:rFonts w:ascii="Trebuchet MS" w:eastAsia="Calibri" w:hAnsi="Trebuchet MS" w:cs="Arial"/>
          <w:lang w:val="es-ES_tradnl" w:eastAsia="en-US"/>
        </w:rPr>
        <w:t xml:space="preserve"> explicó el sentido y alcances de la sentencia, la realización de la consulta previa, libre e informada, </w:t>
      </w:r>
      <w:r w:rsidR="001B269A">
        <w:rPr>
          <w:rFonts w:ascii="Trebuchet MS" w:eastAsia="Calibri" w:hAnsi="Trebuchet MS" w:cs="Arial"/>
          <w:lang w:val="es-ES_tradnl" w:eastAsia="en-US"/>
        </w:rPr>
        <w:t xml:space="preserve">pudiendo ser por los representantes, la comunidad o asambleas, o como ellos determinen en términos de sus usos y costumbres. </w:t>
      </w:r>
    </w:p>
    <w:p w14:paraId="18727B3F" w14:textId="77777777" w:rsidR="001B269A" w:rsidRDefault="001B269A"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3799C3AC" w14:textId="74D2D969" w:rsidR="001B269A" w:rsidRDefault="001B269A"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 xml:space="preserve">Igualmente, el Presidente Municipal de Bolaños, Jalisco, enfatiza el hecho de que la siguiente etapa es solicitar la consulta. </w:t>
      </w:r>
    </w:p>
    <w:p w14:paraId="4FF7E9D8" w14:textId="77777777" w:rsidR="001B269A" w:rsidRDefault="001B269A"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7F6B20BC" w14:textId="3A0B71D2" w:rsidR="001B269A" w:rsidRPr="00380AEC" w:rsidRDefault="008359B1"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 xml:space="preserve">17. </w:t>
      </w:r>
      <w:r w:rsidR="00266BC6">
        <w:rPr>
          <w:rFonts w:ascii="Trebuchet MS" w:eastAsia="Calibri" w:hAnsi="Trebuchet MS" w:cs="Arial"/>
          <w:b/>
          <w:bCs/>
          <w:lang w:val="es-ES_tradnl" w:eastAsia="en-US"/>
        </w:rPr>
        <w:t xml:space="preserve">Solicitud de continuar con el cumplimiento de la sentencia. </w:t>
      </w:r>
      <w:r w:rsidR="00380AEC">
        <w:rPr>
          <w:rFonts w:ascii="Trebuchet MS" w:eastAsia="Calibri" w:hAnsi="Trebuchet MS" w:cs="Arial"/>
          <w:bCs/>
          <w:lang w:val="es-ES_tradnl" w:eastAsia="en-US"/>
        </w:rPr>
        <w:t xml:space="preserve">El veintitrés de noviembre, </w:t>
      </w:r>
      <w:r w:rsidR="00294FE8">
        <w:rPr>
          <w:rFonts w:ascii="Trebuchet MS" w:eastAsia="Calibri" w:hAnsi="Trebuchet MS" w:cs="Arial"/>
          <w:bCs/>
          <w:lang w:val="es-ES_tradnl" w:eastAsia="en-US"/>
        </w:rPr>
        <w:t>mediante folio 01381, se recibió escrito d</w:t>
      </w:r>
      <w:r w:rsidR="00446BB2">
        <w:rPr>
          <w:rFonts w:ascii="Trebuchet MS" w:eastAsia="Calibri" w:hAnsi="Trebuchet MS" w:cs="Arial"/>
          <w:bCs/>
          <w:lang w:val="es-ES_tradnl" w:eastAsia="en-US"/>
        </w:rPr>
        <w:t xml:space="preserve">el Gobernador Tradicional </w:t>
      </w:r>
      <w:r w:rsidR="00294FE8">
        <w:rPr>
          <w:rFonts w:ascii="Trebuchet MS" w:eastAsia="Calibri" w:hAnsi="Trebuchet MS" w:cs="Arial"/>
          <w:bCs/>
          <w:lang w:val="es-ES_tradnl" w:eastAsia="en-US"/>
        </w:rPr>
        <w:t>con</w:t>
      </w:r>
      <w:r w:rsidR="00446BB2">
        <w:rPr>
          <w:rFonts w:ascii="Trebuchet MS" w:eastAsia="Calibri" w:hAnsi="Trebuchet MS" w:cs="Arial"/>
          <w:bCs/>
          <w:lang w:val="es-ES_tradnl" w:eastAsia="en-US"/>
        </w:rPr>
        <w:t xml:space="preserve"> solicitud de continuar con </w:t>
      </w:r>
      <w:r w:rsidR="006942AA">
        <w:rPr>
          <w:rFonts w:ascii="Trebuchet MS" w:eastAsia="Calibri" w:hAnsi="Trebuchet MS" w:cs="Arial"/>
          <w:bCs/>
          <w:lang w:val="es-ES_tradnl" w:eastAsia="en-US"/>
        </w:rPr>
        <w:t>l</w:t>
      </w:r>
      <w:r w:rsidR="00446BB2">
        <w:rPr>
          <w:rFonts w:ascii="Trebuchet MS" w:eastAsia="Calibri" w:hAnsi="Trebuchet MS" w:cs="Arial"/>
          <w:bCs/>
          <w:lang w:val="es-ES_tradnl" w:eastAsia="en-US"/>
        </w:rPr>
        <w:t xml:space="preserve">a consulta y cumplimiento a la sentencia. </w:t>
      </w:r>
    </w:p>
    <w:p w14:paraId="5F8B20DC" w14:textId="77777777" w:rsidR="008D23A2" w:rsidRPr="002C123A" w:rsidRDefault="008D23A2" w:rsidP="00666F74">
      <w:pPr>
        <w:pStyle w:val="Sinespaciado"/>
        <w:spacing w:line="276" w:lineRule="auto"/>
        <w:jc w:val="both"/>
        <w:rPr>
          <w:rFonts w:ascii="Trebuchet MS" w:eastAsia="Arial Narrow" w:hAnsi="Trebuchet MS" w:cs="Arial Narrow"/>
          <w:b/>
          <w:lang w:val="es-MX"/>
        </w:rPr>
      </w:pPr>
    </w:p>
    <w:p w14:paraId="6C149738" w14:textId="1513576D" w:rsidR="003F2A03" w:rsidRDefault="003F2A03" w:rsidP="008249D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veintiuno</w:t>
      </w:r>
      <w:r w:rsidR="008249D8" w:rsidRPr="002C123A">
        <w:rPr>
          <w:rFonts w:ascii="Trebuchet MS" w:eastAsia="Arial Narrow" w:hAnsi="Trebuchet MS" w:cs="Arial Narrow"/>
          <w:b/>
          <w:lang w:val="es-MX"/>
        </w:rPr>
        <w:t>:</w:t>
      </w:r>
    </w:p>
    <w:p w14:paraId="220DB083" w14:textId="77777777" w:rsidR="00696263" w:rsidRDefault="00696263" w:rsidP="008249D8">
      <w:pPr>
        <w:pStyle w:val="Sinespaciado"/>
        <w:spacing w:line="276" w:lineRule="auto"/>
        <w:jc w:val="both"/>
        <w:rPr>
          <w:rFonts w:ascii="Trebuchet MS" w:eastAsia="Arial Narrow" w:hAnsi="Trebuchet MS" w:cs="Arial Narrow"/>
          <w:b/>
          <w:lang w:val="es-MX"/>
        </w:rPr>
      </w:pPr>
    </w:p>
    <w:p w14:paraId="77C062E3" w14:textId="7BB98C11" w:rsidR="004834CE" w:rsidRDefault="004834CE" w:rsidP="008249D8">
      <w:pPr>
        <w:pStyle w:val="Sinespaciado"/>
        <w:spacing w:line="276" w:lineRule="auto"/>
        <w:jc w:val="both"/>
        <w:rPr>
          <w:rFonts w:ascii="Trebuchet MS" w:hAnsi="Trebuchet MS" w:cs="Arial"/>
          <w:lang w:val="es-ES_tradnl"/>
        </w:rPr>
      </w:pPr>
      <w:r>
        <w:rPr>
          <w:rFonts w:ascii="Trebuchet MS" w:eastAsia="Arial Narrow" w:hAnsi="Trebuchet MS" w:cs="Arial Narrow"/>
          <w:b/>
          <w:lang w:val="es-MX"/>
        </w:rPr>
        <w:t xml:space="preserve">18. </w:t>
      </w:r>
      <w:r w:rsidRPr="002D187A">
        <w:rPr>
          <w:rFonts w:ascii="Trebuchet MS" w:hAnsi="Trebuchet MS" w:cs="Arial"/>
          <w:b/>
          <w:lang w:val="es-ES_tradnl"/>
        </w:rPr>
        <w:t xml:space="preserve">Presentación del escrito de incidente de incumplimiento de sentencia. </w:t>
      </w:r>
      <w:r w:rsidRPr="002D187A">
        <w:rPr>
          <w:rFonts w:ascii="Trebuchet MS" w:hAnsi="Trebuchet MS" w:cs="Arial"/>
          <w:lang w:val="es-ES_tradnl"/>
        </w:rPr>
        <w:t xml:space="preserve">El veinticinco de junio, </w:t>
      </w:r>
      <w:r w:rsidR="00313B91">
        <w:rPr>
          <w:rFonts w:ascii="Trebuchet MS" w:hAnsi="Trebuchet MS" w:cs="Arial"/>
          <w:lang w:val="es-ES_tradnl"/>
        </w:rPr>
        <w:t>el</w:t>
      </w:r>
      <w:r w:rsidRPr="002D187A">
        <w:rPr>
          <w:rFonts w:ascii="Trebuchet MS" w:hAnsi="Trebuchet MS" w:cs="Arial"/>
          <w:lang w:val="es-ES_tradnl"/>
        </w:rPr>
        <w:t xml:space="preserve"> </w:t>
      </w:r>
      <w:r>
        <w:rPr>
          <w:rFonts w:ascii="Trebuchet MS" w:hAnsi="Trebuchet MS" w:cs="Arial"/>
          <w:lang w:val="es-ES_tradnl"/>
        </w:rPr>
        <w:t xml:space="preserve">Gobernador Tradicional de la Comunidad de Tuxpan, de Bolaños, </w:t>
      </w:r>
      <w:r w:rsidRPr="002D187A">
        <w:rPr>
          <w:rFonts w:ascii="Trebuchet MS" w:hAnsi="Trebuchet MS" w:cs="Arial"/>
          <w:lang w:val="es-ES_tradnl"/>
        </w:rPr>
        <w:t xml:space="preserve">promovió </w:t>
      </w:r>
      <w:r>
        <w:rPr>
          <w:rFonts w:ascii="Trebuchet MS" w:hAnsi="Trebuchet MS" w:cs="Arial"/>
          <w:lang w:val="es-ES_tradnl"/>
        </w:rPr>
        <w:t xml:space="preserve">ante el Tribunal Electoral local, </w:t>
      </w:r>
      <w:r w:rsidRPr="002D187A">
        <w:rPr>
          <w:rFonts w:ascii="Trebuchet MS" w:hAnsi="Trebuchet MS" w:cs="Arial"/>
          <w:lang w:val="es-ES_tradnl"/>
        </w:rPr>
        <w:t>incidente de incumplimiento de sentencia.</w:t>
      </w:r>
    </w:p>
    <w:p w14:paraId="7FFC8B49" w14:textId="77777777" w:rsidR="004834CE" w:rsidRDefault="004834CE" w:rsidP="008249D8">
      <w:pPr>
        <w:pStyle w:val="Sinespaciado"/>
        <w:spacing w:line="276" w:lineRule="auto"/>
        <w:jc w:val="both"/>
        <w:rPr>
          <w:rFonts w:ascii="Trebuchet MS" w:hAnsi="Trebuchet MS" w:cs="Arial"/>
          <w:lang w:val="es-ES_tradnl"/>
        </w:rPr>
      </w:pPr>
    </w:p>
    <w:p w14:paraId="16787831" w14:textId="4E35F8DD" w:rsidR="004834CE" w:rsidRDefault="004834CE" w:rsidP="008249D8">
      <w:pPr>
        <w:pStyle w:val="Sinespaciado"/>
        <w:spacing w:line="276" w:lineRule="auto"/>
        <w:jc w:val="both"/>
        <w:rPr>
          <w:rFonts w:ascii="Trebuchet MS" w:hAnsi="Trebuchet MS" w:cs="Arial"/>
          <w:lang w:val="es-ES_tradnl"/>
        </w:rPr>
      </w:pPr>
      <w:r>
        <w:rPr>
          <w:rFonts w:ascii="Trebuchet MS" w:hAnsi="Trebuchet MS" w:cs="Arial"/>
          <w:lang w:val="es-ES_tradnl"/>
        </w:rPr>
        <w:t>Incidente que fue sustanciado mediante div</w:t>
      </w:r>
      <w:r w:rsidR="00171BBC">
        <w:rPr>
          <w:rFonts w:ascii="Trebuchet MS" w:hAnsi="Trebuchet MS" w:cs="Arial"/>
          <w:lang w:val="es-ES_tradnl"/>
        </w:rPr>
        <w:t>ersas actuaciones, en donde se realizaron</w:t>
      </w:r>
      <w:r>
        <w:rPr>
          <w:rFonts w:ascii="Trebuchet MS" w:hAnsi="Trebuchet MS" w:cs="Arial"/>
          <w:lang w:val="es-ES_tradnl"/>
        </w:rPr>
        <w:t xml:space="preserve"> vistas y manifestaciones de ambas partes. </w:t>
      </w:r>
    </w:p>
    <w:p w14:paraId="10A29B6B" w14:textId="77777777" w:rsidR="00334FB1" w:rsidRDefault="00334FB1" w:rsidP="008249D8">
      <w:pPr>
        <w:pStyle w:val="Sinespaciado"/>
        <w:spacing w:line="276" w:lineRule="auto"/>
        <w:jc w:val="both"/>
        <w:rPr>
          <w:rFonts w:ascii="Trebuchet MS" w:hAnsi="Trebuchet MS" w:cs="Arial"/>
          <w:lang w:val="es-ES_tradnl"/>
        </w:rPr>
      </w:pPr>
    </w:p>
    <w:p w14:paraId="780ED833" w14:textId="13BF47A1" w:rsidR="00334FB1" w:rsidRDefault="00334FB1" w:rsidP="008249D8">
      <w:pPr>
        <w:pStyle w:val="Sinespaciado"/>
        <w:spacing w:line="276" w:lineRule="auto"/>
        <w:jc w:val="both"/>
        <w:rPr>
          <w:rFonts w:ascii="Trebuchet MS" w:hAnsi="Trebuchet MS" w:cs="Arial"/>
        </w:rPr>
      </w:pPr>
      <w:r w:rsidRPr="00334FB1">
        <w:rPr>
          <w:rFonts w:ascii="Trebuchet MS" w:hAnsi="Trebuchet MS" w:cs="Arial"/>
          <w:b/>
          <w:lang w:val="es-ES_tradnl"/>
        </w:rPr>
        <w:lastRenderedPageBreak/>
        <w:t xml:space="preserve">19. Juicio Ciudadano Federal. </w:t>
      </w:r>
      <w:r w:rsidR="00313B91" w:rsidRPr="00313B91">
        <w:rPr>
          <w:rFonts w:ascii="Trebuchet MS" w:hAnsi="Trebuchet MS" w:cs="Arial"/>
        </w:rPr>
        <w:t>El veintidós de noviembre,</w:t>
      </w:r>
      <w:r w:rsidR="00313B91">
        <w:rPr>
          <w:rFonts w:ascii="Trebuchet MS" w:hAnsi="Trebuchet MS" w:cs="Arial"/>
        </w:rPr>
        <w:t xml:space="preserve"> el </w:t>
      </w:r>
      <w:r w:rsidR="00313B91" w:rsidRPr="00313B91">
        <w:rPr>
          <w:rFonts w:ascii="Trebuchet MS" w:hAnsi="Trebuchet MS" w:cs="Arial"/>
        </w:rPr>
        <w:t>Gobernador Tra</w:t>
      </w:r>
      <w:r w:rsidR="00424CDC">
        <w:rPr>
          <w:rFonts w:ascii="Trebuchet MS" w:hAnsi="Trebuchet MS" w:cs="Arial"/>
        </w:rPr>
        <w:t>dicional de Tuxpán de Bolaños</w:t>
      </w:r>
      <w:r w:rsidR="00313B91" w:rsidRPr="00313B91">
        <w:rPr>
          <w:rFonts w:ascii="Trebuchet MS" w:hAnsi="Trebuchet MS" w:cs="Arial"/>
        </w:rPr>
        <w:t xml:space="preserve"> presentó escrito de demanda a fin de impugnar la omisión </w:t>
      </w:r>
      <w:r w:rsidR="00313B91">
        <w:rPr>
          <w:rFonts w:ascii="Trebuchet MS" w:hAnsi="Trebuchet MS" w:cs="Arial"/>
        </w:rPr>
        <w:t>del Tribunal Electoral local</w:t>
      </w:r>
      <w:r w:rsidR="00313B91" w:rsidRPr="00313B91">
        <w:rPr>
          <w:rFonts w:ascii="Trebuchet MS" w:hAnsi="Trebuchet MS" w:cs="Arial"/>
        </w:rPr>
        <w:t xml:space="preserve"> de resolver el incidente de incumplimiento de sentencia emitida en el JDC-005/2019, mediante el cual, por escrito de veinticinco de junio, solicitó continuar con la consulta a la aludida comunidad indígena, respecto a la transferencia directa de los recursos y participaciones que les corresponden.</w:t>
      </w:r>
    </w:p>
    <w:p w14:paraId="09EF8A7B" w14:textId="77777777" w:rsidR="00215D21" w:rsidRDefault="00215D21" w:rsidP="008249D8">
      <w:pPr>
        <w:pStyle w:val="Sinespaciado"/>
        <w:spacing w:line="276" w:lineRule="auto"/>
        <w:jc w:val="both"/>
        <w:rPr>
          <w:rFonts w:ascii="Trebuchet MS" w:hAnsi="Trebuchet MS" w:cs="Arial"/>
        </w:rPr>
      </w:pPr>
    </w:p>
    <w:p w14:paraId="45A034E0" w14:textId="20673C70" w:rsidR="00215D21" w:rsidRPr="00215D21" w:rsidRDefault="00215D21" w:rsidP="008249D8">
      <w:pPr>
        <w:pStyle w:val="Sinespaciado"/>
        <w:spacing w:line="276" w:lineRule="auto"/>
        <w:jc w:val="both"/>
        <w:rPr>
          <w:rFonts w:ascii="Trebuchet MS" w:hAnsi="Trebuchet MS" w:cs="Arial"/>
        </w:rPr>
      </w:pPr>
      <w:r>
        <w:rPr>
          <w:rFonts w:ascii="Trebuchet MS" w:hAnsi="Trebuchet MS" w:cs="Arial"/>
        </w:rPr>
        <w:t>Al respecto el nueve de diciembre, la Sala Regional del Tribunal Electoral del Poder Judici</w:t>
      </w:r>
      <w:r w:rsidR="00424CDC">
        <w:rPr>
          <w:rFonts w:ascii="Trebuchet MS" w:hAnsi="Trebuchet MS" w:cs="Arial"/>
        </w:rPr>
        <w:t>al de la Federación</w:t>
      </w:r>
      <w:r>
        <w:rPr>
          <w:rFonts w:ascii="Trebuchet MS" w:hAnsi="Trebuchet MS" w:cs="Arial"/>
        </w:rPr>
        <w:t xml:space="preserve"> resolvió el expediente SG-JDC-1016/2021, </w:t>
      </w:r>
      <w:r w:rsidR="007172DD">
        <w:rPr>
          <w:rFonts w:ascii="Trebuchet MS" w:hAnsi="Trebuchet MS" w:cs="Arial"/>
        </w:rPr>
        <w:t>declarando fundada la omisión alegada por la parte actora y ordenó</w:t>
      </w:r>
      <w:r w:rsidR="007172DD" w:rsidRPr="007172DD">
        <w:rPr>
          <w:rFonts w:ascii="Trebuchet MS" w:hAnsi="Trebuchet MS" w:cs="Arial"/>
        </w:rPr>
        <w:t xml:space="preserve"> al Tribunal Electoral del Estado de J</w:t>
      </w:r>
      <w:r w:rsidR="00174372">
        <w:rPr>
          <w:rFonts w:ascii="Trebuchet MS" w:hAnsi="Trebuchet MS" w:cs="Arial"/>
        </w:rPr>
        <w:t>alisco que, a la brevedad, emitiera</w:t>
      </w:r>
      <w:r w:rsidR="007172DD" w:rsidRPr="007172DD">
        <w:rPr>
          <w:rFonts w:ascii="Trebuchet MS" w:hAnsi="Trebuchet MS" w:cs="Arial"/>
        </w:rPr>
        <w:t xml:space="preserve"> la resolución </w:t>
      </w:r>
      <w:r w:rsidR="00174372" w:rsidRPr="007172DD">
        <w:rPr>
          <w:rFonts w:ascii="Trebuchet MS" w:hAnsi="Trebuchet MS" w:cs="Arial"/>
        </w:rPr>
        <w:t>incidental</w:t>
      </w:r>
      <w:r w:rsidR="00174372">
        <w:rPr>
          <w:rFonts w:ascii="Trebuchet MS" w:hAnsi="Trebuchet MS" w:cs="Arial"/>
        </w:rPr>
        <w:t xml:space="preserve">. </w:t>
      </w:r>
    </w:p>
    <w:p w14:paraId="60B0720F" w14:textId="77777777" w:rsidR="003F2A03" w:rsidRPr="002C123A" w:rsidRDefault="003F2A03" w:rsidP="00666F74">
      <w:pPr>
        <w:pStyle w:val="Sinespaciado"/>
        <w:spacing w:line="276" w:lineRule="auto"/>
        <w:jc w:val="both"/>
        <w:rPr>
          <w:rFonts w:ascii="Trebuchet MS" w:eastAsia="Arial Narrow" w:hAnsi="Trebuchet MS" w:cs="Arial Narrow"/>
          <w:b/>
          <w:lang w:val="es-MX"/>
        </w:rPr>
      </w:pPr>
    </w:p>
    <w:p w14:paraId="382BC702" w14:textId="63FC0476" w:rsidR="00314439" w:rsidRPr="002C123A" w:rsidRDefault="00314439" w:rsidP="008249D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veintidós</w:t>
      </w:r>
      <w:r w:rsidR="008249D8" w:rsidRPr="002C123A">
        <w:rPr>
          <w:rFonts w:ascii="Trebuchet MS" w:eastAsia="Arial Narrow" w:hAnsi="Trebuchet MS" w:cs="Arial Narrow"/>
          <w:b/>
          <w:lang w:val="es-MX"/>
        </w:rPr>
        <w:t>:</w:t>
      </w:r>
    </w:p>
    <w:p w14:paraId="57D842E6" w14:textId="77777777" w:rsidR="00C102C6" w:rsidRPr="002C123A" w:rsidRDefault="00C102C6" w:rsidP="00666F74">
      <w:pPr>
        <w:pStyle w:val="Sinespaciado"/>
        <w:spacing w:line="276" w:lineRule="auto"/>
        <w:jc w:val="both"/>
        <w:rPr>
          <w:rFonts w:ascii="Trebuchet MS" w:eastAsia="Arial Narrow" w:hAnsi="Trebuchet MS" w:cs="Arial Narrow"/>
          <w:b/>
          <w:lang w:val="es-MX"/>
        </w:rPr>
      </w:pPr>
    </w:p>
    <w:p w14:paraId="748CC068" w14:textId="5A209F74" w:rsidR="008317BA" w:rsidRDefault="00215D21" w:rsidP="008317BA">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Arial Narrow" w:hAnsi="Trebuchet MS" w:cs="Arial Narrow"/>
          <w:b/>
          <w:lang w:val="es-MX"/>
        </w:rPr>
        <w:t>20</w:t>
      </w:r>
      <w:r w:rsidR="008317BA">
        <w:rPr>
          <w:rFonts w:ascii="Trebuchet MS" w:eastAsia="Arial Narrow" w:hAnsi="Trebuchet MS" w:cs="Arial Narrow"/>
          <w:b/>
          <w:lang w:val="es-MX"/>
        </w:rPr>
        <w:t xml:space="preserve">. </w:t>
      </w:r>
      <w:r w:rsidR="008317BA" w:rsidRPr="00715777">
        <w:rPr>
          <w:rFonts w:ascii="Trebuchet MS" w:eastAsia="Calibri" w:hAnsi="Trebuchet MS" w:cs="Arial"/>
          <w:b/>
          <w:lang w:val="es-ES_tradnl" w:eastAsia="en-US"/>
        </w:rPr>
        <w:t>Segunda sentencia incidental</w:t>
      </w:r>
      <w:r w:rsidR="008317BA" w:rsidRPr="009A06EB">
        <w:rPr>
          <w:rFonts w:ascii="Trebuchet MS" w:eastAsia="Calibri" w:hAnsi="Trebuchet MS" w:cs="Arial"/>
          <w:b/>
          <w:lang w:val="es-ES_tradnl" w:eastAsia="en-US"/>
        </w:rPr>
        <w:t xml:space="preserve">. </w:t>
      </w:r>
      <w:r w:rsidR="008317BA" w:rsidRPr="009A06EB">
        <w:rPr>
          <w:rFonts w:ascii="Trebuchet MS" w:eastAsia="Calibri" w:hAnsi="Trebuchet MS" w:cs="Arial"/>
          <w:lang w:val="es-ES_tradnl" w:eastAsia="en-US"/>
        </w:rPr>
        <w:t xml:space="preserve">El </w:t>
      </w:r>
      <w:r w:rsidR="008317BA">
        <w:rPr>
          <w:rFonts w:ascii="Trebuchet MS" w:eastAsia="Calibri" w:hAnsi="Trebuchet MS" w:cs="Arial"/>
          <w:lang w:val="es-ES_tradnl" w:eastAsia="en-US"/>
        </w:rPr>
        <w:t>tres</w:t>
      </w:r>
      <w:r w:rsidR="008317BA" w:rsidRPr="009A06EB">
        <w:rPr>
          <w:rFonts w:ascii="Trebuchet MS" w:eastAsia="Calibri" w:hAnsi="Trebuchet MS" w:cs="Arial"/>
          <w:lang w:val="es-ES_tradnl" w:eastAsia="en-US"/>
        </w:rPr>
        <w:t xml:space="preserve"> de febrero, </w:t>
      </w:r>
      <w:r w:rsidR="008317BA">
        <w:rPr>
          <w:rFonts w:ascii="Trebuchet MS" w:eastAsia="Calibri" w:hAnsi="Trebuchet MS" w:cs="Arial"/>
          <w:lang w:val="es-ES_tradnl" w:eastAsia="en-US"/>
        </w:rPr>
        <w:t>el</w:t>
      </w:r>
      <w:r w:rsidR="008317BA" w:rsidRPr="009A06EB">
        <w:rPr>
          <w:rFonts w:ascii="Trebuchet MS" w:eastAsia="Calibri" w:hAnsi="Trebuchet MS" w:cs="Arial"/>
          <w:lang w:val="es-ES_tradnl" w:eastAsia="en-US"/>
        </w:rPr>
        <w:t xml:space="preserve"> Tribunal</w:t>
      </w:r>
      <w:r w:rsidR="008317BA">
        <w:rPr>
          <w:rFonts w:ascii="Trebuchet MS" w:eastAsia="Calibri" w:hAnsi="Trebuchet MS" w:cs="Arial"/>
          <w:lang w:val="es-ES_tradnl" w:eastAsia="en-US"/>
        </w:rPr>
        <w:t xml:space="preserve"> local</w:t>
      </w:r>
      <w:r w:rsidR="008317BA" w:rsidRPr="009A06EB">
        <w:rPr>
          <w:rFonts w:ascii="Trebuchet MS" w:eastAsia="Calibri" w:hAnsi="Trebuchet MS" w:cs="Arial"/>
          <w:lang w:val="es-ES_tradnl" w:eastAsia="en-US"/>
        </w:rPr>
        <w:t xml:space="preserve"> dictó sentencia interlocutoria relativa al incidente de </w:t>
      </w:r>
      <w:r w:rsidR="008317BA">
        <w:rPr>
          <w:rFonts w:ascii="Trebuchet MS" w:eastAsia="Calibri" w:hAnsi="Trebuchet MS" w:cs="Arial"/>
          <w:lang w:val="es-ES_tradnl" w:eastAsia="en-US"/>
        </w:rPr>
        <w:t>incumplimiento</w:t>
      </w:r>
      <w:r w:rsidR="008317BA" w:rsidRPr="009A06EB">
        <w:rPr>
          <w:rFonts w:ascii="Trebuchet MS" w:eastAsia="Calibri" w:hAnsi="Trebuchet MS" w:cs="Arial"/>
          <w:lang w:val="es-ES_tradnl" w:eastAsia="en-US"/>
        </w:rPr>
        <w:t xml:space="preserve"> de sentencia </w:t>
      </w:r>
      <w:r w:rsidR="008317BA">
        <w:rPr>
          <w:rFonts w:ascii="Trebuchet MS" w:eastAsia="Calibri" w:hAnsi="Trebuchet MS" w:cs="Arial"/>
          <w:lang w:val="es-ES_tradnl" w:eastAsia="en-US"/>
        </w:rPr>
        <w:t xml:space="preserve">antes </w:t>
      </w:r>
      <w:r w:rsidR="008317BA" w:rsidRPr="009A06EB">
        <w:rPr>
          <w:rFonts w:ascii="Trebuchet MS" w:eastAsia="Calibri" w:hAnsi="Trebuchet MS" w:cs="Arial"/>
          <w:lang w:val="es-ES_tradnl" w:eastAsia="en-US"/>
        </w:rPr>
        <w:t>descrito,</w:t>
      </w:r>
      <w:r w:rsidR="008317BA">
        <w:rPr>
          <w:rFonts w:ascii="Trebuchet MS" w:eastAsia="Calibri" w:hAnsi="Trebuchet MS" w:cs="Arial"/>
          <w:lang w:val="es-ES_tradnl" w:eastAsia="en-US"/>
        </w:rPr>
        <w:t xml:space="preserve"> de la cual, entre otras cosas se advierte que: </w:t>
      </w:r>
    </w:p>
    <w:p w14:paraId="03A212C5" w14:textId="667F1DD6" w:rsidR="004834CE" w:rsidRDefault="004834CE" w:rsidP="00666F74">
      <w:pPr>
        <w:pStyle w:val="Sinespaciado"/>
        <w:spacing w:line="276" w:lineRule="auto"/>
        <w:jc w:val="both"/>
        <w:rPr>
          <w:rFonts w:ascii="Trebuchet MS" w:eastAsia="Arial Narrow" w:hAnsi="Trebuchet MS" w:cs="Arial Narrow"/>
          <w:b/>
          <w:lang w:val="es-MX"/>
        </w:rPr>
      </w:pPr>
    </w:p>
    <w:p w14:paraId="1BA16F8D" w14:textId="77777777" w:rsidR="000F56F5" w:rsidRPr="00655EBD" w:rsidRDefault="000F56F5"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w:t>
      </w:r>
    </w:p>
    <w:p w14:paraId="2CE4D7FA" w14:textId="77777777" w:rsidR="000F56F5" w:rsidRPr="00655EBD" w:rsidRDefault="000F56F5" w:rsidP="000F56F5">
      <w:pPr>
        <w:pStyle w:val="Sinespaciado"/>
        <w:ind w:left="567" w:right="616"/>
        <w:jc w:val="both"/>
        <w:rPr>
          <w:rFonts w:ascii="Trebuchet MS" w:eastAsia="Arial Narrow" w:hAnsi="Trebuchet MS" w:cs="Arial Narrow"/>
          <w:i/>
          <w:sz w:val="22"/>
          <w:szCs w:val="22"/>
        </w:rPr>
      </w:pPr>
    </w:p>
    <w:p w14:paraId="7BB6C30A" w14:textId="1B4122E8" w:rsidR="004834CE" w:rsidRPr="00655EBD" w:rsidRDefault="000F56F5"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En el incidente que fue promovido por la parte actora, en esencia se señala que la autoridad municipal hasta la presente fecha no ha dado señales de voluntad para reanudar la fase deliberativa de la consulta a fin de dialogar respecto a los elementos cualitativos y cuantitativos de la transferencia directa de responsabilidades.</w:t>
      </w:r>
    </w:p>
    <w:p w14:paraId="623E666A" w14:textId="77777777" w:rsidR="000F56F5" w:rsidRPr="00655EBD" w:rsidRDefault="000F56F5" w:rsidP="000F56F5">
      <w:pPr>
        <w:pStyle w:val="Sinespaciado"/>
        <w:ind w:left="567" w:right="616"/>
        <w:jc w:val="both"/>
        <w:rPr>
          <w:rFonts w:ascii="Trebuchet MS" w:eastAsia="Arial Narrow" w:hAnsi="Trebuchet MS" w:cs="Arial Narrow"/>
          <w:i/>
          <w:sz w:val="22"/>
          <w:szCs w:val="22"/>
        </w:rPr>
      </w:pPr>
    </w:p>
    <w:p w14:paraId="0EEBCD1F" w14:textId="119C1B82" w:rsidR="000F56F5" w:rsidRPr="00655EBD" w:rsidRDefault="000F5FFE"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Además de que señala que el Instituto Electoral no entiende los alcances que debe de tener el cumplimiento de la sentencia.</w:t>
      </w:r>
    </w:p>
    <w:p w14:paraId="766BC5B4" w14:textId="77777777" w:rsidR="000F5FFE" w:rsidRPr="00655EBD" w:rsidRDefault="000F5FFE" w:rsidP="000F56F5">
      <w:pPr>
        <w:pStyle w:val="Sinespaciado"/>
        <w:ind w:left="567" w:right="616"/>
        <w:jc w:val="both"/>
        <w:rPr>
          <w:rFonts w:ascii="Trebuchet MS" w:eastAsia="Arial Narrow" w:hAnsi="Trebuchet MS" w:cs="Arial Narrow"/>
          <w:i/>
          <w:sz w:val="22"/>
          <w:szCs w:val="22"/>
        </w:rPr>
      </w:pPr>
    </w:p>
    <w:p w14:paraId="1F8C8D11" w14:textId="3AC11514" w:rsidR="000F5FFE" w:rsidRPr="00655EBD" w:rsidRDefault="0035497D"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w:t>
      </w:r>
    </w:p>
    <w:p w14:paraId="1C527EAE" w14:textId="77777777" w:rsidR="0035497D" w:rsidRPr="00655EBD" w:rsidRDefault="0035497D" w:rsidP="000F56F5">
      <w:pPr>
        <w:pStyle w:val="Sinespaciado"/>
        <w:ind w:left="567" w:right="616"/>
        <w:jc w:val="both"/>
        <w:rPr>
          <w:rFonts w:ascii="Trebuchet MS" w:eastAsia="Arial Narrow" w:hAnsi="Trebuchet MS" w:cs="Arial Narrow"/>
          <w:i/>
          <w:sz w:val="22"/>
          <w:szCs w:val="22"/>
        </w:rPr>
      </w:pPr>
    </w:p>
    <w:p w14:paraId="23D28798" w14:textId="466ACCCD" w:rsidR="0035497D" w:rsidRPr="00655EBD" w:rsidRDefault="0035497D"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En tal virtud, resulta FUNDADO el presente incidente de inejecución de sentencia, toda </w:t>
      </w:r>
      <w:r w:rsidR="00424CDC" w:rsidRPr="00655EBD">
        <w:rPr>
          <w:rFonts w:ascii="Trebuchet MS" w:eastAsia="Arial Narrow" w:hAnsi="Trebuchet MS" w:cs="Arial Narrow"/>
          <w:i/>
          <w:sz w:val="22"/>
          <w:szCs w:val="22"/>
        </w:rPr>
        <w:t>vez que a la fecha no se ha dado</w:t>
      </w:r>
      <w:r w:rsidRPr="00655EBD">
        <w:rPr>
          <w:rFonts w:ascii="Trebuchet MS" w:eastAsia="Arial Narrow" w:hAnsi="Trebuchet MS" w:cs="Arial Narrow"/>
          <w:i/>
          <w:sz w:val="22"/>
          <w:szCs w:val="22"/>
        </w:rPr>
        <w:t xml:space="preserve"> cabal cumplimiento a la ejecutoria, siendo procedente ordenar se desarrolle la consulta ordenada, al ser el acto con el que se da cumplimiento a la sentencia.</w:t>
      </w:r>
    </w:p>
    <w:p w14:paraId="1DCAB64E" w14:textId="77777777" w:rsidR="0035497D" w:rsidRPr="00655EBD" w:rsidRDefault="0035497D" w:rsidP="000F56F5">
      <w:pPr>
        <w:pStyle w:val="Sinespaciado"/>
        <w:ind w:left="567" w:right="616"/>
        <w:jc w:val="both"/>
        <w:rPr>
          <w:rFonts w:ascii="Trebuchet MS" w:eastAsia="Arial Narrow" w:hAnsi="Trebuchet MS" w:cs="Arial Narrow"/>
          <w:i/>
          <w:sz w:val="22"/>
          <w:szCs w:val="22"/>
        </w:rPr>
      </w:pPr>
    </w:p>
    <w:p w14:paraId="159BC0B5" w14:textId="77777777" w:rsidR="00461CF6" w:rsidRPr="00655EBD" w:rsidRDefault="00461CF6" w:rsidP="000F56F5">
      <w:pPr>
        <w:pStyle w:val="Sinespaciado"/>
        <w:ind w:left="567" w:right="616"/>
        <w:jc w:val="both"/>
        <w:rPr>
          <w:rFonts w:ascii="Trebuchet MS" w:eastAsia="Arial Narrow" w:hAnsi="Trebuchet MS" w:cs="Arial Narrow"/>
          <w:b/>
          <w:i/>
          <w:sz w:val="22"/>
          <w:szCs w:val="22"/>
        </w:rPr>
      </w:pPr>
      <w:r w:rsidRPr="00655EBD">
        <w:rPr>
          <w:rFonts w:ascii="Trebuchet MS" w:eastAsia="Arial Narrow" w:hAnsi="Trebuchet MS" w:cs="Arial Narrow"/>
          <w:b/>
          <w:i/>
          <w:sz w:val="22"/>
          <w:szCs w:val="22"/>
        </w:rPr>
        <w:lastRenderedPageBreak/>
        <w:t xml:space="preserve">V. EFECTOS. </w:t>
      </w:r>
    </w:p>
    <w:p w14:paraId="1505FA53"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216107D6"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En ese sentido, es necesario puntualizar directrices que lleven a un cumplimiento eficaz y pleno de la sentencia. </w:t>
      </w:r>
    </w:p>
    <w:p w14:paraId="3542C8B7"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5E1AF104" w14:textId="7EEB3D21"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a) Se ordena al Instituto Electoral, para que dentro de plazo de </w:t>
      </w:r>
      <w:r w:rsidRPr="00655EBD">
        <w:rPr>
          <w:rFonts w:ascii="Trebuchet MS" w:eastAsia="Arial Narrow" w:hAnsi="Trebuchet MS" w:cs="Arial Narrow"/>
          <w:b/>
          <w:i/>
          <w:sz w:val="22"/>
          <w:szCs w:val="22"/>
        </w:rPr>
        <w:t>veinte</w:t>
      </w:r>
      <w:r w:rsidRPr="00655EBD">
        <w:rPr>
          <w:rFonts w:ascii="Trebuchet MS" w:eastAsia="Arial Narrow" w:hAnsi="Trebuchet MS" w:cs="Arial Narrow"/>
          <w:i/>
          <w:sz w:val="22"/>
          <w:szCs w:val="22"/>
        </w:rPr>
        <w:t xml:space="preserve"> días hábiles, celebre la Consulta a la comunidad indígena wixárika de Tuxpan, municipio de Bolaños, en cooperación con las autoridades municipales de Bolaños, Jalisco y comunitarias, sobre los elementos cuantitativos y cualitativos respecto a la transferencia de responsabilidades relacionadas con el ejercicio de sus derechos a la autodeterminación, autonomía y autogobierno, vinculado con su derecho a la administración directa de los recursos económicos que le corresponde. Acorde a lo anterior, el Instituto Electoral local deberá solicitar la colaboración de cualquier otro ente público para la realización </w:t>
      </w:r>
      <w:r w:rsidR="00424CDC" w:rsidRPr="00655EBD">
        <w:rPr>
          <w:rFonts w:ascii="Trebuchet MS" w:eastAsia="Arial Narrow" w:hAnsi="Trebuchet MS" w:cs="Arial Narrow"/>
          <w:i/>
          <w:sz w:val="22"/>
          <w:szCs w:val="22"/>
        </w:rPr>
        <w:t>de é</w:t>
      </w:r>
      <w:r w:rsidRPr="00655EBD">
        <w:rPr>
          <w:rFonts w:ascii="Trebuchet MS" w:eastAsia="Arial Narrow" w:hAnsi="Trebuchet MS" w:cs="Arial Narrow"/>
          <w:i/>
          <w:sz w:val="22"/>
          <w:szCs w:val="22"/>
        </w:rPr>
        <w:t xml:space="preserve">sta. </w:t>
      </w:r>
    </w:p>
    <w:p w14:paraId="5B3EC511"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121B161D"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Es preciso aclarar, que el efecto de la consulta deberá circunscribirse a la definición de los elementos mínimos, cualitativos y cuantitativos de la entrega de recursos a la comunidad (aspectos operativos o instrumentales), esto es, el monto de los recursos y las condiciones mínimas, compatibles con la cultura de la comunidad que permitan la transferencia de responsabilidades en la administración directa de los recursos que le correspondan para que se ejerzan, en atención a los principios de transparencia y rendición de cuentas. </w:t>
      </w:r>
    </w:p>
    <w:p w14:paraId="19801BA4"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62B132D3"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En tal sentido, el Instituto Electoral debe proseguir con el cumplimiento de la sentencia del juicio ciudadano JDC-005/2019. </w:t>
      </w:r>
    </w:p>
    <w:p w14:paraId="343809E2"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64DFE7BC"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b) Se ordena al Ayuntamiento de Bolaños, Jalisco, para que acuda a la consulta por medio de representantes con facultades de decisión, en el entendido que de no acudir en la fecha que convoque el Instituto Electoral, se le aplicará alguna de las medidas de apremio previstas en el artículo 561 del Código Electoral del Estado de Jalisco. </w:t>
      </w:r>
    </w:p>
    <w:p w14:paraId="6C680409"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6D6FCB12"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Lo anterior, sin prejuicio de que el Ayuntamiento de Bolaños, Jalisco, se allegue previamente de la información que considere pertinente, sin que ello sea impedimento para que acuda a la consulta que convoque el Instituto Electoral. </w:t>
      </w:r>
    </w:p>
    <w:p w14:paraId="2ECBD953"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4E48CE99"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c) Derivado de la vinculación realizada a diversas autoridades de la entidad en la sentencia del juicio ciudadano para otorgar al Ayuntamiento y a la </w:t>
      </w:r>
      <w:r w:rsidRPr="00655EBD">
        <w:rPr>
          <w:rFonts w:ascii="Trebuchet MS" w:eastAsia="Arial Narrow" w:hAnsi="Trebuchet MS" w:cs="Arial Narrow"/>
          <w:i/>
          <w:sz w:val="22"/>
          <w:szCs w:val="22"/>
        </w:rPr>
        <w:lastRenderedPageBreak/>
        <w:t xml:space="preserve">comunidad indígena, la colaboración e información necesaria que contribuya a materializar el ejercicio del derecho de dicha comunidad a la administración directa de los recursos que le correspondan, hágase de su conocimiento la presente resolución incidental. </w:t>
      </w:r>
    </w:p>
    <w:p w14:paraId="2FB80BFA"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42B0446C"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d) Se instruye se notifique personalmente la presente resolución incidental al actor, y por oficio al Instituto Electoral de la Entidad, así como al Ayuntamiento de Bolaños, Jalisco, a las autoridades públicas de la entidad que fueron vinculadas en la sentencia del juicio ciudadano. Se instruye al Secretario General de Acuerdos de este órgano jurisdiccional, para que informe a la Sala Regional Guadalajara del Tribunal Electoral del Poder Judicial de la Federación, del cumplimiento recaído al expediente SG-JDC-1016/2021. </w:t>
      </w:r>
    </w:p>
    <w:p w14:paraId="7BE7D1F6"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41B70544"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i/>
          <w:sz w:val="22"/>
          <w:szCs w:val="22"/>
        </w:rPr>
        <w:t xml:space="preserve">Por lo expuesto y con apoyo además, en lo establecido por los artículos 116, párrafo segundo, fracción IV, inciso l), de la Constitución Política de los Estados Unidos Mexicanos; 12, fracción X y 70, fracción IV, de la Constitución Política; 1, párrafo 1, fracción I, 504, 536, 542, 545, 546, 595 y 598 del Código Electoral, estos últimos ordenamientos del Estado de Jalisco; se resuelve conforme a los siguientes: </w:t>
      </w:r>
    </w:p>
    <w:p w14:paraId="21950949" w14:textId="77777777" w:rsidR="00424CDC" w:rsidRPr="00655EBD" w:rsidRDefault="00424CDC" w:rsidP="000F56F5">
      <w:pPr>
        <w:pStyle w:val="Sinespaciado"/>
        <w:ind w:left="567" w:right="616"/>
        <w:jc w:val="both"/>
        <w:rPr>
          <w:rFonts w:ascii="Trebuchet MS" w:eastAsia="Arial Narrow" w:hAnsi="Trebuchet MS" w:cs="Arial Narrow"/>
          <w:i/>
          <w:sz w:val="22"/>
          <w:szCs w:val="22"/>
        </w:rPr>
      </w:pPr>
    </w:p>
    <w:p w14:paraId="51FB42AC" w14:textId="22AB8CC2" w:rsidR="00461CF6" w:rsidRPr="00655EBD" w:rsidRDefault="00461CF6" w:rsidP="00461CF6">
      <w:pPr>
        <w:pStyle w:val="Sinespaciado"/>
        <w:ind w:left="567" w:right="616"/>
        <w:jc w:val="center"/>
        <w:rPr>
          <w:rFonts w:ascii="Trebuchet MS" w:eastAsia="Arial Narrow" w:hAnsi="Trebuchet MS" w:cs="Arial Narrow"/>
          <w:b/>
          <w:i/>
          <w:sz w:val="22"/>
          <w:szCs w:val="22"/>
        </w:rPr>
      </w:pPr>
      <w:r w:rsidRPr="00655EBD">
        <w:rPr>
          <w:rFonts w:ascii="Trebuchet MS" w:eastAsia="Arial Narrow" w:hAnsi="Trebuchet MS" w:cs="Arial Narrow"/>
          <w:b/>
          <w:i/>
          <w:sz w:val="22"/>
          <w:szCs w:val="22"/>
        </w:rPr>
        <w:t>R E S O L U T I V O S</w:t>
      </w:r>
    </w:p>
    <w:p w14:paraId="7BF7A84E"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537CEA4F"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b/>
          <w:i/>
          <w:sz w:val="22"/>
          <w:szCs w:val="22"/>
        </w:rPr>
        <w:t xml:space="preserve">PRIMERO. </w:t>
      </w:r>
      <w:r w:rsidRPr="00655EBD">
        <w:rPr>
          <w:rFonts w:ascii="Trebuchet MS" w:eastAsia="Arial Narrow" w:hAnsi="Trebuchet MS" w:cs="Arial Narrow"/>
          <w:i/>
          <w:sz w:val="22"/>
          <w:szCs w:val="22"/>
        </w:rPr>
        <w:t xml:space="preserve">Es fundado el incidente de incumplimiento de sentencia. </w:t>
      </w:r>
    </w:p>
    <w:p w14:paraId="6700BEFB" w14:textId="77777777" w:rsidR="00461CF6" w:rsidRPr="00655EBD" w:rsidRDefault="00461CF6" w:rsidP="000F56F5">
      <w:pPr>
        <w:pStyle w:val="Sinespaciado"/>
        <w:ind w:left="567" w:right="616"/>
        <w:jc w:val="both"/>
        <w:rPr>
          <w:rFonts w:ascii="Trebuchet MS" w:eastAsia="Arial Narrow" w:hAnsi="Trebuchet MS" w:cs="Arial Narrow"/>
          <w:i/>
          <w:sz w:val="22"/>
          <w:szCs w:val="22"/>
        </w:rPr>
      </w:pPr>
    </w:p>
    <w:p w14:paraId="04C089C2" w14:textId="7A35C5F1" w:rsidR="0035497D" w:rsidRPr="00655EBD" w:rsidRDefault="00461CF6" w:rsidP="000F56F5">
      <w:pPr>
        <w:pStyle w:val="Sinespaciado"/>
        <w:ind w:left="567" w:right="616"/>
        <w:jc w:val="both"/>
        <w:rPr>
          <w:rFonts w:ascii="Trebuchet MS" w:eastAsia="Arial Narrow" w:hAnsi="Trebuchet MS" w:cs="Arial Narrow"/>
          <w:i/>
          <w:sz w:val="22"/>
          <w:szCs w:val="22"/>
        </w:rPr>
      </w:pPr>
      <w:r w:rsidRPr="00655EBD">
        <w:rPr>
          <w:rFonts w:ascii="Trebuchet MS" w:eastAsia="Arial Narrow" w:hAnsi="Trebuchet MS" w:cs="Arial Narrow"/>
          <w:b/>
          <w:i/>
          <w:sz w:val="22"/>
          <w:szCs w:val="22"/>
        </w:rPr>
        <w:t>SEGUNDO.</w:t>
      </w:r>
      <w:r w:rsidRPr="00655EBD">
        <w:rPr>
          <w:rFonts w:ascii="Trebuchet MS" w:eastAsia="Arial Narrow" w:hAnsi="Trebuchet MS" w:cs="Arial Narrow"/>
          <w:i/>
          <w:sz w:val="22"/>
          <w:szCs w:val="22"/>
        </w:rPr>
        <w:t xml:space="preserve"> </w:t>
      </w:r>
      <w:r w:rsidRPr="00655EBD">
        <w:rPr>
          <w:rFonts w:ascii="Trebuchet MS" w:eastAsia="Arial Narrow" w:hAnsi="Trebuchet MS" w:cs="Arial Narrow"/>
          <w:b/>
          <w:i/>
          <w:sz w:val="22"/>
          <w:szCs w:val="22"/>
        </w:rPr>
        <w:t>Se ordena</w:t>
      </w:r>
      <w:r w:rsidRPr="00655EBD">
        <w:rPr>
          <w:rFonts w:ascii="Trebuchet MS" w:eastAsia="Arial Narrow" w:hAnsi="Trebuchet MS" w:cs="Arial Narrow"/>
          <w:i/>
          <w:sz w:val="22"/>
          <w:szCs w:val="22"/>
        </w:rPr>
        <w:t xml:space="preserve"> cumplir con la resolución, conforme a lo establecido en la presente sentencia.</w:t>
      </w:r>
    </w:p>
    <w:p w14:paraId="2A43C5B2" w14:textId="77777777" w:rsidR="00461CF6" w:rsidRPr="00655EBD" w:rsidRDefault="00461CF6" w:rsidP="000F56F5">
      <w:pPr>
        <w:pStyle w:val="Sinespaciado"/>
        <w:ind w:left="567" w:right="616"/>
        <w:jc w:val="both"/>
        <w:rPr>
          <w:rFonts w:ascii="Trebuchet MS" w:eastAsia="Arial Narrow" w:hAnsi="Trebuchet MS" w:cs="Arial Narrow"/>
          <w:i/>
          <w:sz w:val="22"/>
          <w:szCs w:val="22"/>
          <w:lang w:val="es-MX"/>
        </w:rPr>
      </w:pPr>
    </w:p>
    <w:p w14:paraId="050401A1" w14:textId="4B68A76F" w:rsidR="00461CF6" w:rsidRPr="00655EBD" w:rsidRDefault="00461CF6" w:rsidP="000F56F5">
      <w:pPr>
        <w:pStyle w:val="Sinespaciado"/>
        <w:ind w:left="567" w:right="616"/>
        <w:jc w:val="both"/>
        <w:rPr>
          <w:rFonts w:ascii="Trebuchet MS" w:eastAsia="Arial Narrow" w:hAnsi="Trebuchet MS" w:cs="Arial Narrow"/>
          <w:i/>
          <w:sz w:val="22"/>
          <w:szCs w:val="22"/>
          <w:lang w:val="es-MX"/>
        </w:rPr>
      </w:pPr>
      <w:r w:rsidRPr="00655EBD">
        <w:rPr>
          <w:rFonts w:ascii="Trebuchet MS" w:eastAsia="Arial Narrow" w:hAnsi="Trebuchet MS" w:cs="Arial Narrow"/>
          <w:i/>
          <w:sz w:val="22"/>
          <w:szCs w:val="22"/>
          <w:lang w:val="es-MX"/>
        </w:rPr>
        <w:t>…”</w:t>
      </w:r>
      <w:r w:rsidR="0099462E" w:rsidRPr="00655EBD">
        <w:rPr>
          <w:rFonts w:ascii="Trebuchet MS" w:eastAsia="Arial Narrow" w:hAnsi="Trebuchet MS" w:cs="Arial Narrow"/>
          <w:i/>
          <w:sz w:val="22"/>
          <w:szCs w:val="22"/>
          <w:lang w:val="es-MX"/>
        </w:rPr>
        <w:t xml:space="preserve"> </w:t>
      </w:r>
      <w:r w:rsidR="0099462E" w:rsidRPr="00655EBD">
        <w:rPr>
          <w:rFonts w:ascii="Trebuchet MS" w:eastAsia="Calibri" w:hAnsi="Trebuchet MS" w:cs="Arial"/>
          <w:bCs/>
          <w:i/>
          <w:sz w:val="22"/>
          <w:szCs w:val="22"/>
          <w:lang w:val="es-ES_tradnl" w:eastAsia="en-US"/>
        </w:rPr>
        <w:t xml:space="preserve">(SIC) </w:t>
      </w:r>
      <w:r w:rsidR="0099462E" w:rsidRPr="00655EBD">
        <w:rPr>
          <w:rFonts w:ascii="Trebuchet MS" w:eastAsia="Calibri" w:hAnsi="Trebuchet MS" w:cs="Arial"/>
          <w:b/>
          <w:bCs/>
          <w:i/>
          <w:sz w:val="22"/>
          <w:szCs w:val="22"/>
          <w:lang w:val="es-ES_tradnl" w:eastAsia="en-US"/>
        </w:rPr>
        <w:t xml:space="preserve"> </w:t>
      </w:r>
    </w:p>
    <w:p w14:paraId="4ED0AA0D" w14:textId="77777777" w:rsidR="000F56F5" w:rsidRDefault="000F56F5" w:rsidP="00666F74">
      <w:pPr>
        <w:pStyle w:val="Sinespaciado"/>
        <w:spacing w:line="276" w:lineRule="auto"/>
        <w:jc w:val="both"/>
        <w:rPr>
          <w:rFonts w:ascii="Trebuchet MS" w:eastAsia="Arial Narrow" w:hAnsi="Trebuchet MS" w:cs="Arial Narrow"/>
          <w:b/>
          <w:lang w:val="es-MX"/>
        </w:rPr>
      </w:pPr>
    </w:p>
    <w:p w14:paraId="638B1A3E" w14:textId="13CC377B" w:rsidR="00C521A1" w:rsidRPr="002C123A" w:rsidRDefault="004834CE"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20</w:t>
      </w:r>
      <w:r w:rsidR="004026A4" w:rsidRPr="002C123A">
        <w:rPr>
          <w:rFonts w:ascii="Trebuchet MS" w:eastAsia="Arial Narrow" w:hAnsi="Trebuchet MS" w:cs="Arial Narrow"/>
          <w:b/>
          <w:lang w:val="es-MX"/>
        </w:rPr>
        <w:t xml:space="preserve">. </w:t>
      </w:r>
      <w:r w:rsidR="00C521A1" w:rsidRPr="002C123A">
        <w:rPr>
          <w:rFonts w:ascii="Trebuchet MS" w:eastAsia="Arial Narrow" w:hAnsi="Trebuchet MS" w:cs="Arial Narrow"/>
          <w:b/>
          <w:lang w:val="es-MX"/>
        </w:rPr>
        <w:t xml:space="preserve">Creación de la Comisión </w:t>
      </w:r>
      <w:r w:rsidR="009605B4" w:rsidRPr="002C123A">
        <w:rPr>
          <w:rFonts w:ascii="Trebuchet MS" w:eastAsia="Arial Narrow" w:hAnsi="Trebuchet MS" w:cs="Arial Narrow"/>
          <w:b/>
          <w:lang w:val="es-MX"/>
        </w:rPr>
        <w:t xml:space="preserve">de </w:t>
      </w:r>
      <w:r w:rsidR="005C2FCD" w:rsidRPr="002C123A">
        <w:rPr>
          <w:rFonts w:ascii="Trebuchet MS" w:eastAsia="Arial Narrow" w:hAnsi="Trebuchet MS" w:cs="Arial Narrow"/>
          <w:b/>
          <w:lang w:val="es-MX"/>
        </w:rPr>
        <w:t>Asuntos de los Pueblos O</w:t>
      </w:r>
      <w:r w:rsidR="009605B4" w:rsidRPr="002C123A">
        <w:rPr>
          <w:rFonts w:ascii="Trebuchet MS" w:eastAsia="Arial Narrow" w:hAnsi="Trebuchet MS" w:cs="Arial Narrow"/>
          <w:b/>
          <w:lang w:val="es-MX"/>
        </w:rPr>
        <w:t>riginarios</w:t>
      </w:r>
      <w:r w:rsidR="00C521A1" w:rsidRPr="002C123A">
        <w:rPr>
          <w:rFonts w:ascii="Trebuchet MS" w:eastAsia="Arial Narrow" w:hAnsi="Trebuchet MS" w:cs="Arial Narrow"/>
          <w:b/>
          <w:lang w:val="es-MX"/>
        </w:rPr>
        <w:t>.</w:t>
      </w:r>
      <w:r w:rsidR="00C521A1" w:rsidRPr="002C123A">
        <w:rPr>
          <w:rFonts w:ascii="Trebuchet MS" w:eastAsia="Arial Narrow" w:hAnsi="Trebuchet MS" w:cs="Arial Narrow"/>
          <w:lang w:val="es-MX"/>
        </w:rPr>
        <w:t xml:space="preserve"> </w:t>
      </w:r>
      <w:r w:rsidR="00EE534F">
        <w:rPr>
          <w:rFonts w:ascii="Trebuchet MS" w:eastAsia="Arial Narrow" w:hAnsi="Trebuchet MS" w:cs="Arial Narrow"/>
          <w:lang w:val="es-MX"/>
        </w:rPr>
        <w:t xml:space="preserve">El quince de febrero, </w:t>
      </w:r>
      <w:r w:rsidR="009605B4" w:rsidRPr="002C123A">
        <w:rPr>
          <w:rFonts w:ascii="Trebuchet MS" w:eastAsia="Arial Narrow" w:hAnsi="Trebuchet MS" w:cs="Arial Narrow"/>
          <w:lang w:val="es-MX"/>
        </w:rPr>
        <w:t>mediante acuerdo identificado con la clave IEPC-ACG-010/2022</w:t>
      </w:r>
      <w:r w:rsidR="00152F32" w:rsidRPr="002C123A">
        <w:rPr>
          <w:rFonts w:ascii="Trebuchet MS" w:eastAsia="Arial Narrow" w:hAnsi="Trebuchet MS" w:cs="Arial Narrow"/>
          <w:lang w:val="es-MX"/>
        </w:rPr>
        <w:t>, el Consejo G</w:t>
      </w:r>
      <w:r w:rsidR="00424CDC">
        <w:rPr>
          <w:rFonts w:ascii="Trebuchet MS" w:eastAsia="Arial Narrow" w:hAnsi="Trebuchet MS" w:cs="Arial Narrow"/>
          <w:lang w:val="es-MX"/>
        </w:rPr>
        <w:t>eneral del I</w:t>
      </w:r>
      <w:r w:rsidR="009020D4" w:rsidRPr="002C123A">
        <w:rPr>
          <w:rFonts w:ascii="Trebuchet MS" w:eastAsia="Arial Narrow" w:hAnsi="Trebuchet MS" w:cs="Arial Narrow"/>
          <w:lang w:val="es-MX"/>
        </w:rPr>
        <w:t>nstituto</w:t>
      </w:r>
      <w:r w:rsidR="009605B4" w:rsidRPr="002C123A">
        <w:rPr>
          <w:rFonts w:ascii="Trebuchet MS" w:eastAsia="Arial Narrow" w:hAnsi="Trebuchet MS" w:cs="Arial Narrow"/>
          <w:lang w:val="es-MX"/>
        </w:rPr>
        <w:t xml:space="preserve"> ordenó la creación de la Comisión Temporal de Asuntos de los Pueblos Originarios.</w:t>
      </w:r>
    </w:p>
    <w:p w14:paraId="697B41BD" w14:textId="77777777" w:rsidR="00F7032C" w:rsidRPr="002C123A" w:rsidRDefault="00F7032C" w:rsidP="00666F74">
      <w:pPr>
        <w:pStyle w:val="Sinespaciado"/>
        <w:spacing w:line="276" w:lineRule="auto"/>
        <w:jc w:val="both"/>
        <w:rPr>
          <w:rFonts w:ascii="Trebuchet MS" w:eastAsia="Arial Narrow" w:hAnsi="Trebuchet MS" w:cs="Arial Narrow"/>
          <w:lang w:val="es-MX"/>
        </w:rPr>
      </w:pPr>
    </w:p>
    <w:p w14:paraId="7125C162" w14:textId="427630D6" w:rsidR="008F1899" w:rsidRDefault="00EE534F" w:rsidP="00DC04A8">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w:t>
      </w:r>
      <w:r w:rsidR="00707BBD" w:rsidRPr="002C123A">
        <w:rPr>
          <w:rFonts w:ascii="Trebuchet MS" w:eastAsia="Arial Narrow" w:hAnsi="Trebuchet MS" w:cs="Arial Narrow"/>
          <w:b/>
          <w:lang w:val="es-MX"/>
        </w:rPr>
        <w:t>1</w:t>
      </w:r>
      <w:r w:rsidR="00B56CB7" w:rsidRPr="002C123A">
        <w:rPr>
          <w:rFonts w:ascii="Trebuchet MS" w:eastAsia="Arial Narrow" w:hAnsi="Trebuchet MS" w:cs="Arial Narrow"/>
          <w:b/>
          <w:lang w:val="es-MX"/>
        </w:rPr>
        <w:t xml:space="preserve">. </w:t>
      </w:r>
      <w:r w:rsidR="0066537F" w:rsidRPr="002C123A">
        <w:rPr>
          <w:rFonts w:ascii="Trebuchet MS" w:eastAsia="Arial Narrow" w:hAnsi="Trebuchet MS" w:cs="Arial Narrow"/>
          <w:b/>
          <w:lang w:val="es-MX"/>
        </w:rPr>
        <w:t xml:space="preserve">Acuerdo </w:t>
      </w:r>
      <w:r>
        <w:rPr>
          <w:rFonts w:ascii="Trebuchet MS" w:eastAsia="Arial Narrow" w:hAnsi="Trebuchet MS" w:cs="Arial Narrow"/>
          <w:b/>
          <w:lang w:val="es-MX"/>
        </w:rPr>
        <w:t xml:space="preserve">del Consejo General de este Instituto Electoral que establece la metodología para el desarrollo de la consulta. </w:t>
      </w:r>
      <w:r>
        <w:rPr>
          <w:rFonts w:ascii="Trebuchet MS" w:eastAsia="Arial Narrow" w:hAnsi="Trebuchet MS" w:cs="Arial Narrow"/>
          <w:lang w:val="es-MX"/>
        </w:rPr>
        <w:t xml:space="preserve">El veinticuatro de febrero, </w:t>
      </w:r>
      <w:r w:rsidRPr="002C123A">
        <w:rPr>
          <w:rFonts w:ascii="Trebuchet MS" w:eastAsia="Arial Narrow" w:hAnsi="Trebuchet MS" w:cs="Arial Narrow"/>
          <w:lang w:val="es-MX"/>
        </w:rPr>
        <w:t>mediante acuerdo identifi</w:t>
      </w:r>
      <w:r>
        <w:rPr>
          <w:rFonts w:ascii="Trebuchet MS" w:eastAsia="Arial Narrow" w:hAnsi="Trebuchet MS" w:cs="Arial Narrow"/>
          <w:lang w:val="es-MX"/>
        </w:rPr>
        <w:t>cado con la clave IEPC-ACG-015</w:t>
      </w:r>
      <w:r w:rsidRPr="002C123A">
        <w:rPr>
          <w:rFonts w:ascii="Trebuchet MS" w:eastAsia="Arial Narrow" w:hAnsi="Trebuchet MS" w:cs="Arial Narrow"/>
          <w:lang w:val="es-MX"/>
        </w:rPr>
        <w:t xml:space="preserve">/2022, el Consejo </w:t>
      </w:r>
      <w:r w:rsidRPr="002C123A">
        <w:rPr>
          <w:rFonts w:ascii="Trebuchet MS" w:eastAsia="Arial Narrow" w:hAnsi="Trebuchet MS" w:cs="Arial Narrow"/>
          <w:lang w:val="es-MX"/>
        </w:rPr>
        <w:lastRenderedPageBreak/>
        <w:t>General del instituto</w:t>
      </w:r>
      <w:r>
        <w:rPr>
          <w:rFonts w:ascii="Trebuchet MS" w:eastAsia="Arial Narrow" w:hAnsi="Trebuchet MS" w:cs="Arial Narrow"/>
          <w:b/>
          <w:lang w:val="es-MX"/>
        </w:rPr>
        <w:t xml:space="preserve"> </w:t>
      </w:r>
      <w:r w:rsidRPr="00EE534F">
        <w:rPr>
          <w:rFonts w:ascii="Trebuchet MS" w:eastAsia="Arial Narrow" w:hAnsi="Trebuchet MS" w:cs="Arial Narrow"/>
          <w:lang w:val="es-MX"/>
        </w:rPr>
        <w:t>aprobó</w:t>
      </w:r>
      <w:r>
        <w:rPr>
          <w:rFonts w:ascii="Trebuchet MS" w:eastAsia="Arial Narrow" w:hAnsi="Trebuchet MS" w:cs="Arial Narrow"/>
          <w:lang w:val="es-MX"/>
        </w:rPr>
        <w:t xml:space="preserve"> la metodología para el des</w:t>
      </w:r>
      <w:r w:rsidR="00B56400">
        <w:rPr>
          <w:rFonts w:ascii="Trebuchet MS" w:eastAsia="Arial Narrow" w:hAnsi="Trebuchet MS" w:cs="Arial Narrow"/>
          <w:lang w:val="es-MX"/>
        </w:rPr>
        <w:t xml:space="preserve">arrollo </w:t>
      </w:r>
      <w:r w:rsidR="00110CFF">
        <w:rPr>
          <w:rFonts w:ascii="Trebuchet MS" w:eastAsia="Arial Narrow" w:hAnsi="Trebuchet MS" w:cs="Arial Narrow"/>
          <w:lang w:val="es-MX"/>
        </w:rPr>
        <w:t>del procedimiento de consulta</w:t>
      </w:r>
      <w:r w:rsidR="00537A43">
        <w:rPr>
          <w:rFonts w:ascii="Trebuchet MS" w:eastAsia="Arial Narrow" w:hAnsi="Trebuchet MS" w:cs="Arial Narrow"/>
          <w:lang w:val="es-MX"/>
        </w:rPr>
        <w:t xml:space="preserve"> </w:t>
      </w:r>
      <w:r w:rsidR="00110CFF">
        <w:rPr>
          <w:rFonts w:ascii="Trebuchet MS" w:eastAsia="Arial Narrow" w:hAnsi="Trebuchet MS" w:cs="Arial Narrow"/>
          <w:lang w:val="es-MX"/>
        </w:rPr>
        <w:t>estableciendo que en el mismo se deben llevar a cabo las siguientes fases</w:t>
      </w:r>
      <w:r w:rsidR="00F633AF">
        <w:rPr>
          <w:rFonts w:ascii="Trebuchet MS" w:eastAsia="Arial Narrow" w:hAnsi="Trebuchet MS" w:cs="Arial Narrow"/>
          <w:lang w:val="es-MX"/>
        </w:rPr>
        <w:t xml:space="preserve">: </w:t>
      </w:r>
    </w:p>
    <w:p w14:paraId="17998CB5" w14:textId="77777777" w:rsidR="00F633AF" w:rsidRDefault="00F633AF" w:rsidP="00F633AF">
      <w:pPr>
        <w:pStyle w:val="Sinespaciado"/>
        <w:spacing w:line="276" w:lineRule="auto"/>
        <w:ind w:left="567"/>
        <w:jc w:val="both"/>
        <w:rPr>
          <w:rFonts w:ascii="Trebuchet MS" w:eastAsia="Arial Narrow" w:hAnsi="Trebuchet MS" w:cs="Arial Narrow"/>
          <w:sz w:val="22"/>
          <w:szCs w:val="22"/>
          <w:lang w:val="es-MX"/>
        </w:rPr>
      </w:pPr>
    </w:p>
    <w:p w14:paraId="0185EB7D" w14:textId="292439F4" w:rsidR="009610B3" w:rsidRPr="00110CFF" w:rsidRDefault="009610B3" w:rsidP="00110CFF">
      <w:pPr>
        <w:pStyle w:val="Prrafodelista"/>
        <w:numPr>
          <w:ilvl w:val="0"/>
          <w:numId w:val="21"/>
        </w:numPr>
        <w:suppressAutoHyphens w:val="0"/>
        <w:spacing w:line="276" w:lineRule="auto"/>
        <w:ind w:left="567" w:right="49" w:hanging="567"/>
        <w:jc w:val="both"/>
        <w:rPr>
          <w:rFonts w:ascii="Trebuchet MS" w:hAnsi="Trebuchet MS" w:cs="Arial"/>
          <w:b/>
          <w:bCs/>
          <w:lang w:val="es-ES_tradnl"/>
        </w:rPr>
      </w:pPr>
      <w:r w:rsidRPr="00110CFF">
        <w:rPr>
          <w:rFonts w:ascii="Trebuchet MS" w:hAnsi="Trebuchet MS" w:cs="Arial"/>
          <w:b/>
          <w:bCs/>
          <w:lang w:val="es-ES_tradnl"/>
        </w:rPr>
        <w:t>Fase preparatoria.</w:t>
      </w:r>
      <w:r w:rsidR="00110CFF" w:rsidRPr="00110CFF">
        <w:rPr>
          <w:rFonts w:ascii="Trebuchet MS" w:hAnsi="Trebuchet MS" w:cs="Arial"/>
          <w:b/>
          <w:bCs/>
          <w:lang w:val="es-ES_tradnl"/>
        </w:rPr>
        <w:t xml:space="preserve"> </w:t>
      </w:r>
      <w:r w:rsidR="00110CFF" w:rsidRPr="00110CFF">
        <w:rPr>
          <w:rFonts w:ascii="Trebuchet MS" w:hAnsi="Trebuchet MS" w:cs="Arial"/>
          <w:bCs/>
          <w:lang w:val="es-ES_tradnl"/>
        </w:rPr>
        <w:t>C</w:t>
      </w:r>
      <w:r w:rsidRPr="00110CFF">
        <w:rPr>
          <w:rFonts w:ascii="Trebuchet MS" w:hAnsi="Trebuchet MS" w:cs="Arial"/>
          <w:lang w:val="es-ES_tradnl"/>
        </w:rPr>
        <w:t>onsiste</w:t>
      </w:r>
      <w:r w:rsidR="00110CFF" w:rsidRPr="00110CFF">
        <w:rPr>
          <w:rFonts w:ascii="Trebuchet MS" w:hAnsi="Trebuchet MS" w:cs="Arial"/>
          <w:lang w:val="es-ES_tradnl"/>
        </w:rPr>
        <w:t>nte</w:t>
      </w:r>
      <w:r w:rsidRPr="00110CFF">
        <w:rPr>
          <w:rFonts w:ascii="Trebuchet MS" w:hAnsi="Trebuchet MS" w:cs="Arial"/>
          <w:lang w:val="es-ES_tradnl"/>
        </w:rPr>
        <w:t xml:space="preserve"> en la recopilación de información oficial y técnica necesaria para estar en aptitud de definir los elementos cuantitativos y cualitativos relacionados con la consulta</w:t>
      </w:r>
      <w:r w:rsidR="00110CFF" w:rsidRPr="00110CFF">
        <w:rPr>
          <w:rFonts w:ascii="Trebuchet MS" w:hAnsi="Trebuchet MS" w:cs="Arial"/>
          <w:lang w:val="es-ES_tradnl"/>
        </w:rPr>
        <w:t xml:space="preserve">, para lo cual en un </w:t>
      </w:r>
      <w:r w:rsidRPr="00110CFF">
        <w:rPr>
          <w:rFonts w:ascii="Trebuchet MS" w:hAnsi="Trebuchet MS" w:cs="Arial"/>
          <w:bCs/>
          <w:lang w:val="es-ES_tradnl"/>
        </w:rPr>
        <w:t>plazo prudente que no exceda los diez días hábiles posteriores a la notificación del presente acuerdo</w:t>
      </w:r>
      <w:r w:rsidRPr="00110CFF">
        <w:rPr>
          <w:rFonts w:ascii="Trebuchet MS" w:hAnsi="Trebuchet MS" w:cs="Arial"/>
          <w:lang w:val="es-ES_tradnl"/>
        </w:rPr>
        <w:t xml:space="preserve">, tanto la comunidad indígena como el ayuntamiento deberán presentar un informe general en relación a los aspectos que a cada quien corresponde respecto a las actividades desempeñadas, con el objetivo de que pongan a disposición de esta autoridad electoral los datos recabados en relación con cada uno de los aspectos cuantitativos y cualitativos de la consulta. </w:t>
      </w:r>
    </w:p>
    <w:p w14:paraId="09A7B876" w14:textId="77777777" w:rsidR="009610B3" w:rsidRPr="00110CFF" w:rsidRDefault="009610B3" w:rsidP="00110CFF">
      <w:pPr>
        <w:spacing w:line="276" w:lineRule="auto"/>
        <w:ind w:left="567" w:right="49"/>
        <w:jc w:val="both"/>
        <w:rPr>
          <w:rFonts w:ascii="Trebuchet MS" w:hAnsi="Trebuchet MS" w:cs="Arial"/>
          <w:lang w:val="es-ES_tradnl"/>
        </w:rPr>
      </w:pPr>
    </w:p>
    <w:p w14:paraId="025C3421" w14:textId="5FEC2898" w:rsidR="009610B3" w:rsidRPr="00110CFF" w:rsidRDefault="00110CFF" w:rsidP="00110CFF">
      <w:pPr>
        <w:spacing w:line="276" w:lineRule="auto"/>
        <w:ind w:left="567" w:right="49"/>
        <w:jc w:val="both"/>
        <w:rPr>
          <w:rFonts w:ascii="Trebuchet MS" w:hAnsi="Trebuchet MS" w:cs="Arial"/>
          <w:lang w:val="es-ES_tradnl"/>
        </w:rPr>
      </w:pPr>
      <w:r w:rsidRPr="00110CFF">
        <w:rPr>
          <w:rFonts w:ascii="Trebuchet MS" w:hAnsi="Trebuchet MS" w:cs="Arial"/>
          <w:lang w:val="es-ES_tradnl"/>
        </w:rPr>
        <w:t>Y e</w:t>
      </w:r>
      <w:r w:rsidR="009610B3" w:rsidRPr="00110CFF">
        <w:rPr>
          <w:rFonts w:ascii="Trebuchet MS" w:hAnsi="Trebuchet MS" w:cs="Arial"/>
          <w:lang w:val="es-ES_tradnl"/>
        </w:rPr>
        <w:t xml:space="preserve">n caso de que se estime que deben recabarse mayores datos o que alguno no esté claro, este organismo público podrá solicitar a dichas autoridades que recaben mayor información respecto de cualquier aspecto relacionado con la consulta. </w:t>
      </w:r>
    </w:p>
    <w:p w14:paraId="264889E1" w14:textId="77777777" w:rsidR="009610B3" w:rsidRPr="00110CFF" w:rsidRDefault="009610B3" w:rsidP="00110CFF">
      <w:pPr>
        <w:spacing w:line="276" w:lineRule="auto"/>
        <w:ind w:left="567" w:right="49"/>
        <w:jc w:val="both"/>
        <w:rPr>
          <w:rFonts w:ascii="Trebuchet MS" w:hAnsi="Trebuchet MS" w:cs="Arial"/>
          <w:lang w:val="es-ES_tradnl"/>
        </w:rPr>
      </w:pPr>
    </w:p>
    <w:p w14:paraId="47DE3B31" w14:textId="77777777" w:rsidR="009610B3" w:rsidRPr="00110CFF" w:rsidRDefault="009610B3" w:rsidP="00110CFF">
      <w:pPr>
        <w:spacing w:line="276" w:lineRule="auto"/>
        <w:ind w:left="567" w:right="49"/>
        <w:jc w:val="both"/>
        <w:rPr>
          <w:rFonts w:ascii="Trebuchet MS" w:hAnsi="Trebuchet MS" w:cs="Arial"/>
          <w:lang w:val="es-ES_tradnl"/>
        </w:rPr>
      </w:pPr>
      <w:r w:rsidRPr="00110CFF">
        <w:rPr>
          <w:rFonts w:ascii="Trebuchet MS" w:hAnsi="Trebuchet MS" w:cs="Arial"/>
          <w:lang w:val="es-ES_tradnl"/>
        </w:rPr>
        <w:t>Dichos informes serán puestos a consideración de las Consejeras y Consejeros que integran el órgano superior de dirección para efectos informativos.</w:t>
      </w:r>
    </w:p>
    <w:p w14:paraId="3391B3B6" w14:textId="77777777" w:rsidR="009610B3" w:rsidRPr="00655EBD" w:rsidRDefault="009610B3" w:rsidP="000000AF">
      <w:pPr>
        <w:ind w:left="567" w:right="616"/>
        <w:jc w:val="both"/>
        <w:rPr>
          <w:rFonts w:ascii="Trebuchet MS" w:hAnsi="Trebuchet MS" w:cs="Arial"/>
          <w:i/>
          <w:sz w:val="22"/>
          <w:szCs w:val="22"/>
          <w:lang w:val="es-ES_tradnl"/>
        </w:rPr>
      </w:pPr>
    </w:p>
    <w:p w14:paraId="453D9EBA" w14:textId="1F6B6BD1" w:rsidR="009610B3" w:rsidRPr="00656DDC" w:rsidRDefault="009610B3" w:rsidP="00656DDC">
      <w:pPr>
        <w:pStyle w:val="Prrafodelista"/>
        <w:numPr>
          <w:ilvl w:val="0"/>
          <w:numId w:val="21"/>
        </w:numPr>
        <w:suppressAutoHyphens w:val="0"/>
        <w:spacing w:line="276" w:lineRule="auto"/>
        <w:ind w:left="567" w:right="49" w:hanging="567"/>
        <w:jc w:val="both"/>
        <w:rPr>
          <w:rFonts w:ascii="Trebuchet MS" w:hAnsi="Trebuchet MS" w:cs="Arial"/>
          <w:lang w:val="es-ES_tradnl"/>
        </w:rPr>
      </w:pPr>
      <w:r w:rsidRPr="00656DDC">
        <w:rPr>
          <w:rFonts w:ascii="Trebuchet MS" w:hAnsi="Trebuchet MS" w:cs="Arial"/>
          <w:b/>
          <w:bCs/>
          <w:lang w:val="es-ES_tradnl"/>
        </w:rPr>
        <w:t>Fase de análisis.</w:t>
      </w:r>
      <w:r w:rsidR="00656DDC">
        <w:rPr>
          <w:rFonts w:ascii="Trebuchet MS" w:hAnsi="Trebuchet MS" w:cs="Arial"/>
          <w:b/>
          <w:bCs/>
          <w:lang w:val="es-ES_tradnl"/>
        </w:rPr>
        <w:t xml:space="preserve"> </w:t>
      </w:r>
      <w:r w:rsidRPr="00656DDC">
        <w:rPr>
          <w:rFonts w:ascii="Trebuchet MS" w:hAnsi="Trebuchet MS" w:cs="Arial"/>
          <w:lang w:val="es-ES_tradnl"/>
        </w:rPr>
        <w:t>En esta etapa, podrá haber, en caso de ser necesario, reuniones o mesas de trabajo entre el Instituto Electoral del Estado, la comunidad indígena, el ayuntamiento y diversas autoridades, ya sea de forma conjunta o entre cualquiera de dichos sujetos, a fin de informar a todas las partes los elementos que serán consultados, intercambiar la información recopilada en la fase previa y definir el contenido específico de cada uno de los aspectos cuantitativos y cualitativos que serán puestos a consideración de las autoridades tradicionales representativas de la comunidad.</w:t>
      </w:r>
    </w:p>
    <w:p w14:paraId="67FF2E65" w14:textId="77777777" w:rsidR="009610B3" w:rsidRPr="00656DDC" w:rsidRDefault="009610B3" w:rsidP="00656DDC">
      <w:pPr>
        <w:spacing w:line="276" w:lineRule="auto"/>
        <w:ind w:left="567" w:right="49"/>
        <w:jc w:val="both"/>
        <w:rPr>
          <w:rFonts w:ascii="Trebuchet MS" w:hAnsi="Trebuchet MS" w:cs="Arial"/>
          <w:lang w:val="es-ES_tradnl"/>
        </w:rPr>
      </w:pPr>
    </w:p>
    <w:p w14:paraId="43A3B6F4"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lastRenderedPageBreak/>
        <w:t>Una vez recabada la información respecto a los aspectos esenciales que debe abarcar la consulta -</w:t>
      </w:r>
      <w:r w:rsidRPr="00656DDC">
        <w:rPr>
          <w:rFonts w:ascii="Trebuchet MS" w:hAnsi="Trebuchet MS" w:cs="Arial"/>
          <w:iCs/>
          <w:lang w:val="es-ES_tradnl"/>
        </w:rPr>
        <w:t>aspectos cuantitativos y cualitativos de la administración directa de los recursos</w:t>
      </w:r>
      <w:r w:rsidRPr="00656DDC">
        <w:rPr>
          <w:rFonts w:ascii="Trebuchet MS" w:hAnsi="Trebuchet MS" w:cs="Arial"/>
          <w:lang w:val="es-ES_tradnl"/>
        </w:rPr>
        <w:t>-, este instituto procederá a la elaboración de un dictamen respecto a los elementos mínimos que deben formar parte de la consulta, así como de su contenido.</w:t>
      </w:r>
    </w:p>
    <w:p w14:paraId="7AAE7572" w14:textId="77777777" w:rsidR="009610B3" w:rsidRPr="00656DDC" w:rsidRDefault="009610B3" w:rsidP="00656DDC">
      <w:pPr>
        <w:spacing w:line="276" w:lineRule="auto"/>
        <w:ind w:left="567" w:right="49"/>
        <w:jc w:val="both"/>
        <w:rPr>
          <w:rFonts w:ascii="Trebuchet MS" w:hAnsi="Trebuchet MS" w:cs="Arial"/>
          <w:lang w:val="es-ES_tradnl"/>
        </w:rPr>
      </w:pPr>
    </w:p>
    <w:p w14:paraId="11DC8935"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El contenido del referido dictamen será comunicado a la comunidad indígenas a través de sus representantes, así como a las autoridades municipales, concediéndoles un plazo preciso para que planteen dudas, aclaraciones o sugieran modificaciones. El lapso podrá determinarse en el propio dictamen, o bien, en el un acuerdo administrativo u oficio que al efecto emita la Secretaría Ejecutiva para tal efecto.</w:t>
      </w:r>
    </w:p>
    <w:p w14:paraId="54887438" w14:textId="77777777" w:rsidR="009610B3" w:rsidRPr="00656DDC" w:rsidRDefault="009610B3" w:rsidP="00656DDC">
      <w:pPr>
        <w:spacing w:line="276" w:lineRule="auto"/>
        <w:ind w:left="567" w:right="49"/>
        <w:jc w:val="both"/>
        <w:rPr>
          <w:rFonts w:ascii="Trebuchet MS" w:hAnsi="Trebuchet MS" w:cs="Arial"/>
          <w:lang w:val="es-ES_tradnl"/>
        </w:rPr>
      </w:pPr>
    </w:p>
    <w:p w14:paraId="11DF6A81"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La ausencia de manifestaciones durante el periodo de tiempo concedido para ello, no será obstáculo para que se proceda con la continuación de las demás fases de la consulta.</w:t>
      </w:r>
    </w:p>
    <w:p w14:paraId="43058864" w14:textId="77777777" w:rsidR="009610B3" w:rsidRPr="00656DDC" w:rsidRDefault="009610B3" w:rsidP="00656DDC">
      <w:pPr>
        <w:spacing w:line="276" w:lineRule="auto"/>
        <w:ind w:left="567" w:right="49"/>
        <w:jc w:val="both"/>
        <w:rPr>
          <w:rFonts w:ascii="Trebuchet MS" w:hAnsi="Trebuchet MS" w:cs="Arial"/>
          <w:lang w:val="es-ES_tradnl"/>
        </w:rPr>
      </w:pPr>
    </w:p>
    <w:p w14:paraId="464E40A4"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El órgano competente -</w:t>
      </w:r>
      <w:r w:rsidRPr="00656DDC">
        <w:rPr>
          <w:rFonts w:ascii="Trebuchet MS" w:hAnsi="Trebuchet MS" w:cs="Arial"/>
          <w:iCs/>
          <w:lang w:val="es-ES_tradnl"/>
        </w:rPr>
        <w:t>Comisión de Asuntos de los Pueblos Originarios</w:t>
      </w:r>
      <w:r w:rsidRPr="00656DDC">
        <w:rPr>
          <w:rFonts w:ascii="Trebuchet MS" w:hAnsi="Trebuchet MS" w:cs="Arial"/>
          <w:lang w:val="es-ES_tradnl"/>
        </w:rPr>
        <w:t>- de esta institución remitirá al Consejo General tanto el dictamen como, en su caso, las opiniones emitidas por las personas representantes de la comunidad y la autoridad municipal, a efecto de que las valore y determine lo conducente.</w:t>
      </w:r>
    </w:p>
    <w:p w14:paraId="4312A506" w14:textId="77777777" w:rsidR="009610B3" w:rsidRPr="00656DDC" w:rsidRDefault="009610B3" w:rsidP="00656DDC">
      <w:pPr>
        <w:spacing w:line="276" w:lineRule="auto"/>
        <w:ind w:left="567" w:right="49"/>
        <w:jc w:val="both"/>
        <w:rPr>
          <w:rFonts w:ascii="Trebuchet MS" w:hAnsi="Trebuchet MS" w:cs="Arial"/>
          <w:lang w:val="es-ES_tradnl"/>
        </w:rPr>
      </w:pPr>
    </w:p>
    <w:p w14:paraId="3ED41FFB" w14:textId="0730ADED" w:rsidR="009610B3" w:rsidRPr="00A373A2" w:rsidRDefault="009610B3" w:rsidP="00A373A2">
      <w:pPr>
        <w:pStyle w:val="Prrafodelista"/>
        <w:numPr>
          <w:ilvl w:val="0"/>
          <w:numId w:val="21"/>
        </w:numPr>
        <w:suppressAutoHyphens w:val="0"/>
        <w:spacing w:line="276" w:lineRule="auto"/>
        <w:ind w:left="567" w:right="49" w:hanging="567"/>
        <w:jc w:val="both"/>
        <w:rPr>
          <w:rFonts w:ascii="Trebuchet MS" w:hAnsi="Trebuchet MS" w:cs="Arial"/>
          <w:lang w:val="es-ES_tradnl"/>
        </w:rPr>
      </w:pPr>
      <w:r w:rsidRPr="00656DDC">
        <w:rPr>
          <w:rFonts w:ascii="Trebuchet MS" w:hAnsi="Trebuchet MS" w:cs="Arial"/>
          <w:b/>
          <w:bCs/>
          <w:lang w:val="es-ES_tradnl"/>
        </w:rPr>
        <w:t>Fase regulatoria.</w:t>
      </w:r>
      <w:r w:rsidR="00A373A2">
        <w:rPr>
          <w:rFonts w:ascii="Trebuchet MS" w:hAnsi="Trebuchet MS" w:cs="Arial"/>
          <w:b/>
          <w:bCs/>
          <w:lang w:val="es-ES_tradnl"/>
        </w:rPr>
        <w:t xml:space="preserve"> </w:t>
      </w:r>
      <w:r w:rsidRPr="00A373A2">
        <w:rPr>
          <w:rFonts w:ascii="Trebuchet MS" w:hAnsi="Trebuchet MS" w:cs="Arial"/>
          <w:lang w:val="es-ES_tradnl"/>
        </w:rPr>
        <w:t>Con base los referidos elementos -</w:t>
      </w:r>
      <w:r w:rsidRPr="00A373A2">
        <w:rPr>
          <w:rFonts w:ascii="Trebuchet MS" w:hAnsi="Trebuchet MS" w:cs="Arial"/>
          <w:iCs/>
          <w:lang w:val="es-ES_tradnl"/>
        </w:rPr>
        <w:t>dictamen y, en su caso, opiniones de las y los representantes de la comunidad indígena, además de la autoridad municipal</w:t>
      </w:r>
      <w:r w:rsidRPr="00A373A2">
        <w:rPr>
          <w:rFonts w:ascii="Trebuchet MS" w:hAnsi="Trebuchet MS" w:cs="Arial"/>
          <w:lang w:val="es-ES_tradnl"/>
        </w:rPr>
        <w:t xml:space="preserve">-, el Consejo General deberá aprobar un acuerdo que contenga los aspectos básicos de la consulta. </w:t>
      </w:r>
    </w:p>
    <w:p w14:paraId="6ADBB6B9" w14:textId="77777777" w:rsidR="009610B3" w:rsidRPr="00656DDC" w:rsidRDefault="009610B3" w:rsidP="00656DDC">
      <w:pPr>
        <w:spacing w:line="276" w:lineRule="auto"/>
        <w:ind w:left="567" w:right="49"/>
        <w:jc w:val="both"/>
        <w:rPr>
          <w:rFonts w:ascii="Trebuchet MS" w:hAnsi="Trebuchet MS" w:cs="Arial"/>
          <w:lang w:val="es-ES_tradnl"/>
        </w:rPr>
      </w:pPr>
    </w:p>
    <w:p w14:paraId="09FDCF8C"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 xml:space="preserve">Para la emisión del referido acuerdo es requisito indispensable que el máximo órgano de dirección de esta institución electoral cuente con los datos suficientes para establecer los elementos cuantitativos y cualitativos relativos al derecho de la administración directa de los recursos de la comunidad indígena materia de la consulta, pues en caso de no tener la </w:t>
      </w:r>
      <w:r w:rsidRPr="00656DDC">
        <w:rPr>
          <w:rFonts w:ascii="Trebuchet MS" w:hAnsi="Trebuchet MS" w:cs="Arial"/>
          <w:lang w:val="es-ES_tradnl"/>
        </w:rPr>
        <w:lastRenderedPageBreak/>
        <w:t>información correspondiente se encontraría limitado para elegir fecha a efecto de celebrar ejercicio deliberativo.</w:t>
      </w:r>
    </w:p>
    <w:p w14:paraId="690FD68B" w14:textId="77777777" w:rsidR="009610B3" w:rsidRPr="00656DDC" w:rsidRDefault="009610B3" w:rsidP="00656DDC">
      <w:pPr>
        <w:spacing w:line="276" w:lineRule="auto"/>
        <w:ind w:left="567" w:right="49"/>
        <w:jc w:val="both"/>
        <w:rPr>
          <w:rFonts w:ascii="Trebuchet MS" w:hAnsi="Trebuchet MS" w:cs="Arial"/>
          <w:lang w:val="es-ES_tradnl"/>
        </w:rPr>
      </w:pPr>
    </w:p>
    <w:p w14:paraId="1FA6848A"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 xml:space="preserve">En el supuesto que se estime que se cuenta con los elementos necesarios, la presidencia del Instituto someterá a aprobación el acuerdo para definir los aspectos que serán materia de la consulta. </w:t>
      </w:r>
    </w:p>
    <w:p w14:paraId="52376724" w14:textId="77777777" w:rsidR="009610B3" w:rsidRPr="00656DDC" w:rsidRDefault="009610B3" w:rsidP="00656DDC">
      <w:pPr>
        <w:spacing w:line="276" w:lineRule="auto"/>
        <w:ind w:left="567" w:right="49"/>
        <w:jc w:val="both"/>
        <w:rPr>
          <w:rFonts w:ascii="Trebuchet MS" w:hAnsi="Trebuchet MS" w:cs="Arial"/>
          <w:lang w:val="es-ES_tradnl"/>
        </w:rPr>
      </w:pPr>
    </w:p>
    <w:p w14:paraId="327CB515"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 xml:space="preserve">Por el contario, si se estimar que en el dictamen falta alguna cuestión por definir, se ordenará por conducto de la presidencia solicitar el apoyo de la Secretaría Ejecutiva para recabarlo, o bien, que se allegue de los elementos necesarios para determinarlo. </w:t>
      </w:r>
    </w:p>
    <w:p w14:paraId="753BBAC5" w14:textId="77777777" w:rsidR="009610B3" w:rsidRPr="00656DDC" w:rsidRDefault="009610B3" w:rsidP="00656DDC">
      <w:pPr>
        <w:spacing w:line="276" w:lineRule="auto"/>
        <w:ind w:left="567" w:right="49"/>
        <w:jc w:val="both"/>
        <w:rPr>
          <w:rFonts w:ascii="Trebuchet MS" w:hAnsi="Trebuchet MS" w:cs="Arial"/>
          <w:lang w:val="es-ES_tradnl"/>
        </w:rPr>
      </w:pPr>
    </w:p>
    <w:p w14:paraId="0F791719"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Dichos elementos serán remitidos a la Comisión de Asuntos de los Pueblos Originarios para que a la brevedad elabore un dictamen sobre el punto faltante y lo someta a consideración del Consejo General.</w:t>
      </w:r>
    </w:p>
    <w:p w14:paraId="3377D38E" w14:textId="77777777" w:rsidR="009610B3" w:rsidRPr="00656DDC" w:rsidRDefault="009610B3" w:rsidP="00656DDC">
      <w:pPr>
        <w:spacing w:line="276" w:lineRule="auto"/>
        <w:ind w:left="567" w:right="49"/>
        <w:jc w:val="both"/>
        <w:rPr>
          <w:rFonts w:ascii="Trebuchet MS" w:hAnsi="Trebuchet MS" w:cs="Arial"/>
          <w:lang w:val="es-ES_tradnl"/>
        </w:rPr>
      </w:pPr>
    </w:p>
    <w:p w14:paraId="75D711C0"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El contenido del referido acuerdo será informado de forma exhaustiva a las autoridades tradicionales de la comunidad con la finalidad de que conozcan de forma amplia su contenido, de forma previa al ejercicio de participación, lo cual generará la posibilidad de que las personas participantes estén debidamente informadas.</w:t>
      </w:r>
    </w:p>
    <w:p w14:paraId="56D0E1DE" w14:textId="77777777" w:rsidR="009610B3" w:rsidRPr="00656DDC" w:rsidRDefault="009610B3" w:rsidP="00656DDC">
      <w:pPr>
        <w:spacing w:line="276" w:lineRule="auto"/>
        <w:ind w:left="567" w:right="49"/>
        <w:jc w:val="both"/>
        <w:rPr>
          <w:rFonts w:ascii="Trebuchet MS" w:hAnsi="Trebuchet MS" w:cs="Arial"/>
          <w:lang w:val="es-ES_tradnl"/>
        </w:rPr>
      </w:pPr>
    </w:p>
    <w:p w14:paraId="2675E9E0" w14:textId="77777777" w:rsidR="009610B3" w:rsidRPr="00656DDC" w:rsidRDefault="009610B3" w:rsidP="00656DDC">
      <w:pPr>
        <w:spacing w:line="276" w:lineRule="auto"/>
        <w:ind w:left="567" w:right="49"/>
        <w:jc w:val="both"/>
        <w:rPr>
          <w:rFonts w:ascii="Trebuchet MS" w:hAnsi="Trebuchet MS" w:cs="Arial"/>
          <w:lang w:val="es-ES_tradnl"/>
        </w:rPr>
      </w:pPr>
      <w:r w:rsidRPr="00656DDC">
        <w:rPr>
          <w:rFonts w:ascii="Trebuchet MS" w:hAnsi="Trebuchet MS" w:cs="Arial"/>
          <w:lang w:val="es-ES_tradnl"/>
        </w:rPr>
        <w:t>Incluso, en caso de solicitarlo, podrán celebrarse reuniones informativas entre este instituto y la comunidad indígena o cualquier otra autoridad, con la finalidad de explicar de forma amplia cualquier aspecto relacionado con el acuerdo referido tanto en español como en la lengua indígena respectiva.</w:t>
      </w:r>
    </w:p>
    <w:p w14:paraId="149A0341" w14:textId="77777777" w:rsidR="009610B3" w:rsidRPr="00A373A2" w:rsidRDefault="009610B3" w:rsidP="00A373A2">
      <w:pPr>
        <w:spacing w:line="276" w:lineRule="auto"/>
        <w:ind w:left="567" w:right="49"/>
        <w:jc w:val="both"/>
        <w:rPr>
          <w:rFonts w:ascii="Trebuchet MS" w:hAnsi="Trebuchet MS" w:cs="Arial"/>
          <w:lang w:val="es-ES_tradnl"/>
        </w:rPr>
      </w:pPr>
    </w:p>
    <w:p w14:paraId="509D5198" w14:textId="0921C750" w:rsidR="009610B3" w:rsidRPr="00A373A2" w:rsidRDefault="009610B3" w:rsidP="00A373A2">
      <w:pPr>
        <w:pStyle w:val="Prrafodelista"/>
        <w:numPr>
          <w:ilvl w:val="0"/>
          <w:numId w:val="21"/>
        </w:numPr>
        <w:suppressAutoHyphens w:val="0"/>
        <w:spacing w:line="276" w:lineRule="auto"/>
        <w:ind w:left="567" w:right="49" w:hanging="567"/>
        <w:jc w:val="both"/>
        <w:rPr>
          <w:rFonts w:ascii="Trebuchet MS" w:hAnsi="Trebuchet MS" w:cs="Arial"/>
          <w:lang w:val="es-ES_tradnl"/>
        </w:rPr>
      </w:pPr>
      <w:r w:rsidRPr="00A373A2">
        <w:rPr>
          <w:rFonts w:ascii="Trebuchet MS" w:hAnsi="Trebuchet MS" w:cs="Arial"/>
          <w:b/>
          <w:bCs/>
          <w:lang w:val="es-ES_tradnl"/>
        </w:rPr>
        <w:t>Consulta.</w:t>
      </w:r>
      <w:r w:rsidR="00A373A2" w:rsidRPr="00A373A2">
        <w:rPr>
          <w:rFonts w:ascii="Trebuchet MS" w:hAnsi="Trebuchet MS" w:cs="Arial"/>
          <w:b/>
          <w:bCs/>
          <w:lang w:val="es-ES_tradnl"/>
        </w:rPr>
        <w:t xml:space="preserve"> </w:t>
      </w:r>
      <w:r w:rsidRPr="00A373A2">
        <w:rPr>
          <w:rFonts w:ascii="Trebuchet MS" w:hAnsi="Trebuchet MS" w:cs="Arial"/>
          <w:lang w:val="es-ES_tradnl"/>
        </w:rPr>
        <w:t xml:space="preserve">De forma previa a la consulta, este Instituto difundirá ampliamente en el territorio de la comunidad </w:t>
      </w:r>
      <w:r w:rsidRPr="00A373A2">
        <w:rPr>
          <w:rFonts w:ascii="Trebuchet MS" w:hAnsi="Trebuchet MS" w:cs="Arial"/>
          <w:iCs/>
          <w:lang w:val="es-ES_tradnl"/>
        </w:rPr>
        <w:t>wixárika</w:t>
      </w:r>
      <w:r w:rsidRPr="00A373A2">
        <w:rPr>
          <w:rFonts w:ascii="Trebuchet MS" w:hAnsi="Trebuchet MS" w:cs="Arial"/>
          <w:lang w:val="es-ES_tradnl"/>
        </w:rPr>
        <w:t xml:space="preserve"> de Tuxpan, asentada en el municipio de Bolaños, a través de instrumentos de publicidad visuales, fonéticos y escritos en el idioma del pueblo originario en cuestión y en español, las reglas para la celebración de ese ejercicio participativo. En especial, deberá comunicarse con claridad a las personas que integran la </w:t>
      </w:r>
      <w:r w:rsidRPr="00A373A2">
        <w:rPr>
          <w:rFonts w:ascii="Trebuchet MS" w:hAnsi="Trebuchet MS" w:cs="Arial"/>
          <w:lang w:val="es-ES_tradnl"/>
        </w:rPr>
        <w:lastRenderedPageBreak/>
        <w:t xml:space="preserve">comunidad, el propósito de la consulta y las autoridades que representarán al pueblo originario, así como la fecha y hora de su celebración. </w:t>
      </w:r>
    </w:p>
    <w:p w14:paraId="3E5021C4" w14:textId="77777777" w:rsidR="009610B3" w:rsidRPr="00A373A2" w:rsidRDefault="009610B3" w:rsidP="00A373A2">
      <w:pPr>
        <w:spacing w:line="276" w:lineRule="auto"/>
        <w:ind w:left="567" w:right="49"/>
        <w:jc w:val="both"/>
        <w:rPr>
          <w:rFonts w:ascii="Trebuchet MS" w:hAnsi="Trebuchet MS" w:cs="Arial"/>
          <w:lang w:val="es-ES_tradnl"/>
        </w:rPr>
      </w:pPr>
    </w:p>
    <w:p w14:paraId="467C9F38" w14:textId="3A915DFE" w:rsidR="009610B3" w:rsidRPr="00A373A2" w:rsidRDefault="009610B3" w:rsidP="00A373A2">
      <w:pPr>
        <w:spacing w:line="276" w:lineRule="auto"/>
        <w:ind w:left="567" w:right="49"/>
        <w:jc w:val="both"/>
        <w:rPr>
          <w:rFonts w:ascii="Trebuchet MS" w:hAnsi="Trebuchet MS" w:cs="Arial"/>
          <w:lang w:val="es-ES_tradnl"/>
        </w:rPr>
      </w:pPr>
      <w:r w:rsidRPr="00A373A2">
        <w:rPr>
          <w:rFonts w:ascii="Trebuchet MS" w:hAnsi="Trebuchet MS" w:cs="Arial"/>
          <w:lang w:val="es-ES_tradnl"/>
        </w:rPr>
        <w:t>La consulta versará únicamente sobre la definición de los aspectos cuantitativos y cualitativos necesarios para la transferencia de responsabilidades relacionadas con la administración directa de los recurso</w:t>
      </w:r>
      <w:r w:rsidR="00A373A2">
        <w:rPr>
          <w:rFonts w:ascii="Trebuchet MS" w:hAnsi="Trebuchet MS" w:cs="Arial"/>
          <w:lang w:val="es-ES_tradnl"/>
        </w:rPr>
        <w:t xml:space="preserve">s conforme se establezca en el </w:t>
      </w:r>
      <w:r w:rsidRPr="00A373A2">
        <w:rPr>
          <w:rFonts w:ascii="Trebuchet MS" w:hAnsi="Trebuchet MS" w:cs="Arial"/>
          <w:lang w:val="es-ES_tradnl"/>
        </w:rPr>
        <w:t>acuerdo referido en el apartado anterior y en ella emitirán su opinión las autoridades tradicionales representativas de todas las regiones en que se divide la comunidad -</w:t>
      </w:r>
      <w:r w:rsidRPr="00A373A2">
        <w:rPr>
          <w:rFonts w:ascii="Trebuchet MS" w:hAnsi="Trebuchet MS" w:cs="Arial"/>
          <w:iCs/>
          <w:lang w:val="es-ES_tradnl"/>
        </w:rPr>
        <w:t>cabecera y comisarías</w:t>
      </w:r>
      <w:r w:rsidRPr="00A373A2">
        <w:rPr>
          <w:rFonts w:ascii="Trebuchet MS" w:hAnsi="Trebuchet MS" w:cs="Arial"/>
          <w:lang w:val="es-ES_tradnl"/>
        </w:rPr>
        <w:t>- conforme al sistema normativo del pueblo originario en cuestión.</w:t>
      </w:r>
    </w:p>
    <w:p w14:paraId="35F51411" w14:textId="77777777" w:rsidR="009610B3" w:rsidRPr="00A373A2" w:rsidRDefault="009610B3" w:rsidP="00A373A2">
      <w:pPr>
        <w:spacing w:line="276" w:lineRule="auto"/>
        <w:ind w:left="567" w:right="49"/>
        <w:jc w:val="both"/>
        <w:rPr>
          <w:rFonts w:ascii="Trebuchet MS" w:hAnsi="Trebuchet MS" w:cs="Arial"/>
          <w:lang w:val="es-ES_tradnl"/>
        </w:rPr>
      </w:pPr>
    </w:p>
    <w:p w14:paraId="160F9929" w14:textId="77777777" w:rsidR="009610B3" w:rsidRPr="00A373A2" w:rsidRDefault="009610B3" w:rsidP="00A373A2">
      <w:pPr>
        <w:spacing w:line="276" w:lineRule="auto"/>
        <w:ind w:left="567" w:right="49"/>
        <w:jc w:val="both"/>
        <w:rPr>
          <w:rFonts w:ascii="Trebuchet MS" w:hAnsi="Trebuchet MS" w:cs="Arial"/>
          <w:lang w:val="es-ES_tradnl"/>
        </w:rPr>
      </w:pPr>
      <w:r w:rsidRPr="00A373A2">
        <w:rPr>
          <w:rFonts w:ascii="Trebuchet MS" w:hAnsi="Trebuchet MS" w:cs="Arial"/>
          <w:lang w:val="es-ES_tradnl"/>
        </w:rPr>
        <w:t>Los resultados serán asentados por la autoridad electoral en un medio que genere certeza y serán comunicados de inmediato al ayuntamiento, al pueblo originario por conducto de sus autoridades tradicionales, a las demás autoridades vinculadas al cumplimiento de la sentencia, así como al Tribunal Electoral del Estado de Jalisco.</w:t>
      </w:r>
    </w:p>
    <w:p w14:paraId="6F736A39" w14:textId="77777777" w:rsidR="009610B3" w:rsidRPr="00A373A2" w:rsidRDefault="009610B3" w:rsidP="00A373A2">
      <w:pPr>
        <w:spacing w:line="276" w:lineRule="auto"/>
        <w:ind w:left="567" w:right="49"/>
        <w:rPr>
          <w:rFonts w:ascii="Trebuchet MS" w:hAnsi="Trebuchet MS"/>
          <w:lang w:val="es-ES_tradnl"/>
        </w:rPr>
      </w:pPr>
    </w:p>
    <w:p w14:paraId="39BEEC9E" w14:textId="77777777" w:rsidR="009610B3" w:rsidRPr="006F3ECF" w:rsidRDefault="009610B3" w:rsidP="00A373A2">
      <w:pPr>
        <w:spacing w:line="276" w:lineRule="auto"/>
        <w:ind w:left="567" w:right="49"/>
        <w:jc w:val="both"/>
        <w:rPr>
          <w:rFonts w:ascii="Trebuchet MS" w:hAnsi="Trebuchet MS" w:cs="Arial"/>
          <w:lang w:val="es-ES_tradnl"/>
        </w:rPr>
      </w:pPr>
      <w:r w:rsidRPr="00A373A2">
        <w:rPr>
          <w:rFonts w:ascii="Trebuchet MS" w:hAnsi="Trebuchet MS" w:cs="Arial"/>
          <w:lang w:val="es-ES_tradnl"/>
        </w:rPr>
        <w:t>En caso de que se acepten las condiciones para la transferencia de responsabilidades respecto a la administración directa de los recursos en los términos consultados y, en consecuencia, queden definidos los elementos cuantitativos y cualitativos relacionados con ese derecho, la asignación y entrega de las ministraciones estará</w:t>
      </w:r>
      <w:r w:rsidRPr="00655EBD">
        <w:rPr>
          <w:rFonts w:ascii="Trebuchet MS" w:hAnsi="Trebuchet MS" w:cs="Arial"/>
          <w:i/>
          <w:sz w:val="22"/>
          <w:szCs w:val="22"/>
          <w:lang w:val="es-ES_tradnl"/>
        </w:rPr>
        <w:t xml:space="preserve"> </w:t>
      </w:r>
      <w:r w:rsidRPr="006F3ECF">
        <w:rPr>
          <w:rFonts w:ascii="Trebuchet MS" w:hAnsi="Trebuchet MS" w:cs="Arial"/>
          <w:lang w:val="es-ES_tradnl"/>
        </w:rPr>
        <w:t>a cargo de las autoridades administrativas y fiscales competentes.</w:t>
      </w:r>
    </w:p>
    <w:p w14:paraId="088D08F1" w14:textId="77777777" w:rsidR="00E31379" w:rsidRPr="00655EBD" w:rsidRDefault="00E31379" w:rsidP="00E31379">
      <w:pPr>
        <w:ind w:left="567" w:right="616"/>
        <w:jc w:val="both"/>
        <w:rPr>
          <w:rFonts w:ascii="Trebuchet MS" w:hAnsi="Trebuchet MS" w:cs="Arial"/>
          <w:i/>
          <w:sz w:val="22"/>
          <w:szCs w:val="22"/>
          <w:lang w:val="es-ES_tradnl"/>
        </w:rPr>
      </w:pPr>
    </w:p>
    <w:p w14:paraId="0C58FF9A" w14:textId="574D4E30" w:rsidR="00FF103A" w:rsidRPr="00FC08C7" w:rsidRDefault="00C91CA6" w:rsidP="00BB235F">
      <w:pPr>
        <w:suppressAutoHyphens w:val="0"/>
        <w:spacing w:line="276" w:lineRule="auto"/>
        <w:ind w:right="49"/>
        <w:jc w:val="both"/>
        <w:rPr>
          <w:rFonts w:ascii="Trebuchet MS" w:hAnsi="Trebuchet MS" w:cs="Arial"/>
          <w:b/>
          <w:bCs/>
          <w:lang w:val="es-ES_tradnl"/>
        </w:rPr>
      </w:pPr>
      <w:r w:rsidRPr="00FC08C7">
        <w:rPr>
          <w:rFonts w:ascii="Trebuchet MS" w:hAnsi="Trebuchet MS" w:cs="Arial"/>
          <w:b/>
          <w:bCs/>
          <w:lang w:val="es-ES_tradnl"/>
        </w:rPr>
        <w:t xml:space="preserve">22. </w:t>
      </w:r>
      <w:r w:rsidR="0005334D" w:rsidRPr="00FC08C7">
        <w:rPr>
          <w:rFonts w:ascii="Trebuchet MS" w:hAnsi="Trebuchet MS" w:cs="Arial"/>
          <w:b/>
          <w:bCs/>
          <w:lang w:val="es-ES_tradnl"/>
        </w:rPr>
        <w:t>Notificaciones</w:t>
      </w:r>
      <w:r w:rsidR="00B618BF" w:rsidRPr="00FC08C7">
        <w:rPr>
          <w:rFonts w:ascii="Trebuchet MS" w:hAnsi="Trebuchet MS" w:cs="Arial"/>
          <w:b/>
          <w:bCs/>
          <w:lang w:val="es-ES_tradnl"/>
        </w:rPr>
        <w:t xml:space="preserve"> y requerimientos</w:t>
      </w:r>
      <w:r w:rsidR="0005334D" w:rsidRPr="00FC08C7">
        <w:rPr>
          <w:rFonts w:ascii="Trebuchet MS" w:hAnsi="Trebuchet MS" w:cs="Arial"/>
          <w:b/>
          <w:bCs/>
          <w:lang w:val="es-ES_tradnl"/>
        </w:rPr>
        <w:t xml:space="preserve"> a las partes y autoridades vinculadas. </w:t>
      </w:r>
      <w:r w:rsidR="00BB235F">
        <w:rPr>
          <w:rFonts w:ascii="Trebuchet MS" w:eastAsia="Arial Narrow" w:hAnsi="Trebuchet MS" w:cs="Arial Narrow"/>
          <w:lang w:val="es-MX"/>
        </w:rPr>
        <w:t>Los días</w:t>
      </w:r>
      <w:r w:rsidR="00760A8D">
        <w:rPr>
          <w:rFonts w:ascii="Trebuchet MS" w:eastAsia="Arial Narrow" w:hAnsi="Trebuchet MS" w:cs="Arial Narrow"/>
          <w:lang w:val="es-MX"/>
        </w:rPr>
        <w:t xml:space="preserve">, cuatro, </w:t>
      </w:r>
      <w:r w:rsidR="00D11F6D">
        <w:rPr>
          <w:rFonts w:ascii="Trebuchet MS" w:eastAsia="Arial Narrow" w:hAnsi="Trebuchet MS" w:cs="Arial Narrow"/>
          <w:lang w:val="es-MX"/>
        </w:rPr>
        <w:t>dieciséis,</w:t>
      </w:r>
      <w:r w:rsidR="00197E43">
        <w:rPr>
          <w:rFonts w:ascii="Trebuchet MS" w:eastAsia="Arial Narrow" w:hAnsi="Trebuchet MS" w:cs="Arial Narrow"/>
          <w:lang w:val="es-MX"/>
        </w:rPr>
        <w:t xml:space="preserve"> veintinueve</w:t>
      </w:r>
      <w:r w:rsidR="00D11F6D">
        <w:rPr>
          <w:rFonts w:ascii="Trebuchet MS" w:eastAsia="Arial Narrow" w:hAnsi="Trebuchet MS" w:cs="Arial Narrow"/>
          <w:lang w:val="es-MX"/>
        </w:rPr>
        <w:t>, treinta y treinta y uno de marzo, y once de abril</w:t>
      </w:r>
      <w:r w:rsidR="00BB235F">
        <w:rPr>
          <w:rFonts w:ascii="Trebuchet MS" w:eastAsia="Arial Narrow" w:hAnsi="Trebuchet MS" w:cs="Arial Narrow"/>
          <w:lang w:val="es-MX"/>
        </w:rPr>
        <w:t xml:space="preserve">, mediante </w:t>
      </w:r>
      <w:r w:rsidR="00FC08C7" w:rsidRPr="00FC08C7">
        <w:rPr>
          <w:rFonts w:ascii="Trebuchet MS" w:hAnsi="Trebuchet MS" w:cs="Arial"/>
          <w:bCs/>
          <w:lang w:val="es-ES_tradnl"/>
        </w:rPr>
        <w:t xml:space="preserve">diversos oficios </w:t>
      </w:r>
      <w:r w:rsidR="00BB235F">
        <w:rPr>
          <w:rFonts w:ascii="Trebuchet MS" w:eastAsia="Arial Narrow" w:hAnsi="Trebuchet MS" w:cs="Arial Narrow"/>
          <w:lang w:val="es-MX"/>
        </w:rPr>
        <w:t>de la Secretaría Ejecutiva</w:t>
      </w:r>
      <w:r w:rsidR="00197E43">
        <w:rPr>
          <w:rStyle w:val="Refdenotaalpie"/>
          <w:rFonts w:ascii="Trebuchet MS" w:eastAsia="Arial Narrow" w:hAnsi="Trebuchet MS" w:cs="Arial Narrow"/>
          <w:lang w:val="es-MX"/>
        </w:rPr>
        <w:footnoteReference w:id="9"/>
      </w:r>
      <w:r w:rsidR="009B7D94">
        <w:rPr>
          <w:rFonts w:ascii="Trebuchet MS" w:eastAsia="Arial Narrow" w:hAnsi="Trebuchet MS" w:cs="Arial Narrow"/>
          <w:lang w:val="es-MX"/>
        </w:rPr>
        <w:t xml:space="preserve">, se notificó y requirió información relacionada a los elementos cuantitativos y cualitativos relacionados </w:t>
      </w:r>
      <w:r w:rsidR="00FE7CB0">
        <w:rPr>
          <w:rFonts w:ascii="Trebuchet MS" w:eastAsia="Arial Narrow" w:hAnsi="Trebuchet MS" w:cs="Arial Narrow"/>
          <w:lang w:val="es-MX"/>
        </w:rPr>
        <w:t>con</w:t>
      </w:r>
      <w:r w:rsidR="009B7D94">
        <w:rPr>
          <w:rFonts w:ascii="Trebuchet MS" w:eastAsia="Arial Narrow" w:hAnsi="Trebuchet MS" w:cs="Arial Narrow"/>
          <w:lang w:val="es-MX"/>
        </w:rPr>
        <w:t xml:space="preserve"> la administración directa de los recursos económicos que le corresponden a la comunidad indígena de Tuxpan de Bolaños, Jalisco. </w:t>
      </w:r>
    </w:p>
    <w:p w14:paraId="4D527E94" w14:textId="77777777" w:rsidR="00FF103A" w:rsidRPr="00FC08C7" w:rsidRDefault="00FF103A" w:rsidP="00BB235F">
      <w:pPr>
        <w:suppressAutoHyphens w:val="0"/>
        <w:spacing w:line="276" w:lineRule="auto"/>
        <w:ind w:right="49"/>
        <w:jc w:val="both"/>
        <w:rPr>
          <w:rFonts w:ascii="Trebuchet MS" w:hAnsi="Trebuchet MS" w:cs="Arial"/>
          <w:bCs/>
          <w:lang w:val="es-ES_tradnl"/>
        </w:rPr>
      </w:pPr>
    </w:p>
    <w:p w14:paraId="148A4A34" w14:textId="41EF2506" w:rsidR="006213E4" w:rsidRDefault="00C91CA6" w:rsidP="00BB235F">
      <w:pPr>
        <w:suppressAutoHyphens w:val="0"/>
        <w:spacing w:line="276" w:lineRule="auto"/>
        <w:ind w:right="49"/>
        <w:jc w:val="both"/>
        <w:rPr>
          <w:rFonts w:ascii="Trebuchet MS" w:hAnsi="Trebuchet MS" w:cs="Arial"/>
          <w:bCs/>
          <w:lang w:val="es-ES_tradnl"/>
        </w:rPr>
      </w:pPr>
      <w:r w:rsidRPr="006213E4">
        <w:rPr>
          <w:rFonts w:ascii="Trebuchet MS" w:hAnsi="Trebuchet MS" w:cs="Arial"/>
          <w:b/>
          <w:bCs/>
          <w:lang w:val="es-ES_tradnl"/>
        </w:rPr>
        <w:lastRenderedPageBreak/>
        <w:t>23</w:t>
      </w:r>
      <w:r w:rsidR="004C1323" w:rsidRPr="006213E4">
        <w:rPr>
          <w:rFonts w:ascii="Trebuchet MS" w:hAnsi="Trebuchet MS" w:cs="Arial"/>
          <w:b/>
          <w:bCs/>
          <w:lang w:val="es-ES_tradnl"/>
        </w:rPr>
        <w:t xml:space="preserve">. </w:t>
      </w:r>
      <w:r w:rsidR="006213E4" w:rsidRPr="006213E4">
        <w:rPr>
          <w:rFonts w:ascii="Trebuchet MS" w:hAnsi="Trebuchet MS" w:cs="Arial"/>
          <w:b/>
          <w:bCs/>
          <w:lang w:val="es-ES_tradnl"/>
        </w:rPr>
        <w:t>Información aportada</w:t>
      </w:r>
      <w:r w:rsidR="006213E4">
        <w:rPr>
          <w:rFonts w:ascii="Trebuchet MS" w:hAnsi="Trebuchet MS" w:cs="Arial"/>
          <w:bCs/>
          <w:lang w:val="es-ES_tradnl"/>
        </w:rPr>
        <w:t xml:space="preserve"> por las partes, autoridades vinc</w:t>
      </w:r>
      <w:r w:rsidR="00BE3F79">
        <w:rPr>
          <w:rFonts w:ascii="Trebuchet MS" w:hAnsi="Trebuchet MS" w:cs="Arial"/>
          <w:bCs/>
          <w:lang w:val="es-ES_tradnl"/>
        </w:rPr>
        <w:t>uladas y aquellas a las que este</w:t>
      </w:r>
      <w:r w:rsidR="006213E4">
        <w:rPr>
          <w:rFonts w:ascii="Trebuchet MS" w:hAnsi="Trebuchet MS" w:cs="Arial"/>
          <w:bCs/>
          <w:lang w:val="es-ES_tradnl"/>
        </w:rPr>
        <w:t xml:space="preserve"> Instituto les solicitó colaboración: </w:t>
      </w:r>
    </w:p>
    <w:p w14:paraId="416867D5" w14:textId="77777777" w:rsidR="006213E4" w:rsidRDefault="006213E4" w:rsidP="00BB235F">
      <w:pPr>
        <w:suppressAutoHyphens w:val="0"/>
        <w:spacing w:line="276" w:lineRule="auto"/>
        <w:ind w:right="49"/>
        <w:jc w:val="both"/>
        <w:rPr>
          <w:rFonts w:ascii="Trebuchet MS" w:hAnsi="Trebuchet MS" w:cs="Arial"/>
          <w:bCs/>
          <w:lang w:val="es-ES_tradnl"/>
        </w:rPr>
      </w:pPr>
    </w:p>
    <w:p w14:paraId="5D643310" w14:textId="5301DE08" w:rsidR="006213E4" w:rsidRDefault="00141F48"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Comisión Est</w:t>
      </w:r>
      <w:r w:rsidR="00424CDC">
        <w:rPr>
          <w:rFonts w:ascii="Trebuchet MS" w:hAnsi="Trebuchet MS" w:cs="Arial"/>
          <w:bCs/>
          <w:lang w:val="es-ES_tradnl"/>
        </w:rPr>
        <w:t>atal de Derechos Humanos</w:t>
      </w:r>
      <w:r>
        <w:rPr>
          <w:rFonts w:ascii="Trebuchet MS" w:hAnsi="Trebuchet MS" w:cs="Arial"/>
          <w:bCs/>
          <w:lang w:val="es-ES_tradnl"/>
        </w:rPr>
        <w:t xml:space="preserve"> aportó recomendaciones para la celebración de la consulta</w:t>
      </w:r>
      <w:r>
        <w:rPr>
          <w:rStyle w:val="Refdenotaalpie"/>
          <w:rFonts w:ascii="Trebuchet MS" w:hAnsi="Trebuchet MS" w:cs="Arial"/>
          <w:bCs/>
          <w:lang w:val="es-ES_tradnl"/>
        </w:rPr>
        <w:footnoteReference w:id="10"/>
      </w:r>
      <w:r>
        <w:rPr>
          <w:rFonts w:ascii="Trebuchet MS" w:hAnsi="Trebuchet MS" w:cs="Arial"/>
          <w:bCs/>
          <w:lang w:val="es-ES_tradnl"/>
        </w:rPr>
        <w:t>.</w:t>
      </w:r>
    </w:p>
    <w:p w14:paraId="1145B8F8" w14:textId="364C0555" w:rsidR="00942B55" w:rsidRDefault="00942B55"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Auditoría Superio</w:t>
      </w:r>
      <w:r w:rsidR="00424CDC">
        <w:rPr>
          <w:rFonts w:ascii="Trebuchet MS" w:hAnsi="Trebuchet MS" w:cs="Arial"/>
          <w:bCs/>
          <w:lang w:val="es-ES_tradnl"/>
        </w:rPr>
        <w:t>r del Estado de Jalisco</w:t>
      </w:r>
      <w:r w:rsidR="00BC6719">
        <w:rPr>
          <w:rFonts w:ascii="Trebuchet MS" w:hAnsi="Trebuchet MS" w:cs="Arial"/>
          <w:bCs/>
          <w:lang w:val="es-ES_tradnl"/>
        </w:rPr>
        <w:t xml:space="preserve"> enunció</w:t>
      </w:r>
      <w:r>
        <w:rPr>
          <w:rFonts w:ascii="Trebuchet MS" w:hAnsi="Trebuchet MS" w:cs="Arial"/>
          <w:bCs/>
          <w:lang w:val="es-ES_tradnl"/>
        </w:rPr>
        <w:t xml:space="preserve"> el marco normativo aplicable para el proceso de fiscalización</w:t>
      </w:r>
      <w:r>
        <w:rPr>
          <w:rStyle w:val="Refdenotaalpie"/>
          <w:rFonts w:ascii="Trebuchet MS" w:hAnsi="Trebuchet MS" w:cs="Arial"/>
          <w:bCs/>
          <w:lang w:val="es-ES_tradnl"/>
        </w:rPr>
        <w:footnoteReference w:id="11"/>
      </w:r>
      <w:r>
        <w:rPr>
          <w:rFonts w:ascii="Trebuchet MS" w:hAnsi="Trebuchet MS" w:cs="Arial"/>
          <w:bCs/>
          <w:lang w:val="es-ES_tradnl"/>
        </w:rPr>
        <w:t xml:space="preserve">. </w:t>
      </w:r>
    </w:p>
    <w:p w14:paraId="73B2348E" w14:textId="5C369C1C" w:rsidR="00963710" w:rsidRDefault="00963710"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Instituto de Transparencia Información Pública y Protección de Datos P</w:t>
      </w:r>
      <w:r w:rsidR="00424CDC">
        <w:rPr>
          <w:rFonts w:ascii="Trebuchet MS" w:hAnsi="Trebuchet MS" w:cs="Arial"/>
          <w:bCs/>
          <w:lang w:val="es-ES_tradnl"/>
        </w:rPr>
        <w:t>ersonales del Estado de Jalisco</w:t>
      </w:r>
      <w:r>
        <w:rPr>
          <w:rFonts w:ascii="Trebuchet MS" w:hAnsi="Trebuchet MS" w:cs="Arial"/>
          <w:bCs/>
          <w:lang w:val="es-ES_tradnl"/>
        </w:rPr>
        <w:t xml:space="preserve"> </w:t>
      </w:r>
      <w:r w:rsidR="00BC6719">
        <w:rPr>
          <w:rFonts w:ascii="Trebuchet MS" w:hAnsi="Trebuchet MS" w:cs="Arial"/>
          <w:bCs/>
          <w:lang w:val="es-ES_tradnl"/>
        </w:rPr>
        <w:t>precisó</w:t>
      </w:r>
      <w:r w:rsidR="00424CDC">
        <w:rPr>
          <w:rFonts w:ascii="Trebuchet MS" w:hAnsi="Trebuchet MS" w:cs="Arial"/>
          <w:bCs/>
          <w:lang w:val="es-ES_tradnl"/>
        </w:rPr>
        <w:t>,</w:t>
      </w:r>
      <w:r w:rsidR="000C3B0D">
        <w:rPr>
          <w:rFonts w:ascii="Trebuchet MS" w:hAnsi="Trebuchet MS" w:cs="Arial"/>
          <w:bCs/>
          <w:lang w:val="es-ES_tradnl"/>
        </w:rPr>
        <w:t xml:space="preserve"> entre otras cosas</w:t>
      </w:r>
      <w:r w:rsidR="00424CDC">
        <w:rPr>
          <w:rFonts w:ascii="Trebuchet MS" w:hAnsi="Trebuchet MS" w:cs="Arial"/>
          <w:bCs/>
          <w:lang w:val="es-ES_tradnl"/>
        </w:rPr>
        <w:t>,</w:t>
      </w:r>
      <w:r w:rsidR="000C3B0D">
        <w:rPr>
          <w:rFonts w:ascii="Trebuchet MS" w:hAnsi="Trebuchet MS" w:cs="Arial"/>
          <w:bCs/>
          <w:lang w:val="es-ES_tradnl"/>
        </w:rPr>
        <w:t xml:space="preserve"> el procedimiento para determinar sujetos obligados directos e indirectos, así como sus obligaciones</w:t>
      </w:r>
      <w:r w:rsidR="00B07959">
        <w:rPr>
          <w:rStyle w:val="Refdenotaalpie"/>
          <w:rFonts w:ascii="Trebuchet MS" w:hAnsi="Trebuchet MS" w:cs="Arial"/>
          <w:bCs/>
          <w:lang w:val="es-ES_tradnl"/>
        </w:rPr>
        <w:footnoteReference w:id="12"/>
      </w:r>
      <w:r w:rsidR="00B07959">
        <w:rPr>
          <w:rFonts w:ascii="Trebuchet MS" w:hAnsi="Trebuchet MS" w:cs="Arial"/>
          <w:bCs/>
          <w:lang w:val="es-ES_tradnl"/>
        </w:rPr>
        <w:t>.</w:t>
      </w:r>
    </w:p>
    <w:p w14:paraId="1F289A3F" w14:textId="07BD33CF" w:rsidR="00963710" w:rsidRDefault="00EF6129"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Instituto de Información Estadística y Geograf</w:t>
      </w:r>
      <w:r w:rsidR="00424CDC">
        <w:rPr>
          <w:rFonts w:ascii="Trebuchet MS" w:hAnsi="Trebuchet MS" w:cs="Arial"/>
          <w:bCs/>
          <w:lang w:val="es-ES_tradnl"/>
        </w:rPr>
        <w:t>ía de Jalisco</w:t>
      </w:r>
      <w:r w:rsidR="00BC6719">
        <w:rPr>
          <w:rFonts w:ascii="Trebuchet MS" w:hAnsi="Trebuchet MS" w:cs="Arial"/>
          <w:bCs/>
          <w:lang w:val="es-ES_tradnl"/>
        </w:rPr>
        <w:t xml:space="preserve"> proporcionó</w:t>
      </w:r>
      <w:r>
        <w:rPr>
          <w:rFonts w:ascii="Trebuchet MS" w:hAnsi="Trebuchet MS" w:cs="Arial"/>
          <w:bCs/>
          <w:lang w:val="es-ES_tradnl"/>
        </w:rPr>
        <w:t xml:space="preserve"> los datos de la población total del municipio de Bolaños, el porcentaje poblacional que re</w:t>
      </w:r>
      <w:r w:rsidR="00424CDC">
        <w:rPr>
          <w:rFonts w:ascii="Trebuchet MS" w:hAnsi="Trebuchet MS" w:cs="Arial"/>
          <w:bCs/>
          <w:lang w:val="es-ES_tradnl"/>
        </w:rPr>
        <w:t>presenta la Comunidad de Tuxpan</w:t>
      </w:r>
      <w:r>
        <w:rPr>
          <w:rFonts w:ascii="Trebuchet MS" w:hAnsi="Trebuchet MS" w:cs="Arial"/>
          <w:bCs/>
          <w:lang w:val="es-ES_tradnl"/>
        </w:rPr>
        <w:t xml:space="preserve"> y el listado de comunidades que integran dicha comunidad indígena</w:t>
      </w:r>
      <w:r w:rsidR="00C83BA9">
        <w:rPr>
          <w:rStyle w:val="Refdenotaalpie"/>
          <w:rFonts w:ascii="Trebuchet MS" w:hAnsi="Trebuchet MS" w:cs="Arial"/>
          <w:bCs/>
          <w:lang w:val="es-ES_tradnl"/>
        </w:rPr>
        <w:footnoteReference w:id="13"/>
      </w:r>
      <w:r>
        <w:rPr>
          <w:rFonts w:ascii="Trebuchet MS" w:hAnsi="Trebuchet MS" w:cs="Arial"/>
          <w:bCs/>
          <w:lang w:val="es-ES_tradnl"/>
        </w:rPr>
        <w:t xml:space="preserve">.  </w:t>
      </w:r>
    </w:p>
    <w:p w14:paraId="6AFA0A61" w14:textId="492D4342" w:rsidR="00BC6719" w:rsidRDefault="00BC6719"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Instituto Naci</w:t>
      </w:r>
      <w:r w:rsidR="00424CDC">
        <w:rPr>
          <w:rFonts w:ascii="Trebuchet MS" w:hAnsi="Trebuchet MS" w:cs="Arial"/>
          <w:bCs/>
          <w:lang w:val="es-ES_tradnl"/>
        </w:rPr>
        <w:t>onal de Estadística y Geografía</w:t>
      </w:r>
      <w:r>
        <w:rPr>
          <w:rFonts w:ascii="Trebuchet MS" w:hAnsi="Trebuchet MS" w:cs="Arial"/>
          <w:bCs/>
          <w:lang w:val="es-ES_tradnl"/>
        </w:rPr>
        <w:t xml:space="preserve"> proporcionó </w:t>
      </w:r>
      <w:r w:rsidR="00D27F51">
        <w:rPr>
          <w:rFonts w:ascii="Trebuchet MS" w:hAnsi="Trebuchet MS" w:cs="Arial"/>
          <w:bCs/>
          <w:lang w:val="es-ES_tradnl"/>
        </w:rPr>
        <w:t>conforme a la información captada en el Censo de Población y Vivienda 2020, datos del municipio de Bolaños, relativos a la población total, por localidad, hablantes de lengua indígena y condición de auto adscripción indígena</w:t>
      </w:r>
      <w:r w:rsidR="00D27F51">
        <w:rPr>
          <w:rStyle w:val="Refdenotaalpie"/>
          <w:rFonts w:ascii="Trebuchet MS" w:hAnsi="Trebuchet MS" w:cs="Arial"/>
          <w:bCs/>
          <w:lang w:val="es-ES_tradnl"/>
        </w:rPr>
        <w:footnoteReference w:id="14"/>
      </w:r>
      <w:r w:rsidR="00D27F51">
        <w:rPr>
          <w:rFonts w:ascii="Trebuchet MS" w:hAnsi="Trebuchet MS" w:cs="Arial"/>
          <w:bCs/>
          <w:lang w:val="es-ES_tradnl"/>
        </w:rPr>
        <w:t xml:space="preserve">. </w:t>
      </w:r>
    </w:p>
    <w:p w14:paraId="0E5FD16D" w14:textId="2DA2FCE4" w:rsidR="0074411F" w:rsidRDefault="00424CDC"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Comisión Estatal Indígena</w:t>
      </w:r>
      <w:r w:rsidR="0074411F">
        <w:rPr>
          <w:rFonts w:ascii="Trebuchet MS" w:hAnsi="Trebuchet MS" w:cs="Arial"/>
          <w:bCs/>
          <w:lang w:val="es-ES_tradnl"/>
        </w:rPr>
        <w:t xml:space="preserve"> </w:t>
      </w:r>
      <w:r w:rsidR="00B23181">
        <w:rPr>
          <w:rFonts w:ascii="Trebuchet MS" w:hAnsi="Trebuchet MS" w:cs="Arial"/>
          <w:bCs/>
          <w:lang w:val="es-ES_tradnl"/>
        </w:rPr>
        <w:t>aportó un informe recopilado por medio de entrevistas a los integrantes de la comunidad de Tuxpan de Bolaños, que contiene datos relacionados a su organización jurídica, territorial, política, social cultural, ceremonial, precisando los nombres de la</w:t>
      </w:r>
      <w:r w:rsidR="00052922">
        <w:rPr>
          <w:rFonts w:ascii="Trebuchet MS" w:hAnsi="Trebuchet MS" w:cs="Arial"/>
          <w:bCs/>
          <w:lang w:val="es-ES_tradnl"/>
        </w:rPr>
        <w:t>s</w:t>
      </w:r>
      <w:r w:rsidR="00B23181">
        <w:rPr>
          <w:rFonts w:ascii="Trebuchet MS" w:hAnsi="Trebuchet MS" w:cs="Arial"/>
          <w:bCs/>
          <w:lang w:val="es-ES_tradnl"/>
        </w:rPr>
        <w:t xml:space="preserve"> comisarias que integran la comunidad</w:t>
      </w:r>
      <w:r w:rsidR="00226A5A">
        <w:rPr>
          <w:rStyle w:val="Refdenotaalpie"/>
          <w:rFonts w:ascii="Trebuchet MS" w:hAnsi="Trebuchet MS" w:cs="Arial"/>
          <w:bCs/>
          <w:lang w:val="es-ES_tradnl"/>
        </w:rPr>
        <w:footnoteReference w:id="15"/>
      </w:r>
      <w:r w:rsidR="00B23181">
        <w:rPr>
          <w:rFonts w:ascii="Trebuchet MS" w:hAnsi="Trebuchet MS" w:cs="Arial"/>
          <w:bCs/>
          <w:lang w:val="es-ES_tradnl"/>
        </w:rPr>
        <w:t xml:space="preserve">. </w:t>
      </w:r>
    </w:p>
    <w:p w14:paraId="30E3028E" w14:textId="6C7D910F" w:rsidR="00D344C3" w:rsidRDefault="00D344C3"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G</w:t>
      </w:r>
      <w:r w:rsidR="00424CDC">
        <w:rPr>
          <w:rFonts w:ascii="Trebuchet MS" w:hAnsi="Trebuchet MS" w:cs="Arial"/>
          <w:bCs/>
          <w:lang w:val="es-ES_tradnl"/>
        </w:rPr>
        <w:t>obernador Tradicional de Tuxpan de Bolaños</w:t>
      </w:r>
      <w:r>
        <w:rPr>
          <w:rFonts w:ascii="Trebuchet MS" w:hAnsi="Trebuchet MS" w:cs="Arial"/>
          <w:bCs/>
          <w:lang w:val="es-ES_tradnl"/>
        </w:rPr>
        <w:t xml:space="preserve"> aportó vía digital un archivo </w:t>
      </w:r>
      <w:r w:rsidR="00C306FE">
        <w:rPr>
          <w:rFonts w:ascii="Trebuchet MS" w:hAnsi="Trebuchet MS" w:cs="Arial"/>
          <w:bCs/>
          <w:lang w:val="es-ES_tradnl"/>
        </w:rPr>
        <w:t xml:space="preserve">en formato KMZ, con mediciones topográficas y con base </w:t>
      </w:r>
      <w:r w:rsidR="00EE36A2">
        <w:rPr>
          <w:rFonts w:ascii="Trebuchet MS" w:hAnsi="Trebuchet MS" w:cs="Arial"/>
          <w:bCs/>
          <w:lang w:val="es-ES_tradnl"/>
        </w:rPr>
        <w:t xml:space="preserve">en </w:t>
      </w:r>
      <w:r w:rsidR="00C306FE">
        <w:rPr>
          <w:rFonts w:ascii="Trebuchet MS" w:hAnsi="Trebuchet MS" w:cs="Arial"/>
          <w:bCs/>
          <w:lang w:val="es-ES_tradnl"/>
        </w:rPr>
        <w:t xml:space="preserve">su carpeta </w:t>
      </w:r>
      <w:r w:rsidR="00C306FE">
        <w:rPr>
          <w:rFonts w:ascii="Trebuchet MS" w:hAnsi="Trebuchet MS" w:cs="Arial"/>
          <w:bCs/>
          <w:lang w:val="es-ES_tradnl"/>
        </w:rPr>
        <w:lastRenderedPageBreak/>
        <w:t>básica</w:t>
      </w:r>
      <w:r w:rsidR="00EE36A2">
        <w:rPr>
          <w:rFonts w:ascii="Trebuchet MS" w:hAnsi="Trebuchet MS" w:cs="Arial"/>
          <w:bCs/>
          <w:lang w:val="es-ES_tradnl"/>
        </w:rPr>
        <w:t xml:space="preserve"> comunal de dotación de tierras</w:t>
      </w:r>
      <w:r w:rsidR="00C306FE">
        <w:rPr>
          <w:rFonts w:ascii="Trebuchet MS" w:hAnsi="Trebuchet MS" w:cs="Arial"/>
          <w:bCs/>
          <w:lang w:val="es-ES_tradnl"/>
        </w:rPr>
        <w:t xml:space="preserve"> establece los límites de su comunidad</w:t>
      </w:r>
      <w:r w:rsidR="00C306FE">
        <w:rPr>
          <w:rStyle w:val="Refdenotaalpie"/>
          <w:rFonts w:ascii="Trebuchet MS" w:hAnsi="Trebuchet MS" w:cs="Arial"/>
          <w:bCs/>
          <w:lang w:val="es-ES_tradnl"/>
        </w:rPr>
        <w:footnoteReference w:id="16"/>
      </w:r>
      <w:r w:rsidR="00C306FE">
        <w:rPr>
          <w:rFonts w:ascii="Trebuchet MS" w:hAnsi="Trebuchet MS" w:cs="Arial"/>
          <w:bCs/>
          <w:lang w:val="es-ES_tradnl"/>
        </w:rPr>
        <w:t xml:space="preserve">. </w:t>
      </w:r>
    </w:p>
    <w:p w14:paraId="384619A7" w14:textId="2D47A03D" w:rsidR="00C306FE" w:rsidRDefault="0028769E"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Secretar</w:t>
      </w:r>
      <w:r w:rsidR="00424CDC">
        <w:rPr>
          <w:rFonts w:ascii="Trebuchet MS" w:hAnsi="Trebuchet MS" w:cs="Arial"/>
          <w:bCs/>
          <w:lang w:val="es-ES_tradnl"/>
        </w:rPr>
        <w:t>ía de la Hacienda Pública</w:t>
      </w:r>
      <w:r>
        <w:rPr>
          <w:rFonts w:ascii="Trebuchet MS" w:hAnsi="Trebuchet MS" w:cs="Arial"/>
          <w:bCs/>
          <w:lang w:val="es-ES_tradnl"/>
        </w:rPr>
        <w:t xml:space="preserve"> </w:t>
      </w:r>
      <w:r w:rsidR="00424CDC">
        <w:rPr>
          <w:rFonts w:ascii="Trebuchet MS" w:hAnsi="Trebuchet MS" w:cs="Arial"/>
          <w:bCs/>
          <w:lang w:val="es-ES_tradnl"/>
        </w:rPr>
        <w:t>proporcionó,</w:t>
      </w:r>
      <w:r w:rsidR="00071E33">
        <w:rPr>
          <w:rFonts w:ascii="Trebuchet MS" w:hAnsi="Trebuchet MS" w:cs="Arial"/>
          <w:bCs/>
          <w:lang w:val="es-ES_tradnl"/>
        </w:rPr>
        <w:t xml:space="preserve">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sidR="00071E33">
        <w:rPr>
          <w:rStyle w:val="Refdenotaalpie"/>
          <w:rFonts w:ascii="Trebuchet MS" w:hAnsi="Trebuchet MS" w:cs="Arial"/>
          <w:bCs/>
          <w:lang w:val="es-ES_tradnl"/>
        </w:rPr>
        <w:footnoteReference w:id="17"/>
      </w:r>
      <w:r w:rsidR="00071E33">
        <w:rPr>
          <w:rFonts w:ascii="Trebuchet MS" w:hAnsi="Trebuchet MS" w:cs="Arial"/>
          <w:bCs/>
          <w:lang w:val="es-ES_tradnl"/>
        </w:rPr>
        <w:t>.</w:t>
      </w:r>
    </w:p>
    <w:p w14:paraId="68420B2F" w14:textId="0060629D" w:rsidR="00071E33" w:rsidRPr="00BC0BE7" w:rsidRDefault="00A06BA8"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w:t>
      </w:r>
      <w:r w:rsidR="00424CDC">
        <w:rPr>
          <w:rFonts w:ascii="Trebuchet MS" w:hAnsi="Trebuchet MS" w:cs="Arial"/>
          <w:bCs/>
          <w:lang w:val="es-ES_tradnl"/>
        </w:rPr>
        <w:t>o Nacional de Pueblos Indígenas</w:t>
      </w:r>
      <w:r>
        <w:rPr>
          <w:rFonts w:ascii="Trebuchet MS" w:hAnsi="Trebuchet MS" w:cs="Arial"/>
          <w:bCs/>
          <w:lang w:val="es-ES_tradnl"/>
        </w:rPr>
        <w:t xml:space="preserve"> compartió las actas de trabajo con las comunidades indígenas, referentes al </w:t>
      </w:r>
      <w:r w:rsidRPr="00A06BA8">
        <w:rPr>
          <w:rFonts w:ascii="Trebuchet MS" w:hAnsi="Trebuchet MS" w:cs="Arial"/>
          <w:bCs/>
          <w:i/>
          <w:lang w:val="es-ES_tradnl"/>
        </w:rPr>
        <w:t>“Plan integral del Pueblo Wixárika</w:t>
      </w:r>
      <w:r>
        <w:rPr>
          <w:rStyle w:val="Refdenotaalpie"/>
          <w:rFonts w:ascii="Trebuchet MS" w:hAnsi="Trebuchet MS" w:cs="Arial"/>
          <w:bCs/>
          <w:i/>
          <w:lang w:val="es-ES_tradnl"/>
        </w:rPr>
        <w:footnoteReference w:id="18"/>
      </w:r>
      <w:r w:rsidRPr="00A06BA8">
        <w:rPr>
          <w:rFonts w:ascii="Trebuchet MS" w:hAnsi="Trebuchet MS" w:cs="Arial"/>
          <w:bCs/>
          <w:i/>
          <w:lang w:val="es-ES_tradnl"/>
        </w:rPr>
        <w:t>”</w:t>
      </w:r>
      <w:r w:rsidR="00EE36A2">
        <w:rPr>
          <w:rFonts w:ascii="Trebuchet MS" w:hAnsi="Trebuchet MS" w:cs="Arial"/>
          <w:bCs/>
          <w:i/>
          <w:lang w:val="es-ES_tradnl"/>
        </w:rPr>
        <w:t>.</w:t>
      </w:r>
      <w:r>
        <w:rPr>
          <w:rFonts w:ascii="Trebuchet MS" w:hAnsi="Trebuchet MS" w:cs="Arial"/>
          <w:bCs/>
          <w:lang w:val="es-ES_tradnl"/>
        </w:rPr>
        <w:t xml:space="preserve">  </w:t>
      </w:r>
    </w:p>
    <w:p w14:paraId="5A472303" w14:textId="184D598D" w:rsidR="00137296" w:rsidRPr="00FC08C7" w:rsidRDefault="0027134D" w:rsidP="00BB235F">
      <w:pPr>
        <w:suppressAutoHyphens w:val="0"/>
        <w:spacing w:line="276" w:lineRule="auto"/>
        <w:ind w:right="49"/>
        <w:jc w:val="both"/>
        <w:rPr>
          <w:rFonts w:ascii="Trebuchet MS" w:hAnsi="Trebuchet MS" w:cs="Arial"/>
          <w:bCs/>
          <w:lang w:val="es-ES_tradnl"/>
        </w:rPr>
      </w:pPr>
      <w:r w:rsidRPr="00FC08C7">
        <w:rPr>
          <w:rFonts w:ascii="Trebuchet MS" w:hAnsi="Trebuchet MS" w:cs="Arial"/>
          <w:bCs/>
          <w:lang w:val="es-ES_tradnl"/>
        </w:rPr>
        <w:t xml:space="preserve"> </w:t>
      </w:r>
    </w:p>
    <w:p w14:paraId="6E5B8DC5" w14:textId="31753D98" w:rsidR="008B03C2" w:rsidRDefault="008B03C2" w:rsidP="00BB235F">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24. Designación de Comisionados Representantes de la Comunidad</w:t>
      </w:r>
      <w:r w:rsidRPr="002C123A">
        <w:rPr>
          <w:rFonts w:ascii="Trebuchet MS" w:eastAsia="Arial Narrow" w:hAnsi="Trebuchet MS" w:cs="Arial Narrow"/>
          <w:b/>
          <w:lang w:val="es-MX"/>
        </w:rPr>
        <w:t xml:space="preserve">. </w:t>
      </w:r>
      <w:r w:rsidRPr="002C123A">
        <w:rPr>
          <w:rFonts w:ascii="Trebuchet MS" w:eastAsia="Arial Narrow" w:hAnsi="Trebuchet MS" w:cs="Arial Narrow"/>
          <w:lang w:val="es-MX"/>
        </w:rPr>
        <w:t xml:space="preserve">El </w:t>
      </w:r>
      <w:r>
        <w:rPr>
          <w:rFonts w:ascii="Trebuchet MS" w:eastAsia="Arial Narrow" w:hAnsi="Trebuchet MS" w:cs="Arial Narrow"/>
          <w:lang w:val="es-MX"/>
        </w:rPr>
        <w:t>veintinueve</w:t>
      </w:r>
      <w:r w:rsidRPr="002C123A">
        <w:rPr>
          <w:rFonts w:ascii="Trebuchet MS" w:eastAsia="Arial Narrow" w:hAnsi="Trebuchet MS" w:cs="Arial Narrow"/>
          <w:lang w:val="es-MX"/>
        </w:rPr>
        <w:t xml:space="preserve"> de </w:t>
      </w:r>
      <w:r>
        <w:rPr>
          <w:rFonts w:ascii="Trebuchet MS" w:eastAsia="Arial Narrow" w:hAnsi="Trebuchet MS" w:cs="Arial Narrow"/>
          <w:lang w:val="es-MX"/>
        </w:rPr>
        <w:t>abril</w:t>
      </w:r>
      <w:r w:rsidRPr="002C123A">
        <w:rPr>
          <w:rFonts w:ascii="Trebuchet MS" w:eastAsia="Arial Narrow" w:hAnsi="Trebuchet MS" w:cs="Arial Narrow"/>
          <w:lang w:val="es-MX"/>
        </w:rPr>
        <w:t xml:space="preserve">, </w:t>
      </w:r>
      <w:r>
        <w:rPr>
          <w:rFonts w:ascii="Trebuchet MS" w:eastAsia="Arial Narrow" w:hAnsi="Trebuchet MS" w:cs="Arial Narrow"/>
          <w:lang w:val="es-MX"/>
        </w:rPr>
        <w:t>en el transcurso de la mesa de trabajo celebrada con motivo de la diversa jornada consultiva a la comunidad de</w:t>
      </w:r>
      <w:r w:rsidRPr="002C123A">
        <w:rPr>
          <w:rFonts w:ascii="Trebuchet MS" w:eastAsia="Arial Narrow" w:hAnsi="Trebuchet MS" w:cs="Arial Narrow"/>
          <w:lang w:val="es-MX"/>
        </w:rPr>
        <w:t xml:space="preserve"> San Sebastián Teponahuaxtlán, Mezquitic, Jalisco</w:t>
      </w:r>
      <w:r>
        <w:rPr>
          <w:rFonts w:ascii="Trebuchet MS" w:eastAsia="Arial Narrow" w:hAnsi="Trebuchet MS" w:cs="Arial Narrow"/>
          <w:lang w:val="es-MX"/>
        </w:rPr>
        <w:t xml:space="preserve">; se recibió escrito firmado por el Gobernador Tradicional de Tuxpan del Municipio de Bolaños, Jalisco, mediante el cual designa como comisionados a Oscar Bautista Muñoz, Joel Chino López, Carlos Chino López y Ubaldo Rentería Regino, para que lo representen en las mesas de diálogo y negociación, así como que puedan ser notificados de todos los asuntos correspondientes al presente asunto. </w:t>
      </w:r>
    </w:p>
    <w:p w14:paraId="367E1E1C" w14:textId="77777777" w:rsidR="008B03C2" w:rsidRDefault="008B03C2" w:rsidP="00BB235F">
      <w:pPr>
        <w:suppressAutoHyphens w:val="0"/>
        <w:spacing w:line="276" w:lineRule="auto"/>
        <w:ind w:right="49"/>
        <w:jc w:val="both"/>
        <w:rPr>
          <w:rFonts w:ascii="Trebuchet MS" w:eastAsia="Arial Narrow" w:hAnsi="Trebuchet MS" w:cs="Arial Narrow"/>
          <w:lang w:val="es-MX"/>
        </w:rPr>
      </w:pPr>
    </w:p>
    <w:p w14:paraId="675C8A3A" w14:textId="1F6CB8A5" w:rsidR="00A06BA8" w:rsidRDefault="008B03C2" w:rsidP="00A06BA8">
      <w:pPr>
        <w:suppressAutoHyphens w:val="0"/>
        <w:spacing w:line="276" w:lineRule="auto"/>
        <w:ind w:right="49"/>
        <w:jc w:val="both"/>
        <w:rPr>
          <w:rFonts w:ascii="Trebuchet MS" w:eastAsia="Arial Narrow" w:hAnsi="Trebuchet MS" w:cs="Arial Narrow"/>
          <w:lang w:val="es-MX"/>
        </w:rPr>
      </w:pPr>
      <w:r>
        <w:rPr>
          <w:rFonts w:ascii="Trebuchet MS" w:hAnsi="Trebuchet MS" w:cs="Arial"/>
          <w:b/>
          <w:bCs/>
          <w:lang w:val="es-ES_tradnl"/>
        </w:rPr>
        <w:t>25</w:t>
      </w:r>
      <w:r w:rsidR="00FF103A" w:rsidRPr="0095356F">
        <w:rPr>
          <w:rFonts w:ascii="Trebuchet MS" w:hAnsi="Trebuchet MS" w:cs="Arial"/>
          <w:b/>
          <w:bCs/>
          <w:lang w:val="es-ES_tradnl"/>
        </w:rPr>
        <w:t xml:space="preserve">. Certificación de la Secretaría Ejecutiva. </w:t>
      </w:r>
      <w:r w:rsidR="00267013">
        <w:rPr>
          <w:rFonts w:ascii="Trebuchet MS" w:eastAsia="Arial Narrow" w:hAnsi="Trebuchet MS" w:cs="Arial Narrow"/>
          <w:lang w:val="es-MX"/>
        </w:rPr>
        <w:t>E</w:t>
      </w:r>
      <w:r w:rsidR="00A06BA8">
        <w:rPr>
          <w:rFonts w:ascii="Trebuchet MS" w:eastAsia="Arial Narrow" w:hAnsi="Trebuchet MS" w:cs="Arial Narrow"/>
          <w:lang w:val="es-MX"/>
        </w:rPr>
        <w:t xml:space="preserve">l seis de junio, el Secretario Ejecutivo de este Instituto remitió a la Consejera Presidenta de esta Comisión de Asuntos de Pueblos Originarios, una certificación en la cual hace constar adicionalmente </w:t>
      </w:r>
      <w:r w:rsidR="00424CDC">
        <w:rPr>
          <w:rFonts w:ascii="Trebuchet MS" w:eastAsia="Arial Narrow" w:hAnsi="Trebuchet MS" w:cs="Arial Narrow"/>
          <w:lang w:val="es-MX"/>
        </w:rPr>
        <w:t>al escrito signado por la Sí</w:t>
      </w:r>
      <w:r w:rsidR="009D3085">
        <w:rPr>
          <w:rFonts w:ascii="Trebuchet MS" w:eastAsia="Arial Narrow" w:hAnsi="Trebuchet MS" w:cs="Arial Narrow"/>
          <w:lang w:val="es-MX"/>
        </w:rPr>
        <w:t xml:space="preserve">ndica del Ayuntamiento de Bolaños, Jalisco, recibido en la Oficialía de partes de este Instituto el día dieciocho de marzo, donde solicitó una prórroga a efecto de cumplimentar el requerimiento formulado en acuerdo identificado con clave IEPC-ACG-015/2022, </w:t>
      </w:r>
      <w:r w:rsidR="009D3085" w:rsidRPr="009D3085">
        <w:rPr>
          <w:rFonts w:ascii="Trebuchet MS" w:eastAsia="Arial Narrow" w:hAnsi="Trebuchet MS" w:cs="Arial Narrow"/>
          <w:i/>
          <w:lang w:val="es-MX"/>
        </w:rPr>
        <w:t xml:space="preserve">“… se hace constar y se certifica que hasta el día uno de junio del año dos mil veintidós, no </w:t>
      </w:r>
      <w:r w:rsidR="009D3085" w:rsidRPr="009D3085">
        <w:rPr>
          <w:rFonts w:ascii="Trebuchet MS" w:eastAsia="Arial Narrow" w:hAnsi="Trebuchet MS" w:cs="Arial Narrow"/>
          <w:i/>
          <w:lang w:val="es-MX"/>
        </w:rPr>
        <w:lastRenderedPageBreak/>
        <w:t>se ha recibido escrito alguno por parte del Ayuntamiento de Bolaños, Jalisco, en la oficialía de partes de este Instituto”</w:t>
      </w:r>
      <w:r w:rsidR="009D3085">
        <w:rPr>
          <w:rFonts w:ascii="Trebuchet MS" w:eastAsia="Arial Narrow" w:hAnsi="Trebuchet MS" w:cs="Arial Narrow"/>
          <w:lang w:val="es-MX"/>
        </w:rPr>
        <w:t xml:space="preserve">. </w:t>
      </w:r>
      <w:r w:rsidR="00A06BA8">
        <w:rPr>
          <w:rFonts w:ascii="Trebuchet MS" w:eastAsia="Arial Narrow" w:hAnsi="Trebuchet MS" w:cs="Arial Narrow"/>
          <w:lang w:val="es-MX"/>
        </w:rPr>
        <w:t xml:space="preserve"> </w:t>
      </w:r>
    </w:p>
    <w:p w14:paraId="681703F5" w14:textId="77777777" w:rsidR="00267013" w:rsidRDefault="00267013" w:rsidP="00A06BA8">
      <w:pPr>
        <w:suppressAutoHyphens w:val="0"/>
        <w:spacing w:line="276" w:lineRule="auto"/>
        <w:ind w:right="49"/>
        <w:jc w:val="both"/>
        <w:rPr>
          <w:rFonts w:ascii="Trebuchet MS" w:eastAsia="Arial Narrow" w:hAnsi="Trebuchet MS" w:cs="Arial Narrow"/>
          <w:lang w:val="es-MX"/>
        </w:rPr>
      </w:pPr>
    </w:p>
    <w:p w14:paraId="58822374" w14:textId="1AF5D484" w:rsidR="00267013" w:rsidRDefault="00267013" w:rsidP="00A06BA8">
      <w:pPr>
        <w:suppressAutoHyphens w:val="0"/>
        <w:spacing w:line="276" w:lineRule="auto"/>
        <w:ind w:right="49"/>
        <w:jc w:val="both"/>
        <w:rPr>
          <w:rFonts w:ascii="Trebuchet MS" w:eastAsia="Arial Narrow" w:hAnsi="Trebuchet MS" w:cs="Arial Narrow"/>
          <w:lang w:val="es-MX"/>
        </w:rPr>
      </w:pPr>
      <w:r w:rsidRPr="00267013">
        <w:rPr>
          <w:rFonts w:ascii="Trebuchet MS" w:eastAsia="Arial Narrow" w:hAnsi="Trebuchet MS" w:cs="Arial Narrow"/>
          <w:b/>
          <w:lang w:val="es-MX"/>
        </w:rPr>
        <w:t xml:space="preserve">26. </w:t>
      </w:r>
      <w:r w:rsidR="0087612B">
        <w:rPr>
          <w:rFonts w:ascii="Trebuchet MS" w:eastAsia="Arial Narrow" w:hAnsi="Trebuchet MS" w:cs="Arial Narrow"/>
          <w:b/>
          <w:lang w:val="es-MX"/>
        </w:rPr>
        <w:t>Primer a</w:t>
      </w:r>
      <w:r w:rsidRPr="00267013">
        <w:rPr>
          <w:rFonts w:ascii="Trebuchet MS" w:eastAsia="Arial Narrow" w:hAnsi="Trebuchet MS" w:cs="Arial Narrow"/>
          <w:b/>
          <w:lang w:val="es-MX"/>
        </w:rPr>
        <w:t>cuerdo de la Comisión de Asuntos de Pueblos Originarios.</w:t>
      </w:r>
      <w:r>
        <w:rPr>
          <w:rFonts w:ascii="Trebuchet MS" w:eastAsia="Arial Narrow" w:hAnsi="Trebuchet MS" w:cs="Arial Narrow"/>
          <w:lang w:val="es-MX"/>
        </w:rPr>
        <w:t xml:space="preserve"> El veintiocho de junio, </w:t>
      </w:r>
      <w:r w:rsidR="00635571">
        <w:rPr>
          <w:rFonts w:ascii="Trebuchet MS" w:eastAsia="Arial Narrow" w:hAnsi="Trebuchet MS" w:cs="Arial Narrow"/>
          <w:lang w:val="es-MX"/>
        </w:rPr>
        <w:t xml:space="preserve">la Comisión de Asuntos de Pueblos Originarios, emitió acuerdo en el que </w:t>
      </w:r>
      <w:r w:rsidR="009A76B2">
        <w:rPr>
          <w:rFonts w:ascii="Trebuchet MS" w:eastAsia="Arial Narrow" w:hAnsi="Trebuchet MS" w:cs="Arial Narrow"/>
          <w:lang w:val="es-MX"/>
        </w:rPr>
        <w:t xml:space="preserve">entre otras cosas, se </w:t>
      </w:r>
      <w:r w:rsidR="00635571">
        <w:rPr>
          <w:rFonts w:ascii="Trebuchet MS" w:eastAsia="Arial Narrow" w:hAnsi="Trebuchet MS" w:cs="Arial Narrow"/>
          <w:lang w:val="es-MX"/>
        </w:rPr>
        <w:t xml:space="preserve">declaró el cierre de la fase preparatoria, </w:t>
      </w:r>
      <w:r w:rsidR="007A084D">
        <w:rPr>
          <w:rFonts w:ascii="Trebuchet MS" w:eastAsia="Arial Narrow" w:hAnsi="Trebuchet MS" w:cs="Arial Narrow"/>
          <w:lang w:val="es-MX"/>
        </w:rPr>
        <w:t>abrió la fase de análisis; señalo fecha para la celebración de una mesa de diálogo, con el objetivo de dirimir el porcentaje poblacional que representa la comunidad wixárica de Tuxpan, respecto de la población de</w:t>
      </w:r>
      <w:r w:rsidR="009A76B2">
        <w:rPr>
          <w:rFonts w:ascii="Trebuchet MS" w:eastAsia="Arial Narrow" w:hAnsi="Trebuchet MS" w:cs="Arial Narrow"/>
          <w:lang w:val="es-MX"/>
        </w:rPr>
        <w:t xml:space="preserve">l municipio de Bolaños, Jalisco; y </w:t>
      </w:r>
      <w:r w:rsidR="009A76B2" w:rsidRPr="00957B03">
        <w:rPr>
          <w:rFonts w:ascii="Trebuchet MS" w:eastAsia="Arial Narrow" w:hAnsi="Trebuchet MS" w:cs="Arial Narrow"/>
          <w:lang w:val="es-MX"/>
        </w:rPr>
        <w:t xml:space="preserve">se ordenó dar vista al Tribunal Electoral del Estado de Jalisco </w:t>
      </w:r>
      <w:r w:rsidR="00F22248" w:rsidRPr="00957B03">
        <w:rPr>
          <w:rFonts w:ascii="Trebuchet MS" w:eastAsia="Arial Narrow" w:hAnsi="Trebuchet MS" w:cs="Arial Narrow"/>
          <w:lang w:val="es-MX"/>
        </w:rPr>
        <w:t>con la emisión del acuerdo, así como con la actitud omisa de la autoridad municipal del Ayuntamiento de Bolaños, Jalisco, de aportar información en la fase informativa del procedimiento de consulta.</w:t>
      </w:r>
      <w:r w:rsidR="00F22248">
        <w:rPr>
          <w:rFonts w:ascii="Trebuchet MS" w:eastAsia="Arial Narrow" w:hAnsi="Trebuchet MS" w:cs="Arial Narrow"/>
          <w:lang w:val="es-MX"/>
        </w:rPr>
        <w:t xml:space="preserve"> </w:t>
      </w:r>
    </w:p>
    <w:p w14:paraId="1CF34ED8" w14:textId="77777777" w:rsidR="00986ABA" w:rsidRDefault="00986ABA" w:rsidP="00A06BA8">
      <w:pPr>
        <w:suppressAutoHyphens w:val="0"/>
        <w:spacing w:line="276" w:lineRule="auto"/>
        <w:ind w:right="49"/>
        <w:jc w:val="both"/>
        <w:rPr>
          <w:rFonts w:ascii="Trebuchet MS" w:eastAsia="Arial Narrow" w:hAnsi="Trebuchet MS" w:cs="Arial Narrow"/>
          <w:lang w:val="es-MX"/>
        </w:rPr>
      </w:pPr>
    </w:p>
    <w:p w14:paraId="3D247E80" w14:textId="69C2186D" w:rsidR="00986ABA" w:rsidRDefault="00986ABA" w:rsidP="00A06BA8">
      <w:pPr>
        <w:suppressAutoHyphens w:val="0"/>
        <w:spacing w:line="276" w:lineRule="auto"/>
        <w:ind w:right="49"/>
        <w:jc w:val="both"/>
        <w:rPr>
          <w:rFonts w:ascii="Trebuchet MS" w:eastAsia="Arial Narrow" w:hAnsi="Trebuchet MS" w:cs="Arial Narrow"/>
          <w:lang w:val="es-MX"/>
        </w:rPr>
      </w:pPr>
      <w:r w:rsidRPr="00986ABA">
        <w:rPr>
          <w:rFonts w:ascii="Trebuchet MS" w:eastAsia="Arial Narrow" w:hAnsi="Trebuchet MS" w:cs="Arial Narrow"/>
          <w:b/>
          <w:lang w:val="es-MX"/>
        </w:rPr>
        <w:t>2</w:t>
      </w:r>
      <w:r>
        <w:rPr>
          <w:rFonts w:ascii="Trebuchet MS" w:eastAsia="Arial Narrow" w:hAnsi="Trebuchet MS" w:cs="Arial Narrow"/>
          <w:b/>
          <w:lang w:val="es-MX"/>
        </w:rPr>
        <w:t xml:space="preserve">7. Notificaciones a las partes y vista al Tribunal Electoral del Estado de Jalisco.  </w:t>
      </w:r>
      <w:r w:rsidR="00DA5A17" w:rsidRPr="00DA5A17">
        <w:rPr>
          <w:rFonts w:ascii="Trebuchet MS" w:eastAsia="Arial Narrow" w:hAnsi="Trebuchet MS" w:cs="Arial Narrow"/>
          <w:lang w:val="es-MX"/>
        </w:rPr>
        <w:t>E</w:t>
      </w:r>
      <w:r w:rsidR="00DA5A17">
        <w:rPr>
          <w:rFonts w:ascii="Trebuchet MS" w:eastAsia="Arial Narrow" w:hAnsi="Trebuchet MS" w:cs="Arial Narrow"/>
          <w:lang w:val="es-MX"/>
        </w:rPr>
        <w:t>l uno</w:t>
      </w:r>
      <w:r w:rsidR="00957B03">
        <w:rPr>
          <w:rFonts w:ascii="Trebuchet MS" w:eastAsia="Arial Narrow" w:hAnsi="Trebuchet MS" w:cs="Arial Narrow"/>
          <w:lang w:val="es-MX"/>
        </w:rPr>
        <w:t>, cuatro y cinco</w:t>
      </w:r>
      <w:r w:rsidR="00DA5A17">
        <w:rPr>
          <w:rFonts w:ascii="Trebuchet MS" w:eastAsia="Arial Narrow" w:hAnsi="Trebuchet MS" w:cs="Arial Narrow"/>
          <w:lang w:val="es-MX"/>
        </w:rPr>
        <w:t xml:space="preserve"> de julio se notificó a las</w:t>
      </w:r>
      <w:r w:rsidR="00957B03">
        <w:rPr>
          <w:rFonts w:ascii="Trebuchet MS" w:eastAsia="Arial Narrow" w:hAnsi="Trebuchet MS" w:cs="Arial Narrow"/>
          <w:lang w:val="es-MX"/>
        </w:rPr>
        <w:t xml:space="preserve"> partes y</w:t>
      </w:r>
      <w:r w:rsidR="00DA5A17">
        <w:rPr>
          <w:rFonts w:ascii="Trebuchet MS" w:eastAsia="Arial Narrow" w:hAnsi="Trebuchet MS" w:cs="Arial Narrow"/>
          <w:lang w:val="es-MX"/>
        </w:rPr>
        <w:t xml:space="preserve"> diversas autoridades vinculadas</w:t>
      </w:r>
      <w:r w:rsidR="00DA5A17">
        <w:rPr>
          <w:rStyle w:val="Refdenotaalpie"/>
          <w:rFonts w:ascii="Trebuchet MS" w:eastAsia="Arial Narrow" w:hAnsi="Trebuchet MS" w:cs="Arial Narrow"/>
          <w:lang w:val="es-MX"/>
        </w:rPr>
        <w:footnoteReference w:id="19"/>
      </w:r>
      <w:r w:rsidR="00957B03">
        <w:rPr>
          <w:rFonts w:ascii="Trebuchet MS" w:eastAsia="Arial Narrow" w:hAnsi="Trebuchet MS" w:cs="Arial Narrow"/>
          <w:lang w:val="es-MX"/>
        </w:rPr>
        <w:t xml:space="preserve"> sobre el acuerdo descrito en el párrafo anterior; </w:t>
      </w:r>
      <w:r w:rsidR="00623447">
        <w:rPr>
          <w:rFonts w:ascii="Trebuchet MS" w:eastAsia="Arial Narrow" w:hAnsi="Trebuchet MS" w:cs="Arial Narrow"/>
          <w:lang w:val="es-MX"/>
        </w:rPr>
        <w:t xml:space="preserve">y por otra parte mediante oficio 1303/2022 se cumplimentó la vista ordenada al Tribunal Electoral del Estado de Jalisco, remitiendo copias de la certificación y acuerdo descritos en los antecedentes 25 y 26. </w:t>
      </w:r>
    </w:p>
    <w:p w14:paraId="56300F4C" w14:textId="77777777" w:rsidR="00623447" w:rsidRDefault="00623447" w:rsidP="00A06BA8">
      <w:pPr>
        <w:suppressAutoHyphens w:val="0"/>
        <w:spacing w:line="276" w:lineRule="auto"/>
        <w:ind w:right="49"/>
        <w:jc w:val="both"/>
        <w:rPr>
          <w:rFonts w:ascii="Trebuchet MS" w:eastAsia="Arial Narrow" w:hAnsi="Trebuchet MS" w:cs="Arial Narrow"/>
          <w:lang w:val="es-MX"/>
        </w:rPr>
      </w:pPr>
    </w:p>
    <w:p w14:paraId="64893E56" w14:textId="25D8ABF4" w:rsidR="00623447" w:rsidRDefault="00623447" w:rsidP="00A06BA8">
      <w:pPr>
        <w:suppressAutoHyphens w:val="0"/>
        <w:spacing w:line="276" w:lineRule="auto"/>
        <w:ind w:right="49"/>
        <w:jc w:val="both"/>
        <w:rPr>
          <w:rFonts w:ascii="Trebuchet MS" w:eastAsia="Arial Narrow" w:hAnsi="Trebuchet MS" w:cs="Arial Narrow"/>
          <w:lang w:val="es-MX"/>
        </w:rPr>
      </w:pPr>
      <w:r w:rsidRPr="00CA2059">
        <w:rPr>
          <w:rFonts w:ascii="Trebuchet MS" w:eastAsia="Arial Narrow" w:hAnsi="Trebuchet MS" w:cs="Arial Narrow"/>
          <w:b/>
          <w:lang w:val="es-MX"/>
        </w:rPr>
        <w:t>28. Oficio de la Presidencia Municipal de Bolaños, Jalisco.</w:t>
      </w:r>
      <w:r>
        <w:rPr>
          <w:rFonts w:ascii="Trebuchet MS" w:eastAsia="Arial Narrow" w:hAnsi="Trebuchet MS" w:cs="Arial Narrow"/>
          <w:lang w:val="es-MX"/>
        </w:rPr>
        <w:t xml:space="preserve"> El seis de julio, </w:t>
      </w:r>
      <w:r w:rsidR="00CA2059">
        <w:rPr>
          <w:rFonts w:ascii="Trebuchet MS" w:eastAsia="Arial Narrow" w:hAnsi="Trebuchet MS" w:cs="Arial Narrow"/>
          <w:lang w:val="es-MX"/>
        </w:rPr>
        <w:t xml:space="preserve">mediante folio </w:t>
      </w:r>
      <w:r w:rsidR="00761B13">
        <w:rPr>
          <w:rFonts w:ascii="Trebuchet MS" w:eastAsia="Arial Narrow" w:hAnsi="Trebuchet MS" w:cs="Arial Narrow"/>
          <w:lang w:val="es-MX"/>
        </w:rPr>
        <w:t xml:space="preserve">871, se recibió el oficio identificado como 097/07/2022, de la Presidencia Municipal de Bolaños, Jalisco, mediante el cual literalmente se informó lo siguiente: </w:t>
      </w:r>
    </w:p>
    <w:p w14:paraId="2C070F0A" w14:textId="77777777" w:rsidR="00761B13" w:rsidRPr="00655EBD" w:rsidRDefault="00761B13" w:rsidP="00A06BA8">
      <w:pPr>
        <w:suppressAutoHyphens w:val="0"/>
        <w:spacing w:line="276" w:lineRule="auto"/>
        <w:ind w:right="49"/>
        <w:jc w:val="both"/>
        <w:rPr>
          <w:rFonts w:ascii="Trebuchet MS" w:eastAsia="Arial Narrow" w:hAnsi="Trebuchet MS" w:cs="Arial Narrow"/>
          <w:i/>
          <w:lang w:val="es-MX"/>
        </w:rPr>
      </w:pPr>
    </w:p>
    <w:p w14:paraId="044987C3" w14:textId="373AE240" w:rsidR="00761B13" w:rsidRPr="00655EBD" w:rsidRDefault="00761B13" w:rsidP="00F84807">
      <w:pPr>
        <w:suppressAutoHyphens w:val="0"/>
        <w:spacing w:line="276" w:lineRule="auto"/>
        <w:ind w:left="567" w:right="616" w:firstLine="141"/>
        <w:jc w:val="both"/>
        <w:rPr>
          <w:rFonts w:ascii="Trebuchet MS" w:eastAsia="Arial Narrow" w:hAnsi="Trebuchet MS" w:cs="Arial Narrow"/>
          <w:i/>
          <w:sz w:val="22"/>
          <w:szCs w:val="22"/>
          <w:lang w:val="es-MX"/>
        </w:rPr>
      </w:pPr>
      <w:r w:rsidRPr="00655EBD">
        <w:rPr>
          <w:rFonts w:ascii="Trebuchet MS" w:eastAsia="Arial Narrow" w:hAnsi="Trebuchet MS" w:cs="Arial Narrow"/>
          <w:i/>
          <w:sz w:val="22"/>
          <w:szCs w:val="22"/>
          <w:lang w:val="es-MX"/>
        </w:rPr>
        <w:lastRenderedPageBreak/>
        <w:t xml:space="preserve">“Me es grato por </w:t>
      </w:r>
      <w:r w:rsidR="00F84807" w:rsidRPr="00655EBD">
        <w:rPr>
          <w:rFonts w:ascii="Trebuchet MS" w:eastAsia="Arial Narrow" w:hAnsi="Trebuchet MS" w:cs="Arial Narrow"/>
          <w:i/>
          <w:sz w:val="22"/>
          <w:szCs w:val="22"/>
          <w:lang w:val="es-MX"/>
        </w:rPr>
        <w:t>este conducto saludarle y desearle el mayor de los éxitos en sus labores diarias; aprovecho el mismo para dar respuesta al oficio no. 1266/2022 referente a la convocatoria para la celebración de la mesa de dialogo (sic) con relación al Procedimiento de Administración Directa de Recursos Públicos de la Comunidad Indígena Wixárika de Tuxpan, ubicada en el municipio de Bolaños; a través del presente oficio notifico que me será imposible acudir a dicha reunión por motivos de agenda, el día viernes 08 de julio el municipio a mi cargo tiene programada la visita del Gobernador del Estado Ing. Enrique Alfaro (sic) Ramírez para hacer entrega protocolaria del programa RECREA: EDUCANDO PARA LA VIDA en la zona wixárika y el cual requiere mi presencia.</w:t>
      </w:r>
    </w:p>
    <w:p w14:paraId="62B93A61" w14:textId="77777777" w:rsidR="00F84807" w:rsidRPr="00655EBD" w:rsidRDefault="00F84807" w:rsidP="00F84807">
      <w:pPr>
        <w:suppressAutoHyphens w:val="0"/>
        <w:spacing w:line="276" w:lineRule="auto"/>
        <w:ind w:left="567" w:right="616"/>
        <w:jc w:val="both"/>
        <w:rPr>
          <w:rFonts w:ascii="Trebuchet MS" w:eastAsia="Arial Narrow" w:hAnsi="Trebuchet MS" w:cs="Arial Narrow"/>
          <w:i/>
          <w:sz w:val="22"/>
          <w:szCs w:val="22"/>
          <w:lang w:val="es-MX"/>
        </w:rPr>
      </w:pPr>
    </w:p>
    <w:p w14:paraId="77017573" w14:textId="0B279E62" w:rsidR="00F84807" w:rsidRPr="00655EBD" w:rsidRDefault="00F84807" w:rsidP="00F84807">
      <w:pPr>
        <w:suppressAutoHyphens w:val="0"/>
        <w:spacing w:line="276" w:lineRule="auto"/>
        <w:ind w:left="567" w:right="616"/>
        <w:jc w:val="both"/>
        <w:rPr>
          <w:rFonts w:ascii="Trebuchet MS" w:eastAsia="Arial Narrow" w:hAnsi="Trebuchet MS" w:cs="Arial Narrow"/>
          <w:b/>
          <w:i/>
          <w:sz w:val="20"/>
          <w:szCs w:val="20"/>
          <w:lang w:val="es-MX"/>
        </w:rPr>
      </w:pPr>
      <w:r w:rsidRPr="00655EBD">
        <w:rPr>
          <w:rFonts w:ascii="Trebuchet MS" w:eastAsia="Arial Narrow" w:hAnsi="Trebuchet MS" w:cs="Arial Narrow"/>
          <w:i/>
          <w:sz w:val="22"/>
          <w:szCs w:val="22"/>
          <w:lang w:val="es-MX"/>
        </w:rPr>
        <w:tab/>
        <w:t xml:space="preserve">Sin más por el momento me despido de usted reiterándole mi agradecimiento por la atención a la presente, quedo a sus órdenes.” </w:t>
      </w:r>
    </w:p>
    <w:p w14:paraId="16CC5881" w14:textId="77777777" w:rsidR="00A06BA8" w:rsidRPr="00655EBD" w:rsidRDefault="00A06BA8" w:rsidP="00F84807">
      <w:pPr>
        <w:suppressAutoHyphens w:val="0"/>
        <w:spacing w:line="276" w:lineRule="auto"/>
        <w:ind w:left="567" w:right="616"/>
        <w:jc w:val="both"/>
        <w:rPr>
          <w:rFonts w:ascii="Trebuchet MS" w:eastAsia="Arial Narrow" w:hAnsi="Trebuchet MS" w:cs="Arial Narrow"/>
          <w:i/>
          <w:sz w:val="20"/>
          <w:szCs w:val="20"/>
          <w:lang w:val="es-MX"/>
        </w:rPr>
      </w:pPr>
    </w:p>
    <w:p w14:paraId="00764AF4" w14:textId="76713EDA" w:rsidR="00C521A1" w:rsidRDefault="00F84807"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29</w:t>
      </w:r>
      <w:r w:rsidRPr="00CA2059">
        <w:rPr>
          <w:rFonts w:ascii="Trebuchet MS" w:eastAsia="Arial Narrow" w:hAnsi="Trebuchet MS" w:cs="Arial Narrow"/>
          <w:b/>
          <w:lang w:val="es-MX"/>
        </w:rPr>
        <w:t xml:space="preserve">. </w:t>
      </w:r>
      <w:r w:rsidR="008E319E">
        <w:rPr>
          <w:rFonts w:ascii="Trebuchet MS" w:eastAsia="Arial Narrow" w:hAnsi="Trebuchet MS" w:cs="Arial Narrow"/>
          <w:b/>
          <w:lang w:val="es-MX"/>
        </w:rPr>
        <w:t>Respuesta al P</w:t>
      </w:r>
      <w:r>
        <w:rPr>
          <w:rFonts w:ascii="Trebuchet MS" w:eastAsia="Arial Narrow" w:hAnsi="Trebuchet MS" w:cs="Arial Narrow"/>
          <w:b/>
          <w:lang w:val="es-MX"/>
        </w:rPr>
        <w:t>residente</w:t>
      </w:r>
      <w:r w:rsidRPr="00CA2059">
        <w:rPr>
          <w:rFonts w:ascii="Trebuchet MS" w:eastAsia="Arial Narrow" w:hAnsi="Trebuchet MS" w:cs="Arial Narrow"/>
          <w:b/>
          <w:lang w:val="es-MX"/>
        </w:rPr>
        <w:t xml:space="preserve"> Municipal de Bolaños, Jalisco.</w:t>
      </w:r>
      <w:r w:rsidR="003075CE">
        <w:rPr>
          <w:rFonts w:ascii="Trebuchet MS" w:eastAsia="Arial Narrow" w:hAnsi="Trebuchet MS" w:cs="Arial Narrow"/>
          <w:b/>
          <w:lang w:val="es-MX"/>
        </w:rPr>
        <w:t xml:space="preserve"> </w:t>
      </w:r>
      <w:r w:rsidR="007922FD" w:rsidRPr="007922FD">
        <w:rPr>
          <w:rFonts w:ascii="Trebuchet MS" w:eastAsia="Arial Narrow" w:hAnsi="Trebuchet MS" w:cs="Arial Narrow"/>
          <w:lang w:val="es-MX"/>
        </w:rPr>
        <w:t>E</w:t>
      </w:r>
      <w:r w:rsidR="00D51C05">
        <w:rPr>
          <w:rFonts w:ascii="Trebuchet MS" w:eastAsia="Arial Narrow" w:hAnsi="Trebuchet MS" w:cs="Arial Narrow"/>
          <w:lang w:val="es-MX"/>
        </w:rPr>
        <w:t xml:space="preserve">l </w:t>
      </w:r>
      <w:r w:rsidR="00D51C05" w:rsidRPr="00D51C05">
        <w:rPr>
          <w:rFonts w:ascii="Trebuchet MS" w:eastAsia="Arial Narrow" w:hAnsi="Trebuchet MS" w:cs="Arial Narrow"/>
          <w:lang w:val="es-MX"/>
        </w:rPr>
        <w:t xml:space="preserve">siete </w:t>
      </w:r>
      <w:r w:rsidR="007922FD">
        <w:rPr>
          <w:rFonts w:ascii="Trebuchet MS" w:eastAsia="Arial Narrow" w:hAnsi="Trebuchet MS" w:cs="Arial Narrow"/>
          <w:lang w:val="es-MX"/>
        </w:rPr>
        <w:t xml:space="preserve">de julio el mediante oficio </w:t>
      </w:r>
      <w:r w:rsidR="007922FD" w:rsidRPr="00D51C05">
        <w:rPr>
          <w:rFonts w:ascii="Trebuchet MS" w:eastAsia="Arial Narrow" w:hAnsi="Trebuchet MS" w:cs="Arial Narrow"/>
          <w:lang w:val="es-MX"/>
        </w:rPr>
        <w:t>975/2022</w:t>
      </w:r>
      <w:r w:rsidR="007922FD">
        <w:rPr>
          <w:rFonts w:ascii="Trebuchet MS" w:eastAsia="Arial Narrow" w:hAnsi="Trebuchet MS" w:cs="Arial Narrow"/>
          <w:lang w:val="es-MX"/>
        </w:rPr>
        <w:t xml:space="preserve"> el Secretario Ejecutivo, </w:t>
      </w:r>
      <w:r w:rsidR="00C62B67">
        <w:rPr>
          <w:rFonts w:ascii="Trebuchet MS" w:eastAsia="Arial Narrow" w:hAnsi="Trebuchet MS" w:cs="Arial Narrow"/>
          <w:lang w:val="es-MX"/>
        </w:rPr>
        <w:t>emitió respuesta al Presidente Municipal del Ayuntamiento de Bolaños, Jalisco, indicándole que conforme a lo determinado por el Consejo General de este Instituto, en el acuerdo IEPC-ACG-015/2022, el Ayuntamiento podría acudir a la mesa de diálogo</w:t>
      </w:r>
      <w:r w:rsidR="003E0239">
        <w:rPr>
          <w:rFonts w:ascii="Trebuchet MS" w:eastAsia="Arial Narrow" w:hAnsi="Trebuchet MS" w:cs="Arial Narrow"/>
          <w:lang w:val="es-MX"/>
        </w:rPr>
        <w:t xml:space="preserve"> por conducto de representantes con facultades de decisión. </w:t>
      </w:r>
      <w:r w:rsidR="00C62B67">
        <w:rPr>
          <w:rFonts w:ascii="Trebuchet MS" w:eastAsia="Arial Narrow" w:hAnsi="Trebuchet MS" w:cs="Arial Narrow"/>
          <w:lang w:val="es-MX"/>
        </w:rPr>
        <w:t xml:space="preserve"> </w:t>
      </w:r>
      <w:r w:rsidR="007922FD">
        <w:rPr>
          <w:rFonts w:ascii="Trebuchet MS" w:eastAsia="Arial Narrow" w:hAnsi="Trebuchet MS" w:cs="Arial Narrow"/>
          <w:lang w:val="es-MX"/>
        </w:rPr>
        <w:t xml:space="preserve"> </w:t>
      </w:r>
    </w:p>
    <w:p w14:paraId="79182FDA" w14:textId="77777777" w:rsidR="003E0239" w:rsidRDefault="003E0239" w:rsidP="00666F74">
      <w:pPr>
        <w:pStyle w:val="Sinespaciado"/>
        <w:spacing w:line="276" w:lineRule="auto"/>
        <w:jc w:val="both"/>
        <w:rPr>
          <w:rFonts w:ascii="Trebuchet MS" w:eastAsia="Arial Narrow" w:hAnsi="Trebuchet MS" w:cs="Arial Narrow"/>
          <w:lang w:val="es-MX"/>
        </w:rPr>
      </w:pPr>
    </w:p>
    <w:p w14:paraId="23F5B444" w14:textId="6BEA60B1" w:rsidR="00E1127B" w:rsidRDefault="003E0239" w:rsidP="001412F2">
      <w:pPr>
        <w:pStyle w:val="Sinespaciado"/>
        <w:spacing w:line="276" w:lineRule="auto"/>
        <w:jc w:val="both"/>
        <w:rPr>
          <w:rFonts w:ascii="Trebuchet MS" w:eastAsia="Arial Narrow" w:hAnsi="Trebuchet MS" w:cs="Arial Narrow"/>
          <w:lang w:val="es-MX"/>
        </w:rPr>
      </w:pPr>
      <w:r w:rsidRPr="001C2E99">
        <w:rPr>
          <w:rFonts w:ascii="Trebuchet MS" w:eastAsia="Arial Narrow" w:hAnsi="Trebuchet MS" w:cs="Arial Narrow"/>
          <w:b/>
          <w:lang w:val="es-MX"/>
        </w:rPr>
        <w:t>30. Celebración de la mesa de diálogo para dirimir el porcentaje poblacional.</w:t>
      </w:r>
      <w:r w:rsidRPr="003E0239">
        <w:rPr>
          <w:rFonts w:ascii="Trebuchet MS" w:eastAsia="Arial Narrow" w:hAnsi="Trebuchet MS" w:cs="Arial Narrow"/>
          <w:b/>
          <w:highlight w:val="cyan"/>
          <w:lang w:val="es-MX"/>
        </w:rPr>
        <w:t xml:space="preserve"> </w:t>
      </w:r>
      <w:r w:rsidR="008A1D8A" w:rsidRPr="008A1D8A">
        <w:rPr>
          <w:rFonts w:ascii="Trebuchet MS" w:eastAsia="Arial Narrow" w:hAnsi="Trebuchet MS" w:cs="Arial Narrow"/>
          <w:lang w:val="es-MX"/>
        </w:rPr>
        <w:t>El</w:t>
      </w:r>
      <w:r w:rsidR="008A1D8A">
        <w:rPr>
          <w:rFonts w:ascii="Trebuchet MS" w:eastAsia="Arial Narrow" w:hAnsi="Trebuchet MS" w:cs="Arial Narrow"/>
          <w:lang w:val="es-MX"/>
        </w:rPr>
        <w:t xml:space="preserve"> ocho de julio, en las instalaciones del Instituto de Información Estadística u Geografía del Estado de Jalisco</w:t>
      </w:r>
      <w:r w:rsidR="00F85F1E">
        <w:rPr>
          <w:rStyle w:val="Refdenotaalpie"/>
          <w:rFonts w:ascii="Trebuchet MS" w:eastAsia="Arial Narrow" w:hAnsi="Trebuchet MS" w:cs="Arial Narrow"/>
          <w:lang w:val="es-MX"/>
        </w:rPr>
        <w:footnoteReference w:id="20"/>
      </w:r>
      <w:r w:rsidR="008A1D8A">
        <w:rPr>
          <w:rFonts w:ascii="Trebuchet MS" w:eastAsia="Arial Narrow" w:hAnsi="Trebuchet MS" w:cs="Arial Narrow"/>
          <w:lang w:val="es-MX"/>
        </w:rPr>
        <w:t>, se celebró una mesa de diálogo con el objeto de dirimir el porcentaje poblacional que representa la comunidad wixárika de Tuxpan de Bolaños, respecto de la población del municipio de Bolaños, Jalisco, como parte del proceso de consulta con relación a la solicitud de administración directa de recursos públicos</w:t>
      </w:r>
      <w:r w:rsidR="001412F2">
        <w:rPr>
          <w:rFonts w:ascii="Trebuchet MS" w:eastAsia="Arial Narrow" w:hAnsi="Trebuchet MS" w:cs="Arial Narrow"/>
          <w:lang w:val="es-MX"/>
        </w:rPr>
        <w:t xml:space="preserve">. </w:t>
      </w:r>
    </w:p>
    <w:p w14:paraId="3BD4F545" w14:textId="77777777" w:rsidR="009E2FA6" w:rsidRDefault="009E2FA6" w:rsidP="001412F2">
      <w:pPr>
        <w:pStyle w:val="Sinespaciado"/>
        <w:spacing w:line="276" w:lineRule="auto"/>
        <w:jc w:val="both"/>
        <w:rPr>
          <w:rFonts w:ascii="Trebuchet MS" w:eastAsia="Arial Narrow" w:hAnsi="Trebuchet MS" w:cs="Arial Narrow"/>
          <w:lang w:val="es-MX"/>
        </w:rPr>
      </w:pPr>
    </w:p>
    <w:p w14:paraId="463CB364" w14:textId="0CFA5F86" w:rsidR="005F56FB" w:rsidRPr="005F56FB" w:rsidRDefault="009E2FA6" w:rsidP="005F56F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En dicha reunión</w:t>
      </w:r>
      <w:r w:rsidR="005F56FB">
        <w:rPr>
          <w:rFonts w:ascii="Trebuchet MS" w:eastAsia="Arial Narrow" w:hAnsi="Trebuchet MS" w:cs="Arial Narrow"/>
          <w:lang w:val="es-MX"/>
        </w:rPr>
        <w:t xml:space="preserve">, </w:t>
      </w:r>
      <w:r w:rsidR="005F56FB" w:rsidRPr="005F56FB">
        <w:rPr>
          <w:rFonts w:ascii="Trebuchet MS" w:eastAsia="Arial Narrow" w:hAnsi="Trebuchet MS" w:cs="Arial Narrow"/>
          <w:lang w:val="es-MX"/>
        </w:rPr>
        <w:t xml:space="preserve">en relación a la ausencia de representaciones del Ayuntamiento de Bolaños, se refirió que dentro del procedimiento se apercibió en el sentido de </w:t>
      </w:r>
      <w:r w:rsidR="005F56FB" w:rsidRPr="005F56FB">
        <w:rPr>
          <w:rFonts w:ascii="Trebuchet MS" w:eastAsia="Arial Narrow" w:hAnsi="Trebuchet MS" w:cs="Arial Narrow"/>
          <w:lang w:val="es-MX"/>
        </w:rPr>
        <w:lastRenderedPageBreak/>
        <w:t xml:space="preserve">que la no asistencia o ausencia de manifestaciones por parte de esa autoridad municipal, en modo alguno impediría el desahogo de la mesa, ello según se previó en el acuerdo IEPC-ACG-015/2022, por lo tanto, se proseguiría con el desarrollo de la misma. </w:t>
      </w:r>
    </w:p>
    <w:p w14:paraId="51C1C8C6" w14:textId="77777777" w:rsidR="005F56FB" w:rsidRDefault="005F56FB" w:rsidP="009E2FA6">
      <w:pPr>
        <w:pStyle w:val="Sinespaciado"/>
        <w:spacing w:line="276" w:lineRule="auto"/>
        <w:jc w:val="both"/>
        <w:rPr>
          <w:rFonts w:ascii="Trebuchet MS" w:eastAsia="Arial Narrow" w:hAnsi="Trebuchet MS" w:cs="Arial Narrow"/>
          <w:lang w:val="es-MX"/>
        </w:rPr>
      </w:pPr>
    </w:p>
    <w:p w14:paraId="24B73CE6" w14:textId="126B4BB8" w:rsidR="009E2FA6" w:rsidRDefault="005F56FB" w:rsidP="009E2FA6">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Aconteció que </w:t>
      </w:r>
      <w:r w:rsidR="009E2FA6">
        <w:rPr>
          <w:rFonts w:ascii="Trebuchet MS" w:eastAsia="Arial Narrow" w:hAnsi="Trebuchet MS" w:cs="Arial Narrow"/>
          <w:lang w:val="es-MX"/>
        </w:rPr>
        <w:t xml:space="preserve">el topógrafo y los representantes de la comunidad estuvieron realizando trabajos comparativos con los mapas, y como resultado el Director de Información Estadística Demográfica y Social del IIEG, manifestó lo siguiente: </w:t>
      </w:r>
    </w:p>
    <w:p w14:paraId="24A8135B" w14:textId="77777777" w:rsidR="009E2FA6" w:rsidRDefault="009E2FA6" w:rsidP="009E2FA6">
      <w:pPr>
        <w:pStyle w:val="Sinespaciado"/>
        <w:spacing w:line="276" w:lineRule="auto"/>
        <w:jc w:val="both"/>
        <w:rPr>
          <w:rFonts w:ascii="Trebuchet MS" w:eastAsia="Arial Narrow" w:hAnsi="Trebuchet MS" w:cs="Arial Narrow"/>
          <w:lang w:val="es-MX"/>
        </w:rPr>
      </w:pPr>
    </w:p>
    <w:p w14:paraId="5EFB4EB1" w14:textId="77777777" w:rsidR="009E2FA6" w:rsidRPr="00655EBD" w:rsidRDefault="009E2FA6" w:rsidP="009E2FA6">
      <w:pPr>
        <w:pStyle w:val="Sinespaciado"/>
        <w:spacing w:line="276" w:lineRule="auto"/>
        <w:ind w:left="567" w:right="616"/>
        <w:jc w:val="both"/>
        <w:rPr>
          <w:rFonts w:ascii="Trebuchet MS" w:eastAsia="Arial Narrow" w:hAnsi="Trebuchet MS" w:cs="Arial Narrow"/>
          <w:i/>
          <w:lang w:val="es-MX"/>
        </w:rPr>
      </w:pPr>
      <w:r w:rsidRPr="00655EBD">
        <w:rPr>
          <w:rFonts w:ascii="Trebuchet MS" w:eastAsia="Arial Narrow" w:hAnsi="Trebuchet MS" w:cs="Arial Narrow"/>
          <w:i/>
          <w:lang w:val="es-MX"/>
        </w:rPr>
        <w:t xml:space="preserve">“Hicimos un ejercicio donde aislamos las localidades que mediante el marco geo-estadístico del INEGI pertenecen a Nayarit pero que bajo el marco geo-estadístico de Jalisco si caen en el municipio de Bolaños y entonces aislar cuales serían las localidades que hacen la intersección entre Bolaños y el polígono de la comunidad, lo que sí llevaría más tiempo del que estaríamos aquí reunidos el día de hoy. Propongo que quede como compromiso el aislar las localidades con población del 2020 que en el marco geo-estadístico del INEGI pertenecen a Nayarit, pero que utilizando el marco geo-estadístico de Jalisco 2012 caerían dentro de este polígono lo que aumentaría ciertamente la proporción de población que representa la comunidad dentro del municipio de Bolaños.” </w:t>
      </w:r>
    </w:p>
    <w:p w14:paraId="07868947" w14:textId="77777777" w:rsidR="00187DFF" w:rsidRDefault="00187DFF" w:rsidP="00187DFF">
      <w:pPr>
        <w:pStyle w:val="Sinespaciado"/>
        <w:spacing w:line="276" w:lineRule="auto"/>
        <w:ind w:right="49"/>
        <w:jc w:val="both"/>
        <w:rPr>
          <w:rFonts w:ascii="Trebuchet MS" w:eastAsia="Arial Narrow" w:hAnsi="Trebuchet MS" w:cs="Arial Narrow"/>
          <w:lang w:val="es-MX"/>
        </w:rPr>
      </w:pPr>
    </w:p>
    <w:p w14:paraId="429920A7" w14:textId="77777777" w:rsidR="00187DFF" w:rsidRPr="00187DFF" w:rsidRDefault="00187DFF" w:rsidP="00187DFF">
      <w:pPr>
        <w:pStyle w:val="Sinespaciado"/>
        <w:spacing w:line="276" w:lineRule="auto"/>
        <w:ind w:right="49"/>
        <w:jc w:val="both"/>
        <w:rPr>
          <w:rFonts w:ascii="Trebuchet MS" w:eastAsia="Arial Narrow" w:hAnsi="Trebuchet MS" w:cs="Arial Narrow"/>
          <w:lang w:val="es-MX"/>
        </w:rPr>
      </w:pPr>
      <w:r>
        <w:rPr>
          <w:rFonts w:ascii="Trebuchet MS" w:eastAsia="Arial Narrow" w:hAnsi="Trebuchet MS" w:cs="Arial Narrow"/>
          <w:lang w:val="es-MX"/>
        </w:rPr>
        <w:t xml:space="preserve">Finalmente, </w:t>
      </w:r>
      <w:r w:rsidRPr="00187DFF">
        <w:rPr>
          <w:rFonts w:ascii="Trebuchet MS" w:eastAsia="Arial Narrow" w:hAnsi="Trebuchet MS" w:cs="Arial Narrow"/>
          <w:lang w:val="es-MX"/>
        </w:rPr>
        <w:t xml:space="preserve">al cierre del acta, se hizo constar que a la reunión no asistió representación alguna del Ayuntamiento de Bolaños, Jalisco.  </w:t>
      </w:r>
    </w:p>
    <w:p w14:paraId="7BB447BF" w14:textId="77777777" w:rsidR="009E2FA6" w:rsidRDefault="009E2FA6" w:rsidP="001412F2">
      <w:pPr>
        <w:pStyle w:val="Sinespaciado"/>
        <w:spacing w:line="276" w:lineRule="auto"/>
        <w:jc w:val="both"/>
        <w:rPr>
          <w:rFonts w:ascii="Trebuchet MS" w:eastAsia="Arial Narrow" w:hAnsi="Trebuchet MS" w:cs="Arial Narrow"/>
          <w:lang w:val="es-MX"/>
        </w:rPr>
      </w:pPr>
    </w:p>
    <w:p w14:paraId="36AFD1F3" w14:textId="0F2AFE47" w:rsidR="003E0239" w:rsidRDefault="003E0239" w:rsidP="00666F74">
      <w:pPr>
        <w:pStyle w:val="Sinespaciado"/>
        <w:spacing w:line="276" w:lineRule="auto"/>
        <w:jc w:val="both"/>
        <w:rPr>
          <w:rFonts w:ascii="Trebuchet MS" w:eastAsia="Arial Narrow" w:hAnsi="Trebuchet MS" w:cs="Arial Narrow"/>
          <w:lang w:val="es-MX"/>
        </w:rPr>
      </w:pPr>
      <w:r w:rsidRPr="00F74E32">
        <w:rPr>
          <w:rFonts w:ascii="Trebuchet MS" w:eastAsia="Arial Narrow" w:hAnsi="Trebuchet MS" w:cs="Arial Narrow"/>
          <w:b/>
          <w:lang w:val="es-MX"/>
        </w:rPr>
        <w:t>31. Informe del IIEG.</w:t>
      </w:r>
      <w:r>
        <w:rPr>
          <w:rFonts w:ascii="Trebuchet MS" w:eastAsia="Arial Narrow" w:hAnsi="Trebuchet MS" w:cs="Arial Narrow"/>
          <w:b/>
          <w:lang w:val="es-MX"/>
        </w:rPr>
        <w:t xml:space="preserve"> </w:t>
      </w:r>
      <w:r w:rsidR="00C8077D" w:rsidRPr="00C8077D">
        <w:rPr>
          <w:rFonts w:ascii="Trebuchet MS" w:eastAsia="Arial Narrow" w:hAnsi="Trebuchet MS" w:cs="Arial Narrow"/>
          <w:lang w:val="es-MX"/>
        </w:rPr>
        <w:t>El</w:t>
      </w:r>
      <w:r w:rsidR="00C8077D">
        <w:rPr>
          <w:rFonts w:ascii="Trebuchet MS" w:eastAsia="Arial Narrow" w:hAnsi="Trebuchet MS" w:cs="Arial Narrow"/>
          <w:lang w:val="es-MX"/>
        </w:rPr>
        <w:t xml:space="preserve"> quince de julio, bajo el folio 913, se recibió el oficio IIEG/CGAJ/038/2022, </w:t>
      </w:r>
      <w:r w:rsidR="00F74E32">
        <w:rPr>
          <w:rFonts w:ascii="Trebuchet MS" w:eastAsia="Arial Narrow" w:hAnsi="Trebuchet MS" w:cs="Arial Narrow"/>
          <w:lang w:val="es-MX"/>
        </w:rPr>
        <w:t xml:space="preserve">mediante el cual el Coordinador General Jurídico y Representante Legal del IIEG, informan el porcentaje que representa la población de la comunidad de Tuxpan respecto del municipio de Bolaños, Jalisco. </w:t>
      </w:r>
    </w:p>
    <w:p w14:paraId="7973DCEE" w14:textId="77777777" w:rsidR="0087612B" w:rsidRDefault="0087612B" w:rsidP="00666F74">
      <w:pPr>
        <w:pStyle w:val="Sinespaciado"/>
        <w:spacing w:line="276" w:lineRule="auto"/>
        <w:jc w:val="both"/>
        <w:rPr>
          <w:rFonts w:ascii="Trebuchet MS" w:eastAsia="Arial Narrow" w:hAnsi="Trebuchet MS" w:cs="Arial Narrow"/>
          <w:lang w:val="es-MX"/>
        </w:rPr>
      </w:pPr>
    </w:p>
    <w:p w14:paraId="5BFD5E5D" w14:textId="1905AC8E" w:rsidR="000759CC" w:rsidRPr="000759CC" w:rsidRDefault="0087612B" w:rsidP="000759CC">
      <w:pPr>
        <w:suppressAutoHyphens w:val="0"/>
        <w:spacing w:line="276" w:lineRule="auto"/>
        <w:ind w:right="49"/>
        <w:jc w:val="both"/>
        <w:rPr>
          <w:rFonts w:ascii="Trebuchet MS" w:eastAsia="Arial Narrow" w:hAnsi="Trebuchet MS" w:cs="Arial Narrow"/>
          <w:lang w:val="es-MX"/>
        </w:rPr>
      </w:pPr>
      <w:r w:rsidRPr="002F75BA">
        <w:rPr>
          <w:rFonts w:ascii="Trebuchet MS" w:eastAsia="Arial Narrow" w:hAnsi="Trebuchet MS" w:cs="Arial Narrow"/>
          <w:b/>
          <w:lang w:val="es-MX"/>
        </w:rPr>
        <w:t>32.</w:t>
      </w:r>
      <w:r>
        <w:rPr>
          <w:rFonts w:ascii="Trebuchet MS" w:eastAsia="Arial Narrow" w:hAnsi="Trebuchet MS" w:cs="Arial Narrow"/>
          <w:lang w:val="es-MX"/>
        </w:rPr>
        <w:t xml:space="preserve"> </w:t>
      </w:r>
      <w:r w:rsidR="002F75BA">
        <w:rPr>
          <w:rFonts w:ascii="Trebuchet MS" w:eastAsia="Arial Narrow" w:hAnsi="Trebuchet MS" w:cs="Arial Narrow"/>
          <w:b/>
          <w:lang w:val="es-MX"/>
        </w:rPr>
        <w:t>Segundo</w:t>
      </w:r>
      <w:r>
        <w:rPr>
          <w:rFonts w:ascii="Trebuchet MS" w:eastAsia="Arial Narrow" w:hAnsi="Trebuchet MS" w:cs="Arial Narrow"/>
          <w:b/>
          <w:lang w:val="es-MX"/>
        </w:rPr>
        <w:t xml:space="preserve"> a</w:t>
      </w:r>
      <w:r w:rsidRPr="00267013">
        <w:rPr>
          <w:rFonts w:ascii="Trebuchet MS" w:eastAsia="Arial Narrow" w:hAnsi="Trebuchet MS" w:cs="Arial Narrow"/>
          <w:b/>
          <w:lang w:val="es-MX"/>
        </w:rPr>
        <w:t>cuerdo de la Comisión de Asuntos de Pueblos Originarios.</w:t>
      </w:r>
      <w:r w:rsidR="002F75BA">
        <w:rPr>
          <w:rFonts w:ascii="Trebuchet MS" w:eastAsia="Arial Narrow" w:hAnsi="Trebuchet MS" w:cs="Arial Narrow"/>
          <w:lang w:val="es-MX"/>
        </w:rPr>
        <w:t xml:space="preserve"> El veintiocho de jul</w:t>
      </w:r>
      <w:r>
        <w:rPr>
          <w:rFonts w:ascii="Trebuchet MS" w:eastAsia="Arial Narrow" w:hAnsi="Trebuchet MS" w:cs="Arial Narrow"/>
          <w:lang w:val="es-MX"/>
        </w:rPr>
        <w:t>io, la Comisión de</w:t>
      </w:r>
      <w:r w:rsidR="00545FBC">
        <w:rPr>
          <w:rFonts w:ascii="Trebuchet MS" w:eastAsia="Arial Narrow" w:hAnsi="Trebuchet MS" w:cs="Arial Narrow"/>
          <w:lang w:val="es-MX"/>
        </w:rPr>
        <w:t xml:space="preserve"> Asuntos de Pueblos Originarios</w:t>
      </w:r>
      <w:r>
        <w:rPr>
          <w:rFonts w:ascii="Trebuchet MS" w:eastAsia="Arial Narrow" w:hAnsi="Trebuchet MS" w:cs="Arial Narrow"/>
          <w:lang w:val="es-MX"/>
        </w:rPr>
        <w:t xml:space="preserve"> emitió acuerdo en el que</w:t>
      </w:r>
      <w:r w:rsidR="00545FBC">
        <w:rPr>
          <w:rFonts w:ascii="Trebuchet MS" w:eastAsia="Arial Narrow" w:hAnsi="Trebuchet MS" w:cs="Arial Narrow"/>
          <w:lang w:val="es-MX"/>
        </w:rPr>
        <w:t>,</w:t>
      </w:r>
      <w:r>
        <w:rPr>
          <w:rFonts w:ascii="Trebuchet MS" w:eastAsia="Arial Narrow" w:hAnsi="Trebuchet MS" w:cs="Arial Narrow"/>
          <w:lang w:val="es-MX"/>
        </w:rPr>
        <w:t xml:space="preserve"> entre otras cosas, </w:t>
      </w:r>
      <w:r w:rsidR="000759CC">
        <w:rPr>
          <w:rFonts w:ascii="Trebuchet MS" w:eastAsia="Arial Narrow" w:hAnsi="Trebuchet MS" w:cs="Arial Narrow"/>
          <w:lang w:val="es-MX"/>
        </w:rPr>
        <w:t xml:space="preserve">ordenó </w:t>
      </w:r>
      <w:r w:rsidR="000759CC" w:rsidRPr="000759CC">
        <w:rPr>
          <w:rFonts w:ascii="Trebuchet MS" w:eastAsia="Arial Narrow" w:hAnsi="Trebuchet MS" w:cs="Arial Narrow"/>
          <w:lang w:val="es-MX"/>
        </w:rPr>
        <w:t xml:space="preserve">dar cuenta al Tribunal Electoral del Estado </w:t>
      </w:r>
      <w:r w:rsidR="000759CC" w:rsidRPr="000759CC">
        <w:rPr>
          <w:rFonts w:ascii="Trebuchet MS" w:eastAsia="Arial Narrow" w:hAnsi="Trebuchet MS" w:cs="Arial Narrow"/>
          <w:lang w:val="es-MX"/>
        </w:rPr>
        <w:lastRenderedPageBreak/>
        <w:t>de Jalisco, para que dent</w:t>
      </w:r>
      <w:r w:rsidR="000759CC">
        <w:rPr>
          <w:rFonts w:ascii="Trebuchet MS" w:eastAsia="Arial Narrow" w:hAnsi="Trebuchet MS" w:cs="Arial Narrow"/>
          <w:lang w:val="es-MX"/>
        </w:rPr>
        <w:t>ro de sus atribuciones determine</w:t>
      </w:r>
      <w:r w:rsidR="000759CC" w:rsidRPr="000759CC">
        <w:rPr>
          <w:rFonts w:ascii="Trebuchet MS" w:eastAsia="Arial Narrow" w:hAnsi="Trebuchet MS" w:cs="Arial Narrow"/>
          <w:lang w:val="es-MX"/>
        </w:rPr>
        <w:t xml:space="preserve"> lo que en derecho proceda, dado que la actitud procesal most</w:t>
      </w:r>
      <w:r w:rsidR="00545FBC">
        <w:rPr>
          <w:rFonts w:ascii="Trebuchet MS" w:eastAsia="Arial Narrow" w:hAnsi="Trebuchet MS" w:cs="Arial Narrow"/>
          <w:lang w:val="es-MX"/>
        </w:rPr>
        <w:t>rada por la autoridad municipal</w:t>
      </w:r>
      <w:r w:rsidR="000759CC" w:rsidRPr="000759CC">
        <w:rPr>
          <w:rFonts w:ascii="Trebuchet MS" w:eastAsia="Arial Narrow" w:hAnsi="Trebuchet MS" w:cs="Arial Narrow"/>
          <w:lang w:val="es-MX"/>
        </w:rPr>
        <w:t xml:space="preserve"> ha generado obstáculos para el cumplimiento de lo ordenado en la sentencia principal y las dos sentencias incidentales emitidas den</w:t>
      </w:r>
      <w:r w:rsidR="000759CC">
        <w:rPr>
          <w:rFonts w:ascii="Trebuchet MS" w:eastAsia="Arial Narrow" w:hAnsi="Trebuchet MS" w:cs="Arial Narrow"/>
          <w:lang w:val="es-MX"/>
        </w:rPr>
        <w:t>tro d</w:t>
      </w:r>
      <w:r w:rsidR="000A7F67">
        <w:rPr>
          <w:rFonts w:ascii="Trebuchet MS" w:eastAsia="Arial Narrow" w:hAnsi="Trebuchet MS" w:cs="Arial Narrow"/>
          <w:lang w:val="es-MX"/>
        </w:rPr>
        <w:t>el expediente JDC-005/2019; asi</w:t>
      </w:r>
      <w:r w:rsidR="000759CC">
        <w:rPr>
          <w:rFonts w:ascii="Trebuchet MS" w:eastAsia="Arial Narrow" w:hAnsi="Trebuchet MS" w:cs="Arial Narrow"/>
          <w:lang w:val="es-MX"/>
        </w:rPr>
        <w:t>mismo</w:t>
      </w:r>
      <w:r w:rsidR="000A7F67">
        <w:rPr>
          <w:rFonts w:ascii="Trebuchet MS" w:eastAsia="Arial Narrow" w:hAnsi="Trebuchet MS" w:cs="Arial Narrow"/>
          <w:lang w:val="es-MX"/>
        </w:rPr>
        <w:t>, ordenó dar vista a la c</w:t>
      </w:r>
      <w:r w:rsidR="000759CC">
        <w:rPr>
          <w:rFonts w:ascii="Trebuchet MS" w:eastAsia="Arial Narrow" w:hAnsi="Trebuchet MS" w:cs="Arial Narrow"/>
          <w:lang w:val="es-MX"/>
        </w:rPr>
        <w:t>omunidad de Tuxpan</w:t>
      </w:r>
      <w:r w:rsidR="000A7F67">
        <w:rPr>
          <w:rFonts w:ascii="Trebuchet MS" w:eastAsia="Arial Narrow" w:hAnsi="Trebuchet MS" w:cs="Arial Narrow"/>
          <w:lang w:val="es-MX"/>
        </w:rPr>
        <w:t xml:space="preserve"> de Bolaños y a la a</w:t>
      </w:r>
      <w:r w:rsidR="000759CC" w:rsidRPr="000759CC">
        <w:rPr>
          <w:rFonts w:ascii="Trebuchet MS" w:eastAsia="Arial Narrow" w:hAnsi="Trebuchet MS" w:cs="Arial Narrow"/>
          <w:lang w:val="es-MX"/>
        </w:rPr>
        <w:t xml:space="preserve">utoridad </w:t>
      </w:r>
      <w:r w:rsidR="000A7F67">
        <w:rPr>
          <w:rFonts w:ascii="Trebuchet MS" w:eastAsia="Arial Narrow" w:hAnsi="Trebuchet MS" w:cs="Arial Narrow"/>
          <w:lang w:val="es-MX"/>
        </w:rPr>
        <w:t>m</w:t>
      </w:r>
      <w:r w:rsidR="000759CC" w:rsidRPr="000759CC">
        <w:rPr>
          <w:rFonts w:ascii="Trebuchet MS" w:eastAsia="Arial Narrow" w:hAnsi="Trebuchet MS" w:cs="Arial Narrow"/>
          <w:lang w:val="es-MX"/>
        </w:rPr>
        <w:t>unicipal de Bolaños, Jalisco, para que manife</w:t>
      </w:r>
      <w:r w:rsidR="000759CC">
        <w:rPr>
          <w:rFonts w:ascii="Trebuchet MS" w:eastAsia="Arial Narrow" w:hAnsi="Trebuchet MS" w:cs="Arial Narrow"/>
          <w:lang w:val="es-MX"/>
        </w:rPr>
        <w:t>staran lo que a su derecho conviniera</w:t>
      </w:r>
      <w:r w:rsidR="000759CC" w:rsidRPr="000759CC">
        <w:rPr>
          <w:rFonts w:ascii="Trebuchet MS" w:eastAsia="Arial Narrow" w:hAnsi="Trebuchet MS" w:cs="Arial Narrow"/>
          <w:lang w:val="es-MX"/>
        </w:rPr>
        <w:t xml:space="preserve"> en relación con el porc</w:t>
      </w:r>
      <w:r w:rsidR="000759CC">
        <w:rPr>
          <w:rFonts w:ascii="Trebuchet MS" w:eastAsia="Arial Narrow" w:hAnsi="Trebuchet MS" w:cs="Arial Narrow"/>
          <w:lang w:val="es-MX"/>
        </w:rPr>
        <w:t xml:space="preserve">entaje poblacional </w:t>
      </w:r>
      <w:r w:rsidR="000759CC" w:rsidRPr="000759CC">
        <w:rPr>
          <w:rFonts w:ascii="Trebuchet MS" w:eastAsia="Arial Narrow" w:hAnsi="Trebuchet MS" w:cs="Arial Narrow"/>
          <w:lang w:val="es-MX"/>
        </w:rPr>
        <w:t xml:space="preserve">informado </w:t>
      </w:r>
      <w:r w:rsidR="000759CC">
        <w:rPr>
          <w:rFonts w:ascii="Trebuchet MS" w:eastAsia="Arial Narrow" w:hAnsi="Trebuchet MS" w:cs="Arial Narrow"/>
          <w:lang w:val="es-MX"/>
        </w:rPr>
        <w:t xml:space="preserve">por </w:t>
      </w:r>
      <w:r w:rsidR="000759CC" w:rsidRPr="000759CC">
        <w:rPr>
          <w:rFonts w:ascii="Trebuchet MS" w:eastAsia="Arial Narrow" w:hAnsi="Trebuchet MS" w:cs="Arial Narrow"/>
          <w:lang w:val="es-MX"/>
        </w:rPr>
        <w:t>el IIEG</w:t>
      </w:r>
      <w:r w:rsidR="000759CC">
        <w:rPr>
          <w:rFonts w:ascii="Trebuchet MS" w:eastAsia="Arial Narrow" w:hAnsi="Trebuchet MS" w:cs="Arial Narrow"/>
          <w:lang w:val="es-MX"/>
        </w:rPr>
        <w:t xml:space="preserve">. </w:t>
      </w:r>
      <w:r w:rsidR="000759CC" w:rsidRPr="000759CC">
        <w:rPr>
          <w:rFonts w:ascii="Trebuchet MS" w:eastAsia="Arial Narrow" w:hAnsi="Trebuchet MS" w:cs="Arial Narrow"/>
          <w:lang w:val="es-MX"/>
        </w:rPr>
        <w:t xml:space="preserve"> </w:t>
      </w:r>
    </w:p>
    <w:p w14:paraId="2FBF609C" w14:textId="77777777" w:rsidR="000759CC" w:rsidRDefault="000759CC" w:rsidP="0087612B">
      <w:pPr>
        <w:suppressAutoHyphens w:val="0"/>
        <w:spacing w:line="276" w:lineRule="auto"/>
        <w:ind w:right="49"/>
        <w:jc w:val="both"/>
        <w:rPr>
          <w:rFonts w:ascii="Trebuchet MS" w:eastAsia="Arial Narrow" w:hAnsi="Trebuchet MS" w:cs="Arial Narrow"/>
          <w:b/>
          <w:lang w:val="es-MX"/>
        </w:rPr>
      </w:pPr>
    </w:p>
    <w:p w14:paraId="60404922" w14:textId="3F0F5B95" w:rsidR="0087612B" w:rsidRDefault="0087612B" w:rsidP="0087612B">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 xml:space="preserve">33. </w:t>
      </w:r>
      <w:r w:rsidRPr="006676D0">
        <w:rPr>
          <w:rFonts w:ascii="Trebuchet MS" w:eastAsia="Arial Narrow" w:hAnsi="Trebuchet MS" w:cs="Arial Narrow"/>
          <w:b/>
          <w:lang w:val="es-MX"/>
        </w:rPr>
        <w:t>Notificaciones a las partes</w:t>
      </w:r>
      <w:r w:rsidR="00891F02" w:rsidRPr="006676D0">
        <w:rPr>
          <w:rFonts w:ascii="Trebuchet MS" w:eastAsia="Arial Narrow" w:hAnsi="Trebuchet MS" w:cs="Arial Narrow"/>
          <w:b/>
          <w:lang w:val="es-MX"/>
        </w:rPr>
        <w:t>, autoridades vinculadas</w:t>
      </w:r>
      <w:r w:rsidRPr="006676D0">
        <w:rPr>
          <w:rFonts w:ascii="Trebuchet MS" w:eastAsia="Arial Narrow" w:hAnsi="Trebuchet MS" w:cs="Arial Narrow"/>
          <w:b/>
          <w:lang w:val="es-MX"/>
        </w:rPr>
        <w:t xml:space="preserve"> y </w:t>
      </w:r>
      <w:r w:rsidR="00B6256D" w:rsidRPr="006676D0">
        <w:rPr>
          <w:rFonts w:ascii="Trebuchet MS" w:eastAsia="Arial Narrow" w:hAnsi="Trebuchet MS" w:cs="Arial Narrow"/>
          <w:b/>
          <w:lang w:val="es-MX"/>
        </w:rPr>
        <w:t xml:space="preserve">segunda </w:t>
      </w:r>
      <w:r w:rsidRPr="006676D0">
        <w:rPr>
          <w:rFonts w:ascii="Trebuchet MS" w:eastAsia="Arial Narrow" w:hAnsi="Trebuchet MS" w:cs="Arial Narrow"/>
          <w:b/>
          <w:lang w:val="es-MX"/>
        </w:rPr>
        <w:t xml:space="preserve">vista al Tribunal Electoral del Estado de Jalisco. </w:t>
      </w:r>
      <w:r w:rsidR="00891F02" w:rsidRPr="006676D0">
        <w:rPr>
          <w:rFonts w:ascii="Trebuchet MS" w:eastAsia="Arial Narrow" w:hAnsi="Trebuchet MS" w:cs="Arial Narrow"/>
          <w:lang w:val="es-MX"/>
        </w:rPr>
        <w:t>Los</w:t>
      </w:r>
      <w:r w:rsidRPr="006676D0">
        <w:rPr>
          <w:rFonts w:ascii="Trebuchet MS" w:eastAsia="Arial Narrow" w:hAnsi="Trebuchet MS" w:cs="Arial Narrow"/>
          <w:b/>
          <w:lang w:val="es-MX"/>
        </w:rPr>
        <w:t xml:space="preserve"> </w:t>
      </w:r>
      <w:r w:rsidR="00545FBC" w:rsidRPr="006676D0">
        <w:rPr>
          <w:rFonts w:ascii="Trebuchet MS" w:eastAsia="Arial Narrow" w:hAnsi="Trebuchet MS" w:cs="Arial Narrow"/>
          <w:lang w:val="es-MX"/>
        </w:rPr>
        <w:t xml:space="preserve">días </w:t>
      </w:r>
      <w:r w:rsidR="00891F02" w:rsidRPr="006676D0">
        <w:rPr>
          <w:rFonts w:ascii="Trebuchet MS" w:eastAsia="Arial Narrow" w:hAnsi="Trebuchet MS" w:cs="Arial Narrow"/>
          <w:lang w:val="es-MX"/>
        </w:rPr>
        <w:t>veintinueve de julio</w:t>
      </w:r>
      <w:r w:rsidRPr="006676D0">
        <w:rPr>
          <w:rFonts w:ascii="Trebuchet MS" w:eastAsia="Arial Narrow" w:hAnsi="Trebuchet MS" w:cs="Arial Narrow"/>
          <w:lang w:val="es-MX"/>
        </w:rPr>
        <w:t xml:space="preserve">, </w:t>
      </w:r>
      <w:r w:rsidR="00891F02" w:rsidRPr="006676D0">
        <w:rPr>
          <w:rFonts w:ascii="Trebuchet MS" w:eastAsia="Arial Narrow" w:hAnsi="Trebuchet MS" w:cs="Arial Narrow"/>
          <w:lang w:val="es-MX"/>
        </w:rPr>
        <w:t>quince</w:t>
      </w:r>
      <w:r w:rsidRPr="006676D0">
        <w:rPr>
          <w:rFonts w:ascii="Trebuchet MS" w:eastAsia="Arial Narrow" w:hAnsi="Trebuchet MS" w:cs="Arial Narrow"/>
          <w:lang w:val="es-MX"/>
        </w:rPr>
        <w:t xml:space="preserve"> y </w:t>
      </w:r>
      <w:r w:rsidR="00891F02" w:rsidRPr="006676D0">
        <w:rPr>
          <w:rFonts w:ascii="Trebuchet MS" w:eastAsia="Arial Narrow" w:hAnsi="Trebuchet MS" w:cs="Arial Narrow"/>
          <w:lang w:val="es-MX"/>
        </w:rPr>
        <w:t>diecisiete</w:t>
      </w:r>
      <w:r w:rsidRPr="006676D0">
        <w:rPr>
          <w:rFonts w:ascii="Trebuchet MS" w:eastAsia="Arial Narrow" w:hAnsi="Trebuchet MS" w:cs="Arial Narrow"/>
          <w:lang w:val="es-MX"/>
        </w:rPr>
        <w:t xml:space="preserve"> de </w:t>
      </w:r>
      <w:r w:rsidR="00891F02" w:rsidRPr="006676D0">
        <w:rPr>
          <w:rFonts w:ascii="Trebuchet MS" w:eastAsia="Arial Narrow" w:hAnsi="Trebuchet MS" w:cs="Arial Narrow"/>
          <w:lang w:val="es-MX"/>
        </w:rPr>
        <w:t>agosto se llevaron a cabo las notificaciones a las partes,</w:t>
      </w:r>
      <w:r w:rsidRPr="006676D0">
        <w:rPr>
          <w:rFonts w:ascii="Trebuchet MS" w:eastAsia="Arial Narrow" w:hAnsi="Trebuchet MS" w:cs="Arial Narrow"/>
          <w:lang w:val="es-MX"/>
        </w:rPr>
        <w:t xml:space="preserve"> autoridades vinculadas</w:t>
      </w:r>
      <w:r w:rsidR="00891F02" w:rsidRPr="006676D0">
        <w:rPr>
          <w:rFonts w:ascii="Trebuchet MS" w:eastAsia="Arial Narrow" w:hAnsi="Trebuchet MS" w:cs="Arial Narrow"/>
          <w:lang w:val="es-MX"/>
        </w:rPr>
        <w:t xml:space="preserve"> y se cumplimentó la vista ordenada al Tribunal Electoral del Estado de Jalisco</w:t>
      </w:r>
      <w:r w:rsidRPr="006676D0">
        <w:rPr>
          <w:rStyle w:val="Refdenotaalpie"/>
          <w:rFonts w:ascii="Trebuchet MS" w:eastAsia="Arial Narrow" w:hAnsi="Trebuchet MS" w:cs="Arial Narrow"/>
          <w:lang w:val="es-MX"/>
        </w:rPr>
        <w:footnoteReference w:id="21"/>
      </w:r>
      <w:r w:rsidRPr="006676D0">
        <w:rPr>
          <w:rFonts w:ascii="Trebuchet MS" w:eastAsia="Arial Narrow" w:hAnsi="Trebuchet MS" w:cs="Arial Narrow"/>
          <w:lang w:val="es-MX"/>
        </w:rPr>
        <w:t xml:space="preserve"> </w:t>
      </w:r>
      <w:r w:rsidR="00891F02" w:rsidRPr="006676D0">
        <w:rPr>
          <w:rFonts w:ascii="Trebuchet MS" w:eastAsia="Arial Narrow" w:hAnsi="Trebuchet MS" w:cs="Arial Narrow"/>
          <w:lang w:val="es-MX"/>
        </w:rPr>
        <w:t>en</w:t>
      </w:r>
      <w:r w:rsidRPr="006676D0">
        <w:rPr>
          <w:rFonts w:ascii="Trebuchet MS" w:eastAsia="Arial Narrow" w:hAnsi="Trebuchet MS" w:cs="Arial Narrow"/>
          <w:lang w:val="es-MX"/>
        </w:rPr>
        <w:t xml:space="preserve"> el acuerdo descrito en el párrafo anterior.</w:t>
      </w:r>
      <w:r>
        <w:rPr>
          <w:rFonts w:ascii="Trebuchet MS" w:eastAsia="Arial Narrow" w:hAnsi="Trebuchet MS" w:cs="Arial Narrow"/>
          <w:lang w:val="es-MX"/>
        </w:rPr>
        <w:t xml:space="preserve"> </w:t>
      </w:r>
    </w:p>
    <w:p w14:paraId="4502C114" w14:textId="77777777" w:rsidR="00B6256D" w:rsidRDefault="00B6256D" w:rsidP="0087612B">
      <w:pPr>
        <w:suppressAutoHyphens w:val="0"/>
        <w:spacing w:line="276" w:lineRule="auto"/>
        <w:ind w:right="49"/>
        <w:jc w:val="both"/>
        <w:rPr>
          <w:rFonts w:ascii="Trebuchet MS" w:eastAsia="Arial Narrow" w:hAnsi="Trebuchet MS" w:cs="Arial Narrow"/>
          <w:lang w:val="es-MX"/>
        </w:rPr>
      </w:pPr>
    </w:p>
    <w:p w14:paraId="2FD5A46E" w14:textId="50109CB7" w:rsidR="00B6256D" w:rsidRPr="00B6256D" w:rsidRDefault="00B6256D" w:rsidP="0087612B">
      <w:pPr>
        <w:suppressAutoHyphens w:val="0"/>
        <w:spacing w:line="276" w:lineRule="auto"/>
        <w:ind w:right="49"/>
        <w:jc w:val="both"/>
        <w:rPr>
          <w:rFonts w:ascii="Trebuchet MS" w:eastAsia="Arial Narrow" w:hAnsi="Trebuchet MS" w:cs="Arial Narrow"/>
          <w:b/>
          <w:lang w:val="es-MX"/>
        </w:rPr>
      </w:pPr>
      <w:r w:rsidRPr="00B6256D">
        <w:rPr>
          <w:rFonts w:ascii="Trebuchet MS" w:eastAsia="Arial Narrow" w:hAnsi="Trebuchet MS" w:cs="Arial Narrow"/>
          <w:b/>
          <w:lang w:val="es-MX"/>
        </w:rPr>
        <w:t>34.</w:t>
      </w:r>
      <w:r>
        <w:rPr>
          <w:rFonts w:ascii="Trebuchet MS" w:eastAsia="Arial Narrow" w:hAnsi="Trebuchet MS" w:cs="Arial Narrow"/>
          <w:b/>
          <w:lang w:val="es-MX"/>
        </w:rPr>
        <w:t xml:space="preserve"> </w:t>
      </w:r>
      <w:r w:rsidRPr="00B6256D">
        <w:rPr>
          <w:rFonts w:ascii="Trebuchet MS" w:eastAsia="Arial Narrow" w:hAnsi="Trebuchet MS" w:cs="Arial Narrow"/>
          <w:b/>
          <w:lang w:val="es-MX"/>
        </w:rPr>
        <w:t xml:space="preserve">Acuerdo del Tribunal Electoral local. </w:t>
      </w:r>
      <w:r w:rsidRPr="00B6256D">
        <w:rPr>
          <w:rFonts w:ascii="Trebuchet MS" w:eastAsia="Arial Narrow" w:hAnsi="Trebuchet MS" w:cs="Arial Narrow"/>
          <w:lang w:val="es-MX"/>
        </w:rPr>
        <w:t>El</w:t>
      </w:r>
      <w:r>
        <w:rPr>
          <w:rFonts w:ascii="Trebuchet MS" w:eastAsia="Arial Narrow" w:hAnsi="Trebuchet MS" w:cs="Arial Narrow"/>
          <w:b/>
          <w:lang w:val="es-MX"/>
        </w:rPr>
        <w:t xml:space="preserve"> </w:t>
      </w:r>
      <w:r>
        <w:rPr>
          <w:rFonts w:ascii="Trebuchet MS" w:eastAsia="Arial Narrow" w:hAnsi="Trebuchet MS" w:cs="Arial Narrow"/>
          <w:lang w:val="es-MX"/>
        </w:rPr>
        <w:t>quince</w:t>
      </w:r>
      <w:r>
        <w:rPr>
          <w:rFonts w:ascii="Trebuchet MS" w:eastAsia="Arial Narrow" w:hAnsi="Trebuchet MS" w:cs="Arial Narrow"/>
          <w:b/>
          <w:lang w:val="es-MX"/>
        </w:rPr>
        <w:t xml:space="preserve"> </w:t>
      </w:r>
      <w:r>
        <w:rPr>
          <w:rFonts w:ascii="Trebuchet MS" w:eastAsia="Arial Narrow" w:hAnsi="Trebuchet MS" w:cs="Arial Narrow"/>
          <w:lang w:val="es-MX"/>
        </w:rPr>
        <w:t xml:space="preserve">agosto, mediante folio 1019, se recibió el acuerdo emitido el doce de agosto por el Tribunal Electoral local, mediante el cual tuvo a este Instituto Electoral informando de diversos actos realizados tendentes al cumplimiento de la sentencia principal y la sentencia incidental de fecha tres de febrero del año en curso. </w:t>
      </w:r>
      <w:r>
        <w:rPr>
          <w:rFonts w:ascii="Trebuchet MS" w:eastAsia="Arial Narrow" w:hAnsi="Trebuchet MS" w:cs="Arial Narrow"/>
          <w:b/>
          <w:lang w:val="es-MX"/>
        </w:rPr>
        <w:t xml:space="preserve"> </w:t>
      </w:r>
    </w:p>
    <w:p w14:paraId="78B09910" w14:textId="77777777" w:rsidR="004511E7" w:rsidRDefault="004511E7" w:rsidP="0087612B">
      <w:pPr>
        <w:suppressAutoHyphens w:val="0"/>
        <w:spacing w:line="276" w:lineRule="auto"/>
        <w:ind w:right="49"/>
        <w:jc w:val="both"/>
        <w:rPr>
          <w:rFonts w:ascii="Trebuchet MS" w:eastAsia="Arial Narrow" w:hAnsi="Trebuchet MS" w:cs="Arial Narrow"/>
          <w:lang w:val="es-MX"/>
        </w:rPr>
      </w:pPr>
    </w:p>
    <w:p w14:paraId="10F7F4E5" w14:textId="111C7C94" w:rsidR="004511E7" w:rsidRDefault="00B6256D" w:rsidP="0087612B">
      <w:pPr>
        <w:suppressAutoHyphens w:val="0"/>
        <w:spacing w:line="276" w:lineRule="auto"/>
        <w:ind w:right="49"/>
        <w:jc w:val="both"/>
        <w:rPr>
          <w:rFonts w:ascii="Trebuchet MS" w:eastAsia="Arial Narrow" w:hAnsi="Trebuchet MS" w:cs="Arial Narrow"/>
          <w:lang w:val="es-MX"/>
        </w:rPr>
      </w:pPr>
      <w:r w:rsidRPr="00A476FE">
        <w:rPr>
          <w:rFonts w:ascii="Trebuchet MS" w:eastAsia="Arial Narrow" w:hAnsi="Trebuchet MS" w:cs="Arial Narrow"/>
          <w:b/>
          <w:lang w:val="es-MX"/>
        </w:rPr>
        <w:t>35</w:t>
      </w:r>
      <w:r w:rsidR="004511E7" w:rsidRPr="00A476FE">
        <w:rPr>
          <w:rFonts w:ascii="Trebuchet MS" w:eastAsia="Arial Narrow" w:hAnsi="Trebuchet MS" w:cs="Arial Narrow"/>
          <w:b/>
          <w:lang w:val="es-MX"/>
        </w:rPr>
        <w:t xml:space="preserve">. </w:t>
      </w:r>
      <w:r w:rsidR="00B23797" w:rsidRPr="00A476FE">
        <w:rPr>
          <w:rFonts w:ascii="Trebuchet MS" w:eastAsia="Arial Narrow" w:hAnsi="Trebuchet MS" w:cs="Arial Narrow"/>
          <w:b/>
          <w:lang w:val="es-MX"/>
        </w:rPr>
        <w:t>Inconformidad</w:t>
      </w:r>
      <w:r w:rsidR="004511E7" w:rsidRPr="00A476FE">
        <w:rPr>
          <w:rFonts w:ascii="Trebuchet MS" w:eastAsia="Arial Narrow" w:hAnsi="Trebuchet MS" w:cs="Arial Narrow"/>
          <w:b/>
          <w:lang w:val="es-MX"/>
        </w:rPr>
        <w:t xml:space="preserve"> de la Comunidad</w:t>
      </w:r>
      <w:r w:rsidR="00B23797" w:rsidRPr="00A476FE">
        <w:rPr>
          <w:rFonts w:ascii="Trebuchet MS" w:eastAsia="Arial Narrow" w:hAnsi="Trebuchet MS" w:cs="Arial Narrow"/>
          <w:b/>
          <w:lang w:val="es-MX"/>
        </w:rPr>
        <w:t xml:space="preserve"> con el porcentaje poblacional estimado por el IIEG</w:t>
      </w:r>
      <w:r w:rsidR="004511E7" w:rsidRPr="00A476FE">
        <w:rPr>
          <w:rFonts w:ascii="Trebuchet MS" w:eastAsia="Arial Narrow" w:hAnsi="Trebuchet MS" w:cs="Arial Narrow"/>
          <w:lang w:val="es-MX"/>
        </w:rPr>
        <w:t>.</w:t>
      </w:r>
      <w:r w:rsidR="004511E7">
        <w:rPr>
          <w:rFonts w:ascii="Trebuchet MS" w:eastAsia="Arial Narrow" w:hAnsi="Trebuchet MS" w:cs="Arial Narrow"/>
          <w:lang w:val="es-MX"/>
        </w:rPr>
        <w:t xml:space="preserve"> </w:t>
      </w:r>
      <w:r w:rsidR="0034338C">
        <w:rPr>
          <w:rFonts w:ascii="Trebuchet MS" w:eastAsia="Arial Narrow" w:hAnsi="Trebuchet MS" w:cs="Arial Narrow"/>
          <w:lang w:val="es-MX"/>
        </w:rPr>
        <w:t xml:space="preserve">El </w:t>
      </w:r>
      <w:r w:rsidR="005D03A6">
        <w:rPr>
          <w:rFonts w:ascii="Trebuchet MS" w:eastAsia="Arial Narrow" w:hAnsi="Trebuchet MS" w:cs="Arial Narrow"/>
          <w:lang w:val="es-MX"/>
        </w:rPr>
        <w:t>dieciséis</w:t>
      </w:r>
      <w:r w:rsidR="0034338C">
        <w:rPr>
          <w:rFonts w:ascii="Trebuchet MS" w:eastAsia="Arial Narrow" w:hAnsi="Trebuchet MS" w:cs="Arial Narrow"/>
          <w:lang w:val="es-MX"/>
        </w:rPr>
        <w:t xml:space="preserve"> de </w:t>
      </w:r>
      <w:r w:rsidR="005D03A6">
        <w:rPr>
          <w:rFonts w:ascii="Trebuchet MS" w:eastAsia="Arial Narrow" w:hAnsi="Trebuchet MS" w:cs="Arial Narrow"/>
          <w:lang w:val="es-MX"/>
        </w:rPr>
        <w:t>agosto</w:t>
      </w:r>
      <w:r w:rsidR="0034338C">
        <w:rPr>
          <w:rFonts w:ascii="Trebuchet MS" w:eastAsia="Arial Narrow" w:hAnsi="Trebuchet MS" w:cs="Arial Narrow"/>
          <w:lang w:val="es-MX"/>
        </w:rPr>
        <w:t xml:space="preserve">, mediante folio </w:t>
      </w:r>
      <w:r w:rsidR="005D03A6">
        <w:rPr>
          <w:rFonts w:ascii="Trebuchet MS" w:eastAsia="Arial Narrow" w:hAnsi="Trebuchet MS" w:cs="Arial Narrow"/>
          <w:lang w:val="es-MX"/>
        </w:rPr>
        <w:t xml:space="preserve">1045, se recibió escrito </w:t>
      </w:r>
      <w:r w:rsidR="006438A1">
        <w:rPr>
          <w:rFonts w:ascii="Trebuchet MS" w:eastAsia="Arial Narrow" w:hAnsi="Trebuchet MS" w:cs="Arial Narrow"/>
          <w:lang w:val="es-MX"/>
        </w:rPr>
        <w:t xml:space="preserve">firmado por el Gobernador Tradicional </w:t>
      </w:r>
      <w:r w:rsidR="005A116E">
        <w:rPr>
          <w:rFonts w:ascii="Trebuchet MS" w:eastAsia="Arial Narrow" w:hAnsi="Trebuchet MS" w:cs="Arial Narrow"/>
          <w:lang w:val="es-MX"/>
        </w:rPr>
        <w:t xml:space="preserve">de la Comunidad de Tuxpan de Bolaños, Jalisco, mediante el cual </w:t>
      </w:r>
      <w:r w:rsidR="00A476FE">
        <w:rPr>
          <w:rFonts w:ascii="Trebuchet MS" w:eastAsia="Arial Narrow" w:hAnsi="Trebuchet MS" w:cs="Arial Narrow"/>
          <w:lang w:val="es-MX"/>
        </w:rPr>
        <w:t xml:space="preserve">manifiesta que no coinciden con los datos de porcentaje poblacional calculados por el IIEG, solicitando que se revise nuevamente la información estadística de la población indígena y se les corra nueva vista con la respuesta. </w:t>
      </w:r>
      <w:r w:rsidR="00CD1313">
        <w:rPr>
          <w:rFonts w:ascii="Trebuchet MS" w:eastAsia="Arial Narrow" w:hAnsi="Trebuchet MS" w:cs="Arial Narrow"/>
          <w:lang w:val="es-MX"/>
        </w:rPr>
        <w:t>Adicionalmente</w:t>
      </w:r>
      <w:r w:rsidR="00D352BC">
        <w:rPr>
          <w:rFonts w:ascii="Trebuchet MS" w:eastAsia="Arial Narrow" w:hAnsi="Trebuchet MS" w:cs="Arial Narrow"/>
          <w:lang w:val="es-MX"/>
        </w:rPr>
        <w:t>,</w:t>
      </w:r>
      <w:r w:rsidR="00CD1313">
        <w:rPr>
          <w:rFonts w:ascii="Trebuchet MS" w:eastAsia="Arial Narrow" w:hAnsi="Trebuchet MS" w:cs="Arial Narrow"/>
          <w:lang w:val="es-MX"/>
        </w:rPr>
        <w:t xml:space="preserve"> indica que cualquier acuerdo y notificación sea al </w:t>
      </w:r>
      <w:r w:rsidR="00CD1313">
        <w:rPr>
          <w:rFonts w:ascii="Trebuchet MS" w:eastAsia="Arial Narrow" w:hAnsi="Trebuchet MS" w:cs="Arial Narrow"/>
          <w:lang w:val="es-MX"/>
        </w:rPr>
        <w:lastRenderedPageBreak/>
        <w:t xml:space="preserve">correo electrónico </w:t>
      </w:r>
      <w:hyperlink r:id="rId8" w:history="1">
        <w:r w:rsidR="00CD1313" w:rsidRPr="00141007">
          <w:rPr>
            <w:rStyle w:val="Hipervnculo"/>
            <w:rFonts w:ascii="Trebuchet MS" w:eastAsia="Arial Narrow" w:hAnsi="Trebuchet MS" w:cs="Arial Narrow"/>
            <w:lang w:val="es-MX"/>
          </w:rPr>
          <w:t>ukemevez@gmail.com</w:t>
        </w:r>
      </w:hyperlink>
      <w:r w:rsidR="00CD1313">
        <w:rPr>
          <w:rFonts w:ascii="Trebuchet MS" w:eastAsia="Arial Narrow" w:hAnsi="Trebuchet MS" w:cs="Arial Narrow"/>
          <w:lang w:val="es-MX"/>
        </w:rPr>
        <w:t xml:space="preserve"> y al celular 3111048837, con el licenciado Oscar Bautista Muñoz</w:t>
      </w:r>
      <w:r w:rsidR="00D352BC">
        <w:rPr>
          <w:rFonts w:ascii="Trebuchet MS" w:eastAsia="Arial Narrow" w:hAnsi="Trebuchet MS" w:cs="Arial Narrow"/>
          <w:lang w:val="es-MX"/>
        </w:rPr>
        <w:t>,</w:t>
      </w:r>
      <w:r w:rsidR="00CD1313">
        <w:rPr>
          <w:rFonts w:ascii="Trebuchet MS" w:eastAsia="Arial Narrow" w:hAnsi="Trebuchet MS" w:cs="Arial Narrow"/>
          <w:lang w:val="es-MX"/>
        </w:rPr>
        <w:t xml:space="preserve"> Coordinador General de la Comisión de Libre Determinación y Autonomía de San Sebastián Teponohuaxtlán y Tuxpan</w:t>
      </w:r>
      <w:r w:rsidR="00D352BC">
        <w:rPr>
          <w:rFonts w:ascii="Trebuchet MS" w:eastAsia="Arial Narrow" w:hAnsi="Trebuchet MS" w:cs="Arial Narrow"/>
          <w:lang w:val="es-MX"/>
        </w:rPr>
        <w:t xml:space="preserve"> de Bolaños</w:t>
      </w:r>
      <w:r w:rsidR="00CD1313">
        <w:rPr>
          <w:rFonts w:ascii="Trebuchet MS" w:eastAsia="Arial Narrow" w:hAnsi="Trebuchet MS" w:cs="Arial Narrow"/>
          <w:lang w:val="es-MX"/>
        </w:rPr>
        <w:t xml:space="preserve">.  </w:t>
      </w:r>
    </w:p>
    <w:p w14:paraId="137A9CD5" w14:textId="77777777" w:rsidR="004511E7" w:rsidRDefault="004511E7" w:rsidP="0087612B">
      <w:pPr>
        <w:suppressAutoHyphens w:val="0"/>
        <w:spacing w:line="276" w:lineRule="auto"/>
        <w:ind w:right="49"/>
        <w:jc w:val="both"/>
        <w:rPr>
          <w:rFonts w:ascii="Trebuchet MS" w:eastAsia="Arial Narrow" w:hAnsi="Trebuchet MS" w:cs="Arial Narrow"/>
          <w:lang w:val="es-MX"/>
        </w:rPr>
      </w:pPr>
    </w:p>
    <w:p w14:paraId="0B2F9EE8" w14:textId="74E256F5" w:rsidR="004511E7" w:rsidRDefault="00B6256D" w:rsidP="0087612B">
      <w:pPr>
        <w:suppressAutoHyphens w:val="0"/>
        <w:spacing w:line="276" w:lineRule="auto"/>
        <w:ind w:right="49"/>
        <w:jc w:val="both"/>
        <w:rPr>
          <w:rFonts w:ascii="Trebuchet MS" w:eastAsia="Arial Narrow" w:hAnsi="Trebuchet MS" w:cs="Arial Narrow"/>
          <w:lang w:val="es-MX"/>
        </w:rPr>
      </w:pPr>
      <w:r w:rsidRPr="00833678">
        <w:rPr>
          <w:rFonts w:ascii="Trebuchet MS" w:eastAsia="Arial Narrow" w:hAnsi="Trebuchet MS" w:cs="Arial Narrow"/>
          <w:b/>
          <w:lang w:val="es-MX"/>
        </w:rPr>
        <w:t>36</w:t>
      </w:r>
      <w:r w:rsidR="004511E7" w:rsidRPr="00833678">
        <w:rPr>
          <w:rFonts w:ascii="Trebuchet MS" w:eastAsia="Arial Narrow" w:hAnsi="Trebuchet MS" w:cs="Arial Narrow"/>
          <w:b/>
          <w:lang w:val="es-MX"/>
        </w:rPr>
        <w:t>.</w:t>
      </w:r>
      <w:r w:rsidR="004511E7" w:rsidRPr="00833678">
        <w:rPr>
          <w:rFonts w:ascii="Trebuchet MS" w:eastAsia="Arial Narrow" w:hAnsi="Trebuchet MS" w:cs="Arial Narrow"/>
          <w:lang w:val="es-MX"/>
        </w:rPr>
        <w:t xml:space="preserve"> </w:t>
      </w:r>
      <w:r w:rsidR="004511E7" w:rsidRPr="00833678">
        <w:rPr>
          <w:rFonts w:ascii="Trebuchet MS" w:eastAsia="Arial Narrow" w:hAnsi="Trebuchet MS" w:cs="Arial Narrow"/>
          <w:b/>
          <w:lang w:val="es-MX"/>
        </w:rPr>
        <w:t>Manifestaciones de la autoridad municipal de Bolaños, Jalisco.</w:t>
      </w:r>
      <w:r w:rsidR="004511E7">
        <w:rPr>
          <w:rFonts w:ascii="Trebuchet MS" w:eastAsia="Arial Narrow" w:hAnsi="Trebuchet MS" w:cs="Arial Narrow"/>
          <w:lang w:val="es-MX"/>
        </w:rPr>
        <w:t xml:space="preserve"> El </w:t>
      </w:r>
      <w:r w:rsidR="00041A93">
        <w:rPr>
          <w:rFonts w:ascii="Trebuchet MS" w:eastAsia="Arial Narrow" w:hAnsi="Trebuchet MS" w:cs="Arial Narrow"/>
          <w:lang w:val="es-MX"/>
        </w:rPr>
        <w:t>diecinueve</w:t>
      </w:r>
      <w:r w:rsidR="004511E7">
        <w:rPr>
          <w:rFonts w:ascii="Trebuchet MS" w:eastAsia="Arial Narrow" w:hAnsi="Trebuchet MS" w:cs="Arial Narrow"/>
          <w:lang w:val="es-MX"/>
        </w:rPr>
        <w:t xml:space="preserve"> de </w:t>
      </w:r>
      <w:r w:rsidR="00041A93">
        <w:rPr>
          <w:rFonts w:ascii="Trebuchet MS" w:eastAsia="Arial Narrow" w:hAnsi="Trebuchet MS" w:cs="Arial Narrow"/>
          <w:lang w:val="es-MX"/>
        </w:rPr>
        <w:t>agosto</w:t>
      </w:r>
      <w:r w:rsidR="004511E7">
        <w:rPr>
          <w:rFonts w:ascii="Trebuchet MS" w:eastAsia="Arial Narrow" w:hAnsi="Trebuchet MS" w:cs="Arial Narrow"/>
          <w:lang w:val="es-MX"/>
        </w:rPr>
        <w:t xml:space="preserve">, mediante folio </w:t>
      </w:r>
      <w:r w:rsidR="007E2ECC">
        <w:rPr>
          <w:rFonts w:ascii="Trebuchet MS" w:eastAsia="Arial Narrow" w:hAnsi="Trebuchet MS" w:cs="Arial Narrow"/>
          <w:lang w:val="es-MX"/>
        </w:rPr>
        <w:t>1061</w:t>
      </w:r>
      <w:r w:rsidR="004511E7">
        <w:rPr>
          <w:rFonts w:ascii="Trebuchet MS" w:eastAsia="Arial Narrow" w:hAnsi="Trebuchet MS" w:cs="Arial Narrow"/>
          <w:lang w:val="es-MX"/>
        </w:rPr>
        <w:t xml:space="preserve">, se recibió </w:t>
      </w:r>
      <w:r w:rsidR="007E2ECC">
        <w:rPr>
          <w:rFonts w:ascii="Trebuchet MS" w:eastAsia="Arial Narrow" w:hAnsi="Trebuchet MS" w:cs="Arial Narrow"/>
          <w:lang w:val="es-MX"/>
        </w:rPr>
        <w:t>escrito firmado por la Síndica del Ayuntamiento de Bolaños, Jalisco</w:t>
      </w:r>
      <w:r w:rsidR="004511E7">
        <w:rPr>
          <w:rFonts w:ascii="Trebuchet MS" w:eastAsia="Arial Narrow" w:hAnsi="Trebuchet MS" w:cs="Arial Narrow"/>
          <w:lang w:val="es-MX"/>
        </w:rPr>
        <w:t>,</w:t>
      </w:r>
      <w:r w:rsidR="00833678">
        <w:rPr>
          <w:rFonts w:ascii="Trebuchet MS" w:eastAsia="Arial Narrow" w:hAnsi="Trebuchet MS" w:cs="Arial Narrow"/>
          <w:lang w:val="es-MX"/>
        </w:rPr>
        <w:t xml:space="preserve"> cuya finalidad, según enuncia de forma literal es</w:t>
      </w:r>
      <w:r w:rsidR="003607DE">
        <w:rPr>
          <w:rFonts w:ascii="Trebuchet MS" w:eastAsia="Arial Narrow" w:hAnsi="Trebuchet MS" w:cs="Arial Narrow"/>
          <w:lang w:val="es-MX"/>
        </w:rPr>
        <w:t>:</w:t>
      </w:r>
      <w:r w:rsidR="00833678">
        <w:rPr>
          <w:rFonts w:ascii="Trebuchet MS" w:eastAsia="Arial Narrow" w:hAnsi="Trebuchet MS" w:cs="Arial Narrow"/>
          <w:lang w:val="es-MX"/>
        </w:rPr>
        <w:t xml:space="preserve"> </w:t>
      </w:r>
      <w:r w:rsidR="00833678" w:rsidRPr="00833678">
        <w:rPr>
          <w:rFonts w:ascii="Trebuchet MS" w:eastAsia="Arial Narrow" w:hAnsi="Trebuchet MS" w:cs="Arial Narrow"/>
          <w:i/>
          <w:lang w:val="es-MX"/>
        </w:rPr>
        <w:t>“hacer notar la complejidad de los problemas que van más allá de una designación presupuestal en proporción con el porcentaje de la población indígena de la comunidad de Tuxpan de Bolaños…”</w:t>
      </w:r>
      <w:r w:rsidR="00833678">
        <w:rPr>
          <w:rFonts w:ascii="Trebuchet MS" w:eastAsia="Arial Narrow" w:hAnsi="Trebuchet MS" w:cs="Arial Narrow"/>
          <w:lang w:val="es-MX"/>
        </w:rPr>
        <w:t xml:space="preserve">   </w:t>
      </w:r>
    </w:p>
    <w:p w14:paraId="3C1BA22E" w14:textId="77777777" w:rsidR="00FC11D1" w:rsidRDefault="00FC11D1" w:rsidP="0087612B">
      <w:pPr>
        <w:suppressAutoHyphens w:val="0"/>
        <w:spacing w:line="276" w:lineRule="auto"/>
        <w:ind w:right="49"/>
        <w:jc w:val="both"/>
        <w:rPr>
          <w:rFonts w:ascii="Trebuchet MS" w:eastAsia="Arial Narrow" w:hAnsi="Trebuchet MS" w:cs="Arial Narrow"/>
          <w:lang w:val="es-MX"/>
        </w:rPr>
      </w:pPr>
    </w:p>
    <w:p w14:paraId="0B299F99" w14:textId="54C02D19" w:rsidR="00FC11D1" w:rsidRDefault="00FC11D1" w:rsidP="0087612B">
      <w:pPr>
        <w:suppressAutoHyphens w:val="0"/>
        <w:spacing w:line="276" w:lineRule="auto"/>
        <w:ind w:right="49"/>
        <w:jc w:val="both"/>
        <w:rPr>
          <w:rFonts w:ascii="Trebuchet MS" w:eastAsia="Arial Narrow" w:hAnsi="Trebuchet MS" w:cs="Arial Narrow"/>
          <w:lang w:val="es-MX"/>
        </w:rPr>
      </w:pPr>
      <w:r w:rsidRPr="00FC11D1">
        <w:rPr>
          <w:rFonts w:ascii="Trebuchet MS" w:eastAsia="Arial Narrow" w:hAnsi="Trebuchet MS" w:cs="Arial Narrow"/>
          <w:b/>
          <w:lang w:val="es-MX"/>
        </w:rPr>
        <w:t xml:space="preserve">37. Acuerdo del Tribunal Electoral local. </w:t>
      </w:r>
      <w:r w:rsidRPr="00B6256D">
        <w:rPr>
          <w:rFonts w:ascii="Trebuchet MS" w:eastAsia="Arial Narrow" w:hAnsi="Trebuchet MS" w:cs="Arial Narrow"/>
          <w:lang w:val="es-MX"/>
        </w:rPr>
        <w:t>El</w:t>
      </w:r>
      <w:r>
        <w:rPr>
          <w:rFonts w:ascii="Trebuchet MS" w:eastAsia="Arial Narrow" w:hAnsi="Trebuchet MS" w:cs="Arial Narrow"/>
          <w:b/>
          <w:lang w:val="es-MX"/>
        </w:rPr>
        <w:t xml:space="preserve"> </w:t>
      </w:r>
      <w:r w:rsidR="00E56532">
        <w:rPr>
          <w:rFonts w:ascii="Trebuchet MS" w:eastAsia="Arial Narrow" w:hAnsi="Trebuchet MS" w:cs="Arial Narrow"/>
          <w:lang w:val="es-MX"/>
        </w:rPr>
        <w:t>ocho</w:t>
      </w:r>
      <w:r>
        <w:rPr>
          <w:rFonts w:ascii="Trebuchet MS" w:eastAsia="Arial Narrow" w:hAnsi="Trebuchet MS" w:cs="Arial Narrow"/>
          <w:b/>
          <w:lang w:val="es-MX"/>
        </w:rPr>
        <w:t xml:space="preserve"> </w:t>
      </w:r>
      <w:r w:rsidR="00E56532">
        <w:rPr>
          <w:rFonts w:ascii="Trebuchet MS" w:eastAsia="Arial Narrow" w:hAnsi="Trebuchet MS" w:cs="Arial Narrow"/>
          <w:lang w:val="es-MX"/>
        </w:rPr>
        <w:t>de septiembre, mediante folio 1148</w:t>
      </w:r>
      <w:r>
        <w:rPr>
          <w:rFonts w:ascii="Trebuchet MS" w:eastAsia="Arial Narrow" w:hAnsi="Trebuchet MS" w:cs="Arial Narrow"/>
          <w:lang w:val="es-MX"/>
        </w:rPr>
        <w:t xml:space="preserve">, se recibió el acuerdo emitido el </w:t>
      </w:r>
      <w:r w:rsidR="00E56532">
        <w:rPr>
          <w:rFonts w:ascii="Trebuchet MS" w:eastAsia="Arial Narrow" w:hAnsi="Trebuchet MS" w:cs="Arial Narrow"/>
          <w:lang w:val="es-MX"/>
        </w:rPr>
        <w:t>mismo día</w:t>
      </w:r>
      <w:r>
        <w:rPr>
          <w:rFonts w:ascii="Trebuchet MS" w:eastAsia="Arial Narrow" w:hAnsi="Trebuchet MS" w:cs="Arial Narrow"/>
          <w:lang w:val="es-MX"/>
        </w:rPr>
        <w:t xml:space="preserve"> por el Tribunal Electoral local, med</w:t>
      </w:r>
      <w:r w:rsidR="0001491E">
        <w:rPr>
          <w:rFonts w:ascii="Trebuchet MS" w:eastAsia="Arial Narrow" w:hAnsi="Trebuchet MS" w:cs="Arial Narrow"/>
          <w:lang w:val="es-MX"/>
        </w:rPr>
        <w:t xml:space="preserve">iante el cual establece, entre otras cosas, </w:t>
      </w:r>
      <w:r w:rsidR="0001491E" w:rsidRPr="007B1E03">
        <w:rPr>
          <w:rFonts w:ascii="Trebuchet MS" w:eastAsia="Arial Narrow" w:hAnsi="Trebuchet MS" w:cs="Arial Narrow"/>
          <w:lang w:val="es-MX"/>
        </w:rPr>
        <w:t xml:space="preserve">que </w:t>
      </w:r>
      <w:r w:rsidR="006676D0" w:rsidRPr="007B1E03">
        <w:rPr>
          <w:rFonts w:ascii="Trebuchet MS" w:eastAsia="Arial Narrow" w:hAnsi="Trebuchet MS" w:cs="Arial Narrow"/>
          <w:lang w:val="es-MX"/>
        </w:rPr>
        <w:t xml:space="preserve">por motivo </w:t>
      </w:r>
      <w:r w:rsidR="0001491E" w:rsidRPr="007B1E03">
        <w:rPr>
          <w:rFonts w:ascii="Trebuchet MS" w:eastAsia="Arial Narrow" w:hAnsi="Trebuchet MS" w:cs="Arial Narrow"/>
          <w:lang w:val="es-MX"/>
        </w:rPr>
        <w:t xml:space="preserve">de las mesas de trabajo celebradas, </w:t>
      </w:r>
      <w:r w:rsidR="006676D0" w:rsidRPr="007B1E03">
        <w:rPr>
          <w:rFonts w:ascii="Trebuchet MS" w:eastAsia="Arial Narrow" w:hAnsi="Trebuchet MS" w:cs="Arial Narrow"/>
          <w:lang w:val="es-MX"/>
        </w:rPr>
        <w:t xml:space="preserve">este Instituto </w:t>
      </w:r>
      <w:r w:rsidR="0001491E" w:rsidRPr="007B1E03">
        <w:rPr>
          <w:rFonts w:ascii="Trebuchet MS" w:eastAsia="Arial Narrow" w:hAnsi="Trebuchet MS" w:cs="Arial Narrow"/>
          <w:lang w:val="es-MX"/>
        </w:rPr>
        <w:t xml:space="preserve">cuenta con la información referente al porcentaje que representa la población de la </w:t>
      </w:r>
      <w:r w:rsidR="003607DE" w:rsidRPr="007B1E03">
        <w:rPr>
          <w:rFonts w:ascii="Trebuchet MS" w:eastAsia="Arial Narrow" w:hAnsi="Trebuchet MS" w:cs="Arial Narrow"/>
          <w:lang w:val="es-MX"/>
        </w:rPr>
        <w:t>c</w:t>
      </w:r>
      <w:r w:rsidR="0001491E" w:rsidRPr="007B1E03">
        <w:rPr>
          <w:rFonts w:ascii="Trebuchet MS" w:eastAsia="Arial Narrow" w:hAnsi="Trebuchet MS" w:cs="Arial Narrow"/>
          <w:lang w:val="es-MX"/>
        </w:rPr>
        <w:t>omunidad de Tuxpan</w:t>
      </w:r>
      <w:r w:rsidR="003607DE" w:rsidRPr="007B1E03">
        <w:rPr>
          <w:rFonts w:ascii="Trebuchet MS" w:eastAsia="Arial Narrow" w:hAnsi="Trebuchet MS" w:cs="Arial Narrow"/>
          <w:lang w:val="es-MX"/>
        </w:rPr>
        <w:t xml:space="preserve"> de B</w:t>
      </w:r>
      <w:r w:rsidR="00232D74" w:rsidRPr="007B1E03">
        <w:rPr>
          <w:rFonts w:ascii="Trebuchet MS" w:eastAsia="Arial Narrow" w:hAnsi="Trebuchet MS" w:cs="Arial Narrow"/>
          <w:lang w:val="es-MX"/>
        </w:rPr>
        <w:t xml:space="preserve">olaños </w:t>
      </w:r>
      <w:r w:rsidR="0001491E" w:rsidRPr="007B1E03">
        <w:rPr>
          <w:rFonts w:ascii="Trebuchet MS" w:eastAsia="Arial Narrow" w:hAnsi="Trebuchet MS" w:cs="Arial Narrow"/>
          <w:lang w:val="es-MX"/>
        </w:rPr>
        <w:t xml:space="preserve">respecto del municipio de </w:t>
      </w:r>
      <w:r w:rsidR="00232D74" w:rsidRPr="007B1E03">
        <w:rPr>
          <w:rFonts w:ascii="Trebuchet MS" w:eastAsia="Arial Narrow" w:hAnsi="Trebuchet MS" w:cs="Arial Narrow"/>
          <w:lang w:val="es-MX"/>
        </w:rPr>
        <w:t>Bolaños, Jalisco, con lo que</w:t>
      </w:r>
      <w:r w:rsidR="0001491E" w:rsidRPr="007B1E03">
        <w:rPr>
          <w:rFonts w:ascii="Trebuchet MS" w:eastAsia="Arial Narrow" w:hAnsi="Trebuchet MS" w:cs="Arial Narrow"/>
          <w:lang w:val="es-MX"/>
        </w:rPr>
        <w:t xml:space="preserve"> puede definir un elemento cuantitativo suficiente para la consulta, acorde con lo ordenado en la sentencia principal</w:t>
      </w:r>
      <w:r w:rsidRPr="007B1E03">
        <w:rPr>
          <w:rFonts w:ascii="Trebuchet MS" w:eastAsia="Arial Narrow" w:hAnsi="Trebuchet MS" w:cs="Arial Narrow"/>
          <w:lang w:val="es-MX"/>
        </w:rPr>
        <w:t>.</w:t>
      </w:r>
      <w:r>
        <w:rPr>
          <w:rFonts w:ascii="Trebuchet MS" w:eastAsia="Arial Narrow" w:hAnsi="Trebuchet MS" w:cs="Arial Narrow"/>
          <w:lang w:val="es-MX"/>
        </w:rPr>
        <w:t xml:space="preserve"> </w:t>
      </w:r>
      <w:r>
        <w:rPr>
          <w:rFonts w:ascii="Trebuchet MS" w:eastAsia="Arial Narrow" w:hAnsi="Trebuchet MS" w:cs="Arial Narrow"/>
          <w:b/>
          <w:lang w:val="es-MX"/>
        </w:rPr>
        <w:t xml:space="preserve"> </w:t>
      </w:r>
    </w:p>
    <w:p w14:paraId="1D428834" w14:textId="77777777" w:rsidR="0087612B" w:rsidRDefault="0087612B" w:rsidP="0087612B">
      <w:pPr>
        <w:suppressAutoHyphens w:val="0"/>
        <w:spacing w:line="276" w:lineRule="auto"/>
        <w:ind w:right="49"/>
        <w:jc w:val="both"/>
        <w:rPr>
          <w:rFonts w:ascii="Trebuchet MS" w:eastAsia="Arial Narrow" w:hAnsi="Trebuchet MS" w:cs="Arial Narrow"/>
          <w:lang w:val="es-MX"/>
        </w:rPr>
      </w:pPr>
    </w:p>
    <w:p w14:paraId="2ED29E1F" w14:textId="778695BD" w:rsidR="007F44E7" w:rsidRPr="002C123A" w:rsidRDefault="00A75C1F" w:rsidP="00E506BA">
      <w:pPr>
        <w:pStyle w:val="Sinespaciado"/>
        <w:spacing w:line="276" w:lineRule="auto"/>
        <w:jc w:val="center"/>
        <w:outlineLvl w:val="0"/>
        <w:rPr>
          <w:rFonts w:ascii="Trebuchet MS" w:eastAsia="Trebuchet MS" w:hAnsi="Trebuchet MS"/>
          <w:b/>
          <w:color w:val="09090A"/>
          <w:lang w:eastAsia="es-ES" w:bidi="es-ES"/>
        </w:rPr>
      </w:pPr>
      <w:bookmarkStart w:id="1" w:name="_Toc113869889"/>
      <w:r w:rsidRPr="002C123A">
        <w:rPr>
          <w:rFonts w:ascii="Trebuchet MS" w:eastAsia="Trebuchet MS" w:hAnsi="Trebuchet MS"/>
          <w:b/>
          <w:color w:val="09090A"/>
          <w:lang w:eastAsia="es-ES" w:bidi="es-ES"/>
        </w:rPr>
        <w:t>CONSIDERACIONES LEGALES</w:t>
      </w:r>
      <w:bookmarkEnd w:id="1"/>
    </w:p>
    <w:p w14:paraId="6108DD9B" w14:textId="77777777" w:rsidR="007F44E7" w:rsidRPr="002C123A" w:rsidRDefault="007F44E7" w:rsidP="00666F74">
      <w:pPr>
        <w:pStyle w:val="Sinespaciado"/>
        <w:spacing w:line="276" w:lineRule="auto"/>
        <w:jc w:val="both"/>
        <w:rPr>
          <w:rFonts w:ascii="Trebuchet MS" w:eastAsia="Trebuchet MS" w:hAnsi="Trebuchet MS"/>
          <w:color w:val="09090A"/>
          <w:lang w:eastAsia="es-ES" w:bidi="es-ES"/>
        </w:rPr>
      </w:pPr>
    </w:p>
    <w:p w14:paraId="580F3249" w14:textId="77777777" w:rsidR="00E506BA" w:rsidRDefault="007F44E7" w:rsidP="00E506BA">
      <w:pPr>
        <w:pStyle w:val="Sinespaciado"/>
        <w:spacing w:line="276" w:lineRule="auto"/>
        <w:jc w:val="both"/>
        <w:outlineLvl w:val="1"/>
        <w:rPr>
          <w:rFonts w:ascii="Trebuchet MS" w:eastAsia="Trebuchet MS" w:hAnsi="Trebuchet MS" w:cs="Arial"/>
          <w:color w:val="09090A"/>
          <w:lang w:eastAsia="es-ES" w:bidi="es-ES"/>
        </w:rPr>
      </w:pPr>
      <w:bookmarkStart w:id="2" w:name="_Toc113869890"/>
      <w:r w:rsidRPr="002C123A">
        <w:rPr>
          <w:rFonts w:ascii="Trebuchet MS" w:eastAsia="Trebuchet MS" w:hAnsi="Trebuchet MS" w:cs="Arial"/>
          <w:b/>
          <w:color w:val="09090A"/>
          <w:lang w:eastAsia="es-ES" w:bidi="es-ES"/>
        </w:rPr>
        <w:t xml:space="preserve">I. </w:t>
      </w:r>
      <w:r w:rsidR="00BA6C9E" w:rsidRPr="002C123A">
        <w:rPr>
          <w:rFonts w:ascii="Trebuchet MS" w:eastAsia="Trebuchet MS" w:hAnsi="Trebuchet MS" w:cs="Arial"/>
          <w:b/>
          <w:color w:val="09090A"/>
          <w:lang w:eastAsia="es-ES" w:bidi="es-ES"/>
        </w:rPr>
        <w:t xml:space="preserve">Atribuciones del </w:t>
      </w:r>
      <w:r w:rsidR="004A2568" w:rsidRPr="002C123A">
        <w:rPr>
          <w:rFonts w:ascii="Trebuchet MS" w:eastAsia="Trebuchet MS" w:hAnsi="Trebuchet MS" w:cs="Arial"/>
          <w:b/>
          <w:color w:val="09090A"/>
          <w:lang w:eastAsia="es-ES" w:bidi="es-ES"/>
        </w:rPr>
        <w:t>Instituto Electoral y de Participación Ciudadana del Estado de Jalisco</w:t>
      </w:r>
      <w:r w:rsidRPr="002C123A">
        <w:rPr>
          <w:rFonts w:ascii="Trebuchet MS" w:eastAsia="Trebuchet MS" w:hAnsi="Trebuchet MS" w:cs="Arial"/>
          <w:b/>
          <w:color w:val="09090A"/>
          <w:lang w:eastAsia="es-ES" w:bidi="es-ES"/>
        </w:rPr>
        <w:t>.</w:t>
      </w:r>
      <w:bookmarkEnd w:id="2"/>
      <w:r w:rsidR="004A2568" w:rsidRPr="002C123A">
        <w:rPr>
          <w:rFonts w:ascii="Trebuchet MS" w:eastAsia="Trebuchet MS" w:hAnsi="Trebuchet MS" w:cs="Arial"/>
          <w:color w:val="09090A"/>
          <w:lang w:eastAsia="es-ES" w:bidi="es-ES"/>
        </w:rPr>
        <w:t xml:space="preserve"> </w:t>
      </w:r>
    </w:p>
    <w:p w14:paraId="61D6B31E" w14:textId="77777777" w:rsidR="00E506BA" w:rsidRDefault="00E506BA" w:rsidP="00E506BA">
      <w:pPr>
        <w:pStyle w:val="Sinespaciado"/>
        <w:spacing w:line="276" w:lineRule="auto"/>
        <w:jc w:val="both"/>
        <w:rPr>
          <w:rFonts w:ascii="Trebuchet MS" w:eastAsia="Trebuchet MS" w:hAnsi="Trebuchet MS" w:cs="Arial"/>
          <w:color w:val="09090A"/>
          <w:lang w:eastAsia="es-ES" w:bidi="es-ES"/>
        </w:rPr>
      </w:pPr>
    </w:p>
    <w:p w14:paraId="2C2A750D" w14:textId="5A08FB53" w:rsidR="007F44E7" w:rsidRPr="002C123A" w:rsidRDefault="004A2568" w:rsidP="00E506BA">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E</w:t>
      </w:r>
      <w:r w:rsidR="007F44E7" w:rsidRPr="002C123A">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Pr="002C123A">
        <w:rPr>
          <w:rFonts w:ascii="Trebuchet MS" w:eastAsia="Trebuchet MS" w:hAnsi="Trebuchet MS" w:cs="Arial"/>
          <w:color w:val="09090A"/>
          <w:lang w:eastAsia="es-ES" w:bidi="es-ES"/>
        </w:rPr>
        <w:t>renovación de los poderes legislativo y e</w:t>
      </w:r>
      <w:r w:rsidR="007F44E7" w:rsidRPr="002C123A">
        <w:rPr>
          <w:rFonts w:ascii="Trebuchet MS" w:eastAsia="Trebuchet MS" w:hAnsi="Trebuchet MS" w:cs="Arial"/>
          <w:color w:val="09090A"/>
          <w:lang w:eastAsia="es-ES" w:bidi="es-ES"/>
        </w:rPr>
        <w:t xml:space="preserve">jecutivo, así como los ayuntamientos de la entidad; vigilar en el ámbito electoral el cumplimiento de la </w:t>
      </w:r>
      <w:r w:rsidR="007F44E7" w:rsidRPr="002C123A">
        <w:rPr>
          <w:rFonts w:ascii="Trebuchet MS" w:eastAsia="Trebuchet MS" w:hAnsi="Trebuchet MS" w:cs="Arial"/>
          <w:color w:val="09090A"/>
          <w:lang w:eastAsia="es-ES" w:bidi="es-ES"/>
        </w:rPr>
        <w:lastRenderedPageBreak/>
        <w:t xml:space="preserve">Constitución General de la República, la </w:t>
      </w:r>
      <w:r w:rsidRPr="002C123A">
        <w:rPr>
          <w:rFonts w:ascii="Trebuchet MS" w:eastAsia="Trebuchet MS" w:hAnsi="Trebuchet MS" w:cs="Arial"/>
          <w:color w:val="09090A"/>
          <w:lang w:eastAsia="es-ES" w:bidi="es-ES"/>
        </w:rPr>
        <w:t>c</w:t>
      </w:r>
      <w:r w:rsidR="007F44E7" w:rsidRPr="002C123A">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Pr="002C123A">
        <w:rPr>
          <w:rFonts w:ascii="Trebuchet MS" w:eastAsia="Trebuchet MS" w:hAnsi="Trebuchet MS" w:cs="Arial"/>
          <w:color w:val="09090A"/>
          <w:lang w:eastAsia="es-ES" w:bidi="es-ES"/>
        </w:rPr>
        <w:t xml:space="preserve"> Unidos Mexicanos</w:t>
      </w:r>
      <w:r w:rsidR="00004380">
        <w:rPr>
          <w:rStyle w:val="Refdenotaalpie"/>
          <w:rFonts w:ascii="Trebuchet MS" w:eastAsia="Trebuchet MS" w:hAnsi="Trebuchet MS" w:cs="Arial"/>
          <w:color w:val="09090A"/>
          <w:lang w:eastAsia="es-ES" w:bidi="es-ES"/>
        </w:rPr>
        <w:footnoteReference w:id="22"/>
      </w:r>
      <w:r w:rsidRPr="002C123A">
        <w:rPr>
          <w:rFonts w:ascii="Trebuchet MS" w:eastAsia="Trebuchet MS" w:hAnsi="Trebuchet MS" w:cs="Arial"/>
          <w:color w:val="09090A"/>
          <w:lang w:eastAsia="es-ES" w:bidi="es-ES"/>
        </w:rPr>
        <w:t>; 12, bases III</w:t>
      </w:r>
      <w:r w:rsidR="007F44E7" w:rsidRPr="002C123A">
        <w:rPr>
          <w:rFonts w:ascii="Trebuchet MS" w:eastAsia="Trebuchet MS" w:hAnsi="Trebuchet MS" w:cs="Arial"/>
          <w:color w:val="09090A"/>
          <w:lang w:eastAsia="es-ES" w:bidi="es-ES"/>
        </w:rPr>
        <w:t xml:space="preserve"> y IV, de la Constitución Política del Estado de Jalisco</w:t>
      </w:r>
      <w:r w:rsidR="00004380">
        <w:rPr>
          <w:rStyle w:val="Refdenotaalpie"/>
          <w:rFonts w:ascii="Trebuchet MS" w:eastAsia="Trebuchet MS" w:hAnsi="Trebuchet MS" w:cs="Arial"/>
          <w:color w:val="09090A"/>
          <w:lang w:eastAsia="es-ES" w:bidi="es-ES"/>
        </w:rPr>
        <w:footnoteReference w:id="23"/>
      </w:r>
      <w:r w:rsidR="007F44E7" w:rsidRPr="002C123A">
        <w:rPr>
          <w:rFonts w:ascii="Trebuchet MS" w:eastAsia="Trebuchet MS" w:hAnsi="Trebuchet MS" w:cs="Arial"/>
          <w:color w:val="09090A"/>
          <w:lang w:eastAsia="es-ES" w:bidi="es-ES"/>
        </w:rPr>
        <w:t>; 115 y 116, párrafo 1, del Código Electoral del Estado de Jalisco</w:t>
      </w:r>
      <w:r w:rsidR="00004380">
        <w:rPr>
          <w:rStyle w:val="Refdenotaalpie"/>
          <w:rFonts w:ascii="Trebuchet MS" w:eastAsia="Trebuchet MS" w:hAnsi="Trebuchet MS" w:cs="Arial"/>
          <w:color w:val="09090A"/>
          <w:lang w:eastAsia="es-ES" w:bidi="es-ES"/>
        </w:rPr>
        <w:footnoteReference w:id="24"/>
      </w:r>
      <w:r w:rsidR="007F44E7" w:rsidRPr="002C123A">
        <w:rPr>
          <w:rFonts w:ascii="Trebuchet MS" w:eastAsia="Trebuchet MS" w:hAnsi="Trebuchet MS" w:cs="Arial"/>
          <w:color w:val="09090A"/>
          <w:lang w:eastAsia="es-ES" w:bidi="es-ES"/>
        </w:rPr>
        <w:t>.</w:t>
      </w:r>
    </w:p>
    <w:p w14:paraId="73D94338" w14:textId="77777777" w:rsidR="007F44E7" w:rsidRPr="002C123A" w:rsidRDefault="007F44E7" w:rsidP="00C21B78">
      <w:pPr>
        <w:pStyle w:val="Sinespaciado"/>
        <w:spacing w:line="276" w:lineRule="auto"/>
        <w:jc w:val="both"/>
        <w:rPr>
          <w:rFonts w:ascii="Trebuchet MS" w:eastAsia="Trebuchet MS" w:hAnsi="Trebuchet MS" w:cs="Arial"/>
          <w:color w:val="09090A"/>
          <w:lang w:eastAsia="es-ES" w:bidi="es-ES"/>
        </w:rPr>
      </w:pPr>
    </w:p>
    <w:p w14:paraId="1BFB075C" w14:textId="67B1E3C4" w:rsidR="005F190A" w:rsidRDefault="005F190A" w:rsidP="005F190A">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Además, en el caso concreto, de acuerdo a lo resu</w:t>
      </w:r>
      <w:r w:rsidR="008E0C21" w:rsidRPr="002C123A">
        <w:rPr>
          <w:rFonts w:ascii="Trebuchet MS" w:eastAsia="Trebuchet MS" w:hAnsi="Trebuchet MS" w:cs="Arial"/>
          <w:color w:val="09090A"/>
          <w:lang w:eastAsia="es-ES" w:bidi="es-ES"/>
        </w:rPr>
        <w:t>e</w:t>
      </w:r>
      <w:r w:rsidRPr="002C123A">
        <w:rPr>
          <w:rFonts w:ascii="Trebuchet MS" w:eastAsia="Trebuchet MS" w:hAnsi="Trebuchet MS" w:cs="Arial"/>
          <w:color w:val="09090A"/>
          <w:lang w:eastAsia="es-ES" w:bidi="es-ES"/>
        </w:rPr>
        <w:t xml:space="preserve">lto </w:t>
      </w:r>
      <w:r w:rsidR="000B6519">
        <w:rPr>
          <w:rFonts w:ascii="Trebuchet MS" w:eastAsia="Trebuchet MS" w:hAnsi="Trebuchet MS" w:cs="Arial"/>
          <w:color w:val="09090A"/>
          <w:lang w:eastAsia="es-ES" w:bidi="es-ES"/>
        </w:rPr>
        <w:t xml:space="preserve">por el Tribunal Electoral local, </w:t>
      </w:r>
      <w:r w:rsidRPr="002C123A">
        <w:rPr>
          <w:rFonts w:ascii="Trebuchet MS" w:eastAsia="Trebuchet MS" w:hAnsi="Trebuchet MS" w:cs="Arial"/>
          <w:color w:val="09090A"/>
          <w:lang w:eastAsia="es-ES" w:bidi="es-ES"/>
        </w:rPr>
        <w:t xml:space="preserve">en el juicio ciudadano </w:t>
      </w:r>
      <w:r w:rsidRPr="002C123A">
        <w:rPr>
          <w:rFonts w:ascii="Trebuchet MS" w:eastAsia="Arial Narrow" w:hAnsi="Trebuchet MS" w:cs="Arial Narrow"/>
          <w:b/>
          <w:lang w:val="es-MX"/>
        </w:rPr>
        <w:t>JDC-</w:t>
      </w:r>
      <w:r w:rsidR="000B6519">
        <w:rPr>
          <w:rFonts w:ascii="Trebuchet MS" w:eastAsia="Arial Narrow" w:hAnsi="Trebuchet MS" w:cs="Arial Narrow"/>
          <w:b/>
          <w:lang w:val="es-MX"/>
        </w:rPr>
        <w:t>005</w:t>
      </w:r>
      <w:r w:rsidRPr="002C123A">
        <w:rPr>
          <w:rFonts w:ascii="Trebuchet MS" w:eastAsia="Arial Narrow" w:hAnsi="Trebuchet MS" w:cs="Arial Narrow"/>
          <w:b/>
          <w:lang w:val="es-MX"/>
        </w:rPr>
        <w:t xml:space="preserve">/2019, </w:t>
      </w:r>
      <w:r w:rsidRPr="002C123A">
        <w:rPr>
          <w:rFonts w:ascii="Trebuchet MS" w:eastAsia="Trebuchet MS" w:hAnsi="Trebuchet MS" w:cs="Arial"/>
          <w:color w:val="09090A"/>
          <w:lang w:eastAsia="es-ES" w:bidi="es-ES"/>
        </w:rPr>
        <w:t>el institu</w:t>
      </w:r>
      <w:r w:rsidR="00424CDC">
        <w:rPr>
          <w:rFonts w:ascii="Trebuchet MS" w:eastAsia="Trebuchet MS" w:hAnsi="Trebuchet MS" w:cs="Arial"/>
          <w:color w:val="09090A"/>
          <w:lang w:eastAsia="es-ES" w:bidi="es-ES"/>
        </w:rPr>
        <w:t>to electoral</w:t>
      </w:r>
      <w:r w:rsidRPr="002C123A">
        <w:rPr>
          <w:rFonts w:ascii="Trebuchet MS" w:eastAsia="Trebuchet MS" w:hAnsi="Trebuchet MS" w:cs="Arial"/>
          <w:color w:val="09090A"/>
          <w:lang w:eastAsia="es-ES" w:bidi="es-ES"/>
        </w:rPr>
        <w:t xml:space="preserve"> quedó vinculado en los términos </w:t>
      </w:r>
      <w:r w:rsidR="000B6519">
        <w:rPr>
          <w:rFonts w:ascii="Trebuchet MS" w:eastAsia="Trebuchet MS" w:hAnsi="Trebuchet MS" w:cs="Arial"/>
          <w:color w:val="09090A"/>
          <w:lang w:eastAsia="es-ES" w:bidi="es-ES"/>
        </w:rPr>
        <w:t xml:space="preserve">precisados en el antecedente </w:t>
      </w:r>
      <w:r w:rsidR="00424CDC">
        <w:rPr>
          <w:rFonts w:ascii="Trebuchet MS" w:eastAsia="Trebuchet MS" w:hAnsi="Trebuchet MS" w:cs="Arial"/>
          <w:color w:val="09090A"/>
          <w:lang w:eastAsia="es-ES" w:bidi="es-ES"/>
        </w:rPr>
        <w:t>6 de e</w:t>
      </w:r>
      <w:r w:rsidR="00C3737E">
        <w:rPr>
          <w:rFonts w:ascii="Trebuchet MS" w:eastAsia="Trebuchet MS" w:hAnsi="Trebuchet MS" w:cs="Arial"/>
          <w:color w:val="09090A"/>
          <w:lang w:eastAsia="es-ES" w:bidi="es-ES"/>
        </w:rPr>
        <w:t>ste acuerdo para</w:t>
      </w:r>
      <w:r w:rsidRPr="002C123A">
        <w:rPr>
          <w:rFonts w:ascii="Trebuchet MS" w:eastAsia="Trebuchet MS" w:hAnsi="Trebuchet MS" w:cs="Arial"/>
          <w:color w:val="09090A"/>
          <w:lang w:eastAsia="es-ES" w:bidi="es-ES"/>
        </w:rPr>
        <w:t>:</w:t>
      </w:r>
    </w:p>
    <w:p w14:paraId="36353183" w14:textId="77777777" w:rsidR="00C3737E" w:rsidRDefault="00C3737E" w:rsidP="005F190A">
      <w:pPr>
        <w:pStyle w:val="Sinespaciado"/>
        <w:spacing w:line="276" w:lineRule="auto"/>
        <w:jc w:val="both"/>
        <w:rPr>
          <w:rFonts w:ascii="Trebuchet MS" w:eastAsia="Trebuchet MS" w:hAnsi="Trebuchet MS" w:cs="Arial"/>
          <w:color w:val="09090A"/>
          <w:lang w:eastAsia="es-ES" w:bidi="es-ES"/>
        </w:rPr>
      </w:pPr>
    </w:p>
    <w:p w14:paraId="1E623496" w14:textId="77777777" w:rsidR="00004380" w:rsidRPr="00655EBD" w:rsidRDefault="00004380" w:rsidP="00004380">
      <w:pPr>
        <w:widowControl w:val="0"/>
        <w:tabs>
          <w:tab w:val="left" w:pos="1912"/>
        </w:tabs>
        <w:suppressAutoHyphens w:val="0"/>
        <w:autoSpaceDE w:val="0"/>
        <w:autoSpaceDN w:val="0"/>
        <w:ind w:left="567" w:right="616"/>
        <w:jc w:val="both"/>
        <w:rPr>
          <w:rFonts w:ascii="Trebuchet MS" w:eastAsia="Calibri" w:hAnsi="Trebuchet MS" w:cs="Arial"/>
          <w:b/>
          <w:i/>
          <w:sz w:val="22"/>
          <w:szCs w:val="22"/>
          <w:lang w:eastAsia="en-US"/>
        </w:rPr>
      </w:pPr>
      <w:r w:rsidRPr="00655EBD">
        <w:rPr>
          <w:rFonts w:ascii="Trebuchet MS" w:eastAsia="Calibri" w:hAnsi="Trebuchet MS" w:cs="Arial"/>
          <w:b/>
          <w:i/>
          <w:sz w:val="22"/>
          <w:szCs w:val="22"/>
          <w:lang w:eastAsia="en-US"/>
        </w:rPr>
        <w:t>“…</w:t>
      </w:r>
    </w:p>
    <w:p w14:paraId="1C18C465" w14:textId="3888168A" w:rsidR="00004380" w:rsidRPr="00655EBD" w:rsidRDefault="00004380" w:rsidP="00004380">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655EBD">
        <w:rPr>
          <w:rFonts w:ascii="Trebuchet MS" w:eastAsia="Calibri" w:hAnsi="Trebuchet MS" w:cs="Arial"/>
          <w:b/>
          <w:i/>
          <w:sz w:val="22"/>
          <w:szCs w:val="22"/>
          <w:lang w:eastAsia="en-US"/>
        </w:rPr>
        <w:t>CUARTO.</w:t>
      </w:r>
      <w:r w:rsidRPr="00655EBD">
        <w:rPr>
          <w:rFonts w:ascii="Trebuchet MS" w:eastAsia="Calibri" w:hAnsi="Trebuchet MS" w:cs="Arial"/>
          <w:i/>
          <w:sz w:val="22"/>
          <w:szCs w:val="22"/>
          <w:lang w:eastAsia="en-US"/>
        </w:rPr>
        <w:t xml:space="preserve"> Se </w:t>
      </w:r>
      <w:r w:rsidRPr="00655EBD">
        <w:rPr>
          <w:rFonts w:ascii="Trebuchet MS" w:eastAsia="Calibri" w:hAnsi="Trebuchet MS" w:cs="Arial"/>
          <w:b/>
          <w:i/>
          <w:sz w:val="22"/>
          <w:szCs w:val="22"/>
          <w:lang w:eastAsia="en-US"/>
        </w:rPr>
        <w:t>ordena</w:t>
      </w:r>
      <w:r w:rsidRPr="00655EBD">
        <w:rPr>
          <w:rFonts w:ascii="Trebuchet MS" w:eastAsia="Calibri" w:hAnsi="Trebuchet MS" w:cs="Arial"/>
          <w:i/>
          <w:sz w:val="22"/>
          <w:szCs w:val="22"/>
          <w:lang w:eastAsia="en-US"/>
        </w:rPr>
        <w:t xml:space="preserve"> al </w:t>
      </w:r>
      <w:r w:rsidRPr="00655EBD">
        <w:rPr>
          <w:rFonts w:ascii="Trebuchet MS" w:eastAsia="Calibri" w:hAnsi="Trebuchet MS" w:cs="Arial"/>
          <w:b/>
          <w:i/>
          <w:sz w:val="22"/>
          <w:szCs w:val="22"/>
          <w:lang w:eastAsia="en-US"/>
        </w:rPr>
        <w:t>Instituto Electoral y de Participación Ciudadana del Estado de Jalisco,</w:t>
      </w:r>
      <w:r w:rsidRPr="00655EBD">
        <w:rPr>
          <w:rFonts w:ascii="Trebuchet MS" w:eastAsia="Calibri" w:hAnsi="Trebuchet MS" w:cs="Arial"/>
          <w:i/>
          <w:sz w:val="22"/>
          <w:szCs w:val="22"/>
          <w:lang w:eastAsia="en-US"/>
        </w:rPr>
        <w:t xml:space="preserve"> en cooperación con autoridades municipales y comunitarias, realice </w:t>
      </w:r>
      <w:r w:rsidRPr="00655EBD">
        <w:rPr>
          <w:rFonts w:ascii="Trebuchet MS" w:eastAsia="Calibri" w:hAnsi="Trebuchet MS" w:cs="Arial"/>
          <w:b/>
          <w:i/>
          <w:sz w:val="22"/>
          <w:szCs w:val="22"/>
          <w:lang w:eastAsia="en-US"/>
        </w:rPr>
        <w:t>una consulta previa e informada a la comunidad</w:t>
      </w:r>
      <w:r w:rsidRPr="00655EBD">
        <w:rPr>
          <w:rFonts w:ascii="Trebuchet MS" w:eastAsia="Calibri" w:hAnsi="Trebuchet MS" w:cs="Arial"/>
          <w:i/>
          <w:sz w:val="22"/>
          <w:szCs w:val="22"/>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57D580E0" w14:textId="6022130F" w:rsidR="00004380" w:rsidRPr="00655EBD" w:rsidRDefault="00004380" w:rsidP="00004380">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655EBD">
        <w:rPr>
          <w:rFonts w:ascii="Trebuchet MS" w:eastAsia="Calibri" w:hAnsi="Trebuchet MS" w:cs="Arial"/>
          <w:b/>
          <w:i/>
          <w:sz w:val="22"/>
          <w:szCs w:val="22"/>
          <w:lang w:eastAsia="en-US"/>
        </w:rPr>
        <w:t>…</w:t>
      </w:r>
      <w:r w:rsidRPr="00655EBD">
        <w:rPr>
          <w:rFonts w:ascii="Trebuchet MS" w:eastAsia="Calibri" w:hAnsi="Trebuchet MS" w:cs="Arial"/>
          <w:i/>
          <w:sz w:val="22"/>
          <w:szCs w:val="22"/>
          <w:lang w:eastAsia="en-US"/>
        </w:rPr>
        <w:t>”</w:t>
      </w:r>
    </w:p>
    <w:p w14:paraId="31B94D86" w14:textId="77777777" w:rsidR="00C3737E" w:rsidRPr="002C123A" w:rsidRDefault="00C3737E" w:rsidP="005F190A">
      <w:pPr>
        <w:pStyle w:val="Sinespaciado"/>
        <w:spacing w:line="276" w:lineRule="auto"/>
        <w:jc w:val="both"/>
        <w:rPr>
          <w:rFonts w:ascii="Trebuchet MS" w:eastAsia="Trebuchet MS" w:hAnsi="Trebuchet MS" w:cs="Arial"/>
          <w:color w:val="09090A"/>
          <w:lang w:eastAsia="es-ES" w:bidi="es-ES"/>
        </w:rPr>
      </w:pPr>
    </w:p>
    <w:p w14:paraId="76EAC806" w14:textId="77777777" w:rsidR="00E506BA" w:rsidRDefault="007F44E7" w:rsidP="00E506BA">
      <w:pPr>
        <w:pStyle w:val="Sinespaciado"/>
        <w:spacing w:line="276" w:lineRule="auto"/>
        <w:jc w:val="both"/>
        <w:outlineLvl w:val="1"/>
        <w:rPr>
          <w:rFonts w:ascii="Trebuchet MS" w:eastAsia="Trebuchet MS" w:hAnsi="Trebuchet MS" w:cs="Arial"/>
          <w:color w:val="09090A"/>
          <w:lang w:eastAsia="es-ES" w:bidi="es-ES"/>
        </w:rPr>
      </w:pPr>
      <w:bookmarkStart w:id="3" w:name="_Toc113869891"/>
      <w:r w:rsidRPr="002C123A">
        <w:rPr>
          <w:rFonts w:ascii="Trebuchet MS" w:eastAsia="Trebuchet MS" w:hAnsi="Trebuchet MS" w:cs="Arial"/>
          <w:b/>
          <w:color w:val="09090A"/>
          <w:lang w:eastAsia="es-ES" w:bidi="es-ES"/>
        </w:rPr>
        <w:t xml:space="preserve">II. </w:t>
      </w:r>
      <w:r w:rsidR="00BA6C9E" w:rsidRPr="002C123A">
        <w:rPr>
          <w:rFonts w:ascii="Trebuchet MS" w:eastAsia="Trebuchet MS" w:hAnsi="Trebuchet MS" w:cs="Arial"/>
          <w:b/>
          <w:color w:val="09090A"/>
          <w:lang w:eastAsia="es-ES" w:bidi="es-ES"/>
        </w:rPr>
        <w:t>Atribuciones d</w:t>
      </w:r>
      <w:r w:rsidR="004A2568" w:rsidRPr="002C123A">
        <w:rPr>
          <w:rFonts w:ascii="Trebuchet MS" w:eastAsia="Trebuchet MS" w:hAnsi="Trebuchet MS" w:cs="Arial"/>
          <w:b/>
          <w:color w:val="09090A"/>
          <w:lang w:eastAsia="es-ES" w:bidi="es-ES"/>
        </w:rPr>
        <w:t>el Consejo General</w:t>
      </w:r>
      <w:r w:rsidRPr="002C123A">
        <w:rPr>
          <w:rFonts w:ascii="Trebuchet MS" w:eastAsia="Trebuchet MS" w:hAnsi="Trebuchet MS" w:cs="Arial"/>
          <w:b/>
          <w:color w:val="09090A"/>
          <w:lang w:eastAsia="es-ES" w:bidi="es-ES"/>
        </w:rPr>
        <w:t>.</w:t>
      </w:r>
      <w:bookmarkEnd w:id="3"/>
      <w:r w:rsidR="004A2568" w:rsidRPr="002C123A">
        <w:rPr>
          <w:rFonts w:ascii="Trebuchet MS" w:eastAsia="Trebuchet MS" w:hAnsi="Trebuchet MS" w:cs="Arial"/>
          <w:color w:val="09090A"/>
          <w:lang w:eastAsia="es-ES" w:bidi="es-ES"/>
        </w:rPr>
        <w:t xml:space="preserve"> </w:t>
      </w:r>
    </w:p>
    <w:p w14:paraId="674EA52F" w14:textId="77777777" w:rsidR="00E506BA" w:rsidRDefault="00E506BA" w:rsidP="00E506BA">
      <w:pPr>
        <w:pStyle w:val="Sinespaciado"/>
        <w:spacing w:line="276" w:lineRule="auto"/>
        <w:jc w:val="both"/>
        <w:rPr>
          <w:rFonts w:ascii="Trebuchet MS" w:eastAsia="Trebuchet MS" w:hAnsi="Trebuchet MS" w:cs="Arial"/>
          <w:color w:val="09090A"/>
          <w:lang w:eastAsia="es-ES" w:bidi="es-ES"/>
        </w:rPr>
      </w:pPr>
    </w:p>
    <w:p w14:paraId="70F4B0D4" w14:textId="280873C9" w:rsidR="007F44E7" w:rsidRPr="002C123A" w:rsidRDefault="004A2568" w:rsidP="00E506BA">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E</w:t>
      </w:r>
      <w:r w:rsidR="007F44E7" w:rsidRPr="002C123A">
        <w:rPr>
          <w:rFonts w:ascii="Trebuchet MS" w:eastAsia="Trebuchet MS" w:hAnsi="Trebuchet MS" w:cs="Arial"/>
          <w:color w:val="09090A"/>
          <w:lang w:eastAsia="es-ES" w:bidi="es-ES"/>
        </w:rPr>
        <w:t>s el órgano superior de dirección del instituto</w:t>
      </w:r>
      <w:r w:rsidR="0002747D" w:rsidRPr="002C123A">
        <w:rPr>
          <w:rFonts w:ascii="Trebuchet MS" w:eastAsia="Trebuchet MS" w:hAnsi="Trebuchet MS" w:cs="Arial"/>
          <w:color w:val="09090A"/>
          <w:lang w:eastAsia="es-ES" w:bidi="es-ES"/>
        </w:rPr>
        <w:t xml:space="preserve"> electoral</w:t>
      </w:r>
      <w:r w:rsidR="007F44E7" w:rsidRPr="002C123A">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sidRPr="002C123A">
        <w:rPr>
          <w:rFonts w:ascii="Trebuchet MS" w:eastAsia="Trebuchet MS" w:hAnsi="Trebuchet MS" w:cs="Arial"/>
          <w:color w:val="09090A"/>
          <w:lang w:eastAsia="es-ES" w:bidi="es-ES"/>
        </w:rPr>
        <w:t xml:space="preserve">uncionamiento de los órganos del </w:t>
      </w:r>
      <w:r w:rsidR="007F44E7" w:rsidRPr="002C123A">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Pr="002C123A">
        <w:rPr>
          <w:rFonts w:ascii="Trebuchet MS" w:eastAsia="Trebuchet MS" w:hAnsi="Trebuchet MS" w:cs="Arial"/>
          <w:color w:val="09090A"/>
          <w:lang w:eastAsia="es-ES" w:bidi="es-ES"/>
        </w:rPr>
        <w:t>l</w:t>
      </w:r>
      <w:r w:rsidR="007F44E7" w:rsidRPr="002C123A">
        <w:rPr>
          <w:rFonts w:ascii="Trebuchet MS" w:eastAsia="Trebuchet MS" w:hAnsi="Trebuchet MS" w:cs="Arial"/>
          <w:color w:val="09090A"/>
          <w:lang w:eastAsia="es-ES" w:bidi="es-ES"/>
        </w:rPr>
        <w:t xml:space="preserve">a legislación </w:t>
      </w:r>
      <w:r w:rsidRPr="002C123A">
        <w:rPr>
          <w:rFonts w:ascii="Trebuchet MS" w:eastAsia="Trebuchet MS" w:hAnsi="Trebuchet MS" w:cs="Arial"/>
          <w:color w:val="09090A"/>
          <w:lang w:eastAsia="es-ES" w:bidi="es-ES"/>
        </w:rPr>
        <w:t xml:space="preserve">electoral </w:t>
      </w:r>
      <w:r w:rsidR="007F44E7" w:rsidRPr="002C123A">
        <w:rPr>
          <w:rFonts w:ascii="Trebuchet MS" w:eastAsia="Trebuchet MS" w:hAnsi="Trebuchet MS" w:cs="Arial"/>
          <w:color w:val="09090A"/>
          <w:lang w:eastAsia="es-ES" w:bidi="es-ES"/>
        </w:rPr>
        <w:t xml:space="preserve">y las disposiciones que con base en ella se dicten; </w:t>
      </w:r>
      <w:r w:rsidR="00146D4B" w:rsidRPr="002C123A">
        <w:rPr>
          <w:rFonts w:ascii="Trebuchet MS" w:eastAsia="Trebuchet MS" w:hAnsi="Trebuchet MS" w:cs="Arial"/>
          <w:color w:val="09090A"/>
          <w:lang w:eastAsia="es-ES" w:bidi="es-ES"/>
        </w:rPr>
        <w:t>emitir</w:t>
      </w:r>
      <w:r w:rsidR="007F44E7" w:rsidRPr="002C123A">
        <w:rPr>
          <w:rFonts w:ascii="Trebuchet MS" w:eastAsia="Trebuchet MS" w:hAnsi="Trebuchet MS" w:cs="Arial"/>
          <w:color w:val="09090A"/>
          <w:lang w:eastAsia="es-ES" w:bidi="es-ES"/>
        </w:rPr>
        <w:t xml:space="preserve"> los acuerdos necesarios para hacer efectivas sus atribuciones, de conformidad con lo dispuesto por los ar</w:t>
      </w:r>
      <w:r w:rsidR="00806743">
        <w:rPr>
          <w:rFonts w:ascii="Trebuchet MS" w:eastAsia="Trebuchet MS" w:hAnsi="Trebuchet MS" w:cs="Arial"/>
          <w:color w:val="09090A"/>
          <w:lang w:eastAsia="es-ES" w:bidi="es-ES"/>
        </w:rPr>
        <w:t>tículos 12, bases I y IV de la C</w:t>
      </w:r>
      <w:r w:rsidR="007F44E7" w:rsidRPr="002C123A">
        <w:rPr>
          <w:rFonts w:ascii="Trebuchet MS" w:eastAsia="Trebuchet MS" w:hAnsi="Trebuchet MS" w:cs="Arial"/>
          <w:color w:val="09090A"/>
          <w:lang w:eastAsia="es-ES" w:bidi="es-ES"/>
        </w:rPr>
        <w:t xml:space="preserve">onstitución </w:t>
      </w:r>
      <w:r w:rsidR="007F44E7" w:rsidRPr="002C123A">
        <w:rPr>
          <w:rFonts w:ascii="Trebuchet MS" w:eastAsia="Trebuchet MS" w:hAnsi="Trebuchet MS" w:cs="Arial"/>
          <w:color w:val="09090A"/>
          <w:lang w:eastAsia="es-ES" w:bidi="es-ES"/>
        </w:rPr>
        <w:lastRenderedPageBreak/>
        <w:t>local; 120</w:t>
      </w:r>
      <w:r w:rsidR="00806743">
        <w:rPr>
          <w:rFonts w:ascii="Trebuchet MS" w:eastAsia="Trebuchet MS" w:hAnsi="Trebuchet MS" w:cs="Arial"/>
          <w:color w:val="09090A"/>
          <w:lang w:eastAsia="es-ES" w:bidi="es-ES"/>
        </w:rPr>
        <w:t xml:space="preserve"> y 134, párrafo 1, fracciones II</w:t>
      </w:r>
      <w:r w:rsidR="007F44E7" w:rsidRPr="002C123A">
        <w:rPr>
          <w:rFonts w:ascii="Trebuchet MS" w:eastAsia="Trebuchet MS" w:hAnsi="Trebuchet MS" w:cs="Arial"/>
          <w:color w:val="09090A"/>
          <w:lang w:eastAsia="es-ES" w:bidi="es-ES"/>
        </w:rPr>
        <w:t xml:space="preserve">, XXXVIII, </w:t>
      </w:r>
      <w:r w:rsidR="00806743">
        <w:rPr>
          <w:rFonts w:ascii="Trebuchet MS" w:eastAsia="Trebuchet MS" w:hAnsi="Trebuchet MS" w:cs="Arial"/>
          <w:color w:val="09090A"/>
          <w:lang w:eastAsia="es-ES" w:bidi="es-ES"/>
        </w:rPr>
        <w:t xml:space="preserve">inciso f), </w:t>
      </w:r>
      <w:r w:rsidR="007F44E7" w:rsidRPr="002C123A">
        <w:rPr>
          <w:rFonts w:ascii="Trebuchet MS" w:eastAsia="Trebuchet MS" w:hAnsi="Trebuchet MS" w:cs="Arial"/>
          <w:color w:val="09090A"/>
          <w:lang w:eastAsia="es-ES" w:bidi="es-ES"/>
        </w:rPr>
        <w:t>LI y LII</w:t>
      </w:r>
      <w:r w:rsidR="00146D4B" w:rsidRPr="002C123A">
        <w:rPr>
          <w:rFonts w:ascii="Trebuchet MS" w:eastAsia="Trebuchet MS" w:hAnsi="Trebuchet MS" w:cs="Arial"/>
          <w:color w:val="09090A"/>
          <w:lang w:eastAsia="es-ES" w:bidi="es-ES"/>
        </w:rPr>
        <w:t>,</w:t>
      </w:r>
      <w:r w:rsidR="00806743">
        <w:rPr>
          <w:rFonts w:ascii="Trebuchet MS" w:eastAsia="Trebuchet MS" w:hAnsi="Trebuchet MS" w:cs="Arial"/>
          <w:color w:val="09090A"/>
          <w:lang w:eastAsia="es-ES" w:bidi="es-ES"/>
        </w:rPr>
        <w:t xml:space="preserve"> del Código e</w:t>
      </w:r>
      <w:r w:rsidR="007F44E7" w:rsidRPr="002C123A">
        <w:rPr>
          <w:rFonts w:ascii="Trebuchet MS" w:eastAsia="Trebuchet MS" w:hAnsi="Trebuchet MS" w:cs="Arial"/>
          <w:color w:val="09090A"/>
          <w:lang w:eastAsia="es-ES" w:bidi="es-ES"/>
        </w:rPr>
        <w:t>lectoral.</w:t>
      </w:r>
    </w:p>
    <w:p w14:paraId="042CD97E" w14:textId="77777777" w:rsidR="00BC6BC7" w:rsidRPr="002C123A" w:rsidRDefault="00BC6BC7" w:rsidP="00C21B78">
      <w:pPr>
        <w:pStyle w:val="Sinespaciado"/>
        <w:spacing w:line="276" w:lineRule="auto"/>
        <w:jc w:val="both"/>
        <w:rPr>
          <w:rFonts w:ascii="Trebuchet MS" w:eastAsia="Trebuchet MS" w:hAnsi="Trebuchet MS" w:cs="Arial"/>
          <w:color w:val="09090A"/>
          <w:lang w:eastAsia="es-ES" w:bidi="es-ES"/>
        </w:rPr>
      </w:pPr>
    </w:p>
    <w:p w14:paraId="68D415A4" w14:textId="77777777" w:rsidR="00E506BA" w:rsidRDefault="007F44E7" w:rsidP="00E506BA">
      <w:pPr>
        <w:pStyle w:val="Ttulo2"/>
        <w:rPr>
          <w:rFonts w:ascii="Trebuchet MS" w:eastAsia="Trebuchet MS" w:hAnsi="Trebuchet MS" w:cs="Arial"/>
          <w:color w:val="09090A"/>
          <w:lang w:eastAsia="es-ES" w:bidi="es-ES"/>
        </w:rPr>
      </w:pPr>
      <w:bookmarkStart w:id="4" w:name="_Toc113869892"/>
      <w:r w:rsidRPr="002C123A">
        <w:rPr>
          <w:rFonts w:ascii="Trebuchet MS" w:eastAsia="Trebuchet MS" w:hAnsi="Trebuchet MS" w:cs="Arial"/>
          <w:b/>
          <w:color w:val="09090A"/>
          <w:sz w:val="24"/>
          <w:szCs w:val="24"/>
          <w:lang w:eastAsia="es-ES" w:bidi="es-ES"/>
        </w:rPr>
        <w:t>III</w:t>
      </w:r>
      <w:r w:rsidR="003E0239" w:rsidRPr="002C123A">
        <w:rPr>
          <w:rFonts w:ascii="Trebuchet MS" w:eastAsia="Trebuchet MS" w:hAnsi="Trebuchet MS" w:cs="Arial"/>
          <w:b/>
          <w:color w:val="09090A"/>
          <w:sz w:val="24"/>
          <w:szCs w:val="24"/>
          <w:lang w:eastAsia="es-ES" w:bidi="es-ES"/>
        </w:rPr>
        <w:t xml:space="preserve">. </w:t>
      </w:r>
      <w:r w:rsidR="003E0239" w:rsidRPr="003E0239">
        <w:rPr>
          <w:rFonts w:ascii="Trebuchet MS" w:eastAsia="Arial Narrow" w:hAnsi="Trebuchet MS" w:cs="Arial Narrow"/>
          <w:b/>
          <w:color w:val="auto"/>
          <w:sz w:val="24"/>
          <w:szCs w:val="24"/>
          <w:lang w:val="es-MX"/>
        </w:rPr>
        <w:t>Atribuciones</w:t>
      </w:r>
      <w:r w:rsidR="00626766" w:rsidRPr="003E0239">
        <w:rPr>
          <w:rFonts w:ascii="Trebuchet MS" w:eastAsia="Trebuchet MS" w:hAnsi="Trebuchet MS" w:cs="Arial"/>
          <w:b/>
          <w:color w:val="auto"/>
          <w:sz w:val="24"/>
          <w:szCs w:val="24"/>
          <w:lang w:eastAsia="es-ES" w:bidi="es-ES"/>
        </w:rPr>
        <w:t xml:space="preserve"> </w:t>
      </w:r>
      <w:r w:rsidR="00626766" w:rsidRPr="002C123A">
        <w:rPr>
          <w:rFonts w:ascii="Trebuchet MS" w:eastAsia="Trebuchet MS" w:hAnsi="Trebuchet MS" w:cs="Arial"/>
          <w:b/>
          <w:color w:val="09090A"/>
          <w:sz w:val="24"/>
          <w:szCs w:val="24"/>
          <w:lang w:eastAsia="es-ES" w:bidi="es-ES"/>
        </w:rPr>
        <w:t>de la Comisión de Asuntos de los Pueblos Originarios</w:t>
      </w:r>
      <w:r w:rsidR="00626766" w:rsidRPr="002C123A">
        <w:rPr>
          <w:rFonts w:ascii="Trebuchet MS" w:eastAsia="Trebuchet MS" w:hAnsi="Trebuchet MS" w:cs="Arial"/>
          <w:color w:val="09090A"/>
          <w:sz w:val="24"/>
          <w:szCs w:val="24"/>
          <w:lang w:eastAsia="es-ES" w:bidi="es-ES"/>
        </w:rPr>
        <w:t>.</w:t>
      </w:r>
      <w:bookmarkEnd w:id="4"/>
      <w:r w:rsidR="00626766" w:rsidRPr="002C123A">
        <w:rPr>
          <w:rFonts w:ascii="Trebuchet MS" w:eastAsia="Trebuchet MS" w:hAnsi="Trebuchet MS" w:cs="Arial"/>
          <w:color w:val="09090A"/>
          <w:sz w:val="24"/>
          <w:szCs w:val="24"/>
          <w:lang w:eastAsia="es-ES" w:bidi="es-ES"/>
        </w:rPr>
        <w:t xml:space="preserve"> </w:t>
      </w:r>
    </w:p>
    <w:p w14:paraId="18275427" w14:textId="77777777" w:rsidR="00E506BA" w:rsidRDefault="00E506BA" w:rsidP="00E506BA">
      <w:pPr>
        <w:rPr>
          <w:rFonts w:ascii="Trebuchet MS" w:eastAsia="Trebuchet MS" w:hAnsi="Trebuchet MS" w:cs="Arial"/>
          <w:color w:val="09090A"/>
          <w:lang w:eastAsia="es-ES" w:bidi="es-ES"/>
        </w:rPr>
      </w:pPr>
    </w:p>
    <w:p w14:paraId="0540B9CE" w14:textId="2B4F3169" w:rsidR="00626766" w:rsidRPr="002C123A" w:rsidRDefault="001D2081" w:rsidP="00E506BA">
      <w:pPr>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Como</w:t>
      </w:r>
      <w:r w:rsidR="009E3849">
        <w:rPr>
          <w:rFonts w:ascii="Trebuchet MS" w:eastAsia="Trebuchet MS" w:hAnsi="Trebuchet MS" w:cs="Arial"/>
          <w:color w:val="09090A"/>
          <w:lang w:eastAsia="es-ES" w:bidi="es-ES"/>
        </w:rPr>
        <w:t xml:space="preserve"> se refiere en el Antecedente 20</w:t>
      </w:r>
      <w:r w:rsidRPr="002C123A">
        <w:rPr>
          <w:rFonts w:ascii="Trebuchet MS" w:eastAsia="Trebuchet MS" w:hAnsi="Trebuchet MS" w:cs="Arial"/>
          <w:color w:val="09090A"/>
          <w:lang w:eastAsia="es-ES" w:bidi="es-ES"/>
        </w:rPr>
        <w:t>, esta</w:t>
      </w:r>
      <w:r w:rsidR="00626766" w:rsidRPr="002C123A">
        <w:rPr>
          <w:rFonts w:ascii="Trebuchet MS" w:eastAsia="Trebuchet MS" w:hAnsi="Trebuchet MS" w:cs="Arial"/>
          <w:color w:val="09090A"/>
          <w:lang w:eastAsia="es-ES" w:bidi="es-ES"/>
        </w:rPr>
        <w:t xml:space="preserve"> comisión fue creada</w:t>
      </w:r>
      <w:r w:rsidRPr="002C123A">
        <w:rPr>
          <w:rFonts w:ascii="Trebuchet MS" w:eastAsia="Trebuchet MS" w:hAnsi="Trebuchet MS" w:cs="Arial"/>
          <w:color w:val="09090A"/>
          <w:lang w:eastAsia="es-ES" w:bidi="es-ES"/>
        </w:rPr>
        <w:t xml:space="preserve"> el quince de febrero del año en curso, mediante acuerdo identificado con la clave IEPC-ACG-010/2022, como una Comisión Temporal,</w:t>
      </w:r>
      <w:r w:rsidR="00626766" w:rsidRPr="002C123A">
        <w:rPr>
          <w:rFonts w:ascii="Trebuchet MS" w:eastAsia="Trebuchet MS" w:hAnsi="Trebuchet MS" w:cs="Arial"/>
          <w:color w:val="09090A"/>
          <w:lang w:eastAsia="es-ES" w:bidi="es-ES"/>
        </w:rPr>
        <w:t xml:space="preserve"> para coadyuvar en las labores necesarias para atender, entre otros, el cumplimiento de la sentencia recaída al Juicio para la Protección de los Derechos Pol</w:t>
      </w:r>
      <w:r w:rsidR="00236737">
        <w:rPr>
          <w:rFonts w:ascii="Trebuchet MS" w:eastAsia="Trebuchet MS" w:hAnsi="Trebuchet MS" w:cs="Arial"/>
          <w:color w:val="09090A"/>
          <w:lang w:eastAsia="es-ES" w:bidi="es-ES"/>
        </w:rPr>
        <w:t>ítico-Electorales del Ciudadano</w:t>
      </w:r>
      <w:r w:rsidR="009E3849">
        <w:rPr>
          <w:rFonts w:ascii="Trebuchet MS" w:eastAsia="Trebuchet MS" w:hAnsi="Trebuchet MS" w:cs="Arial"/>
          <w:color w:val="09090A"/>
          <w:lang w:eastAsia="es-ES" w:bidi="es-ES"/>
        </w:rPr>
        <w:t xml:space="preserve"> </w:t>
      </w:r>
      <w:r w:rsidR="00626766" w:rsidRPr="009E3849">
        <w:rPr>
          <w:rFonts w:ascii="Trebuchet MS" w:eastAsia="Arial Narrow" w:hAnsi="Trebuchet MS" w:cs="Arial Narrow"/>
          <w:lang w:val="es-MX"/>
        </w:rPr>
        <w:t>JDC-</w:t>
      </w:r>
      <w:r w:rsidR="009E3849" w:rsidRPr="009E3849">
        <w:rPr>
          <w:rFonts w:ascii="Trebuchet MS" w:eastAsia="Arial Narrow" w:hAnsi="Trebuchet MS" w:cs="Arial Narrow"/>
          <w:lang w:val="es-MX"/>
        </w:rPr>
        <w:t>005</w:t>
      </w:r>
      <w:r w:rsidR="00626766" w:rsidRPr="009E3849">
        <w:rPr>
          <w:rFonts w:ascii="Trebuchet MS" w:eastAsia="Arial Narrow" w:hAnsi="Trebuchet MS" w:cs="Arial Narrow"/>
          <w:lang w:val="es-MX"/>
        </w:rPr>
        <w:t>/2019</w:t>
      </w:r>
      <w:r w:rsidR="00332B9D">
        <w:rPr>
          <w:rFonts w:ascii="Trebuchet MS" w:eastAsia="Arial Narrow" w:hAnsi="Trebuchet MS" w:cs="Arial Narrow"/>
          <w:lang w:val="es-MX"/>
        </w:rPr>
        <w:t xml:space="preserve"> del índice del Tribunal Electoral local</w:t>
      </w:r>
      <w:r w:rsidR="00626766" w:rsidRPr="009E3849">
        <w:rPr>
          <w:rFonts w:ascii="Trebuchet MS" w:eastAsia="Trebuchet MS" w:hAnsi="Trebuchet MS" w:cs="Arial"/>
          <w:lang w:eastAsia="es-ES" w:bidi="es-ES"/>
        </w:rPr>
        <w:t>.</w:t>
      </w:r>
    </w:p>
    <w:p w14:paraId="1F24C092" w14:textId="77777777" w:rsidR="00626766" w:rsidRPr="002C123A" w:rsidRDefault="00626766" w:rsidP="00626766">
      <w:pPr>
        <w:spacing w:line="276" w:lineRule="auto"/>
        <w:jc w:val="both"/>
        <w:rPr>
          <w:rFonts w:ascii="Trebuchet MS" w:eastAsia="Trebuchet MS" w:hAnsi="Trebuchet MS" w:cs="Arial"/>
          <w:color w:val="09090A"/>
          <w:lang w:eastAsia="es-ES" w:bidi="es-ES"/>
        </w:rPr>
      </w:pPr>
    </w:p>
    <w:p w14:paraId="45DCBDFC" w14:textId="1052E2B2" w:rsidR="000F3EEA" w:rsidRDefault="00424CDC" w:rsidP="00626766">
      <w:pPr>
        <w:pStyle w:val="Sinespaciado"/>
        <w:spacing w:line="276" w:lineRule="auto"/>
        <w:jc w:val="both"/>
        <w:rPr>
          <w:rFonts w:ascii="Trebuchet MS" w:eastAsia="Trebuchet MS" w:hAnsi="Trebuchet MS"/>
          <w:color w:val="09090A"/>
          <w:lang w:eastAsia="es-ES" w:bidi="es-ES"/>
        </w:rPr>
      </w:pPr>
      <w:r>
        <w:rPr>
          <w:rFonts w:ascii="Trebuchet MS" w:eastAsia="Trebuchet MS" w:hAnsi="Trebuchet MS"/>
          <w:color w:val="09090A"/>
          <w:lang w:eastAsia="es-ES" w:bidi="es-ES"/>
        </w:rPr>
        <w:t>En correlación con</w:t>
      </w:r>
      <w:r w:rsidR="009E3849">
        <w:rPr>
          <w:rFonts w:ascii="Trebuchet MS" w:eastAsia="Trebuchet MS" w:hAnsi="Trebuchet MS"/>
          <w:color w:val="09090A"/>
          <w:lang w:eastAsia="es-ES" w:bidi="es-ES"/>
        </w:rPr>
        <w:t xml:space="preserve"> lo anterior, </w:t>
      </w:r>
      <w:r w:rsidR="009E3849" w:rsidRPr="002C123A">
        <w:rPr>
          <w:rFonts w:ascii="Trebuchet MS" w:eastAsia="Trebuchet MS" w:hAnsi="Trebuchet MS"/>
          <w:color w:val="09090A"/>
          <w:lang w:eastAsia="es-ES" w:bidi="es-ES"/>
        </w:rPr>
        <w:t xml:space="preserve">de conformidad con lo dispuesto por los artículos 12, párrafo 2, fracción V; 26, párrafos 1 y 3; y 27 del Reglamento Interior del Instituto Electoral y </w:t>
      </w:r>
      <w:r>
        <w:rPr>
          <w:rFonts w:ascii="Trebuchet MS" w:eastAsia="Trebuchet MS" w:hAnsi="Trebuchet MS"/>
          <w:color w:val="09090A"/>
          <w:lang w:eastAsia="es-ES" w:bidi="es-ES"/>
        </w:rPr>
        <w:t>de Participación Ciudadana del E</w:t>
      </w:r>
      <w:r w:rsidR="009E3849" w:rsidRPr="002C123A">
        <w:rPr>
          <w:rFonts w:ascii="Trebuchet MS" w:eastAsia="Trebuchet MS" w:hAnsi="Trebuchet MS"/>
          <w:color w:val="09090A"/>
          <w:lang w:eastAsia="es-ES" w:bidi="es-ES"/>
        </w:rPr>
        <w:t>stado de Jalisco</w:t>
      </w:r>
      <w:r w:rsidR="009E3849">
        <w:rPr>
          <w:rStyle w:val="Refdenotaalpie"/>
          <w:rFonts w:ascii="Trebuchet MS" w:eastAsia="Trebuchet MS" w:hAnsi="Trebuchet MS"/>
          <w:color w:val="09090A"/>
          <w:lang w:eastAsia="es-ES" w:bidi="es-ES"/>
        </w:rPr>
        <w:footnoteReference w:id="25"/>
      </w:r>
      <w:r w:rsidR="000F3EEA">
        <w:rPr>
          <w:rFonts w:ascii="Trebuchet MS" w:eastAsia="Trebuchet MS" w:hAnsi="Trebuchet MS"/>
          <w:color w:val="09090A"/>
          <w:lang w:eastAsia="es-ES" w:bidi="es-ES"/>
        </w:rPr>
        <w:t xml:space="preserve">, </w:t>
      </w:r>
      <w:r w:rsidR="00626766" w:rsidRPr="002C123A">
        <w:rPr>
          <w:rFonts w:ascii="Trebuchet MS" w:eastAsia="Trebuchet MS" w:hAnsi="Trebuchet MS"/>
          <w:color w:val="09090A"/>
          <w:lang w:eastAsia="es-ES" w:bidi="es-ES"/>
        </w:rPr>
        <w:t>la comisión dará seguimiento y guiará las acciones qu</w:t>
      </w:r>
      <w:r>
        <w:rPr>
          <w:rFonts w:ascii="Trebuchet MS" w:eastAsia="Trebuchet MS" w:hAnsi="Trebuchet MS"/>
          <w:color w:val="09090A"/>
          <w:lang w:eastAsia="es-ES" w:bidi="es-ES"/>
        </w:rPr>
        <w:t>e este I</w:t>
      </w:r>
      <w:r w:rsidR="00626766" w:rsidRPr="002C123A">
        <w:rPr>
          <w:rFonts w:ascii="Trebuchet MS" w:eastAsia="Trebuchet MS" w:hAnsi="Trebuchet MS"/>
          <w:color w:val="09090A"/>
          <w:lang w:eastAsia="es-ES" w:bidi="es-ES"/>
        </w:rPr>
        <w:t>nstituto deberá realizar para dar cabal cumplimiento a la ejecutoria</w:t>
      </w:r>
      <w:r w:rsidR="001D2081" w:rsidRPr="002C123A">
        <w:rPr>
          <w:rFonts w:ascii="Trebuchet MS" w:eastAsia="Trebuchet MS" w:hAnsi="Trebuchet MS"/>
          <w:color w:val="09090A"/>
          <w:lang w:eastAsia="es-ES" w:bidi="es-ES"/>
        </w:rPr>
        <w:t xml:space="preserve"> de mérito, </w:t>
      </w:r>
      <w:r w:rsidR="00644479" w:rsidRPr="002C123A">
        <w:rPr>
          <w:rFonts w:ascii="Trebuchet MS" w:eastAsia="Trebuchet MS" w:hAnsi="Trebuchet MS"/>
          <w:color w:val="09090A"/>
          <w:lang w:eastAsia="es-ES" w:bidi="es-ES"/>
        </w:rPr>
        <w:t>teniendo como atribuciones turnar al Consejo General</w:t>
      </w:r>
      <w:r w:rsidR="00236737">
        <w:rPr>
          <w:rFonts w:ascii="Trebuchet MS" w:eastAsia="Trebuchet MS" w:hAnsi="Trebuchet MS"/>
          <w:color w:val="09090A"/>
          <w:lang w:eastAsia="es-ES" w:bidi="es-ES"/>
        </w:rPr>
        <w:t>,</w:t>
      </w:r>
      <w:r w:rsidR="00644479" w:rsidRPr="002C123A">
        <w:rPr>
          <w:rFonts w:ascii="Trebuchet MS" w:eastAsia="Trebuchet MS" w:hAnsi="Trebuchet MS"/>
          <w:color w:val="09090A"/>
          <w:lang w:eastAsia="es-ES" w:bidi="es-ES"/>
        </w:rPr>
        <w:t xml:space="preserve"> informes, dictámenes o proyectos de acuerdo o resolución, según sea el caso, de los asu</w:t>
      </w:r>
      <w:r w:rsidR="000F3EEA">
        <w:rPr>
          <w:rFonts w:ascii="Trebuchet MS" w:eastAsia="Trebuchet MS" w:hAnsi="Trebuchet MS"/>
          <w:color w:val="09090A"/>
          <w:lang w:eastAsia="es-ES" w:bidi="es-ES"/>
        </w:rPr>
        <w:t xml:space="preserve">ntos encomendados a la comisión. </w:t>
      </w:r>
    </w:p>
    <w:p w14:paraId="56F91ADD" w14:textId="77777777" w:rsidR="000F3EEA" w:rsidRDefault="000F3EEA" w:rsidP="00626766">
      <w:pPr>
        <w:pStyle w:val="Sinespaciado"/>
        <w:spacing w:line="276" w:lineRule="auto"/>
        <w:jc w:val="both"/>
        <w:rPr>
          <w:rFonts w:ascii="Trebuchet MS" w:eastAsia="Trebuchet MS" w:hAnsi="Trebuchet MS"/>
          <w:color w:val="09090A"/>
          <w:lang w:eastAsia="es-ES" w:bidi="es-ES"/>
        </w:rPr>
      </w:pPr>
    </w:p>
    <w:p w14:paraId="5FFC655F" w14:textId="725C53ED" w:rsidR="00626766" w:rsidRDefault="000F3EEA" w:rsidP="00626766">
      <w:pPr>
        <w:pStyle w:val="Sinespaciado"/>
        <w:spacing w:line="276" w:lineRule="auto"/>
        <w:jc w:val="both"/>
        <w:rPr>
          <w:rFonts w:ascii="Trebuchet MS" w:eastAsia="Trebuchet MS" w:hAnsi="Trebuchet MS"/>
          <w:color w:val="09090A"/>
          <w:lang w:eastAsia="es-ES" w:bidi="es-ES"/>
        </w:rPr>
      </w:pPr>
      <w:r>
        <w:rPr>
          <w:rFonts w:ascii="Trebuchet MS" w:eastAsia="Trebuchet MS" w:hAnsi="Trebuchet MS"/>
          <w:color w:val="09090A"/>
          <w:lang w:eastAsia="es-ES" w:bidi="es-ES"/>
        </w:rPr>
        <w:t xml:space="preserve">Adicionalmente, en el caso concreto </w:t>
      </w:r>
      <w:r w:rsidR="005A4195">
        <w:rPr>
          <w:rFonts w:ascii="Trebuchet MS" w:eastAsia="Trebuchet MS" w:hAnsi="Trebuchet MS"/>
          <w:color w:val="09090A"/>
          <w:lang w:eastAsia="es-ES" w:bidi="es-ES"/>
        </w:rPr>
        <w:t>mediante</w:t>
      </w:r>
      <w:r>
        <w:rPr>
          <w:rFonts w:ascii="Trebuchet MS" w:eastAsia="Trebuchet MS" w:hAnsi="Trebuchet MS"/>
          <w:color w:val="09090A"/>
          <w:lang w:eastAsia="es-ES" w:bidi="es-ES"/>
        </w:rPr>
        <w:t xml:space="preserve"> acuerdo IEPC-A</w:t>
      </w:r>
      <w:r w:rsidR="00424CDC">
        <w:rPr>
          <w:rFonts w:ascii="Trebuchet MS" w:eastAsia="Trebuchet MS" w:hAnsi="Trebuchet MS"/>
          <w:color w:val="09090A"/>
          <w:lang w:eastAsia="es-ES" w:bidi="es-ES"/>
        </w:rPr>
        <w:t>CG-015/2022, el Consejo General</w:t>
      </w:r>
      <w:r>
        <w:rPr>
          <w:rFonts w:ascii="Trebuchet MS" w:eastAsia="Trebuchet MS" w:hAnsi="Trebuchet MS"/>
          <w:color w:val="09090A"/>
          <w:lang w:eastAsia="es-ES" w:bidi="es-ES"/>
        </w:rPr>
        <w:t xml:space="preserve"> facultó expresamente a </w:t>
      </w:r>
      <w:r w:rsidR="005A4195">
        <w:rPr>
          <w:rFonts w:ascii="Trebuchet MS" w:eastAsia="Trebuchet MS" w:hAnsi="Trebuchet MS"/>
          <w:color w:val="09090A"/>
          <w:lang w:eastAsia="es-ES" w:bidi="es-ES"/>
        </w:rPr>
        <w:t xml:space="preserve">la </w:t>
      </w:r>
      <w:r>
        <w:rPr>
          <w:rFonts w:ascii="Trebuchet MS" w:eastAsia="Trebuchet MS" w:hAnsi="Trebuchet MS"/>
          <w:color w:val="09090A"/>
          <w:lang w:eastAsia="es-ES" w:bidi="es-ES"/>
        </w:rPr>
        <w:t>Comisión</w:t>
      </w:r>
      <w:r w:rsidR="005A4195">
        <w:rPr>
          <w:rFonts w:ascii="Trebuchet MS" w:eastAsia="Trebuchet MS" w:hAnsi="Trebuchet MS"/>
          <w:color w:val="09090A"/>
          <w:lang w:eastAsia="es-ES" w:bidi="es-ES"/>
        </w:rPr>
        <w:t xml:space="preserve"> de Asuntos de los Pueblos Originarios</w:t>
      </w:r>
      <w:r>
        <w:rPr>
          <w:rFonts w:ascii="Trebuchet MS" w:eastAsia="Trebuchet MS" w:hAnsi="Trebuchet MS"/>
          <w:color w:val="09090A"/>
          <w:lang w:eastAsia="es-ES" w:bidi="es-ES"/>
        </w:rPr>
        <w:t xml:space="preserve"> para instruir a la Secretaría Ejecutiva que</w:t>
      </w:r>
      <w:r w:rsidR="005A4195">
        <w:rPr>
          <w:rFonts w:ascii="Trebuchet MS" w:eastAsia="Trebuchet MS" w:hAnsi="Trebuchet MS"/>
          <w:color w:val="09090A"/>
          <w:lang w:eastAsia="es-ES" w:bidi="es-ES"/>
        </w:rPr>
        <w:t xml:space="preserve"> realice acuerdos o diligencias, estableciendo que dicha Comisión es el órgano competente para emitir el dictamen correspondiente dentro de la “Fase de Análisis”.</w:t>
      </w:r>
    </w:p>
    <w:p w14:paraId="47C995B1" w14:textId="77777777" w:rsidR="00554961" w:rsidRDefault="00554961" w:rsidP="00626766">
      <w:pPr>
        <w:pStyle w:val="Sinespaciado"/>
        <w:spacing w:line="276" w:lineRule="auto"/>
        <w:jc w:val="both"/>
        <w:rPr>
          <w:rFonts w:ascii="Trebuchet MS" w:eastAsia="Trebuchet MS" w:hAnsi="Trebuchet MS"/>
          <w:color w:val="09090A"/>
          <w:lang w:eastAsia="es-ES" w:bidi="es-ES"/>
        </w:rPr>
      </w:pPr>
    </w:p>
    <w:p w14:paraId="6C6CF98F" w14:textId="0B27372B" w:rsidR="00554961" w:rsidRPr="001412F2" w:rsidRDefault="00554961" w:rsidP="00E506BA">
      <w:pPr>
        <w:pStyle w:val="Sinespaciado"/>
        <w:spacing w:line="276" w:lineRule="auto"/>
        <w:jc w:val="both"/>
        <w:outlineLvl w:val="1"/>
        <w:rPr>
          <w:rFonts w:ascii="Trebuchet MS" w:eastAsia="Trebuchet MS" w:hAnsi="Trebuchet MS"/>
          <w:b/>
          <w:color w:val="09090A"/>
          <w:lang w:eastAsia="es-ES" w:bidi="es-ES"/>
        </w:rPr>
      </w:pPr>
      <w:bookmarkStart w:id="5" w:name="_Toc113869893"/>
      <w:r w:rsidRPr="001412F2">
        <w:rPr>
          <w:rFonts w:ascii="Trebuchet MS" w:eastAsia="Trebuchet MS" w:hAnsi="Trebuchet MS"/>
          <w:b/>
          <w:color w:val="09090A"/>
          <w:lang w:eastAsia="es-ES" w:bidi="es-ES"/>
        </w:rPr>
        <w:t xml:space="preserve">IV. </w:t>
      </w:r>
      <w:r w:rsidR="00070779">
        <w:rPr>
          <w:rFonts w:ascii="Trebuchet MS" w:eastAsia="Trebuchet MS" w:hAnsi="Trebuchet MS"/>
          <w:b/>
          <w:color w:val="09090A"/>
          <w:lang w:eastAsia="es-ES" w:bidi="es-ES"/>
        </w:rPr>
        <w:t>Síntesis de la información aportada por la Comunidad y autoridades vinculas</w:t>
      </w:r>
      <w:r w:rsidRPr="001412F2">
        <w:rPr>
          <w:rFonts w:ascii="Trebuchet MS" w:eastAsia="Trebuchet MS" w:hAnsi="Trebuchet MS"/>
          <w:b/>
          <w:color w:val="09090A"/>
          <w:lang w:eastAsia="es-ES" w:bidi="es-ES"/>
        </w:rPr>
        <w:t>.</w:t>
      </w:r>
      <w:bookmarkEnd w:id="5"/>
      <w:r w:rsidRPr="001412F2">
        <w:rPr>
          <w:rFonts w:ascii="Trebuchet MS" w:eastAsia="Trebuchet MS" w:hAnsi="Trebuchet MS"/>
          <w:b/>
          <w:color w:val="09090A"/>
          <w:lang w:eastAsia="es-ES" w:bidi="es-ES"/>
        </w:rPr>
        <w:t xml:space="preserve"> </w:t>
      </w:r>
    </w:p>
    <w:p w14:paraId="6EA6686A" w14:textId="77777777" w:rsidR="00554961" w:rsidRDefault="00554961" w:rsidP="00C93BA4">
      <w:pPr>
        <w:pStyle w:val="Sinespaciado"/>
        <w:spacing w:line="276" w:lineRule="auto"/>
        <w:jc w:val="both"/>
        <w:rPr>
          <w:rFonts w:ascii="Trebuchet MS" w:eastAsia="Trebuchet MS" w:hAnsi="Trebuchet MS"/>
          <w:color w:val="09090A"/>
          <w:lang w:eastAsia="es-ES" w:bidi="es-ES"/>
        </w:rPr>
      </w:pPr>
    </w:p>
    <w:p w14:paraId="386C970E" w14:textId="053A610E" w:rsidR="00C93BA4" w:rsidRPr="001973C1" w:rsidRDefault="001412F2" w:rsidP="00C93BA4">
      <w:pPr>
        <w:spacing w:line="276" w:lineRule="auto"/>
        <w:jc w:val="both"/>
        <w:rPr>
          <w:rFonts w:ascii="Trebuchet MS" w:eastAsia="Arial Narrow" w:hAnsi="Trebuchet MS" w:cs="Arial Narrow"/>
          <w:lang w:val="es-MX"/>
        </w:rPr>
      </w:pPr>
      <w:r>
        <w:rPr>
          <w:rFonts w:ascii="Trebuchet MS" w:eastAsia="Arial Narrow" w:hAnsi="Trebuchet MS" w:cs="Arial Narrow"/>
          <w:lang w:val="es-MX"/>
        </w:rPr>
        <w:t>Como se precisó en el antecedente 26, el veintiocho de junio, la Comisión de Asuntos de Pueblos Originarios, emitió acuerdo en el que</w:t>
      </w:r>
      <w:r w:rsidR="00C93BA4">
        <w:rPr>
          <w:rFonts w:ascii="Trebuchet MS" w:eastAsia="Arial Narrow" w:hAnsi="Trebuchet MS" w:cs="Arial Narrow"/>
          <w:lang w:val="es-MX"/>
        </w:rPr>
        <w:t xml:space="preserve"> cual dio cuenta de que a </w:t>
      </w:r>
      <w:r w:rsidR="00C93BA4">
        <w:rPr>
          <w:rFonts w:ascii="Trebuchet MS" w:eastAsia="Arial Narrow" w:hAnsi="Trebuchet MS" w:cs="Arial Narrow"/>
          <w:lang w:val="es-MX"/>
        </w:rPr>
        <w:lastRenderedPageBreak/>
        <w:t xml:space="preserve">esa fecha, </w:t>
      </w:r>
      <w:r w:rsidR="00044C29">
        <w:rPr>
          <w:rFonts w:ascii="Trebuchet MS" w:eastAsia="Arial Narrow" w:hAnsi="Trebuchet MS" w:cs="Arial Narrow"/>
          <w:lang w:val="es-MX"/>
        </w:rPr>
        <w:t>con motivo d</w:t>
      </w:r>
      <w:r w:rsidR="00C93BA4">
        <w:rPr>
          <w:rFonts w:ascii="Trebuchet MS" w:eastAsia="Arial Narrow" w:hAnsi="Trebuchet MS" w:cs="Arial Narrow"/>
          <w:lang w:val="es-MX"/>
        </w:rPr>
        <w:t xml:space="preserve">el proceso que nos ocupa se habían </w:t>
      </w:r>
      <w:r w:rsidR="00C93BA4" w:rsidRPr="001973C1">
        <w:rPr>
          <w:rFonts w:ascii="Trebuchet MS" w:eastAsia="Arial Narrow" w:hAnsi="Trebuchet MS" w:cs="Arial Narrow"/>
          <w:lang w:val="es-MX"/>
        </w:rPr>
        <w:t>celebrado cinco mesas de trabajo inf</w:t>
      </w:r>
      <w:bookmarkStart w:id="6" w:name="_Toc106666589"/>
      <w:bookmarkStart w:id="7" w:name="_Toc106666775"/>
      <w:bookmarkStart w:id="8" w:name="_Toc109469180"/>
      <w:r w:rsidR="00C93BA4">
        <w:rPr>
          <w:rFonts w:ascii="Trebuchet MS" w:eastAsia="Arial Narrow" w:hAnsi="Trebuchet MS" w:cs="Arial Narrow"/>
          <w:lang w:val="es-MX"/>
        </w:rPr>
        <w:t>ormativas, una mesa de diálogo,</w:t>
      </w:r>
      <w:r w:rsidR="00C93BA4" w:rsidRPr="001973C1">
        <w:rPr>
          <w:rFonts w:ascii="Trebuchet MS" w:eastAsia="Arial Narrow" w:hAnsi="Trebuchet MS" w:cs="Arial Narrow"/>
          <w:lang w:val="es-MX"/>
        </w:rPr>
        <w:t xml:space="preserve"> en las cuales según se hizo constar en las actas correspondientes, se trabajó y se proporcionó la siguiente información:</w:t>
      </w:r>
      <w:bookmarkEnd w:id="6"/>
      <w:bookmarkEnd w:id="7"/>
      <w:bookmarkEnd w:id="8"/>
      <w:r w:rsidR="00C93BA4" w:rsidRPr="001973C1">
        <w:rPr>
          <w:rFonts w:ascii="Trebuchet MS" w:eastAsia="Arial Narrow" w:hAnsi="Trebuchet MS" w:cs="Arial Narrow"/>
          <w:lang w:val="es-MX"/>
        </w:rPr>
        <w:t xml:space="preserve"> </w:t>
      </w:r>
    </w:p>
    <w:p w14:paraId="38EBC2FC" w14:textId="77777777" w:rsidR="00C93BA4" w:rsidRPr="001973C1" w:rsidRDefault="00C93BA4" w:rsidP="00C93BA4">
      <w:pPr>
        <w:spacing w:line="276" w:lineRule="auto"/>
        <w:jc w:val="both"/>
        <w:rPr>
          <w:rFonts w:ascii="Trebuchet MS" w:eastAsia="Arial Narrow" w:hAnsi="Trebuchet MS" w:cs="Arial Narrow"/>
          <w:lang w:val="es-MX"/>
        </w:rPr>
      </w:pPr>
    </w:p>
    <w:p w14:paraId="608AFA0F" w14:textId="77777777" w:rsidR="002B5826"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bookmarkStart w:id="9" w:name="_Toc106666590"/>
      <w:bookmarkStart w:id="10" w:name="_Toc106666776"/>
      <w:bookmarkStart w:id="11" w:name="_Toc109469181"/>
      <w:r w:rsidRPr="002B5826">
        <w:rPr>
          <w:rFonts w:ascii="Trebuchet MS" w:eastAsia="Arial Narrow" w:hAnsi="Trebuchet MS" w:cs="Arial Narrow"/>
          <w:lang w:val="es-MX"/>
        </w:rPr>
        <w:t>Traducción oficial de la sentencia;</w:t>
      </w:r>
      <w:bookmarkEnd w:id="9"/>
      <w:bookmarkEnd w:id="10"/>
      <w:bookmarkEnd w:id="11"/>
      <w:r w:rsidRPr="002B5826">
        <w:rPr>
          <w:rFonts w:ascii="Trebuchet MS" w:eastAsia="Arial Narrow" w:hAnsi="Trebuchet MS" w:cs="Arial Narrow"/>
          <w:lang w:val="es-MX"/>
        </w:rPr>
        <w:t xml:space="preserve"> </w:t>
      </w:r>
      <w:bookmarkStart w:id="12" w:name="_Toc106666591"/>
      <w:bookmarkStart w:id="13" w:name="_Toc106666777"/>
      <w:bookmarkStart w:id="14" w:name="_Toc109469182"/>
    </w:p>
    <w:p w14:paraId="54684E4E" w14:textId="77777777" w:rsidR="002B5826" w:rsidRDefault="002B5826" w:rsidP="002B5826">
      <w:pPr>
        <w:pStyle w:val="Prrafodelista"/>
        <w:spacing w:line="276" w:lineRule="auto"/>
        <w:ind w:left="567"/>
        <w:jc w:val="both"/>
        <w:rPr>
          <w:rFonts w:ascii="Trebuchet MS" w:eastAsia="Arial Narrow" w:hAnsi="Trebuchet MS" w:cs="Arial Narrow"/>
          <w:lang w:val="es-MX"/>
        </w:rPr>
      </w:pPr>
    </w:p>
    <w:p w14:paraId="79450746" w14:textId="77777777" w:rsidR="002B5826"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r w:rsidRPr="002B5826">
        <w:rPr>
          <w:rFonts w:ascii="Trebuchet MS" w:eastAsia="Arial Narrow" w:hAnsi="Trebuchet MS" w:cs="Arial Narrow"/>
          <w:lang w:val="es-MX"/>
        </w:rPr>
        <w:t>Se les explicaron las responsabilidades que se adquieren con la administración de recursos públicos en materia de transparencia, rendición de cuentas y fiscalización, qué es y qué hace la Auditoría Superior del Estado de Jalisco, adicionalmente a la explicación se les entregaron ejemplares impresos de las leyes aplicables</w:t>
      </w:r>
      <w:r w:rsidRPr="001973C1">
        <w:rPr>
          <w:rFonts w:eastAsia="Arial Narrow"/>
          <w:vertAlign w:val="superscript"/>
          <w:lang w:val="es-MX"/>
        </w:rPr>
        <w:footnoteReference w:id="26"/>
      </w:r>
      <w:r w:rsidRPr="002B5826">
        <w:rPr>
          <w:rFonts w:ascii="Trebuchet MS" w:eastAsia="Arial Narrow" w:hAnsi="Trebuchet MS" w:cs="Arial Narrow"/>
          <w:lang w:val="es-MX"/>
        </w:rPr>
        <w:t>;</w:t>
      </w:r>
      <w:bookmarkEnd w:id="12"/>
      <w:bookmarkEnd w:id="13"/>
      <w:bookmarkEnd w:id="14"/>
      <w:r w:rsidRPr="002B5826">
        <w:rPr>
          <w:rFonts w:ascii="Trebuchet MS" w:eastAsia="Arial Narrow" w:hAnsi="Trebuchet MS" w:cs="Arial Narrow"/>
          <w:lang w:val="es-MX"/>
        </w:rPr>
        <w:t xml:space="preserve"> </w:t>
      </w:r>
      <w:bookmarkStart w:id="15" w:name="_Toc106666592"/>
      <w:bookmarkStart w:id="16" w:name="_Toc106666778"/>
      <w:bookmarkStart w:id="17" w:name="_Toc109469183"/>
    </w:p>
    <w:p w14:paraId="2A221F48" w14:textId="77777777" w:rsidR="002B5826" w:rsidRPr="002B5826" w:rsidRDefault="002B5826" w:rsidP="002B5826">
      <w:pPr>
        <w:pStyle w:val="Prrafodelista"/>
        <w:rPr>
          <w:rFonts w:ascii="Trebuchet MS" w:eastAsia="Arial Narrow" w:hAnsi="Trebuchet MS" w:cs="Arial Narrow"/>
          <w:lang w:val="es-MX"/>
        </w:rPr>
      </w:pPr>
    </w:p>
    <w:p w14:paraId="20AED42E" w14:textId="77777777" w:rsidR="002B5826"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r w:rsidRPr="002B5826">
        <w:rPr>
          <w:rFonts w:ascii="Trebuchet MS" w:eastAsia="Arial Narrow" w:hAnsi="Trebuchet MS" w:cs="Arial Narrow"/>
          <w:lang w:val="es-MX"/>
        </w:rPr>
        <w:t>Se les explicó la forma de conformar un presupuesto, tipos de gastos que entran en cada ramo de un presupuesto, forma de transferir recurso del presupuesto al Ayuntamiento, forma de fiscalizar dichos recursos</w:t>
      </w:r>
      <w:r w:rsidRPr="001973C1">
        <w:rPr>
          <w:rFonts w:eastAsia="Arial Narrow"/>
          <w:vertAlign w:val="superscript"/>
          <w:lang w:val="es-MX"/>
        </w:rPr>
        <w:footnoteReference w:id="27"/>
      </w:r>
      <w:r w:rsidRPr="002B5826">
        <w:rPr>
          <w:rFonts w:ascii="Trebuchet MS" w:eastAsia="Arial Narrow" w:hAnsi="Trebuchet MS" w:cs="Arial Narrow"/>
          <w:lang w:val="es-MX"/>
        </w:rPr>
        <w:t>;</w:t>
      </w:r>
      <w:bookmarkEnd w:id="15"/>
      <w:bookmarkEnd w:id="16"/>
      <w:bookmarkEnd w:id="17"/>
      <w:r w:rsidRPr="002B5826">
        <w:rPr>
          <w:rFonts w:ascii="Trebuchet MS" w:eastAsia="Arial Narrow" w:hAnsi="Trebuchet MS" w:cs="Arial Narrow"/>
          <w:lang w:val="es-MX"/>
        </w:rPr>
        <w:t xml:space="preserve"> </w:t>
      </w:r>
      <w:bookmarkStart w:id="18" w:name="_Toc106666593"/>
      <w:bookmarkStart w:id="19" w:name="_Toc106666779"/>
      <w:bookmarkStart w:id="20" w:name="_Toc109469184"/>
    </w:p>
    <w:p w14:paraId="43F7932D" w14:textId="77777777" w:rsidR="002B5826" w:rsidRPr="002B5826" w:rsidRDefault="002B5826" w:rsidP="002B5826">
      <w:pPr>
        <w:pStyle w:val="Prrafodelista"/>
        <w:rPr>
          <w:rFonts w:ascii="Trebuchet MS" w:eastAsia="Arial Narrow" w:hAnsi="Trebuchet MS" w:cs="Arial Narrow"/>
          <w:lang w:val="es-MX"/>
        </w:rPr>
      </w:pPr>
    </w:p>
    <w:p w14:paraId="6AF281C0" w14:textId="77777777" w:rsidR="002B5826"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r w:rsidRPr="002B5826">
        <w:rPr>
          <w:rFonts w:ascii="Trebuchet MS" w:eastAsia="Arial Narrow" w:hAnsi="Trebuchet MS" w:cs="Arial Narrow"/>
          <w:lang w:val="es-MX"/>
        </w:rPr>
        <w:t>Se realizó una proyección del polígono que conforma el territorio del Municipio de Bolaños, se les explicaron los límites territoriales estatales y municipales, cantidad de localidades en el polígono en mención, porcentaje poblacional que representa la comunidad wixárika, con base en el mapa utilizado por el Gobierno del Estado de Jalisco y con el mapa federal utilizado por el INEGI</w:t>
      </w:r>
      <w:r w:rsidRPr="001973C1">
        <w:rPr>
          <w:rFonts w:eastAsia="Arial Narrow"/>
          <w:vertAlign w:val="superscript"/>
          <w:lang w:val="es-MX"/>
        </w:rPr>
        <w:footnoteReference w:id="28"/>
      </w:r>
      <w:r w:rsidRPr="002B5826">
        <w:rPr>
          <w:rFonts w:ascii="Trebuchet MS" w:eastAsia="Arial Narrow" w:hAnsi="Trebuchet MS" w:cs="Arial Narrow"/>
          <w:lang w:val="es-MX"/>
        </w:rPr>
        <w:t>.</w:t>
      </w:r>
      <w:bookmarkEnd w:id="18"/>
      <w:bookmarkEnd w:id="19"/>
      <w:bookmarkEnd w:id="20"/>
      <w:r w:rsidRPr="002B5826">
        <w:rPr>
          <w:rFonts w:ascii="Trebuchet MS" w:eastAsia="Arial Narrow" w:hAnsi="Trebuchet MS" w:cs="Arial Narrow"/>
          <w:lang w:val="es-MX"/>
        </w:rPr>
        <w:t xml:space="preserve">  </w:t>
      </w:r>
      <w:bookmarkStart w:id="21" w:name="_Toc106666594"/>
      <w:bookmarkStart w:id="22" w:name="_Toc106666780"/>
      <w:bookmarkStart w:id="23" w:name="_Toc109469185"/>
    </w:p>
    <w:p w14:paraId="6DAA9786" w14:textId="77777777" w:rsidR="002B5826" w:rsidRPr="002B5826" w:rsidRDefault="002B5826" w:rsidP="002B5826">
      <w:pPr>
        <w:pStyle w:val="Prrafodelista"/>
        <w:rPr>
          <w:rFonts w:ascii="Trebuchet MS" w:eastAsia="Arial Narrow" w:hAnsi="Trebuchet MS" w:cs="Arial Narrow"/>
          <w:lang w:val="es-MX"/>
        </w:rPr>
      </w:pPr>
    </w:p>
    <w:p w14:paraId="0C4C8BDB" w14:textId="100674F4" w:rsidR="001A6400" w:rsidRDefault="00C93BA4" w:rsidP="00C93BA4">
      <w:pPr>
        <w:pStyle w:val="Prrafodelista"/>
        <w:numPr>
          <w:ilvl w:val="0"/>
          <w:numId w:val="36"/>
        </w:numPr>
        <w:spacing w:line="276" w:lineRule="auto"/>
        <w:ind w:left="567" w:hanging="283"/>
        <w:jc w:val="both"/>
        <w:rPr>
          <w:rFonts w:ascii="Trebuchet MS" w:eastAsia="Arial Narrow" w:hAnsi="Trebuchet MS" w:cs="Arial Narrow"/>
          <w:lang w:val="es-MX"/>
        </w:rPr>
      </w:pPr>
      <w:r w:rsidRPr="002B5826">
        <w:rPr>
          <w:rFonts w:ascii="Trebuchet MS" w:eastAsia="Arial Narrow" w:hAnsi="Trebuchet MS" w:cs="Arial Narrow"/>
          <w:lang w:val="es-MX"/>
        </w:rPr>
        <w:lastRenderedPageBreak/>
        <w:t>Se les proporcionó información relacionada con las obligaciones de rendición de cuentas públicas, dictá</w:t>
      </w:r>
      <w:r w:rsidR="007808BB">
        <w:rPr>
          <w:rFonts w:ascii="Trebuchet MS" w:eastAsia="Arial Narrow" w:hAnsi="Trebuchet MS" w:cs="Arial Narrow"/>
          <w:lang w:val="es-MX"/>
        </w:rPr>
        <w:t>menes de la Auditoría Superior,</w:t>
      </w:r>
      <w:r w:rsidRPr="002B5826">
        <w:rPr>
          <w:rFonts w:ascii="Trebuchet MS" w:eastAsia="Arial Narrow" w:hAnsi="Trebuchet MS" w:cs="Arial Narrow"/>
          <w:lang w:val="es-MX"/>
        </w:rPr>
        <w:t xml:space="preserve"> informes pendientes de entregar por parte del Ayuntamiento de Bolaños, calendario de entregas de la cuenta pública –entregándoles un ejemplar como referencia y para que conozcan las fechas de entregas- así como información relativa a qué es lo que se tiene que presentar, cuándo se debe presentar, a qué autoridad lo deben presentar, acotando que la cuenta pública se presenta ante el Congreso del Estado y también a la Auditoría Superior, se realizó una proyección del calendario de obligaciones que cada mes deben cumplir los municipios, haciéndoles saber de los informes mensuales, semestrales y anuales, se les habló sobre la existencia de sistemas de contabilidad gubernamental, finalmente se habló sobre la posibilidad de que ante la falta de presentación de los informes, se sancione a los Ayuntamientos con la reducción del presupuesto</w:t>
      </w:r>
      <w:r w:rsidR="0023733F">
        <w:rPr>
          <w:rFonts w:ascii="Trebuchet MS" w:eastAsia="Arial Narrow" w:hAnsi="Trebuchet MS" w:cs="Arial Narrow"/>
          <w:lang w:val="es-MX"/>
        </w:rPr>
        <w:t>.</w:t>
      </w:r>
      <w:r w:rsidRPr="001973C1">
        <w:rPr>
          <w:rFonts w:eastAsia="Arial Narrow"/>
          <w:vertAlign w:val="superscript"/>
          <w:lang w:val="es-MX"/>
        </w:rPr>
        <w:footnoteReference w:id="29"/>
      </w:r>
      <w:bookmarkEnd w:id="21"/>
      <w:bookmarkEnd w:id="22"/>
      <w:bookmarkEnd w:id="23"/>
      <w:r w:rsidRPr="002B5826">
        <w:rPr>
          <w:rFonts w:ascii="Trebuchet MS" w:eastAsia="Arial Narrow" w:hAnsi="Trebuchet MS" w:cs="Arial Narrow"/>
          <w:lang w:val="es-MX"/>
        </w:rPr>
        <w:t xml:space="preserve">   </w:t>
      </w:r>
      <w:bookmarkStart w:id="24" w:name="_Toc106666597"/>
      <w:bookmarkStart w:id="25" w:name="_Toc106666783"/>
      <w:bookmarkStart w:id="26" w:name="_Toc109469188"/>
    </w:p>
    <w:p w14:paraId="1C35DD22" w14:textId="77777777" w:rsidR="001A6400" w:rsidRPr="001A6400" w:rsidRDefault="001A6400" w:rsidP="001A6400">
      <w:pPr>
        <w:pStyle w:val="Prrafodelista"/>
        <w:rPr>
          <w:rFonts w:ascii="Trebuchet MS" w:eastAsia="Arial Narrow" w:hAnsi="Trebuchet MS" w:cs="Arial Narrow"/>
          <w:lang w:val="es-MX"/>
        </w:rPr>
      </w:pPr>
    </w:p>
    <w:p w14:paraId="0EC6F0B4" w14:textId="388475E3" w:rsidR="00C93BA4" w:rsidRPr="001A6400" w:rsidRDefault="001A6400" w:rsidP="00C93BA4">
      <w:pPr>
        <w:pStyle w:val="Prrafodelista"/>
        <w:numPr>
          <w:ilvl w:val="0"/>
          <w:numId w:val="36"/>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t>En</w:t>
      </w:r>
      <w:r w:rsidR="00C93BA4" w:rsidRPr="001A6400">
        <w:rPr>
          <w:rFonts w:ascii="Trebuchet MS" w:eastAsia="Arial Narrow" w:hAnsi="Trebuchet MS" w:cs="Arial Narrow"/>
          <w:lang w:val="es-MX"/>
        </w:rPr>
        <w:t xml:space="preserve"> la </w:t>
      </w:r>
      <w:r w:rsidR="0023733F" w:rsidRPr="001A6400">
        <w:rPr>
          <w:rFonts w:ascii="Trebuchet MS" w:eastAsia="Arial Narrow" w:hAnsi="Trebuchet MS" w:cs="Arial Narrow"/>
          <w:lang w:val="es-MX"/>
        </w:rPr>
        <w:t>primera</w:t>
      </w:r>
      <w:r w:rsidR="00C93BA4" w:rsidRPr="001A6400">
        <w:rPr>
          <w:rFonts w:ascii="Trebuchet MS" w:eastAsia="Arial Narrow" w:hAnsi="Trebuchet MS" w:cs="Arial Narrow"/>
          <w:lang w:val="es-MX"/>
        </w:rPr>
        <w:t xml:space="preserve"> mesa de diálogo</w:t>
      </w:r>
      <w:r w:rsidR="0023733F">
        <w:rPr>
          <w:rFonts w:ascii="Trebuchet MS" w:eastAsia="Arial Narrow" w:hAnsi="Trebuchet MS" w:cs="Arial Narrow"/>
          <w:lang w:val="es-MX"/>
        </w:rPr>
        <w:t>,</w:t>
      </w:r>
      <w:r w:rsidR="00F55819">
        <w:rPr>
          <w:rStyle w:val="Refdenotaalpie"/>
          <w:rFonts w:ascii="Trebuchet MS" w:eastAsia="Arial Narrow" w:hAnsi="Trebuchet MS" w:cs="Arial Narrow"/>
          <w:lang w:val="es-MX"/>
        </w:rPr>
        <w:footnoteReference w:id="30"/>
      </w:r>
      <w:r w:rsidR="00C93BA4" w:rsidRPr="001A6400">
        <w:rPr>
          <w:rFonts w:ascii="Trebuchet MS" w:eastAsia="Arial Narrow" w:hAnsi="Trebuchet MS" w:cs="Arial Narrow"/>
          <w:lang w:val="es-MX"/>
        </w:rPr>
        <w:t xml:space="preserve"> el Presidente Municipal de Bolaños explicó que se tienen 3 partidas presupuestales que corresponden a infraestructura básica y que corresponden de enero a octubre, siendo un promedio de 18 millones por mes y que se encuentra comprometida. Aclara que esta partida se utiliza fundamentalmente en seguridad pública, participación y nóminas del ayuntamiento, etc.; posteriormente el Tesorero del Ayuntamiento de Bolaños explicó los ingresos y egresos del municipio hasta el mes de octubre, de igual forma les compartió por escrito la información a la representación wixárika; el Presidente Municipal especificó que el municipio tiene deudas heredadas de administraciones pasadas y que, entre otras, las mismas ascienden aproximadamente a 11 millones de pesos, provenientes de laudos laborales.</w:t>
      </w:r>
      <w:bookmarkEnd w:id="24"/>
      <w:bookmarkEnd w:id="25"/>
      <w:bookmarkEnd w:id="26"/>
      <w:r w:rsidR="00C93BA4" w:rsidRPr="001A6400">
        <w:rPr>
          <w:rFonts w:ascii="Trebuchet MS" w:eastAsia="Arial Narrow" w:hAnsi="Trebuchet MS" w:cs="Arial Narrow"/>
          <w:lang w:val="es-MX"/>
        </w:rPr>
        <w:t xml:space="preserve">  </w:t>
      </w:r>
    </w:p>
    <w:p w14:paraId="2F001C01" w14:textId="77777777" w:rsidR="00044C29" w:rsidRDefault="00044C29" w:rsidP="00C93BA4">
      <w:pPr>
        <w:spacing w:line="276" w:lineRule="auto"/>
        <w:jc w:val="both"/>
        <w:rPr>
          <w:rFonts w:ascii="Trebuchet MS" w:eastAsia="Arial Narrow" w:hAnsi="Trebuchet MS" w:cs="Arial Narrow"/>
          <w:b/>
          <w:lang w:val="es-MX"/>
        </w:rPr>
      </w:pPr>
      <w:bookmarkStart w:id="27" w:name="_Toc106666598"/>
      <w:bookmarkStart w:id="28" w:name="_Toc106666784"/>
      <w:bookmarkStart w:id="29" w:name="_Toc109469189"/>
    </w:p>
    <w:p w14:paraId="66091C3D" w14:textId="4395E279" w:rsidR="00C93BA4" w:rsidRPr="001973C1" w:rsidRDefault="00044C29" w:rsidP="00C93BA4">
      <w:pPr>
        <w:spacing w:line="276" w:lineRule="auto"/>
        <w:jc w:val="both"/>
        <w:rPr>
          <w:rFonts w:ascii="Trebuchet MS" w:eastAsia="Arial Narrow" w:hAnsi="Trebuchet MS" w:cs="Arial Narrow"/>
          <w:lang w:val="es-MX"/>
        </w:rPr>
      </w:pPr>
      <w:r w:rsidRPr="00F85F1E">
        <w:rPr>
          <w:rFonts w:ascii="Trebuchet MS" w:eastAsia="Arial Narrow" w:hAnsi="Trebuchet MS" w:cs="Arial Narrow"/>
          <w:lang w:val="es-MX"/>
        </w:rPr>
        <w:t xml:space="preserve">Así mismo, en </w:t>
      </w:r>
      <w:r w:rsidR="00E7505E">
        <w:rPr>
          <w:rFonts w:ascii="Trebuchet MS" w:eastAsia="Arial Narrow" w:hAnsi="Trebuchet MS" w:cs="Arial Narrow"/>
          <w:lang w:val="es-MX"/>
        </w:rPr>
        <w:t>dicho</w:t>
      </w:r>
      <w:r w:rsidRPr="00F85F1E">
        <w:rPr>
          <w:rFonts w:ascii="Trebuchet MS" w:eastAsia="Arial Narrow" w:hAnsi="Trebuchet MS" w:cs="Arial Narrow"/>
          <w:lang w:val="es-MX"/>
        </w:rPr>
        <w:t xml:space="preserve"> acuerdo la Comisión de Asuntos de Pueblos Originarios, dio cuenta de la i</w:t>
      </w:r>
      <w:r w:rsidR="00C93BA4" w:rsidRPr="00F85F1E">
        <w:rPr>
          <w:rFonts w:ascii="Trebuchet MS" w:eastAsia="Arial Narrow" w:hAnsi="Trebuchet MS" w:cs="Arial Narrow"/>
          <w:lang w:val="es-MX"/>
        </w:rPr>
        <w:t xml:space="preserve">nformación requerida y aportada por el Gobernador Tradicional de </w:t>
      </w:r>
      <w:r w:rsidR="00C93BA4" w:rsidRPr="00F85F1E">
        <w:rPr>
          <w:rFonts w:ascii="Trebuchet MS" w:eastAsia="Arial Narrow" w:hAnsi="Trebuchet MS" w:cs="Arial Narrow"/>
          <w:lang w:val="es-MX"/>
        </w:rPr>
        <w:lastRenderedPageBreak/>
        <w:t>Tuxpan de Bolaños y las Autoridades vinculadas</w:t>
      </w:r>
      <w:r w:rsidR="00F85F1E">
        <w:rPr>
          <w:rFonts w:ascii="Trebuchet MS" w:eastAsia="Arial Narrow" w:hAnsi="Trebuchet MS" w:cs="Arial Narrow"/>
          <w:lang w:val="es-MX"/>
        </w:rPr>
        <w:t>,</w:t>
      </w:r>
      <w:r w:rsidR="00C93BA4" w:rsidRPr="00F85F1E">
        <w:rPr>
          <w:rFonts w:ascii="Trebuchet MS" w:eastAsia="Arial Narrow" w:hAnsi="Trebuchet MS" w:cs="Arial Narrow"/>
          <w:lang w:val="es-MX"/>
        </w:rPr>
        <w:t xml:space="preserve"> </w:t>
      </w:r>
      <w:r w:rsidR="00C93BA4" w:rsidRPr="001973C1">
        <w:rPr>
          <w:rFonts w:ascii="Trebuchet MS" w:hAnsi="Trebuchet MS"/>
        </w:rPr>
        <w:t xml:space="preserve">en cumplimiento a los diversos requerimientos realizados en atención al acuerdo emitido por el Consejo General identificado con la clave IEPC-ACG-015/2022, </w:t>
      </w:r>
      <w:r w:rsidR="00F85F1E">
        <w:rPr>
          <w:rFonts w:ascii="Trebuchet MS" w:hAnsi="Trebuchet MS"/>
        </w:rPr>
        <w:t xml:space="preserve">documentando que </w:t>
      </w:r>
      <w:r w:rsidR="00C93BA4" w:rsidRPr="001973C1">
        <w:rPr>
          <w:rFonts w:ascii="Trebuchet MS" w:hAnsi="Trebuchet MS"/>
        </w:rPr>
        <w:t>se recibió la siguiente información</w:t>
      </w:r>
      <w:r w:rsidR="00C93BA4" w:rsidRPr="001973C1">
        <w:rPr>
          <w:rFonts w:ascii="Trebuchet MS" w:eastAsia="Arial Narrow" w:hAnsi="Trebuchet MS" w:cs="Arial Narrow"/>
          <w:lang w:val="es-MX"/>
        </w:rPr>
        <w:t>:</w:t>
      </w:r>
      <w:bookmarkEnd w:id="27"/>
      <w:bookmarkEnd w:id="28"/>
      <w:bookmarkEnd w:id="29"/>
    </w:p>
    <w:p w14:paraId="068D4E0B" w14:textId="77777777" w:rsidR="00C93BA4" w:rsidRPr="001973C1" w:rsidRDefault="00C93BA4" w:rsidP="00C93BA4">
      <w:pPr>
        <w:spacing w:line="276" w:lineRule="auto"/>
        <w:jc w:val="both"/>
        <w:rPr>
          <w:rFonts w:ascii="Trebuchet MS" w:eastAsia="Arial Narrow" w:hAnsi="Trebuchet MS" w:cs="Arial Narrow"/>
          <w:lang w:val="es-MX"/>
        </w:rPr>
      </w:pPr>
      <w:r w:rsidRPr="001973C1">
        <w:rPr>
          <w:rFonts w:ascii="Trebuchet MS" w:eastAsia="Arial Narrow" w:hAnsi="Trebuchet MS" w:cs="Arial Narrow"/>
          <w:lang w:val="es-MX"/>
        </w:rPr>
        <w:t xml:space="preserve"> </w:t>
      </w:r>
    </w:p>
    <w:p w14:paraId="38F75B4B" w14:textId="77777777" w:rsid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Comisión Estatal de Derechos Humanos aportó recomendaciones para la celebración de la consulta</w:t>
      </w:r>
      <w:r w:rsidRPr="001973C1">
        <w:rPr>
          <w:vertAlign w:val="superscript"/>
          <w:lang w:val="es-ES_tradnl"/>
        </w:rPr>
        <w:footnoteReference w:id="31"/>
      </w:r>
      <w:r w:rsidRPr="00F85F1E">
        <w:rPr>
          <w:rFonts w:ascii="Trebuchet MS" w:hAnsi="Trebuchet MS" w:cs="Arial"/>
          <w:bCs/>
          <w:lang w:val="es-ES_tradnl"/>
        </w:rPr>
        <w:t>.</w:t>
      </w:r>
    </w:p>
    <w:p w14:paraId="453AF92C" w14:textId="77777777" w:rsidR="00F85F1E" w:rsidRDefault="00F85F1E" w:rsidP="00F85F1E">
      <w:pPr>
        <w:pStyle w:val="Prrafodelista"/>
        <w:spacing w:line="276" w:lineRule="auto"/>
        <w:jc w:val="both"/>
        <w:rPr>
          <w:rFonts w:ascii="Trebuchet MS" w:hAnsi="Trebuchet MS" w:cs="Arial"/>
          <w:bCs/>
          <w:lang w:val="es-ES_tradnl"/>
        </w:rPr>
      </w:pPr>
    </w:p>
    <w:p w14:paraId="37F0CA3E" w14:textId="77777777" w:rsid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Auditoría Superior del Estado de Jalisco enunció el marco normativo aplicable para el proceso de fiscalización</w:t>
      </w:r>
      <w:r w:rsidRPr="001973C1">
        <w:rPr>
          <w:vertAlign w:val="superscript"/>
          <w:lang w:val="es-ES_tradnl"/>
        </w:rPr>
        <w:footnoteReference w:id="32"/>
      </w:r>
      <w:r w:rsidRPr="00F85F1E">
        <w:rPr>
          <w:rFonts w:ascii="Trebuchet MS" w:hAnsi="Trebuchet MS" w:cs="Arial"/>
          <w:bCs/>
          <w:lang w:val="es-ES_tradnl"/>
        </w:rPr>
        <w:t xml:space="preserve">. </w:t>
      </w:r>
    </w:p>
    <w:p w14:paraId="21A03B9E" w14:textId="77777777" w:rsidR="00F85F1E" w:rsidRPr="00F85F1E" w:rsidRDefault="00F85F1E" w:rsidP="00F85F1E">
      <w:pPr>
        <w:pStyle w:val="Prrafodelista"/>
        <w:rPr>
          <w:rFonts w:ascii="Trebuchet MS" w:hAnsi="Trebuchet MS" w:cs="Arial"/>
          <w:bCs/>
          <w:lang w:val="es-ES_tradnl"/>
        </w:rPr>
      </w:pPr>
    </w:p>
    <w:p w14:paraId="3CD87489" w14:textId="77777777" w:rsid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Instituto de Transparencia Información Pública y Protección de Datos Personales del Estado de Jalisco precisó, entre otras cosas, el procedimiento para determinar sujetos obligados directos e indirectos, así como sus obligaciones</w:t>
      </w:r>
      <w:r w:rsidRPr="001973C1">
        <w:rPr>
          <w:vertAlign w:val="superscript"/>
          <w:lang w:val="es-ES_tradnl"/>
        </w:rPr>
        <w:footnoteReference w:id="33"/>
      </w:r>
      <w:r w:rsidRPr="00F85F1E">
        <w:rPr>
          <w:rFonts w:ascii="Trebuchet MS" w:hAnsi="Trebuchet MS" w:cs="Arial"/>
          <w:bCs/>
          <w:lang w:val="es-ES_tradnl"/>
        </w:rPr>
        <w:t>.</w:t>
      </w:r>
    </w:p>
    <w:p w14:paraId="0778A36C" w14:textId="77777777" w:rsidR="00F85F1E" w:rsidRPr="00F85F1E" w:rsidRDefault="00F85F1E" w:rsidP="00F85F1E">
      <w:pPr>
        <w:pStyle w:val="Prrafodelista"/>
        <w:rPr>
          <w:rFonts w:ascii="Trebuchet MS" w:hAnsi="Trebuchet MS" w:cs="Arial"/>
          <w:bCs/>
          <w:lang w:val="es-ES_tradnl"/>
        </w:rPr>
      </w:pPr>
    </w:p>
    <w:p w14:paraId="2126FDF0" w14:textId="77777777" w:rsidR="00F85F1E" w:rsidRDefault="00F85F1E" w:rsidP="00C93BA4">
      <w:pPr>
        <w:pStyle w:val="Prrafodelista"/>
        <w:numPr>
          <w:ilvl w:val="0"/>
          <w:numId w:val="37"/>
        </w:numPr>
        <w:spacing w:line="276" w:lineRule="auto"/>
        <w:jc w:val="both"/>
        <w:rPr>
          <w:rFonts w:ascii="Trebuchet MS" w:hAnsi="Trebuchet MS" w:cs="Arial"/>
          <w:bCs/>
          <w:lang w:val="es-ES_tradnl"/>
        </w:rPr>
      </w:pPr>
      <w:r>
        <w:rPr>
          <w:rFonts w:ascii="Trebuchet MS" w:hAnsi="Trebuchet MS" w:cs="Arial"/>
          <w:bCs/>
          <w:lang w:val="es-ES_tradnl"/>
        </w:rPr>
        <w:t>IIEG</w:t>
      </w:r>
      <w:r w:rsidR="00C93BA4" w:rsidRPr="00F85F1E">
        <w:rPr>
          <w:rFonts w:ascii="Trebuchet MS" w:hAnsi="Trebuchet MS" w:cs="Arial"/>
          <w:bCs/>
          <w:lang w:val="es-ES_tradnl"/>
        </w:rPr>
        <w:t xml:space="preserve"> proporcionó los datos de la población total del municipio de Bolaños, el porcentaje poblacional que representa la Comunidad de Tuxpan, y el listado de comunidades que integran dicha comunidad indígena</w:t>
      </w:r>
      <w:r w:rsidR="00C93BA4" w:rsidRPr="001973C1">
        <w:rPr>
          <w:vertAlign w:val="superscript"/>
          <w:lang w:val="es-ES_tradnl"/>
        </w:rPr>
        <w:footnoteReference w:id="34"/>
      </w:r>
      <w:r w:rsidR="00C93BA4" w:rsidRPr="00F85F1E">
        <w:rPr>
          <w:rFonts w:ascii="Trebuchet MS" w:hAnsi="Trebuchet MS" w:cs="Arial"/>
          <w:bCs/>
          <w:lang w:val="es-ES_tradnl"/>
        </w:rPr>
        <w:t xml:space="preserve">.  </w:t>
      </w:r>
    </w:p>
    <w:p w14:paraId="491C6AEE" w14:textId="77777777" w:rsidR="00F85F1E" w:rsidRPr="00F85F1E" w:rsidRDefault="00F85F1E" w:rsidP="00F85F1E">
      <w:pPr>
        <w:pStyle w:val="Prrafodelista"/>
        <w:rPr>
          <w:rFonts w:ascii="Trebuchet MS" w:hAnsi="Trebuchet MS" w:cs="Arial"/>
          <w:bCs/>
          <w:lang w:val="es-ES_tradnl"/>
        </w:rPr>
      </w:pPr>
    </w:p>
    <w:p w14:paraId="12C01525" w14:textId="77777777" w:rsid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Instituto Nacional de Estadística y Geografía proporcionó, conforme a la información captada en el Censo de Población y Vivienda 2020, datos del municipio de Bolaños, relativos a la población total, por localidad, hablantes de lengua indígena y condición de auto adscripción indígena</w:t>
      </w:r>
      <w:r w:rsidRPr="001973C1">
        <w:rPr>
          <w:vertAlign w:val="superscript"/>
          <w:lang w:val="es-ES_tradnl"/>
        </w:rPr>
        <w:footnoteReference w:id="35"/>
      </w:r>
      <w:r w:rsidRPr="00F85F1E">
        <w:rPr>
          <w:rFonts w:ascii="Trebuchet MS" w:hAnsi="Trebuchet MS" w:cs="Arial"/>
          <w:bCs/>
          <w:lang w:val="es-ES_tradnl"/>
        </w:rPr>
        <w:t xml:space="preserve">. </w:t>
      </w:r>
    </w:p>
    <w:p w14:paraId="5802DB4D" w14:textId="77777777" w:rsidR="00F85F1E" w:rsidRPr="00F85F1E" w:rsidRDefault="00F85F1E" w:rsidP="00F85F1E">
      <w:pPr>
        <w:pStyle w:val="Prrafodelista"/>
        <w:rPr>
          <w:rFonts w:ascii="Trebuchet MS" w:hAnsi="Trebuchet MS" w:cs="Arial"/>
          <w:bCs/>
          <w:lang w:val="es-ES_tradnl"/>
        </w:rPr>
      </w:pPr>
    </w:p>
    <w:p w14:paraId="45EDB868" w14:textId="77777777" w:rsid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 xml:space="preserve">Comisión Estatal Indígena aportó un informe recopilado por medio de entrevistas a los integrantes de la comunidad de Tuxpan de Bolaños, que contiene datos relacionados a su organización jurídica, territorial, política, </w:t>
      </w:r>
      <w:r w:rsidRPr="00F85F1E">
        <w:rPr>
          <w:rFonts w:ascii="Trebuchet MS" w:hAnsi="Trebuchet MS" w:cs="Arial"/>
          <w:bCs/>
          <w:lang w:val="es-ES_tradnl"/>
        </w:rPr>
        <w:lastRenderedPageBreak/>
        <w:t>social cultural, ceremonial, precisando los nombres de las comisarias que integran la comunidad</w:t>
      </w:r>
      <w:r w:rsidRPr="001973C1">
        <w:rPr>
          <w:vertAlign w:val="superscript"/>
          <w:lang w:val="es-ES_tradnl"/>
        </w:rPr>
        <w:footnoteReference w:id="36"/>
      </w:r>
      <w:r w:rsidRPr="00F85F1E">
        <w:rPr>
          <w:rFonts w:ascii="Trebuchet MS" w:hAnsi="Trebuchet MS" w:cs="Arial"/>
          <w:bCs/>
          <w:lang w:val="es-ES_tradnl"/>
        </w:rPr>
        <w:t xml:space="preserve">. </w:t>
      </w:r>
    </w:p>
    <w:p w14:paraId="5CCF77AD" w14:textId="77777777" w:rsidR="00F85F1E" w:rsidRPr="00F85F1E" w:rsidRDefault="00F85F1E" w:rsidP="00F85F1E">
      <w:pPr>
        <w:pStyle w:val="Prrafodelista"/>
        <w:rPr>
          <w:rFonts w:ascii="Trebuchet MS" w:hAnsi="Trebuchet MS" w:cs="Arial"/>
          <w:bCs/>
          <w:lang w:val="es-ES_tradnl"/>
        </w:rPr>
      </w:pPr>
    </w:p>
    <w:p w14:paraId="05601E27" w14:textId="77777777" w:rsid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Gobernador Tradicional de Tuxpan de Bolaños aportó vía digital un archivo en formato KMZ, con mediciones topográficas y con base en su carpeta básica comunal de dotación de tierras establece los límites de su comunidad</w:t>
      </w:r>
      <w:r w:rsidRPr="001973C1">
        <w:rPr>
          <w:vertAlign w:val="superscript"/>
          <w:lang w:val="es-ES_tradnl"/>
        </w:rPr>
        <w:footnoteReference w:id="37"/>
      </w:r>
      <w:r w:rsidRPr="00F85F1E">
        <w:rPr>
          <w:rFonts w:ascii="Trebuchet MS" w:hAnsi="Trebuchet MS" w:cs="Arial"/>
          <w:bCs/>
          <w:lang w:val="es-ES_tradnl"/>
        </w:rPr>
        <w:t xml:space="preserve">. </w:t>
      </w:r>
    </w:p>
    <w:p w14:paraId="43410BAE" w14:textId="77777777" w:rsidR="00F85F1E" w:rsidRPr="00F85F1E" w:rsidRDefault="00F85F1E" w:rsidP="00F85F1E">
      <w:pPr>
        <w:pStyle w:val="Prrafodelista"/>
        <w:rPr>
          <w:rFonts w:ascii="Trebuchet MS" w:hAnsi="Trebuchet MS" w:cs="Arial"/>
          <w:bCs/>
          <w:lang w:val="es-ES_tradnl"/>
        </w:rPr>
      </w:pPr>
    </w:p>
    <w:p w14:paraId="35EF32BC" w14:textId="656E4544" w:rsid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Secretaría de la Hacienda Pública proporcionó,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sidR="0023733F">
        <w:rPr>
          <w:rFonts w:ascii="Trebuchet MS" w:hAnsi="Trebuchet MS" w:cs="Arial"/>
          <w:bCs/>
          <w:lang w:val="es-ES_tradnl"/>
        </w:rPr>
        <w:t>.</w:t>
      </w:r>
      <w:r w:rsidRPr="001973C1">
        <w:rPr>
          <w:vertAlign w:val="superscript"/>
          <w:lang w:val="es-ES_tradnl"/>
        </w:rPr>
        <w:footnoteReference w:id="38"/>
      </w:r>
    </w:p>
    <w:p w14:paraId="4BCF8054" w14:textId="77777777" w:rsidR="00F85F1E" w:rsidRPr="00F85F1E" w:rsidRDefault="00F85F1E" w:rsidP="00F85F1E">
      <w:pPr>
        <w:pStyle w:val="Prrafodelista"/>
        <w:rPr>
          <w:rFonts w:ascii="Trebuchet MS" w:hAnsi="Trebuchet MS" w:cs="Arial"/>
          <w:bCs/>
          <w:lang w:val="es-ES_tradnl"/>
        </w:rPr>
      </w:pPr>
    </w:p>
    <w:p w14:paraId="32C01535" w14:textId="219FB8E3" w:rsidR="00C93BA4" w:rsidRPr="00F85F1E" w:rsidRDefault="00C93BA4" w:rsidP="00C93BA4">
      <w:pPr>
        <w:pStyle w:val="Prrafodelista"/>
        <w:numPr>
          <w:ilvl w:val="0"/>
          <w:numId w:val="37"/>
        </w:numPr>
        <w:spacing w:line="276" w:lineRule="auto"/>
        <w:jc w:val="both"/>
        <w:rPr>
          <w:rFonts w:ascii="Trebuchet MS" w:hAnsi="Trebuchet MS" w:cs="Arial"/>
          <w:bCs/>
          <w:lang w:val="es-ES_tradnl"/>
        </w:rPr>
      </w:pPr>
      <w:r w:rsidRPr="00F85F1E">
        <w:rPr>
          <w:rFonts w:ascii="Trebuchet MS" w:hAnsi="Trebuchet MS" w:cs="Arial"/>
          <w:bCs/>
          <w:lang w:val="es-ES_tradnl"/>
        </w:rPr>
        <w:t xml:space="preserve">Instituto Nacional de Pueblos Indígenas compartió las actas de trabajo con las comunidades indígenas, referentes al </w:t>
      </w:r>
      <w:r w:rsidRPr="00F85F1E">
        <w:rPr>
          <w:rFonts w:ascii="Trebuchet MS" w:hAnsi="Trebuchet MS" w:cs="Arial"/>
          <w:bCs/>
          <w:i/>
          <w:lang w:val="es-ES_tradnl"/>
        </w:rPr>
        <w:t>“Plan integral del Pueblo Wixárika</w:t>
      </w:r>
      <w:r w:rsidR="0023733F">
        <w:rPr>
          <w:rFonts w:ascii="Trebuchet MS" w:hAnsi="Trebuchet MS" w:cs="Arial"/>
          <w:bCs/>
          <w:i/>
          <w:lang w:val="es-ES_tradnl"/>
        </w:rPr>
        <w:t>.¨</w:t>
      </w:r>
      <w:r w:rsidRPr="001973C1">
        <w:rPr>
          <w:i/>
          <w:vertAlign w:val="superscript"/>
          <w:lang w:val="es-ES_tradnl"/>
        </w:rPr>
        <w:footnoteReference w:id="39"/>
      </w:r>
      <w:r w:rsidRPr="00F85F1E">
        <w:rPr>
          <w:rFonts w:ascii="Trebuchet MS" w:hAnsi="Trebuchet MS" w:cs="Arial"/>
          <w:bCs/>
          <w:lang w:val="es-ES_tradnl"/>
        </w:rPr>
        <w:t xml:space="preserve">  </w:t>
      </w:r>
    </w:p>
    <w:p w14:paraId="0DFA5A7D" w14:textId="77777777" w:rsidR="00C93BA4" w:rsidRPr="001973C1" w:rsidRDefault="00C93BA4" w:rsidP="00C93BA4">
      <w:pPr>
        <w:spacing w:line="276" w:lineRule="auto"/>
        <w:jc w:val="both"/>
        <w:rPr>
          <w:rFonts w:ascii="Trebuchet MS" w:eastAsia="Arial Narrow" w:hAnsi="Trebuchet MS" w:cs="Arial Narrow"/>
          <w:b/>
          <w:lang w:val="es-MX"/>
        </w:rPr>
      </w:pPr>
    </w:p>
    <w:p w14:paraId="7AA36149" w14:textId="00B6432E" w:rsidR="00DF54E0" w:rsidRDefault="00DF54E0" w:rsidP="00C93BA4">
      <w:pPr>
        <w:spacing w:line="276" w:lineRule="auto"/>
        <w:jc w:val="both"/>
        <w:rPr>
          <w:rFonts w:ascii="Trebuchet MS" w:eastAsia="Arial Narrow" w:hAnsi="Trebuchet MS" w:cs="Arial Narrow"/>
          <w:lang w:val="es-MX"/>
        </w:rPr>
      </w:pPr>
      <w:bookmarkStart w:id="30" w:name="_Toc106666599"/>
      <w:bookmarkStart w:id="31" w:name="_Toc106666785"/>
      <w:bookmarkStart w:id="32" w:name="_Toc109469190"/>
      <w:r>
        <w:rPr>
          <w:rFonts w:ascii="Trebuchet MS" w:eastAsia="Arial Narrow" w:hAnsi="Trebuchet MS" w:cs="Arial Narrow"/>
          <w:lang w:val="es-MX"/>
        </w:rPr>
        <w:t xml:space="preserve">Examinada la totalidad de la información de cuenta y </w:t>
      </w:r>
      <w:r w:rsidRPr="001973C1">
        <w:rPr>
          <w:rFonts w:ascii="Trebuchet MS" w:eastAsia="Arial Narrow" w:hAnsi="Trebuchet MS" w:cs="Arial Narrow"/>
          <w:lang w:val="es-MX"/>
        </w:rPr>
        <w:t>acorde a la metodología aprobada por el Consejo General mediante el acuerdo identificado con la clave IEPC-ACG-015/2022,</w:t>
      </w:r>
      <w:r w:rsidR="00F85F1E">
        <w:rPr>
          <w:rFonts w:ascii="Trebuchet MS" w:eastAsia="Arial Narrow" w:hAnsi="Trebuchet MS" w:cs="Arial Narrow"/>
          <w:lang w:val="es-MX"/>
        </w:rPr>
        <w:t xml:space="preserve"> la Comisión de Asuntos de Pueblos Originarios, </w:t>
      </w:r>
      <w:r w:rsidR="00F85F1E" w:rsidRPr="00673E31">
        <w:rPr>
          <w:rFonts w:ascii="Trebuchet MS" w:eastAsia="Arial Narrow" w:hAnsi="Trebuchet MS" w:cs="Arial Narrow"/>
          <w:lang w:val="es-MX"/>
        </w:rPr>
        <w:t xml:space="preserve">determinó </w:t>
      </w:r>
      <w:r w:rsidR="00C93BA4" w:rsidRPr="00673E31">
        <w:rPr>
          <w:rFonts w:ascii="Trebuchet MS" w:eastAsia="Arial Narrow" w:hAnsi="Trebuchet MS" w:cs="Arial Narrow"/>
          <w:lang w:val="es-MX"/>
        </w:rPr>
        <w:t>decretar el cierre de la fase preparatoria</w:t>
      </w:r>
      <w:bookmarkEnd w:id="30"/>
      <w:bookmarkEnd w:id="31"/>
      <w:bookmarkEnd w:id="32"/>
      <w:r w:rsidR="00F85F1E" w:rsidRPr="00673E31">
        <w:rPr>
          <w:rFonts w:ascii="Trebuchet MS" w:eastAsia="Arial Narrow" w:hAnsi="Trebuchet MS" w:cs="Arial Narrow"/>
          <w:lang w:val="es-MX"/>
        </w:rPr>
        <w:t xml:space="preserve"> y declaró la </w:t>
      </w:r>
      <w:bookmarkStart w:id="33" w:name="_Toc109469191"/>
      <w:r w:rsidR="00C93BA4" w:rsidRPr="00673E31">
        <w:rPr>
          <w:rFonts w:ascii="Trebuchet MS" w:eastAsia="Trebuchet MS" w:hAnsi="Trebuchet MS"/>
          <w:color w:val="09090A"/>
          <w:lang w:eastAsia="es-ES" w:bidi="es-ES"/>
        </w:rPr>
        <w:t>apertura de la fase de análisis</w:t>
      </w:r>
      <w:r w:rsidR="00C93BA4" w:rsidRPr="001973C1">
        <w:rPr>
          <w:rFonts w:ascii="Trebuchet MS" w:eastAsia="Trebuchet MS" w:hAnsi="Trebuchet MS"/>
          <w:color w:val="09090A"/>
          <w:lang w:eastAsia="es-ES" w:bidi="es-ES"/>
        </w:rPr>
        <w:t xml:space="preserve"> del procedimiento de la consulta indígena a la comunidad de Tuxpan de Bolaños, Jalisco, sobre los elementos cuantitativos y cualitativos respecto de la transferencia de responsabilidades relacionadas con la administración directa de los recursos económicos que le corresponden</w:t>
      </w:r>
      <w:bookmarkEnd w:id="33"/>
      <w:r w:rsidR="00F85F1E">
        <w:rPr>
          <w:rFonts w:ascii="Trebuchet MS" w:eastAsia="Trebuchet MS" w:hAnsi="Trebuchet MS"/>
          <w:color w:val="09090A"/>
          <w:lang w:eastAsia="es-ES" w:bidi="es-ES"/>
        </w:rPr>
        <w:t xml:space="preserve">, </w:t>
      </w:r>
      <w:r w:rsidR="00F85F1E">
        <w:rPr>
          <w:rFonts w:ascii="Trebuchet MS" w:eastAsia="Arial Narrow" w:hAnsi="Trebuchet MS" w:cs="Arial Narrow"/>
          <w:lang w:val="es-MX"/>
        </w:rPr>
        <w:t>señalando</w:t>
      </w:r>
      <w:r w:rsidR="001412F2">
        <w:rPr>
          <w:rFonts w:ascii="Trebuchet MS" w:eastAsia="Arial Narrow" w:hAnsi="Trebuchet MS" w:cs="Arial Narrow"/>
          <w:lang w:val="es-MX"/>
        </w:rPr>
        <w:t xml:space="preserve"> fecha para la celebración de una mesa de diálogo, con el objetivo de dirimir el porcentaje poblacional que</w:t>
      </w:r>
      <w:r w:rsidR="0023733F">
        <w:rPr>
          <w:rFonts w:ascii="Trebuchet MS" w:eastAsia="Arial Narrow" w:hAnsi="Trebuchet MS" w:cs="Arial Narrow"/>
          <w:lang w:val="es-MX"/>
        </w:rPr>
        <w:t xml:space="preserve"> representa la comunidad wixárik</w:t>
      </w:r>
      <w:r w:rsidR="001412F2">
        <w:rPr>
          <w:rFonts w:ascii="Trebuchet MS" w:eastAsia="Arial Narrow" w:hAnsi="Trebuchet MS" w:cs="Arial Narrow"/>
          <w:lang w:val="es-MX"/>
        </w:rPr>
        <w:t>a de Tuxpan</w:t>
      </w:r>
      <w:r w:rsidR="0023733F">
        <w:rPr>
          <w:rFonts w:ascii="Trebuchet MS" w:eastAsia="Arial Narrow" w:hAnsi="Trebuchet MS" w:cs="Arial Narrow"/>
          <w:lang w:val="es-MX"/>
        </w:rPr>
        <w:t xml:space="preserve"> de Bolaños</w:t>
      </w:r>
      <w:r w:rsidR="001412F2">
        <w:rPr>
          <w:rFonts w:ascii="Trebuchet MS" w:eastAsia="Arial Narrow" w:hAnsi="Trebuchet MS" w:cs="Arial Narrow"/>
          <w:lang w:val="es-MX"/>
        </w:rPr>
        <w:t>, respecto de la población de</w:t>
      </w:r>
      <w:r>
        <w:rPr>
          <w:rFonts w:ascii="Trebuchet MS" w:eastAsia="Arial Narrow" w:hAnsi="Trebuchet MS" w:cs="Arial Narrow"/>
          <w:lang w:val="es-MX"/>
        </w:rPr>
        <w:t xml:space="preserve">l municipio de Bolaños, Jalisco. </w:t>
      </w:r>
    </w:p>
    <w:p w14:paraId="46313D0B" w14:textId="77777777" w:rsidR="00DF54E0" w:rsidRDefault="00DF54E0" w:rsidP="00C93BA4">
      <w:pPr>
        <w:spacing w:line="276" w:lineRule="auto"/>
        <w:jc w:val="both"/>
        <w:rPr>
          <w:rFonts w:ascii="Trebuchet MS" w:eastAsia="Arial Narrow" w:hAnsi="Trebuchet MS" w:cs="Arial Narrow"/>
          <w:lang w:val="es-MX"/>
        </w:rPr>
      </w:pPr>
    </w:p>
    <w:p w14:paraId="7529C1D3" w14:textId="567261B9" w:rsidR="005D5EC2" w:rsidRDefault="00DF54E0" w:rsidP="00C93BA4">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Adicionalmente, en dos ocasiones, está Comisión </w:t>
      </w:r>
      <w:r w:rsidR="005D5EC2">
        <w:rPr>
          <w:rFonts w:ascii="Trebuchet MS" w:eastAsia="Arial Narrow" w:hAnsi="Trebuchet MS" w:cs="Arial Narrow"/>
          <w:lang w:val="es-MX"/>
        </w:rPr>
        <w:t>ordenó</w:t>
      </w:r>
      <w:r>
        <w:rPr>
          <w:rFonts w:ascii="Trebuchet MS" w:eastAsia="Arial Narrow" w:hAnsi="Trebuchet MS" w:cs="Arial Narrow"/>
          <w:lang w:val="es-MX"/>
        </w:rPr>
        <w:t xml:space="preserve"> dar vista </w:t>
      </w:r>
      <w:r w:rsidR="001412F2" w:rsidRPr="00957B03">
        <w:rPr>
          <w:rFonts w:ascii="Trebuchet MS" w:eastAsia="Arial Narrow" w:hAnsi="Trebuchet MS" w:cs="Arial Narrow"/>
          <w:lang w:val="es-MX"/>
        </w:rPr>
        <w:t xml:space="preserve">al Tribunal Electoral del Estado de Jalisco </w:t>
      </w:r>
      <w:r w:rsidR="007B1E03">
        <w:rPr>
          <w:rFonts w:ascii="Trebuchet MS" w:eastAsia="Arial Narrow" w:hAnsi="Trebuchet MS" w:cs="Arial Narrow"/>
          <w:lang w:val="es-MX"/>
        </w:rPr>
        <w:t xml:space="preserve">de </w:t>
      </w:r>
      <w:r w:rsidR="005D5EC2">
        <w:rPr>
          <w:rFonts w:ascii="Trebuchet MS" w:eastAsia="Arial Narrow" w:hAnsi="Trebuchet MS" w:cs="Arial Narrow"/>
          <w:lang w:val="es-MX"/>
        </w:rPr>
        <w:t>las omision</w:t>
      </w:r>
      <w:r w:rsidR="00673E31">
        <w:rPr>
          <w:rFonts w:ascii="Trebuchet MS" w:eastAsia="Arial Narrow" w:hAnsi="Trebuchet MS" w:cs="Arial Narrow"/>
          <w:lang w:val="es-MX"/>
        </w:rPr>
        <w:t>es e incomparecencias en que ha</w:t>
      </w:r>
      <w:r w:rsidR="005D5EC2">
        <w:rPr>
          <w:rFonts w:ascii="Trebuchet MS" w:eastAsia="Arial Narrow" w:hAnsi="Trebuchet MS" w:cs="Arial Narrow"/>
          <w:lang w:val="es-MX"/>
        </w:rPr>
        <w:t xml:space="preserve"> incurrido el Ayuntamiento de Bolaños, Jalisco, para que dentro de sus atribuciones determine lo que en derecho proceda, dado que la actitud procesal mostrada por la autori</w:t>
      </w:r>
      <w:r w:rsidR="007B1E03">
        <w:rPr>
          <w:rFonts w:ascii="Trebuchet MS" w:eastAsia="Arial Narrow" w:hAnsi="Trebuchet MS" w:cs="Arial Narrow"/>
          <w:lang w:val="es-MX"/>
        </w:rPr>
        <w:t>dad municipal</w:t>
      </w:r>
      <w:r w:rsidR="005D5EC2">
        <w:rPr>
          <w:rFonts w:ascii="Trebuchet MS" w:eastAsia="Arial Narrow" w:hAnsi="Trebuchet MS" w:cs="Arial Narrow"/>
          <w:lang w:val="es-MX"/>
        </w:rPr>
        <w:t xml:space="preserve"> ha generado obstáculos para el cumplimiento de lo ordenado en la sentencia principal y las dos sentencias incidentales emitidas dentro del expediente JDC-005/2019.</w:t>
      </w:r>
    </w:p>
    <w:p w14:paraId="3F2084E0" w14:textId="77777777" w:rsidR="001973C1" w:rsidRDefault="001973C1" w:rsidP="00C93BA4">
      <w:pPr>
        <w:pStyle w:val="Sinespaciado"/>
        <w:spacing w:line="276" w:lineRule="auto"/>
        <w:jc w:val="both"/>
        <w:rPr>
          <w:rFonts w:ascii="Trebuchet MS" w:eastAsia="Trebuchet MS" w:hAnsi="Trebuchet MS"/>
          <w:color w:val="09090A"/>
          <w:lang w:eastAsia="es-ES" w:bidi="es-ES"/>
        </w:rPr>
      </w:pPr>
    </w:p>
    <w:p w14:paraId="71907DD7" w14:textId="5903D079" w:rsidR="0007337E" w:rsidRPr="0007337E" w:rsidRDefault="00554961" w:rsidP="0007337E">
      <w:pPr>
        <w:pStyle w:val="Sinespaciado"/>
        <w:spacing w:line="276" w:lineRule="auto"/>
        <w:jc w:val="both"/>
        <w:outlineLvl w:val="1"/>
        <w:rPr>
          <w:rFonts w:ascii="Trebuchet MS" w:eastAsia="Trebuchet MS" w:hAnsi="Trebuchet MS"/>
          <w:b/>
          <w:color w:val="09090A"/>
          <w:lang w:eastAsia="es-ES" w:bidi="es-ES"/>
        </w:rPr>
      </w:pPr>
      <w:bookmarkStart w:id="34" w:name="_Toc113869894"/>
      <w:r w:rsidRPr="001412F2">
        <w:rPr>
          <w:rFonts w:ascii="Trebuchet MS" w:eastAsia="Trebuchet MS" w:hAnsi="Trebuchet MS"/>
          <w:b/>
          <w:color w:val="09090A"/>
          <w:lang w:eastAsia="es-ES" w:bidi="es-ES"/>
        </w:rPr>
        <w:t xml:space="preserve">V. </w:t>
      </w:r>
      <w:r w:rsidR="00A43961">
        <w:rPr>
          <w:rFonts w:ascii="Trebuchet MS" w:eastAsia="Arial Narrow" w:hAnsi="Trebuchet MS" w:cs="Arial Narrow"/>
          <w:b/>
          <w:lang w:val="es-MX"/>
        </w:rPr>
        <w:t>Manifestaciones</w:t>
      </w:r>
      <w:r w:rsidR="008B5BA6">
        <w:rPr>
          <w:rFonts w:ascii="Trebuchet MS" w:eastAsia="Arial Narrow" w:hAnsi="Trebuchet MS" w:cs="Arial Narrow"/>
          <w:b/>
          <w:lang w:val="es-MX"/>
        </w:rPr>
        <w:t xml:space="preserve"> de la c</w:t>
      </w:r>
      <w:r w:rsidR="007C70F8" w:rsidRPr="00A476FE">
        <w:rPr>
          <w:rFonts w:ascii="Trebuchet MS" w:eastAsia="Arial Narrow" w:hAnsi="Trebuchet MS" w:cs="Arial Narrow"/>
          <w:b/>
          <w:lang w:val="es-MX"/>
        </w:rPr>
        <w:t>omunidad</w:t>
      </w:r>
      <w:r w:rsidR="008B5BA6">
        <w:rPr>
          <w:rFonts w:ascii="Trebuchet MS" w:eastAsia="Arial Narrow" w:hAnsi="Trebuchet MS" w:cs="Arial Narrow"/>
          <w:b/>
          <w:lang w:val="es-MX"/>
        </w:rPr>
        <w:t xml:space="preserve"> y del a</w:t>
      </w:r>
      <w:r w:rsidR="00A43961">
        <w:rPr>
          <w:rFonts w:ascii="Trebuchet MS" w:eastAsia="Arial Narrow" w:hAnsi="Trebuchet MS" w:cs="Arial Narrow"/>
          <w:b/>
          <w:lang w:val="es-MX"/>
        </w:rPr>
        <w:t>yuntamiento</w:t>
      </w:r>
      <w:r w:rsidR="007C70F8" w:rsidRPr="00A476FE">
        <w:rPr>
          <w:rFonts w:ascii="Trebuchet MS" w:eastAsia="Arial Narrow" w:hAnsi="Trebuchet MS" w:cs="Arial Narrow"/>
          <w:b/>
          <w:lang w:val="es-MX"/>
        </w:rPr>
        <w:t xml:space="preserve"> con el porcentaje poblacional estimado por el IIEG</w:t>
      </w:r>
      <w:r w:rsidR="0007337E" w:rsidRPr="001412F2">
        <w:rPr>
          <w:rFonts w:ascii="Trebuchet MS" w:eastAsia="Trebuchet MS" w:hAnsi="Trebuchet MS"/>
          <w:b/>
          <w:color w:val="09090A"/>
          <w:lang w:eastAsia="es-ES" w:bidi="es-ES"/>
        </w:rPr>
        <w:t>.</w:t>
      </w:r>
      <w:bookmarkEnd w:id="34"/>
      <w:r w:rsidR="0007337E" w:rsidRPr="001412F2">
        <w:rPr>
          <w:rFonts w:ascii="Trebuchet MS" w:eastAsia="Trebuchet MS" w:hAnsi="Trebuchet MS"/>
          <w:b/>
          <w:color w:val="09090A"/>
          <w:lang w:eastAsia="es-ES" w:bidi="es-ES"/>
        </w:rPr>
        <w:t xml:space="preserve"> </w:t>
      </w:r>
    </w:p>
    <w:p w14:paraId="4F3883A3" w14:textId="77777777" w:rsidR="0007337E" w:rsidRDefault="0007337E" w:rsidP="0007337E">
      <w:pPr>
        <w:pStyle w:val="Sinespaciado"/>
        <w:spacing w:line="276" w:lineRule="auto"/>
        <w:jc w:val="both"/>
        <w:rPr>
          <w:rFonts w:ascii="Trebuchet MS" w:eastAsia="Calibri" w:hAnsi="Trebuchet MS"/>
          <w:lang w:val="es-MX" w:eastAsia="en-US"/>
        </w:rPr>
      </w:pPr>
    </w:p>
    <w:p w14:paraId="461ED8A9" w14:textId="2E5D31F5" w:rsidR="0007337E" w:rsidRDefault="00783032" w:rsidP="0007337E">
      <w:pPr>
        <w:pStyle w:val="Sinespaciado"/>
        <w:spacing w:line="276" w:lineRule="auto"/>
        <w:jc w:val="both"/>
        <w:rPr>
          <w:rFonts w:ascii="Trebuchet MS" w:eastAsia="Arial Narrow" w:hAnsi="Trebuchet MS" w:cs="Arial Narrow"/>
          <w:lang w:val="es-MX"/>
        </w:rPr>
      </w:pPr>
      <w:r w:rsidRPr="002C3581">
        <w:rPr>
          <w:rFonts w:ascii="Trebuchet MS" w:eastAsia="Arial Narrow" w:hAnsi="Trebuchet MS" w:cs="Arial Narrow"/>
          <w:lang w:val="es-MX"/>
        </w:rPr>
        <w:t xml:space="preserve">Tal como se dio cuenta </w:t>
      </w:r>
      <w:r w:rsidR="00D27020" w:rsidRPr="002C3581">
        <w:rPr>
          <w:rFonts w:ascii="Trebuchet MS" w:eastAsia="Arial Narrow" w:hAnsi="Trebuchet MS" w:cs="Arial Narrow"/>
          <w:lang w:val="es-MX"/>
        </w:rPr>
        <w:t>en los antecedentes 30 y 31</w:t>
      </w:r>
      <w:r w:rsidR="002C3581">
        <w:rPr>
          <w:rFonts w:ascii="Trebuchet MS" w:eastAsia="Arial Narrow" w:hAnsi="Trebuchet MS" w:cs="Arial Narrow"/>
          <w:lang w:val="es-MX"/>
        </w:rPr>
        <w:t>,</w:t>
      </w:r>
      <w:r w:rsidR="008B5BA6">
        <w:rPr>
          <w:rFonts w:ascii="Trebuchet MS" w:eastAsia="Arial Narrow" w:hAnsi="Trebuchet MS" w:cs="Arial Narrow"/>
          <w:lang w:val="es-MX"/>
        </w:rPr>
        <w:t xml:space="preserve"> el</w:t>
      </w:r>
      <w:r w:rsidR="00D27020" w:rsidRPr="002C3581">
        <w:rPr>
          <w:rFonts w:ascii="Trebuchet MS" w:eastAsia="Arial Narrow" w:hAnsi="Trebuchet MS" w:cs="Arial Narrow"/>
          <w:lang w:val="es-MX"/>
        </w:rPr>
        <w:t xml:space="preserve"> ocho de julio</w:t>
      </w:r>
      <w:r w:rsidRPr="002C3581">
        <w:rPr>
          <w:rFonts w:ascii="Trebuchet MS" w:eastAsia="Arial Narrow" w:hAnsi="Trebuchet MS" w:cs="Arial Narrow"/>
          <w:lang w:val="es-MX"/>
        </w:rPr>
        <w:t xml:space="preserve"> se celebr</w:t>
      </w:r>
      <w:r w:rsidR="002C3581" w:rsidRPr="002C3581">
        <w:rPr>
          <w:rFonts w:ascii="Trebuchet MS" w:eastAsia="Arial Narrow" w:hAnsi="Trebuchet MS" w:cs="Arial Narrow"/>
          <w:lang w:val="es-MX"/>
        </w:rPr>
        <w:t>ó una</w:t>
      </w:r>
      <w:r>
        <w:rPr>
          <w:rFonts w:ascii="Trebuchet MS" w:eastAsia="Arial Narrow" w:hAnsi="Trebuchet MS" w:cs="Arial Narrow"/>
          <w:b/>
          <w:lang w:val="es-MX"/>
        </w:rPr>
        <w:t xml:space="preserve"> </w:t>
      </w:r>
      <w:r w:rsidR="00673E31">
        <w:rPr>
          <w:rFonts w:ascii="Trebuchet MS" w:eastAsia="Arial Narrow" w:hAnsi="Trebuchet MS" w:cs="Arial Narrow"/>
          <w:lang w:val="es-MX"/>
        </w:rPr>
        <w:t>mesa de diálogo con el objetivo de dirimir el porcentaje poblacional que</w:t>
      </w:r>
      <w:r w:rsidR="008B5BA6">
        <w:rPr>
          <w:rFonts w:ascii="Trebuchet MS" w:eastAsia="Arial Narrow" w:hAnsi="Trebuchet MS" w:cs="Arial Narrow"/>
          <w:lang w:val="es-MX"/>
        </w:rPr>
        <w:t xml:space="preserve"> representa la comunidad wixárik</w:t>
      </w:r>
      <w:r w:rsidR="00673E31">
        <w:rPr>
          <w:rFonts w:ascii="Trebuchet MS" w:eastAsia="Arial Narrow" w:hAnsi="Trebuchet MS" w:cs="Arial Narrow"/>
          <w:lang w:val="es-MX"/>
        </w:rPr>
        <w:t>a de Tuxpan</w:t>
      </w:r>
      <w:r w:rsidR="008B5BA6">
        <w:rPr>
          <w:rFonts w:ascii="Trebuchet MS" w:eastAsia="Arial Narrow" w:hAnsi="Trebuchet MS" w:cs="Arial Narrow"/>
          <w:lang w:val="es-MX"/>
        </w:rPr>
        <w:t xml:space="preserve"> de Bolaños</w:t>
      </w:r>
      <w:r w:rsidR="00673E31">
        <w:rPr>
          <w:rFonts w:ascii="Trebuchet MS" w:eastAsia="Arial Narrow" w:hAnsi="Trebuchet MS" w:cs="Arial Narrow"/>
          <w:lang w:val="es-MX"/>
        </w:rPr>
        <w:t>, respecto de la población de</w:t>
      </w:r>
      <w:r w:rsidR="002C3581">
        <w:rPr>
          <w:rFonts w:ascii="Trebuchet MS" w:eastAsia="Arial Narrow" w:hAnsi="Trebuchet MS" w:cs="Arial Narrow"/>
          <w:lang w:val="es-MX"/>
        </w:rPr>
        <w:t xml:space="preserve">l municipio de Bolaños, Jalisco; y el </w:t>
      </w:r>
      <w:r w:rsidR="00950F8D">
        <w:rPr>
          <w:rFonts w:ascii="Trebuchet MS" w:eastAsia="Arial Narrow" w:hAnsi="Trebuchet MS" w:cs="Arial Narrow"/>
          <w:lang w:val="es-MX"/>
        </w:rPr>
        <w:t>quince de julio, con</w:t>
      </w:r>
      <w:r w:rsidR="0007337E">
        <w:rPr>
          <w:rFonts w:ascii="Trebuchet MS" w:eastAsia="Arial Narrow" w:hAnsi="Trebuchet MS" w:cs="Arial Narrow"/>
          <w:lang w:val="es-MX"/>
        </w:rPr>
        <w:t xml:space="preserve"> el folio 913, se recibió el oficio IIEG/CGAJ/038/2022, mediante el cual el Coordinador General Jurídico y Representante Legal de dicho Instituto informó el porcentaje que representa la población de la comunidad de Tuxpan </w:t>
      </w:r>
      <w:r w:rsidR="00950F8D">
        <w:rPr>
          <w:rFonts w:ascii="Trebuchet MS" w:eastAsia="Arial Narrow" w:hAnsi="Trebuchet MS" w:cs="Arial Narrow"/>
          <w:lang w:val="es-MX"/>
        </w:rPr>
        <w:t xml:space="preserve">de Bolaños, </w:t>
      </w:r>
      <w:r w:rsidR="0007337E">
        <w:rPr>
          <w:rFonts w:ascii="Trebuchet MS" w:eastAsia="Arial Narrow" w:hAnsi="Trebuchet MS" w:cs="Arial Narrow"/>
          <w:lang w:val="es-MX"/>
        </w:rPr>
        <w:t xml:space="preserve">respecto del municipio de Bolaños, Jalisco. </w:t>
      </w:r>
    </w:p>
    <w:p w14:paraId="286A9A12" w14:textId="77777777" w:rsidR="0007337E" w:rsidRDefault="0007337E" w:rsidP="0007337E">
      <w:pPr>
        <w:pStyle w:val="Sinespaciado"/>
        <w:spacing w:line="276" w:lineRule="auto"/>
        <w:jc w:val="both"/>
        <w:rPr>
          <w:rFonts w:ascii="Trebuchet MS" w:eastAsia="Arial Narrow" w:hAnsi="Trebuchet MS" w:cs="Arial Narrow"/>
          <w:lang w:val="es-MX"/>
        </w:rPr>
      </w:pPr>
    </w:p>
    <w:p w14:paraId="1CA573BE" w14:textId="3F7667DB" w:rsidR="0007337E" w:rsidRDefault="00950F8D" w:rsidP="0007337E">
      <w:pPr>
        <w:pStyle w:val="Sinespaciado"/>
        <w:spacing w:line="276" w:lineRule="auto"/>
        <w:jc w:val="both"/>
        <w:rPr>
          <w:rFonts w:ascii="Trebuchet MS" w:eastAsia="Calibri" w:hAnsi="Trebuchet MS"/>
          <w:lang w:val="es-MX" w:eastAsia="en-US"/>
        </w:rPr>
      </w:pPr>
      <w:r>
        <w:rPr>
          <w:rFonts w:ascii="Trebuchet MS" w:eastAsia="Calibri" w:hAnsi="Trebuchet MS"/>
          <w:lang w:val="es-MX" w:eastAsia="en-US"/>
        </w:rPr>
        <w:t>En dicha</w:t>
      </w:r>
      <w:r w:rsidR="0007337E">
        <w:rPr>
          <w:rFonts w:ascii="Trebuchet MS" w:eastAsia="Calibri" w:hAnsi="Trebuchet MS"/>
          <w:lang w:val="es-MX" w:eastAsia="en-US"/>
        </w:rPr>
        <w:t xml:space="preserve"> documental </w:t>
      </w:r>
      <w:r>
        <w:rPr>
          <w:rFonts w:ascii="Trebuchet MS" w:eastAsia="Calibri" w:hAnsi="Trebuchet MS"/>
          <w:lang w:val="es-MX" w:eastAsia="en-US"/>
        </w:rPr>
        <w:t>se</w:t>
      </w:r>
      <w:r w:rsidR="0007337E">
        <w:rPr>
          <w:rFonts w:ascii="Trebuchet MS" w:eastAsia="Calibri" w:hAnsi="Trebuchet MS"/>
          <w:lang w:val="es-MX" w:eastAsia="en-US"/>
        </w:rPr>
        <w:t xml:space="preserve"> </w:t>
      </w:r>
      <w:r>
        <w:rPr>
          <w:rFonts w:ascii="Trebuchet MS" w:eastAsia="Calibri" w:hAnsi="Trebuchet MS"/>
          <w:lang w:val="es-MX" w:eastAsia="en-US"/>
        </w:rPr>
        <w:t>tomaron</w:t>
      </w:r>
      <w:r w:rsidR="0007337E">
        <w:rPr>
          <w:rFonts w:ascii="Trebuchet MS" w:eastAsia="Calibri" w:hAnsi="Trebuchet MS"/>
          <w:lang w:val="es-MX" w:eastAsia="en-US"/>
        </w:rPr>
        <w:t xml:space="preserve"> en consideración los siguientes insumos: </w:t>
      </w:r>
    </w:p>
    <w:p w14:paraId="1255F347" w14:textId="77777777" w:rsidR="0007337E" w:rsidRPr="00552A26" w:rsidRDefault="0007337E" w:rsidP="0007337E">
      <w:pPr>
        <w:pStyle w:val="Sinespaciado"/>
        <w:spacing w:line="276" w:lineRule="auto"/>
        <w:jc w:val="both"/>
        <w:rPr>
          <w:rFonts w:ascii="Trebuchet MS" w:eastAsia="Calibri" w:hAnsi="Trebuchet MS"/>
          <w:lang w:val="es-MX" w:eastAsia="en-US"/>
        </w:rPr>
      </w:pPr>
    </w:p>
    <w:p w14:paraId="0662A790" w14:textId="6401CA31" w:rsidR="0007337E" w:rsidRDefault="0007337E" w:rsidP="0007337E">
      <w:pPr>
        <w:pStyle w:val="Sinespaciado"/>
        <w:numPr>
          <w:ilvl w:val="0"/>
          <w:numId w:val="40"/>
        </w:numPr>
        <w:spacing w:line="276" w:lineRule="auto"/>
        <w:jc w:val="both"/>
        <w:rPr>
          <w:rFonts w:ascii="Trebuchet MS" w:eastAsia="Calibri" w:hAnsi="Trebuchet MS"/>
          <w:lang w:val="es-MX" w:eastAsia="en-US"/>
        </w:rPr>
      </w:pPr>
      <w:r w:rsidRPr="00552A26">
        <w:rPr>
          <w:rFonts w:ascii="Trebuchet MS" w:eastAsia="Calibri" w:hAnsi="Trebuchet MS"/>
          <w:lang w:val="es-MX" w:eastAsia="en-US"/>
        </w:rPr>
        <w:t>Marco geoestadístico del estad</w:t>
      </w:r>
      <w:r w:rsidR="00CB5387">
        <w:rPr>
          <w:rFonts w:ascii="Trebuchet MS" w:eastAsia="Calibri" w:hAnsi="Trebuchet MS"/>
          <w:lang w:val="es-MX" w:eastAsia="en-US"/>
        </w:rPr>
        <w:t xml:space="preserve">o de Jalisco del Ejecutivo 2012 </w:t>
      </w:r>
      <w:r w:rsidRPr="00552A26">
        <w:rPr>
          <w:rFonts w:ascii="Trebuchet MS" w:eastAsia="Calibri" w:hAnsi="Trebuchet MS"/>
          <w:lang w:val="es-MX" w:eastAsia="en-US"/>
        </w:rPr>
        <w:t xml:space="preserve">(Límite municipal establecido en el </w:t>
      </w:r>
      <w:r w:rsidRPr="00552A26">
        <w:rPr>
          <w:rFonts w:ascii="Trebuchet MS" w:eastAsia="Calibri" w:hAnsi="Trebuchet MS"/>
          <w:i/>
          <w:lang w:val="es-MX" w:eastAsia="en-US"/>
        </w:rPr>
        <w:t>“Mapa General del Estado de Jalisco 2012”)</w:t>
      </w:r>
      <w:r w:rsidRPr="00552A26">
        <w:rPr>
          <w:rFonts w:ascii="Trebuchet MS" w:eastAsia="Calibri" w:hAnsi="Trebuchet MS"/>
          <w:lang w:val="es-MX" w:eastAsia="en-US"/>
        </w:rPr>
        <w:t xml:space="preserve"> </w:t>
      </w:r>
      <w:r>
        <w:rPr>
          <w:rFonts w:ascii="Trebuchet MS" w:eastAsia="Calibri" w:hAnsi="Trebuchet MS"/>
          <w:lang w:val="es-MX" w:eastAsia="en-US"/>
        </w:rPr>
        <w:t>que</w:t>
      </w:r>
      <w:r w:rsidR="00CB5387">
        <w:rPr>
          <w:rFonts w:ascii="Trebuchet MS" w:eastAsia="Calibri" w:hAnsi="Trebuchet MS"/>
          <w:lang w:val="es-MX" w:eastAsia="en-US"/>
        </w:rPr>
        <w:t>,</w:t>
      </w:r>
      <w:r>
        <w:rPr>
          <w:rFonts w:ascii="Trebuchet MS" w:eastAsia="Calibri" w:hAnsi="Trebuchet MS"/>
          <w:lang w:val="es-MX" w:eastAsia="en-US"/>
        </w:rPr>
        <w:t xml:space="preserve"> por Acuerdo</w:t>
      </w:r>
      <w:r>
        <w:rPr>
          <w:rStyle w:val="Refdenotaalpie"/>
          <w:rFonts w:ascii="Trebuchet MS" w:eastAsia="Calibri" w:hAnsi="Trebuchet MS"/>
          <w:lang w:val="es-MX" w:eastAsia="en-US"/>
        </w:rPr>
        <w:footnoteReference w:id="40"/>
      </w:r>
      <w:r>
        <w:rPr>
          <w:rFonts w:ascii="Trebuchet MS" w:eastAsia="Calibri" w:hAnsi="Trebuchet MS"/>
          <w:lang w:val="es-MX" w:eastAsia="en-US"/>
        </w:rPr>
        <w:t xml:space="preserve"> del entonces Gobernador Constitucional del Estado, es el mapa oficial que establece</w:t>
      </w:r>
      <w:r w:rsidR="00CB5387">
        <w:rPr>
          <w:rFonts w:ascii="Trebuchet MS" w:eastAsia="Calibri" w:hAnsi="Trebuchet MS"/>
          <w:lang w:val="es-MX" w:eastAsia="en-US"/>
        </w:rPr>
        <w:t xml:space="preserve"> los límites territoriales del e</w:t>
      </w:r>
      <w:r>
        <w:rPr>
          <w:rFonts w:ascii="Trebuchet MS" w:eastAsia="Calibri" w:hAnsi="Trebuchet MS"/>
          <w:lang w:val="es-MX" w:eastAsia="en-US"/>
        </w:rPr>
        <w:t>stado de Jalisco y</w:t>
      </w:r>
      <w:r w:rsidR="00CB5387">
        <w:rPr>
          <w:rFonts w:ascii="Trebuchet MS" w:eastAsia="Calibri" w:hAnsi="Trebuchet MS"/>
          <w:lang w:val="es-MX" w:eastAsia="en-US"/>
        </w:rPr>
        <w:t>,</w:t>
      </w:r>
      <w:r>
        <w:rPr>
          <w:rFonts w:ascii="Trebuchet MS" w:eastAsia="Calibri" w:hAnsi="Trebuchet MS"/>
          <w:lang w:val="es-MX" w:eastAsia="en-US"/>
        </w:rPr>
        <w:t xml:space="preserve"> en el cual</w:t>
      </w:r>
      <w:r w:rsidR="00CB5387">
        <w:rPr>
          <w:rFonts w:ascii="Trebuchet MS" w:eastAsia="Calibri" w:hAnsi="Trebuchet MS"/>
          <w:lang w:val="es-MX" w:eastAsia="en-US"/>
        </w:rPr>
        <w:t>,</w:t>
      </w:r>
      <w:r>
        <w:rPr>
          <w:rFonts w:ascii="Trebuchet MS" w:eastAsia="Calibri" w:hAnsi="Trebuchet MS"/>
          <w:lang w:val="es-MX" w:eastAsia="en-US"/>
        </w:rPr>
        <w:t xml:space="preserve"> queda comprendido el territorio </w:t>
      </w:r>
      <w:r w:rsidR="00CB5387">
        <w:rPr>
          <w:rFonts w:ascii="Trebuchet MS" w:eastAsia="Calibri" w:hAnsi="Trebuchet MS"/>
          <w:lang w:val="es-MX" w:eastAsia="en-US"/>
        </w:rPr>
        <w:t>de la entidad</w:t>
      </w:r>
      <w:r>
        <w:rPr>
          <w:rFonts w:ascii="Trebuchet MS" w:eastAsia="Calibri" w:hAnsi="Trebuchet MS"/>
          <w:lang w:val="es-MX" w:eastAsia="en-US"/>
        </w:rPr>
        <w:t>, advirtiéndose que en dicho acuerdo se estableció que</w:t>
      </w:r>
      <w:r w:rsidR="00CB5387">
        <w:rPr>
          <w:rFonts w:ascii="Trebuchet MS" w:eastAsia="Calibri" w:hAnsi="Trebuchet MS"/>
          <w:lang w:val="es-MX" w:eastAsia="en-US"/>
        </w:rPr>
        <w:t>,</w:t>
      </w:r>
      <w:r>
        <w:rPr>
          <w:rFonts w:ascii="Trebuchet MS" w:eastAsia="Calibri" w:hAnsi="Trebuchet MS"/>
          <w:lang w:val="es-MX" w:eastAsia="en-US"/>
        </w:rPr>
        <w:t xml:space="preserve"> el mapa </w:t>
      </w:r>
      <w:r w:rsidRPr="006F462F">
        <w:rPr>
          <w:rFonts w:ascii="Trebuchet MS" w:eastAsia="Calibri" w:hAnsi="Trebuchet MS"/>
          <w:i/>
          <w:lang w:val="es-MX" w:eastAsia="en-US"/>
        </w:rPr>
        <w:t xml:space="preserve">“ofrece una herramienta fundamental para la planeación de programas de desarrollo económico, </w:t>
      </w:r>
      <w:r w:rsidRPr="006F462F">
        <w:rPr>
          <w:rFonts w:ascii="Trebuchet MS" w:eastAsia="Calibri" w:hAnsi="Trebuchet MS"/>
          <w:i/>
          <w:lang w:val="es-MX" w:eastAsia="en-US"/>
        </w:rPr>
        <w:lastRenderedPageBreak/>
        <w:t>político, social, cultural, entre otros, así como para la programación y asignación de recursos públicos a cada municipio y al propio Gobierno del Estado</w:t>
      </w:r>
      <w:r w:rsidR="00C24FD1">
        <w:rPr>
          <w:rFonts w:ascii="Trebuchet MS" w:eastAsia="Calibri" w:hAnsi="Trebuchet MS"/>
          <w:i/>
          <w:lang w:val="es-MX" w:eastAsia="en-US"/>
        </w:rPr>
        <w:t>.</w:t>
      </w:r>
      <w:r w:rsidRPr="006F462F">
        <w:rPr>
          <w:rFonts w:ascii="Trebuchet MS" w:eastAsia="Calibri" w:hAnsi="Trebuchet MS"/>
          <w:i/>
          <w:lang w:val="es-MX" w:eastAsia="en-US"/>
        </w:rPr>
        <w:t>”</w:t>
      </w:r>
    </w:p>
    <w:p w14:paraId="11C2FEB4" w14:textId="77777777" w:rsidR="0007337E" w:rsidRDefault="0007337E" w:rsidP="0007337E">
      <w:pPr>
        <w:pStyle w:val="Sinespaciado"/>
        <w:spacing w:line="276" w:lineRule="auto"/>
        <w:ind w:left="720"/>
        <w:jc w:val="both"/>
        <w:rPr>
          <w:rFonts w:ascii="Trebuchet MS" w:eastAsia="Calibri" w:hAnsi="Trebuchet MS"/>
          <w:lang w:val="es-MX" w:eastAsia="en-US"/>
        </w:rPr>
      </w:pPr>
    </w:p>
    <w:p w14:paraId="00B20C7F" w14:textId="47BDA3F2" w:rsidR="0007337E" w:rsidRDefault="00CB5387" w:rsidP="0007337E">
      <w:pPr>
        <w:pStyle w:val="Sinespaciado"/>
        <w:spacing w:line="276" w:lineRule="auto"/>
        <w:ind w:left="720"/>
        <w:jc w:val="both"/>
        <w:rPr>
          <w:rFonts w:ascii="Trebuchet MS" w:eastAsia="Calibri" w:hAnsi="Trebuchet MS"/>
          <w:lang w:val="es-MX" w:eastAsia="en-US"/>
        </w:rPr>
      </w:pPr>
      <w:r>
        <w:rPr>
          <w:rFonts w:ascii="Trebuchet MS" w:eastAsia="Calibri" w:hAnsi="Trebuchet MS"/>
          <w:lang w:val="es-MX" w:eastAsia="en-US"/>
        </w:rPr>
        <w:t>Además, que la c</w:t>
      </w:r>
      <w:r w:rsidR="0007337E">
        <w:rPr>
          <w:rFonts w:ascii="Trebuchet MS" w:eastAsia="Calibri" w:hAnsi="Trebuchet MS"/>
          <w:lang w:val="es-MX" w:eastAsia="en-US"/>
        </w:rPr>
        <w:t>omunidad</w:t>
      </w:r>
      <w:r>
        <w:rPr>
          <w:rFonts w:ascii="Trebuchet MS" w:eastAsia="Calibri" w:hAnsi="Trebuchet MS"/>
          <w:lang w:val="es-MX" w:eastAsia="en-US"/>
        </w:rPr>
        <w:t>,</w:t>
      </w:r>
      <w:r w:rsidR="0007337E">
        <w:rPr>
          <w:rFonts w:ascii="Trebuchet MS" w:eastAsia="Calibri" w:hAnsi="Trebuchet MS"/>
          <w:lang w:val="es-MX" w:eastAsia="en-US"/>
        </w:rPr>
        <w:t xml:space="preserve"> en voz de uno de sus representantes</w:t>
      </w:r>
      <w:r>
        <w:rPr>
          <w:rFonts w:ascii="Trebuchet MS" w:eastAsia="Calibri" w:hAnsi="Trebuchet MS"/>
          <w:lang w:val="es-MX" w:eastAsia="en-US"/>
        </w:rPr>
        <w:t xml:space="preserve">, externó lo siguiente: </w:t>
      </w:r>
      <w:r w:rsidR="0007337E" w:rsidRPr="00433B4F">
        <w:rPr>
          <w:rFonts w:ascii="Trebuchet MS" w:eastAsia="Calibri" w:hAnsi="Trebuchet MS"/>
          <w:i/>
          <w:lang w:val="es-MX" w:eastAsia="en-US"/>
        </w:rPr>
        <w:t>“con base a nuestros sistemas normativos internos nos reconocemos en ese mapa Jalisco 2012, todas esas localidades que el Gobierno Federal reconoce como de otro estado, nosotros mismo</w:t>
      </w:r>
      <w:r>
        <w:rPr>
          <w:rFonts w:ascii="Trebuchet MS" w:eastAsia="Calibri" w:hAnsi="Trebuchet MS"/>
          <w:i/>
          <w:lang w:val="es-MX" w:eastAsia="en-US"/>
        </w:rPr>
        <w:t>s</w:t>
      </w:r>
      <w:r w:rsidR="0007337E" w:rsidRPr="00433B4F">
        <w:rPr>
          <w:rFonts w:ascii="Trebuchet MS" w:eastAsia="Calibri" w:hAnsi="Trebuchet MS"/>
          <w:i/>
          <w:lang w:val="es-MX" w:eastAsia="en-US"/>
        </w:rPr>
        <w:t xml:space="preserve"> no</w:t>
      </w:r>
      <w:r w:rsidR="0007337E">
        <w:rPr>
          <w:rFonts w:ascii="Trebuchet MS" w:eastAsia="Calibri" w:hAnsi="Trebuchet MS"/>
          <w:i/>
          <w:lang w:val="es-MX" w:eastAsia="en-US"/>
        </w:rPr>
        <w:t>s</w:t>
      </w:r>
      <w:r w:rsidR="0007337E" w:rsidRPr="00433B4F">
        <w:rPr>
          <w:rFonts w:ascii="Trebuchet MS" w:eastAsia="Calibri" w:hAnsi="Trebuchet MS"/>
          <w:i/>
          <w:lang w:val="es-MX" w:eastAsia="en-US"/>
        </w:rPr>
        <w:t xml:space="preserve"> determinamos así, nosotros somos Jaliscienses</w:t>
      </w:r>
      <w:r>
        <w:rPr>
          <w:rFonts w:ascii="Trebuchet MS" w:eastAsia="Calibri" w:hAnsi="Trebuchet MS"/>
          <w:i/>
          <w:lang w:val="es-MX" w:eastAsia="en-US"/>
        </w:rPr>
        <w:t>, en</w:t>
      </w:r>
      <w:r w:rsidR="0007337E" w:rsidRPr="00433B4F">
        <w:rPr>
          <w:rFonts w:ascii="Trebuchet MS" w:eastAsia="Calibri" w:hAnsi="Trebuchet MS"/>
          <w:i/>
          <w:lang w:val="es-MX" w:eastAsia="en-US"/>
        </w:rPr>
        <w:t xml:space="preserve"> toda esta parte somos del municipio de Jalisco, los bienes y los servicios el Ayuntamiento los sigue brindando a las localidades, los programas llegan como están decretados oficialmente por el Gobierno del Estado y todas esas localidades nos reconocemos como parte de él, sólo nada más agregar que estamos de acuerdo con ese Mapa Jalisco 2012, queremos avanzar con esos parámetros.”</w:t>
      </w:r>
      <w:r w:rsidR="0007337E">
        <w:rPr>
          <w:rFonts w:ascii="Trebuchet MS" w:eastAsia="Calibri" w:hAnsi="Trebuchet MS"/>
          <w:lang w:val="es-MX" w:eastAsia="en-US"/>
        </w:rPr>
        <w:t xml:space="preserve"> </w:t>
      </w:r>
    </w:p>
    <w:p w14:paraId="49961417" w14:textId="77777777" w:rsidR="0007337E" w:rsidRDefault="0007337E" w:rsidP="0007337E">
      <w:pPr>
        <w:pStyle w:val="Sinespaciado"/>
        <w:spacing w:line="276" w:lineRule="auto"/>
        <w:ind w:left="720"/>
        <w:jc w:val="both"/>
        <w:rPr>
          <w:rFonts w:ascii="Trebuchet MS" w:eastAsia="Calibri" w:hAnsi="Trebuchet MS"/>
          <w:lang w:val="es-MX" w:eastAsia="en-US"/>
        </w:rPr>
      </w:pPr>
    </w:p>
    <w:p w14:paraId="1D8D99CA" w14:textId="3DE3DE08" w:rsidR="0007337E" w:rsidRPr="00552A26" w:rsidRDefault="0007337E" w:rsidP="0007337E">
      <w:pPr>
        <w:pStyle w:val="Sinespaciado"/>
        <w:numPr>
          <w:ilvl w:val="0"/>
          <w:numId w:val="40"/>
        </w:numPr>
        <w:spacing w:line="276" w:lineRule="auto"/>
        <w:jc w:val="both"/>
        <w:rPr>
          <w:rFonts w:ascii="Trebuchet MS" w:eastAsia="Calibri" w:hAnsi="Trebuchet MS"/>
          <w:lang w:val="es-MX" w:eastAsia="en-US"/>
        </w:rPr>
      </w:pPr>
      <w:r w:rsidRPr="00552A26">
        <w:rPr>
          <w:rFonts w:ascii="Trebuchet MS" w:eastAsia="Calibri" w:hAnsi="Trebuchet MS"/>
          <w:lang w:val="es-MX" w:eastAsia="en-US"/>
        </w:rPr>
        <w:t>Catálogo de loc</w:t>
      </w:r>
      <w:r w:rsidR="00AB6076">
        <w:rPr>
          <w:rFonts w:ascii="Trebuchet MS" w:eastAsia="Calibri" w:hAnsi="Trebuchet MS"/>
          <w:lang w:val="es-MX" w:eastAsia="en-US"/>
        </w:rPr>
        <w:t>alidades del INEGI con datos del Censo de P</w:t>
      </w:r>
      <w:r w:rsidRPr="00552A26">
        <w:rPr>
          <w:rFonts w:ascii="Trebuchet MS" w:eastAsia="Calibri" w:hAnsi="Trebuchet MS"/>
          <w:lang w:val="es-MX" w:eastAsia="en-US"/>
        </w:rPr>
        <w:t>oblación</w:t>
      </w:r>
      <w:r w:rsidR="00AB6076">
        <w:rPr>
          <w:rFonts w:ascii="Trebuchet MS" w:eastAsia="Calibri" w:hAnsi="Trebuchet MS"/>
          <w:lang w:val="es-MX" w:eastAsia="en-US"/>
        </w:rPr>
        <w:t xml:space="preserve"> y Vivienda</w:t>
      </w:r>
      <w:r w:rsidRPr="00552A26">
        <w:rPr>
          <w:rFonts w:ascii="Trebuchet MS" w:eastAsia="Calibri" w:hAnsi="Trebuchet MS"/>
          <w:lang w:val="es-MX" w:eastAsia="en-US"/>
        </w:rPr>
        <w:t xml:space="preserve"> 2020. </w:t>
      </w:r>
    </w:p>
    <w:p w14:paraId="5C519ABF" w14:textId="77777777" w:rsidR="0007337E" w:rsidRPr="00552A26" w:rsidRDefault="0007337E" w:rsidP="0007337E">
      <w:pPr>
        <w:pStyle w:val="Sinespaciado"/>
        <w:spacing w:line="276" w:lineRule="auto"/>
        <w:ind w:left="720"/>
        <w:jc w:val="both"/>
        <w:rPr>
          <w:rFonts w:ascii="Trebuchet MS" w:eastAsia="Calibri" w:hAnsi="Trebuchet MS"/>
          <w:lang w:val="es-MX" w:eastAsia="en-US"/>
        </w:rPr>
      </w:pPr>
    </w:p>
    <w:p w14:paraId="41AA6C5A" w14:textId="7071AE81" w:rsidR="0007337E" w:rsidRDefault="0007337E" w:rsidP="0007337E">
      <w:pPr>
        <w:pStyle w:val="Sinespaciado"/>
        <w:numPr>
          <w:ilvl w:val="0"/>
          <w:numId w:val="40"/>
        </w:numPr>
        <w:spacing w:line="276" w:lineRule="auto"/>
        <w:jc w:val="both"/>
        <w:rPr>
          <w:rFonts w:ascii="Trebuchet MS" w:eastAsia="Calibri" w:hAnsi="Trebuchet MS"/>
          <w:lang w:val="es-MX" w:eastAsia="en-US"/>
        </w:rPr>
      </w:pPr>
      <w:r w:rsidRPr="00552A26">
        <w:rPr>
          <w:rFonts w:ascii="Trebuchet MS" w:eastAsia="Calibri" w:hAnsi="Trebuchet MS"/>
          <w:lang w:val="es-MX" w:eastAsia="en-US"/>
        </w:rPr>
        <w:t xml:space="preserve">Polígono que delimita la </w:t>
      </w:r>
      <w:r w:rsidR="009E1E84">
        <w:rPr>
          <w:rFonts w:ascii="Trebuchet MS" w:eastAsia="Calibri" w:hAnsi="Trebuchet MS"/>
          <w:lang w:val="es-MX" w:eastAsia="en-US"/>
        </w:rPr>
        <w:t>comunidad w</w:t>
      </w:r>
      <w:r w:rsidRPr="00552A26">
        <w:rPr>
          <w:rFonts w:ascii="Trebuchet MS" w:eastAsia="Calibri" w:hAnsi="Trebuchet MS"/>
          <w:lang w:val="es-MX" w:eastAsia="en-US"/>
        </w:rPr>
        <w:t xml:space="preserve">ixárika de San Sebastián Teponohuaxtlán y </w:t>
      </w:r>
      <w:r w:rsidR="009E1E84">
        <w:rPr>
          <w:rFonts w:ascii="Trebuchet MS" w:eastAsia="Calibri" w:hAnsi="Trebuchet MS"/>
          <w:lang w:val="es-MX" w:eastAsia="en-US"/>
        </w:rPr>
        <w:t xml:space="preserve">su anexo </w:t>
      </w:r>
      <w:r w:rsidRPr="00552A26">
        <w:rPr>
          <w:rFonts w:ascii="Trebuchet MS" w:eastAsia="Calibri" w:hAnsi="Trebuchet MS"/>
          <w:lang w:val="es-MX" w:eastAsia="en-US"/>
        </w:rPr>
        <w:t>Tuxpan</w:t>
      </w:r>
      <w:r w:rsidR="009E1E84">
        <w:rPr>
          <w:rFonts w:ascii="Trebuchet MS" w:eastAsia="Calibri" w:hAnsi="Trebuchet MS"/>
          <w:lang w:val="es-MX" w:eastAsia="en-US"/>
        </w:rPr>
        <w:t xml:space="preserve"> de Bolaños.</w:t>
      </w:r>
      <w:r>
        <w:rPr>
          <w:rStyle w:val="Refdenotaalpie"/>
          <w:rFonts w:ascii="Trebuchet MS" w:eastAsia="Calibri" w:hAnsi="Trebuchet MS"/>
          <w:b/>
          <w:lang w:val="es-MX" w:eastAsia="en-US"/>
        </w:rPr>
        <w:footnoteReference w:id="41"/>
      </w:r>
      <w:r>
        <w:rPr>
          <w:rFonts w:ascii="Trebuchet MS" w:eastAsia="Calibri" w:hAnsi="Trebuchet MS"/>
          <w:b/>
          <w:lang w:val="es-MX" w:eastAsia="en-US"/>
        </w:rPr>
        <w:t xml:space="preserve"> </w:t>
      </w:r>
    </w:p>
    <w:p w14:paraId="420B7FCD" w14:textId="77777777" w:rsidR="0007337E" w:rsidRDefault="0007337E" w:rsidP="0007337E">
      <w:pPr>
        <w:pStyle w:val="Sinespaciado"/>
        <w:spacing w:line="276" w:lineRule="auto"/>
        <w:jc w:val="both"/>
        <w:rPr>
          <w:rFonts w:ascii="Trebuchet MS" w:eastAsia="Calibri" w:hAnsi="Trebuchet MS"/>
          <w:lang w:val="es-MX" w:eastAsia="en-US"/>
        </w:rPr>
      </w:pPr>
    </w:p>
    <w:p w14:paraId="4E32C3C6" w14:textId="3C8155B2" w:rsidR="0007337E" w:rsidRDefault="00811C28" w:rsidP="0007337E">
      <w:pPr>
        <w:pStyle w:val="Sinespaciado"/>
        <w:spacing w:line="276" w:lineRule="auto"/>
        <w:jc w:val="both"/>
        <w:rPr>
          <w:rFonts w:ascii="Trebuchet MS" w:eastAsia="Calibri" w:hAnsi="Trebuchet MS"/>
          <w:lang w:val="es-MX" w:eastAsia="en-US"/>
        </w:rPr>
      </w:pPr>
      <w:r w:rsidRPr="00A876D5">
        <w:rPr>
          <w:rFonts w:ascii="Trebuchet MS" w:eastAsia="Calibri" w:hAnsi="Trebuchet MS"/>
          <w:lang w:val="es-MX" w:eastAsia="en-US"/>
        </w:rPr>
        <w:t>Con base en lo anterior, r</w:t>
      </w:r>
      <w:r w:rsidR="0001291A" w:rsidRPr="00A876D5">
        <w:rPr>
          <w:rFonts w:ascii="Trebuchet MS" w:eastAsia="Calibri" w:hAnsi="Trebuchet MS"/>
          <w:lang w:val="es-MX" w:eastAsia="en-US"/>
        </w:rPr>
        <w:t>esultó</w:t>
      </w:r>
      <w:r w:rsidR="0007337E" w:rsidRPr="00A876D5">
        <w:rPr>
          <w:rFonts w:ascii="Trebuchet MS" w:eastAsia="Calibri" w:hAnsi="Trebuchet MS"/>
          <w:lang w:val="es-MX" w:eastAsia="en-US"/>
        </w:rPr>
        <w:t xml:space="preserve"> que el porcentaje que </w:t>
      </w:r>
      <w:r w:rsidRPr="00A876D5">
        <w:rPr>
          <w:rFonts w:ascii="Trebuchet MS" w:eastAsia="Calibri" w:hAnsi="Trebuchet MS"/>
          <w:lang w:val="es-MX" w:eastAsia="en-US"/>
        </w:rPr>
        <w:t>representa la población de la co</w:t>
      </w:r>
      <w:r w:rsidR="0007337E" w:rsidRPr="00A876D5">
        <w:rPr>
          <w:rFonts w:ascii="Trebuchet MS" w:eastAsia="Calibri" w:hAnsi="Trebuchet MS"/>
          <w:lang w:val="es-MX" w:eastAsia="en-US"/>
        </w:rPr>
        <w:t>munidad de Tuxpan</w:t>
      </w:r>
      <w:r w:rsidRPr="00A876D5">
        <w:rPr>
          <w:rFonts w:ascii="Trebuchet MS" w:eastAsia="Calibri" w:hAnsi="Trebuchet MS"/>
          <w:lang w:val="es-MX" w:eastAsia="en-US"/>
        </w:rPr>
        <w:t xml:space="preserve"> de Bolaños</w:t>
      </w:r>
      <w:r w:rsidR="0007337E" w:rsidRPr="00A876D5">
        <w:rPr>
          <w:rFonts w:ascii="Trebuchet MS" w:eastAsia="Calibri" w:hAnsi="Trebuchet MS"/>
          <w:lang w:val="es-MX" w:eastAsia="en-US"/>
        </w:rPr>
        <w:t xml:space="preserve"> respecto del municipio de Bolaños es el 47.52%,</w:t>
      </w:r>
      <w:r w:rsidR="0007337E">
        <w:rPr>
          <w:rFonts w:ascii="Trebuchet MS" w:eastAsia="Calibri" w:hAnsi="Trebuchet MS"/>
          <w:lang w:val="es-MX" w:eastAsia="en-US"/>
        </w:rPr>
        <w:t xml:space="preserve"> ello a razón de: </w:t>
      </w:r>
    </w:p>
    <w:p w14:paraId="0C8D56C7" w14:textId="77777777" w:rsidR="0007337E" w:rsidRDefault="0007337E" w:rsidP="0007337E">
      <w:pPr>
        <w:pStyle w:val="Sinespaciado"/>
        <w:spacing w:line="276" w:lineRule="auto"/>
        <w:jc w:val="both"/>
        <w:rPr>
          <w:rFonts w:ascii="Trebuchet MS" w:eastAsia="Calibri" w:hAnsi="Trebuchet MS"/>
          <w:lang w:val="es-MX" w:eastAsia="en-US"/>
        </w:rPr>
      </w:pPr>
    </w:p>
    <w:p w14:paraId="2546CD96" w14:textId="67AB70A7" w:rsidR="0007337E" w:rsidRDefault="0007337E" w:rsidP="0007337E">
      <w:pPr>
        <w:pStyle w:val="Sinespaciado"/>
        <w:numPr>
          <w:ilvl w:val="0"/>
          <w:numId w:val="41"/>
        </w:numPr>
        <w:spacing w:line="276" w:lineRule="auto"/>
        <w:jc w:val="both"/>
        <w:rPr>
          <w:rFonts w:ascii="Trebuchet MS" w:eastAsia="Calibri" w:hAnsi="Trebuchet MS"/>
          <w:lang w:val="es-MX" w:eastAsia="en-US"/>
        </w:rPr>
      </w:pPr>
      <w:r w:rsidRPr="00EC4DFF">
        <w:rPr>
          <w:rFonts w:ascii="Trebuchet MS" w:eastAsia="Calibri" w:hAnsi="Trebuchet MS"/>
          <w:lang w:val="es-MX" w:eastAsia="en-US"/>
        </w:rPr>
        <w:t xml:space="preserve">Población de </w:t>
      </w:r>
      <w:r w:rsidRPr="009D2889">
        <w:rPr>
          <w:rFonts w:ascii="Trebuchet MS" w:eastAsia="Calibri" w:hAnsi="Trebuchet MS"/>
          <w:b/>
          <w:lang w:val="es-MX" w:eastAsia="en-US"/>
        </w:rPr>
        <w:t xml:space="preserve">11,212 </w:t>
      </w:r>
      <w:r w:rsidRPr="00EC4DFF">
        <w:rPr>
          <w:rFonts w:ascii="Trebuchet MS" w:eastAsia="Calibri" w:hAnsi="Trebuchet MS"/>
          <w:lang w:val="es-MX" w:eastAsia="en-US"/>
        </w:rPr>
        <w:t>habitantes en el municipio de</w:t>
      </w:r>
      <w:r w:rsidRPr="009D2889">
        <w:rPr>
          <w:rFonts w:ascii="Trebuchet MS" w:eastAsia="Calibri" w:hAnsi="Trebuchet MS"/>
          <w:b/>
          <w:lang w:val="es-MX" w:eastAsia="en-US"/>
        </w:rPr>
        <w:t xml:space="preserve"> Bolaños</w:t>
      </w:r>
      <w:r w:rsidRPr="00EC4DFF">
        <w:rPr>
          <w:rFonts w:ascii="Trebuchet MS" w:eastAsia="Calibri" w:hAnsi="Trebuchet MS"/>
          <w:lang w:val="es-MX" w:eastAsia="en-US"/>
        </w:rPr>
        <w:t>, conforme al límite territorial esta</w:t>
      </w:r>
      <w:r w:rsidR="00A876D5">
        <w:rPr>
          <w:rFonts w:ascii="Trebuchet MS" w:eastAsia="Calibri" w:hAnsi="Trebuchet MS"/>
          <w:lang w:val="es-MX" w:eastAsia="en-US"/>
        </w:rPr>
        <w:t>blecido en el Mapa Jalisco 2012, e</w:t>
      </w:r>
      <w:r w:rsidR="008E05EC">
        <w:rPr>
          <w:rFonts w:ascii="Trebuchet MS" w:eastAsia="Calibri" w:hAnsi="Trebuchet MS"/>
          <w:lang w:val="es-MX" w:eastAsia="en-US"/>
        </w:rPr>
        <w:t>s decir, tomando e</w:t>
      </w:r>
      <w:r>
        <w:rPr>
          <w:rFonts w:ascii="Trebuchet MS" w:eastAsia="Calibri" w:hAnsi="Trebuchet MS"/>
          <w:lang w:val="es-MX" w:eastAsia="en-US"/>
        </w:rPr>
        <w:t>n consideración las localidades que</w:t>
      </w:r>
      <w:r w:rsidR="008E05EC">
        <w:rPr>
          <w:rFonts w:ascii="Trebuchet MS" w:eastAsia="Calibri" w:hAnsi="Trebuchet MS"/>
          <w:lang w:val="es-MX" w:eastAsia="en-US"/>
        </w:rPr>
        <w:t>,</w:t>
      </w:r>
      <w:r>
        <w:rPr>
          <w:rFonts w:ascii="Trebuchet MS" w:eastAsia="Calibri" w:hAnsi="Trebuchet MS"/>
          <w:lang w:val="es-MX" w:eastAsia="en-US"/>
        </w:rPr>
        <w:t xml:space="preserve"> conforme al Censo de Población y Vivienda 2020 </w:t>
      </w:r>
      <w:r w:rsidR="008E05EC">
        <w:rPr>
          <w:rFonts w:ascii="Trebuchet MS" w:eastAsia="Calibri" w:hAnsi="Trebuchet MS"/>
          <w:lang w:val="es-MX" w:eastAsia="en-US"/>
        </w:rPr>
        <w:t>del INEGI, pertenecen a Nayarit.</w:t>
      </w:r>
      <w:r>
        <w:rPr>
          <w:rFonts w:ascii="Trebuchet MS" w:eastAsia="Calibri" w:hAnsi="Trebuchet MS"/>
          <w:lang w:val="es-MX" w:eastAsia="en-US"/>
        </w:rPr>
        <w:t xml:space="preserve"> </w:t>
      </w:r>
    </w:p>
    <w:p w14:paraId="2849BD4C" w14:textId="77777777" w:rsidR="0007337E" w:rsidRDefault="0007337E" w:rsidP="0007337E">
      <w:pPr>
        <w:pStyle w:val="Sinespaciado"/>
        <w:spacing w:line="276" w:lineRule="auto"/>
        <w:ind w:left="1004"/>
        <w:jc w:val="both"/>
        <w:rPr>
          <w:rFonts w:ascii="Trebuchet MS" w:eastAsia="Calibri" w:hAnsi="Trebuchet MS"/>
          <w:lang w:val="es-MX" w:eastAsia="en-US"/>
        </w:rPr>
      </w:pPr>
    </w:p>
    <w:p w14:paraId="2FEFE33A" w14:textId="2316873B" w:rsidR="0007337E" w:rsidRPr="00EC4DFF" w:rsidRDefault="0007337E" w:rsidP="0007337E">
      <w:pPr>
        <w:pStyle w:val="Sinespaciado"/>
        <w:numPr>
          <w:ilvl w:val="0"/>
          <w:numId w:val="41"/>
        </w:numPr>
        <w:spacing w:line="276" w:lineRule="auto"/>
        <w:jc w:val="both"/>
        <w:rPr>
          <w:rFonts w:ascii="Trebuchet MS" w:eastAsia="Calibri" w:hAnsi="Trebuchet MS"/>
          <w:b/>
          <w:lang w:val="es-MX" w:eastAsia="en-US"/>
        </w:rPr>
      </w:pPr>
      <w:r w:rsidRPr="00EC4DFF">
        <w:rPr>
          <w:rFonts w:ascii="Trebuchet MS" w:eastAsia="Calibri" w:hAnsi="Trebuchet MS"/>
          <w:lang w:val="es-MX" w:eastAsia="en-US"/>
        </w:rPr>
        <w:lastRenderedPageBreak/>
        <w:t>Población de</w:t>
      </w:r>
      <w:r w:rsidRPr="00433B4F">
        <w:rPr>
          <w:rFonts w:ascii="Trebuchet MS" w:eastAsia="Calibri" w:hAnsi="Trebuchet MS"/>
          <w:b/>
          <w:lang w:val="es-MX" w:eastAsia="en-US"/>
        </w:rPr>
        <w:t xml:space="preserve"> 5,329 </w:t>
      </w:r>
      <w:r w:rsidRPr="00EC4DFF">
        <w:rPr>
          <w:rFonts w:ascii="Trebuchet MS" w:eastAsia="Calibri" w:hAnsi="Trebuchet MS"/>
          <w:lang w:val="es-MX" w:eastAsia="en-US"/>
        </w:rPr>
        <w:t xml:space="preserve">habitantes en las localidades que están dentro del polígono de la </w:t>
      </w:r>
      <w:r w:rsidRPr="00EC4DFF">
        <w:rPr>
          <w:rFonts w:ascii="Trebuchet MS" w:eastAsia="Calibri" w:hAnsi="Trebuchet MS"/>
          <w:b/>
          <w:lang w:val="es-MX" w:eastAsia="en-US"/>
        </w:rPr>
        <w:t>comunidad</w:t>
      </w:r>
      <w:r w:rsidRPr="00EC4DFF">
        <w:rPr>
          <w:rFonts w:ascii="Trebuchet MS" w:eastAsia="Calibri" w:hAnsi="Trebuchet MS"/>
          <w:lang w:val="es-MX" w:eastAsia="en-US"/>
        </w:rPr>
        <w:t xml:space="preserve"> y dentro del límite territorial del municipio de Bolaño</w:t>
      </w:r>
      <w:r w:rsidR="008E05EC">
        <w:rPr>
          <w:rFonts w:ascii="Trebuchet MS" w:eastAsia="Calibri" w:hAnsi="Trebuchet MS"/>
          <w:lang w:val="es-MX" w:eastAsia="en-US"/>
        </w:rPr>
        <w:t>s conforme al Mapa Jalisco 2012, e</w:t>
      </w:r>
      <w:r>
        <w:rPr>
          <w:rFonts w:ascii="Trebuchet MS" w:eastAsia="Calibri" w:hAnsi="Trebuchet MS"/>
          <w:lang w:val="es-MX" w:eastAsia="en-US"/>
        </w:rPr>
        <w:t xml:space="preserve">s decir, </w:t>
      </w:r>
      <w:r w:rsidR="008E05EC">
        <w:rPr>
          <w:rFonts w:ascii="Trebuchet MS" w:eastAsia="Calibri" w:hAnsi="Trebuchet MS"/>
          <w:lang w:val="es-MX" w:eastAsia="en-US"/>
        </w:rPr>
        <w:t>tomando</w:t>
      </w:r>
      <w:r>
        <w:rPr>
          <w:rFonts w:ascii="Trebuchet MS" w:eastAsia="Calibri" w:hAnsi="Trebuchet MS"/>
          <w:lang w:val="es-MX" w:eastAsia="en-US"/>
        </w:rPr>
        <w:t xml:space="preserve"> en consideración las localidades que</w:t>
      </w:r>
      <w:r w:rsidR="008E05EC">
        <w:rPr>
          <w:rFonts w:ascii="Trebuchet MS" w:eastAsia="Calibri" w:hAnsi="Trebuchet MS"/>
          <w:lang w:val="es-MX" w:eastAsia="en-US"/>
        </w:rPr>
        <w:t>,</w:t>
      </w:r>
      <w:r>
        <w:rPr>
          <w:rFonts w:ascii="Trebuchet MS" w:eastAsia="Calibri" w:hAnsi="Trebuchet MS"/>
          <w:lang w:val="es-MX" w:eastAsia="en-US"/>
        </w:rPr>
        <w:t xml:space="preserve"> conforme al Censo de Población y Vivienda 2020 </w:t>
      </w:r>
      <w:r w:rsidR="008E05EC">
        <w:rPr>
          <w:rFonts w:ascii="Trebuchet MS" w:eastAsia="Calibri" w:hAnsi="Trebuchet MS"/>
          <w:lang w:val="es-MX" w:eastAsia="en-US"/>
        </w:rPr>
        <w:t>del INEGI, pertenecen a Nayarit.</w:t>
      </w:r>
    </w:p>
    <w:p w14:paraId="20ED0103" w14:textId="77777777" w:rsidR="0007337E" w:rsidRDefault="0007337E" w:rsidP="0007337E">
      <w:pPr>
        <w:pStyle w:val="Prrafodelista"/>
        <w:rPr>
          <w:rFonts w:ascii="Trebuchet MS" w:eastAsia="Calibri" w:hAnsi="Trebuchet MS"/>
          <w:b/>
          <w:lang w:val="es-MX" w:eastAsia="en-US"/>
        </w:rPr>
      </w:pPr>
    </w:p>
    <w:p w14:paraId="3F4C9ADE" w14:textId="6EB7AEAD" w:rsidR="0007337E" w:rsidRDefault="0007337E" w:rsidP="0007337E">
      <w:pPr>
        <w:pStyle w:val="Sinespaciado"/>
        <w:spacing w:line="276" w:lineRule="auto"/>
        <w:jc w:val="both"/>
        <w:rPr>
          <w:rFonts w:ascii="Trebuchet MS" w:eastAsia="Calibri" w:hAnsi="Trebuchet MS"/>
          <w:lang w:val="es-MX" w:eastAsia="en-US"/>
        </w:rPr>
      </w:pPr>
      <w:r>
        <w:rPr>
          <w:rFonts w:ascii="Trebuchet MS" w:eastAsia="Calibri" w:hAnsi="Trebuchet MS"/>
          <w:lang w:val="es-MX" w:eastAsia="en-US"/>
        </w:rPr>
        <w:t>Adicionalmente, como resultado de los trabajos realizados por el I</w:t>
      </w:r>
      <w:r w:rsidR="008E05EC">
        <w:rPr>
          <w:rFonts w:ascii="Trebuchet MS" w:eastAsia="Calibri" w:hAnsi="Trebuchet MS"/>
          <w:lang w:val="es-MX" w:eastAsia="en-US"/>
        </w:rPr>
        <w:t>IEG se tiene el dato de que la comunidad w</w:t>
      </w:r>
      <w:r>
        <w:rPr>
          <w:rFonts w:ascii="Trebuchet MS" w:eastAsia="Calibri" w:hAnsi="Trebuchet MS"/>
          <w:lang w:val="es-MX" w:eastAsia="en-US"/>
        </w:rPr>
        <w:t>ixárika de Tuxpan</w:t>
      </w:r>
      <w:r w:rsidR="008E05EC">
        <w:rPr>
          <w:rFonts w:ascii="Trebuchet MS" w:eastAsia="Calibri" w:hAnsi="Trebuchet MS"/>
          <w:lang w:val="es-MX" w:eastAsia="en-US"/>
        </w:rPr>
        <w:t xml:space="preserve"> de Bolaños</w:t>
      </w:r>
      <w:r>
        <w:rPr>
          <w:rFonts w:ascii="Trebuchet MS" w:eastAsia="Calibri" w:hAnsi="Trebuchet MS"/>
          <w:lang w:val="es-MX" w:eastAsia="en-US"/>
        </w:rPr>
        <w:t>, asentada dentro del límite territorial del municipio de Bola</w:t>
      </w:r>
      <w:r w:rsidR="008E05EC">
        <w:rPr>
          <w:rFonts w:ascii="Trebuchet MS" w:eastAsia="Calibri" w:hAnsi="Trebuchet MS"/>
          <w:lang w:val="es-MX" w:eastAsia="en-US"/>
        </w:rPr>
        <w:t>ños, según el Mapa Jalisco 2012,</w:t>
      </w:r>
      <w:r>
        <w:rPr>
          <w:rFonts w:ascii="Trebuchet MS" w:eastAsia="Calibri" w:hAnsi="Trebuchet MS"/>
          <w:lang w:val="es-MX" w:eastAsia="en-US"/>
        </w:rPr>
        <w:t xml:space="preserve"> se integra con un total de </w:t>
      </w:r>
      <w:r w:rsidRPr="00A02FC4">
        <w:rPr>
          <w:rFonts w:ascii="Trebuchet MS" w:eastAsia="Calibri" w:hAnsi="Trebuchet MS"/>
          <w:b/>
          <w:lang w:val="es-MX" w:eastAsia="en-US"/>
        </w:rPr>
        <w:t>136 localidades</w:t>
      </w:r>
      <w:r>
        <w:rPr>
          <w:rFonts w:ascii="Trebuchet MS" w:eastAsia="Calibri" w:hAnsi="Trebuchet MS"/>
          <w:lang w:val="es-MX" w:eastAsia="en-US"/>
        </w:rPr>
        <w:t xml:space="preserve"> (de las cuales</w:t>
      </w:r>
      <w:r w:rsidR="008E05EC">
        <w:rPr>
          <w:rFonts w:ascii="Trebuchet MS" w:eastAsia="Calibri" w:hAnsi="Trebuchet MS"/>
          <w:lang w:val="es-MX" w:eastAsia="en-US"/>
        </w:rPr>
        <w:t>,</w:t>
      </w:r>
      <w:r>
        <w:rPr>
          <w:rFonts w:ascii="Trebuchet MS" w:eastAsia="Calibri" w:hAnsi="Trebuchet MS"/>
          <w:lang w:val="es-MX" w:eastAsia="en-US"/>
        </w:rPr>
        <w:t xml:space="preserve"> según el marco geoestadístico del INEGI, 99 pertenecen a Jalisco y 37 a Nayarit). </w:t>
      </w:r>
    </w:p>
    <w:p w14:paraId="78DE1B20" w14:textId="77777777" w:rsidR="0007337E" w:rsidRDefault="0007337E" w:rsidP="0007337E">
      <w:pPr>
        <w:pStyle w:val="Sinespaciado"/>
        <w:spacing w:line="276" w:lineRule="auto"/>
        <w:jc w:val="both"/>
        <w:rPr>
          <w:rFonts w:ascii="Trebuchet MS" w:eastAsia="Calibri" w:hAnsi="Trebuchet MS"/>
          <w:lang w:val="es-MX" w:eastAsia="en-US"/>
        </w:rPr>
      </w:pPr>
    </w:p>
    <w:p w14:paraId="56AADF34" w14:textId="126448B5" w:rsidR="001D0C05" w:rsidRPr="001E3F56" w:rsidRDefault="00A75DF3" w:rsidP="001E3F56">
      <w:pPr>
        <w:pStyle w:val="Sinespaciado"/>
        <w:numPr>
          <w:ilvl w:val="0"/>
          <w:numId w:val="45"/>
        </w:numPr>
        <w:spacing w:line="276" w:lineRule="auto"/>
        <w:jc w:val="both"/>
        <w:outlineLvl w:val="2"/>
        <w:rPr>
          <w:rFonts w:ascii="Trebuchet MS" w:eastAsia="Calibri" w:hAnsi="Trebuchet MS"/>
          <w:b/>
          <w:lang w:val="es-MX" w:eastAsia="en-US"/>
        </w:rPr>
      </w:pPr>
      <w:bookmarkStart w:id="35" w:name="_Toc113869895"/>
      <w:r>
        <w:rPr>
          <w:rFonts w:ascii="Trebuchet MS" w:eastAsia="Calibri" w:hAnsi="Trebuchet MS"/>
          <w:b/>
          <w:lang w:val="es-MX" w:eastAsia="en-US"/>
        </w:rPr>
        <w:t>Manifestaciones de la c</w:t>
      </w:r>
      <w:r w:rsidR="001D0C05" w:rsidRPr="001E3F56">
        <w:rPr>
          <w:rFonts w:ascii="Trebuchet MS" w:eastAsia="Calibri" w:hAnsi="Trebuchet MS"/>
          <w:b/>
          <w:lang w:val="es-MX" w:eastAsia="en-US"/>
        </w:rPr>
        <w:t>omunidad.</w:t>
      </w:r>
      <w:bookmarkEnd w:id="35"/>
      <w:r w:rsidR="001D0C05" w:rsidRPr="001E3F56">
        <w:rPr>
          <w:rFonts w:ascii="Trebuchet MS" w:eastAsia="Calibri" w:hAnsi="Trebuchet MS"/>
          <w:b/>
          <w:lang w:val="es-MX" w:eastAsia="en-US"/>
        </w:rPr>
        <w:t xml:space="preserve"> </w:t>
      </w:r>
    </w:p>
    <w:p w14:paraId="7441A195" w14:textId="77777777" w:rsidR="001D0C05" w:rsidRDefault="001D0C05" w:rsidP="0007337E">
      <w:pPr>
        <w:pStyle w:val="Sinespaciado"/>
        <w:spacing w:line="276" w:lineRule="auto"/>
        <w:jc w:val="both"/>
        <w:rPr>
          <w:rFonts w:ascii="Trebuchet MS" w:eastAsia="Calibri" w:hAnsi="Trebuchet MS"/>
          <w:lang w:val="es-MX" w:eastAsia="en-US"/>
        </w:rPr>
      </w:pPr>
    </w:p>
    <w:p w14:paraId="3FF7B6E6" w14:textId="22EAEBEF" w:rsidR="0001291A" w:rsidRPr="00FC7A38" w:rsidRDefault="0001291A" w:rsidP="0007337E">
      <w:pPr>
        <w:pStyle w:val="Sinespaciado"/>
        <w:spacing w:line="276" w:lineRule="auto"/>
        <w:jc w:val="both"/>
        <w:rPr>
          <w:rFonts w:ascii="Trebuchet MS" w:eastAsia="Calibri" w:hAnsi="Trebuchet MS"/>
          <w:lang w:val="es-MX" w:eastAsia="en-US"/>
        </w:rPr>
      </w:pPr>
      <w:r w:rsidRPr="00FC7A38">
        <w:rPr>
          <w:rFonts w:ascii="Trebuchet MS" w:eastAsia="Calibri" w:hAnsi="Trebuchet MS"/>
          <w:lang w:val="es-MX" w:eastAsia="en-US"/>
        </w:rPr>
        <w:t>Ahora bien, c</w:t>
      </w:r>
      <w:r w:rsidR="0007337E" w:rsidRPr="00FC7A38">
        <w:rPr>
          <w:rFonts w:ascii="Trebuchet MS" w:eastAsia="Calibri" w:hAnsi="Trebuchet MS"/>
          <w:lang w:val="es-MX" w:eastAsia="en-US"/>
        </w:rPr>
        <w:t>on dicho porcentaje poblacional y la información que soporta el mismo,</w:t>
      </w:r>
      <w:r w:rsidRPr="00FC7A38">
        <w:rPr>
          <w:rFonts w:ascii="Trebuchet MS" w:eastAsia="Calibri" w:hAnsi="Trebuchet MS"/>
          <w:lang w:val="es-MX" w:eastAsia="en-US"/>
        </w:rPr>
        <w:t xml:space="preserve"> tal como relata en los antecedentes </w:t>
      </w:r>
      <w:r w:rsidR="00FC7A38" w:rsidRPr="00FC7A38">
        <w:rPr>
          <w:rFonts w:ascii="Trebuchet MS" w:eastAsia="Calibri" w:hAnsi="Trebuchet MS"/>
          <w:lang w:val="es-MX" w:eastAsia="en-US"/>
        </w:rPr>
        <w:t>32 y 33, se dio vista a las partes,</w:t>
      </w:r>
      <w:r w:rsidR="00D70B8F">
        <w:rPr>
          <w:rFonts w:ascii="Trebuchet MS" w:eastAsia="Calibri" w:hAnsi="Trebuchet MS"/>
          <w:lang w:val="es-MX" w:eastAsia="en-US"/>
        </w:rPr>
        <w:t xml:space="preserve"> </w:t>
      </w:r>
      <w:r w:rsidR="00A75DF3">
        <w:rPr>
          <w:rFonts w:ascii="Trebuchet MS" w:eastAsia="Calibri" w:hAnsi="Trebuchet MS"/>
          <w:lang w:val="es-MX" w:eastAsia="en-US"/>
        </w:rPr>
        <w:t>en respuesta a ésta,</w:t>
      </w:r>
      <w:r w:rsidR="00D70B8F">
        <w:rPr>
          <w:rFonts w:ascii="Trebuchet MS" w:eastAsia="Calibri" w:hAnsi="Trebuchet MS"/>
          <w:lang w:val="es-MX" w:eastAsia="en-US"/>
        </w:rPr>
        <w:t xml:space="preserve"> la </w:t>
      </w:r>
      <w:r w:rsidR="00A75DF3">
        <w:rPr>
          <w:rFonts w:ascii="Trebuchet MS" w:eastAsia="Calibri" w:hAnsi="Trebuchet MS"/>
          <w:lang w:val="es-MX" w:eastAsia="en-US"/>
        </w:rPr>
        <w:t>c</w:t>
      </w:r>
      <w:r w:rsidR="00D70B8F">
        <w:rPr>
          <w:rFonts w:ascii="Trebuchet MS" w:eastAsia="Calibri" w:hAnsi="Trebuchet MS"/>
          <w:lang w:val="es-MX" w:eastAsia="en-US"/>
        </w:rPr>
        <w:t>omunidad</w:t>
      </w:r>
      <w:r w:rsidR="00A75DF3">
        <w:rPr>
          <w:rFonts w:ascii="Trebuchet MS" w:eastAsia="Calibri" w:hAnsi="Trebuchet MS"/>
          <w:lang w:val="es-MX" w:eastAsia="en-US"/>
        </w:rPr>
        <w:t>,</w:t>
      </w:r>
      <w:r w:rsidR="00D70B8F">
        <w:rPr>
          <w:rFonts w:ascii="Trebuchet MS" w:eastAsia="Calibri" w:hAnsi="Trebuchet MS"/>
          <w:lang w:val="es-MX" w:eastAsia="en-US"/>
        </w:rPr>
        <w:t xml:space="preserve"> por conducto de su Gobernador Tradicional, presentó escrito mediante el cual</w:t>
      </w:r>
      <w:r w:rsidR="00A75DF3">
        <w:rPr>
          <w:rFonts w:ascii="Trebuchet MS" w:eastAsia="Calibri" w:hAnsi="Trebuchet MS"/>
          <w:lang w:val="es-MX" w:eastAsia="en-US"/>
        </w:rPr>
        <w:t>,</w:t>
      </w:r>
      <w:r w:rsidR="00D70B8F">
        <w:rPr>
          <w:rFonts w:ascii="Trebuchet MS" w:eastAsia="Calibri" w:hAnsi="Trebuchet MS"/>
          <w:lang w:val="es-MX" w:eastAsia="en-US"/>
        </w:rPr>
        <w:t xml:space="preserve"> en síntesis</w:t>
      </w:r>
      <w:r w:rsidR="00A75DF3">
        <w:rPr>
          <w:rFonts w:ascii="Trebuchet MS" w:eastAsia="Calibri" w:hAnsi="Trebuchet MS"/>
          <w:lang w:val="es-MX" w:eastAsia="en-US"/>
        </w:rPr>
        <w:t>,</w:t>
      </w:r>
      <w:r w:rsidR="00D70B8F">
        <w:rPr>
          <w:rFonts w:ascii="Trebuchet MS" w:eastAsia="Calibri" w:hAnsi="Trebuchet MS"/>
          <w:lang w:val="es-MX" w:eastAsia="en-US"/>
        </w:rPr>
        <w:t xml:space="preserve"> refiere que: </w:t>
      </w:r>
      <w:r w:rsidR="00FC7A38" w:rsidRPr="00FC7A38">
        <w:rPr>
          <w:rFonts w:ascii="Trebuchet MS" w:eastAsia="Calibri" w:hAnsi="Trebuchet MS"/>
          <w:lang w:val="es-MX" w:eastAsia="en-US"/>
        </w:rPr>
        <w:t xml:space="preserve"> </w:t>
      </w:r>
    </w:p>
    <w:p w14:paraId="7BC38AB7" w14:textId="5ACBE115" w:rsidR="0007337E" w:rsidRPr="00EC4DFF" w:rsidRDefault="0007337E" w:rsidP="0007337E">
      <w:pPr>
        <w:pStyle w:val="Sinespaciado"/>
        <w:spacing w:line="276" w:lineRule="auto"/>
        <w:jc w:val="both"/>
        <w:rPr>
          <w:rFonts w:ascii="Trebuchet MS" w:eastAsia="Calibri" w:hAnsi="Trebuchet MS"/>
          <w:lang w:val="es-MX" w:eastAsia="en-US"/>
        </w:rPr>
      </w:pPr>
      <w:r>
        <w:rPr>
          <w:rFonts w:ascii="Trebuchet MS" w:eastAsia="Calibri" w:hAnsi="Trebuchet MS"/>
          <w:lang w:val="es-MX" w:eastAsia="en-US"/>
        </w:rPr>
        <w:t xml:space="preserve">  </w:t>
      </w:r>
    </w:p>
    <w:p w14:paraId="646D2644" w14:textId="143A500C" w:rsidR="00670BC3" w:rsidRDefault="001D783E" w:rsidP="00F73114">
      <w:pPr>
        <w:pStyle w:val="Prrafodelista"/>
        <w:numPr>
          <w:ilvl w:val="0"/>
          <w:numId w:val="43"/>
        </w:numPr>
        <w:spacing w:line="276" w:lineRule="auto"/>
        <w:ind w:left="426" w:hanging="142"/>
        <w:jc w:val="both"/>
        <w:rPr>
          <w:rFonts w:ascii="Trebuchet MS" w:eastAsia="Arial Narrow" w:hAnsi="Trebuchet MS" w:cs="Arial Narrow"/>
          <w:lang w:val="es-MX"/>
        </w:rPr>
      </w:pPr>
      <w:r>
        <w:rPr>
          <w:rFonts w:ascii="Trebuchet MS" w:eastAsia="Arial Narrow" w:hAnsi="Trebuchet MS" w:cs="Arial Narrow"/>
          <w:lang w:val="es-MX"/>
        </w:rPr>
        <w:t xml:space="preserve">No coinciden con los datos calculados por el </w:t>
      </w:r>
      <w:r w:rsidR="00F73114">
        <w:rPr>
          <w:rFonts w:ascii="Trebuchet MS" w:eastAsia="Arial Narrow" w:hAnsi="Trebuchet MS" w:cs="Arial Narrow"/>
          <w:lang w:val="es-MX"/>
        </w:rPr>
        <w:t>IIEG</w:t>
      </w:r>
      <w:r w:rsidR="00981C43">
        <w:rPr>
          <w:rFonts w:ascii="Trebuchet MS" w:eastAsia="Arial Narrow" w:hAnsi="Trebuchet MS" w:cs="Arial Narrow"/>
          <w:lang w:val="es-MX"/>
        </w:rPr>
        <w:t xml:space="preserve">. </w:t>
      </w:r>
    </w:p>
    <w:p w14:paraId="7B80B8B1" w14:textId="77777777" w:rsidR="00981C43" w:rsidRDefault="00981C43" w:rsidP="00981C43">
      <w:pPr>
        <w:pStyle w:val="Prrafodelista"/>
        <w:spacing w:line="276" w:lineRule="auto"/>
        <w:ind w:left="426"/>
        <w:jc w:val="both"/>
        <w:rPr>
          <w:rFonts w:ascii="Trebuchet MS" w:eastAsia="Arial Narrow" w:hAnsi="Trebuchet MS" w:cs="Arial Narrow"/>
          <w:lang w:val="es-MX"/>
        </w:rPr>
      </w:pPr>
    </w:p>
    <w:p w14:paraId="69DF222A" w14:textId="48AA7777" w:rsidR="00F73114" w:rsidRDefault="00A75DF3" w:rsidP="00DC66CF">
      <w:pPr>
        <w:pStyle w:val="Prrafodelista"/>
        <w:numPr>
          <w:ilvl w:val="0"/>
          <w:numId w:val="43"/>
        </w:numPr>
        <w:spacing w:line="276" w:lineRule="auto"/>
        <w:ind w:left="709" w:hanging="425"/>
        <w:jc w:val="both"/>
        <w:rPr>
          <w:rFonts w:ascii="Trebuchet MS" w:eastAsia="Arial Narrow" w:hAnsi="Trebuchet MS" w:cs="Arial Narrow"/>
          <w:lang w:val="es-MX"/>
        </w:rPr>
      </w:pPr>
      <w:r>
        <w:rPr>
          <w:rFonts w:ascii="Trebuchet MS" w:eastAsia="Arial Narrow" w:hAnsi="Trebuchet MS" w:cs="Arial Narrow"/>
          <w:lang w:val="es-MX"/>
        </w:rPr>
        <w:t>Que con base en</w:t>
      </w:r>
      <w:r w:rsidR="00F73114">
        <w:rPr>
          <w:rFonts w:ascii="Trebuchet MS" w:eastAsia="Arial Narrow" w:hAnsi="Trebuchet MS" w:cs="Arial Narrow"/>
          <w:lang w:val="es-MX"/>
        </w:rPr>
        <w:t xml:space="preserve"> sus propios </w:t>
      </w:r>
      <w:r w:rsidR="00A101DC">
        <w:rPr>
          <w:rFonts w:ascii="Trebuchet MS" w:eastAsia="Arial Narrow" w:hAnsi="Trebuchet MS" w:cs="Arial Narrow"/>
          <w:lang w:val="es-MX"/>
        </w:rPr>
        <w:t>estudios técnicos</w:t>
      </w:r>
      <w:r>
        <w:rPr>
          <w:rFonts w:ascii="Trebuchet MS" w:eastAsia="Arial Narrow" w:hAnsi="Trebuchet MS" w:cs="Arial Narrow"/>
          <w:lang w:val="es-MX"/>
        </w:rPr>
        <w:t>,</w:t>
      </w:r>
      <w:r w:rsidR="00981C43">
        <w:rPr>
          <w:rFonts w:ascii="Trebuchet MS" w:eastAsia="Arial Narrow" w:hAnsi="Trebuchet MS" w:cs="Arial Narrow"/>
          <w:lang w:val="es-MX"/>
        </w:rPr>
        <w:t xml:space="preserve"> y utilizando los mismos insumos que el IIEG, resulta que</w:t>
      </w:r>
      <w:r w:rsidR="00A101DC">
        <w:rPr>
          <w:rFonts w:ascii="Trebuchet MS" w:eastAsia="Arial Narrow" w:hAnsi="Trebuchet MS" w:cs="Arial Narrow"/>
          <w:lang w:val="es-MX"/>
        </w:rPr>
        <w:t xml:space="preserve"> la comunidad wixárika de Tuxpan</w:t>
      </w:r>
      <w:r>
        <w:rPr>
          <w:rFonts w:ascii="Trebuchet MS" w:eastAsia="Arial Narrow" w:hAnsi="Trebuchet MS" w:cs="Arial Narrow"/>
          <w:lang w:val="es-MX"/>
        </w:rPr>
        <w:t xml:space="preserve"> de Bolaños</w:t>
      </w:r>
      <w:r w:rsidR="00A101DC">
        <w:rPr>
          <w:rFonts w:ascii="Trebuchet MS" w:eastAsia="Arial Narrow" w:hAnsi="Trebuchet MS" w:cs="Arial Narrow"/>
          <w:lang w:val="es-MX"/>
        </w:rPr>
        <w:t xml:space="preserve">, </w:t>
      </w:r>
      <w:r>
        <w:rPr>
          <w:rFonts w:ascii="Trebuchet MS" w:eastAsia="Arial Narrow" w:hAnsi="Trebuchet MS" w:cs="Arial Narrow"/>
          <w:lang w:val="es-MX"/>
        </w:rPr>
        <w:t xml:space="preserve">ubicada </w:t>
      </w:r>
      <w:r w:rsidR="00A101DC">
        <w:rPr>
          <w:rFonts w:ascii="Trebuchet MS" w:eastAsia="Arial Narrow" w:hAnsi="Trebuchet MS" w:cs="Arial Narrow"/>
          <w:lang w:val="es-MX"/>
        </w:rPr>
        <w:t>en el municipio de Bolaños, Jalisco</w:t>
      </w:r>
      <w:r w:rsidR="00A252B4">
        <w:rPr>
          <w:rFonts w:ascii="Trebuchet MS" w:eastAsia="Arial Narrow" w:hAnsi="Trebuchet MS" w:cs="Arial Narrow"/>
          <w:lang w:val="es-MX"/>
        </w:rPr>
        <w:t>,</w:t>
      </w:r>
      <w:r w:rsidR="00A101DC">
        <w:rPr>
          <w:rFonts w:ascii="Trebuchet MS" w:eastAsia="Arial Narrow" w:hAnsi="Trebuchet MS" w:cs="Arial Narrow"/>
          <w:lang w:val="es-MX"/>
        </w:rPr>
        <w:t xml:space="preserve"> </w:t>
      </w:r>
      <w:r w:rsidR="00981C43">
        <w:rPr>
          <w:rFonts w:ascii="Trebuchet MS" w:eastAsia="Arial Narrow" w:hAnsi="Trebuchet MS" w:cs="Arial Narrow"/>
          <w:lang w:val="es-MX"/>
        </w:rPr>
        <w:t>repre</w:t>
      </w:r>
      <w:r>
        <w:rPr>
          <w:rFonts w:ascii="Trebuchet MS" w:eastAsia="Arial Narrow" w:hAnsi="Trebuchet MS" w:cs="Arial Narrow"/>
          <w:lang w:val="es-MX"/>
        </w:rPr>
        <w:t>senta el 75.66% de la población</w:t>
      </w:r>
      <w:r w:rsidR="00A423FC">
        <w:rPr>
          <w:rFonts w:ascii="Trebuchet MS" w:eastAsia="Arial Narrow" w:hAnsi="Trebuchet MS" w:cs="Arial Narrow"/>
          <w:lang w:val="es-MX"/>
        </w:rPr>
        <w:t xml:space="preserve"> (se anexa</w:t>
      </w:r>
      <w:r w:rsidR="00287408">
        <w:rPr>
          <w:rFonts w:ascii="Trebuchet MS" w:eastAsia="Arial Narrow" w:hAnsi="Trebuchet MS" w:cs="Arial Narrow"/>
          <w:lang w:val="es-MX"/>
        </w:rPr>
        <w:t xml:space="preserve"> copia de dicho estudio)</w:t>
      </w:r>
      <w:r w:rsidR="00A423FC">
        <w:rPr>
          <w:rFonts w:ascii="Trebuchet MS" w:eastAsia="Arial Narrow" w:hAnsi="Trebuchet MS" w:cs="Arial Narrow"/>
          <w:lang w:val="es-MX"/>
        </w:rPr>
        <w:t>.</w:t>
      </w:r>
    </w:p>
    <w:p w14:paraId="0C397D1F" w14:textId="77777777" w:rsidR="007C5A81" w:rsidRPr="007C5A81" w:rsidRDefault="007C5A81" w:rsidP="007C5A81">
      <w:pPr>
        <w:pStyle w:val="Prrafodelista"/>
        <w:rPr>
          <w:rFonts w:ascii="Trebuchet MS" w:eastAsia="Arial Narrow" w:hAnsi="Trebuchet MS" w:cs="Arial Narrow"/>
          <w:lang w:val="es-MX"/>
        </w:rPr>
      </w:pPr>
    </w:p>
    <w:p w14:paraId="19534EB5" w14:textId="5EF4A980" w:rsidR="00981C43" w:rsidRPr="0060196D" w:rsidRDefault="00287408" w:rsidP="00DC66CF">
      <w:pPr>
        <w:pStyle w:val="Prrafodelista"/>
        <w:numPr>
          <w:ilvl w:val="0"/>
          <w:numId w:val="43"/>
        </w:numPr>
        <w:spacing w:line="276" w:lineRule="auto"/>
        <w:ind w:left="709" w:hanging="425"/>
        <w:jc w:val="both"/>
        <w:rPr>
          <w:rFonts w:ascii="Trebuchet MS" w:eastAsia="Arial Narrow" w:hAnsi="Trebuchet MS" w:cs="Arial Narrow"/>
          <w:lang w:val="es-MX"/>
        </w:rPr>
      </w:pPr>
      <w:r>
        <w:rPr>
          <w:rFonts w:ascii="Trebuchet MS" w:eastAsia="Arial Narrow" w:hAnsi="Trebuchet MS" w:cs="Arial Narrow"/>
          <w:lang w:val="es-MX"/>
        </w:rPr>
        <w:t xml:space="preserve">Que solicitan se revise nuevamente la información estadística </w:t>
      </w:r>
      <w:r w:rsidR="007C5A81">
        <w:rPr>
          <w:rFonts w:ascii="Trebuchet MS" w:eastAsia="Arial Narrow" w:hAnsi="Trebuchet MS" w:cs="Arial Narrow"/>
          <w:lang w:val="es-MX"/>
        </w:rPr>
        <w:t>con los elementos que ellos prop</w:t>
      </w:r>
      <w:r w:rsidR="00511236">
        <w:rPr>
          <w:rFonts w:ascii="Trebuchet MS" w:eastAsia="Arial Narrow" w:hAnsi="Trebuchet MS" w:cs="Arial Narrow"/>
          <w:lang w:val="es-MX"/>
        </w:rPr>
        <w:t>orcionan y se les dé vista. Asi</w:t>
      </w:r>
      <w:r w:rsidR="007C5A81">
        <w:rPr>
          <w:rFonts w:ascii="Trebuchet MS" w:eastAsia="Arial Narrow" w:hAnsi="Trebuchet MS" w:cs="Arial Narrow"/>
          <w:lang w:val="es-MX"/>
        </w:rPr>
        <w:t>mismo que</w:t>
      </w:r>
      <w:r w:rsidR="00511236">
        <w:rPr>
          <w:rFonts w:ascii="Trebuchet MS" w:eastAsia="Arial Narrow" w:hAnsi="Trebuchet MS" w:cs="Arial Narrow"/>
          <w:lang w:val="es-MX"/>
        </w:rPr>
        <w:t>,</w:t>
      </w:r>
      <w:r w:rsidR="007C5A81">
        <w:rPr>
          <w:rFonts w:ascii="Trebuchet MS" w:eastAsia="Arial Narrow" w:hAnsi="Trebuchet MS" w:cs="Arial Narrow"/>
          <w:lang w:val="es-MX"/>
        </w:rPr>
        <w:t xml:space="preserve"> de ser necesario</w:t>
      </w:r>
      <w:r w:rsidR="00511236">
        <w:rPr>
          <w:rFonts w:ascii="Trebuchet MS" w:eastAsia="Arial Narrow" w:hAnsi="Trebuchet MS" w:cs="Arial Narrow"/>
          <w:lang w:val="es-MX"/>
        </w:rPr>
        <w:t>,</w:t>
      </w:r>
      <w:r w:rsidR="007C5A81">
        <w:rPr>
          <w:rFonts w:ascii="Trebuchet MS" w:eastAsia="Arial Narrow" w:hAnsi="Trebuchet MS" w:cs="Arial Narrow"/>
          <w:lang w:val="es-MX"/>
        </w:rPr>
        <w:t xml:space="preserve"> se les convoque a una nueva mesa de diálogo. </w:t>
      </w:r>
    </w:p>
    <w:p w14:paraId="06616B72" w14:textId="77777777" w:rsidR="00094E13" w:rsidRDefault="00094E13" w:rsidP="00F52B84">
      <w:pPr>
        <w:spacing w:line="276" w:lineRule="auto"/>
        <w:jc w:val="both"/>
        <w:rPr>
          <w:rFonts w:ascii="Trebuchet MS" w:eastAsia="Arial Narrow" w:hAnsi="Trebuchet MS" w:cs="Arial Narrow"/>
          <w:lang w:val="es-MX"/>
        </w:rPr>
      </w:pPr>
    </w:p>
    <w:p w14:paraId="3DC17178" w14:textId="54E7094F" w:rsidR="003F2499" w:rsidRPr="00A51541" w:rsidRDefault="003F2499" w:rsidP="00A51541">
      <w:pPr>
        <w:pStyle w:val="Prrafodelista"/>
        <w:numPr>
          <w:ilvl w:val="0"/>
          <w:numId w:val="45"/>
        </w:numPr>
        <w:spacing w:line="276" w:lineRule="auto"/>
        <w:jc w:val="both"/>
        <w:outlineLvl w:val="2"/>
        <w:rPr>
          <w:rFonts w:ascii="Trebuchet MS" w:eastAsia="Arial Narrow" w:hAnsi="Trebuchet MS" w:cs="Arial Narrow"/>
          <w:b/>
          <w:lang w:val="es-MX"/>
        </w:rPr>
      </w:pPr>
      <w:bookmarkStart w:id="36" w:name="_Toc113869896"/>
      <w:r w:rsidRPr="00A51541">
        <w:rPr>
          <w:rFonts w:ascii="Trebuchet MS" w:eastAsia="Arial Narrow" w:hAnsi="Trebuchet MS" w:cs="Arial Narrow"/>
          <w:b/>
          <w:lang w:val="es-MX"/>
        </w:rPr>
        <w:t>Manifestaciones del Ayuntamiento.</w:t>
      </w:r>
      <w:bookmarkEnd w:id="36"/>
      <w:r w:rsidRPr="00A51541">
        <w:rPr>
          <w:rFonts w:ascii="Trebuchet MS" w:eastAsia="Arial Narrow" w:hAnsi="Trebuchet MS" w:cs="Arial Narrow"/>
          <w:b/>
          <w:lang w:val="es-MX"/>
        </w:rPr>
        <w:t xml:space="preserve"> </w:t>
      </w:r>
    </w:p>
    <w:p w14:paraId="0E1EF699" w14:textId="77777777" w:rsidR="003F2499" w:rsidRDefault="003F2499" w:rsidP="003F2499">
      <w:pPr>
        <w:spacing w:line="276" w:lineRule="auto"/>
        <w:jc w:val="both"/>
        <w:rPr>
          <w:rFonts w:ascii="Trebuchet MS" w:eastAsia="Arial Narrow" w:hAnsi="Trebuchet MS" w:cs="Arial Narrow"/>
          <w:lang w:val="es-MX"/>
        </w:rPr>
      </w:pPr>
    </w:p>
    <w:p w14:paraId="2B9941FA" w14:textId="2C9470CA" w:rsidR="003F2499" w:rsidRDefault="00F27BD3" w:rsidP="003F2499">
      <w:pPr>
        <w:spacing w:line="276" w:lineRule="auto"/>
        <w:jc w:val="both"/>
        <w:rPr>
          <w:rFonts w:ascii="Trebuchet MS" w:eastAsia="Arial Narrow" w:hAnsi="Trebuchet MS" w:cs="Arial Narrow"/>
          <w:lang w:val="es-MX"/>
        </w:rPr>
      </w:pPr>
      <w:r>
        <w:rPr>
          <w:rFonts w:ascii="Trebuchet MS" w:eastAsia="Trebuchet MS" w:hAnsi="Trebuchet MS"/>
          <w:color w:val="09090A"/>
          <w:lang w:eastAsia="es-ES" w:bidi="es-ES"/>
        </w:rPr>
        <w:lastRenderedPageBreak/>
        <w:t>Adicionalmente</w:t>
      </w:r>
      <w:r w:rsidR="00A51541">
        <w:rPr>
          <w:rFonts w:ascii="Trebuchet MS" w:eastAsia="Trebuchet MS" w:hAnsi="Trebuchet MS"/>
          <w:color w:val="09090A"/>
          <w:lang w:eastAsia="es-ES" w:bidi="es-ES"/>
        </w:rPr>
        <w:t xml:space="preserve">, </w:t>
      </w:r>
      <w:r w:rsidR="00A51541">
        <w:rPr>
          <w:rFonts w:ascii="Trebuchet MS" w:eastAsia="Arial Narrow" w:hAnsi="Trebuchet MS" w:cs="Arial Narrow"/>
          <w:lang w:val="es-MX"/>
        </w:rPr>
        <w:t xml:space="preserve">el diecinueve de agosto, mediante folio 1061, se recibió escrito firmado por la Síndica del Ayuntamiento de Bolaños, Jalisco, cuya finalidad, según enuncia de forma literal es </w:t>
      </w:r>
      <w:r w:rsidR="00A51541" w:rsidRPr="00833678">
        <w:rPr>
          <w:rFonts w:ascii="Trebuchet MS" w:eastAsia="Arial Narrow" w:hAnsi="Trebuchet MS" w:cs="Arial Narrow"/>
          <w:i/>
          <w:lang w:val="es-MX"/>
        </w:rPr>
        <w:t>“hacer notar la complejidad de los problemas que van más allá de una designación presupuestal en proporción con el porcentaje de la población indígena de la comunidad de Tuxpan de Bolaños…”</w:t>
      </w:r>
      <w:r w:rsidR="00A51541">
        <w:rPr>
          <w:rFonts w:ascii="Trebuchet MS" w:eastAsia="Arial Narrow" w:hAnsi="Trebuchet MS" w:cs="Arial Narrow"/>
          <w:lang w:val="es-MX"/>
        </w:rPr>
        <w:t xml:space="preserve"> en dicho escrito</w:t>
      </w:r>
      <w:r w:rsidR="007E6A45">
        <w:rPr>
          <w:rFonts w:ascii="Trebuchet MS" w:eastAsia="Arial Narrow" w:hAnsi="Trebuchet MS" w:cs="Arial Narrow"/>
          <w:lang w:val="es-MX"/>
        </w:rPr>
        <w:t>,</w:t>
      </w:r>
      <w:r w:rsidR="00A51541">
        <w:rPr>
          <w:rFonts w:ascii="Trebuchet MS" w:eastAsia="Arial Narrow" w:hAnsi="Trebuchet MS" w:cs="Arial Narrow"/>
          <w:lang w:val="es-MX"/>
        </w:rPr>
        <w:t xml:space="preserve"> entre otras cosas, se advierte la siguiente manifestación:</w:t>
      </w:r>
    </w:p>
    <w:p w14:paraId="770577C2" w14:textId="77777777" w:rsidR="00A51541" w:rsidRPr="003F2499" w:rsidRDefault="00A51541" w:rsidP="003F2499">
      <w:pPr>
        <w:spacing w:line="276" w:lineRule="auto"/>
        <w:jc w:val="both"/>
        <w:rPr>
          <w:rFonts w:ascii="Trebuchet MS" w:eastAsia="Arial Narrow" w:hAnsi="Trebuchet MS" w:cs="Arial Narrow"/>
          <w:lang w:val="es-MX"/>
        </w:rPr>
      </w:pPr>
    </w:p>
    <w:p w14:paraId="412AE235" w14:textId="51487D58" w:rsidR="003F2499" w:rsidRPr="00A51541" w:rsidRDefault="00A51541" w:rsidP="00A51541">
      <w:pPr>
        <w:pStyle w:val="Prrafodelista"/>
        <w:numPr>
          <w:ilvl w:val="0"/>
          <w:numId w:val="46"/>
        </w:numPr>
        <w:spacing w:line="276" w:lineRule="auto"/>
        <w:ind w:left="851" w:hanging="567"/>
        <w:jc w:val="both"/>
        <w:rPr>
          <w:rFonts w:ascii="Trebuchet MS" w:eastAsia="Arial Narrow" w:hAnsi="Trebuchet MS" w:cs="Arial Narrow"/>
          <w:lang w:val="es-MX"/>
        </w:rPr>
      </w:pPr>
      <w:r w:rsidRPr="00A51541">
        <w:rPr>
          <w:rFonts w:ascii="Trebuchet MS" w:eastAsia="Arial Narrow" w:hAnsi="Trebuchet MS" w:cs="Arial Narrow"/>
          <w:lang w:val="es-MX"/>
        </w:rPr>
        <w:t xml:space="preserve">Manifiesta que son 7,043 la cantidad total de habitantes, de los cuales un porcentaje mayoritario se autodetermina indígena </w:t>
      </w:r>
      <w:r w:rsidRPr="00A51541">
        <w:rPr>
          <w:rFonts w:ascii="Trebuchet MS" w:eastAsia="Arial Narrow" w:hAnsi="Trebuchet MS" w:cs="Arial Narrow"/>
          <w:i/>
          <w:lang w:val="es-MX"/>
        </w:rPr>
        <w:t>–sin que pase desapercibido para esta Comisión que esta cifra también es diversa a la establecida por el IIEG-</w:t>
      </w:r>
      <w:r w:rsidR="007E6A45">
        <w:rPr>
          <w:rFonts w:ascii="Trebuchet MS" w:eastAsia="Arial Narrow" w:hAnsi="Trebuchet MS" w:cs="Arial Narrow"/>
          <w:i/>
          <w:lang w:val="es-MX"/>
        </w:rPr>
        <w:t>;</w:t>
      </w:r>
      <w:r w:rsidRPr="00A51541">
        <w:rPr>
          <w:rFonts w:ascii="Trebuchet MS" w:eastAsia="Arial Narrow" w:hAnsi="Trebuchet MS" w:cs="Arial Narrow"/>
          <w:lang w:val="es-MX"/>
        </w:rPr>
        <w:t xml:space="preserve"> refiere que no se tiene una cifra correcta del porcentaje de población indígena, que podrían realizar una medición</w:t>
      </w:r>
      <w:r w:rsidR="00347D8A">
        <w:rPr>
          <w:rFonts w:ascii="Trebuchet MS" w:eastAsia="Arial Narrow" w:hAnsi="Trebuchet MS" w:cs="Arial Narrow"/>
          <w:lang w:val="es-MX"/>
        </w:rPr>
        <w:t>,</w:t>
      </w:r>
      <w:r w:rsidRPr="00A51541">
        <w:rPr>
          <w:rFonts w:ascii="Trebuchet MS" w:eastAsia="Arial Narrow" w:hAnsi="Trebuchet MS" w:cs="Arial Narrow"/>
          <w:lang w:val="es-MX"/>
        </w:rPr>
        <w:t xml:space="preserve"> aunque por cuestiones de restricciones presupuestarias</w:t>
      </w:r>
      <w:r w:rsidR="00347D8A">
        <w:rPr>
          <w:rFonts w:ascii="Trebuchet MS" w:eastAsia="Arial Narrow" w:hAnsi="Trebuchet MS" w:cs="Arial Narrow"/>
          <w:lang w:val="es-MX"/>
        </w:rPr>
        <w:t>,</w:t>
      </w:r>
      <w:r w:rsidRPr="00A51541">
        <w:rPr>
          <w:rFonts w:ascii="Trebuchet MS" w:eastAsia="Arial Narrow" w:hAnsi="Trebuchet MS" w:cs="Arial Narrow"/>
          <w:lang w:val="es-MX"/>
        </w:rPr>
        <w:t xml:space="preserve"> materiales y humanas, proponen se busque una solo línea o institución competente que lleve a cabo ese cálculo.</w:t>
      </w:r>
    </w:p>
    <w:p w14:paraId="2534EE63" w14:textId="77777777" w:rsidR="003F2499" w:rsidRDefault="003F2499" w:rsidP="00F52B84">
      <w:pPr>
        <w:spacing w:line="276" w:lineRule="auto"/>
        <w:jc w:val="both"/>
        <w:rPr>
          <w:rFonts w:ascii="Trebuchet MS" w:eastAsia="Arial Narrow" w:hAnsi="Trebuchet MS" w:cs="Arial Narrow"/>
          <w:lang w:val="es-MX"/>
        </w:rPr>
      </w:pPr>
    </w:p>
    <w:p w14:paraId="6263B78C" w14:textId="65CE94A1" w:rsidR="00094E13" w:rsidRDefault="00094E13" w:rsidP="00F52B84">
      <w:pPr>
        <w:spacing w:line="276" w:lineRule="auto"/>
        <w:jc w:val="both"/>
        <w:rPr>
          <w:rFonts w:ascii="Trebuchet MS" w:eastAsia="Arial Narrow" w:hAnsi="Trebuchet MS" w:cs="Arial Narrow"/>
          <w:lang w:val="es-MX"/>
        </w:rPr>
      </w:pPr>
      <w:r>
        <w:rPr>
          <w:rFonts w:ascii="Trebuchet MS" w:eastAsia="Arial Narrow" w:hAnsi="Trebuchet MS" w:cs="Arial Narrow"/>
          <w:lang w:val="es-MX"/>
        </w:rPr>
        <w:t>En vista de lo anterior, se ordena dar vista al IIEG con</w:t>
      </w:r>
      <w:r w:rsidR="00A51541">
        <w:rPr>
          <w:rFonts w:ascii="Trebuchet MS" w:eastAsia="Arial Narrow" w:hAnsi="Trebuchet MS" w:cs="Arial Narrow"/>
          <w:lang w:val="es-MX"/>
        </w:rPr>
        <w:t xml:space="preserve"> los</w:t>
      </w:r>
      <w:r>
        <w:rPr>
          <w:rFonts w:ascii="Trebuchet MS" w:eastAsia="Arial Narrow" w:hAnsi="Trebuchet MS" w:cs="Arial Narrow"/>
          <w:lang w:val="es-MX"/>
        </w:rPr>
        <w:t xml:space="preserve"> folio</w:t>
      </w:r>
      <w:r w:rsidR="00A51541">
        <w:rPr>
          <w:rFonts w:ascii="Trebuchet MS" w:eastAsia="Arial Narrow" w:hAnsi="Trebuchet MS" w:cs="Arial Narrow"/>
          <w:lang w:val="es-MX"/>
        </w:rPr>
        <w:t>s</w:t>
      </w:r>
      <w:r>
        <w:rPr>
          <w:rFonts w:ascii="Trebuchet MS" w:eastAsia="Arial Narrow" w:hAnsi="Trebuchet MS" w:cs="Arial Narrow"/>
          <w:lang w:val="es-MX"/>
        </w:rPr>
        <w:t xml:space="preserve"> 1045 y su anexo,</w:t>
      </w:r>
      <w:r w:rsidR="00A51541">
        <w:rPr>
          <w:rFonts w:ascii="Trebuchet MS" w:eastAsia="Arial Narrow" w:hAnsi="Trebuchet MS" w:cs="Arial Narrow"/>
          <w:lang w:val="es-MX"/>
        </w:rPr>
        <w:t xml:space="preserve"> </w:t>
      </w:r>
      <w:r w:rsidR="00347D8A">
        <w:rPr>
          <w:rFonts w:ascii="Trebuchet MS" w:eastAsia="Arial Narrow" w:hAnsi="Trebuchet MS" w:cs="Arial Narrow"/>
          <w:lang w:val="es-MX"/>
        </w:rPr>
        <w:t>así como el</w:t>
      </w:r>
      <w:r w:rsidR="00A51541">
        <w:rPr>
          <w:rFonts w:ascii="Trebuchet MS" w:eastAsia="Arial Narrow" w:hAnsi="Trebuchet MS" w:cs="Arial Narrow"/>
          <w:lang w:val="es-MX"/>
        </w:rPr>
        <w:t xml:space="preserve"> 1061</w:t>
      </w:r>
      <w:r w:rsidR="00347D8A">
        <w:rPr>
          <w:rFonts w:ascii="Trebuchet MS" w:eastAsia="Arial Narrow" w:hAnsi="Trebuchet MS" w:cs="Arial Narrow"/>
          <w:lang w:val="es-MX"/>
        </w:rPr>
        <w:t>,</w:t>
      </w:r>
      <w:r>
        <w:rPr>
          <w:rFonts w:ascii="Trebuchet MS" w:eastAsia="Arial Narrow" w:hAnsi="Trebuchet MS" w:cs="Arial Narrow"/>
          <w:lang w:val="es-MX"/>
        </w:rPr>
        <w:t xml:space="preserve"> para que dentro de sus atribuciones den respuesta a</w:t>
      </w:r>
      <w:r w:rsidR="00A51541">
        <w:rPr>
          <w:rFonts w:ascii="Trebuchet MS" w:eastAsia="Arial Narrow" w:hAnsi="Trebuchet MS" w:cs="Arial Narrow"/>
          <w:lang w:val="es-MX"/>
        </w:rPr>
        <w:t xml:space="preserve"> </w:t>
      </w:r>
      <w:r>
        <w:rPr>
          <w:rFonts w:ascii="Trebuchet MS" w:eastAsia="Arial Narrow" w:hAnsi="Trebuchet MS" w:cs="Arial Narrow"/>
          <w:lang w:val="es-MX"/>
        </w:rPr>
        <w:t>l</w:t>
      </w:r>
      <w:r w:rsidR="00A51541">
        <w:rPr>
          <w:rFonts w:ascii="Trebuchet MS" w:eastAsia="Arial Narrow" w:hAnsi="Trebuchet MS" w:cs="Arial Narrow"/>
          <w:lang w:val="es-MX"/>
        </w:rPr>
        <w:t>as</w:t>
      </w:r>
      <w:r>
        <w:rPr>
          <w:rFonts w:ascii="Trebuchet MS" w:eastAsia="Arial Narrow" w:hAnsi="Trebuchet MS" w:cs="Arial Narrow"/>
          <w:lang w:val="es-MX"/>
        </w:rPr>
        <w:t xml:space="preserve"> </w:t>
      </w:r>
      <w:r w:rsidR="00A51541">
        <w:rPr>
          <w:rFonts w:ascii="Trebuchet MS" w:eastAsia="Arial Narrow" w:hAnsi="Trebuchet MS" w:cs="Arial Narrow"/>
          <w:lang w:val="es-MX"/>
        </w:rPr>
        <w:t>manifestaciones</w:t>
      </w:r>
      <w:r>
        <w:rPr>
          <w:rFonts w:ascii="Trebuchet MS" w:eastAsia="Arial Narrow" w:hAnsi="Trebuchet MS" w:cs="Arial Narrow"/>
          <w:lang w:val="es-MX"/>
        </w:rPr>
        <w:t xml:space="preserve"> </w:t>
      </w:r>
      <w:r w:rsidR="00A51541">
        <w:rPr>
          <w:rFonts w:ascii="Trebuchet MS" w:eastAsia="Arial Narrow" w:hAnsi="Trebuchet MS" w:cs="Arial Narrow"/>
          <w:lang w:val="es-MX"/>
        </w:rPr>
        <w:t>externadas por las partes en relación al porcentaje poblacional</w:t>
      </w:r>
      <w:r w:rsidR="00AA6434">
        <w:rPr>
          <w:rFonts w:ascii="Trebuchet MS" w:eastAsia="Arial Narrow" w:hAnsi="Trebuchet MS" w:cs="Arial Narrow"/>
          <w:lang w:val="es-MX"/>
        </w:rPr>
        <w:t>.</w:t>
      </w:r>
      <w:r w:rsidR="00A51541">
        <w:rPr>
          <w:rFonts w:ascii="Trebuchet MS" w:eastAsia="Arial Narrow" w:hAnsi="Trebuchet MS" w:cs="Arial Narrow"/>
          <w:lang w:val="es-MX"/>
        </w:rPr>
        <w:t xml:space="preserve"> </w:t>
      </w:r>
    </w:p>
    <w:p w14:paraId="6FBFD85D" w14:textId="77777777" w:rsidR="001412F2" w:rsidRDefault="001412F2" w:rsidP="00626766">
      <w:pPr>
        <w:pStyle w:val="Sinespaciado"/>
        <w:spacing w:line="276" w:lineRule="auto"/>
        <w:jc w:val="both"/>
        <w:rPr>
          <w:rFonts w:ascii="Trebuchet MS" w:eastAsia="Trebuchet MS" w:hAnsi="Trebuchet MS"/>
          <w:color w:val="09090A"/>
          <w:lang w:eastAsia="es-ES" w:bidi="es-ES"/>
        </w:rPr>
      </w:pPr>
    </w:p>
    <w:p w14:paraId="5A01B79C" w14:textId="5619EBA8" w:rsidR="00A02FC4" w:rsidRDefault="00C9171A" w:rsidP="0007337E">
      <w:pPr>
        <w:pStyle w:val="Sinespaciado"/>
        <w:spacing w:line="276" w:lineRule="auto"/>
        <w:jc w:val="both"/>
        <w:outlineLvl w:val="1"/>
        <w:rPr>
          <w:rFonts w:ascii="Trebuchet MS" w:eastAsia="Trebuchet MS" w:hAnsi="Trebuchet MS"/>
          <w:b/>
          <w:color w:val="09090A"/>
          <w:lang w:eastAsia="es-ES" w:bidi="es-ES"/>
        </w:rPr>
      </w:pPr>
      <w:bookmarkStart w:id="37" w:name="_Toc113869897"/>
      <w:r>
        <w:rPr>
          <w:rFonts w:ascii="Trebuchet MS" w:eastAsia="Trebuchet MS" w:hAnsi="Trebuchet MS"/>
          <w:b/>
          <w:color w:val="09090A"/>
          <w:lang w:eastAsia="es-ES" w:bidi="es-ES"/>
        </w:rPr>
        <w:t>VI</w:t>
      </w:r>
      <w:r w:rsidR="00554961" w:rsidRPr="001412F2">
        <w:rPr>
          <w:rFonts w:ascii="Trebuchet MS" w:eastAsia="Trebuchet MS" w:hAnsi="Trebuchet MS"/>
          <w:b/>
          <w:color w:val="09090A"/>
          <w:lang w:eastAsia="es-ES" w:bidi="es-ES"/>
        </w:rPr>
        <w:t xml:space="preserve">. </w:t>
      </w:r>
      <w:r w:rsidR="004E3303">
        <w:rPr>
          <w:rFonts w:ascii="Trebuchet MS" w:eastAsia="Trebuchet MS" w:hAnsi="Trebuchet MS"/>
          <w:b/>
          <w:color w:val="09090A"/>
          <w:lang w:eastAsia="es-ES" w:bidi="es-ES"/>
        </w:rPr>
        <w:t>Respuesta a las diversas manifestaciones</w:t>
      </w:r>
      <w:r w:rsidR="00554961" w:rsidRPr="001412F2">
        <w:rPr>
          <w:rFonts w:ascii="Trebuchet MS" w:eastAsia="Trebuchet MS" w:hAnsi="Trebuchet MS"/>
          <w:b/>
          <w:color w:val="09090A"/>
          <w:lang w:eastAsia="es-ES" w:bidi="es-ES"/>
        </w:rPr>
        <w:t xml:space="preserve"> </w:t>
      </w:r>
      <w:r w:rsidR="00D70B8F">
        <w:rPr>
          <w:rFonts w:ascii="Trebuchet MS" w:eastAsia="Trebuchet MS" w:hAnsi="Trebuchet MS"/>
          <w:b/>
          <w:color w:val="09090A"/>
          <w:lang w:eastAsia="es-ES" w:bidi="es-ES"/>
        </w:rPr>
        <w:t xml:space="preserve">de la </w:t>
      </w:r>
      <w:r w:rsidR="00347D8A">
        <w:rPr>
          <w:rFonts w:ascii="Trebuchet MS" w:eastAsia="Trebuchet MS" w:hAnsi="Trebuchet MS"/>
          <w:b/>
          <w:color w:val="09090A"/>
          <w:lang w:eastAsia="es-ES" w:bidi="es-ES"/>
        </w:rPr>
        <w:t>autoridad m</w:t>
      </w:r>
      <w:r w:rsidR="00D70B8F">
        <w:rPr>
          <w:rFonts w:ascii="Trebuchet MS" w:eastAsia="Trebuchet MS" w:hAnsi="Trebuchet MS"/>
          <w:b/>
          <w:color w:val="09090A"/>
          <w:lang w:eastAsia="es-ES" w:bidi="es-ES"/>
        </w:rPr>
        <w:t>unicipal, en relación a que el porcentaje poblacional sea el factor que determine el monto de la asignación de recursos en favor de la Comunidad.</w:t>
      </w:r>
      <w:bookmarkEnd w:id="37"/>
      <w:r w:rsidR="00D70B8F">
        <w:rPr>
          <w:rFonts w:ascii="Trebuchet MS" w:eastAsia="Trebuchet MS" w:hAnsi="Trebuchet MS"/>
          <w:b/>
          <w:color w:val="09090A"/>
          <w:lang w:eastAsia="es-ES" w:bidi="es-ES"/>
        </w:rPr>
        <w:t xml:space="preserve">  </w:t>
      </w:r>
      <w:r w:rsidR="00554961" w:rsidRPr="001412F2">
        <w:rPr>
          <w:rFonts w:ascii="Trebuchet MS" w:eastAsia="Trebuchet MS" w:hAnsi="Trebuchet MS"/>
          <w:b/>
          <w:color w:val="09090A"/>
          <w:lang w:eastAsia="es-ES" w:bidi="es-ES"/>
        </w:rPr>
        <w:t xml:space="preserve"> </w:t>
      </w:r>
    </w:p>
    <w:p w14:paraId="317AA1FE" w14:textId="77777777" w:rsidR="00705209" w:rsidRDefault="00705209" w:rsidP="004C7D45">
      <w:pPr>
        <w:pStyle w:val="Sinespaciado"/>
        <w:spacing w:line="276" w:lineRule="auto"/>
        <w:jc w:val="both"/>
        <w:rPr>
          <w:rFonts w:ascii="Trebuchet MS" w:eastAsia="Trebuchet MS" w:hAnsi="Trebuchet MS"/>
          <w:b/>
          <w:color w:val="09090A"/>
          <w:lang w:eastAsia="es-ES" w:bidi="es-ES"/>
        </w:rPr>
      </w:pPr>
    </w:p>
    <w:p w14:paraId="576145D5" w14:textId="34E37AB8" w:rsidR="004C7D45" w:rsidRDefault="003C4875" w:rsidP="004C7D45">
      <w:pPr>
        <w:pStyle w:val="Sinespaciado"/>
        <w:spacing w:line="276" w:lineRule="auto"/>
        <w:jc w:val="both"/>
        <w:rPr>
          <w:rFonts w:ascii="Trebuchet MS" w:eastAsia="Arial Narrow" w:hAnsi="Trebuchet MS" w:cs="Arial Narrow"/>
          <w:lang w:val="es-MX"/>
        </w:rPr>
      </w:pPr>
      <w:r>
        <w:rPr>
          <w:rFonts w:ascii="Trebuchet MS" w:eastAsia="Trebuchet MS" w:hAnsi="Trebuchet MS"/>
          <w:color w:val="09090A"/>
          <w:lang w:eastAsia="es-ES" w:bidi="es-ES"/>
        </w:rPr>
        <w:t>Por otra parte,</w:t>
      </w:r>
      <w:r w:rsidR="00F27BD3">
        <w:rPr>
          <w:rFonts w:ascii="Trebuchet MS" w:eastAsia="Trebuchet MS" w:hAnsi="Trebuchet MS"/>
          <w:color w:val="09090A"/>
          <w:lang w:eastAsia="es-ES" w:bidi="es-ES"/>
        </w:rPr>
        <w:t xml:space="preserve"> como se refería anteriormente,</w:t>
      </w:r>
      <w:r>
        <w:rPr>
          <w:rFonts w:ascii="Trebuchet MS" w:eastAsia="Trebuchet MS" w:hAnsi="Trebuchet MS"/>
          <w:color w:val="09090A"/>
          <w:lang w:eastAsia="es-ES" w:bidi="es-ES"/>
        </w:rPr>
        <w:t xml:space="preserve"> </w:t>
      </w:r>
      <w:r w:rsidR="004C7D45">
        <w:rPr>
          <w:rFonts w:ascii="Trebuchet MS" w:eastAsia="Arial Narrow" w:hAnsi="Trebuchet MS" w:cs="Arial Narrow"/>
          <w:lang w:val="es-MX"/>
        </w:rPr>
        <w:t xml:space="preserve">el diecinueve de agosto, mediante folio 1061, se recibió escrito firmado por la Síndica del Ayuntamiento de Bolaños, Jalisco, cuya finalidad, según enuncia de forma literal es </w:t>
      </w:r>
      <w:r w:rsidR="004C7D45" w:rsidRPr="00833678">
        <w:rPr>
          <w:rFonts w:ascii="Trebuchet MS" w:eastAsia="Arial Narrow" w:hAnsi="Trebuchet MS" w:cs="Arial Narrow"/>
          <w:i/>
          <w:lang w:val="es-MX"/>
        </w:rPr>
        <w:t>“hacer notar la complejidad de los problemas que van más allá de una designación presupuestal en proporción con el porcentaje de la población indígena de la comunidad de Tuxpan de Bolaños…”</w:t>
      </w:r>
      <w:r w:rsidR="004C7D45">
        <w:rPr>
          <w:rFonts w:ascii="Trebuchet MS" w:eastAsia="Arial Narrow" w:hAnsi="Trebuchet MS" w:cs="Arial Narrow"/>
          <w:lang w:val="es-MX"/>
        </w:rPr>
        <w:t xml:space="preserve"> en dicho escrito en síntesis se advierten las siguientes manifestaciones: </w:t>
      </w:r>
    </w:p>
    <w:p w14:paraId="072BC568" w14:textId="77777777" w:rsidR="004C7D45" w:rsidRDefault="004C7D45" w:rsidP="004C7D45">
      <w:pPr>
        <w:pStyle w:val="Sinespaciado"/>
        <w:spacing w:line="276" w:lineRule="auto"/>
        <w:jc w:val="both"/>
        <w:rPr>
          <w:rFonts w:ascii="Trebuchet MS" w:eastAsia="Arial Narrow" w:hAnsi="Trebuchet MS" w:cs="Arial Narrow"/>
          <w:lang w:val="es-MX"/>
        </w:rPr>
      </w:pPr>
    </w:p>
    <w:p w14:paraId="6DD4A341" w14:textId="1F12D11D" w:rsidR="00ED12D0" w:rsidRDefault="00ED12D0" w:rsidP="00F94076">
      <w:pPr>
        <w:pStyle w:val="Sinespaciado"/>
        <w:numPr>
          <w:ilvl w:val="0"/>
          <w:numId w:val="44"/>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lastRenderedPageBreak/>
        <w:t xml:space="preserve">Que en el diseño presupuestal se encuentran diversas necesidades para la totalidad de la población del municipio. </w:t>
      </w:r>
    </w:p>
    <w:p w14:paraId="2CDCBF52" w14:textId="77777777" w:rsidR="00F94076" w:rsidRDefault="00F94076" w:rsidP="00F94076">
      <w:pPr>
        <w:pStyle w:val="Sinespaciado"/>
        <w:spacing w:line="276" w:lineRule="auto"/>
        <w:ind w:left="567"/>
        <w:jc w:val="both"/>
        <w:rPr>
          <w:rFonts w:ascii="Trebuchet MS" w:eastAsia="Arial Narrow" w:hAnsi="Trebuchet MS" w:cs="Arial Narrow"/>
          <w:lang w:val="es-MX"/>
        </w:rPr>
      </w:pPr>
    </w:p>
    <w:p w14:paraId="3C36D840" w14:textId="0C6BCB11" w:rsidR="00ED12D0" w:rsidRDefault="006221BD" w:rsidP="00F94076">
      <w:pPr>
        <w:pStyle w:val="Sinespaciado"/>
        <w:numPr>
          <w:ilvl w:val="0"/>
          <w:numId w:val="44"/>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t xml:space="preserve">Que otros aspectos que están contemplados dentro del presupuesto, son los servicios básicos de infraestructura, luz, agua, recolección de basura y espacios comunes recreativos, acceso a la vivienda y a la salud, aspectos que cubren por igual a la totalidad de la población de un municipio, sin importar categorización, etnia, religión o sexo. </w:t>
      </w:r>
    </w:p>
    <w:p w14:paraId="5811EAFD" w14:textId="77777777" w:rsidR="002B6B44" w:rsidRDefault="002B6B44" w:rsidP="002B6B44">
      <w:pPr>
        <w:pStyle w:val="Prrafodelista"/>
        <w:rPr>
          <w:rFonts w:ascii="Trebuchet MS" w:eastAsia="Arial Narrow" w:hAnsi="Trebuchet MS" w:cs="Arial Narrow"/>
          <w:lang w:val="es-MX"/>
        </w:rPr>
      </w:pPr>
    </w:p>
    <w:p w14:paraId="55708101" w14:textId="64534578" w:rsidR="002B6B44" w:rsidRDefault="00D36622" w:rsidP="00F94076">
      <w:pPr>
        <w:pStyle w:val="Sinespaciado"/>
        <w:numPr>
          <w:ilvl w:val="0"/>
          <w:numId w:val="44"/>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t>Que la asignación presupuestal no tiene relación directa con la proporción de categorías por etnia, religión o identidad sexual, puesto que ello desconocería la existencia de servicios efectivamente</w:t>
      </w:r>
      <w:r w:rsidR="002E76CC">
        <w:rPr>
          <w:rFonts w:ascii="Trebuchet MS" w:eastAsia="Arial Narrow" w:hAnsi="Trebuchet MS" w:cs="Arial Narrow"/>
          <w:lang w:val="es-MX"/>
        </w:rPr>
        <w:t xml:space="preserve"> dispuestos. </w:t>
      </w:r>
    </w:p>
    <w:p w14:paraId="699CFA10" w14:textId="77777777" w:rsidR="002E76CC" w:rsidRDefault="002E76CC" w:rsidP="002E76CC">
      <w:pPr>
        <w:pStyle w:val="Prrafodelista"/>
        <w:rPr>
          <w:rFonts w:ascii="Trebuchet MS" w:eastAsia="Arial Narrow" w:hAnsi="Trebuchet MS" w:cs="Arial Narrow"/>
          <w:lang w:val="es-MX"/>
        </w:rPr>
      </w:pPr>
    </w:p>
    <w:p w14:paraId="2C98286A" w14:textId="158979F9" w:rsidR="002E76CC" w:rsidRDefault="002E76CC" w:rsidP="00F94076">
      <w:pPr>
        <w:pStyle w:val="Sinespaciado"/>
        <w:numPr>
          <w:ilvl w:val="0"/>
          <w:numId w:val="44"/>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t xml:space="preserve">Que los derechos y las prerrogativas admiten limitaciones, en cuanto sean consecuentes con la proporcionalidad, la razonabilidad y exista un fin legítimo a tutelar. </w:t>
      </w:r>
    </w:p>
    <w:p w14:paraId="195A403F" w14:textId="77777777" w:rsidR="002E76CC" w:rsidRDefault="002E76CC" w:rsidP="002E76CC">
      <w:pPr>
        <w:pStyle w:val="Prrafodelista"/>
        <w:rPr>
          <w:rFonts w:ascii="Trebuchet MS" w:eastAsia="Arial Narrow" w:hAnsi="Trebuchet MS" w:cs="Arial Narrow"/>
          <w:lang w:val="es-MX"/>
        </w:rPr>
      </w:pPr>
    </w:p>
    <w:p w14:paraId="56190824" w14:textId="70AA92EB" w:rsidR="002E76CC" w:rsidRDefault="002E76CC" w:rsidP="00F94076">
      <w:pPr>
        <w:pStyle w:val="Sinespaciado"/>
        <w:numPr>
          <w:ilvl w:val="0"/>
          <w:numId w:val="44"/>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t xml:space="preserve">Que a nivel interno se encuentran realizando un análisis para determinar con mayor grado de certeza el alcance de las afectaciones que podrían constituirse </w:t>
      </w:r>
      <w:r w:rsidR="00A313C8">
        <w:rPr>
          <w:rFonts w:ascii="Trebuchet MS" w:eastAsia="Arial Narrow" w:hAnsi="Trebuchet MS" w:cs="Arial Narrow"/>
          <w:lang w:val="es-MX"/>
        </w:rPr>
        <w:t xml:space="preserve">a toda la estructura municipal, de admitirse la entrega presupuestal directa. </w:t>
      </w:r>
      <w:r>
        <w:rPr>
          <w:rFonts w:ascii="Trebuchet MS" w:eastAsia="Arial Narrow" w:hAnsi="Trebuchet MS" w:cs="Arial Narrow"/>
          <w:lang w:val="es-MX"/>
        </w:rPr>
        <w:t xml:space="preserve"> </w:t>
      </w:r>
    </w:p>
    <w:p w14:paraId="47679DF7" w14:textId="77777777" w:rsidR="003E35FB" w:rsidRDefault="003E35FB" w:rsidP="003E35FB">
      <w:pPr>
        <w:pStyle w:val="Prrafodelista"/>
        <w:rPr>
          <w:rFonts w:ascii="Trebuchet MS" w:eastAsia="Arial Narrow" w:hAnsi="Trebuchet MS" w:cs="Arial Narrow"/>
          <w:lang w:val="es-MX"/>
        </w:rPr>
      </w:pPr>
    </w:p>
    <w:p w14:paraId="320B51E0" w14:textId="529B9039" w:rsidR="009F7448" w:rsidRPr="004E3303" w:rsidRDefault="003E35FB" w:rsidP="004E3303">
      <w:pPr>
        <w:pStyle w:val="Sinespaciado"/>
        <w:numPr>
          <w:ilvl w:val="0"/>
          <w:numId w:val="44"/>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t xml:space="preserve"> </w:t>
      </w:r>
      <w:r w:rsidR="009F7448" w:rsidRPr="004E3303">
        <w:rPr>
          <w:rFonts w:ascii="Trebuchet MS" w:eastAsia="Arial Narrow" w:hAnsi="Trebuchet MS" w:cs="Arial Narrow"/>
          <w:lang w:val="es-MX"/>
        </w:rPr>
        <w:t xml:space="preserve">Que han realizado esfuerzos para recabar información suficiente para cumplir con lo que es materia de la consulta indígena, sin embargo aún no tienen los elementos necesarios para establecer la asignación presupuestal. </w:t>
      </w:r>
    </w:p>
    <w:p w14:paraId="7127E2CF" w14:textId="77777777" w:rsidR="009F7448" w:rsidRDefault="009F7448" w:rsidP="009F7448">
      <w:pPr>
        <w:pStyle w:val="Prrafodelista"/>
        <w:rPr>
          <w:rFonts w:ascii="Trebuchet MS" w:eastAsia="Arial Narrow" w:hAnsi="Trebuchet MS" w:cs="Arial Narrow"/>
          <w:lang w:val="es-MX"/>
        </w:rPr>
      </w:pPr>
    </w:p>
    <w:p w14:paraId="1B9B9355" w14:textId="6ADA19A1" w:rsidR="003E35FB" w:rsidRDefault="009F7448" w:rsidP="00F94076">
      <w:pPr>
        <w:pStyle w:val="Sinespaciado"/>
        <w:numPr>
          <w:ilvl w:val="0"/>
          <w:numId w:val="44"/>
        </w:numPr>
        <w:spacing w:line="276" w:lineRule="auto"/>
        <w:ind w:left="567" w:hanging="283"/>
        <w:jc w:val="both"/>
        <w:rPr>
          <w:rFonts w:ascii="Trebuchet MS" w:eastAsia="Arial Narrow" w:hAnsi="Trebuchet MS" w:cs="Arial Narrow"/>
          <w:lang w:val="es-MX"/>
        </w:rPr>
      </w:pPr>
      <w:r>
        <w:rPr>
          <w:rFonts w:ascii="Trebuchet MS" w:eastAsia="Arial Narrow" w:hAnsi="Trebuchet MS" w:cs="Arial Narrow"/>
          <w:lang w:val="es-MX"/>
        </w:rPr>
        <w:t>Hace valer que la asignación presupuestal directa no es conforme con la Constitución Política Federa</w:t>
      </w:r>
      <w:r w:rsidR="00E9648E">
        <w:rPr>
          <w:rFonts w:ascii="Trebuchet MS" w:eastAsia="Arial Narrow" w:hAnsi="Trebuchet MS" w:cs="Arial Narrow"/>
          <w:lang w:val="es-MX"/>
        </w:rPr>
        <w:t>l, siendo un criterio abandonado</w:t>
      </w:r>
      <w:r>
        <w:rPr>
          <w:rFonts w:ascii="Trebuchet MS" w:eastAsia="Arial Narrow" w:hAnsi="Trebuchet MS" w:cs="Arial Narrow"/>
          <w:lang w:val="es-MX"/>
        </w:rPr>
        <w:t xml:space="preserve"> por la Sala Superior del Poder Judicial de la Federación, de modo que si no es una interpretación que tenga cause constitucional, lo pertinente es asumir la postura que han venido plasmando en anteriores ocasiones de que no es una posibilidad constitucionalmente validad el entregar de forma directa los recursos a la comunidad.   </w:t>
      </w:r>
      <w:r w:rsidR="003E35FB">
        <w:rPr>
          <w:rFonts w:ascii="Trebuchet MS" w:eastAsia="Arial Narrow" w:hAnsi="Trebuchet MS" w:cs="Arial Narrow"/>
          <w:lang w:val="es-MX"/>
        </w:rPr>
        <w:t xml:space="preserve">  </w:t>
      </w:r>
    </w:p>
    <w:p w14:paraId="46EBB0FC" w14:textId="77777777" w:rsidR="000350CB" w:rsidRDefault="000350CB" w:rsidP="000350CB">
      <w:pPr>
        <w:pStyle w:val="Sinespaciado"/>
        <w:spacing w:line="276" w:lineRule="auto"/>
        <w:jc w:val="both"/>
        <w:rPr>
          <w:rFonts w:ascii="Trebuchet MS" w:eastAsia="Arial Narrow" w:hAnsi="Trebuchet MS" w:cs="Arial Narrow"/>
          <w:lang w:val="es-MX"/>
        </w:rPr>
      </w:pPr>
    </w:p>
    <w:p w14:paraId="09780969" w14:textId="091CAFD0" w:rsidR="00BC26E0" w:rsidRDefault="000350CB" w:rsidP="000350C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En relación a dichas manifestaciones, resulta pertinente acot</w:t>
      </w:r>
      <w:r w:rsidR="00E9648E">
        <w:rPr>
          <w:rFonts w:ascii="Trebuchet MS" w:eastAsia="Arial Narrow" w:hAnsi="Trebuchet MS" w:cs="Arial Narrow"/>
          <w:lang w:val="es-MX"/>
        </w:rPr>
        <w:t>ar que este Instituto Electoral</w:t>
      </w:r>
      <w:r>
        <w:rPr>
          <w:rFonts w:ascii="Trebuchet MS" w:eastAsia="Arial Narrow" w:hAnsi="Trebuchet MS" w:cs="Arial Narrow"/>
          <w:lang w:val="es-MX"/>
        </w:rPr>
        <w:t xml:space="preserve"> se encuentra obligado a cumplimentar las resoluciones principal e incidentales emitidas por el Tribunal Electoral del Estado de Jalisco en el juicio para la protección de los derechos político electorales de la ciudadanía, expediente </w:t>
      </w:r>
      <w:r w:rsidR="00BC26E0">
        <w:rPr>
          <w:rFonts w:ascii="Trebuchet MS" w:eastAsia="Arial Narrow" w:hAnsi="Trebuchet MS" w:cs="Arial Narrow"/>
          <w:lang w:val="es-MX"/>
        </w:rPr>
        <w:t xml:space="preserve">JDC-005/2019, resoluciones que además se encuentran firmes y les aplica el principio de cosa juzgada. </w:t>
      </w:r>
    </w:p>
    <w:p w14:paraId="7E1AB408" w14:textId="38720198" w:rsidR="000350CB" w:rsidRDefault="000350CB" w:rsidP="000350CB">
      <w:pPr>
        <w:pStyle w:val="Sinespaciado"/>
        <w:spacing w:line="276" w:lineRule="auto"/>
        <w:jc w:val="both"/>
        <w:rPr>
          <w:rFonts w:ascii="Trebuchet MS" w:eastAsia="Arial Narrow" w:hAnsi="Trebuchet MS" w:cs="Arial Narrow"/>
          <w:lang w:val="es-MX"/>
        </w:rPr>
      </w:pPr>
    </w:p>
    <w:p w14:paraId="4A5FB17F" w14:textId="77777777" w:rsidR="003C03A8" w:rsidRPr="003C03A8" w:rsidRDefault="00D171E2" w:rsidP="000350CB">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lang w:val="es-MX"/>
        </w:rPr>
        <w:t xml:space="preserve">En relación a las manifestaciones donde externa las complejidades y puntos que se deben tomar en cuenta para establecer los elementos cuantitativos y cualitativos respecto de la transferencia de los recursos económicos que le corresponden a la Comunidad de Tuxpan, </w:t>
      </w:r>
      <w:r w:rsidRPr="003C03A8">
        <w:rPr>
          <w:rFonts w:ascii="Trebuchet MS" w:eastAsia="Arial Narrow" w:hAnsi="Trebuchet MS" w:cs="Arial Narrow"/>
          <w:b/>
          <w:lang w:val="es-MX"/>
        </w:rPr>
        <w:t xml:space="preserve">se le conmina a participar activamente en las mesas de diálogo a las cuales sea convocado, mesas a las que puede asistir por conducto de cualquier persona autorizada para tal efecto, con facultades de decisión. </w:t>
      </w:r>
    </w:p>
    <w:p w14:paraId="48F975A4" w14:textId="77777777" w:rsidR="003C03A8" w:rsidRDefault="003C03A8" w:rsidP="000350CB">
      <w:pPr>
        <w:pStyle w:val="Sinespaciado"/>
        <w:spacing w:line="276" w:lineRule="auto"/>
        <w:jc w:val="both"/>
        <w:rPr>
          <w:rFonts w:ascii="Trebuchet MS" w:eastAsia="Arial Narrow" w:hAnsi="Trebuchet MS" w:cs="Arial Narrow"/>
          <w:lang w:val="es-MX"/>
        </w:rPr>
      </w:pPr>
    </w:p>
    <w:p w14:paraId="47E39AB5" w14:textId="2C9174F6" w:rsidR="003C03A8" w:rsidRPr="003C03A8" w:rsidRDefault="00D171E2" w:rsidP="003C03A8">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Lo anterior</w:t>
      </w:r>
      <w:r w:rsidR="00E9648E">
        <w:rPr>
          <w:rFonts w:ascii="Trebuchet MS" w:eastAsia="Arial Narrow" w:hAnsi="Trebuchet MS" w:cs="Arial Narrow"/>
          <w:lang w:val="es-MX"/>
        </w:rPr>
        <w:t>,</w:t>
      </w:r>
      <w:r>
        <w:rPr>
          <w:rFonts w:ascii="Trebuchet MS" w:eastAsia="Arial Narrow" w:hAnsi="Trebuchet MS" w:cs="Arial Narrow"/>
          <w:lang w:val="es-MX"/>
        </w:rPr>
        <w:t xml:space="preserve"> en la inteligencia que el proceso de consulta se encuentra en la fase de </w:t>
      </w:r>
      <w:r w:rsidR="003C03A8">
        <w:rPr>
          <w:rFonts w:ascii="Trebuchet MS" w:eastAsia="Arial Narrow" w:hAnsi="Trebuchet MS" w:cs="Arial Narrow"/>
          <w:lang w:val="es-MX"/>
        </w:rPr>
        <w:t>análisis, donde</w:t>
      </w:r>
      <w:r w:rsidR="003C03A8" w:rsidRPr="003C03A8">
        <w:rPr>
          <w:rFonts w:ascii="Trebuchet MS" w:eastAsia="Arial Narrow" w:hAnsi="Trebuchet MS" w:cs="Arial Narrow"/>
          <w:lang w:val="es-MX"/>
        </w:rPr>
        <w:t xml:space="preserve"> podrá haber, en caso de ser necesario, reuniones o mesas de trabajo a fin de informar a todas las partes los elementos que serán consultados, intercambiar la información recopilada en la fase previa y definir el contenido específico de cada uno de los aspectos cuantitativos y cualitativos que serán puestos a consideración de las autoridades tradicionales representativas de la comunidad.</w:t>
      </w:r>
    </w:p>
    <w:p w14:paraId="01B2EA8C" w14:textId="77777777" w:rsidR="003C03A8" w:rsidRPr="003C03A8" w:rsidRDefault="003C03A8" w:rsidP="003C03A8">
      <w:pPr>
        <w:pStyle w:val="Sinespaciado"/>
        <w:spacing w:line="276" w:lineRule="auto"/>
        <w:jc w:val="both"/>
        <w:rPr>
          <w:rFonts w:ascii="Trebuchet MS" w:eastAsia="Arial Narrow" w:hAnsi="Trebuchet MS" w:cs="Arial Narrow"/>
          <w:lang w:val="es-MX"/>
        </w:rPr>
      </w:pPr>
    </w:p>
    <w:p w14:paraId="47DCB9B3" w14:textId="6340D642" w:rsidR="003C03A8" w:rsidRPr="003C03A8" w:rsidRDefault="003C03A8" w:rsidP="003C03A8">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Y que</w:t>
      </w:r>
      <w:r w:rsidR="00E9648E">
        <w:rPr>
          <w:rFonts w:ascii="Trebuchet MS" w:eastAsia="Arial Narrow" w:hAnsi="Trebuchet MS" w:cs="Arial Narrow"/>
          <w:lang w:val="es-MX"/>
        </w:rPr>
        <w:t>,</w:t>
      </w:r>
      <w:r>
        <w:rPr>
          <w:rFonts w:ascii="Trebuchet MS" w:eastAsia="Arial Narrow" w:hAnsi="Trebuchet MS" w:cs="Arial Narrow"/>
          <w:lang w:val="es-MX"/>
        </w:rPr>
        <w:t xml:space="preserve"> u</w:t>
      </w:r>
      <w:r w:rsidRPr="003C03A8">
        <w:rPr>
          <w:rFonts w:ascii="Trebuchet MS" w:eastAsia="Arial Narrow" w:hAnsi="Trebuchet MS" w:cs="Arial Narrow"/>
          <w:lang w:val="es-MX"/>
        </w:rPr>
        <w:t>na vez recabada la información respecto a los aspectos esenciales que debe abarcar la consulta -aspectos cuantitativos y cualitativos de la administración directa de los recursos-, este instituto procederá a la elaboración de un dictamen respecto a los elementos mínimos que deben formar parte de la consulta, así como de su contenido.</w:t>
      </w:r>
    </w:p>
    <w:p w14:paraId="79CCF4BF" w14:textId="77777777" w:rsidR="003C03A8" w:rsidRPr="003C03A8" w:rsidRDefault="003C03A8" w:rsidP="003C03A8">
      <w:pPr>
        <w:pStyle w:val="Sinespaciado"/>
        <w:spacing w:line="276" w:lineRule="auto"/>
        <w:jc w:val="both"/>
        <w:rPr>
          <w:rFonts w:ascii="Trebuchet MS" w:eastAsia="Arial Narrow" w:hAnsi="Trebuchet MS" w:cs="Arial Narrow"/>
          <w:lang w:val="es-MX"/>
        </w:rPr>
      </w:pPr>
    </w:p>
    <w:p w14:paraId="572FE456" w14:textId="3244FBEE" w:rsidR="003C03A8" w:rsidRPr="003C03A8" w:rsidRDefault="003C03A8" w:rsidP="003C03A8">
      <w:pPr>
        <w:pStyle w:val="Sinespaciado"/>
        <w:spacing w:line="276" w:lineRule="auto"/>
        <w:jc w:val="both"/>
        <w:rPr>
          <w:rFonts w:ascii="Trebuchet MS" w:eastAsia="Arial Narrow" w:hAnsi="Trebuchet MS" w:cs="Arial Narrow"/>
          <w:b/>
          <w:lang w:val="es-MX"/>
        </w:rPr>
      </w:pPr>
      <w:r w:rsidRPr="003C03A8">
        <w:rPr>
          <w:rFonts w:ascii="Trebuchet MS" w:eastAsia="Arial Narrow" w:hAnsi="Trebuchet MS" w:cs="Arial Narrow"/>
          <w:b/>
          <w:lang w:val="es-MX"/>
        </w:rPr>
        <w:t>Reiterando que su inasistencia o la ausencia de manifestaciones, no será obstáculo para que se proceda con la continuación de las demás fases de la consulta.</w:t>
      </w:r>
    </w:p>
    <w:p w14:paraId="35E436F0" w14:textId="1187F32C" w:rsidR="001973C1" w:rsidRDefault="004C7D45" w:rsidP="004C7D45">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lastRenderedPageBreak/>
        <w:t xml:space="preserve">  </w:t>
      </w:r>
    </w:p>
    <w:p w14:paraId="7940B49A" w14:textId="224808A7" w:rsidR="00554961" w:rsidRPr="001412F2" w:rsidRDefault="00FA5F4F" w:rsidP="00E506BA">
      <w:pPr>
        <w:pStyle w:val="Sinespaciado"/>
        <w:spacing w:line="276" w:lineRule="auto"/>
        <w:jc w:val="both"/>
        <w:outlineLvl w:val="1"/>
        <w:rPr>
          <w:rFonts w:ascii="Trebuchet MS" w:eastAsia="Trebuchet MS" w:hAnsi="Trebuchet MS"/>
          <w:b/>
          <w:color w:val="09090A"/>
          <w:lang w:eastAsia="es-ES" w:bidi="es-ES"/>
        </w:rPr>
      </w:pPr>
      <w:bookmarkStart w:id="38" w:name="_Toc113869898"/>
      <w:r>
        <w:rPr>
          <w:rFonts w:ascii="Trebuchet MS" w:eastAsia="Trebuchet MS" w:hAnsi="Trebuchet MS"/>
          <w:b/>
          <w:color w:val="09090A"/>
          <w:lang w:eastAsia="es-ES" w:bidi="es-ES"/>
        </w:rPr>
        <w:t>VII</w:t>
      </w:r>
      <w:r w:rsidR="00554961" w:rsidRPr="001412F2">
        <w:rPr>
          <w:rFonts w:ascii="Trebuchet MS" w:eastAsia="Trebuchet MS" w:hAnsi="Trebuchet MS"/>
          <w:b/>
          <w:color w:val="09090A"/>
          <w:lang w:eastAsia="es-ES" w:bidi="es-ES"/>
        </w:rPr>
        <w:t xml:space="preserve">. </w:t>
      </w:r>
      <w:r w:rsidR="009C04CF">
        <w:rPr>
          <w:rFonts w:ascii="Trebuchet MS" w:eastAsia="Trebuchet MS" w:hAnsi="Trebuchet MS"/>
          <w:b/>
          <w:color w:val="09090A"/>
          <w:lang w:eastAsia="es-ES" w:bidi="es-ES"/>
        </w:rPr>
        <w:t xml:space="preserve">Determinación del Tribunal Electoral </w:t>
      </w:r>
      <w:r w:rsidR="00E11318">
        <w:rPr>
          <w:rFonts w:ascii="Trebuchet MS" w:eastAsia="Trebuchet MS" w:hAnsi="Trebuchet MS"/>
          <w:b/>
          <w:color w:val="09090A"/>
          <w:lang w:eastAsia="es-ES" w:bidi="es-ES"/>
        </w:rPr>
        <w:t>local, en su acuerdo de ocho de septiembre del dos mil veintidós</w:t>
      </w:r>
      <w:r w:rsidR="00554961" w:rsidRPr="001412F2">
        <w:rPr>
          <w:rFonts w:ascii="Trebuchet MS" w:eastAsia="Trebuchet MS" w:hAnsi="Trebuchet MS"/>
          <w:b/>
          <w:color w:val="09090A"/>
          <w:lang w:eastAsia="es-ES" w:bidi="es-ES"/>
        </w:rPr>
        <w:t>.</w:t>
      </w:r>
      <w:bookmarkEnd w:id="38"/>
      <w:r w:rsidR="00554961" w:rsidRPr="001412F2">
        <w:rPr>
          <w:rFonts w:ascii="Trebuchet MS" w:eastAsia="Trebuchet MS" w:hAnsi="Trebuchet MS"/>
          <w:b/>
          <w:color w:val="09090A"/>
          <w:lang w:eastAsia="es-ES" w:bidi="es-ES"/>
        </w:rPr>
        <w:t xml:space="preserve"> </w:t>
      </w:r>
    </w:p>
    <w:p w14:paraId="2017E1AC" w14:textId="0F1C6E48" w:rsidR="00ED424C" w:rsidRPr="002C123A" w:rsidRDefault="00ED424C" w:rsidP="00850C6D">
      <w:pPr>
        <w:rPr>
          <w:rFonts w:ascii="Trebuchet MS" w:hAnsi="Trebuchet MS"/>
        </w:rPr>
      </w:pPr>
    </w:p>
    <w:p w14:paraId="4283F262" w14:textId="7D5EF21D" w:rsidR="001443B7" w:rsidRDefault="001443B7" w:rsidP="001443B7">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Ahora bien, como se advierte de las síntesis efectuadas en los considerandos V y VI, las posturas de las partes se encuentran muy alejadas al grado que </w:t>
      </w:r>
      <w:r w:rsidR="00D140AA">
        <w:rPr>
          <w:rFonts w:ascii="Trebuchet MS" w:eastAsia="Arial Narrow" w:hAnsi="Trebuchet MS" w:cs="Arial Narrow"/>
          <w:lang w:val="es-MX"/>
        </w:rPr>
        <w:t xml:space="preserve">al momento </w:t>
      </w:r>
      <w:r>
        <w:rPr>
          <w:rFonts w:ascii="Trebuchet MS" w:eastAsia="Arial Narrow" w:hAnsi="Trebuchet MS" w:cs="Arial Narrow"/>
          <w:lang w:val="es-MX"/>
        </w:rPr>
        <w:t xml:space="preserve">no hay voluntad </w:t>
      </w:r>
      <w:r w:rsidR="003741E7">
        <w:rPr>
          <w:rFonts w:ascii="Trebuchet MS" w:eastAsia="Arial Narrow" w:hAnsi="Trebuchet MS" w:cs="Arial Narrow"/>
          <w:lang w:val="es-MX"/>
        </w:rPr>
        <w:t>para</w:t>
      </w:r>
      <w:r>
        <w:rPr>
          <w:rFonts w:ascii="Trebuchet MS" w:eastAsia="Arial Narrow" w:hAnsi="Trebuchet MS" w:cs="Arial Narrow"/>
          <w:lang w:val="es-MX"/>
        </w:rPr>
        <w:t xml:space="preserve"> que lleguen a un acuerdo a efecto de establecer el elemento cuantitativo que debe integrarse a la consulta. </w:t>
      </w:r>
    </w:p>
    <w:p w14:paraId="397001FA" w14:textId="77777777" w:rsidR="001443B7" w:rsidRDefault="001443B7" w:rsidP="001443B7">
      <w:pPr>
        <w:pStyle w:val="Sinespaciado"/>
        <w:spacing w:line="276" w:lineRule="auto"/>
        <w:jc w:val="both"/>
        <w:rPr>
          <w:rFonts w:ascii="Trebuchet MS" w:eastAsia="Arial Narrow" w:hAnsi="Trebuchet MS" w:cs="Arial Narrow"/>
          <w:lang w:val="es-MX"/>
        </w:rPr>
      </w:pPr>
    </w:p>
    <w:p w14:paraId="57F1EC86" w14:textId="3F5CEED4" w:rsidR="00850C6D" w:rsidRDefault="003741E7" w:rsidP="003741E7">
      <w:pPr>
        <w:pStyle w:val="Sinespaciado"/>
        <w:spacing w:line="276" w:lineRule="auto"/>
        <w:jc w:val="both"/>
        <w:rPr>
          <w:rFonts w:ascii="Trebuchet MS" w:eastAsia="Trebuchet MS" w:hAnsi="Trebuchet MS" w:cs="Arial"/>
          <w:color w:val="09090A"/>
          <w:lang w:eastAsia="es-ES" w:bidi="es-ES"/>
        </w:rPr>
      </w:pPr>
      <w:r>
        <w:rPr>
          <w:rFonts w:ascii="Trebuchet MS" w:eastAsia="Arial Narrow" w:hAnsi="Trebuchet MS" w:cs="Arial Narrow"/>
          <w:lang w:val="es-MX"/>
        </w:rPr>
        <w:t>Por lo anterior</w:t>
      </w:r>
      <w:r w:rsidR="001443B7">
        <w:rPr>
          <w:rFonts w:ascii="Trebuchet MS" w:eastAsia="Arial Narrow" w:hAnsi="Trebuchet MS" w:cs="Arial Narrow"/>
          <w:lang w:val="es-MX"/>
        </w:rPr>
        <w:t>, el pasado veintiocho de julio</w:t>
      </w:r>
      <w:r>
        <w:rPr>
          <w:rFonts w:ascii="Trebuchet MS" w:eastAsia="Arial Narrow" w:hAnsi="Trebuchet MS" w:cs="Arial Narrow"/>
          <w:lang w:val="es-MX"/>
        </w:rPr>
        <w:t>,</w:t>
      </w:r>
      <w:r w:rsidR="001443B7">
        <w:rPr>
          <w:rFonts w:ascii="Trebuchet MS" w:eastAsia="Arial Narrow" w:hAnsi="Trebuchet MS" w:cs="Arial Narrow"/>
          <w:lang w:val="es-MX"/>
        </w:rPr>
        <w:t xml:space="preserve"> esta Comisión</w:t>
      </w:r>
      <w:r>
        <w:rPr>
          <w:rFonts w:ascii="Trebuchet MS" w:eastAsia="Arial Narrow" w:hAnsi="Trebuchet MS" w:cs="Arial Narrow"/>
          <w:lang w:val="es-MX"/>
        </w:rPr>
        <w:t xml:space="preserve"> </w:t>
      </w:r>
      <w:r w:rsidR="00D140AA">
        <w:rPr>
          <w:rFonts w:ascii="Trebuchet MS" w:eastAsia="Arial Narrow" w:hAnsi="Trebuchet MS" w:cs="Arial Narrow"/>
          <w:lang w:val="es-MX"/>
        </w:rPr>
        <w:t>dio</w:t>
      </w:r>
      <w:r w:rsidR="003821DB">
        <w:rPr>
          <w:rFonts w:ascii="Trebuchet MS" w:eastAsia="Calibri" w:hAnsi="Trebuchet MS"/>
          <w:lang w:val="es-MX" w:eastAsia="en-US"/>
        </w:rPr>
        <w:t xml:space="preserve"> vista al Tribunal Electoral del Estado de Jalisco, </w:t>
      </w:r>
      <w:r w:rsidR="00D140AA">
        <w:rPr>
          <w:rFonts w:ascii="Trebuchet MS" w:eastAsia="Calibri" w:hAnsi="Trebuchet MS"/>
          <w:lang w:val="es-MX" w:eastAsia="en-US"/>
        </w:rPr>
        <w:t xml:space="preserve">al considerar </w:t>
      </w:r>
      <w:r w:rsidR="003821DB">
        <w:rPr>
          <w:rFonts w:ascii="Trebuchet MS" w:eastAsia="Calibri" w:hAnsi="Trebuchet MS"/>
          <w:lang w:val="es-MX" w:eastAsia="en-US"/>
        </w:rPr>
        <w:t xml:space="preserve">la imposibilidad jurídica </w:t>
      </w:r>
      <w:r w:rsidR="00D140AA">
        <w:rPr>
          <w:rFonts w:ascii="Trebuchet MS" w:eastAsia="Calibri" w:hAnsi="Trebuchet MS"/>
          <w:lang w:val="es-MX" w:eastAsia="en-US"/>
        </w:rPr>
        <w:t>para</w:t>
      </w:r>
      <w:r w:rsidR="003821DB">
        <w:rPr>
          <w:rFonts w:ascii="Trebuchet MS" w:eastAsia="Trebuchet MS" w:hAnsi="Trebuchet MS" w:cs="Arial"/>
          <w:color w:val="09090A"/>
          <w:lang w:eastAsia="es-ES" w:bidi="es-ES"/>
        </w:rPr>
        <w:t xml:space="preserve"> integrar en la consulta la determinación del elemento cuantitativo de los recursos que la </w:t>
      </w:r>
      <w:r w:rsidR="00E9648E">
        <w:rPr>
          <w:rFonts w:ascii="Trebuchet MS" w:eastAsia="Trebuchet MS" w:hAnsi="Trebuchet MS" w:cs="Arial"/>
          <w:color w:val="09090A"/>
          <w:lang w:eastAsia="es-ES" w:bidi="es-ES"/>
        </w:rPr>
        <w:t xml:space="preserve">comunidad wixárika </w:t>
      </w:r>
      <w:r w:rsidR="003821DB">
        <w:rPr>
          <w:rFonts w:ascii="Trebuchet MS" w:eastAsia="Trebuchet MS" w:hAnsi="Trebuchet MS" w:cs="Arial"/>
          <w:color w:val="09090A"/>
          <w:lang w:eastAsia="es-ES" w:bidi="es-ES"/>
        </w:rPr>
        <w:t>de Tuxpan</w:t>
      </w:r>
      <w:r w:rsidR="00E9648E">
        <w:rPr>
          <w:rFonts w:ascii="Trebuchet MS" w:eastAsia="Trebuchet MS" w:hAnsi="Trebuchet MS" w:cs="Arial"/>
          <w:color w:val="09090A"/>
          <w:lang w:eastAsia="es-ES" w:bidi="es-ES"/>
        </w:rPr>
        <w:t xml:space="preserve"> de Bolaños</w:t>
      </w:r>
      <w:r w:rsidR="003821DB">
        <w:rPr>
          <w:rFonts w:ascii="Trebuchet MS" w:eastAsia="Trebuchet MS" w:hAnsi="Trebuchet MS" w:cs="Arial"/>
          <w:color w:val="09090A"/>
          <w:lang w:eastAsia="es-ES" w:bidi="es-ES"/>
        </w:rPr>
        <w:t xml:space="preserve">, habrá de recibir por parte del Ayuntamiento del municipio de Bolaños, Jalisco. </w:t>
      </w:r>
    </w:p>
    <w:p w14:paraId="187F20A0" w14:textId="77777777" w:rsidR="00850C6D" w:rsidRDefault="00850C6D" w:rsidP="004C7855">
      <w:pPr>
        <w:pStyle w:val="Sinespaciado"/>
        <w:spacing w:line="276" w:lineRule="auto"/>
        <w:jc w:val="both"/>
        <w:rPr>
          <w:rFonts w:ascii="Trebuchet MS" w:eastAsia="Trebuchet MS" w:hAnsi="Trebuchet MS" w:cs="Arial"/>
          <w:color w:val="09090A"/>
          <w:lang w:eastAsia="es-ES" w:bidi="es-ES"/>
        </w:rPr>
      </w:pPr>
    </w:p>
    <w:p w14:paraId="1947C518" w14:textId="40BDD181" w:rsidR="00D140AA" w:rsidRPr="00601345" w:rsidRDefault="00733596" w:rsidP="000D7DA3">
      <w:pPr>
        <w:pStyle w:val="Sinespaciado"/>
        <w:spacing w:line="276" w:lineRule="auto"/>
        <w:jc w:val="both"/>
        <w:rPr>
          <w:rFonts w:ascii="Trebuchet MS" w:eastAsia="Trebuchet MS" w:hAnsi="Trebuchet MS" w:cs="Arial"/>
          <w:b/>
          <w:i/>
          <w:color w:val="09090A"/>
          <w:lang w:eastAsia="es-ES" w:bidi="es-ES"/>
        </w:rPr>
      </w:pPr>
      <w:r>
        <w:rPr>
          <w:rFonts w:ascii="Trebuchet MS" w:eastAsia="Trebuchet MS" w:hAnsi="Trebuchet MS" w:cs="Arial"/>
          <w:color w:val="09090A"/>
          <w:lang w:eastAsia="es-ES" w:bidi="es-ES"/>
        </w:rPr>
        <w:t xml:space="preserve">En respuesta a la vista referida en el párrafo anterior, el pasado </w:t>
      </w:r>
      <w:r w:rsidR="00CE536E">
        <w:rPr>
          <w:rFonts w:ascii="Trebuchet MS" w:eastAsia="Trebuchet MS" w:hAnsi="Trebuchet MS" w:cs="Arial"/>
          <w:color w:val="09090A"/>
          <w:lang w:eastAsia="es-ES" w:bidi="es-ES"/>
        </w:rPr>
        <w:t>ocho de septiembre,</w:t>
      </w:r>
      <w:r w:rsidR="00CE536E" w:rsidRPr="00CE536E">
        <w:t xml:space="preserve"> </w:t>
      </w:r>
      <w:r w:rsidR="00CE536E" w:rsidRPr="00CE536E">
        <w:rPr>
          <w:rFonts w:ascii="Trebuchet MS" w:eastAsia="Trebuchet MS" w:hAnsi="Trebuchet MS" w:cs="Arial"/>
          <w:color w:val="09090A"/>
          <w:lang w:eastAsia="es-ES" w:bidi="es-ES"/>
        </w:rPr>
        <w:t xml:space="preserve">mediante folio 1148, se recibió el acuerdo emitido el mismo día por el Tribunal Electoral local, mediante el cual establece, entre otras cosas, que por motivo de las mesas de trabajo celebradas, </w:t>
      </w:r>
      <w:r w:rsidR="00E9648E">
        <w:rPr>
          <w:rFonts w:ascii="Trebuchet MS" w:eastAsia="Trebuchet MS" w:hAnsi="Trebuchet MS" w:cs="Arial"/>
          <w:color w:val="09090A"/>
          <w:lang w:eastAsia="es-ES" w:bidi="es-ES"/>
        </w:rPr>
        <w:t xml:space="preserve">el Instituto </w:t>
      </w:r>
      <w:r w:rsidR="00CE536E" w:rsidRPr="00CE536E">
        <w:rPr>
          <w:rFonts w:ascii="Trebuchet MS" w:eastAsia="Trebuchet MS" w:hAnsi="Trebuchet MS" w:cs="Arial"/>
          <w:b/>
          <w:color w:val="09090A"/>
          <w:lang w:eastAsia="es-ES" w:bidi="es-ES"/>
        </w:rPr>
        <w:t>cuenta con la información referente al porcentaje que</w:t>
      </w:r>
      <w:r w:rsidR="00E9648E">
        <w:rPr>
          <w:rFonts w:ascii="Trebuchet MS" w:eastAsia="Trebuchet MS" w:hAnsi="Trebuchet MS" w:cs="Arial"/>
          <w:b/>
          <w:color w:val="09090A"/>
          <w:lang w:eastAsia="es-ES" w:bidi="es-ES"/>
        </w:rPr>
        <w:t xml:space="preserve"> representa la población de la c</w:t>
      </w:r>
      <w:r w:rsidR="00CE536E" w:rsidRPr="00CE536E">
        <w:rPr>
          <w:rFonts w:ascii="Trebuchet MS" w:eastAsia="Trebuchet MS" w:hAnsi="Trebuchet MS" w:cs="Arial"/>
          <w:b/>
          <w:color w:val="09090A"/>
          <w:lang w:eastAsia="es-ES" w:bidi="es-ES"/>
        </w:rPr>
        <w:t xml:space="preserve">omunidad de Tuxpan </w:t>
      </w:r>
      <w:r w:rsidR="00E9648E">
        <w:rPr>
          <w:rFonts w:ascii="Trebuchet MS" w:eastAsia="Trebuchet MS" w:hAnsi="Trebuchet MS" w:cs="Arial"/>
          <w:b/>
          <w:color w:val="09090A"/>
          <w:lang w:eastAsia="es-ES" w:bidi="es-ES"/>
        </w:rPr>
        <w:t xml:space="preserve">de Bolaños, </w:t>
      </w:r>
      <w:r w:rsidR="00CE536E" w:rsidRPr="00CE536E">
        <w:rPr>
          <w:rFonts w:ascii="Trebuchet MS" w:eastAsia="Trebuchet MS" w:hAnsi="Trebuchet MS" w:cs="Arial"/>
          <w:b/>
          <w:color w:val="09090A"/>
          <w:lang w:eastAsia="es-ES" w:bidi="es-ES"/>
        </w:rPr>
        <w:t>respecto del municipio de</w:t>
      </w:r>
      <w:r w:rsidR="00E9648E">
        <w:rPr>
          <w:rFonts w:ascii="Trebuchet MS" w:eastAsia="Trebuchet MS" w:hAnsi="Trebuchet MS" w:cs="Arial"/>
          <w:b/>
          <w:color w:val="09090A"/>
          <w:lang w:eastAsia="es-ES" w:bidi="es-ES"/>
        </w:rPr>
        <w:t xml:space="preserve"> Bolaños, Jalisco, con lo que</w:t>
      </w:r>
      <w:r w:rsidR="00CE536E" w:rsidRPr="00CE536E">
        <w:rPr>
          <w:rFonts w:ascii="Trebuchet MS" w:eastAsia="Trebuchet MS" w:hAnsi="Trebuchet MS" w:cs="Arial"/>
          <w:b/>
          <w:color w:val="09090A"/>
          <w:lang w:eastAsia="es-ES" w:bidi="es-ES"/>
        </w:rPr>
        <w:t xml:space="preserve"> puede definir un elemento cuantitativo suficiente para la consulta, acorde con lo ordenado en la sentencia principal.</w:t>
      </w:r>
      <w:r w:rsidR="00CE536E" w:rsidRPr="00CE536E">
        <w:rPr>
          <w:rFonts w:ascii="Trebuchet MS" w:eastAsia="Trebuchet MS" w:hAnsi="Trebuchet MS" w:cs="Arial"/>
          <w:color w:val="09090A"/>
          <w:lang w:eastAsia="es-ES" w:bidi="es-ES"/>
        </w:rPr>
        <w:t xml:space="preserve"> </w:t>
      </w:r>
      <w:r w:rsidR="00906073" w:rsidRPr="00906073">
        <w:rPr>
          <w:rFonts w:ascii="Trebuchet MS" w:eastAsia="Trebuchet MS" w:hAnsi="Trebuchet MS" w:cs="Arial"/>
          <w:b/>
          <w:i/>
          <w:color w:val="09090A"/>
          <w:lang w:eastAsia="es-ES" w:bidi="es-ES"/>
        </w:rPr>
        <w:t>“Por tanto, este Tribunal Electoral, no advierte obstáculos, para el cumplimiento de lo ordenado en la sentencia principal e incidentales”</w:t>
      </w:r>
      <w:r w:rsidR="00601345">
        <w:rPr>
          <w:rFonts w:ascii="Trebuchet MS" w:eastAsia="Trebuchet MS" w:hAnsi="Trebuchet MS" w:cs="Arial"/>
          <w:b/>
          <w:i/>
          <w:color w:val="09090A"/>
          <w:lang w:eastAsia="es-ES" w:bidi="es-ES"/>
        </w:rPr>
        <w:t>.</w:t>
      </w:r>
      <w:r w:rsidR="00CE536E" w:rsidRPr="00906073">
        <w:rPr>
          <w:rFonts w:ascii="Trebuchet MS" w:eastAsia="Trebuchet MS" w:hAnsi="Trebuchet MS" w:cs="Arial"/>
          <w:b/>
          <w:i/>
          <w:color w:val="09090A"/>
          <w:lang w:eastAsia="es-ES" w:bidi="es-ES"/>
        </w:rPr>
        <w:t xml:space="preserve"> </w:t>
      </w:r>
      <w:r w:rsidR="00906073">
        <w:rPr>
          <w:rFonts w:ascii="Trebuchet MS" w:eastAsia="Trebuchet MS" w:hAnsi="Trebuchet MS" w:cs="Arial"/>
          <w:color w:val="09090A"/>
          <w:lang w:eastAsia="es-ES" w:bidi="es-ES"/>
        </w:rPr>
        <w:t xml:space="preserve">Y que, en todo caso </w:t>
      </w:r>
      <w:r w:rsidR="003E38ED">
        <w:rPr>
          <w:rFonts w:ascii="Trebuchet MS" w:eastAsia="Trebuchet MS" w:hAnsi="Trebuchet MS" w:cs="Arial"/>
          <w:color w:val="09090A"/>
          <w:lang w:eastAsia="es-ES" w:bidi="es-ES"/>
        </w:rPr>
        <w:t>este Instituto Electoral</w:t>
      </w:r>
      <w:r w:rsidR="00601345">
        <w:rPr>
          <w:rFonts w:ascii="Trebuchet MS" w:eastAsia="Trebuchet MS" w:hAnsi="Trebuchet MS" w:cs="Arial"/>
          <w:color w:val="09090A"/>
          <w:lang w:eastAsia="es-ES" w:bidi="es-ES"/>
        </w:rPr>
        <w:t xml:space="preserve"> cuenta con las atribuciones legales suficientes, para hacer cumplir sus determinaciones y requerimientos. </w:t>
      </w:r>
      <w:r w:rsidR="00906073">
        <w:rPr>
          <w:rFonts w:ascii="Trebuchet MS" w:eastAsia="Trebuchet MS" w:hAnsi="Trebuchet MS" w:cs="Arial"/>
          <w:color w:val="09090A"/>
          <w:lang w:eastAsia="es-ES" w:bidi="es-ES"/>
        </w:rPr>
        <w:t xml:space="preserve"> </w:t>
      </w:r>
    </w:p>
    <w:p w14:paraId="0DF59055" w14:textId="77777777" w:rsidR="00CE536E" w:rsidRDefault="00CE536E" w:rsidP="000D7DA3">
      <w:pPr>
        <w:pStyle w:val="Sinespaciado"/>
        <w:spacing w:line="276" w:lineRule="auto"/>
        <w:jc w:val="both"/>
        <w:rPr>
          <w:rFonts w:ascii="Trebuchet MS" w:eastAsia="Trebuchet MS" w:hAnsi="Trebuchet MS" w:cs="Arial"/>
          <w:color w:val="09090A"/>
          <w:lang w:eastAsia="es-ES" w:bidi="es-ES"/>
        </w:rPr>
      </w:pPr>
    </w:p>
    <w:p w14:paraId="442271EE" w14:textId="7E7E6584" w:rsidR="00893F6A" w:rsidRPr="00893F6A" w:rsidRDefault="003E38ED" w:rsidP="00893F6A">
      <w:pPr>
        <w:pStyle w:val="Sinespaciado"/>
        <w:spacing w:line="276" w:lineRule="auto"/>
        <w:jc w:val="both"/>
        <w:rPr>
          <w:rFonts w:ascii="Trebuchet MS" w:eastAsia="Arial Narrow" w:hAnsi="Trebuchet MS" w:cs="Arial Narrow"/>
          <w:lang w:val="es-MX"/>
        </w:rPr>
      </w:pPr>
      <w:r>
        <w:rPr>
          <w:rFonts w:ascii="Trebuchet MS" w:eastAsia="Trebuchet MS" w:hAnsi="Trebuchet MS" w:cs="Arial"/>
          <w:color w:val="09090A"/>
          <w:lang w:eastAsia="es-ES" w:bidi="es-ES"/>
        </w:rPr>
        <w:t xml:space="preserve">Acorde con lo anterior </w:t>
      </w:r>
      <w:r w:rsidR="00C1754A">
        <w:rPr>
          <w:rFonts w:ascii="Trebuchet MS" w:eastAsia="Trebuchet MS" w:hAnsi="Trebuchet MS" w:cs="Arial"/>
          <w:color w:val="09090A"/>
          <w:lang w:eastAsia="es-ES" w:bidi="es-ES"/>
        </w:rPr>
        <w:t>y</w:t>
      </w:r>
      <w:r>
        <w:rPr>
          <w:rFonts w:ascii="Trebuchet MS" w:eastAsia="Trebuchet MS" w:hAnsi="Trebuchet MS" w:cs="Arial"/>
          <w:color w:val="09090A"/>
          <w:lang w:eastAsia="es-ES" w:bidi="es-ES"/>
        </w:rPr>
        <w:t>,</w:t>
      </w:r>
      <w:r w:rsidR="00C1754A">
        <w:rPr>
          <w:rFonts w:ascii="Trebuchet MS" w:eastAsia="Trebuchet MS" w:hAnsi="Trebuchet MS" w:cs="Arial"/>
          <w:color w:val="09090A"/>
          <w:lang w:eastAsia="es-ES" w:bidi="es-ES"/>
        </w:rPr>
        <w:t xml:space="preserve"> con fundamento en lo previsto por los artículos 503 y 540 del Código Electoral del Estado de Jalisco, </w:t>
      </w:r>
      <w:r w:rsidR="00893F6A" w:rsidRPr="00893F6A">
        <w:rPr>
          <w:rFonts w:ascii="Trebuchet MS" w:eastAsia="Trebuchet MS" w:hAnsi="Trebuchet MS" w:cs="Arial"/>
          <w:b/>
          <w:color w:val="09090A"/>
          <w:lang w:eastAsia="es-ES" w:bidi="es-ES"/>
        </w:rPr>
        <w:t xml:space="preserve">se </w:t>
      </w:r>
      <w:r w:rsidR="004574CC">
        <w:rPr>
          <w:rFonts w:ascii="Trebuchet MS" w:eastAsia="Trebuchet MS" w:hAnsi="Trebuchet MS" w:cs="Arial"/>
          <w:b/>
          <w:color w:val="09090A"/>
          <w:lang w:eastAsia="es-ES" w:bidi="es-ES"/>
        </w:rPr>
        <w:t>requiere</w:t>
      </w:r>
      <w:r w:rsidR="00893F6A" w:rsidRPr="00893F6A">
        <w:rPr>
          <w:rFonts w:ascii="Trebuchet MS" w:eastAsia="Trebuchet MS" w:hAnsi="Trebuchet MS" w:cs="Arial"/>
          <w:b/>
          <w:color w:val="09090A"/>
          <w:lang w:eastAsia="es-ES" w:bidi="es-ES"/>
        </w:rPr>
        <w:t xml:space="preserve"> al Ayuntamiento del Municipio de Bolaños, Jalisco,</w:t>
      </w:r>
      <w:r w:rsidR="00893F6A">
        <w:rPr>
          <w:rFonts w:ascii="Trebuchet MS" w:eastAsia="Trebuchet MS" w:hAnsi="Trebuchet MS" w:cs="Arial"/>
          <w:color w:val="09090A"/>
          <w:lang w:eastAsia="es-ES" w:bidi="es-ES"/>
        </w:rPr>
        <w:t xml:space="preserve"> a efecto de que proporcione cualquier información que le sea requerida, así como para que </w:t>
      </w:r>
      <w:r w:rsidR="00893F6A">
        <w:rPr>
          <w:rFonts w:ascii="Trebuchet MS" w:eastAsia="Arial Narrow" w:hAnsi="Trebuchet MS" w:cs="Arial Narrow"/>
          <w:lang w:val="es-MX"/>
        </w:rPr>
        <w:t>participe</w:t>
      </w:r>
      <w:r w:rsidR="00893F6A" w:rsidRPr="00893F6A">
        <w:rPr>
          <w:rFonts w:ascii="Trebuchet MS" w:eastAsia="Arial Narrow" w:hAnsi="Trebuchet MS" w:cs="Arial Narrow"/>
          <w:lang w:val="es-MX"/>
        </w:rPr>
        <w:t xml:space="preserve"> activamente en las mesas de diálogo a las cuales sea convocado, mesas a las que puede asistir por conducto de </w:t>
      </w:r>
      <w:r w:rsidR="00893F6A" w:rsidRPr="00893F6A">
        <w:rPr>
          <w:rFonts w:ascii="Trebuchet MS" w:eastAsia="Arial Narrow" w:hAnsi="Trebuchet MS" w:cs="Arial Narrow"/>
          <w:lang w:val="es-MX"/>
        </w:rPr>
        <w:lastRenderedPageBreak/>
        <w:t xml:space="preserve">cualquier persona autorizada para tal efecto, con facultades de decisión. </w:t>
      </w:r>
      <w:r w:rsidR="00C1754A">
        <w:rPr>
          <w:rFonts w:ascii="Trebuchet MS" w:eastAsia="Arial Narrow" w:hAnsi="Trebuchet MS" w:cs="Arial Narrow"/>
          <w:lang w:val="es-MX"/>
        </w:rPr>
        <w:t xml:space="preserve">En el entendido de que </w:t>
      </w:r>
      <w:r w:rsidR="00C1754A" w:rsidRPr="00C1754A">
        <w:rPr>
          <w:rFonts w:ascii="Trebuchet MS" w:eastAsia="Arial Narrow" w:hAnsi="Trebuchet MS" w:cs="Arial Narrow"/>
          <w:lang w:val="es-MX"/>
        </w:rPr>
        <w:t>su inasistencia o</w:t>
      </w:r>
      <w:r>
        <w:rPr>
          <w:rFonts w:ascii="Trebuchet MS" w:eastAsia="Arial Narrow" w:hAnsi="Trebuchet MS" w:cs="Arial Narrow"/>
          <w:lang w:val="es-MX"/>
        </w:rPr>
        <w:t xml:space="preserve"> la ausencia de manifestaciones</w:t>
      </w:r>
      <w:r w:rsidR="00C1754A" w:rsidRPr="00C1754A">
        <w:rPr>
          <w:rFonts w:ascii="Trebuchet MS" w:eastAsia="Arial Narrow" w:hAnsi="Trebuchet MS" w:cs="Arial Narrow"/>
          <w:lang w:val="es-MX"/>
        </w:rPr>
        <w:t xml:space="preserve"> no será obstáculo para la continuación de las demás fases de la consulta.</w:t>
      </w:r>
      <w:r w:rsidR="00C1754A">
        <w:rPr>
          <w:rFonts w:ascii="Trebuchet MS" w:eastAsia="Arial Narrow" w:hAnsi="Trebuchet MS" w:cs="Arial Narrow"/>
          <w:lang w:val="es-MX"/>
        </w:rPr>
        <w:t xml:space="preserve"> </w:t>
      </w:r>
    </w:p>
    <w:p w14:paraId="20AEB844" w14:textId="0BF41D09" w:rsidR="00CE536E" w:rsidRDefault="00CE536E" w:rsidP="000D7DA3">
      <w:pPr>
        <w:pStyle w:val="Sinespaciado"/>
        <w:spacing w:line="276" w:lineRule="auto"/>
        <w:jc w:val="both"/>
        <w:rPr>
          <w:rFonts w:ascii="Trebuchet MS" w:eastAsia="Trebuchet MS" w:hAnsi="Trebuchet MS" w:cs="Arial"/>
          <w:color w:val="09090A"/>
          <w:lang w:eastAsia="es-ES" w:bidi="es-ES"/>
        </w:rPr>
      </w:pPr>
    </w:p>
    <w:p w14:paraId="73F33ABE" w14:textId="49001F6F" w:rsidR="000C413B" w:rsidRDefault="000C413B" w:rsidP="000D7DA3">
      <w:pPr>
        <w:pStyle w:val="Sinespaciado"/>
        <w:spacing w:line="276" w:lineRule="auto"/>
        <w:jc w:val="both"/>
        <w:rPr>
          <w:rFonts w:ascii="Trebuchet MS" w:eastAsia="Calibri" w:hAnsi="Trebuchet MS"/>
          <w:lang w:val="es-MX" w:eastAsia="en-US"/>
        </w:rPr>
      </w:pPr>
      <w:r>
        <w:rPr>
          <w:rFonts w:ascii="Trebuchet MS" w:eastAsia="Trebuchet MS" w:hAnsi="Trebuchet MS" w:cs="Arial"/>
          <w:color w:val="09090A"/>
          <w:lang w:eastAsia="es-ES" w:bidi="es-ES"/>
        </w:rPr>
        <w:t>Valiendo la pena poner de relieve que</w:t>
      </w:r>
      <w:r w:rsidR="003E38ED">
        <w:rPr>
          <w:rFonts w:ascii="Trebuchet MS" w:eastAsia="Trebuchet MS" w:hAnsi="Trebuchet MS" w:cs="Arial"/>
          <w:color w:val="09090A"/>
          <w:lang w:eastAsia="es-ES" w:bidi="es-ES"/>
        </w:rPr>
        <w:t>,</w:t>
      </w:r>
      <w:r>
        <w:rPr>
          <w:rFonts w:ascii="Trebuchet MS" w:eastAsia="Trebuchet MS" w:hAnsi="Trebuchet MS" w:cs="Arial"/>
          <w:color w:val="09090A"/>
          <w:lang w:eastAsia="es-ES" w:bidi="es-ES"/>
        </w:rPr>
        <w:t xml:space="preserve"> al día de hoy</w:t>
      </w:r>
      <w:r w:rsidR="003E38ED">
        <w:rPr>
          <w:rFonts w:ascii="Trebuchet MS" w:eastAsia="Trebuchet MS" w:hAnsi="Trebuchet MS" w:cs="Arial"/>
          <w:color w:val="09090A"/>
          <w:lang w:eastAsia="es-ES" w:bidi="es-ES"/>
        </w:rPr>
        <w:t>, la c</w:t>
      </w:r>
      <w:r>
        <w:rPr>
          <w:rFonts w:ascii="Trebuchet MS" w:eastAsia="Trebuchet MS" w:hAnsi="Trebuchet MS" w:cs="Arial"/>
          <w:color w:val="09090A"/>
          <w:lang w:eastAsia="es-ES" w:bidi="es-ES"/>
        </w:rPr>
        <w:t>omunidad se ha manifestado en el sentido de que el porcentaje poblacional que representan, según sus propios</w:t>
      </w:r>
      <w:r w:rsidRPr="000C413B">
        <w:rPr>
          <w:rFonts w:ascii="Trebuchet MS" w:eastAsia="Trebuchet MS" w:hAnsi="Trebuchet MS" w:cs="Arial"/>
          <w:color w:val="09090A"/>
          <w:lang w:eastAsia="es-ES" w:bidi="es-ES"/>
        </w:rPr>
        <w:t xml:space="preserve"> estudios técnicos y utilizando los mismos insumos que el IIEG</w:t>
      </w:r>
      <w:r>
        <w:rPr>
          <w:rFonts w:ascii="Trebuchet MS" w:eastAsia="Trebuchet MS" w:hAnsi="Trebuchet MS" w:cs="Arial"/>
          <w:color w:val="09090A"/>
          <w:lang w:eastAsia="es-ES" w:bidi="es-ES"/>
        </w:rPr>
        <w:t xml:space="preserve">, es el equivalente al 75.66% y no el </w:t>
      </w:r>
      <w:r w:rsidRPr="00573E97">
        <w:rPr>
          <w:rFonts w:ascii="Trebuchet MS" w:eastAsia="Calibri" w:hAnsi="Trebuchet MS"/>
          <w:lang w:val="es-MX" w:eastAsia="en-US"/>
        </w:rPr>
        <w:t>47.52%</w:t>
      </w:r>
      <w:r>
        <w:rPr>
          <w:rFonts w:ascii="Trebuchet MS" w:eastAsia="Calibri" w:hAnsi="Trebuchet MS"/>
          <w:lang w:val="es-MX" w:eastAsia="en-US"/>
        </w:rPr>
        <w:t xml:space="preserve"> que estableció dicho </w:t>
      </w:r>
      <w:r w:rsidR="003E38ED">
        <w:rPr>
          <w:rFonts w:ascii="Trebuchet MS" w:eastAsia="Calibri" w:hAnsi="Trebuchet MS"/>
          <w:lang w:val="es-MX" w:eastAsia="en-US"/>
        </w:rPr>
        <w:t>I</w:t>
      </w:r>
      <w:r>
        <w:rPr>
          <w:rFonts w:ascii="Trebuchet MS" w:eastAsia="Calibri" w:hAnsi="Trebuchet MS"/>
          <w:lang w:val="es-MX" w:eastAsia="en-US"/>
        </w:rPr>
        <w:t xml:space="preserve">nstituto como </w:t>
      </w:r>
      <w:r w:rsidR="00573E97" w:rsidRPr="00573E97">
        <w:rPr>
          <w:rFonts w:ascii="Trebuchet MS" w:eastAsia="Calibri" w:hAnsi="Trebuchet MS"/>
          <w:lang w:val="es-MX" w:eastAsia="en-US"/>
        </w:rPr>
        <w:t>el porcentaje que</w:t>
      </w:r>
      <w:r w:rsidR="003E38ED">
        <w:rPr>
          <w:rFonts w:ascii="Trebuchet MS" w:eastAsia="Calibri" w:hAnsi="Trebuchet MS"/>
          <w:lang w:val="es-MX" w:eastAsia="en-US"/>
        </w:rPr>
        <w:t xml:space="preserve"> representa la población de la c</w:t>
      </w:r>
      <w:r w:rsidR="00573E97" w:rsidRPr="00573E97">
        <w:rPr>
          <w:rFonts w:ascii="Trebuchet MS" w:eastAsia="Calibri" w:hAnsi="Trebuchet MS"/>
          <w:lang w:val="es-MX" w:eastAsia="en-US"/>
        </w:rPr>
        <w:t xml:space="preserve">omunidad de Tuxpan </w:t>
      </w:r>
      <w:r w:rsidR="003E38ED">
        <w:rPr>
          <w:rFonts w:ascii="Trebuchet MS" w:eastAsia="Calibri" w:hAnsi="Trebuchet MS"/>
          <w:lang w:val="es-MX" w:eastAsia="en-US"/>
        </w:rPr>
        <w:t xml:space="preserve">de Bolaños, </w:t>
      </w:r>
      <w:r w:rsidR="00573E97" w:rsidRPr="00573E97">
        <w:rPr>
          <w:rFonts w:ascii="Trebuchet MS" w:eastAsia="Calibri" w:hAnsi="Trebuchet MS"/>
          <w:lang w:val="es-MX" w:eastAsia="en-US"/>
        </w:rPr>
        <w:t>respecto del mu</w:t>
      </w:r>
      <w:r>
        <w:rPr>
          <w:rFonts w:ascii="Trebuchet MS" w:eastAsia="Calibri" w:hAnsi="Trebuchet MS"/>
          <w:lang w:val="es-MX" w:eastAsia="en-US"/>
        </w:rPr>
        <w:t xml:space="preserve">nicipio de Bolaños. </w:t>
      </w:r>
    </w:p>
    <w:p w14:paraId="7F0D0E19" w14:textId="77777777" w:rsidR="000C413B" w:rsidRDefault="000C413B" w:rsidP="000D7DA3">
      <w:pPr>
        <w:pStyle w:val="Sinespaciado"/>
        <w:spacing w:line="276" w:lineRule="auto"/>
        <w:jc w:val="both"/>
        <w:rPr>
          <w:rFonts w:ascii="Trebuchet MS" w:eastAsia="Calibri" w:hAnsi="Trebuchet MS"/>
          <w:lang w:val="es-MX" w:eastAsia="en-US"/>
        </w:rPr>
      </w:pPr>
    </w:p>
    <w:p w14:paraId="471296AB" w14:textId="373AE012" w:rsidR="00F60623" w:rsidRPr="004F68CA" w:rsidRDefault="00F60623" w:rsidP="00F60623">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 xml:space="preserve">En razón de las consideraciones expuestas, </w:t>
      </w:r>
      <w:r w:rsidRPr="008D1B23">
        <w:rPr>
          <w:rFonts w:ascii="Trebuchet MS" w:eastAsia="Trebuchet MS" w:hAnsi="Trebuchet MS" w:cs="Arial"/>
          <w:color w:val="09090A"/>
          <w:lang w:eastAsia="es-ES" w:bidi="es-ES"/>
        </w:rPr>
        <w:t xml:space="preserve">se instruye a la </w:t>
      </w:r>
      <w:r w:rsidR="008D1B23" w:rsidRPr="008D1B23">
        <w:rPr>
          <w:rFonts w:ascii="Trebuchet MS" w:hAnsi="Trebuchet MS" w:cs="Arial"/>
        </w:rPr>
        <w:t>Dirección del Secretariado</w:t>
      </w:r>
      <w:r w:rsidRPr="008D1B23">
        <w:rPr>
          <w:rFonts w:ascii="Trebuchet MS" w:eastAsia="Trebuchet MS" w:hAnsi="Trebuchet MS" w:cs="Arial"/>
          <w:color w:val="09090A"/>
          <w:lang w:eastAsia="es-ES" w:bidi="es-ES"/>
        </w:rPr>
        <w:t xml:space="preserve"> para que</w:t>
      </w:r>
      <w:r w:rsidR="00E466BA">
        <w:rPr>
          <w:rFonts w:ascii="Trebuchet MS" w:eastAsia="Trebuchet MS" w:hAnsi="Trebuchet MS" w:cs="Arial"/>
          <w:color w:val="09090A"/>
          <w:lang w:eastAsia="es-ES" w:bidi="es-ES"/>
        </w:rPr>
        <w:t>,</w:t>
      </w:r>
      <w:r w:rsidRPr="008D1B23">
        <w:rPr>
          <w:rFonts w:ascii="Trebuchet MS" w:eastAsia="Trebuchet MS" w:hAnsi="Trebuchet MS" w:cs="Arial"/>
          <w:color w:val="09090A"/>
          <w:lang w:eastAsia="es-ES" w:bidi="es-ES"/>
        </w:rPr>
        <w:t xml:space="preserve"> </w:t>
      </w:r>
      <w:r w:rsidR="003821DB">
        <w:rPr>
          <w:rFonts w:ascii="Trebuchet MS" w:eastAsia="Trebuchet MS" w:hAnsi="Trebuchet MS" w:cs="Arial"/>
          <w:color w:val="09090A"/>
          <w:lang w:eastAsia="es-ES" w:bidi="es-ES"/>
        </w:rPr>
        <w:t>con efectos informativos</w:t>
      </w:r>
      <w:r w:rsidR="00E466BA">
        <w:rPr>
          <w:rFonts w:ascii="Trebuchet MS" w:eastAsia="Trebuchet MS" w:hAnsi="Trebuchet MS" w:cs="Arial"/>
          <w:color w:val="09090A"/>
          <w:lang w:eastAsia="es-ES" w:bidi="es-ES"/>
        </w:rPr>
        <w:t>,</w:t>
      </w:r>
      <w:r w:rsidR="003821DB">
        <w:rPr>
          <w:rFonts w:ascii="Trebuchet MS" w:eastAsia="Trebuchet MS" w:hAnsi="Trebuchet MS" w:cs="Arial"/>
          <w:color w:val="09090A"/>
          <w:lang w:eastAsia="es-ES" w:bidi="es-ES"/>
        </w:rPr>
        <w:t xml:space="preserve"> </w:t>
      </w:r>
      <w:r w:rsidR="003821DB" w:rsidRPr="008D1B23">
        <w:rPr>
          <w:rFonts w:ascii="Trebuchet MS" w:eastAsia="Trebuchet MS" w:hAnsi="Trebuchet MS" w:cs="Arial"/>
          <w:color w:val="09090A"/>
          <w:lang w:eastAsia="es-ES" w:bidi="es-ES"/>
        </w:rPr>
        <w:t>comunique el presente acuerdo a la</w:t>
      </w:r>
      <w:r w:rsidR="003821DB">
        <w:rPr>
          <w:rFonts w:ascii="Trebuchet MS" w:eastAsia="Trebuchet MS" w:hAnsi="Trebuchet MS" w:cs="Arial"/>
          <w:color w:val="09090A"/>
          <w:lang w:eastAsia="es-ES" w:bidi="es-ES"/>
        </w:rPr>
        <w:t>s Consejeras y Consejeros integrantes del Consejo General;</w:t>
      </w:r>
      <w:r w:rsidR="003821DB" w:rsidRPr="008D1B23">
        <w:rPr>
          <w:rFonts w:ascii="Trebuchet MS" w:eastAsia="Trebuchet MS" w:hAnsi="Trebuchet MS" w:cs="Arial"/>
          <w:color w:val="09090A"/>
          <w:lang w:eastAsia="es-ES" w:bidi="es-ES"/>
        </w:rPr>
        <w:t xml:space="preserve"> </w:t>
      </w:r>
      <w:r w:rsidRPr="008D1B23">
        <w:rPr>
          <w:rFonts w:ascii="Trebuchet MS" w:eastAsia="Trebuchet MS" w:hAnsi="Trebuchet MS" w:cs="Arial"/>
          <w:color w:val="09090A"/>
          <w:lang w:eastAsia="es-ES" w:bidi="es-ES"/>
        </w:rPr>
        <w:t xml:space="preserve">y </w:t>
      </w:r>
      <w:r w:rsidR="008D1B23">
        <w:rPr>
          <w:rFonts w:ascii="Trebuchet MS" w:eastAsia="Trebuchet MS" w:hAnsi="Trebuchet MS" w:cs="Arial"/>
          <w:color w:val="09090A"/>
          <w:lang w:eastAsia="es-ES" w:bidi="es-ES"/>
        </w:rPr>
        <w:t xml:space="preserve">realice el seguimiento de la ejecución del mismo, </w:t>
      </w:r>
      <w:r w:rsidRPr="002C123A">
        <w:rPr>
          <w:rFonts w:ascii="Trebuchet MS" w:eastAsia="Trebuchet MS" w:hAnsi="Trebuchet MS" w:cs="Arial"/>
          <w:color w:val="09090A"/>
          <w:lang w:eastAsia="es-ES" w:bidi="es-ES"/>
        </w:rPr>
        <w:t xml:space="preserve">lo anterior de conformidad con lo dispuesto en el artículo 12, numeral 1, fracciones II, </w:t>
      </w:r>
      <w:r w:rsidRPr="004F68CA">
        <w:rPr>
          <w:rFonts w:ascii="Trebuchet MS" w:eastAsia="Trebuchet MS" w:hAnsi="Trebuchet MS" w:cs="Arial"/>
          <w:color w:val="09090A"/>
          <w:lang w:eastAsia="es-ES" w:bidi="es-ES"/>
        </w:rPr>
        <w:t>VII, VIII y IX del Reglamento Interior.</w:t>
      </w:r>
    </w:p>
    <w:p w14:paraId="2457543F" w14:textId="6B4BEFD9" w:rsidR="00F60623" w:rsidRPr="004F68CA" w:rsidRDefault="00F60623" w:rsidP="00F60623">
      <w:pPr>
        <w:suppressAutoHyphens w:val="0"/>
        <w:spacing w:line="276" w:lineRule="auto"/>
        <w:ind w:right="49"/>
        <w:jc w:val="both"/>
        <w:rPr>
          <w:rFonts w:ascii="Trebuchet MS" w:eastAsia="Arial Narrow" w:hAnsi="Trebuchet MS" w:cs="Arial Narrow"/>
          <w:lang w:val="es-MX"/>
        </w:rPr>
      </w:pPr>
    </w:p>
    <w:p w14:paraId="5406D989" w14:textId="25D76318" w:rsidR="007F44E7" w:rsidRPr="004F68CA" w:rsidRDefault="00921D73" w:rsidP="00921D73">
      <w:pPr>
        <w:pStyle w:val="Sinespaciado"/>
        <w:spacing w:line="276" w:lineRule="auto"/>
        <w:jc w:val="center"/>
        <w:outlineLvl w:val="0"/>
        <w:rPr>
          <w:rFonts w:ascii="Trebuchet MS" w:eastAsia="Trebuchet MS" w:hAnsi="Trebuchet MS" w:cs="Arial"/>
          <w:b/>
          <w:color w:val="09090A"/>
          <w:lang w:eastAsia="es-ES" w:bidi="es-ES"/>
        </w:rPr>
      </w:pPr>
      <w:bookmarkStart w:id="39" w:name="_Toc113869899"/>
      <w:r w:rsidRPr="004F68CA">
        <w:rPr>
          <w:rFonts w:ascii="Trebuchet MS" w:eastAsia="Trebuchet MS" w:hAnsi="Trebuchet MS" w:cs="Arial"/>
          <w:b/>
          <w:color w:val="09090A"/>
          <w:lang w:eastAsia="es-ES" w:bidi="es-ES"/>
        </w:rPr>
        <w:t>ACUERD</w:t>
      </w:r>
      <w:r w:rsidR="004B5E25" w:rsidRPr="004F68CA">
        <w:rPr>
          <w:rFonts w:ascii="Trebuchet MS" w:eastAsia="Trebuchet MS" w:hAnsi="Trebuchet MS" w:cs="Arial"/>
          <w:b/>
          <w:color w:val="09090A"/>
          <w:lang w:eastAsia="es-ES" w:bidi="es-ES"/>
        </w:rPr>
        <w:t>A</w:t>
      </w:r>
      <w:r w:rsidR="007F44E7" w:rsidRPr="004F68CA">
        <w:rPr>
          <w:rFonts w:ascii="Trebuchet MS" w:eastAsia="Trebuchet MS" w:hAnsi="Trebuchet MS" w:cs="Arial"/>
          <w:b/>
          <w:color w:val="09090A"/>
          <w:lang w:eastAsia="es-ES" w:bidi="es-ES"/>
        </w:rPr>
        <w:t>:</w:t>
      </w:r>
      <w:bookmarkEnd w:id="39"/>
    </w:p>
    <w:p w14:paraId="5619577B" w14:textId="77777777" w:rsidR="006B71CE" w:rsidRPr="004F68CA" w:rsidRDefault="006B71CE" w:rsidP="00C21B78">
      <w:pPr>
        <w:pStyle w:val="Sinespaciado"/>
        <w:spacing w:line="276" w:lineRule="auto"/>
        <w:jc w:val="both"/>
        <w:rPr>
          <w:rFonts w:ascii="Trebuchet MS" w:eastAsia="Trebuchet MS" w:hAnsi="Trebuchet MS" w:cs="Arial"/>
          <w:b/>
          <w:color w:val="09090A"/>
          <w:lang w:eastAsia="es-ES" w:bidi="es-ES"/>
        </w:rPr>
      </w:pPr>
    </w:p>
    <w:p w14:paraId="1E2169A2" w14:textId="3FD7CBB4" w:rsidR="004A4A33" w:rsidRDefault="00433CC8" w:rsidP="004A4A33">
      <w:pPr>
        <w:spacing w:line="276" w:lineRule="auto"/>
        <w:jc w:val="both"/>
        <w:rPr>
          <w:rFonts w:ascii="Trebuchet MS" w:eastAsia="Calibri" w:hAnsi="Trebuchet MS"/>
          <w:lang w:val="es-MX" w:eastAsia="en-US"/>
        </w:rPr>
      </w:pPr>
      <w:r w:rsidRPr="004F68CA">
        <w:rPr>
          <w:rFonts w:ascii="Trebuchet MS" w:eastAsia="Trebuchet MS" w:hAnsi="Trebuchet MS"/>
          <w:b/>
          <w:color w:val="09090A"/>
          <w:lang w:eastAsia="es-ES" w:bidi="es-ES"/>
        </w:rPr>
        <w:t>Primero.</w:t>
      </w:r>
      <w:r w:rsidR="007326CD" w:rsidRPr="004F68CA">
        <w:rPr>
          <w:rFonts w:ascii="Trebuchet MS" w:eastAsia="Trebuchet MS" w:hAnsi="Trebuchet MS"/>
          <w:color w:val="09090A"/>
          <w:lang w:eastAsia="es-ES" w:bidi="es-ES"/>
        </w:rPr>
        <w:t xml:space="preserve"> </w:t>
      </w:r>
      <w:r w:rsidR="004A4A33" w:rsidRPr="004F68CA">
        <w:rPr>
          <w:rFonts w:ascii="Trebuchet MS" w:eastAsia="Calibri" w:hAnsi="Trebuchet MS"/>
          <w:bCs/>
          <w:lang w:val="es-MX" w:eastAsia="en-US"/>
        </w:rPr>
        <w:t>Se instruye a la Secretaría Ejecutiva</w:t>
      </w:r>
      <w:r w:rsidR="004A4A33" w:rsidRPr="004F68CA">
        <w:rPr>
          <w:rFonts w:ascii="Trebuchet MS" w:eastAsia="Calibri" w:hAnsi="Trebuchet MS"/>
          <w:b/>
          <w:bCs/>
          <w:lang w:val="es-MX" w:eastAsia="en-US"/>
        </w:rPr>
        <w:t xml:space="preserve"> </w:t>
      </w:r>
      <w:r w:rsidR="004A4A33" w:rsidRPr="004F68CA">
        <w:rPr>
          <w:rFonts w:ascii="Trebuchet MS" w:eastAsia="Arial Narrow" w:hAnsi="Trebuchet MS" w:cs="Arial Narrow"/>
          <w:b/>
          <w:lang w:val="es-MX"/>
        </w:rPr>
        <w:t>dar vista al Instituto de Información</w:t>
      </w:r>
      <w:r w:rsidR="00121D01" w:rsidRPr="004F68CA">
        <w:rPr>
          <w:rFonts w:ascii="Trebuchet MS" w:eastAsia="Arial Narrow" w:hAnsi="Trebuchet MS" w:cs="Arial Narrow"/>
          <w:b/>
          <w:lang w:val="es-MX"/>
        </w:rPr>
        <w:t>,</w:t>
      </w:r>
      <w:r w:rsidR="004A4A33" w:rsidRPr="004F68CA">
        <w:rPr>
          <w:rFonts w:ascii="Trebuchet MS" w:eastAsia="Arial Narrow" w:hAnsi="Trebuchet MS" w:cs="Arial Narrow"/>
          <w:b/>
          <w:lang w:val="es-MX"/>
        </w:rPr>
        <w:t xml:space="preserve"> Estadística y Geografía de</w:t>
      </w:r>
      <w:r w:rsidR="00121D01" w:rsidRPr="004F68CA">
        <w:rPr>
          <w:rFonts w:ascii="Trebuchet MS" w:eastAsia="Arial Narrow" w:hAnsi="Trebuchet MS" w:cs="Arial Narrow"/>
          <w:b/>
          <w:lang w:val="es-MX"/>
        </w:rPr>
        <w:t>l Estado de</w:t>
      </w:r>
      <w:r w:rsidR="004A4A33" w:rsidRPr="004F68CA">
        <w:rPr>
          <w:rFonts w:ascii="Trebuchet MS" w:eastAsia="Arial Narrow" w:hAnsi="Trebuchet MS" w:cs="Arial Narrow"/>
          <w:b/>
          <w:lang w:val="es-MX"/>
        </w:rPr>
        <w:t xml:space="preserve"> Jalisco</w:t>
      </w:r>
      <w:r w:rsidR="004C6F9A" w:rsidRPr="004F68CA">
        <w:rPr>
          <w:rFonts w:ascii="Trebuchet MS" w:eastAsia="Arial Narrow" w:hAnsi="Trebuchet MS" w:cs="Arial Narrow"/>
          <w:lang w:val="es-MX"/>
        </w:rPr>
        <w:t>, con el</w:t>
      </w:r>
      <w:r w:rsidR="004A4A33" w:rsidRPr="004F68CA">
        <w:rPr>
          <w:rFonts w:ascii="Trebuchet MS" w:eastAsia="Arial Narrow" w:hAnsi="Trebuchet MS" w:cs="Arial Narrow"/>
          <w:lang w:val="es-MX"/>
        </w:rPr>
        <w:t xml:space="preserve"> folio 1045 y su anexo, así como el 1061</w:t>
      </w:r>
      <w:r w:rsidR="004C6F9A" w:rsidRPr="004F68CA">
        <w:rPr>
          <w:rFonts w:ascii="Trebuchet MS" w:eastAsia="Arial Narrow" w:hAnsi="Trebuchet MS" w:cs="Arial Narrow"/>
          <w:lang w:val="es-MX"/>
        </w:rPr>
        <w:t>,</w:t>
      </w:r>
      <w:r w:rsidR="004A4A33" w:rsidRPr="004F68CA">
        <w:rPr>
          <w:rFonts w:ascii="Trebuchet MS" w:eastAsia="Arial Narrow" w:hAnsi="Trebuchet MS" w:cs="Arial Narrow"/>
          <w:lang w:val="es-MX"/>
        </w:rPr>
        <w:t xml:space="preserve"> para que dentro de sus </w:t>
      </w:r>
      <w:r w:rsidR="004C6F9A" w:rsidRPr="004F68CA">
        <w:rPr>
          <w:rFonts w:ascii="Trebuchet MS" w:eastAsia="Arial Narrow" w:hAnsi="Trebuchet MS" w:cs="Arial Narrow"/>
          <w:lang w:val="es-MX"/>
        </w:rPr>
        <w:t>atribuciones</w:t>
      </w:r>
      <w:r w:rsidR="004A4A33" w:rsidRPr="004F68CA">
        <w:rPr>
          <w:rFonts w:ascii="Trebuchet MS" w:eastAsia="Arial Narrow" w:hAnsi="Trebuchet MS" w:cs="Arial Narrow"/>
          <w:lang w:val="es-MX"/>
        </w:rPr>
        <w:t xml:space="preserve"> </w:t>
      </w:r>
      <w:r w:rsidR="004C6F9A" w:rsidRPr="004F68CA">
        <w:rPr>
          <w:rFonts w:ascii="Trebuchet MS" w:eastAsia="Arial Narrow" w:hAnsi="Trebuchet MS" w:cs="Arial Narrow"/>
          <w:lang w:val="es-MX"/>
        </w:rPr>
        <w:t>se pronuncien sobre las</w:t>
      </w:r>
      <w:r w:rsidR="004A4A33" w:rsidRPr="004F68CA">
        <w:rPr>
          <w:rFonts w:ascii="Trebuchet MS" w:eastAsia="Arial Narrow" w:hAnsi="Trebuchet MS" w:cs="Arial Narrow"/>
          <w:lang w:val="es-MX"/>
        </w:rPr>
        <w:t xml:space="preserve"> manifestaciones externadas por las partes en relación</w:t>
      </w:r>
      <w:r w:rsidR="00DB28BC" w:rsidRPr="004F68CA">
        <w:rPr>
          <w:rFonts w:ascii="Trebuchet MS" w:eastAsia="Arial Narrow" w:hAnsi="Trebuchet MS" w:cs="Arial Narrow"/>
          <w:lang w:val="es-MX"/>
        </w:rPr>
        <w:t xml:space="preserve"> con e</w:t>
      </w:r>
      <w:r w:rsidR="004A4A33" w:rsidRPr="004F68CA">
        <w:rPr>
          <w:rFonts w:ascii="Trebuchet MS" w:eastAsia="Arial Narrow" w:hAnsi="Trebuchet MS" w:cs="Arial Narrow"/>
          <w:lang w:val="es-MX"/>
        </w:rPr>
        <w:t>l porcentaje poblacional</w:t>
      </w:r>
      <w:r w:rsidR="00DB28BC" w:rsidRPr="004F68CA">
        <w:rPr>
          <w:rFonts w:ascii="Trebuchet MS" w:eastAsia="Calibri" w:hAnsi="Trebuchet MS"/>
          <w:lang w:val="es-MX" w:eastAsia="en-US"/>
        </w:rPr>
        <w:t>, ello según lo expuesto</w:t>
      </w:r>
      <w:r w:rsidR="004A4A33" w:rsidRPr="004F68CA">
        <w:rPr>
          <w:rFonts w:ascii="Trebuchet MS" w:eastAsia="Calibri" w:hAnsi="Trebuchet MS"/>
          <w:lang w:val="es-MX" w:eastAsia="en-US"/>
        </w:rPr>
        <w:t xml:space="preserve"> en el considerando V de este acuerdo.</w:t>
      </w:r>
      <w:r w:rsidR="004A4A33">
        <w:rPr>
          <w:rFonts w:ascii="Trebuchet MS" w:eastAsia="Calibri" w:hAnsi="Trebuchet MS"/>
          <w:lang w:val="es-MX" w:eastAsia="en-US"/>
        </w:rPr>
        <w:t xml:space="preserve">  </w:t>
      </w:r>
    </w:p>
    <w:p w14:paraId="373DB2A8" w14:textId="0D01EE58" w:rsidR="00BB1126" w:rsidRPr="00BB1126" w:rsidRDefault="00BB1126" w:rsidP="00FA15F1">
      <w:pPr>
        <w:pStyle w:val="Sinespaciado"/>
        <w:spacing w:line="276" w:lineRule="auto"/>
        <w:jc w:val="both"/>
        <w:rPr>
          <w:rFonts w:ascii="Trebuchet MS" w:eastAsia="Trebuchet MS" w:hAnsi="Trebuchet MS"/>
          <w:color w:val="09090A"/>
          <w:lang w:eastAsia="es-ES" w:bidi="es-ES"/>
        </w:rPr>
      </w:pPr>
    </w:p>
    <w:p w14:paraId="0E702124" w14:textId="200DE44D" w:rsidR="00FD3CDF" w:rsidRPr="00B16764" w:rsidRDefault="002B71BC" w:rsidP="006719A4">
      <w:pPr>
        <w:pStyle w:val="Sinespaciado"/>
        <w:spacing w:line="276" w:lineRule="auto"/>
        <w:jc w:val="both"/>
        <w:rPr>
          <w:rFonts w:ascii="Trebuchet MS" w:eastAsia="Calibri" w:hAnsi="Trebuchet MS"/>
          <w:lang w:val="es-MX" w:eastAsia="en-US"/>
        </w:rPr>
      </w:pPr>
      <w:r w:rsidRPr="00B16764">
        <w:rPr>
          <w:rFonts w:ascii="Trebuchet MS" w:eastAsia="Calibri" w:hAnsi="Trebuchet MS"/>
          <w:b/>
          <w:bCs/>
          <w:lang w:val="es-MX" w:eastAsia="en-US"/>
        </w:rPr>
        <w:t>Segundo.</w:t>
      </w:r>
      <w:r w:rsidRPr="00B16764">
        <w:rPr>
          <w:rFonts w:ascii="Trebuchet MS" w:eastAsia="Calibri" w:hAnsi="Trebuchet MS"/>
          <w:bCs/>
          <w:lang w:val="es-MX" w:eastAsia="en-US"/>
        </w:rPr>
        <w:t xml:space="preserve"> </w:t>
      </w:r>
      <w:r w:rsidR="00C1754A" w:rsidRPr="00B16764">
        <w:rPr>
          <w:rFonts w:ascii="Trebuchet MS" w:eastAsia="Trebuchet MS" w:hAnsi="Trebuchet MS" w:cs="Arial"/>
          <w:color w:val="09090A"/>
          <w:lang w:eastAsia="es-ES" w:bidi="es-ES"/>
        </w:rPr>
        <w:t xml:space="preserve">Con fundamento en lo previsto por los artículos 503 y 540 del Código Electoral del Estado de Jalisco, </w:t>
      </w:r>
      <w:r w:rsidR="004574CC">
        <w:rPr>
          <w:rFonts w:ascii="Trebuchet MS" w:eastAsia="Trebuchet MS" w:hAnsi="Trebuchet MS" w:cs="Arial"/>
          <w:b/>
          <w:color w:val="09090A"/>
          <w:lang w:eastAsia="es-ES" w:bidi="es-ES"/>
        </w:rPr>
        <w:t>se requiere</w:t>
      </w:r>
      <w:r w:rsidR="00DB28BC" w:rsidRPr="00B16764">
        <w:rPr>
          <w:rFonts w:ascii="Trebuchet MS" w:eastAsia="Trebuchet MS" w:hAnsi="Trebuchet MS" w:cs="Arial"/>
          <w:b/>
          <w:color w:val="09090A"/>
          <w:lang w:eastAsia="es-ES" w:bidi="es-ES"/>
        </w:rPr>
        <w:t xml:space="preserve"> al a</w:t>
      </w:r>
      <w:r w:rsidR="00C1754A" w:rsidRPr="00B16764">
        <w:rPr>
          <w:rFonts w:ascii="Trebuchet MS" w:eastAsia="Trebuchet MS" w:hAnsi="Trebuchet MS" w:cs="Arial"/>
          <w:b/>
          <w:color w:val="09090A"/>
          <w:lang w:eastAsia="es-ES" w:bidi="es-ES"/>
        </w:rPr>
        <w:t xml:space="preserve">yuntamiento del </w:t>
      </w:r>
      <w:r w:rsidR="00DB28BC" w:rsidRPr="00B16764">
        <w:rPr>
          <w:rFonts w:ascii="Trebuchet MS" w:eastAsia="Trebuchet MS" w:hAnsi="Trebuchet MS" w:cs="Arial"/>
          <w:b/>
          <w:color w:val="09090A"/>
          <w:lang w:eastAsia="es-ES" w:bidi="es-ES"/>
        </w:rPr>
        <w:t>m</w:t>
      </w:r>
      <w:r w:rsidR="00C1754A" w:rsidRPr="00B16764">
        <w:rPr>
          <w:rFonts w:ascii="Trebuchet MS" w:eastAsia="Trebuchet MS" w:hAnsi="Trebuchet MS" w:cs="Arial"/>
          <w:b/>
          <w:color w:val="09090A"/>
          <w:lang w:eastAsia="es-ES" w:bidi="es-ES"/>
        </w:rPr>
        <w:t>unicipio de Bolaños, Jalisco,</w:t>
      </w:r>
      <w:r w:rsidR="00C1754A" w:rsidRPr="00B16764">
        <w:rPr>
          <w:rFonts w:ascii="Trebuchet MS" w:eastAsia="Trebuchet MS" w:hAnsi="Trebuchet MS" w:cs="Arial"/>
          <w:color w:val="09090A"/>
          <w:lang w:eastAsia="es-ES" w:bidi="es-ES"/>
        </w:rPr>
        <w:t xml:space="preserve"> a efecto de que proporcione cualquier información que le sea requerida, así como para que </w:t>
      </w:r>
      <w:r w:rsidR="00C1754A" w:rsidRPr="00B16764">
        <w:rPr>
          <w:rFonts w:ascii="Trebuchet MS" w:eastAsia="Arial Narrow" w:hAnsi="Trebuchet MS" w:cs="Arial Narrow"/>
          <w:lang w:val="es-MX"/>
        </w:rPr>
        <w:t>participe activamente en las mesas de diálogo a las cuales sea convocado, mesas a las que puede asistir por conducto de cualquier persona autorizada para tal efecto, con facul</w:t>
      </w:r>
      <w:r w:rsidR="00362DB8">
        <w:rPr>
          <w:rFonts w:ascii="Trebuchet MS" w:eastAsia="Arial Narrow" w:hAnsi="Trebuchet MS" w:cs="Arial Narrow"/>
          <w:lang w:val="es-MX"/>
        </w:rPr>
        <w:t xml:space="preserve">tades de decisión. Se </w:t>
      </w:r>
      <w:r w:rsidR="004574CC">
        <w:rPr>
          <w:rFonts w:ascii="Trebuchet MS" w:eastAsia="Arial Narrow" w:hAnsi="Trebuchet MS" w:cs="Arial Narrow"/>
          <w:lang w:val="es-MX"/>
        </w:rPr>
        <w:t>requiere</w:t>
      </w:r>
      <w:r w:rsidR="004F68CA">
        <w:rPr>
          <w:rFonts w:ascii="Trebuchet MS" w:eastAsia="Arial Narrow" w:hAnsi="Trebuchet MS" w:cs="Arial Narrow"/>
          <w:lang w:val="es-MX"/>
        </w:rPr>
        <w:t xml:space="preserve"> </w:t>
      </w:r>
      <w:r w:rsidR="004F68CA">
        <w:rPr>
          <w:rFonts w:ascii="Trebuchet MS" w:eastAsia="Arial Narrow" w:hAnsi="Trebuchet MS" w:cs="Arial Narrow"/>
          <w:lang w:val="es-MX"/>
        </w:rPr>
        <w:lastRenderedPageBreak/>
        <w:t xml:space="preserve">además, </w:t>
      </w:r>
      <w:r w:rsidR="00C1754A" w:rsidRPr="00B16764">
        <w:rPr>
          <w:rFonts w:ascii="Trebuchet MS" w:eastAsia="Arial Narrow" w:hAnsi="Trebuchet MS" w:cs="Arial Narrow"/>
          <w:lang w:val="es-MX"/>
        </w:rPr>
        <w:t>que su inasistencia o</w:t>
      </w:r>
      <w:r w:rsidR="005D118F" w:rsidRPr="00B16764">
        <w:rPr>
          <w:rFonts w:ascii="Trebuchet MS" w:eastAsia="Arial Narrow" w:hAnsi="Trebuchet MS" w:cs="Arial Narrow"/>
          <w:lang w:val="es-MX"/>
        </w:rPr>
        <w:t xml:space="preserve"> la ausencia de manifestaciones</w:t>
      </w:r>
      <w:r w:rsidR="00C1754A" w:rsidRPr="00B16764">
        <w:rPr>
          <w:rFonts w:ascii="Trebuchet MS" w:eastAsia="Arial Narrow" w:hAnsi="Trebuchet MS" w:cs="Arial Narrow"/>
          <w:lang w:val="es-MX"/>
        </w:rPr>
        <w:t xml:space="preserve"> no será obstáculo para la continuación de las demás fases de la consulta.</w:t>
      </w:r>
    </w:p>
    <w:p w14:paraId="712863B9" w14:textId="7EB411BB" w:rsidR="00BB1126" w:rsidRPr="00B16764" w:rsidRDefault="00BB1126" w:rsidP="005C3C2A">
      <w:pPr>
        <w:spacing w:line="276" w:lineRule="auto"/>
        <w:jc w:val="both"/>
        <w:rPr>
          <w:rFonts w:ascii="Trebuchet MS" w:hAnsi="Trebuchet MS"/>
        </w:rPr>
      </w:pPr>
      <w:r w:rsidRPr="00B16764">
        <w:rPr>
          <w:rFonts w:ascii="Trebuchet MS" w:eastAsia="Calibri" w:hAnsi="Trebuchet MS"/>
          <w:lang w:val="es-MX" w:eastAsia="en-US"/>
        </w:rPr>
        <w:t xml:space="preserve"> </w:t>
      </w:r>
    </w:p>
    <w:p w14:paraId="2A480F00" w14:textId="5CFDD1B4" w:rsidR="00EC0FA0" w:rsidRPr="00B16764" w:rsidRDefault="006719A4" w:rsidP="00FA15F1">
      <w:pPr>
        <w:pStyle w:val="Sinespaciado"/>
        <w:spacing w:line="276" w:lineRule="auto"/>
        <w:jc w:val="both"/>
        <w:rPr>
          <w:rFonts w:ascii="Trebuchet MS" w:eastAsia="Arial Narrow" w:hAnsi="Trebuchet MS" w:cs="Arial Narrow"/>
          <w:lang w:val="es-MX"/>
        </w:rPr>
      </w:pPr>
      <w:r w:rsidRPr="00B16764">
        <w:rPr>
          <w:rFonts w:ascii="Trebuchet MS" w:eastAsia="Calibri" w:hAnsi="Trebuchet MS"/>
          <w:b/>
          <w:bCs/>
          <w:lang w:val="es-MX" w:eastAsia="en-US"/>
        </w:rPr>
        <w:t>Tercero</w:t>
      </w:r>
      <w:r w:rsidR="00D40768" w:rsidRPr="00B16764">
        <w:rPr>
          <w:rFonts w:ascii="Trebuchet MS" w:eastAsia="Calibri" w:hAnsi="Trebuchet MS"/>
          <w:b/>
          <w:bCs/>
          <w:lang w:val="es-MX" w:eastAsia="en-US"/>
        </w:rPr>
        <w:t xml:space="preserve">. </w:t>
      </w:r>
      <w:r w:rsidR="000A6A83" w:rsidRPr="00B16764">
        <w:rPr>
          <w:rFonts w:ascii="Trebuchet MS" w:eastAsia="Trebuchet MS" w:hAnsi="Trebuchet MS"/>
          <w:color w:val="09090A"/>
          <w:lang w:eastAsia="es-ES" w:bidi="es-ES"/>
        </w:rPr>
        <w:t xml:space="preserve">Se </w:t>
      </w:r>
      <w:r w:rsidR="00EC0FA0" w:rsidRPr="00B16764">
        <w:rPr>
          <w:rFonts w:ascii="Trebuchet MS" w:eastAsia="Trebuchet MS" w:hAnsi="Trebuchet MS"/>
          <w:color w:val="09090A"/>
          <w:lang w:eastAsia="es-ES" w:bidi="es-ES"/>
        </w:rPr>
        <w:t>tiene</w:t>
      </w:r>
      <w:r w:rsidR="000A6A83" w:rsidRPr="00B16764">
        <w:rPr>
          <w:rFonts w:ascii="Trebuchet MS" w:eastAsia="Trebuchet MS" w:hAnsi="Trebuchet MS"/>
          <w:color w:val="09090A"/>
          <w:lang w:eastAsia="es-ES" w:bidi="es-ES"/>
        </w:rPr>
        <w:t xml:space="preserve"> a</w:t>
      </w:r>
      <w:r w:rsidR="00EC0FA0" w:rsidRPr="00B16764">
        <w:rPr>
          <w:rFonts w:ascii="Trebuchet MS" w:eastAsia="Trebuchet MS" w:hAnsi="Trebuchet MS"/>
          <w:color w:val="09090A"/>
          <w:lang w:eastAsia="es-ES" w:bidi="es-ES"/>
        </w:rPr>
        <w:t>l Gobernador Tradicional de</w:t>
      </w:r>
      <w:r w:rsidR="005D118F" w:rsidRPr="00B16764">
        <w:rPr>
          <w:rFonts w:ascii="Trebuchet MS" w:eastAsia="Trebuchet MS" w:hAnsi="Trebuchet MS"/>
          <w:color w:val="09090A"/>
          <w:lang w:eastAsia="es-ES" w:bidi="es-ES"/>
        </w:rPr>
        <w:t xml:space="preserve"> la c</w:t>
      </w:r>
      <w:r w:rsidR="000A6A83" w:rsidRPr="00B16764">
        <w:rPr>
          <w:rFonts w:ascii="Trebuchet MS" w:eastAsia="Trebuchet MS" w:hAnsi="Trebuchet MS"/>
          <w:color w:val="09090A"/>
          <w:lang w:eastAsia="es-ES" w:bidi="es-ES"/>
        </w:rPr>
        <w:t>omunidad de</w:t>
      </w:r>
      <w:r w:rsidR="000A6A83" w:rsidRPr="00B16764">
        <w:rPr>
          <w:rFonts w:ascii="Trebuchet MS" w:eastAsia="Arial Narrow" w:hAnsi="Trebuchet MS" w:cs="Arial Narrow"/>
          <w:lang w:val="es-MX"/>
        </w:rPr>
        <w:t xml:space="preserve"> Tuxpan </w:t>
      </w:r>
      <w:r w:rsidR="005D118F" w:rsidRPr="00B16764">
        <w:rPr>
          <w:rFonts w:ascii="Trebuchet MS" w:eastAsia="Arial Narrow" w:hAnsi="Trebuchet MS" w:cs="Arial Narrow"/>
          <w:lang w:val="es-MX"/>
        </w:rPr>
        <w:t>de Bolaños, asentada en el m</w:t>
      </w:r>
      <w:r w:rsidR="000A6A83" w:rsidRPr="00B16764">
        <w:rPr>
          <w:rFonts w:ascii="Trebuchet MS" w:eastAsia="Arial Narrow" w:hAnsi="Trebuchet MS" w:cs="Arial Narrow"/>
          <w:lang w:val="es-MX"/>
        </w:rPr>
        <w:t xml:space="preserve">unicipio de Bolaños, Jalisco, </w:t>
      </w:r>
      <w:r w:rsidR="00EC0FA0" w:rsidRPr="00B16764">
        <w:rPr>
          <w:rFonts w:ascii="Trebuchet MS" w:eastAsia="Arial Narrow" w:hAnsi="Trebuchet MS" w:cs="Arial Narrow"/>
          <w:lang w:val="es-MX"/>
        </w:rPr>
        <w:t xml:space="preserve">designando al licenciado Oscar Bautista Muñoz, Coordinador General de la Comisión de Libre Determinación y Autonomía de San Sebastián Teponohuaxtlán y </w:t>
      </w:r>
      <w:r w:rsidR="005D118F" w:rsidRPr="00B16764">
        <w:rPr>
          <w:rFonts w:ascii="Trebuchet MS" w:eastAsia="Arial Narrow" w:hAnsi="Trebuchet MS" w:cs="Arial Narrow"/>
          <w:lang w:val="es-MX"/>
        </w:rPr>
        <w:t xml:space="preserve">su anexo </w:t>
      </w:r>
      <w:r w:rsidR="00EC0FA0" w:rsidRPr="00B16764">
        <w:rPr>
          <w:rFonts w:ascii="Trebuchet MS" w:eastAsia="Arial Narrow" w:hAnsi="Trebuchet MS" w:cs="Arial Narrow"/>
          <w:lang w:val="es-MX"/>
        </w:rPr>
        <w:t>Tuxpan</w:t>
      </w:r>
      <w:r w:rsidR="005D118F" w:rsidRPr="00B16764">
        <w:rPr>
          <w:rFonts w:ascii="Trebuchet MS" w:eastAsia="Arial Narrow" w:hAnsi="Trebuchet MS" w:cs="Arial Narrow"/>
          <w:lang w:val="es-MX"/>
        </w:rPr>
        <w:t xml:space="preserve"> de Bolaños</w:t>
      </w:r>
      <w:r w:rsidR="00EC0FA0" w:rsidRPr="00B16764">
        <w:rPr>
          <w:rFonts w:ascii="Trebuchet MS" w:eastAsia="Arial Narrow" w:hAnsi="Trebuchet MS" w:cs="Arial Narrow"/>
          <w:lang w:val="es-MX"/>
        </w:rPr>
        <w:t>, para recibir notificaciones y en</w:t>
      </w:r>
      <w:r w:rsidR="005D118F" w:rsidRPr="00B16764">
        <w:rPr>
          <w:rFonts w:ascii="Trebuchet MS" w:eastAsia="Arial Narrow" w:hAnsi="Trebuchet MS" w:cs="Arial Narrow"/>
          <w:lang w:val="es-MX"/>
        </w:rPr>
        <w:t>tablar comunicación, mediante</w:t>
      </w:r>
      <w:r w:rsidR="00EC0FA0" w:rsidRPr="00B16764">
        <w:rPr>
          <w:rFonts w:ascii="Trebuchet MS" w:eastAsia="Arial Narrow" w:hAnsi="Trebuchet MS" w:cs="Arial Narrow"/>
          <w:lang w:val="es-MX"/>
        </w:rPr>
        <w:t xml:space="preserve"> el correo electrónico </w:t>
      </w:r>
      <w:hyperlink r:id="rId9" w:history="1">
        <w:r w:rsidR="00EC0FA0" w:rsidRPr="00B16764">
          <w:rPr>
            <w:rStyle w:val="Hipervnculo"/>
            <w:rFonts w:ascii="Trebuchet MS" w:eastAsia="Arial Narrow" w:hAnsi="Trebuchet MS" w:cs="Arial Narrow"/>
            <w:lang w:val="es-MX"/>
          </w:rPr>
          <w:t>ukemevez@gmail.com</w:t>
        </w:r>
      </w:hyperlink>
      <w:r w:rsidR="00EC0FA0" w:rsidRPr="00B16764">
        <w:rPr>
          <w:rFonts w:ascii="Trebuchet MS" w:eastAsia="Arial Narrow" w:hAnsi="Trebuchet MS" w:cs="Arial Narrow"/>
          <w:lang w:val="es-MX"/>
        </w:rPr>
        <w:t xml:space="preserve"> y el número celular 3111048837, ello solo para el caso de que esta autoridad </w:t>
      </w:r>
      <w:r w:rsidR="006E6E8F" w:rsidRPr="00B16764">
        <w:rPr>
          <w:rFonts w:ascii="Trebuchet MS" w:eastAsia="Arial Narrow" w:hAnsi="Trebuchet MS" w:cs="Arial Narrow"/>
          <w:lang w:val="es-MX"/>
        </w:rPr>
        <w:t>obtenga confirmación de</w:t>
      </w:r>
      <w:r w:rsidR="00EC0FA0" w:rsidRPr="00B16764">
        <w:rPr>
          <w:rFonts w:ascii="Trebuchet MS" w:eastAsia="Arial Narrow" w:hAnsi="Trebuchet MS" w:cs="Arial Narrow"/>
          <w:lang w:val="es-MX"/>
        </w:rPr>
        <w:t xml:space="preserve"> que se ha recibido correctamente la información, de lo contrario las </w:t>
      </w:r>
      <w:r w:rsidR="006E6E8F" w:rsidRPr="00B16764">
        <w:rPr>
          <w:rFonts w:ascii="Trebuchet MS" w:eastAsia="Arial Narrow" w:hAnsi="Trebuchet MS" w:cs="Arial Narrow"/>
          <w:lang w:val="es-MX"/>
        </w:rPr>
        <w:t xml:space="preserve">notificaciones habrán de realizarse bajo las reglas de las notificaciones personales.  </w:t>
      </w:r>
    </w:p>
    <w:p w14:paraId="6DD1647B" w14:textId="77777777" w:rsidR="00EC0FA0" w:rsidRPr="00B16764" w:rsidRDefault="00EC0FA0" w:rsidP="00FA15F1">
      <w:pPr>
        <w:pStyle w:val="Sinespaciado"/>
        <w:spacing w:line="276" w:lineRule="auto"/>
        <w:jc w:val="both"/>
        <w:rPr>
          <w:rFonts w:ascii="Trebuchet MS" w:eastAsia="Arial Narrow" w:hAnsi="Trebuchet MS" w:cs="Arial Narrow"/>
          <w:lang w:val="es-MX"/>
        </w:rPr>
      </w:pPr>
    </w:p>
    <w:p w14:paraId="0A218F55" w14:textId="1A5038B5" w:rsidR="000000AF" w:rsidRPr="00B16764" w:rsidRDefault="006719A4" w:rsidP="00694328">
      <w:pPr>
        <w:pStyle w:val="Sinespaciado"/>
        <w:spacing w:line="276" w:lineRule="auto"/>
        <w:jc w:val="both"/>
        <w:rPr>
          <w:rFonts w:ascii="Trebuchet MS" w:eastAsia="Arial Narrow" w:hAnsi="Trebuchet MS" w:cs="Arial Narrow"/>
          <w:lang w:val="es-MX"/>
        </w:rPr>
      </w:pPr>
      <w:r w:rsidRPr="00B16764">
        <w:rPr>
          <w:rFonts w:ascii="Trebuchet MS" w:eastAsia="Calibri" w:hAnsi="Trebuchet MS"/>
          <w:b/>
          <w:bCs/>
          <w:lang w:val="es-MX" w:eastAsia="en-US"/>
        </w:rPr>
        <w:t>Cuarto</w:t>
      </w:r>
      <w:r w:rsidR="00D40768" w:rsidRPr="00B16764">
        <w:rPr>
          <w:rFonts w:ascii="Trebuchet MS" w:eastAsia="Calibri" w:hAnsi="Trebuchet MS"/>
          <w:b/>
          <w:bCs/>
          <w:lang w:val="es-MX" w:eastAsia="en-US"/>
        </w:rPr>
        <w:t>.</w:t>
      </w:r>
      <w:r w:rsidR="00D40768" w:rsidRPr="00B16764">
        <w:rPr>
          <w:rFonts w:ascii="Trebuchet MS" w:eastAsia="Calibri" w:hAnsi="Trebuchet MS"/>
          <w:bCs/>
          <w:lang w:val="es-MX" w:eastAsia="en-US"/>
        </w:rPr>
        <w:t xml:space="preserve"> </w:t>
      </w:r>
      <w:r w:rsidR="000A6A83" w:rsidRPr="00B16764">
        <w:rPr>
          <w:rFonts w:ascii="Trebuchet MS" w:eastAsia="Calibri" w:hAnsi="Trebuchet MS"/>
          <w:lang w:val="es-MX" w:eastAsia="en-US"/>
        </w:rPr>
        <w:t xml:space="preserve">Se instruye a la Secretaría Ejecutiva notifique el presente acuerdo </w:t>
      </w:r>
      <w:r w:rsidR="004A4A33" w:rsidRPr="00B16764">
        <w:rPr>
          <w:rFonts w:ascii="Trebuchet MS" w:eastAsia="Calibri" w:hAnsi="Trebuchet MS"/>
          <w:lang w:val="es-MX" w:eastAsia="en-US"/>
        </w:rPr>
        <w:t>a</w:t>
      </w:r>
      <w:r w:rsidR="005A44E4" w:rsidRPr="00B16764">
        <w:rPr>
          <w:rFonts w:ascii="Trebuchet MS" w:eastAsia="Calibri" w:hAnsi="Trebuchet MS"/>
          <w:lang w:val="es-MX" w:eastAsia="en-US"/>
        </w:rPr>
        <w:t xml:space="preserve"> </w:t>
      </w:r>
      <w:r w:rsidR="004A4A33" w:rsidRPr="00B16764">
        <w:rPr>
          <w:rFonts w:ascii="Trebuchet MS" w:eastAsia="Calibri" w:hAnsi="Trebuchet MS"/>
          <w:lang w:val="es-MX" w:eastAsia="en-US"/>
        </w:rPr>
        <w:t>l</w:t>
      </w:r>
      <w:r w:rsidRPr="00B16764">
        <w:rPr>
          <w:rFonts w:ascii="Trebuchet MS" w:eastAsia="Calibri" w:hAnsi="Trebuchet MS"/>
          <w:lang w:val="es-MX" w:eastAsia="en-US"/>
        </w:rPr>
        <w:t>a</w:t>
      </w:r>
      <w:r w:rsidR="005D118F" w:rsidRPr="00B16764">
        <w:rPr>
          <w:rFonts w:ascii="Trebuchet MS" w:eastAsia="Calibri" w:hAnsi="Trebuchet MS"/>
          <w:lang w:val="es-MX" w:eastAsia="en-US"/>
        </w:rPr>
        <w:t>s partes</w:t>
      </w:r>
      <w:r w:rsidRPr="00B16764">
        <w:rPr>
          <w:rFonts w:ascii="Trebuchet MS" w:eastAsia="Calibri" w:hAnsi="Trebuchet MS"/>
          <w:lang w:val="es-MX" w:eastAsia="en-US"/>
        </w:rPr>
        <w:t xml:space="preserve"> y</w:t>
      </w:r>
      <w:r w:rsidR="005D118F" w:rsidRPr="00B16764">
        <w:rPr>
          <w:rFonts w:ascii="Trebuchet MS" w:eastAsia="Calibri" w:hAnsi="Trebuchet MS"/>
          <w:lang w:val="es-MX" w:eastAsia="en-US"/>
        </w:rPr>
        <w:t>,</w:t>
      </w:r>
      <w:r w:rsidRPr="00B16764">
        <w:rPr>
          <w:rFonts w:ascii="Trebuchet MS" w:eastAsia="Calibri" w:hAnsi="Trebuchet MS"/>
          <w:lang w:val="es-MX" w:eastAsia="en-US"/>
        </w:rPr>
        <w:t xml:space="preserve"> para efectos informativos al</w:t>
      </w:r>
      <w:r w:rsidR="004A4A33" w:rsidRPr="00B16764">
        <w:rPr>
          <w:rFonts w:ascii="Trebuchet MS" w:eastAsia="Calibri" w:hAnsi="Trebuchet MS"/>
          <w:lang w:val="es-MX" w:eastAsia="en-US"/>
        </w:rPr>
        <w:t xml:space="preserve"> Tribunal Electoral local</w:t>
      </w:r>
      <w:r w:rsidR="00EC0FA0" w:rsidRPr="00B16764">
        <w:rPr>
          <w:rFonts w:ascii="Trebuchet MS" w:eastAsia="Calibri" w:hAnsi="Trebuchet MS"/>
          <w:lang w:val="es-MX" w:eastAsia="en-US"/>
        </w:rPr>
        <w:t xml:space="preserve"> y a las</w:t>
      </w:r>
      <w:r w:rsidR="000A6A83" w:rsidRPr="00B16764">
        <w:rPr>
          <w:rFonts w:ascii="Trebuchet MS" w:eastAsia="Calibri" w:hAnsi="Trebuchet MS"/>
          <w:lang w:val="es-MX" w:eastAsia="en-US"/>
        </w:rPr>
        <w:t xml:space="preserve"> autoridad</w:t>
      </w:r>
      <w:r w:rsidR="00393F77" w:rsidRPr="00B16764">
        <w:rPr>
          <w:rFonts w:ascii="Trebuchet MS" w:eastAsia="Calibri" w:hAnsi="Trebuchet MS"/>
          <w:lang w:val="es-MX" w:eastAsia="en-US"/>
        </w:rPr>
        <w:t>es</w:t>
      </w:r>
      <w:r w:rsidR="000A6A83" w:rsidRPr="00B16764">
        <w:rPr>
          <w:rFonts w:ascii="Trebuchet MS" w:eastAsia="Calibri" w:hAnsi="Trebuchet MS"/>
          <w:lang w:val="es-MX" w:eastAsia="en-US"/>
        </w:rPr>
        <w:t xml:space="preserve"> vinculadas en </w:t>
      </w:r>
      <w:r w:rsidR="00005A22" w:rsidRPr="00B16764">
        <w:rPr>
          <w:rFonts w:ascii="Trebuchet MS" w:eastAsia="Calibri" w:hAnsi="Trebuchet MS"/>
          <w:lang w:val="es-MX" w:eastAsia="en-US"/>
        </w:rPr>
        <w:t>el presente asunto</w:t>
      </w:r>
      <w:r w:rsidR="000A6A83" w:rsidRPr="00B16764">
        <w:rPr>
          <w:rFonts w:ascii="Trebuchet MS" w:hAnsi="Trebuchet MS"/>
        </w:rPr>
        <w:t xml:space="preserve">.  </w:t>
      </w:r>
    </w:p>
    <w:p w14:paraId="60205AFB" w14:textId="29858CD3" w:rsidR="009D1F31" w:rsidRPr="00B16764" w:rsidRDefault="009D1F31" w:rsidP="00FA15F1">
      <w:pPr>
        <w:pStyle w:val="Sinespaciado"/>
        <w:spacing w:line="276" w:lineRule="auto"/>
        <w:jc w:val="both"/>
        <w:rPr>
          <w:rFonts w:ascii="Trebuchet MS" w:eastAsia="Calibri" w:hAnsi="Trebuchet MS"/>
          <w:lang w:val="es-MX" w:eastAsia="en-US"/>
        </w:rPr>
      </w:pPr>
    </w:p>
    <w:p w14:paraId="5EADD846" w14:textId="699EBE42" w:rsidR="007F44E7" w:rsidRPr="00B16764" w:rsidRDefault="006719A4" w:rsidP="00FA15F1">
      <w:pPr>
        <w:pStyle w:val="Sinespaciado"/>
        <w:spacing w:line="276" w:lineRule="auto"/>
        <w:jc w:val="both"/>
        <w:rPr>
          <w:rFonts w:ascii="Trebuchet MS" w:eastAsia="Arial Unicode MS" w:hAnsi="Trebuchet MS"/>
          <w:kern w:val="2"/>
          <w:lang w:bidi="es-ES"/>
        </w:rPr>
      </w:pPr>
      <w:r w:rsidRPr="00B16764">
        <w:rPr>
          <w:rFonts w:ascii="Trebuchet MS" w:eastAsia="Calibri" w:hAnsi="Trebuchet MS"/>
          <w:b/>
          <w:bCs/>
          <w:lang w:val="es-MX" w:eastAsia="en-US"/>
        </w:rPr>
        <w:t>Quinto</w:t>
      </w:r>
      <w:r w:rsidR="00BD32D9" w:rsidRPr="00B16764">
        <w:rPr>
          <w:rFonts w:ascii="Trebuchet MS" w:eastAsia="Trebuchet MS" w:hAnsi="Trebuchet MS"/>
          <w:b/>
          <w:bCs/>
          <w:color w:val="09090A"/>
          <w:lang w:eastAsia="es-ES" w:bidi="es-ES"/>
        </w:rPr>
        <w:t xml:space="preserve">. </w:t>
      </w:r>
      <w:r w:rsidR="007F44E7" w:rsidRPr="00B16764">
        <w:rPr>
          <w:rFonts w:ascii="Trebuchet MS" w:eastAsia="Trebuchet MS" w:hAnsi="Trebuchet MS"/>
          <w:color w:val="09090A"/>
          <w:lang w:eastAsia="es-ES" w:bidi="es-ES"/>
        </w:rPr>
        <w:t xml:space="preserve">Se instruye a la </w:t>
      </w:r>
      <w:r w:rsidR="000000AF" w:rsidRPr="00B16764">
        <w:rPr>
          <w:rFonts w:ascii="Trebuchet MS" w:hAnsi="Trebuchet MS" w:cs="Arial"/>
        </w:rPr>
        <w:t>Dirección del Secretariado</w:t>
      </w:r>
      <w:r w:rsidR="000000AF" w:rsidRPr="00B16764">
        <w:rPr>
          <w:rFonts w:ascii="Trebuchet MS" w:eastAsia="Trebuchet MS" w:hAnsi="Trebuchet MS" w:cs="Arial"/>
          <w:color w:val="09090A"/>
          <w:lang w:eastAsia="es-ES" w:bidi="es-ES"/>
        </w:rPr>
        <w:t xml:space="preserve"> </w:t>
      </w:r>
      <w:r w:rsidR="00581174" w:rsidRPr="00B16764">
        <w:rPr>
          <w:rFonts w:ascii="Trebuchet MS" w:eastAsia="Trebuchet MS" w:hAnsi="Trebuchet MS" w:cs="Arial"/>
          <w:color w:val="09090A"/>
          <w:lang w:eastAsia="es-ES" w:bidi="es-ES"/>
        </w:rPr>
        <w:t>para que realice el seguimiento y ejecución de este acuerdo</w:t>
      </w:r>
      <w:r w:rsidR="00DC25A5" w:rsidRPr="00B16764">
        <w:rPr>
          <w:rFonts w:ascii="Trebuchet MS" w:eastAsia="Trebuchet MS" w:hAnsi="Trebuchet MS" w:cs="Arial"/>
          <w:color w:val="09090A"/>
          <w:lang w:eastAsia="es-ES" w:bidi="es-ES"/>
        </w:rPr>
        <w:t xml:space="preserve"> y</w:t>
      </w:r>
      <w:r w:rsidR="004F6C3C" w:rsidRPr="00B16764">
        <w:rPr>
          <w:rFonts w:ascii="Trebuchet MS" w:eastAsia="Trebuchet MS" w:hAnsi="Trebuchet MS" w:cs="Arial"/>
          <w:color w:val="09090A"/>
          <w:lang w:eastAsia="es-ES" w:bidi="es-ES"/>
        </w:rPr>
        <w:t>,</w:t>
      </w:r>
      <w:r w:rsidR="00581174" w:rsidRPr="00B16764">
        <w:rPr>
          <w:rFonts w:ascii="Trebuchet MS" w:eastAsia="Trebuchet MS" w:hAnsi="Trebuchet MS" w:cs="Arial"/>
          <w:color w:val="09090A"/>
          <w:lang w:eastAsia="es-ES" w:bidi="es-ES"/>
        </w:rPr>
        <w:t xml:space="preserve"> para efectos informativos</w:t>
      </w:r>
      <w:r w:rsidR="004F6C3C" w:rsidRPr="00B16764">
        <w:rPr>
          <w:rFonts w:ascii="Trebuchet MS" w:eastAsia="Trebuchet MS" w:hAnsi="Trebuchet MS" w:cs="Arial"/>
          <w:color w:val="09090A"/>
          <w:lang w:eastAsia="es-ES" w:bidi="es-ES"/>
        </w:rPr>
        <w:t>,</w:t>
      </w:r>
      <w:r w:rsidR="00581174" w:rsidRPr="00B16764">
        <w:rPr>
          <w:rFonts w:ascii="Trebuchet MS" w:eastAsia="Trebuchet MS" w:hAnsi="Trebuchet MS" w:cs="Arial"/>
          <w:color w:val="09090A"/>
          <w:lang w:eastAsia="es-ES" w:bidi="es-ES"/>
        </w:rPr>
        <w:t xml:space="preserve"> </w:t>
      </w:r>
      <w:r w:rsidR="000000AF" w:rsidRPr="00B16764">
        <w:rPr>
          <w:rFonts w:ascii="Trebuchet MS" w:eastAsia="Trebuchet MS" w:hAnsi="Trebuchet MS" w:cs="Arial"/>
          <w:color w:val="09090A"/>
          <w:lang w:eastAsia="es-ES" w:bidi="es-ES"/>
        </w:rPr>
        <w:t>comunique el presente acuerdo a la</w:t>
      </w:r>
      <w:r w:rsidR="00A366C9" w:rsidRPr="00B16764">
        <w:rPr>
          <w:rFonts w:ascii="Trebuchet MS" w:eastAsia="Trebuchet MS" w:hAnsi="Trebuchet MS" w:cs="Arial"/>
          <w:color w:val="09090A"/>
          <w:lang w:eastAsia="es-ES" w:bidi="es-ES"/>
        </w:rPr>
        <w:t xml:space="preserve">s </w:t>
      </w:r>
      <w:r w:rsidR="004F6C3C" w:rsidRPr="00B16764">
        <w:rPr>
          <w:rFonts w:ascii="Trebuchet MS" w:eastAsia="Trebuchet MS" w:hAnsi="Trebuchet MS" w:cs="Arial"/>
          <w:color w:val="09090A"/>
          <w:lang w:eastAsia="es-ES" w:bidi="es-ES"/>
        </w:rPr>
        <w:t xml:space="preserve">consejeras y consejeros </w:t>
      </w:r>
      <w:r w:rsidR="00A366C9" w:rsidRPr="00B16764">
        <w:rPr>
          <w:rFonts w:ascii="Trebuchet MS" w:eastAsia="Trebuchet MS" w:hAnsi="Trebuchet MS" w:cs="Arial"/>
          <w:color w:val="09090A"/>
          <w:lang w:eastAsia="es-ES" w:bidi="es-ES"/>
        </w:rPr>
        <w:t>in</w:t>
      </w:r>
      <w:r w:rsidR="00DC25A5" w:rsidRPr="00B16764">
        <w:rPr>
          <w:rFonts w:ascii="Trebuchet MS" w:eastAsia="Trebuchet MS" w:hAnsi="Trebuchet MS" w:cs="Arial"/>
          <w:color w:val="09090A"/>
          <w:lang w:eastAsia="es-ES" w:bidi="es-ES"/>
        </w:rPr>
        <w:t>tegrantes del Consejo General.</w:t>
      </w:r>
    </w:p>
    <w:p w14:paraId="337137FD" w14:textId="77777777" w:rsidR="00480585" w:rsidRPr="00B16764" w:rsidRDefault="00480585" w:rsidP="005C2FCD">
      <w:pPr>
        <w:pStyle w:val="Sinespaciado"/>
        <w:spacing w:line="276" w:lineRule="auto"/>
        <w:jc w:val="both"/>
        <w:rPr>
          <w:rFonts w:ascii="Trebuchet MS" w:eastAsia="Arial Unicode MS" w:hAnsi="Trebuchet MS"/>
          <w:kern w:val="2"/>
          <w:lang w:bidi="es-ES"/>
        </w:rPr>
      </w:pPr>
    </w:p>
    <w:p w14:paraId="0A18BAE5" w14:textId="46B86410" w:rsidR="002B71BC" w:rsidRPr="00B16764" w:rsidRDefault="00480585" w:rsidP="005C2FCD">
      <w:pPr>
        <w:pStyle w:val="Sinespaciado"/>
        <w:spacing w:line="276" w:lineRule="auto"/>
        <w:jc w:val="both"/>
        <w:rPr>
          <w:rFonts w:ascii="Trebuchet MS" w:eastAsia="Arial Unicode MS" w:hAnsi="Trebuchet MS"/>
          <w:kern w:val="2"/>
          <w:lang w:bidi="es-ES"/>
        </w:rPr>
      </w:pPr>
      <w:r w:rsidRPr="00B16764">
        <w:rPr>
          <w:rFonts w:ascii="Trebuchet MS" w:hAnsi="Trebuchet MS"/>
          <w:b/>
        </w:rPr>
        <w:t>NOTIFÍQUESE.</w:t>
      </w:r>
    </w:p>
    <w:p w14:paraId="4E4EE885" w14:textId="77777777" w:rsidR="007F44E7" w:rsidRPr="00B16764" w:rsidRDefault="007F44E7" w:rsidP="005C2FCD">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111"/>
        <w:gridCol w:w="4727"/>
      </w:tblGrid>
      <w:tr w:rsidR="007F44E7" w:rsidRPr="00B16764" w14:paraId="00EBCC63" w14:textId="77777777" w:rsidTr="003913AE">
        <w:trPr>
          <w:jc w:val="center"/>
        </w:trPr>
        <w:tc>
          <w:tcPr>
            <w:tcW w:w="5000" w:type="pct"/>
            <w:gridSpan w:val="2"/>
            <w:shd w:val="clear" w:color="auto" w:fill="auto"/>
          </w:tcPr>
          <w:p w14:paraId="28E7A034" w14:textId="7F02A4A8" w:rsidR="007F44E7" w:rsidRPr="00B16764" w:rsidRDefault="007F44E7" w:rsidP="005C2FCD">
            <w:pPr>
              <w:pStyle w:val="Sinespaciado"/>
              <w:spacing w:line="276" w:lineRule="auto"/>
              <w:jc w:val="center"/>
              <w:rPr>
                <w:rFonts w:ascii="Trebuchet MS" w:hAnsi="Trebuchet MS" w:cs="Tahoma"/>
                <w:b/>
              </w:rPr>
            </w:pPr>
            <w:r w:rsidRPr="00B16764">
              <w:rPr>
                <w:rFonts w:ascii="Trebuchet MS" w:hAnsi="Trebuchet MS" w:cs="Tahoma"/>
                <w:b/>
              </w:rPr>
              <w:t xml:space="preserve">Comisión de </w:t>
            </w:r>
            <w:r w:rsidR="00F9540F" w:rsidRPr="00B16764">
              <w:rPr>
                <w:rFonts w:ascii="Trebuchet MS" w:hAnsi="Trebuchet MS" w:cs="Tahoma"/>
                <w:b/>
              </w:rPr>
              <w:t>Asuntos de los Pueblos Originarios</w:t>
            </w:r>
          </w:p>
          <w:p w14:paraId="58F9C447" w14:textId="2C038DC7" w:rsidR="007F44E7" w:rsidRPr="00B16764" w:rsidRDefault="007F44E7" w:rsidP="006E6E8F">
            <w:pPr>
              <w:pStyle w:val="Sinespaciado"/>
              <w:spacing w:line="276" w:lineRule="auto"/>
              <w:jc w:val="center"/>
              <w:rPr>
                <w:rFonts w:ascii="Trebuchet MS" w:hAnsi="Trebuchet MS" w:cs="Tahoma"/>
              </w:rPr>
            </w:pPr>
            <w:r w:rsidRPr="00B16764">
              <w:rPr>
                <w:rFonts w:ascii="Trebuchet MS" w:hAnsi="Trebuchet MS" w:cs="Tahoma"/>
              </w:rPr>
              <w:t>Guadalajara, Jalisco</w:t>
            </w:r>
            <w:r w:rsidR="004D2165" w:rsidRPr="00B16764">
              <w:rPr>
                <w:rFonts w:ascii="Trebuchet MS" w:hAnsi="Trebuchet MS" w:cs="Tahoma"/>
              </w:rPr>
              <w:t>;</w:t>
            </w:r>
            <w:r w:rsidRPr="00B16764">
              <w:rPr>
                <w:rFonts w:ascii="Trebuchet MS" w:hAnsi="Trebuchet MS" w:cs="Tahoma"/>
              </w:rPr>
              <w:t xml:space="preserve"> a </w:t>
            </w:r>
            <w:r w:rsidR="004A4A33" w:rsidRPr="00B16764">
              <w:rPr>
                <w:rFonts w:ascii="Trebuchet MS" w:hAnsi="Trebuchet MS" w:cs="Tahoma"/>
              </w:rPr>
              <w:t>13</w:t>
            </w:r>
            <w:r w:rsidR="008D0CAB" w:rsidRPr="00B16764">
              <w:rPr>
                <w:rFonts w:ascii="Trebuchet MS" w:hAnsi="Trebuchet MS" w:cs="Tahoma"/>
              </w:rPr>
              <w:t xml:space="preserve"> </w:t>
            </w:r>
            <w:r w:rsidR="005A6076" w:rsidRPr="00B16764">
              <w:rPr>
                <w:rFonts w:ascii="Trebuchet MS" w:hAnsi="Trebuchet MS" w:cs="Tahoma"/>
              </w:rPr>
              <w:t xml:space="preserve">de </w:t>
            </w:r>
            <w:r w:rsidR="006E6E8F" w:rsidRPr="00B16764">
              <w:rPr>
                <w:rFonts w:ascii="Trebuchet MS" w:hAnsi="Trebuchet MS" w:cs="Tahoma"/>
              </w:rPr>
              <w:t>septiembre</w:t>
            </w:r>
            <w:r w:rsidR="009F017B" w:rsidRPr="00B16764">
              <w:rPr>
                <w:rFonts w:ascii="Trebuchet MS" w:hAnsi="Trebuchet MS" w:cs="Tahoma"/>
              </w:rPr>
              <w:t xml:space="preserve"> </w:t>
            </w:r>
            <w:r w:rsidR="00266DEA" w:rsidRPr="00B16764">
              <w:rPr>
                <w:rFonts w:ascii="Trebuchet MS" w:hAnsi="Trebuchet MS" w:cs="Tahoma"/>
              </w:rPr>
              <w:t>de 2022</w:t>
            </w:r>
          </w:p>
        </w:tc>
      </w:tr>
      <w:tr w:rsidR="007F44E7" w:rsidRPr="00B16764" w14:paraId="442D376F" w14:textId="77777777" w:rsidTr="003913AE">
        <w:trPr>
          <w:jc w:val="center"/>
        </w:trPr>
        <w:tc>
          <w:tcPr>
            <w:tcW w:w="5000" w:type="pct"/>
            <w:gridSpan w:val="2"/>
            <w:shd w:val="clear" w:color="auto" w:fill="auto"/>
          </w:tcPr>
          <w:p w14:paraId="2564CC89" w14:textId="77777777" w:rsidR="006E051D" w:rsidRPr="00B16764" w:rsidRDefault="006E051D" w:rsidP="005C2FCD">
            <w:pPr>
              <w:pStyle w:val="Sinespaciado"/>
              <w:spacing w:line="276" w:lineRule="auto"/>
              <w:jc w:val="center"/>
              <w:rPr>
                <w:rFonts w:ascii="Trebuchet MS" w:hAnsi="Trebuchet MS" w:cs="Tahoma"/>
              </w:rPr>
            </w:pPr>
          </w:p>
          <w:p w14:paraId="6BE37D69" w14:textId="77777777" w:rsidR="00C52CC8" w:rsidRPr="00B16764" w:rsidRDefault="00C52CC8" w:rsidP="005C2FCD">
            <w:pPr>
              <w:pStyle w:val="Sinespaciado"/>
              <w:spacing w:line="276" w:lineRule="auto"/>
              <w:jc w:val="center"/>
              <w:rPr>
                <w:rFonts w:ascii="Trebuchet MS" w:hAnsi="Trebuchet MS" w:cs="Tahoma"/>
              </w:rPr>
            </w:pPr>
          </w:p>
          <w:p w14:paraId="0BE85500" w14:textId="77777777" w:rsidR="006B71CE" w:rsidRPr="00B16764" w:rsidRDefault="006B71CE" w:rsidP="005C2FCD">
            <w:pPr>
              <w:pStyle w:val="Sinespaciado"/>
              <w:spacing w:line="276" w:lineRule="auto"/>
              <w:jc w:val="center"/>
              <w:rPr>
                <w:rFonts w:ascii="Trebuchet MS" w:hAnsi="Trebuchet MS" w:cs="Tahoma"/>
              </w:rPr>
            </w:pPr>
          </w:p>
          <w:p w14:paraId="606C1B65" w14:textId="77777777" w:rsidR="00F9540F" w:rsidRPr="00B16764" w:rsidRDefault="00F9540F" w:rsidP="005C2FCD">
            <w:pPr>
              <w:pStyle w:val="Sinespaciado"/>
              <w:spacing w:line="276" w:lineRule="auto"/>
              <w:jc w:val="center"/>
              <w:rPr>
                <w:rFonts w:ascii="Trebuchet MS" w:hAnsi="Trebuchet MS" w:cs="Tahoma"/>
                <w:b/>
              </w:rPr>
            </w:pPr>
            <w:r w:rsidRPr="00B16764">
              <w:rPr>
                <w:rFonts w:ascii="Trebuchet MS" w:hAnsi="Trebuchet MS" w:cs="Tahoma"/>
                <w:b/>
              </w:rPr>
              <w:t>Zoad Jeanine García González</w:t>
            </w:r>
          </w:p>
          <w:p w14:paraId="791560BD" w14:textId="77777777" w:rsidR="007F44E7" w:rsidRPr="00B16764" w:rsidRDefault="007F44E7" w:rsidP="005C2FCD">
            <w:pPr>
              <w:pStyle w:val="Sinespaciado"/>
              <w:spacing w:line="276" w:lineRule="auto"/>
              <w:jc w:val="center"/>
              <w:rPr>
                <w:rFonts w:ascii="Trebuchet MS" w:hAnsi="Trebuchet MS" w:cs="Tahoma"/>
              </w:rPr>
            </w:pPr>
            <w:r w:rsidRPr="00B16764">
              <w:rPr>
                <w:rFonts w:ascii="Trebuchet MS" w:hAnsi="Trebuchet MS"/>
                <w:b/>
              </w:rPr>
              <w:t>Consejera electoral presidenta</w:t>
            </w:r>
          </w:p>
        </w:tc>
      </w:tr>
      <w:tr w:rsidR="007F44E7" w:rsidRPr="00B16764" w14:paraId="6B7A85AD" w14:textId="77777777" w:rsidTr="003913AE">
        <w:trPr>
          <w:jc w:val="center"/>
        </w:trPr>
        <w:tc>
          <w:tcPr>
            <w:tcW w:w="2326" w:type="pct"/>
            <w:shd w:val="clear" w:color="auto" w:fill="auto"/>
          </w:tcPr>
          <w:p w14:paraId="6C1FE5D0" w14:textId="77777777" w:rsidR="007F44E7" w:rsidRPr="00B16764" w:rsidRDefault="007F44E7" w:rsidP="0017531F">
            <w:pPr>
              <w:pStyle w:val="Sinespaciado"/>
              <w:spacing w:line="276" w:lineRule="auto"/>
              <w:rPr>
                <w:rFonts w:ascii="Trebuchet MS" w:hAnsi="Trebuchet MS" w:cs="Tahoma"/>
                <w:b/>
              </w:rPr>
            </w:pPr>
          </w:p>
          <w:p w14:paraId="1EC05A38" w14:textId="77777777" w:rsidR="003913AE" w:rsidRPr="00B16764" w:rsidRDefault="003913AE" w:rsidP="0017531F">
            <w:pPr>
              <w:pStyle w:val="Sinespaciado"/>
              <w:spacing w:line="276" w:lineRule="auto"/>
              <w:rPr>
                <w:rFonts w:ascii="Trebuchet MS" w:hAnsi="Trebuchet MS" w:cs="Tahoma"/>
                <w:b/>
              </w:rPr>
            </w:pPr>
          </w:p>
          <w:p w14:paraId="5451E159" w14:textId="77777777" w:rsidR="003913AE" w:rsidRPr="00B16764" w:rsidRDefault="003913AE" w:rsidP="0017531F">
            <w:pPr>
              <w:pStyle w:val="Sinespaciado"/>
              <w:spacing w:line="276" w:lineRule="auto"/>
              <w:rPr>
                <w:rFonts w:ascii="Trebuchet MS" w:hAnsi="Trebuchet MS" w:cs="Tahoma"/>
                <w:b/>
              </w:rPr>
            </w:pPr>
          </w:p>
          <w:p w14:paraId="643EE65A" w14:textId="77777777" w:rsidR="003913AE" w:rsidRPr="00B16764" w:rsidRDefault="003913AE" w:rsidP="003913AE">
            <w:pPr>
              <w:pStyle w:val="Sinespaciado"/>
              <w:spacing w:line="276" w:lineRule="auto"/>
              <w:jc w:val="center"/>
              <w:rPr>
                <w:rFonts w:ascii="Trebuchet MS" w:hAnsi="Trebuchet MS" w:cs="Tahoma"/>
                <w:b/>
              </w:rPr>
            </w:pPr>
            <w:r w:rsidRPr="00B16764">
              <w:rPr>
                <w:rFonts w:ascii="Trebuchet MS" w:hAnsi="Trebuchet MS"/>
                <w:b/>
                <w:bCs/>
                <w:lang w:eastAsia="es-ES"/>
              </w:rPr>
              <w:t>Silvia Guadalupe Bustos Vásquez</w:t>
            </w:r>
          </w:p>
          <w:p w14:paraId="6A53593F" w14:textId="5C17EE6C" w:rsidR="003913AE" w:rsidRPr="00B16764" w:rsidRDefault="003913AE" w:rsidP="003913AE">
            <w:pPr>
              <w:pStyle w:val="Sinespaciado"/>
              <w:spacing w:line="276" w:lineRule="auto"/>
              <w:jc w:val="center"/>
              <w:rPr>
                <w:rFonts w:ascii="Trebuchet MS" w:hAnsi="Trebuchet MS" w:cs="Tahoma"/>
                <w:b/>
              </w:rPr>
            </w:pPr>
            <w:r w:rsidRPr="00B16764">
              <w:rPr>
                <w:rFonts w:ascii="Trebuchet MS" w:hAnsi="Trebuchet MS" w:cs="Tahoma"/>
                <w:b/>
              </w:rPr>
              <w:t>Consejera electoral integrante</w:t>
            </w:r>
          </w:p>
        </w:tc>
        <w:tc>
          <w:tcPr>
            <w:tcW w:w="2674" w:type="pct"/>
            <w:shd w:val="clear" w:color="auto" w:fill="auto"/>
          </w:tcPr>
          <w:p w14:paraId="6D53C82B" w14:textId="77777777" w:rsidR="00C21B78" w:rsidRPr="00B16764" w:rsidRDefault="00C21B78" w:rsidP="005C2FCD">
            <w:pPr>
              <w:pStyle w:val="Sinespaciado"/>
              <w:spacing w:line="276" w:lineRule="auto"/>
              <w:jc w:val="center"/>
              <w:rPr>
                <w:rFonts w:ascii="Trebuchet MS" w:hAnsi="Trebuchet MS" w:cs="Tahoma"/>
                <w:b/>
              </w:rPr>
            </w:pPr>
          </w:p>
          <w:p w14:paraId="1D73F2BE" w14:textId="77777777" w:rsidR="006B71CE" w:rsidRPr="00B16764" w:rsidRDefault="006B71CE" w:rsidP="005C2FCD">
            <w:pPr>
              <w:pStyle w:val="Sinespaciado"/>
              <w:spacing w:line="276" w:lineRule="auto"/>
              <w:jc w:val="center"/>
              <w:rPr>
                <w:rFonts w:ascii="Trebuchet MS" w:hAnsi="Trebuchet MS" w:cs="Tahoma"/>
                <w:b/>
              </w:rPr>
            </w:pPr>
          </w:p>
          <w:p w14:paraId="535CB017" w14:textId="77777777" w:rsidR="00F9540F" w:rsidRPr="00B16764" w:rsidRDefault="00F9540F" w:rsidP="005C2FCD">
            <w:pPr>
              <w:pStyle w:val="Sinespaciado"/>
              <w:spacing w:line="276" w:lineRule="auto"/>
              <w:jc w:val="center"/>
              <w:rPr>
                <w:rFonts w:ascii="Trebuchet MS" w:hAnsi="Trebuchet MS" w:cs="Tahoma"/>
                <w:b/>
              </w:rPr>
            </w:pPr>
          </w:p>
          <w:p w14:paraId="633CA742" w14:textId="5001BA14" w:rsidR="00DB4FAC" w:rsidRPr="00B16764" w:rsidRDefault="00F9540F" w:rsidP="005C2FCD">
            <w:pPr>
              <w:pStyle w:val="Sinespaciado"/>
              <w:spacing w:line="276" w:lineRule="auto"/>
              <w:jc w:val="center"/>
              <w:rPr>
                <w:rFonts w:ascii="Trebuchet MS" w:hAnsi="Trebuchet MS" w:cs="Tahoma"/>
                <w:b/>
              </w:rPr>
            </w:pPr>
            <w:r w:rsidRPr="00B16764">
              <w:rPr>
                <w:rFonts w:ascii="Trebuchet MS" w:hAnsi="Trebuchet MS" w:cs="Tahoma"/>
                <w:b/>
              </w:rPr>
              <w:t>Claudia Alejandra Vargas Bautista</w:t>
            </w:r>
          </w:p>
          <w:p w14:paraId="2C4EF0D9" w14:textId="77777777" w:rsidR="007F44E7" w:rsidRPr="00B16764" w:rsidRDefault="007F44E7" w:rsidP="005C2FCD">
            <w:pPr>
              <w:pStyle w:val="Sinespaciado"/>
              <w:spacing w:line="276" w:lineRule="auto"/>
              <w:jc w:val="center"/>
              <w:rPr>
                <w:rFonts w:ascii="Trebuchet MS" w:hAnsi="Trebuchet MS" w:cs="Tahoma"/>
                <w:b/>
              </w:rPr>
            </w:pPr>
            <w:r w:rsidRPr="00B16764">
              <w:rPr>
                <w:rFonts w:ascii="Trebuchet MS" w:hAnsi="Trebuchet MS" w:cs="Tahoma"/>
                <w:b/>
              </w:rPr>
              <w:t>Consejera electoral integrante</w:t>
            </w:r>
          </w:p>
        </w:tc>
      </w:tr>
      <w:tr w:rsidR="007F44E7" w:rsidRPr="00B16764" w14:paraId="40786C8E" w14:textId="77777777" w:rsidTr="003913AE">
        <w:trPr>
          <w:trHeight w:val="1323"/>
          <w:jc w:val="center"/>
        </w:trPr>
        <w:tc>
          <w:tcPr>
            <w:tcW w:w="5000" w:type="pct"/>
            <w:gridSpan w:val="2"/>
            <w:shd w:val="clear" w:color="auto" w:fill="auto"/>
          </w:tcPr>
          <w:p w14:paraId="613B4F8D" w14:textId="77777777" w:rsidR="00C21B78" w:rsidRPr="00B16764" w:rsidRDefault="00C21B78" w:rsidP="005C2FCD">
            <w:pPr>
              <w:pStyle w:val="Sinespaciado"/>
              <w:spacing w:line="276" w:lineRule="auto"/>
              <w:jc w:val="center"/>
              <w:rPr>
                <w:rFonts w:ascii="Trebuchet MS" w:hAnsi="Trebuchet MS"/>
              </w:rPr>
            </w:pPr>
          </w:p>
          <w:p w14:paraId="3B71DC9F" w14:textId="77777777" w:rsidR="007F44E7" w:rsidRPr="00B16764" w:rsidRDefault="007F44E7" w:rsidP="005C2FCD">
            <w:pPr>
              <w:pStyle w:val="Sinespaciado"/>
              <w:spacing w:line="276" w:lineRule="auto"/>
              <w:jc w:val="center"/>
              <w:rPr>
                <w:rFonts w:ascii="Trebuchet MS" w:hAnsi="Trebuchet MS"/>
              </w:rPr>
            </w:pPr>
          </w:p>
          <w:p w14:paraId="1A299DE0" w14:textId="6FB82D65" w:rsidR="007F44E7" w:rsidRPr="008462F6" w:rsidRDefault="008462F6" w:rsidP="005C2FCD">
            <w:pPr>
              <w:pStyle w:val="Sinespaciado"/>
              <w:spacing w:line="276" w:lineRule="auto"/>
              <w:jc w:val="center"/>
              <w:rPr>
                <w:rFonts w:ascii="Trebuchet MS" w:hAnsi="Trebuchet MS"/>
                <w:b/>
              </w:rPr>
            </w:pPr>
            <w:r>
              <w:rPr>
                <w:rFonts w:ascii="Trebuchet MS" w:hAnsi="Trebuchet MS"/>
                <w:b/>
              </w:rPr>
              <w:t xml:space="preserve">María Rosas Palacios </w:t>
            </w:r>
            <w:bookmarkStart w:id="40" w:name="_GoBack"/>
            <w:bookmarkEnd w:id="40"/>
          </w:p>
          <w:p w14:paraId="499A533F" w14:textId="16868569" w:rsidR="007F44E7" w:rsidRPr="00B16764" w:rsidRDefault="0035453A" w:rsidP="005C2FCD">
            <w:pPr>
              <w:pStyle w:val="Sinespaciado"/>
              <w:spacing w:line="276" w:lineRule="auto"/>
              <w:jc w:val="center"/>
              <w:rPr>
                <w:rFonts w:ascii="Trebuchet MS" w:hAnsi="Trebuchet MS" w:cs="Tahoma"/>
              </w:rPr>
            </w:pPr>
            <w:r w:rsidRPr="00B16764">
              <w:rPr>
                <w:rFonts w:ascii="Trebuchet MS" w:hAnsi="Trebuchet MS"/>
                <w:b/>
              </w:rPr>
              <w:t>Secretaria Técnica</w:t>
            </w:r>
          </w:p>
        </w:tc>
      </w:tr>
      <w:tr w:rsidR="007F44E7" w:rsidRPr="00C21B78" w14:paraId="033DCDA9" w14:textId="77777777" w:rsidTr="003913AE">
        <w:trPr>
          <w:trHeight w:val="691"/>
          <w:jc w:val="center"/>
        </w:trPr>
        <w:tc>
          <w:tcPr>
            <w:tcW w:w="5000" w:type="pct"/>
            <w:gridSpan w:val="2"/>
            <w:shd w:val="clear" w:color="auto" w:fill="auto"/>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7"/>
              <w:gridCol w:w="843"/>
            </w:tblGrid>
            <w:tr w:rsidR="0020205C" w:rsidRPr="00B16764" w14:paraId="23898CBB" w14:textId="77777777" w:rsidTr="007172DD">
              <w:trPr>
                <w:trHeight w:val="277"/>
              </w:trPr>
              <w:tc>
                <w:tcPr>
                  <w:tcW w:w="627" w:type="dxa"/>
                  <w:tcMar>
                    <w:top w:w="0" w:type="dxa"/>
                    <w:left w:w="108" w:type="dxa"/>
                    <w:bottom w:w="0" w:type="dxa"/>
                    <w:right w:w="108" w:type="dxa"/>
                  </w:tcMar>
                  <w:hideMark/>
                </w:tcPr>
                <w:p w14:paraId="4065DBEC" w14:textId="2CF1AACC" w:rsidR="0020205C" w:rsidRPr="00B16764" w:rsidRDefault="0020205C" w:rsidP="007172DD">
                  <w:pPr>
                    <w:jc w:val="center"/>
                    <w:rPr>
                      <w:rFonts w:ascii="Trebuchet MS" w:hAnsi="Trebuchet MS"/>
                      <w:sz w:val="14"/>
                      <w:szCs w:val="14"/>
                    </w:rPr>
                  </w:pPr>
                  <w:r w:rsidRPr="00B16764">
                    <w:rPr>
                      <w:rFonts w:ascii="Trebuchet MS" w:hAnsi="Trebuchet MS"/>
                      <w:sz w:val="14"/>
                      <w:szCs w:val="14"/>
                    </w:rPr>
                    <w:t>ZJGG</w:t>
                  </w:r>
                </w:p>
                <w:p w14:paraId="1EB2B7E4" w14:textId="77777777" w:rsidR="0020205C" w:rsidRPr="00B16764" w:rsidRDefault="0020205C" w:rsidP="007172DD">
                  <w:pPr>
                    <w:jc w:val="center"/>
                    <w:rPr>
                      <w:rFonts w:ascii="Trebuchet MS" w:hAnsi="Trebuchet MS"/>
                      <w:sz w:val="14"/>
                      <w:szCs w:val="14"/>
                    </w:rPr>
                  </w:pPr>
                  <w:r w:rsidRPr="00B16764">
                    <w:rPr>
                      <w:rFonts w:ascii="Trebuchet MS" w:hAnsi="Trebuchet MS"/>
                      <w:sz w:val="14"/>
                      <w:szCs w:val="14"/>
                    </w:rPr>
                    <w:t>VoBo</w:t>
                  </w:r>
                </w:p>
              </w:tc>
              <w:tc>
                <w:tcPr>
                  <w:tcW w:w="843" w:type="dxa"/>
                </w:tcPr>
                <w:p w14:paraId="4945606C" w14:textId="34CD459C" w:rsidR="0020205C" w:rsidRPr="00B16764" w:rsidRDefault="0020205C" w:rsidP="007172DD">
                  <w:pPr>
                    <w:jc w:val="center"/>
                    <w:rPr>
                      <w:rFonts w:ascii="Trebuchet MS" w:hAnsi="Trebuchet MS"/>
                      <w:sz w:val="14"/>
                      <w:szCs w:val="14"/>
                    </w:rPr>
                  </w:pPr>
                  <w:r w:rsidRPr="00B16764">
                    <w:rPr>
                      <w:rFonts w:ascii="Trebuchet MS" w:hAnsi="Trebuchet MS"/>
                      <w:sz w:val="14"/>
                      <w:szCs w:val="14"/>
                    </w:rPr>
                    <w:t>GLSV</w:t>
                  </w:r>
                </w:p>
                <w:p w14:paraId="0590EABA" w14:textId="77777777" w:rsidR="0020205C" w:rsidRPr="00B16764" w:rsidRDefault="0020205C" w:rsidP="007172DD">
                  <w:pPr>
                    <w:jc w:val="center"/>
                    <w:rPr>
                      <w:rFonts w:ascii="Trebuchet MS" w:hAnsi="Trebuchet MS"/>
                      <w:sz w:val="14"/>
                      <w:szCs w:val="14"/>
                    </w:rPr>
                  </w:pPr>
                  <w:r w:rsidRPr="00B16764">
                    <w:rPr>
                      <w:rFonts w:ascii="Trebuchet MS" w:hAnsi="Trebuchet MS"/>
                      <w:sz w:val="14"/>
                      <w:szCs w:val="14"/>
                    </w:rPr>
                    <w:t>Elaboró</w:t>
                  </w:r>
                </w:p>
              </w:tc>
            </w:tr>
          </w:tbl>
          <w:p w14:paraId="004F4EFC" w14:textId="77777777" w:rsidR="005C2068" w:rsidRPr="00B16764" w:rsidRDefault="005C2068" w:rsidP="000000AF">
            <w:pPr>
              <w:spacing w:line="276" w:lineRule="auto"/>
              <w:jc w:val="both"/>
              <w:rPr>
                <w:rFonts w:ascii="Trebuchet MS" w:hAnsi="Trebuchet MS" w:cs="Tahoma"/>
                <w:sz w:val="16"/>
                <w:szCs w:val="16"/>
              </w:rPr>
            </w:pPr>
          </w:p>
          <w:p w14:paraId="72789857" w14:textId="77777777" w:rsidR="00696263" w:rsidRPr="00B16764" w:rsidRDefault="00696263" w:rsidP="00FA15F1">
            <w:pPr>
              <w:spacing w:line="276" w:lineRule="auto"/>
              <w:jc w:val="both"/>
              <w:rPr>
                <w:rFonts w:ascii="Trebuchet MS" w:hAnsi="Trebuchet MS" w:cs="Tahoma"/>
                <w:sz w:val="16"/>
                <w:szCs w:val="16"/>
              </w:rPr>
            </w:pPr>
          </w:p>
          <w:p w14:paraId="7350F116" w14:textId="4A8FD796" w:rsidR="007F44E7" w:rsidRPr="00C21B78" w:rsidRDefault="007F44E7" w:rsidP="004F68CA">
            <w:pPr>
              <w:spacing w:line="276" w:lineRule="auto"/>
              <w:jc w:val="both"/>
              <w:rPr>
                <w:rFonts w:ascii="Trebuchet MS" w:hAnsi="Trebuchet MS"/>
                <w:sz w:val="16"/>
                <w:szCs w:val="16"/>
              </w:rPr>
            </w:pPr>
            <w:r w:rsidRPr="00B16764">
              <w:rPr>
                <w:rFonts w:ascii="Trebuchet MS" w:hAnsi="Trebuchet MS" w:cs="Tahoma"/>
                <w:sz w:val="16"/>
                <w:szCs w:val="16"/>
              </w:rPr>
              <w:t xml:space="preserve">El presente acuerdo que consta de </w:t>
            </w:r>
            <w:r w:rsidR="006E6E8F" w:rsidRPr="00B16764">
              <w:rPr>
                <w:rFonts w:ascii="Trebuchet MS" w:hAnsi="Trebuchet MS" w:cs="Tahoma"/>
                <w:sz w:val="16"/>
                <w:szCs w:val="16"/>
              </w:rPr>
              <w:t>4</w:t>
            </w:r>
            <w:r w:rsidR="004F68CA">
              <w:rPr>
                <w:rFonts w:ascii="Trebuchet MS" w:hAnsi="Trebuchet MS" w:cs="Tahoma"/>
                <w:sz w:val="16"/>
                <w:szCs w:val="16"/>
              </w:rPr>
              <w:t>2</w:t>
            </w:r>
            <w:r w:rsidR="00AA2157" w:rsidRPr="00B16764">
              <w:rPr>
                <w:rFonts w:ascii="Trebuchet MS" w:hAnsi="Trebuchet MS" w:cs="Tahoma"/>
                <w:sz w:val="16"/>
                <w:szCs w:val="16"/>
              </w:rPr>
              <w:t xml:space="preserve"> </w:t>
            </w:r>
            <w:r w:rsidRPr="00B16764">
              <w:rPr>
                <w:rFonts w:ascii="Trebuchet MS" w:hAnsi="Trebuchet MS" w:cs="Tahoma"/>
                <w:sz w:val="16"/>
                <w:szCs w:val="16"/>
              </w:rPr>
              <w:t xml:space="preserve">fojas, fue aprobado en </w:t>
            </w:r>
            <w:r w:rsidR="00EF76DC" w:rsidRPr="00B16764">
              <w:rPr>
                <w:rFonts w:ascii="Trebuchet MS" w:hAnsi="Trebuchet MS" w:cs="Tahoma"/>
                <w:sz w:val="16"/>
                <w:szCs w:val="16"/>
              </w:rPr>
              <w:t xml:space="preserve">la </w:t>
            </w:r>
            <w:r w:rsidR="006E6E8F" w:rsidRPr="00B16764">
              <w:rPr>
                <w:rFonts w:ascii="Trebuchet MS" w:hAnsi="Trebuchet MS" w:cs="Tahoma"/>
                <w:sz w:val="16"/>
                <w:szCs w:val="16"/>
              </w:rPr>
              <w:t>tercera</w:t>
            </w:r>
            <w:r w:rsidR="00DC04A8" w:rsidRPr="00B16764">
              <w:rPr>
                <w:rFonts w:ascii="Trebuchet MS" w:hAnsi="Trebuchet MS" w:cs="Tahoma"/>
                <w:sz w:val="16"/>
                <w:szCs w:val="16"/>
              </w:rPr>
              <w:t xml:space="preserve"> </w:t>
            </w:r>
            <w:r w:rsidRPr="00B16764">
              <w:rPr>
                <w:rFonts w:ascii="Trebuchet MS" w:hAnsi="Trebuchet MS" w:cs="Tahoma"/>
                <w:sz w:val="16"/>
                <w:szCs w:val="16"/>
              </w:rPr>
              <w:t>sesión ordinaria de la Comisión de</w:t>
            </w:r>
            <w:r w:rsidRPr="00B16764">
              <w:rPr>
                <w:rFonts w:ascii="Trebuchet MS" w:hAnsi="Trebuchet MS"/>
                <w:sz w:val="16"/>
                <w:szCs w:val="16"/>
              </w:rPr>
              <w:t xml:space="preserve"> </w:t>
            </w:r>
            <w:r w:rsidR="00F9540F" w:rsidRPr="00B16764">
              <w:rPr>
                <w:rFonts w:ascii="Trebuchet MS" w:hAnsi="Trebuchet MS"/>
                <w:sz w:val="16"/>
                <w:szCs w:val="16"/>
              </w:rPr>
              <w:t>Asuntos de los Pueblos Originarios</w:t>
            </w:r>
            <w:r w:rsidRPr="00B16764">
              <w:rPr>
                <w:rFonts w:ascii="Trebuchet MS" w:hAnsi="Trebuchet MS" w:cs="Tahoma"/>
                <w:sz w:val="16"/>
                <w:szCs w:val="16"/>
              </w:rPr>
              <w:t xml:space="preserve"> del Instituto Electoral y de Participación Ciudadana del Estado de Jalisco, celebrada el </w:t>
            </w:r>
            <w:r w:rsidR="004A4A33" w:rsidRPr="00B16764">
              <w:rPr>
                <w:rFonts w:ascii="Trebuchet MS" w:hAnsi="Trebuchet MS" w:cs="Tahoma"/>
                <w:sz w:val="16"/>
                <w:szCs w:val="16"/>
              </w:rPr>
              <w:t>13</w:t>
            </w:r>
            <w:r w:rsidR="004D2165" w:rsidRPr="00B16764">
              <w:rPr>
                <w:rFonts w:ascii="Trebuchet MS" w:hAnsi="Trebuchet MS" w:cs="Tahoma"/>
                <w:sz w:val="16"/>
                <w:szCs w:val="16"/>
              </w:rPr>
              <w:t xml:space="preserve"> </w:t>
            </w:r>
            <w:r w:rsidR="00AA2157" w:rsidRPr="00B16764">
              <w:rPr>
                <w:rFonts w:ascii="Trebuchet MS" w:hAnsi="Trebuchet MS" w:cs="Tahoma"/>
                <w:sz w:val="16"/>
                <w:szCs w:val="16"/>
              </w:rPr>
              <w:t xml:space="preserve">de </w:t>
            </w:r>
            <w:r w:rsidR="006E6E8F" w:rsidRPr="00B16764">
              <w:rPr>
                <w:rFonts w:ascii="Trebuchet MS" w:hAnsi="Trebuchet MS" w:cs="Tahoma"/>
                <w:sz w:val="16"/>
                <w:szCs w:val="16"/>
              </w:rPr>
              <w:t>septiembre</w:t>
            </w:r>
            <w:r w:rsidR="00DC04A8" w:rsidRPr="00B16764">
              <w:rPr>
                <w:rFonts w:ascii="Trebuchet MS" w:hAnsi="Trebuchet MS" w:cs="Tahoma"/>
                <w:sz w:val="16"/>
                <w:szCs w:val="16"/>
              </w:rPr>
              <w:t xml:space="preserve"> </w:t>
            </w:r>
            <w:r w:rsidR="00266DEA" w:rsidRPr="00B16764">
              <w:rPr>
                <w:rFonts w:ascii="Trebuchet MS" w:hAnsi="Trebuchet MS" w:cs="Tahoma"/>
                <w:sz w:val="16"/>
                <w:szCs w:val="16"/>
              </w:rPr>
              <w:t>de 2022</w:t>
            </w:r>
            <w:r w:rsidRPr="00B16764">
              <w:rPr>
                <w:rFonts w:ascii="Trebuchet MS" w:hAnsi="Trebuchet MS" w:cs="Tahoma"/>
                <w:sz w:val="16"/>
                <w:szCs w:val="16"/>
              </w:rPr>
              <w:t xml:space="preserve">, </w:t>
            </w:r>
            <w:r w:rsidR="0017531F" w:rsidRPr="00B16764">
              <w:rPr>
                <w:rFonts w:ascii="Trebuchet MS" w:hAnsi="Trebuchet MS" w:cs="Tahoma"/>
                <w:sz w:val="16"/>
                <w:szCs w:val="16"/>
              </w:rPr>
              <w:t>por unanimidad de</w:t>
            </w:r>
            <w:r w:rsidRPr="00B16764">
              <w:rPr>
                <w:rFonts w:ascii="Trebuchet MS" w:hAnsi="Trebuchet MS" w:cs="Tahoma"/>
                <w:sz w:val="16"/>
                <w:szCs w:val="16"/>
              </w:rPr>
              <w:t xml:space="preserve"> votos de las consejeras integrantes de la </w:t>
            </w:r>
            <w:r w:rsidR="00323B37" w:rsidRPr="00B16764">
              <w:rPr>
                <w:rFonts w:ascii="Trebuchet MS" w:hAnsi="Trebuchet MS" w:cs="Tahoma"/>
                <w:sz w:val="16"/>
                <w:szCs w:val="16"/>
              </w:rPr>
              <w:t>c</w:t>
            </w:r>
            <w:r w:rsidRPr="00B16764">
              <w:rPr>
                <w:rFonts w:ascii="Trebuchet MS" w:hAnsi="Trebuchet MS" w:cs="Tahoma"/>
                <w:sz w:val="16"/>
                <w:szCs w:val="16"/>
              </w:rPr>
              <w:t>omisión</w:t>
            </w:r>
            <w:r w:rsidR="00005A22" w:rsidRPr="00B16764">
              <w:rPr>
                <w:rFonts w:ascii="Trebuchet MS" w:hAnsi="Trebuchet MS" w:cs="Tahoma"/>
                <w:sz w:val="16"/>
                <w:szCs w:val="16"/>
              </w:rPr>
              <w:t xml:space="preserve"> que participaron en la celebración de la misma</w:t>
            </w:r>
            <w:r w:rsidRPr="00B16764">
              <w:rPr>
                <w:rFonts w:ascii="Trebuchet MS" w:hAnsi="Trebuchet MS" w:cs="Tahoma"/>
                <w:sz w:val="16"/>
                <w:szCs w:val="16"/>
              </w:rPr>
              <w:t>.</w:t>
            </w:r>
            <w:r w:rsidR="00266DEA" w:rsidRPr="00B16764">
              <w:rPr>
                <w:rFonts w:ascii="Trebuchet MS" w:hAnsi="Trebuchet MS" w:cs="Tahoma"/>
                <w:sz w:val="16"/>
                <w:szCs w:val="16"/>
              </w:rPr>
              <w:t>---------</w:t>
            </w:r>
            <w:r w:rsidR="00453324" w:rsidRPr="00B16764">
              <w:rPr>
                <w:rFonts w:ascii="Trebuchet MS" w:hAnsi="Trebuchet MS" w:cs="Tahoma"/>
                <w:sz w:val="16"/>
                <w:szCs w:val="16"/>
              </w:rPr>
              <w:t>-------------------------</w:t>
            </w:r>
            <w:r w:rsidR="002B71BC" w:rsidRPr="00B16764">
              <w:rPr>
                <w:rFonts w:ascii="Trebuchet MS" w:hAnsi="Trebuchet MS" w:cs="Tahoma"/>
                <w:sz w:val="16"/>
                <w:szCs w:val="16"/>
              </w:rPr>
              <w:t>--------</w:t>
            </w:r>
            <w:r w:rsidR="00005A22" w:rsidRPr="00B16764">
              <w:rPr>
                <w:rFonts w:ascii="Trebuchet MS" w:hAnsi="Trebuchet MS" w:cs="Tahoma"/>
                <w:sz w:val="16"/>
                <w:szCs w:val="16"/>
              </w:rPr>
              <w:t>--------------------------------------------------------------------------</w:t>
            </w:r>
          </w:p>
        </w:tc>
      </w:tr>
    </w:tbl>
    <w:p w14:paraId="00BAB347" w14:textId="77777777" w:rsidR="006117EC" w:rsidRDefault="006117EC" w:rsidP="005C2068">
      <w:pPr>
        <w:spacing w:line="360" w:lineRule="auto"/>
      </w:pPr>
    </w:p>
    <w:sectPr w:rsidR="006117EC" w:rsidSect="00CF6CED">
      <w:headerReference w:type="even" r:id="rId10"/>
      <w:headerReference w:type="default" r:id="rId11"/>
      <w:footerReference w:type="even" r:id="rId12"/>
      <w:footerReference w:type="default" r:id="rId13"/>
      <w:headerReference w:type="first" r:id="rId14"/>
      <w:footerReference w:type="first" r:id="rId15"/>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B5A64" w14:textId="77777777" w:rsidR="00E43EBC" w:rsidRDefault="00E43EBC">
      <w:r>
        <w:separator/>
      </w:r>
    </w:p>
  </w:endnote>
  <w:endnote w:type="continuationSeparator" w:id="0">
    <w:p w14:paraId="34344284" w14:textId="77777777" w:rsidR="00E43EBC" w:rsidRDefault="00E4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4574CC" w:rsidRDefault="004574CC"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4574CC" w:rsidRDefault="004574CC"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4574CC" w:rsidRPr="003544DC" w:rsidRDefault="004574CC"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E43EBC">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4574CC" w:rsidRPr="003544DC" w:rsidRDefault="004574CC"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4574CC" w:rsidRDefault="004574CC"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8462F6">
      <w:rPr>
        <w:rFonts w:ascii="Trebuchet MS" w:eastAsia="Calibri" w:hAnsi="Trebuchet MS" w:cs="Arial"/>
        <w:noProof/>
        <w:sz w:val="16"/>
        <w:szCs w:val="16"/>
        <w:lang w:val="es-MX" w:eastAsia="en-US"/>
      </w:rPr>
      <w:t>42</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8462F6">
      <w:rPr>
        <w:rFonts w:ascii="Trebuchet MS" w:eastAsia="Calibri" w:hAnsi="Trebuchet MS" w:cs="Arial"/>
        <w:noProof/>
        <w:sz w:val="16"/>
        <w:szCs w:val="16"/>
        <w:lang w:val="es-MX" w:eastAsia="en-US"/>
      </w:rPr>
      <w:t>42</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C253A" w14:textId="77777777" w:rsidR="004574CC" w:rsidRDefault="004574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0CAA2" w14:textId="77777777" w:rsidR="00E43EBC" w:rsidRDefault="00E43EBC">
      <w:r>
        <w:separator/>
      </w:r>
    </w:p>
  </w:footnote>
  <w:footnote w:type="continuationSeparator" w:id="0">
    <w:p w14:paraId="4EAE85C3" w14:textId="77777777" w:rsidR="00E43EBC" w:rsidRDefault="00E43EBC">
      <w:r>
        <w:continuationSeparator/>
      </w:r>
    </w:p>
  </w:footnote>
  <w:footnote w:id="1">
    <w:p w14:paraId="4432C024" w14:textId="3B93105D" w:rsidR="004574CC" w:rsidRPr="008A7375" w:rsidRDefault="004574CC" w:rsidP="008A7375">
      <w:pPr>
        <w:pStyle w:val="Textonotapie"/>
        <w:jc w:val="both"/>
        <w:rPr>
          <w:rFonts w:ascii="Trebuchet MS" w:hAnsi="Trebuchet MS"/>
        </w:rPr>
      </w:pPr>
      <w:r>
        <w:rPr>
          <w:rStyle w:val="Refdenotaalpie"/>
        </w:rPr>
        <w:footnoteRef/>
      </w:r>
      <w:r>
        <w:t xml:space="preserve"> </w:t>
      </w:r>
      <w:r w:rsidRPr="008A7375">
        <w:rPr>
          <w:rFonts w:ascii="Trebuchet MS" w:hAnsi="Trebuchet MS"/>
        </w:rPr>
        <w:t>1. Secretaría General de Gobierno y Secretaría de la Hacienda Pública del Gobierno del Estado de Jalisco. 2. Congreso del Estado de Jalisco. 3. Auditoría Superior del Estado de Jalisco. 4. Instituto de Transparencia e Información Pública y Protección de Datos Personales del Estado de Jalisco. 5. Instituto de Información Estadística y Geográfica del Estado de Jalisco. 6. Comisión Estatal Indígena de Jalisco. 7. Comisión Estatal de Derechos Humanos Jalisco.</w:t>
      </w:r>
    </w:p>
  </w:footnote>
  <w:footnote w:id="2">
    <w:p w14:paraId="75A4A617" w14:textId="2555B20F" w:rsidR="004574CC" w:rsidRPr="00F84AE2" w:rsidRDefault="004574CC" w:rsidP="00F84AE2">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38, tercer piso, calle Paseo Jugueteros, Plaza Tapatía, colonia Centro Histórico, Guadalajara, Jalisco, </w:t>
      </w:r>
    </w:p>
  </w:footnote>
  <w:footnote w:id="3">
    <w:p w14:paraId="3312D4A1" w14:textId="64982603" w:rsidR="004574CC" w:rsidRPr="00F47C1F" w:rsidRDefault="004574CC">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y</w:t>
      </w:r>
      <w:r w:rsidRPr="00F47C1F">
        <w:rPr>
          <w:rFonts w:ascii="Trebuchet MS" w:hAnsi="Trebuchet MS"/>
          <w:sz w:val="16"/>
          <w:szCs w:val="16"/>
        </w:rPr>
        <w:t xml:space="preserve"> Carlos Chino L</w:t>
      </w:r>
      <w:r>
        <w:rPr>
          <w:rFonts w:ascii="Trebuchet MS" w:hAnsi="Trebuchet MS"/>
          <w:sz w:val="16"/>
          <w:szCs w:val="16"/>
        </w:rPr>
        <w:t>ópez, además de Uvaldo Rentería Regino</w:t>
      </w:r>
      <w:r w:rsidRPr="00F47C1F">
        <w:rPr>
          <w:rFonts w:ascii="Trebuchet MS" w:hAnsi="Trebuchet MS"/>
          <w:sz w:val="16"/>
          <w:szCs w:val="16"/>
        </w:rPr>
        <w:t xml:space="preserve">. </w:t>
      </w:r>
    </w:p>
  </w:footnote>
  <w:footnote w:id="4">
    <w:p w14:paraId="10242F6C" w14:textId="6D7EBEBE" w:rsidR="004574CC" w:rsidRPr="00F84AE2" w:rsidRDefault="004574CC" w:rsidP="00F17FEE">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w:t>
      </w:r>
      <w:r>
        <w:rPr>
          <w:rFonts w:ascii="Trebuchet MS" w:hAnsi="Trebuchet MS"/>
          <w:sz w:val="16"/>
          <w:szCs w:val="16"/>
        </w:rPr>
        <w:t>71</w:t>
      </w:r>
      <w:r w:rsidRPr="00F84AE2">
        <w:rPr>
          <w:rFonts w:ascii="Trebuchet MS" w:hAnsi="Trebuchet MS"/>
          <w:sz w:val="16"/>
          <w:szCs w:val="16"/>
        </w:rPr>
        <w:t xml:space="preserve">, </w:t>
      </w:r>
      <w:r>
        <w:rPr>
          <w:rFonts w:ascii="Trebuchet MS" w:hAnsi="Trebuchet MS"/>
          <w:sz w:val="16"/>
          <w:szCs w:val="16"/>
        </w:rPr>
        <w:t>avenida Pirules</w:t>
      </w:r>
      <w:r w:rsidRPr="00F84AE2">
        <w:rPr>
          <w:rFonts w:ascii="Trebuchet MS" w:hAnsi="Trebuchet MS"/>
          <w:sz w:val="16"/>
          <w:szCs w:val="16"/>
        </w:rPr>
        <w:t xml:space="preserve">, colonia </w:t>
      </w:r>
      <w:r>
        <w:rPr>
          <w:rFonts w:ascii="Trebuchet MS" w:hAnsi="Trebuchet MS"/>
          <w:sz w:val="16"/>
          <w:szCs w:val="16"/>
        </w:rPr>
        <w:t>Ciudad Granja</w:t>
      </w:r>
      <w:r w:rsidRPr="00F84AE2">
        <w:rPr>
          <w:rFonts w:ascii="Trebuchet MS" w:hAnsi="Trebuchet MS"/>
          <w:sz w:val="16"/>
          <w:szCs w:val="16"/>
        </w:rPr>
        <w:t xml:space="preserve">, </w:t>
      </w:r>
      <w:r>
        <w:rPr>
          <w:rFonts w:ascii="Trebuchet MS" w:hAnsi="Trebuchet MS"/>
          <w:sz w:val="16"/>
          <w:szCs w:val="16"/>
        </w:rPr>
        <w:t xml:space="preserve">Zapopan, Jalisco. </w:t>
      </w:r>
      <w:r w:rsidRPr="00F84AE2">
        <w:rPr>
          <w:rFonts w:ascii="Trebuchet MS" w:hAnsi="Trebuchet MS"/>
          <w:sz w:val="16"/>
          <w:szCs w:val="16"/>
        </w:rPr>
        <w:t xml:space="preserve"> </w:t>
      </w:r>
    </w:p>
  </w:footnote>
  <w:footnote w:id="5">
    <w:p w14:paraId="573BFF26" w14:textId="699B9738" w:rsidR="004574CC" w:rsidRPr="00F47C1F" w:rsidRDefault="004574CC" w:rsidP="00F17FEE">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y</w:t>
      </w:r>
      <w:r w:rsidRPr="00F47C1F">
        <w:rPr>
          <w:rFonts w:ascii="Trebuchet MS" w:hAnsi="Trebuchet MS"/>
          <w:sz w:val="16"/>
          <w:szCs w:val="16"/>
        </w:rPr>
        <w:t xml:space="preserve"> Carlos Chino L</w:t>
      </w:r>
      <w:r>
        <w:rPr>
          <w:rFonts w:ascii="Trebuchet MS" w:hAnsi="Trebuchet MS"/>
          <w:sz w:val="16"/>
          <w:szCs w:val="16"/>
        </w:rPr>
        <w:t>ópez, además de Uvaldo Rentería Regino y Cristian A. Chávez</w:t>
      </w:r>
      <w:r w:rsidRPr="00F47C1F">
        <w:rPr>
          <w:rFonts w:ascii="Trebuchet MS" w:hAnsi="Trebuchet MS"/>
          <w:sz w:val="16"/>
          <w:szCs w:val="16"/>
        </w:rPr>
        <w:t xml:space="preserve">. </w:t>
      </w:r>
    </w:p>
  </w:footnote>
  <w:footnote w:id="6">
    <w:p w14:paraId="3A0DD573" w14:textId="1C26C788" w:rsidR="004574CC" w:rsidRPr="00F84AE2" w:rsidRDefault="004574CC" w:rsidP="00E445BB">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w:t>
      </w:r>
      <w:r>
        <w:rPr>
          <w:rFonts w:ascii="Trebuchet MS" w:hAnsi="Trebuchet MS"/>
          <w:sz w:val="16"/>
          <w:szCs w:val="16"/>
        </w:rPr>
        <w:t>1228</w:t>
      </w:r>
      <w:r w:rsidRPr="00F84AE2">
        <w:rPr>
          <w:rFonts w:ascii="Trebuchet MS" w:hAnsi="Trebuchet MS"/>
          <w:sz w:val="16"/>
          <w:szCs w:val="16"/>
        </w:rPr>
        <w:t xml:space="preserve">, </w:t>
      </w:r>
      <w:r>
        <w:rPr>
          <w:rFonts w:ascii="Trebuchet MS" w:hAnsi="Trebuchet MS"/>
          <w:sz w:val="16"/>
          <w:szCs w:val="16"/>
        </w:rPr>
        <w:t>calle Paseo del Prado</w:t>
      </w:r>
      <w:r w:rsidRPr="00F84AE2">
        <w:rPr>
          <w:rFonts w:ascii="Trebuchet MS" w:hAnsi="Trebuchet MS"/>
          <w:sz w:val="16"/>
          <w:szCs w:val="16"/>
        </w:rPr>
        <w:t xml:space="preserve">, colonia </w:t>
      </w:r>
      <w:r>
        <w:rPr>
          <w:rFonts w:ascii="Trebuchet MS" w:hAnsi="Trebuchet MS"/>
          <w:sz w:val="16"/>
          <w:szCs w:val="16"/>
        </w:rPr>
        <w:t>Lomas del Valle</w:t>
      </w:r>
      <w:r w:rsidRPr="00F84AE2">
        <w:rPr>
          <w:rFonts w:ascii="Trebuchet MS" w:hAnsi="Trebuchet MS"/>
          <w:sz w:val="16"/>
          <w:szCs w:val="16"/>
        </w:rPr>
        <w:t xml:space="preserve">, </w:t>
      </w:r>
      <w:r>
        <w:rPr>
          <w:rFonts w:ascii="Trebuchet MS" w:hAnsi="Trebuchet MS"/>
          <w:sz w:val="16"/>
          <w:szCs w:val="16"/>
        </w:rPr>
        <w:t xml:space="preserve">Guadalajara, Jalisco. </w:t>
      </w:r>
      <w:r w:rsidRPr="00F84AE2">
        <w:rPr>
          <w:rFonts w:ascii="Trebuchet MS" w:hAnsi="Trebuchet MS"/>
          <w:sz w:val="16"/>
          <w:szCs w:val="16"/>
        </w:rPr>
        <w:t xml:space="preserve"> </w:t>
      </w:r>
    </w:p>
  </w:footnote>
  <w:footnote w:id="7">
    <w:p w14:paraId="3FC264B5" w14:textId="13612A60" w:rsidR="004574CC" w:rsidRPr="00F47C1F" w:rsidRDefault="004574CC" w:rsidP="00E445BB">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Santos Hernández Bautista, Maricela Serio, Jesús Cornelio y Lorena Reza Vázquez</w:t>
      </w:r>
      <w:r w:rsidRPr="00F47C1F">
        <w:rPr>
          <w:rFonts w:ascii="Trebuchet MS" w:hAnsi="Trebuchet MS"/>
          <w:sz w:val="16"/>
          <w:szCs w:val="16"/>
        </w:rPr>
        <w:t xml:space="preserve">. </w:t>
      </w:r>
    </w:p>
  </w:footnote>
  <w:footnote w:id="8">
    <w:p w14:paraId="191992BD" w14:textId="497F115D" w:rsidR="004574CC" w:rsidRPr="00204376" w:rsidRDefault="004574CC" w:rsidP="00204376">
      <w:pPr>
        <w:pStyle w:val="Textonotapie"/>
        <w:jc w:val="both"/>
        <w:rPr>
          <w:rFonts w:ascii="Trebuchet MS" w:hAnsi="Trebuchet MS"/>
          <w:sz w:val="16"/>
          <w:szCs w:val="16"/>
        </w:rPr>
      </w:pPr>
      <w:r>
        <w:rPr>
          <w:rStyle w:val="Refdenotaalpie"/>
        </w:rPr>
        <w:footnoteRef/>
      </w:r>
      <w:r>
        <w:t xml:space="preserve"> </w:t>
      </w:r>
      <w:r w:rsidRPr="00204376">
        <w:rPr>
          <w:rFonts w:ascii="Trebuchet MS" w:hAnsi="Trebuchet MS"/>
          <w:sz w:val="16"/>
          <w:szCs w:val="16"/>
        </w:rPr>
        <w:t>Al respecto el Consejero Presidente de este Instituto envío el oficio 257/2019, al Presidente Municipal de Bolaños</w:t>
      </w:r>
      <w:r>
        <w:rPr>
          <w:rFonts w:ascii="Trebuchet MS" w:hAnsi="Trebuchet MS"/>
          <w:sz w:val="16"/>
          <w:szCs w:val="16"/>
        </w:rPr>
        <w:t xml:space="preserve">. </w:t>
      </w:r>
    </w:p>
  </w:footnote>
  <w:footnote w:id="9">
    <w:p w14:paraId="43A1F77D" w14:textId="0D4ABDC2" w:rsidR="004574CC" w:rsidRPr="00197E43" w:rsidRDefault="004574CC">
      <w:pPr>
        <w:pStyle w:val="Textonotapie"/>
        <w:rPr>
          <w:rFonts w:ascii="Trebuchet MS" w:hAnsi="Trebuchet MS"/>
          <w:sz w:val="16"/>
          <w:szCs w:val="16"/>
        </w:rPr>
      </w:pPr>
      <w:r w:rsidRPr="00197E43">
        <w:rPr>
          <w:rStyle w:val="Refdenotaalpie"/>
          <w:rFonts w:ascii="Trebuchet MS" w:hAnsi="Trebuchet MS"/>
          <w:sz w:val="16"/>
          <w:szCs w:val="16"/>
        </w:rPr>
        <w:footnoteRef/>
      </w:r>
      <w:r w:rsidRPr="00197E43">
        <w:rPr>
          <w:rFonts w:ascii="Trebuchet MS" w:hAnsi="Trebuchet MS"/>
          <w:sz w:val="16"/>
          <w:szCs w:val="16"/>
        </w:rPr>
        <w:t xml:space="preserve"> Oficios: 280, 558 al 565, 620, </w:t>
      </w:r>
      <w:r w:rsidRPr="006213E4">
        <w:rPr>
          <w:rFonts w:ascii="Trebuchet MS" w:hAnsi="Trebuchet MS"/>
          <w:sz w:val="16"/>
          <w:szCs w:val="16"/>
        </w:rPr>
        <w:t>658, 659 y 735</w:t>
      </w:r>
    </w:p>
  </w:footnote>
  <w:footnote w:id="10">
    <w:p w14:paraId="5367CBA2" w14:textId="116529EF" w:rsidR="004574CC" w:rsidRPr="00B07959" w:rsidRDefault="004574CC">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363, de fecha diecisiete de marzo. </w:t>
      </w:r>
    </w:p>
  </w:footnote>
  <w:footnote w:id="11">
    <w:p w14:paraId="12CBE0A9" w14:textId="0BAC26E5" w:rsidR="004574CC" w:rsidRPr="00B07959" w:rsidRDefault="004574CC">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372, de fecha dieciocho de marzo. </w:t>
      </w:r>
    </w:p>
  </w:footnote>
  <w:footnote w:id="12">
    <w:p w14:paraId="046BBB60" w14:textId="318B4CA6" w:rsidR="004574CC" w:rsidRPr="00B07959" w:rsidRDefault="004574CC">
      <w:pPr>
        <w:pStyle w:val="Textonotapie"/>
        <w:rPr>
          <w:rFonts w:ascii="Trebuchet MS" w:hAnsi="Trebuchet MS"/>
          <w:sz w:val="16"/>
          <w:szCs w:val="16"/>
        </w:rPr>
      </w:pPr>
      <w:r w:rsidRPr="00C83BA9">
        <w:rPr>
          <w:rStyle w:val="Refdenotaalpie"/>
          <w:rFonts w:ascii="Trebuchet MS" w:hAnsi="Trebuchet MS"/>
          <w:sz w:val="16"/>
          <w:szCs w:val="16"/>
        </w:rPr>
        <w:footnoteRef/>
      </w:r>
      <w:r w:rsidRPr="00B07959">
        <w:rPr>
          <w:rFonts w:ascii="Trebuchet MS" w:hAnsi="Trebuchet MS"/>
        </w:rPr>
        <w:t xml:space="preserve"> </w:t>
      </w:r>
      <w:r w:rsidRPr="00B07959">
        <w:rPr>
          <w:rFonts w:ascii="Trebuchet MS" w:hAnsi="Trebuchet MS"/>
          <w:sz w:val="16"/>
          <w:szCs w:val="16"/>
        </w:rPr>
        <w:t xml:space="preserve">Folio 398, de fecha veintitrés de marzo. </w:t>
      </w:r>
    </w:p>
  </w:footnote>
  <w:footnote w:id="13">
    <w:p w14:paraId="11918510" w14:textId="670CA7B9" w:rsidR="004574CC" w:rsidRPr="00C83BA9" w:rsidRDefault="004574CC">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 xml:space="preserve">Folio 388, de fecha veintitrés de marzo y folio 575, de fecha veintinueve de abril. </w:t>
      </w:r>
    </w:p>
  </w:footnote>
  <w:footnote w:id="14">
    <w:p w14:paraId="220625CE" w14:textId="30F5C024" w:rsidR="004574CC" w:rsidRPr="00D27F51" w:rsidRDefault="004574CC">
      <w:pPr>
        <w:pStyle w:val="Textonotapie"/>
        <w:rPr>
          <w:rFonts w:ascii="Trebuchet MS" w:hAnsi="Trebuchet MS"/>
          <w:sz w:val="16"/>
          <w:szCs w:val="16"/>
        </w:rPr>
      </w:pPr>
      <w:r w:rsidRPr="00D27F51">
        <w:rPr>
          <w:rStyle w:val="Refdenotaalpie"/>
          <w:rFonts w:ascii="Trebuchet MS" w:hAnsi="Trebuchet MS"/>
          <w:sz w:val="16"/>
          <w:szCs w:val="16"/>
        </w:rPr>
        <w:footnoteRef/>
      </w:r>
      <w:r w:rsidRPr="00D27F51">
        <w:rPr>
          <w:rFonts w:ascii="Trebuchet MS" w:hAnsi="Trebuchet MS"/>
          <w:sz w:val="16"/>
          <w:szCs w:val="16"/>
        </w:rPr>
        <w:t xml:space="preserve"> Folio 414, de fecha veinticinco de marzo. </w:t>
      </w:r>
    </w:p>
  </w:footnote>
  <w:footnote w:id="15">
    <w:p w14:paraId="24573D46" w14:textId="3C93E834" w:rsidR="004574CC" w:rsidRDefault="004574CC">
      <w:pPr>
        <w:pStyle w:val="Textonotapie"/>
      </w:pPr>
      <w:r>
        <w:rPr>
          <w:rStyle w:val="Refdenotaalpie"/>
        </w:rPr>
        <w:footnoteRef/>
      </w:r>
      <w:r>
        <w:t xml:space="preserve"> </w:t>
      </w:r>
      <w:r w:rsidRPr="00D27F51">
        <w:rPr>
          <w:rFonts w:ascii="Trebuchet MS" w:hAnsi="Trebuchet MS"/>
          <w:sz w:val="16"/>
          <w:szCs w:val="16"/>
        </w:rPr>
        <w:t xml:space="preserve">Folio </w:t>
      </w:r>
      <w:r>
        <w:rPr>
          <w:rFonts w:ascii="Trebuchet MS" w:hAnsi="Trebuchet MS"/>
          <w:sz w:val="16"/>
          <w:szCs w:val="16"/>
        </w:rPr>
        <w:t>443</w:t>
      </w:r>
      <w:r w:rsidRPr="00D27F51">
        <w:rPr>
          <w:rFonts w:ascii="Trebuchet MS" w:hAnsi="Trebuchet MS"/>
          <w:sz w:val="16"/>
          <w:szCs w:val="16"/>
        </w:rPr>
        <w:t xml:space="preserve">, de fecha </w:t>
      </w:r>
      <w:r>
        <w:rPr>
          <w:rFonts w:ascii="Trebuchet MS" w:hAnsi="Trebuchet MS"/>
          <w:sz w:val="16"/>
          <w:szCs w:val="16"/>
        </w:rPr>
        <w:t>treinta y uno</w:t>
      </w:r>
      <w:r w:rsidRPr="00D27F51">
        <w:rPr>
          <w:rFonts w:ascii="Trebuchet MS" w:hAnsi="Trebuchet MS"/>
          <w:sz w:val="16"/>
          <w:szCs w:val="16"/>
        </w:rPr>
        <w:t xml:space="preserve"> de marzo.</w:t>
      </w:r>
    </w:p>
  </w:footnote>
  <w:footnote w:id="16">
    <w:p w14:paraId="7E138D2D" w14:textId="304D99AA" w:rsidR="004574CC" w:rsidRPr="00C306FE" w:rsidRDefault="004574CC">
      <w:pPr>
        <w:pStyle w:val="Textonotapie"/>
        <w:rPr>
          <w:rFonts w:ascii="Trebuchet MS" w:hAnsi="Trebuchet MS"/>
          <w:sz w:val="16"/>
          <w:szCs w:val="16"/>
        </w:rPr>
      </w:pPr>
      <w:r w:rsidRPr="00C306FE">
        <w:rPr>
          <w:rStyle w:val="Refdenotaalpie"/>
          <w:rFonts w:ascii="Trebuchet MS" w:hAnsi="Trebuchet MS"/>
          <w:sz w:val="16"/>
          <w:szCs w:val="16"/>
        </w:rPr>
        <w:footnoteRef/>
      </w:r>
      <w:r w:rsidRPr="00C306FE">
        <w:rPr>
          <w:rFonts w:ascii="Trebuchet MS" w:hAnsi="Trebuchet MS"/>
          <w:sz w:val="16"/>
          <w:szCs w:val="16"/>
        </w:rPr>
        <w:t xml:space="preserve"> Folio de la oficialía virtual 13125, de fecha ocho de abril. </w:t>
      </w:r>
    </w:p>
  </w:footnote>
  <w:footnote w:id="17">
    <w:p w14:paraId="179E57CF" w14:textId="4DF2A987" w:rsidR="004574CC" w:rsidRPr="00071E33" w:rsidRDefault="004574CC">
      <w:pPr>
        <w:pStyle w:val="Textonotapie"/>
        <w:rPr>
          <w:rFonts w:ascii="Trebuchet MS" w:hAnsi="Trebuchet MS"/>
          <w:sz w:val="16"/>
          <w:szCs w:val="16"/>
        </w:rPr>
      </w:pPr>
      <w:r w:rsidRPr="00071E33">
        <w:rPr>
          <w:rStyle w:val="Refdenotaalpie"/>
          <w:rFonts w:ascii="Trebuchet MS" w:hAnsi="Trebuchet MS"/>
          <w:sz w:val="16"/>
          <w:szCs w:val="16"/>
        </w:rPr>
        <w:footnoteRef/>
      </w:r>
      <w:r w:rsidRPr="00071E33">
        <w:rPr>
          <w:rFonts w:ascii="Trebuchet MS" w:hAnsi="Trebuchet MS"/>
          <w:sz w:val="16"/>
          <w:szCs w:val="16"/>
        </w:rPr>
        <w:t xml:space="preserve"> Folio 502, de fecha trece de abril. </w:t>
      </w:r>
    </w:p>
  </w:footnote>
  <w:footnote w:id="18">
    <w:p w14:paraId="2E4E50DB" w14:textId="7C40F23B" w:rsidR="004574CC" w:rsidRPr="00A06BA8" w:rsidRDefault="004574CC">
      <w:pPr>
        <w:pStyle w:val="Textonotapie"/>
        <w:rPr>
          <w:rFonts w:ascii="Trebuchet MS" w:hAnsi="Trebuchet MS"/>
          <w:sz w:val="16"/>
          <w:szCs w:val="16"/>
        </w:rPr>
      </w:pPr>
      <w:r w:rsidRPr="00A06BA8">
        <w:rPr>
          <w:rStyle w:val="Refdenotaalpie"/>
          <w:rFonts w:ascii="Trebuchet MS" w:hAnsi="Trebuchet MS"/>
          <w:sz w:val="16"/>
          <w:szCs w:val="16"/>
        </w:rPr>
        <w:footnoteRef/>
      </w:r>
      <w:r w:rsidRPr="00A06BA8">
        <w:rPr>
          <w:rFonts w:ascii="Trebuchet MS" w:hAnsi="Trebuchet MS"/>
          <w:sz w:val="16"/>
          <w:szCs w:val="16"/>
        </w:rPr>
        <w:t xml:space="preserve"> Mediante correo electrónico oficial, de fecha cuatro de marzo.  </w:t>
      </w:r>
    </w:p>
  </w:footnote>
  <w:footnote w:id="19">
    <w:p w14:paraId="589D3C16" w14:textId="212511D7" w:rsidR="004574CC" w:rsidRPr="00957B03" w:rsidRDefault="004574CC" w:rsidP="00957B03">
      <w:pPr>
        <w:pStyle w:val="Textonotapie"/>
        <w:jc w:val="both"/>
        <w:rPr>
          <w:rFonts w:ascii="Trebuchet MS" w:hAnsi="Trebuchet MS"/>
          <w:sz w:val="16"/>
          <w:szCs w:val="16"/>
        </w:rPr>
      </w:pPr>
      <w:r w:rsidRPr="00CA2059">
        <w:rPr>
          <w:rStyle w:val="Refdenotaalpie"/>
          <w:rFonts w:ascii="Trebuchet MS" w:hAnsi="Trebuchet MS"/>
        </w:rPr>
        <w:footnoteRef/>
      </w:r>
      <w:r w:rsidRPr="00CA2059">
        <w:rPr>
          <w:rFonts w:ascii="Trebuchet MS" w:hAnsi="Trebuchet MS"/>
        </w:rPr>
        <w:t xml:space="preserve"> </w:t>
      </w:r>
      <w:r w:rsidRPr="0077621F">
        <w:rPr>
          <w:rFonts w:ascii="Trebuchet MS" w:hAnsi="Trebuchet MS"/>
          <w:sz w:val="16"/>
          <w:szCs w:val="16"/>
        </w:rPr>
        <w:t>O</w:t>
      </w:r>
      <w:r w:rsidRPr="00957B03">
        <w:rPr>
          <w:rFonts w:ascii="Trebuchet MS" w:hAnsi="Trebuchet MS"/>
          <w:sz w:val="16"/>
          <w:szCs w:val="16"/>
        </w:rPr>
        <w:t xml:space="preserve">ficios: 1256/2022 a la Secretaría de la Hacienda Pública; 1257/2022 y 1319/2022 a la Comisión Estatal Indígena; 1858/2022 al Instituto de Transparencia, Información Pública y Protección de Datos Personales del Estado de Jalisco; 1259/2022 a la Auditoría Superior del Estado de Jalisco; 1260/2022 a la Comisión Estatal de Derechos Humanos; 1261/2022 al Instituto de Información Estadística y Geografía del Estado de Jalisco; </w:t>
      </w:r>
      <w:r w:rsidRPr="00957B03">
        <w:rPr>
          <w:rFonts w:ascii="Trebuchet MS" w:hAnsi="Trebuchet MS"/>
          <w:b/>
        </w:rPr>
        <w:t>1262/2022, 1263/2022, 1264/2022 y 1265/2022 a la Comunidad de Tuxpan del municipio de Bolaños, Jalisco</w:t>
      </w:r>
      <w:r w:rsidRPr="00957B03">
        <w:rPr>
          <w:rFonts w:ascii="Trebuchet MS" w:hAnsi="Trebuchet MS"/>
        </w:rPr>
        <w:t xml:space="preserve">; </w:t>
      </w:r>
      <w:r w:rsidRPr="00957B03">
        <w:rPr>
          <w:rFonts w:ascii="Trebuchet MS" w:hAnsi="Trebuchet MS"/>
          <w:b/>
        </w:rPr>
        <w:t>1266/2022 al Presidente Municipal de Bolaños, Jalisco</w:t>
      </w:r>
      <w:r w:rsidRPr="00957B03">
        <w:rPr>
          <w:rFonts w:ascii="Trebuchet MS" w:hAnsi="Trebuchet MS"/>
        </w:rPr>
        <w:t>;</w:t>
      </w:r>
      <w:r w:rsidRPr="00957B03">
        <w:rPr>
          <w:rFonts w:ascii="Trebuchet MS" w:hAnsi="Trebuchet MS"/>
          <w:sz w:val="16"/>
          <w:szCs w:val="16"/>
        </w:rPr>
        <w:t xml:space="preserve"> 1267/2022 a la Secretaría General de Gobierno; 1268/2022 a la Secretaría General del Congreso del Estado de Jalisco; 1301/2022 al Instituto Nacional de Estadística y Geografía. </w:t>
      </w:r>
    </w:p>
  </w:footnote>
  <w:footnote w:id="20">
    <w:p w14:paraId="198C648F" w14:textId="78C8559F" w:rsidR="004574CC" w:rsidRPr="00F85F1E" w:rsidRDefault="004574CC">
      <w:pPr>
        <w:pStyle w:val="Textonotapie"/>
        <w:rPr>
          <w:rFonts w:ascii="Trebuchet MS" w:hAnsi="Trebuchet MS"/>
          <w:sz w:val="16"/>
          <w:szCs w:val="16"/>
        </w:rPr>
      </w:pPr>
      <w:r w:rsidRPr="00F85F1E">
        <w:rPr>
          <w:rStyle w:val="Refdenotaalpie"/>
          <w:rFonts w:ascii="Trebuchet MS" w:hAnsi="Trebuchet MS"/>
          <w:sz w:val="16"/>
          <w:szCs w:val="16"/>
        </w:rPr>
        <w:footnoteRef/>
      </w:r>
      <w:r w:rsidRPr="00F85F1E">
        <w:rPr>
          <w:rFonts w:ascii="Trebuchet MS" w:hAnsi="Trebuchet MS"/>
          <w:sz w:val="16"/>
          <w:szCs w:val="16"/>
        </w:rPr>
        <w:t xml:space="preserve"> En adelante IIEG. </w:t>
      </w:r>
    </w:p>
  </w:footnote>
  <w:footnote w:id="21">
    <w:p w14:paraId="1C6FE71E" w14:textId="3A989AC5" w:rsidR="004574CC" w:rsidRPr="007C5F25" w:rsidRDefault="004574CC" w:rsidP="0087612B">
      <w:pPr>
        <w:pStyle w:val="Textonotapie"/>
        <w:jc w:val="both"/>
        <w:rPr>
          <w:rFonts w:ascii="Trebuchet MS" w:hAnsi="Trebuchet MS"/>
          <w:sz w:val="16"/>
          <w:szCs w:val="16"/>
        </w:rPr>
      </w:pPr>
      <w:r w:rsidRPr="00CA2059">
        <w:rPr>
          <w:rStyle w:val="Refdenotaalpie"/>
          <w:rFonts w:ascii="Trebuchet MS" w:hAnsi="Trebuchet MS"/>
        </w:rPr>
        <w:footnoteRef/>
      </w:r>
      <w:r w:rsidRPr="00CA2059">
        <w:rPr>
          <w:rFonts w:ascii="Trebuchet MS" w:hAnsi="Trebuchet MS"/>
        </w:rPr>
        <w:t xml:space="preserve"> </w:t>
      </w:r>
      <w:r w:rsidRPr="007C5F25">
        <w:rPr>
          <w:rFonts w:ascii="Trebuchet MS" w:hAnsi="Trebuchet MS"/>
          <w:sz w:val="16"/>
          <w:szCs w:val="16"/>
        </w:rPr>
        <w:t xml:space="preserve">Oficios: 1462/2022 a la Secretaría de la Hacienda Pública; 1463/2022 a la Comisión Estatal Indígena; 1464/2022 al Instituto de Transparencia, Información Pública y Protección de Datos Personales del Estado de Jalisco; 1465/2022 a la Auditoría Superior del Estado de Jalisco; 1466/2022 a la Comisión Estatal de Derechos Humanos; 1467/2022 al Instituto de Información Estadística y Geografía del Estado de Jalisco; 1468/2022, a la Comunidad de Tuxpan del municipio de Bolaños, Jalisco; 1469/2022 al Presidente Municipal de Bolaños, Jalisco; 1470/2022 a la Secretaría General de Gobierno; 1471/2022 a la Secretaría General del Congreso del Estado de Jalisco; 1472/2022 al Instituto Nacional de Estadística y Geografía; y 1486/2022 al Tribunal Electoral del Estado de Jalisco.  </w:t>
      </w:r>
    </w:p>
  </w:footnote>
  <w:footnote w:id="22">
    <w:p w14:paraId="7FFD46ED" w14:textId="540A7ABD" w:rsidR="004574CC" w:rsidRPr="00004380" w:rsidRDefault="004574CC">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Constitución federal. </w:t>
      </w:r>
    </w:p>
  </w:footnote>
  <w:footnote w:id="23">
    <w:p w14:paraId="0BF39EEF" w14:textId="641D37E8" w:rsidR="004574CC" w:rsidRPr="00004380" w:rsidRDefault="004574CC">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Constitución local. </w:t>
      </w:r>
    </w:p>
  </w:footnote>
  <w:footnote w:id="24">
    <w:p w14:paraId="0DB99FE2" w14:textId="14F35BFE" w:rsidR="004574CC" w:rsidRPr="00004380" w:rsidRDefault="004574CC">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Código </w:t>
      </w:r>
      <w:r>
        <w:rPr>
          <w:rFonts w:ascii="Trebuchet MS" w:hAnsi="Trebuchet MS"/>
          <w:sz w:val="16"/>
          <w:szCs w:val="16"/>
        </w:rPr>
        <w:t>e</w:t>
      </w:r>
      <w:r w:rsidRPr="00004380">
        <w:rPr>
          <w:rFonts w:ascii="Trebuchet MS" w:hAnsi="Trebuchet MS"/>
          <w:sz w:val="16"/>
          <w:szCs w:val="16"/>
        </w:rPr>
        <w:t xml:space="preserve">lectoral. </w:t>
      </w:r>
    </w:p>
  </w:footnote>
  <w:footnote w:id="25">
    <w:p w14:paraId="20259293" w14:textId="1933C906" w:rsidR="004574CC" w:rsidRPr="009E3849" w:rsidRDefault="004574CC">
      <w:pPr>
        <w:pStyle w:val="Textonotapie"/>
        <w:rPr>
          <w:rFonts w:ascii="Trebuchet MS" w:hAnsi="Trebuchet MS"/>
          <w:sz w:val="16"/>
          <w:szCs w:val="16"/>
        </w:rPr>
      </w:pPr>
      <w:r w:rsidRPr="009E3849">
        <w:rPr>
          <w:rStyle w:val="Refdenotaalpie"/>
          <w:rFonts w:ascii="Trebuchet MS" w:hAnsi="Trebuchet MS"/>
          <w:sz w:val="16"/>
          <w:szCs w:val="16"/>
        </w:rPr>
        <w:footnoteRef/>
      </w:r>
      <w:r w:rsidRPr="009E3849">
        <w:rPr>
          <w:rFonts w:ascii="Trebuchet MS" w:hAnsi="Trebuchet MS"/>
          <w:sz w:val="16"/>
          <w:szCs w:val="16"/>
        </w:rPr>
        <w:t xml:space="preserve"> En lo sucesivo, Reglamento Interior. </w:t>
      </w:r>
    </w:p>
  </w:footnote>
  <w:footnote w:id="26">
    <w:p w14:paraId="4372B672" w14:textId="77777777" w:rsidR="004574CC" w:rsidRPr="00BE1636" w:rsidRDefault="004574CC" w:rsidP="00C93BA4">
      <w:pPr>
        <w:pStyle w:val="Textonotapie"/>
        <w:jc w:val="both"/>
        <w:rPr>
          <w:sz w:val="16"/>
          <w:szCs w:val="16"/>
        </w:rPr>
      </w:pPr>
      <w:r>
        <w:rPr>
          <w:rStyle w:val="Refdenotaalpie"/>
        </w:rPr>
        <w:footnoteRef/>
      </w:r>
      <w:r>
        <w:t xml:space="preserve"> </w:t>
      </w:r>
      <w:r>
        <w:rPr>
          <w:rFonts w:ascii="Trebuchet MS" w:eastAsia="Calibri" w:hAnsi="Trebuchet MS" w:cs="Arial"/>
          <w:bCs/>
          <w:sz w:val="16"/>
          <w:szCs w:val="16"/>
          <w:lang w:val="es-ES_tradnl" w:eastAsia="en-US"/>
        </w:rPr>
        <w:t>En la mesa de trabajo además del personal de este Instituto, participó personal de la S</w:t>
      </w:r>
      <w:r w:rsidRPr="00BE1636">
        <w:rPr>
          <w:rFonts w:ascii="Trebuchet MS" w:eastAsia="Calibri" w:hAnsi="Trebuchet MS" w:cs="Arial"/>
          <w:bCs/>
          <w:sz w:val="16"/>
          <w:szCs w:val="16"/>
          <w:lang w:val="es-ES_tradnl" w:eastAsia="en-US"/>
        </w:rPr>
        <w:t>ecretaría General de Gobierno, Comisión Estatal Indígena, Secretaría de la Hacienda Pública, Auditoría Superior del estado de Jalisco, Instituto de Transparencia e Información Pública del estado de Jalisco, Instituto de Información Estadística y Geográfica de Jalisco, Comisión Estatal de Derechos Humanos, Defensoría Publica Electoral del Tribunal Electoral del Poder Judicial de la Federación</w:t>
      </w:r>
      <w:r>
        <w:rPr>
          <w:rFonts w:ascii="Trebuchet MS" w:eastAsia="Calibri" w:hAnsi="Trebuchet MS" w:cs="Arial"/>
          <w:bCs/>
          <w:sz w:val="16"/>
          <w:szCs w:val="16"/>
          <w:lang w:val="es-ES_tradnl" w:eastAsia="en-US"/>
        </w:rPr>
        <w:t>.</w:t>
      </w:r>
    </w:p>
  </w:footnote>
  <w:footnote w:id="27">
    <w:p w14:paraId="22CE0D08" w14:textId="77777777" w:rsidR="004574CC" w:rsidRPr="00AD56B3" w:rsidRDefault="004574CC" w:rsidP="00C93BA4">
      <w:pPr>
        <w:pStyle w:val="Textonotapie"/>
        <w:jc w:val="both"/>
        <w:rPr>
          <w:sz w:val="16"/>
          <w:szCs w:val="16"/>
        </w:rPr>
      </w:pPr>
      <w:r>
        <w:rPr>
          <w:rStyle w:val="Refdenotaalpie"/>
        </w:rPr>
        <w:footnoteRef/>
      </w:r>
      <w:r>
        <w:t xml:space="preserve"> </w:t>
      </w:r>
      <w:r w:rsidRPr="00AD56B3">
        <w:rPr>
          <w:rFonts w:ascii="Trebuchet MS" w:eastAsia="Calibri" w:hAnsi="Trebuchet MS" w:cs="Arial"/>
          <w:bCs/>
          <w:sz w:val="16"/>
          <w:szCs w:val="16"/>
          <w:lang w:val="es-ES_tradnl" w:eastAsia="en-US"/>
        </w:rPr>
        <w:t xml:space="preserve">En la mesa de trabajo además del personal de este Instituto, participó personal de la Secretaría de la Hacienda Pública del Gobierno del Estado de Jalisco; así como el Defensor Público Electoral para los Pueblos y Comunidades Indígenas del Tribunal Electoral del Poder Judicial de la Federación. </w:t>
      </w:r>
    </w:p>
  </w:footnote>
  <w:footnote w:id="28">
    <w:p w14:paraId="55D6A8AC" w14:textId="77777777" w:rsidR="004574CC" w:rsidRPr="00B1034D" w:rsidRDefault="004574CC" w:rsidP="00C93BA4">
      <w:pPr>
        <w:pStyle w:val="Textonotapie"/>
        <w:jc w:val="both"/>
        <w:rPr>
          <w:sz w:val="16"/>
          <w:szCs w:val="16"/>
        </w:rPr>
      </w:pPr>
      <w:r>
        <w:rPr>
          <w:rStyle w:val="Refdenotaalpie"/>
        </w:rPr>
        <w:footnoteRef/>
      </w:r>
      <w:r>
        <w:t xml:space="preserve"> </w:t>
      </w:r>
      <w:r w:rsidRPr="00AD56B3">
        <w:rPr>
          <w:rFonts w:ascii="Trebuchet MS" w:eastAsia="Calibri" w:hAnsi="Trebuchet MS" w:cs="Arial"/>
          <w:bCs/>
          <w:sz w:val="16"/>
          <w:szCs w:val="16"/>
          <w:lang w:val="es-ES_tradnl" w:eastAsia="en-US"/>
        </w:rPr>
        <w:t>En la mesa de trabajo además del personal de este Instituto, participó personal de</w:t>
      </w:r>
      <w:r>
        <w:rPr>
          <w:rFonts w:ascii="Trebuchet MS" w:eastAsia="Calibri" w:hAnsi="Trebuchet MS" w:cs="Arial"/>
          <w:bCs/>
          <w:sz w:val="16"/>
          <w:szCs w:val="16"/>
          <w:lang w:val="es-ES_tradnl" w:eastAsia="en-US"/>
        </w:rPr>
        <w:t xml:space="preserve">l Instituto de Información Estadística y Geografía de Jalisco; </w:t>
      </w:r>
      <w:r w:rsidRPr="00AD56B3">
        <w:rPr>
          <w:rFonts w:ascii="Trebuchet MS" w:eastAsia="Calibri" w:hAnsi="Trebuchet MS" w:cs="Arial"/>
          <w:bCs/>
          <w:sz w:val="16"/>
          <w:szCs w:val="16"/>
          <w:lang w:val="es-ES_tradnl" w:eastAsia="en-US"/>
        </w:rPr>
        <w:t xml:space="preserve">así como el Defensor Público Electoral para los Pueblos y Comunidades Indígenas del Tribunal Electoral del Poder Judicial de la Federación. </w:t>
      </w:r>
      <w:r>
        <w:rPr>
          <w:rFonts w:ascii="Trebuchet MS" w:eastAsia="Calibri" w:hAnsi="Trebuchet MS" w:cs="Arial"/>
          <w:bCs/>
          <w:sz w:val="16"/>
          <w:szCs w:val="16"/>
          <w:lang w:val="es-ES_tradnl" w:eastAsia="en-US"/>
        </w:rPr>
        <w:t xml:space="preserve"> </w:t>
      </w:r>
    </w:p>
  </w:footnote>
  <w:footnote w:id="29">
    <w:p w14:paraId="2711B43D" w14:textId="77777777" w:rsidR="004574CC" w:rsidRDefault="004574CC" w:rsidP="00C93BA4">
      <w:pPr>
        <w:pStyle w:val="Textonotapie"/>
      </w:pPr>
      <w:r>
        <w:rPr>
          <w:rStyle w:val="Refdenotaalpie"/>
        </w:rPr>
        <w:footnoteRef/>
      </w:r>
      <w:r>
        <w:t xml:space="preserve"> </w:t>
      </w:r>
      <w:r w:rsidRPr="00AD56B3">
        <w:rPr>
          <w:rFonts w:ascii="Trebuchet MS" w:eastAsia="Calibri" w:hAnsi="Trebuchet MS" w:cs="Arial"/>
          <w:bCs/>
          <w:sz w:val="16"/>
          <w:szCs w:val="16"/>
          <w:lang w:val="es-ES_tradnl" w:eastAsia="en-US"/>
        </w:rPr>
        <w:t>En la mesa de trabajo además del personal de este Instituto, participó personal de</w:t>
      </w:r>
      <w:r>
        <w:rPr>
          <w:rFonts w:ascii="Trebuchet MS" w:eastAsia="Calibri" w:hAnsi="Trebuchet MS" w:cs="Arial"/>
          <w:bCs/>
          <w:sz w:val="16"/>
          <w:szCs w:val="16"/>
          <w:lang w:val="es-ES_tradnl" w:eastAsia="en-US"/>
        </w:rPr>
        <w:t xml:space="preserve"> la Auditoría Superior del Estado de Jalisco. </w:t>
      </w:r>
    </w:p>
  </w:footnote>
  <w:footnote w:id="30">
    <w:p w14:paraId="327C6AA9" w14:textId="1A8A4C9F" w:rsidR="004574CC" w:rsidRPr="00F55819" w:rsidRDefault="004574CC">
      <w:pPr>
        <w:pStyle w:val="Textonotapie"/>
        <w:rPr>
          <w:rFonts w:ascii="Trebuchet MS" w:hAnsi="Trebuchet MS"/>
          <w:sz w:val="16"/>
          <w:szCs w:val="16"/>
        </w:rPr>
      </w:pPr>
      <w:r w:rsidRPr="00F55819">
        <w:rPr>
          <w:rStyle w:val="Refdenotaalpie"/>
          <w:rFonts w:ascii="Trebuchet MS" w:hAnsi="Trebuchet MS"/>
          <w:sz w:val="16"/>
          <w:szCs w:val="16"/>
        </w:rPr>
        <w:footnoteRef/>
      </w:r>
      <w:r w:rsidRPr="00F55819">
        <w:rPr>
          <w:rFonts w:ascii="Trebuchet MS" w:hAnsi="Trebuchet MS"/>
          <w:sz w:val="16"/>
          <w:szCs w:val="16"/>
        </w:rPr>
        <w:t xml:space="preserve"> Llevada a cabo el seis de noviembre del dos mil veinte, -antecedente 16 de este acuerdo-</w:t>
      </w:r>
    </w:p>
  </w:footnote>
  <w:footnote w:id="31">
    <w:p w14:paraId="3E9FC1A8" w14:textId="77777777" w:rsidR="004574CC" w:rsidRPr="00B07959" w:rsidRDefault="004574CC" w:rsidP="00C93BA4">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363, de fecha diecisiete de marzo. </w:t>
      </w:r>
    </w:p>
  </w:footnote>
  <w:footnote w:id="32">
    <w:p w14:paraId="11D52D77" w14:textId="77777777" w:rsidR="004574CC" w:rsidRPr="00B07959" w:rsidRDefault="004574CC" w:rsidP="00C93BA4">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372, de fecha dieciocho de marzo. </w:t>
      </w:r>
    </w:p>
  </w:footnote>
  <w:footnote w:id="33">
    <w:p w14:paraId="3A3DE321" w14:textId="77777777" w:rsidR="004574CC" w:rsidRPr="00B07959" w:rsidRDefault="004574CC" w:rsidP="00C93BA4">
      <w:pPr>
        <w:pStyle w:val="Textonotapie"/>
        <w:rPr>
          <w:rFonts w:ascii="Trebuchet MS" w:hAnsi="Trebuchet MS"/>
          <w:sz w:val="16"/>
          <w:szCs w:val="16"/>
        </w:rPr>
      </w:pPr>
      <w:r w:rsidRPr="00C83BA9">
        <w:rPr>
          <w:rStyle w:val="Refdenotaalpie"/>
          <w:rFonts w:ascii="Trebuchet MS" w:hAnsi="Trebuchet MS"/>
          <w:sz w:val="16"/>
          <w:szCs w:val="16"/>
        </w:rPr>
        <w:footnoteRef/>
      </w:r>
      <w:r w:rsidRPr="00B07959">
        <w:rPr>
          <w:rFonts w:ascii="Trebuchet MS" w:hAnsi="Trebuchet MS"/>
        </w:rPr>
        <w:t xml:space="preserve"> </w:t>
      </w:r>
      <w:r w:rsidRPr="00B07959">
        <w:rPr>
          <w:rFonts w:ascii="Trebuchet MS" w:hAnsi="Trebuchet MS"/>
          <w:sz w:val="16"/>
          <w:szCs w:val="16"/>
        </w:rPr>
        <w:t xml:space="preserve">Folio 398, de fecha veintitrés de marzo. </w:t>
      </w:r>
    </w:p>
  </w:footnote>
  <w:footnote w:id="34">
    <w:p w14:paraId="733F4BF7" w14:textId="77777777" w:rsidR="004574CC" w:rsidRPr="00C83BA9" w:rsidRDefault="004574CC" w:rsidP="00C93BA4">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 xml:space="preserve">Folio 388, de fecha veintitrés de marzo y folio 575, de fecha veintinueve de abril. </w:t>
      </w:r>
    </w:p>
  </w:footnote>
  <w:footnote w:id="35">
    <w:p w14:paraId="5E5240E8" w14:textId="77777777" w:rsidR="004574CC" w:rsidRPr="00D27F51" w:rsidRDefault="004574CC" w:rsidP="00C93BA4">
      <w:pPr>
        <w:pStyle w:val="Textonotapie"/>
        <w:rPr>
          <w:rFonts w:ascii="Trebuchet MS" w:hAnsi="Trebuchet MS"/>
          <w:sz w:val="16"/>
          <w:szCs w:val="16"/>
        </w:rPr>
      </w:pPr>
      <w:r w:rsidRPr="00D27F51">
        <w:rPr>
          <w:rStyle w:val="Refdenotaalpie"/>
          <w:rFonts w:ascii="Trebuchet MS" w:hAnsi="Trebuchet MS"/>
          <w:sz w:val="16"/>
          <w:szCs w:val="16"/>
        </w:rPr>
        <w:footnoteRef/>
      </w:r>
      <w:r w:rsidRPr="00D27F51">
        <w:rPr>
          <w:rFonts w:ascii="Trebuchet MS" w:hAnsi="Trebuchet MS"/>
          <w:sz w:val="16"/>
          <w:szCs w:val="16"/>
        </w:rPr>
        <w:t xml:space="preserve"> Folio 414, de fecha veinticinco de marzo. </w:t>
      </w:r>
    </w:p>
  </w:footnote>
  <w:footnote w:id="36">
    <w:p w14:paraId="1490FFFE" w14:textId="77777777" w:rsidR="004574CC" w:rsidRDefault="004574CC" w:rsidP="00C93BA4">
      <w:pPr>
        <w:pStyle w:val="Textonotapie"/>
      </w:pPr>
      <w:r>
        <w:rPr>
          <w:rStyle w:val="Refdenotaalpie"/>
        </w:rPr>
        <w:footnoteRef/>
      </w:r>
      <w:r>
        <w:t xml:space="preserve"> </w:t>
      </w:r>
      <w:r w:rsidRPr="00D27F51">
        <w:rPr>
          <w:rFonts w:ascii="Trebuchet MS" w:hAnsi="Trebuchet MS"/>
          <w:sz w:val="16"/>
          <w:szCs w:val="16"/>
        </w:rPr>
        <w:t xml:space="preserve">Folio </w:t>
      </w:r>
      <w:r>
        <w:rPr>
          <w:rFonts w:ascii="Trebuchet MS" w:hAnsi="Trebuchet MS"/>
          <w:sz w:val="16"/>
          <w:szCs w:val="16"/>
        </w:rPr>
        <w:t>443</w:t>
      </w:r>
      <w:r w:rsidRPr="00D27F51">
        <w:rPr>
          <w:rFonts w:ascii="Trebuchet MS" w:hAnsi="Trebuchet MS"/>
          <w:sz w:val="16"/>
          <w:szCs w:val="16"/>
        </w:rPr>
        <w:t xml:space="preserve">, de fecha </w:t>
      </w:r>
      <w:r>
        <w:rPr>
          <w:rFonts w:ascii="Trebuchet MS" w:hAnsi="Trebuchet MS"/>
          <w:sz w:val="16"/>
          <w:szCs w:val="16"/>
        </w:rPr>
        <w:t>treinta y uno</w:t>
      </w:r>
      <w:r w:rsidRPr="00D27F51">
        <w:rPr>
          <w:rFonts w:ascii="Trebuchet MS" w:hAnsi="Trebuchet MS"/>
          <w:sz w:val="16"/>
          <w:szCs w:val="16"/>
        </w:rPr>
        <w:t xml:space="preserve"> de marzo.</w:t>
      </w:r>
    </w:p>
  </w:footnote>
  <w:footnote w:id="37">
    <w:p w14:paraId="19B9627B" w14:textId="77777777" w:rsidR="004574CC" w:rsidRPr="00C306FE" w:rsidRDefault="004574CC" w:rsidP="00C93BA4">
      <w:pPr>
        <w:pStyle w:val="Textonotapie"/>
        <w:rPr>
          <w:rFonts w:ascii="Trebuchet MS" w:hAnsi="Trebuchet MS"/>
          <w:sz w:val="16"/>
          <w:szCs w:val="16"/>
        </w:rPr>
      </w:pPr>
      <w:r w:rsidRPr="00C306FE">
        <w:rPr>
          <w:rStyle w:val="Refdenotaalpie"/>
          <w:rFonts w:ascii="Trebuchet MS" w:hAnsi="Trebuchet MS"/>
          <w:sz w:val="16"/>
          <w:szCs w:val="16"/>
        </w:rPr>
        <w:footnoteRef/>
      </w:r>
      <w:r w:rsidRPr="00C306FE">
        <w:rPr>
          <w:rFonts w:ascii="Trebuchet MS" w:hAnsi="Trebuchet MS"/>
          <w:sz w:val="16"/>
          <w:szCs w:val="16"/>
        </w:rPr>
        <w:t xml:space="preserve"> Folio de la oficialía virtual 13125, de fecha ocho de abril. </w:t>
      </w:r>
    </w:p>
  </w:footnote>
  <w:footnote w:id="38">
    <w:p w14:paraId="7803CCCA" w14:textId="77777777" w:rsidR="004574CC" w:rsidRPr="00071E33" w:rsidRDefault="004574CC" w:rsidP="00C93BA4">
      <w:pPr>
        <w:pStyle w:val="Textonotapie"/>
        <w:rPr>
          <w:rFonts w:ascii="Trebuchet MS" w:hAnsi="Trebuchet MS"/>
          <w:sz w:val="16"/>
          <w:szCs w:val="16"/>
        </w:rPr>
      </w:pPr>
      <w:r w:rsidRPr="00071E33">
        <w:rPr>
          <w:rStyle w:val="Refdenotaalpie"/>
          <w:rFonts w:ascii="Trebuchet MS" w:hAnsi="Trebuchet MS"/>
          <w:sz w:val="16"/>
          <w:szCs w:val="16"/>
        </w:rPr>
        <w:footnoteRef/>
      </w:r>
      <w:r w:rsidRPr="00071E33">
        <w:rPr>
          <w:rFonts w:ascii="Trebuchet MS" w:hAnsi="Trebuchet MS"/>
          <w:sz w:val="16"/>
          <w:szCs w:val="16"/>
        </w:rPr>
        <w:t xml:space="preserve"> Folio 502, de fecha trece de abril. </w:t>
      </w:r>
    </w:p>
  </w:footnote>
  <w:footnote w:id="39">
    <w:p w14:paraId="44D465DB" w14:textId="77777777" w:rsidR="004574CC" w:rsidRPr="00A06BA8" w:rsidRDefault="004574CC" w:rsidP="00C93BA4">
      <w:pPr>
        <w:pStyle w:val="Textonotapie"/>
        <w:rPr>
          <w:rFonts w:ascii="Trebuchet MS" w:hAnsi="Trebuchet MS"/>
          <w:sz w:val="16"/>
          <w:szCs w:val="16"/>
        </w:rPr>
      </w:pPr>
      <w:r w:rsidRPr="00A06BA8">
        <w:rPr>
          <w:rStyle w:val="Refdenotaalpie"/>
          <w:rFonts w:ascii="Trebuchet MS" w:hAnsi="Trebuchet MS"/>
          <w:sz w:val="16"/>
          <w:szCs w:val="16"/>
        </w:rPr>
        <w:footnoteRef/>
      </w:r>
      <w:r w:rsidRPr="00A06BA8">
        <w:rPr>
          <w:rFonts w:ascii="Trebuchet MS" w:hAnsi="Trebuchet MS"/>
          <w:sz w:val="16"/>
          <w:szCs w:val="16"/>
        </w:rPr>
        <w:t xml:space="preserve"> Mediante correo electrónico oficial, de fecha cuatro de marzo.  </w:t>
      </w:r>
    </w:p>
  </w:footnote>
  <w:footnote w:id="40">
    <w:p w14:paraId="17AD847F" w14:textId="77777777" w:rsidR="004574CC" w:rsidRPr="002463CD" w:rsidRDefault="004574CC" w:rsidP="0007337E">
      <w:pPr>
        <w:pStyle w:val="Textonotapie"/>
        <w:rPr>
          <w:rFonts w:ascii="Trebuchet MS" w:hAnsi="Trebuchet MS"/>
          <w:sz w:val="16"/>
          <w:szCs w:val="16"/>
        </w:rPr>
      </w:pPr>
      <w:r w:rsidRPr="002463CD">
        <w:rPr>
          <w:rStyle w:val="Refdenotaalpie"/>
          <w:rFonts w:ascii="Trebuchet MS" w:hAnsi="Trebuchet MS"/>
          <w:sz w:val="16"/>
          <w:szCs w:val="16"/>
        </w:rPr>
        <w:footnoteRef/>
      </w:r>
      <w:r w:rsidRPr="002463CD">
        <w:rPr>
          <w:rFonts w:ascii="Trebuchet MS" w:hAnsi="Trebuchet MS"/>
          <w:sz w:val="16"/>
          <w:szCs w:val="16"/>
        </w:rPr>
        <w:t xml:space="preserve"> </w:t>
      </w:r>
      <w:r w:rsidRPr="002463CD">
        <w:rPr>
          <w:rFonts w:ascii="Trebuchet MS" w:eastAsia="Calibri" w:hAnsi="Trebuchet MS"/>
          <w:sz w:val="16"/>
          <w:szCs w:val="16"/>
          <w:lang w:val="es-MX" w:eastAsia="en-US"/>
        </w:rPr>
        <w:t xml:space="preserve">Publicado en el Periódico Oficial El Estado de Jalisco, el martes veintisiete de marzo del año dos mil doce, número 27, sección II, tomo CCCLXXII. </w:t>
      </w:r>
    </w:p>
  </w:footnote>
  <w:footnote w:id="41">
    <w:p w14:paraId="76C0B2E8" w14:textId="77777777" w:rsidR="004574CC" w:rsidRPr="00CE7B89" w:rsidRDefault="004574CC" w:rsidP="0007337E">
      <w:pPr>
        <w:pStyle w:val="Textonotapie"/>
        <w:rPr>
          <w:rFonts w:ascii="Trebuchet MS" w:hAnsi="Trebuchet MS"/>
          <w:sz w:val="16"/>
          <w:szCs w:val="16"/>
        </w:rPr>
      </w:pPr>
      <w:r w:rsidRPr="00CE7B89">
        <w:rPr>
          <w:rStyle w:val="Refdenotaalpie"/>
          <w:rFonts w:ascii="Trebuchet MS" w:hAnsi="Trebuchet MS"/>
          <w:sz w:val="16"/>
          <w:szCs w:val="16"/>
        </w:rPr>
        <w:footnoteRef/>
      </w:r>
      <w:r w:rsidRPr="00CE7B89">
        <w:rPr>
          <w:rFonts w:ascii="Trebuchet MS" w:hAnsi="Trebuchet MS"/>
          <w:sz w:val="16"/>
          <w:szCs w:val="16"/>
        </w:rPr>
        <w:t xml:space="preserve"> Proporcionado por la misma comunidad.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C464" w14:textId="6A40AF93" w:rsidR="004574CC" w:rsidRDefault="004574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4E9C7B49" w:rsidR="004574CC" w:rsidRDefault="004574CC" w:rsidP="00AB48D8">
    <w:pPr>
      <w:pStyle w:val="Encabezado"/>
    </w:pPr>
    <w:r>
      <w:t xml:space="preserve"> </w:t>
    </w:r>
  </w:p>
  <w:p w14:paraId="2CA1BF9A" w14:textId="48ADDFB8" w:rsidR="004574CC" w:rsidRDefault="004574CC" w:rsidP="00A4662B">
    <w:pPr>
      <w:pStyle w:val="Encabezado"/>
      <w:ind w:left="-1134" w:right="-660"/>
      <w:jc w:val="center"/>
    </w:pPr>
    <w:r>
      <w:rPr>
        <w:noProof/>
        <w:lang w:val="es-MX" w:eastAsia="es-MX"/>
      </w:rPr>
      <w:drawing>
        <wp:inline distT="0" distB="0" distL="0" distR="0" wp14:anchorId="516C6139" wp14:editId="596C07DE">
          <wp:extent cx="6724650" cy="1636436"/>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726934" cy="163699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A612" w14:textId="3C9CE66D" w:rsidR="004574CC" w:rsidRDefault="004574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325"/>
    <w:multiLevelType w:val="hybridMultilevel"/>
    <w:tmpl w:val="4258A52A"/>
    <w:lvl w:ilvl="0" w:tplc="80F81D44">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0D35751"/>
    <w:multiLevelType w:val="hybridMultilevel"/>
    <w:tmpl w:val="3A3C6BA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C5687B"/>
    <w:multiLevelType w:val="hybridMultilevel"/>
    <w:tmpl w:val="29782370"/>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3">
    <w:nsid w:val="03B90D6F"/>
    <w:multiLevelType w:val="hybridMultilevel"/>
    <w:tmpl w:val="38FEF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2B68F8"/>
    <w:multiLevelType w:val="hybridMultilevel"/>
    <w:tmpl w:val="84285AB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09C56F6B"/>
    <w:multiLevelType w:val="hybridMultilevel"/>
    <w:tmpl w:val="41BEA86E"/>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DB566B"/>
    <w:multiLevelType w:val="hybridMultilevel"/>
    <w:tmpl w:val="370E8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AF4340"/>
    <w:multiLevelType w:val="hybridMultilevel"/>
    <w:tmpl w:val="3C4C9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3D0B0F"/>
    <w:multiLevelType w:val="hybridMultilevel"/>
    <w:tmpl w:val="4C4EC43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6E87A7F"/>
    <w:multiLevelType w:val="hybridMultilevel"/>
    <w:tmpl w:val="A6069F04"/>
    <w:lvl w:ilvl="0" w:tplc="B3BCDDBA">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186E735D"/>
    <w:multiLevelType w:val="hybridMultilevel"/>
    <w:tmpl w:val="A732D7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BA0253"/>
    <w:multiLevelType w:val="hybridMultilevel"/>
    <w:tmpl w:val="974A988E"/>
    <w:lvl w:ilvl="0" w:tplc="CD6E78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5B6A28"/>
    <w:multiLevelType w:val="hybridMultilevel"/>
    <w:tmpl w:val="A2A88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701698"/>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177BE0"/>
    <w:multiLevelType w:val="hybridMultilevel"/>
    <w:tmpl w:val="957C34CA"/>
    <w:lvl w:ilvl="0" w:tplc="866201AA">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nsid w:val="2FEC34E7"/>
    <w:multiLevelType w:val="hybridMultilevel"/>
    <w:tmpl w:val="46A496F2"/>
    <w:lvl w:ilvl="0" w:tplc="93B04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C500AA"/>
    <w:multiLevelType w:val="hybridMultilevel"/>
    <w:tmpl w:val="30382E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356BCD"/>
    <w:multiLevelType w:val="hybridMultilevel"/>
    <w:tmpl w:val="2A50B306"/>
    <w:lvl w:ilvl="0" w:tplc="729E9254">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CB938D1"/>
    <w:multiLevelType w:val="hybridMultilevel"/>
    <w:tmpl w:val="A61E7D22"/>
    <w:lvl w:ilvl="0" w:tplc="B8425DF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4">
    <w:nsid w:val="40874B10"/>
    <w:multiLevelType w:val="hybridMultilevel"/>
    <w:tmpl w:val="A5BEEB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0C3716"/>
    <w:multiLevelType w:val="hybridMultilevel"/>
    <w:tmpl w:val="06D09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274241F"/>
    <w:multiLevelType w:val="hybridMultilevel"/>
    <w:tmpl w:val="13CE0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4DB616E0"/>
    <w:multiLevelType w:val="hybridMultilevel"/>
    <w:tmpl w:val="E0CC79B4"/>
    <w:lvl w:ilvl="0" w:tplc="5F0A612A">
      <w:start w:val="1"/>
      <w:numFmt w:val="lowerRoman"/>
      <w:lvlText w:val="%1."/>
      <w:lvlJc w:val="left"/>
      <w:pPr>
        <w:ind w:left="1702" w:hanging="720"/>
      </w:pPr>
      <w:rPr>
        <w:rFonts w:hint="default"/>
        <w:b/>
        <w:i/>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9">
    <w:nsid w:val="4E013BF1"/>
    <w:multiLevelType w:val="hybridMultilevel"/>
    <w:tmpl w:val="CBC83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E596074"/>
    <w:multiLevelType w:val="hybridMultilevel"/>
    <w:tmpl w:val="48DED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93145F"/>
    <w:multiLevelType w:val="hybridMultilevel"/>
    <w:tmpl w:val="0C1AC4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235D6A"/>
    <w:multiLevelType w:val="hybridMultilevel"/>
    <w:tmpl w:val="162E5DF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CD6F82"/>
    <w:multiLevelType w:val="hybridMultilevel"/>
    <w:tmpl w:val="87A09854"/>
    <w:lvl w:ilvl="0" w:tplc="E138E024">
      <w:start w:val="6"/>
      <w:numFmt w:val="bullet"/>
      <w:lvlText w:val="-"/>
      <w:lvlJc w:val="left"/>
      <w:pPr>
        <w:ind w:left="720" w:hanging="360"/>
      </w:pPr>
      <w:rPr>
        <w:rFonts w:ascii="Trebuchet MS" w:eastAsia="Arial Narrow" w:hAnsi="Trebuchet MS" w:cs="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69BC255E"/>
    <w:multiLevelType w:val="hybridMultilevel"/>
    <w:tmpl w:val="123AB87C"/>
    <w:lvl w:ilvl="0" w:tplc="035E7B4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6EF4693F"/>
    <w:multiLevelType w:val="hybridMultilevel"/>
    <w:tmpl w:val="808E53BE"/>
    <w:lvl w:ilvl="0" w:tplc="079C67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6843DC"/>
    <w:multiLevelType w:val="hybridMultilevel"/>
    <w:tmpl w:val="09987CA4"/>
    <w:lvl w:ilvl="0" w:tplc="8EBEAF42">
      <w:start w:val="1"/>
      <w:numFmt w:val="lowerLetter"/>
      <w:lvlText w:val="%1."/>
      <w:lvlJc w:val="left"/>
      <w:pPr>
        <w:ind w:left="1569"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38">
    <w:nsid w:val="6F9E50D5"/>
    <w:multiLevelType w:val="hybridMultilevel"/>
    <w:tmpl w:val="0B2280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nsid w:val="715649FB"/>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1961EA"/>
    <w:multiLevelType w:val="hybridMultilevel"/>
    <w:tmpl w:val="0FD0E9B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864BE4"/>
    <w:multiLevelType w:val="hybridMultilevel"/>
    <w:tmpl w:val="D50E0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554E40"/>
    <w:multiLevelType w:val="hybridMultilevel"/>
    <w:tmpl w:val="8CC2773A"/>
    <w:lvl w:ilvl="0" w:tplc="6FD6CF7C">
      <w:start w:val="1"/>
      <w:numFmt w:val="low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3">
    <w:nsid w:val="7CF63F49"/>
    <w:multiLevelType w:val="hybridMultilevel"/>
    <w:tmpl w:val="0C98A99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2"/>
  </w:num>
  <w:num w:numId="2">
    <w:abstractNumId w:val="34"/>
  </w:num>
  <w:num w:numId="3">
    <w:abstractNumId w:val="4"/>
  </w:num>
  <w:num w:numId="4">
    <w:abstractNumId w:val="2"/>
  </w:num>
  <w:num w:numId="5">
    <w:abstractNumId w:val="31"/>
  </w:num>
  <w:num w:numId="6">
    <w:abstractNumId w:val="27"/>
  </w:num>
  <w:num w:numId="7">
    <w:abstractNumId w:val="37"/>
  </w:num>
  <w:num w:numId="8">
    <w:abstractNumId w:val="23"/>
  </w:num>
  <w:num w:numId="9">
    <w:abstractNumId w:val="11"/>
  </w:num>
  <w:num w:numId="10">
    <w:abstractNumId w:val="16"/>
  </w:num>
  <w:num w:numId="11">
    <w:abstractNumId w:val="38"/>
  </w:num>
  <w:num w:numId="12">
    <w:abstractNumId w:val="29"/>
  </w:num>
  <w:num w:numId="13">
    <w:abstractNumId w:val="32"/>
  </w:num>
  <w:num w:numId="14">
    <w:abstractNumId w:val="26"/>
  </w:num>
  <w:num w:numId="15">
    <w:abstractNumId w:val="3"/>
  </w:num>
  <w:num w:numId="16">
    <w:abstractNumId w:val="35"/>
  </w:num>
  <w:num w:numId="17">
    <w:abstractNumId w:val="39"/>
  </w:num>
  <w:num w:numId="18">
    <w:abstractNumId w:val="24"/>
  </w:num>
  <w:num w:numId="19">
    <w:abstractNumId w:val="30"/>
  </w:num>
  <w:num w:numId="20">
    <w:abstractNumId w:val="17"/>
  </w:num>
  <w:num w:numId="21">
    <w:abstractNumId w:val="10"/>
  </w:num>
  <w:num w:numId="22">
    <w:abstractNumId w:val="13"/>
  </w:num>
  <w:num w:numId="23">
    <w:abstractNumId w:val="15"/>
  </w:num>
  <w:num w:numId="24">
    <w:abstractNumId w:val="25"/>
  </w:num>
  <w:num w:numId="25">
    <w:abstractNumId w:val="41"/>
  </w:num>
  <w:num w:numId="26">
    <w:abstractNumId w:val="1"/>
  </w:num>
  <w:num w:numId="27">
    <w:abstractNumId w:val="40"/>
  </w:num>
  <w:num w:numId="28">
    <w:abstractNumId w:val="6"/>
  </w:num>
  <w:num w:numId="29">
    <w:abstractNumId w:val="9"/>
  </w:num>
  <w:num w:numId="30">
    <w:abstractNumId w:val="18"/>
  </w:num>
  <w:num w:numId="31">
    <w:abstractNumId w:val="28"/>
  </w:num>
  <w:num w:numId="32">
    <w:abstractNumId w:val="12"/>
  </w:num>
  <w:num w:numId="33">
    <w:abstractNumId w:val="2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8"/>
  </w:num>
  <w:num w:numId="38">
    <w:abstractNumId w:val="7"/>
  </w:num>
  <w:num w:numId="39">
    <w:abstractNumId w:val="5"/>
  </w:num>
  <w:num w:numId="40">
    <w:abstractNumId w:val="36"/>
  </w:num>
  <w:num w:numId="41">
    <w:abstractNumId w:val="42"/>
  </w:num>
  <w:num w:numId="42">
    <w:abstractNumId w:val="33"/>
  </w:num>
  <w:num w:numId="43">
    <w:abstractNumId w:val="14"/>
  </w:num>
  <w:num w:numId="44">
    <w:abstractNumId w:val="19"/>
  </w:num>
  <w:num w:numId="45">
    <w:abstractNumId w:val="20"/>
  </w:num>
  <w:num w:numId="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F"/>
    <w:rsid w:val="000000AF"/>
    <w:rsid w:val="00004380"/>
    <w:rsid w:val="00005A22"/>
    <w:rsid w:val="00006029"/>
    <w:rsid w:val="00006F12"/>
    <w:rsid w:val="0001016C"/>
    <w:rsid w:val="000107BC"/>
    <w:rsid w:val="00011B62"/>
    <w:rsid w:val="0001291A"/>
    <w:rsid w:val="0001491E"/>
    <w:rsid w:val="00015B60"/>
    <w:rsid w:val="0002126E"/>
    <w:rsid w:val="00021310"/>
    <w:rsid w:val="00021A5E"/>
    <w:rsid w:val="00022E4F"/>
    <w:rsid w:val="000242DB"/>
    <w:rsid w:val="0002523B"/>
    <w:rsid w:val="0002747D"/>
    <w:rsid w:val="00027555"/>
    <w:rsid w:val="00027894"/>
    <w:rsid w:val="000350CB"/>
    <w:rsid w:val="00041416"/>
    <w:rsid w:val="00041A93"/>
    <w:rsid w:val="0004266E"/>
    <w:rsid w:val="00042925"/>
    <w:rsid w:val="00043185"/>
    <w:rsid w:val="00043864"/>
    <w:rsid w:val="00044C29"/>
    <w:rsid w:val="00046576"/>
    <w:rsid w:val="00047975"/>
    <w:rsid w:val="00050AE1"/>
    <w:rsid w:val="00050BCB"/>
    <w:rsid w:val="00052922"/>
    <w:rsid w:val="0005334D"/>
    <w:rsid w:val="00054181"/>
    <w:rsid w:val="00057D6B"/>
    <w:rsid w:val="00060083"/>
    <w:rsid w:val="0006450F"/>
    <w:rsid w:val="0006516A"/>
    <w:rsid w:val="000658DA"/>
    <w:rsid w:val="00066528"/>
    <w:rsid w:val="00070779"/>
    <w:rsid w:val="00071E33"/>
    <w:rsid w:val="00072162"/>
    <w:rsid w:val="0007272E"/>
    <w:rsid w:val="0007337E"/>
    <w:rsid w:val="00074B23"/>
    <w:rsid w:val="00074B5A"/>
    <w:rsid w:val="000759CC"/>
    <w:rsid w:val="00075C3C"/>
    <w:rsid w:val="00077BF4"/>
    <w:rsid w:val="00080894"/>
    <w:rsid w:val="00081069"/>
    <w:rsid w:val="00081712"/>
    <w:rsid w:val="000825A5"/>
    <w:rsid w:val="00083017"/>
    <w:rsid w:val="00083E67"/>
    <w:rsid w:val="00086D06"/>
    <w:rsid w:val="0009062B"/>
    <w:rsid w:val="000916F6"/>
    <w:rsid w:val="00091831"/>
    <w:rsid w:val="00091991"/>
    <w:rsid w:val="00093F0C"/>
    <w:rsid w:val="00094E13"/>
    <w:rsid w:val="000954EB"/>
    <w:rsid w:val="00096263"/>
    <w:rsid w:val="000964B0"/>
    <w:rsid w:val="000A0ECA"/>
    <w:rsid w:val="000A1D47"/>
    <w:rsid w:val="000A1D80"/>
    <w:rsid w:val="000A6A83"/>
    <w:rsid w:val="000A735D"/>
    <w:rsid w:val="000A74DC"/>
    <w:rsid w:val="000A7F67"/>
    <w:rsid w:val="000B1C30"/>
    <w:rsid w:val="000B415D"/>
    <w:rsid w:val="000B4661"/>
    <w:rsid w:val="000B549A"/>
    <w:rsid w:val="000B6519"/>
    <w:rsid w:val="000B668B"/>
    <w:rsid w:val="000B7DC6"/>
    <w:rsid w:val="000C0C7A"/>
    <w:rsid w:val="000C12AC"/>
    <w:rsid w:val="000C3B0D"/>
    <w:rsid w:val="000C413B"/>
    <w:rsid w:val="000C4213"/>
    <w:rsid w:val="000C4753"/>
    <w:rsid w:val="000C4D99"/>
    <w:rsid w:val="000C5BB1"/>
    <w:rsid w:val="000D0D1A"/>
    <w:rsid w:val="000D2477"/>
    <w:rsid w:val="000D339F"/>
    <w:rsid w:val="000D367F"/>
    <w:rsid w:val="000D4DB4"/>
    <w:rsid w:val="000D6FB4"/>
    <w:rsid w:val="000D735B"/>
    <w:rsid w:val="000D7DA3"/>
    <w:rsid w:val="000E0A70"/>
    <w:rsid w:val="000E11A3"/>
    <w:rsid w:val="000E182F"/>
    <w:rsid w:val="000E1969"/>
    <w:rsid w:val="000E59D7"/>
    <w:rsid w:val="000E612D"/>
    <w:rsid w:val="000E6680"/>
    <w:rsid w:val="000E67DB"/>
    <w:rsid w:val="000F1A55"/>
    <w:rsid w:val="000F1A96"/>
    <w:rsid w:val="000F3EEA"/>
    <w:rsid w:val="000F46A2"/>
    <w:rsid w:val="000F56F5"/>
    <w:rsid w:val="000F57E1"/>
    <w:rsid w:val="000F5FFE"/>
    <w:rsid w:val="000F6601"/>
    <w:rsid w:val="00100A06"/>
    <w:rsid w:val="00101F41"/>
    <w:rsid w:val="00102D02"/>
    <w:rsid w:val="00106EB8"/>
    <w:rsid w:val="00110CFF"/>
    <w:rsid w:val="0011352F"/>
    <w:rsid w:val="00115D63"/>
    <w:rsid w:val="001161C9"/>
    <w:rsid w:val="00121D01"/>
    <w:rsid w:val="00122B04"/>
    <w:rsid w:val="001238A4"/>
    <w:rsid w:val="00123C65"/>
    <w:rsid w:val="0012439B"/>
    <w:rsid w:val="00124B2F"/>
    <w:rsid w:val="00125CCC"/>
    <w:rsid w:val="001266F7"/>
    <w:rsid w:val="00126968"/>
    <w:rsid w:val="001312A8"/>
    <w:rsid w:val="00133CA0"/>
    <w:rsid w:val="00134D2D"/>
    <w:rsid w:val="00135440"/>
    <w:rsid w:val="00137296"/>
    <w:rsid w:val="001373A7"/>
    <w:rsid w:val="001412F2"/>
    <w:rsid w:val="00141F48"/>
    <w:rsid w:val="001426E9"/>
    <w:rsid w:val="001443B7"/>
    <w:rsid w:val="00145DD1"/>
    <w:rsid w:val="00146D4B"/>
    <w:rsid w:val="00146E4E"/>
    <w:rsid w:val="00146FE5"/>
    <w:rsid w:val="0014709F"/>
    <w:rsid w:val="00152F32"/>
    <w:rsid w:val="001565EF"/>
    <w:rsid w:val="00157408"/>
    <w:rsid w:val="0016161E"/>
    <w:rsid w:val="00161643"/>
    <w:rsid w:val="00161AE7"/>
    <w:rsid w:val="00163512"/>
    <w:rsid w:val="00166197"/>
    <w:rsid w:val="00171390"/>
    <w:rsid w:val="001714C1"/>
    <w:rsid w:val="00171BBC"/>
    <w:rsid w:val="00173FED"/>
    <w:rsid w:val="00174372"/>
    <w:rsid w:val="00174514"/>
    <w:rsid w:val="0017531F"/>
    <w:rsid w:val="0018107F"/>
    <w:rsid w:val="00182D25"/>
    <w:rsid w:val="00185576"/>
    <w:rsid w:val="001866AD"/>
    <w:rsid w:val="0018682D"/>
    <w:rsid w:val="00186AC5"/>
    <w:rsid w:val="0018790D"/>
    <w:rsid w:val="00187DFF"/>
    <w:rsid w:val="001932A3"/>
    <w:rsid w:val="0019394D"/>
    <w:rsid w:val="00193977"/>
    <w:rsid w:val="00196C3A"/>
    <w:rsid w:val="001973C1"/>
    <w:rsid w:val="00197E43"/>
    <w:rsid w:val="001A34EF"/>
    <w:rsid w:val="001A35FB"/>
    <w:rsid w:val="001A3FFB"/>
    <w:rsid w:val="001A4751"/>
    <w:rsid w:val="001A51D9"/>
    <w:rsid w:val="001A5977"/>
    <w:rsid w:val="001A5B1C"/>
    <w:rsid w:val="001A6400"/>
    <w:rsid w:val="001B108E"/>
    <w:rsid w:val="001B269A"/>
    <w:rsid w:val="001B339E"/>
    <w:rsid w:val="001B49E9"/>
    <w:rsid w:val="001B61BD"/>
    <w:rsid w:val="001B718C"/>
    <w:rsid w:val="001C097F"/>
    <w:rsid w:val="001C2E99"/>
    <w:rsid w:val="001C2F82"/>
    <w:rsid w:val="001C48AB"/>
    <w:rsid w:val="001C4DAA"/>
    <w:rsid w:val="001C4DB6"/>
    <w:rsid w:val="001C69C0"/>
    <w:rsid w:val="001C7570"/>
    <w:rsid w:val="001D0C05"/>
    <w:rsid w:val="001D0D25"/>
    <w:rsid w:val="001D2081"/>
    <w:rsid w:val="001D2A19"/>
    <w:rsid w:val="001D3CB2"/>
    <w:rsid w:val="001D5145"/>
    <w:rsid w:val="001D59CD"/>
    <w:rsid w:val="001D5FEC"/>
    <w:rsid w:val="001D60B2"/>
    <w:rsid w:val="001D783E"/>
    <w:rsid w:val="001E0449"/>
    <w:rsid w:val="001E3E3E"/>
    <w:rsid w:val="001E3F56"/>
    <w:rsid w:val="001E42B2"/>
    <w:rsid w:val="001E582D"/>
    <w:rsid w:val="001E7752"/>
    <w:rsid w:val="001F139F"/>
    <w:rsid w:val="001F3ACA"/>
    <w:rsid w:val="001F4D1F"/>
    <w:rsid w:val="001F5D28"/>
    <w:rsid w:val="001F60F2"/>
    <w:rsid w:val="00201183"/>
    <w:rsid w:val="00201FB4"/>
    <w:rsid w:val="0020205C"/>
    <w:rsid w:val="00202D9F"/>
    <w:rsid w:val="00204376"/>
    <w:rsid w:val="00205A5F"/>
    <w:rsid w:val="00206A5C"/>
    <w:rsid w:val="002120E5"/>
    <w:rsid w:val="00212986"/>
    <w:rsid w:val="0021327F"/>
    <w:rsid w:val="0021562E"/>
    <w:rsid w:val="00215D21"/>
    <w:rsid w:val="002166A6"/>
    <w:rsid w:val="002167B1"/>
    <w:rsid w:val="00220116"/>
    <w:rsid w:val="0022163A"/>
    <w:rsid w:val="00221821"/>
    <w:rsid w:val="00223EEF"/>
    <w:rsid w:val="00226A5A"/>
    <w:rsid w:val="00227782"/>
    <w:rsid w:val="002307C8"/>
    <w:rsid w:val="00232D74"/>
    <w:rsid w:val="00233EFC"/>
    <w:rsid w:val="00235276"/>
    <w:rsid w:val="00235CBA"/>
    <w:rsid w:val="002360C4"/>
    <w:rsid w:val="00236737"/>
    <w:rsid w:val="00236A2C"/>
    <w:rsid w:val="0023733F"/>
    <w:rsid w:val="0024247A"/>
    <w:rsid w:val="0024304F"/>
    <w:rsid w:val="00243F99"/>
    <w:rsid w:val="00243FE1"/>
    <w:rsid w:val="00244167"/>
    <w:rsid w:val="0024494E"/>
    <w:rsid w:val="0024616E"/>
    <w:rsid w:val="002463CD"/>
    <w:rsid w:val="00246E15"/>
    <w:rsid w:val="00247895"/>
    <w:rsid w:val="00247F55"/>
    <w:rsid w:val="00250228"/>
    <w:rsid w:val="00250C6E"/>
    <w:rsid w:val="00251B2E"/>
    <w:rsid w:val="0025241C"/>
    <w:rsid w:val="002528CB"/>
    <w:rsid w:val="0025301D"/>
    <w:rsid w:val="002535BA"/>
    <w:rsid w:val="002552FD"/>
    <w:rsid w:val="00255B43"/>
    <w:rsid w:val="002601E6"/>
    <w:rsid w:val="0026038B"/>
    <w:rsid w:val="00260FB7"/>
    <w:rsid w:val="00261B55"/>
    <w:rsid w:val="00262E27"/>
    <w:rsid w:val="00264200"/>
    <w:rsid w:val="002642E3"/>
    <w:rsid w:val="00264DB4"/>
    <w:rsid w:val="002650BC"/>
    <w:rsid w:val="002650F6"/>
    <w:rsid w:val="002667CB"/>
    <w:rsid w:val="00266BC6"/>
    <w:rsid w:val="00266DEA"/>
    <w:rsid w:val="00267013"/>
    <w:rsid w:val="0027134D"/>
    <w:rsid w:val="00271722"/>
    <w:rsid w:val="00273807"/>
    <w:rsid w:val="002776B3"/>
    <w:rsid w:val="00280339"/>
    <w:rsid w:val="00282D96"/>
    <w:rsid w:val="00283FE4"/>
    <w:rsid w:val="00287408"/>
    <w:rsid w:val="002874DF"/>
    <w:rsid w:val="0028769E"/>
    <w:rsid w:val="00287B2D"/>
    <w:rsid w:val="00287E55"/>
    <w:rsid w:val="00291622"/>
    <w:rsid w:val="00293E35"/>
    <w:rsid w:val="002948F0"/>
    <w:rsid w:val="00294FE8"/>
    <w:rsid w:val="002A0405"/>
    <w:rsid w:val="002A0731"/>
    <w:rsid w:val="002A17FC"/>
    <w:rsid w:val="002A20F1"/>
    <w:rsid w:val="002A3C5F"/>
    <w:rsid w:val="002A4415"/>
    <w:rsid w:val="002A4621"/>
    <w:rsid w:val="002B1359"/>
    <w:rsid w:val="002B145F"/>
    <w:rsid w:val="002B15FC"/>
    <w:rsid w:val="002B2743"/>
    <w:rsid w:val="002B3754"/>
    <w:rsid w:val="002B505F"/>
    <w:rsid w:val="002B5826"/>
    <w:rsid w:val="002B5983"/>
    <w:rsid w:val="002B5A85"/>
    <w:rsid w:val="002B6B44"/>
    <w:rsid w:val="002B71BC"/>
    <w:rsid w:val="002B7FBB"/>
    <w:rsid w:val="002C06F3"/>
    <w:rsid w:val="002C0A7D"/>
    <w:rsid w:val="002C123A"/>
    <w:rsid w:val="002C16E3"/>
    <w:rsid w:val="002C20F1"/>
    <w:rsid w:val="002C2C24"/>
    <w:rsid w:val="002C304A"/>
    <w:rsid w:val="002C3581"/>
    <w:rsid w:val="002C58E7"/>
    <w:rsid w:val="002C59EB"/>
    <w:rsid w:val="002C5CEB"/>
    <w:rsid w:val="002D2A7C"/>
    <w:rsid w:val="002D51FC"/>
    <w:rsid w:val="002D57B8"/>
    <w:rsid w:val="002D6F49"/>
    <w:rsid w:val="002D7D72"/>
    <w:rsid w:val="002E3A6A"/>
    <w:rsid w:val="002E4E9C"/>
    <w:rsid w:val="002E76CC"/>
    <w:rsid w:val="002F12E5"/>
    <w:rsid w:val="002F533C"/>
    <w:rsid w:val="002F7340"/>
    <w:rsid w:val="002F75BA"/>
    <w:rsid w:val="00300678"/>
    <w:rsid w:val="00302B58"/>
    <w:rsid w:val="00303C1D"/>
    <w:rsid w:val="00305AED"/>
    <w:rsid w:val="00305E7C"/>
    <w:rsid w:val="00306A75"/>
    <w:rsid w:val="0030702B"/>
    <w:rsid w:val="003075CE"/>
    <w:rsid w:val="00313B91"/>
    <w:rsid w:val="003142AF"/>
    <w:rsid w:val="00314439"/>
    <w:rsid w:val="00317065"/>
    <w:rsid w:val="00321970"/>
    <w:rsid w:val="0032264F"/>
    <w:rsid w:val="00323B37"/>
    <w:rsid w:val="00323BAE"/>
    <w:rsid w:val="00323E1B"/>
    <w:rsid w:val="00324231"/>
    <w:rsid w:val="00324B69"/>
    <w:rsid w:val="003267E2"/>
    <w:rsid w:val="00332B47"/>
    <w:rsid w:val="00332B9D"/>
    <w:rsid w:val="003345B8"/>
    <w:rsid w:val="00334FB1"/>
    <w:rsid w:val="00336320"/>
    <w:rsid w:val="00337022"/>
    <w:rsid w:val="003375C9"/>
    <w:rsid w:val="00337E5E"/>
    <w:rsid w:val="003403E8"/>
    <w:rsid w:val="0034094E"/>
    <w:rsid w:val="00341C70"/>
    <w:rsid w:val="00343369"/>
    <w:rsid w:val="0034338C"/>
    <w:rsid w:val="003438EE"/>
    <w:rsid w:val="00343D88"/>
    <w:rsid w:val="00347B0B"/>
    <w:rsid w:val="00347D8A"/>
    <w:rsid w:val="0035075A"/>
    <w:rsid w:val="0035115B"/>
    <w:rsid w:val="00353C5F"/>
    <w:rsid w:val="003544DC"/>
    <w:rsid w:val="0035453A"/>
    <w:rsid w:val="0035497D"/>
    <w:rsid w:val="00354AB9"/>
    <w:rsid w:val="00354DED"/>
    <w:rsid w:val="00354E8B"/>
    <w:rsid w:val="003555D1"/>
    <w:rsid w:val="00355E10"/>
    <w:rsid w:val="003607DE"/>
    <w:rsid w:val="00360AF8"/>
    <w:rsid w:val="00360FD0"/>
    <w:rsid w:val="0036165E"/>
    <w:rsid w:val="00362573"/>
    <w:rsid w:val="00362D33"/>
    <w:rsid w:val="00362DB8"/>
    <w:rsid w:val="00363328"/>
    <w:rsid w:val="003640D1"/>
    <w:rsid w:val="003657F7"/>
    <w:rsid w:val="003669CB"/>
    <w:rsid w:val="0036756A"/>
    <w:rsid w:val="00371D03"/>
    <w:rsid w:val="003726D5"/>
    <w:rsid w:val="003737B3"/>
    <w:rsid w:val="003741E7"/>
    <w:rsid w:val="003749A6"/>
    <w:rsid w:val="00375C26"/>
    <w:rsid w:val="00376B2B"/>
    <w:rsid w:val="00380AEC"/>
    <w:rsid w:val="003821DB"/>
    <w:rsid w:val="00384494"/>
    <w:rsid w:val="00385198"/>
    <w:rsid w:val="003852EC"/>
    <w:rsid w:val="00386372"/>
    <w:rsid w:val="003913AE"/>
    <w:rsid w:val="00391E78"/>
    <w:rsid w:val="00393F77"/>
    <w:rsid w:val="003953B9"/>
    <w:rsid w:val="003A0282"/>
    <w:rsid w:val="003A154C"/>
    <w:rsid w:val="003A2C66"/>
    <w:rsid w:val="003A471F"/>
    <w:rsid w:val="003A519C"/>
    <w:rsid w:val="003A7393"/>
    <w:rsid w:val="003B04C6"/>
    <w:rsid w:val="003B3FB1"/>
    <w:rsid w:val="003B3FC3"/>
    <w:rsid w:val="003B5D54"/>
    <w:rsid w:val="003B6AF7"/>
    <w:rsid w:val="003C03A8"/>
    <w:rsid w:val="003C0847"/>
    <w:rsid w:val="003C1C8C"/>
    <w:rsid w:val="003C1D08"/>
    <w:rsid w:val="003C2214"/>
    <w:rsid w:val="003C2961"/>
    <w:rsid w:val="003C4875"/>
    <w:rsid w:val="003C5320"/>
    <w:rsid w:val="003C5563"/>
    <w:rsid w:val="003C5D63"/>
    <w:rsid w:val="003D0BD4"/>
    <w:rsid w:val="003D116F"/>
    <w:rsid w:val="003D1449"/>
    <w:rsid w:val="003D327A"/>
    <w:rsid w:val="003D3ADA"/>
    <w:rsid w:val="003D5514"/>
    <w:rsid w:val="003D5533"/>
    <w:rsid w:val="003D74B0"/>
    <w:rsid w:val="003E0239"/>
    <w:rsid w:val="003E0866"/>
    <w:rsid w:val="003E303A"/>
    <w:rsid w:val="003E35FB"/>
    <w:rsid w:val="003E38ED"/>
    <w:rsid w:val="003E61B3"/>
    <w:rsid w:val="003E6FDC"/>
    <w:rsid w:val="003E789C"/>
    <w:rsid w:val="003F1328"/>
    <w:rsid w:val="003F2499"/>
    <w:rsid w:val="003F2A03"/>
    <w:rsid w:val="003F2ABB"/>
    <w:rsid w:val="003F3056"/>
    <w:rsid w:val="003F35E4"/>
    <w:rsid w:val="003F4292"/>
    <w:rsid w:val="003F53E9"/>
    <w:rsid w:val="003F6476"/>
    <w:rsid w:val="003F6ECA"/>
    <w:rsid w:val="00400CCC"/>
    <w:rsid w:val="0040232A"/>
    <w:rsid w:val="004026A4"/>
    <w:rsid w:val="00402D29"/>
    <w:rsid w:val="0040317A"/>
    <w:rsid w:val="00403607"/>
    <w:rsid w:val="0040382B"/>
    <w:rsid w:val="00404D7F"/>
    <w:rsid w:val="00410760"/>
    <w:rsid w:val="0041253F"/>
    <w:rsid w:val="004141CB"/>
    <w:rsid w:val="0041509A"/>
    <w:rsid w:val="00417761"/>
    <w:rsid w:val="00421783"/>
    <w:rsid w:val="00421E32"/>
    <w:rsid w:val="00422E33"/>
    <w:rsid w:val="004230CA"/>
    <w:rsid w:val="00424582"/>
    <w:rsid w:val="00424CDC"/>
    <w:rsid w:val="00426465"/>
    <w:rsid w:val="004273F0"/>
    <w:rsid w:val="00431A18"/>
    <w:rsid w:val="004333B8"/>
    <w:rsid w:val="00433B4F"/>
    <w:rsid w:val="00433CC8"/>
    <w:rsid w:val="00434141"/>
    <w:rsid w:val="004359B1"/>
    <w:rsid w:val="00436CFE"/>
    <w:rsid w:val="0044029C"/>
    <w:rsid w:val="00441F96"/>
    <w:rsid w:val="00443F7B"/>
    <w:rsid w:val="00444414"/>
    <w:rsid w:val="004460D1"/>
    <w:rsid w:val="00446BB2"/>
    <w:rsid w:val="004511E7"/>
    <w:rsid w:val="0045163D"/>
    <w:rsid w:val="00451FFA"/>
    <w:rsid w:val="00453324"/>
    <w:rsid w:val="00456D11"/>
    <w:rsid w:val="00456E54"/>
    <w:rsid w:val="0045749D"/>
    <w:rsid w:val="004574CC"/>
    <w:rsid w:val="00461CF6"/>
    <w:rsid w:val="00462D07"/>
    <w:rsid w:val="004630C8"/>
    <w:rsid w:val="0046535E"/>
    <w:rsid w:val="00465AA2"/>
    <w:rsid w:val="00466DC1"/>
    <w:rsid w:val="00467557"/>
    <w:rsid w:val="0047008E"/>
    <w:rsid w:val="00470431"/>
    <w:rsid w:val="00473B72"/>
    <w:rsid w:val="0047451B"/>
    <w:rsid w:val="0047529F"/>
    <w:rsid w:val="00477060"/>
    <w:rsid w:val="0048051A"/>
    <w:rsid w:val="00480585"/>
    <w:rsid w:val="00482290"/>
    <w:rsid w:val="004834CE"/>
    <w:rsid w:val="00487004"/>
    <w:rsid w:val="0048749E"/>
    <w:rsid w:val="00487607"/>
    <w:rsid w:val="00490935"/>
    <w:rsid w:val="00491369"/>
    <w:rsid w:val="0049287A"/>
    <w:rsid w:val="004960C7"/>
    <w:rsid w:val="004A1F7A"/>
    <w:rsid w:val="004A2568"/>
    <w:rsid w:val="004A30E8"/>
    <w:rsid w:val="004A3EAD"/>
    <w:rsid w:val="004A4682"/>
    <w:rsid w:val="004A4A33"/>
    <w:rsid w:val="004A5E6F"/>
    <w:rsid w:val="004B0A27"/>
    <w:rsid w:val="004B0A8B"/>
    <w:rsid w:val="004B2FD7"/>
    <w:rsid w:val="004B5E25"/>
    <w:rsid w:val="004B6A06"/>
    <w:rsid w:val="004B6AC6"/>
    <w:rsid w:val="004B72C2"/>
    <w:rsid w:val="004B75FB"/>
    <w:rsid w:val="004C1323"/>
    <w:rsid w:val="004C3101"/>
    <w:rsid w:val="004C591A"/>
    <w:rsid w:val="004C6F9A"/>
    <w:rsid w:val="004C6FE2"/>
    <w:rsid w:val="004C75C7"/>
    <w:rsid w:val="004C7855"/>
    <w:rsid w:val="004C7B54"/>
    <w:rsid w:val="004C7D45"/>
    <w:rsid w:val="004D0D70"/>
    <w:rsid w:val="004D1074"/>
    <w:rsid w:val="004D2165"/>
    <w:rsid w:val="004D2EB6"/>
    <w:rsid w:val="004D3BA5"/>
    <w:rsid w:val="004D4C8E"/>
    <w:rsid w:val="004D5E4C"/>
    <w:rsid w:val="004E1B9A"/>
    <w:rsid w:val="004E2087"/>
    <w:rsid w:val="004E24BE"/>
    <w:rsid w:val="004E3303"/>
    <w:rsid w:val="004E591A"/>
    <w:rsid w:val="004E6C8A"/>
    <w:rsid w:val="004E7063"/>
    <w:rsid w:val="004E7A7D"/>
    <w:rsid w:val="004E7EB1"/>
    <w:rsid w:val="004F20F0"/>
    <w:rsid w:val="004F376E"/>
    <w:rsid w:val="004F5AFA"/>
    <w:rsid w:val="004F68CA"/>
    <w:rsid w:val="004F6C3C"/>
    <w:rsid w:val="004F6C9B"/>
    <w:rsid w:val="004F7818"/>
    <w:rsid w:val="00502E1E"/>
    <w:rsid w:val="0050457C"/>
    <w:rsid w:val="005056BC"/>
    <w:rsid w:val="00510192"/>
    <w:rsid w:val="00511236"/>
    <w:rsid w:val="00511F82"/>
    <w:rsid w:val="00513F89"/>
    <w:rsid w:val="0051457A"/>
    <w:rsid w:val="0051561B"/>
    <w:rsid w:val="005174B5"/>
    <w:rsid w:val="00520A00"/>
    <w:rsid w:val="0052251A"/>
    <w:rsid w:val="005245CB"/>
    <w:rsid w:val="005256F2"/>
    <w:rsid w:val="00532DEE"/>
    <w:rsid w:val="0053392D"/>
    <w:rsid w:val="005342C5"/>
    <w:rsid w:val="00534E13"/>
    <w:rsid w:val="00537A43"/>
    <w:rsid w:val="00537B02"/>
    <w:rsid w:val="00544211"/>
    <w:rsid w:val="00545793"/>
    <w:rsid w:val="00545FBC"/>
    <w:rsid w:val="00550E14"/>
    <w:rsid w:val="00550E60"/>
    <w:rsid w:val="00552A26"/>
    <w:rsid w:val="005536CB"/>
    <w:rsid w:val="00554961"/>
    <w:rsid w:val="00554DF5"/>
    <w:rsid w:val="0055754A"/>
    <w:rsid w:val="00561FE7"/>
    <w:rsid w:val="00564F5E"/>
    <w:rsid w:val="00567A08"/>
    <w:rsid w:val="00571408"/>
    <w:rsid w:val="00571B95"/>
    <w:rsid w:val="005722C1"/>
    <w:rsid w:val="005725A3"/>
    <w:rsid w:val="00572799"/>
    <w:rsid w:val="00573C73"/>
    <w:rsid w:val="00573E97"/>
    <w:rsid w:val="005752D0"/>
    <w:rsid w:val="005756C5"/>
    <w:rsid w:val="005770B4"/>
    <w:rsid w:val="00581174"/>
    <w:rsid w:val="00583F28"/>
    <w:rsid w:val="00584063"/>
    <w:rsid w:val="00586620"/>
    <w:rsid w:val="005929F0"/>
    <w:rsid w:val="00592BDA"/>
    <w:rsid w:val="005940EE"/>
    <w:rsid w:val="0059744C"/>
    <w:rsid w:val="005A116E"/>
    <w:rsid w:val="005A1891"/>
    <w:rsid w:val="005A30B1"/>
    <w:rsid w:val="005A4195"/>
    <w:rsid w:val="005A44E4"/>
    <w:rsid w:val="005A6076"/>
    <w:rsid w:val="005A61D8"/>
    <w:rsid w:val="005A6456"/>
    <w:rsid w:val="005A64B2"/>
    <w:rsid w:val="005A66AD"/>
    <w:rsid w:val="005B29AC"/>
    <w:rsid w:val="005C14A8"/>
    <w:rsid w:val="005C2068"/>
    <w:rsid w:val="005C2FCD"/>
    <w:rsid w:val="005C3AA0"/>
    <w:rsid w:val="005C3C2A"/>
    <w:rsid w:val="005C4A7A"/>
    <w:rsid w:val="005C50F2"/>
    <w:rsid w:val="005D015F"/>
    <w:rsid w:val="005D03A6"/>
    <w:rsid w:val="005D118F"/>
    <w:rsid w:val="005D1252"/>
    <w:rsid w:val="005D1A4E"/>
    <w:rsid w:val="005D1D3C"/>
    <w:rsid w:val="005D22DA"/>
    <w:rsid w:val="005D5EC2"/>
    <w:rsid w:val="005D653C"/>
    <w:rsid w:val="005E079A"/>
    <w:rsid w:val="005E1AD6"/>
    <w:rsid w:val="005E1F6F"/>
    <w:rsid w:val="005E2490"/>
    <w:rsid w:val="005E68C5"/>
    <w:rsid w:val="005E6C57"/>
    <w:rsid w:val="005F01EF"/>
    <w:rsid w:val="005F190A"/>
    <w:rsid w:val="005F39BE"/>
    <w:rsid w:val="005F46D5"/>
    <w:rsid w:val="005F56FB"/>
    <w:rsid w:val="005F62D8"/>
    <w:rsid w:val="005F656F"/>
    <w:rsid w:val="005F77CF"/>
    <w:rsid w:val="00600917"/>
    <w:rsid w:val="00601345"/>
    <w:rsid w:val="0060196D"/>
    <w:rsid w:val="0060562F"/>
    <w:rsid w:val="006058AF"/>
    <w:rsid w:val="00606BCB"/>
    <w:rsid w:val="006117EC"/>
    <w:rsid w:val="00612256"/>
    <w:rsid w:val="00614032"/>
    <w:rsid w:val="00615979"/>
    <w:rsid w:val="00616E9B"/>
    <w:rsid w:val="00617968"/>
    <w:rsid w:val="006213E4"/>
    <w:rsid w:val="006221BD"/>
    <w:rsid w:val="00623447"/>
    <w:rsid w:val="0062437B"/>
    <w:rsid w:val="006243C2"/>
    <w:rsid w:val="006243F5"/>
    <w:rsid w:val="00624724"/>
    <w:rsid w:val="0062568A"/>
    <w:rsid w:val="00626766"/>
    <w:rsid w:val="0062799C"/>
    <w:rsid w:val="00631807"/>
    <w:rsid w:val="00631E5F"/>
    <w:rsid w:val="00635571"/>
    <w:rsid w:val="00635E30"/>
    <w:rsid w:val="0063601B"/>
    <w:rsid w:val="0063720C"/>
    <w:rsid w:val="006376B7"/>
    <w:rsid w:val="006378EF"/>
    <w:rsid w:val="0064373C"/>
    <w:rsid w:val="006438A1"/>
    <w:rsid w:val="00644087"/>
    <w:rsid w:val="00644479"/>
    <w:rsid w:val="00646422"/>
    <w:rsid w:val="00646E3F"/>
    <w:rsid w:val="0065049E"/>
    <w:rsid w:val="00650DD3"/>
    <w:rsid w:val="006521AD"/>
    <w:rsid w:val="00654892"/>
    <w:rsid w:val="00655EBD"/>
    <w:rsid w:val="00656013"/>
    <w:rsid w:val="00656DDC"/>
    <w:rsid w:val="00656FA2"/>
    <w:rsid w:val="006600A8"/>
    <w:rsid w:val="006606EF"/>
    <w:rsid w:val="00662997"/>
    <w:rsid w:val="00665342"/>
    <w:rsid w:val="0066537F"/>
    <w:rsid w:val="00665A29"/>
    <w:rsid w:val="006665C0"/>
    <w:rsid w:val="00666F74"/>
    <w:rsid w:val="006676BE"/>
    <w:rsid w:val="006676D0"/>
    <w:rsid w:val="006703B2"/>
    <w:rsid w:val="00670BC3"/>
    <w:rsid w:val="00671067"/>
    <w:rsid w:val="006715D3"/>
    <w:rsid w:val="006719A4"/>
    <w:rsid w:val="006728B6"/>
    <w:rsid w:val="00673E31"/>
    <w:rsid w:val="00676A1A"/>
    <w:rsid w:val="0068050C"/>
    <w:rsid w:val="00680AA8"/>
    <w:rsid w:val="00682F42"/>
    <w:rsid w:val="006834C2"/>
    <w:rsid w:val="0068433E"/>
    <w:rsid w:val="0069086F"/>
    <w:rsid w:val="006942AA"/>
    <w:rsid w:val="00694328"/>
    <w:rsid w:val="0069557C"/>
    <w:rsid w:val="00696263"/>
    <w:rsid w:val="00697C0E"/>
    <w:rsid w:val="006A11A2"/>
    <w:rsid w:val="006A1DB8"/>
    <w:rsid w:val="006A2C62"/>
    <w:rsid w:val="006A3EFB"/>
    <w:rsid w:val="006A59F4"/>
    <w:rsid w:val="006A6538"/>
    <w:rsid w:val="006B0B1D"/>
    <w:rsid w:val="006B14F1"/>
    <w:rsid w:val="006B530C"/>
    <w:rsid w:val="006B6976"/>
    <w:rsid w:val="006B71CE"/>
    <w:rsid w:val="006B7C61"/>
    <w:rsid w:val="006C08CA"/>
    <w:rsid w:val="006C14EE"/>
    <w:rsid w:val="006C1503"/>
    <w:rsid w:val="006C1795"/>
    <w:rsid w:val="006C194C"/>
    <w:rsid w:val="006C6A0E"/>
    <w:rsid w:val="006C6E28"/>
    <w:rsid w:val="006D0B12"/>
    <w:rsid w:val="006D0F62"/>
    <w:rsid w:val="006D1AA4"/>
    <w:rsid w:val="006D253F"/>
    <w:rsid w:val="006D3451"/>
    <w:rsid w:val="006D456F"/>
    <w:rsid w:val="006E051D"/>
    <w:rsid w:val="006E0B16"/>
    <w:rsid w:val="006E130F"/>
    <w:rsid w:val="006E32FA"/>
    <w:rsid w:val="006E380B"/>
    <w:rsid w:val="006E6984"/>
    <w:rsid w:val="006E6E8F"/>
    <w:rsid w:val="006E73A6"/>
    <w:rsid w:val="006F3ECF"/>
    <w:rsid w:val="006F430C"/>
    <w:rsid w:val="006F462F"/>
    <w:rsid w:val="006F7B79"/>
    <w:rsid w:val="006F7FBE"/>
    <w:rsid w:val="00704AB9"/>
    <w:rsid w:val="00705209"/>
    <w:rsid w:val="0070589B"/>
    <w:rsid w:val="00705CAC"/>
    <w:rsid w:val="00707BBD"/>
    <w:rsid w:val="00711168"/>
    <w:rsid w:val="00711362"/>
    <w:rsid w:val="00712308"/>
    <w:rsid w:val="0071252A"/>
    <w:rsid w:val="00712F6B"/>
    <w:rsid w:val="00714251"/>
    <w:rsid w:val="00715670"/>
    <w:rsid w:val="00715777"/>
    <w:rsid w:val="007172DD"/>
    <w:rsid w:val="007172FA"/>
    <w:rsid w:val="007221CB"/>
    <w:rsid w:val="00723899"/>
    <w:rsid w:val="007243F1"/>
    <w:rsid w:val="00727909"/>
    <w:rsid w:val="00730D1C"/>
    <w:rsid w:val="00731597"/>
    <w:rsid w:val="00731DAC"/>
    <w:rsid w:val="007326CD"/>
    <w:rsid w:val="00732E55"/>
    <w:rsid w:val="00733212"/>
    <w:rsid w:val="00733596"/>
    <w:rsid w:val="007362FC"/>
    <w:rsid w:val="00736506"/>
    <w:rsid w:val="007413B1"/>
    <w:rsid w:val="007437A0"/>
    <w:rsid w:val="00743F57"/>
    <w:rsid w:val="0074411F"/>
    <w:rsid w:val="00752664"/>
    <w:rsid w:val="00754BA6"/>
    <w:rsid w:val="007562FD"/>
    <w:rsid w:val="007600C8"/>
    <w:rsid w:val="00760A8D"/>
    <w:rsid w:val="00761B13"/>
    <w:rsid w:val="007620ED"/>
    <w:rsid w:val="00762DB3"/>
    <w:rsid w:val="00765B05"/>
    <w:rsid w:val="00771A1E"/>
    <w:rsid w:val="00771B1B"/>
    <w:rsid w:val="00771DC7"/>
    <w:rsid w:val="00772B04"/>
    <w:rsid w:val="00773DAE"/>
    <w:rsid w:val="007745BC"/>
    <w:rsid w:val="00775725"/>
    <w:rsid w:val="0077621F"/>
    <w:rsid w:val="0077629A"/>
    <w:rsid w:val="007767FB"/>
    <w:rsid w:val="007779ED"/>
    <w:rsid w:val="007808BB"/>
    <w:rsid w:val="00780DC6"/>
    <w:rsid w:val="00782102"/>
    <w:rsid w:val="00783032"/>
    <w:rsid w:val="007845D3"/>
    <w:rsid w:val="007870AA"/>
    <w:rsid w:val="00791F63"/>
    <w:rsid w:val="007922FD"/>
    <w:rsid w:val="00792D21"/>
    <w:rsid w:val="007934B9"/>
    <w:rsid w:val="00793571"/>
    <w:rsid w:val="0079423F"/>
    <w:rsid w:val="007942A1"/>
    <w:rsid w:val="007A0141"/>
    <w:rsid w:val="007A0550"/>
    <w:rsid w:val="007A0760"/>
    <w:rsid w:val="007A084D"/>
    <w:rsid w:val="007A1FE2"/>
    <w:rsid w:val="007A37DC"/>
    <w:rsid w:val="007A3899"/>
    <w:rsid w:val="007A39E6"/>
    <w:rsid w:val="007B0FDB"/>
    <w:rsid w:val="007B14A2"/>
    <w:rsid w:val="007B1E03"/>
    <w:rsid w:val="007B2568"/>
    <w:rsid w:val="007B2603"/>
    <w:rsid w:val="007C0672"/>
    <w:rsid w:val="007C0AB7"/>
    <w:rsid w:val="007C0D18"/>
    <w:rsid w:val="007C1702"/>
    <w:rsid w:val="007C1B6D"/>
    <w:rsid w:val="007C32D2"/>
    <w:rsid w:val="007C5A81"/>
    <w:rsid w:val="007C5F25"/>
    <w:rsid w:val="007C675D"/>
    <w:rsid w:val="007C70F8"/>
    <w:rsid w:val="007D1513"/>
    <w:rsid w:val="007D27C2"/>
    <w:rsid w:val="007D66D5"/>
    <w:rsid w:val="007D72BA"/>
    <w:rsid w:val="007E2465"/>
    <w:rsid w:val="007E2ECC"/>
    <w:rsid w:val="007E38B2"/>
    <w:rsid w:val="007E5EA1"/>
    <w:rsid w:val="007E6A45"/>
    <w:rsid w:val="007E7445"/>
    <w:rsid w:val="007E7E54"/>
    <w:rsid w:val="007F0BC6"/>
    <w:rsid w:val="007F24FD"/>
    <w:rsid w:val="007F282E"/>
    <w:rsid w:val="007F347D"/>
    <w:rsid w:val="007F42ED"/>
    <w:rsid w:val="007F44E7"/>
    <w:rsid w:val="007F519D"/>
    <w:rsid w:val="007F6FA2"/>
    <w:rsid w:val="007F77F0"/>
    <w:rsid w:val="008015E0"/>
    <w:rsid w:val="00801657"/>
    <w:rsid w:val="00802248"/>
    <w:rsid w:val="00802EA7"/>
    <w:rsid w:val="00804C84"/>
    <w:rsid w:val="00806743"/>
    <w:rsid w:val="00810132"/>
    <w:rsid w:val="00811C28"/>
    <w:rsid w:val="00812C51"/>
    <w:rsid w:val="008144FA"/>
    <w:rsid w:val="00815D87"/>
    <w:rsid w:val="00817D78"/>
    <w:rsid w:val="00820861"/>
    <w:rsid w:val="0082137C"/>
    <w:rsid w:val="00821592"/>
    <w:rsid w:val="00824256"/>
    <w:rsid w:val="008249D8"/>
    <w:rsid w:val="00825E8E"/>
    <w:rsid w:val="0083005F"/>
    <w:rsid w:val="008317BA"/>
    <w:rsid w:val="00832CE2"/>
    <w:rsid w:val="00832DA9"/>
    <w:rsid w:val="00833678"/>
    <w:rsid w:val="00833856"/>
    <w:rsid w:val="008359B1"/>
    <w:rsid w:val="008368FC"/>
    <w:rsid w:val="00836EA2"/>
    <w:rsid w:val="00841495"/>
    <w:rsid w:val="008417F8"/>
    <w:rsid w:val="00842AF6"/>
    <w:rsid w:val="008439AC"/>
    <w:rsid w:val="00843B9E"/>
    <w:rsid w:val="008462F6"/>
    <w:rsid w:val="008468CD"/>
    <w:rsid w:val="00850C6D"/>
    <w:rsid w:val="00850E17"/>
    <w:rsid w:val="00850E7D"/>
    <w:rsid w:val="008519A6"/>
    <w:rsid w:val="00851A78"/>
    <w:rsid w:val="00852684"/>
    <w:rsid w:val="00857627"/>
    <w:rsid w:val="008604B8"/>
    <w:rsid w:val="008611EE"/>
    <w:rsid w:val="00861576"/>
    <w:rsid w:val="00864378"/>
    <w:rsid w:val="0086487A"/>
    <w:rsid w:val="00865DB5"/>
    <w:rsid w:val="00866C55"/>
    <w:rsid w:val="0087216A"/>
    <w:rsid w:val="00874A6B"/>
    <w:rsid w:val="0087612B"/>
    <w:rsid w:val="0087737D"/>
    <w:rsid w:val="00881C2C"/>
    <w:rsid w:val="00881F67"/>
    <w:rsid w:val="0088272D"/>
    <w:rsid w:val="00883017"/>
    <w:rsid w:val="008846AC"/>
    <w:rsid w:val="00884B30"/>
    <w:rsid w:val="008861B7"/>
    <w:rsid w:val="00886CA4"/>
    <w:rsid w:val="00887874"/>
    <w:rsid w:val="00887966"/>
    <w:rsid w:val="00890900"/>
    <w:rsid w:val="00891240"/>
    <w:rsid w:val="00891F02"/>
    <w:rsid w:val="008928C5"/>
    <w:rsid w:val="00893D96"/>
    <w:rsid w:val="00893F6A"/>
    <w:rsid w:val="00894670"/>
    <w:rsid w:val="0089636F"/>
    <w:rsid w:val="00896CBD"/>
    <w:rsid w:val="00897201"/>
    <w:rsid w:val="00897C64"/>
    <w:rsid w:val="008A181E"/>
    <w:rsid w:val="008A1D8A"/>
    <w:rsid w:val="008A30AB"/>
    <w:rsid w:val="008A3CB5"/>
    <w:rsid w:val="008A445D"/>
    <w:rsid w:val="008A51F5"/>
    <w:rsid w:val="008A51F6"/>
    <w:rsid w:val="008A6F98"/>
    <w:rsid w:val="008A7217"/>
    <w:rsid w:val="008A7375"/>
    <w:rsid w:val="008B03C2"/>
    <w:rsid w:val="008B28D4"/>
    <w:rsid w:val="008B2EC0"/>
    <w:rsid w:val="008B46DB"/>
    <w:rsid w:val="008B47DC"/>
    <w:rsid w:val="008B5BA6"/>
    <w:rsid w:val="008B5FE1"/>
    <w:rsid w:val="008B69CF"/>
    <w:rsid w:val="008C118D"/>
    <w:rsid w:val="008C1F2B"/>
    <w:rsid w:val="008C3283"/>
    <w:rsid w:val="008C4DAB"/>
    <w:rsid w:val="008C6325"/>
    <w:rsid w:val="008C65CC"/>
    <w:rsid w:val="008D0CAB"/>
    <w:rsid w:val="008D1734"/>
    <w:rsid w:val="008D1B23"/>
    <w:rsid w:val="008D234A"/>
    <w:rsid w:val="008D23A2"/>
    <w:rsid w:val="008D7C90"/>
    <w:rsid w:val="008E05EC"/>
    <w:rsid w:val="008E0AAF"/>
    <w:rsid w:val="008E0C21"/>
    <w:rsid w:val="008E0FE9"/>
    <w:rsid w:val="008E13EA"/>
    <w:rsid w:val="008E1D31"/>
    <w:rsid w:val="008E319E"/>
    <w:rsid w:val="008E400E"/>
    <w:rsid w:val="008E4919"/>
    <w:rsid w:val="008E4B5F"/>
    <w:rsid w:val="008E5BBE"/>
    <w:rsid w:val="008E6D11"/>
    <w:rsid w:val="008E6F5A"/>
    <w:rsid w:val="008F1899"/>
    <w:rsid w:val="00900447"/>
    <w:rsid w:val="009020D4"/>
    <w:rsid w:val="00902CA0"/>
    <w:rsid w:val="00904940"/>
    <w:rsid w:val="00906073"/>
    <w:rsid w:val="00906D66"/>
    <w:rsid w:val="009110DD"/>
    <w:rsid w:val="0091114A"/>
    <w:rsid w:val="00911B60"/>
    <w:rsid w:val="0091324F"/>
    <w:rsid w:val="00914DE9"/>
    <w:rsid w:val="00915369"/>
    <w:rsid w:val="00920F31"/>
    <w:rsid w:val="00921B94"/>
    <w:rsid w:val="00921D73"/>
    <w:rsid w:val="009239EA"/>
    <w:rsid w:val="00935F2F"/>
    <w:rsid w:val="00937925"/>
    <w:rsid w:val="00937C1C"/>
    <w:rsid w:val="00937C87"/>
    <w:rsid w:val="009414A7"/>
    <w:rsid w:val="00942B55"/>
    <w:rsid w:val="0094764B"/>
    <w:rsid w:val="00947682"/>
    <w:rsid w:val="0095088C"/>
    <w:rsid w:val="009508DF"/>
    <w:rsid w:val="00950F88"/>
    <w:rsid w:val="00950F8D"/>
    <w:rsid w:val="00952788"/>
    <w:rsid w:val="00952827"/>
    <w:rsid w:val="00952CB9"/>
    <w:rsid w:val="0095356F"/>
    <w:rsid w:val="00955A50"/>
    <w:rsid w:val="00956B3C"/>
    <w:rsid w:val="00957B03"/>
    <w:rsid w:val="009605B4"/>
    <w:rsid w:val="00960732"/>
    <w:rsid w:val="009610B3"/>
    <w:rsid w:val="00962CE8"/>
    <w:rsid w:val="00963710"/>
    <w:rsid w:val="009645FF"/>
    <w:rsid w:val="0096464F"/>
    <w:rsid w:val="00964DAA"/>
    <w:rsid w:val="009718AB"/>
    <w:rsid w:val="009719D0"/>
    <w:rsid w:val="009726E2"/>
    <w:rsid w:val="0097428B"/>
    <w:rsid w:val="00975168"/>
    <w:rsid w:val="009763A9"/>
    <w:rsid w:val="00976FC6"/>
    <w:rsid w:val="00977B34"/>
    <w:rsid w:val="00980782"/>
    <w:rsid w:val="009811F7"/>
    <w:rsid w:val="00981C43"/>
    <w:rsid w:val="00984BAB"/>
    <w:rsid w:val="009851D9"/>
    <w:rsid w:val="0098570F"/>
    <w:rsid w:val="0098693E"/>
    <w:rsid w:val="00986ABA"/>
    <w:rsid w:val="0099136A"/>
    <w:rsid w:val="00994498"/>
    <w:rsid w:val="0099462E"/>
    <w:rsid w:val="00994DEE"/>
    <w:rsid w:val="009977B1"/>
    <w:rsid w:val="009A06EB"/>
    <w:rsid w:val="009A0A54"/>
    <w:rsid w:val="009A1BAB"/>
    <w:rsid w:val="009A44E8"/>
    <w:rsid w:val="009A76B2"/>
    <w:rsid w:val="009B1F11"/>
    <w:rsid w:val="009B5DB4"/>
    <w:rsid w:val="009B6F92"/>
    <w:rsid w:val="009B7D94"/>
    <w:rsid w:val="009C04A6"/>
    <w:rsid w:val="009C04CF"/>
    <w:rsid w:val="009C14F8"/>
    <w:rsid w:val="009C2A70"/>
    <w:rsid w:val="009C562A"/>
    <w:rsid w:val="009C5A3B"/>
    <w:rsid w:val="009C7B6D"/>
    <w:rsid w:val="009D00A8"/>
    <w:rsid w:val="009D031B"/>
    <w:rsid w:val="009D055A"/>
    <w:rsid w:val="009D0A05"/>
    <w:rsid w:val="009D1564"/>
    <w:rsid w:val="009D1AD3"/>
    <w:rsid w:val="009D1F31"/>
    <w:rsid w:val="009D2889"/>
    <w:rsid w:val="009D3085"/>
    <w:rsid w:val="009D4952"/>
    <w:rsid w:val="009D7B45"/>
    <w:rsid w:val="009E0614"/>
    <w:rsid w:val="009E1E84"/>
    <w:rsid w:val="009E2C52"/>
    <w:rsid w:val="009E2FA6"/>
    <w:rsid w:val="009E3849"/>
    <w:rsid w:val="009E50D4"/>
    <w:rsid w:val="009E5AA1"/>
    <w:rsid w:val="009E5F44"/>
    <w:rsid w:val="009E6CEA"/>
    <w:rsid w:val="009F017B"/>
    <w:rsid w:val="009F1FCF"/>
    <w:rsid w:val="009F3896"/>
    <w:rsid w:val="009F544C"/>
    <w:rsid w:val="009F5959"/>
    <w:rsid w:val="009F734F"/>
    <w:rsid w:val="009F7448"/>
    <w:rsid w:val="00A003FC"/>
    <w:rsid w:val="00A00C29"/>
    <w:rsid w:val="00A02FC4"/>
    <w:rsid w:val="00A03736"/>
    <w:rsid w:val="00A0678D"/>
    <w:rsid w:val="00A06ABC"/>
    <w:rsid w:val="00A06BA8"/>
    <w:rsid w:val="00A101DC"/>
    <w:rsid w:val="00A1439B"/>
    <w:rsid w:val="00A152A9"/>
    <w:rsid w:val="00A17202"/>
    <w:rsid w:val="00A200D8"/>
    <w:rsid w:val="00A21120"/>
    <w:rsid w:val="00A22131"/>
    <w:rsid w:val="00A23563"/>
    <w:rsid w:val="00A2374B"/>
    <w:rsid w:val="00A23C95"/>
    <w:rsid w:val="00A24C8F"/>
    <w:rsid w:val="00A24C94"/>
    <w:rsid w:val="00A25017"/>
    <w:rsid w:val="00A252B4"/>
    <w:rsid w:val="00A253CE"/>
    <w:rsid w:val="00A3002B"/>
    <w:rsid w:val="00A313C8"/>
    <w:rsid w:val="00A32357"/>
    <w:rsid w:val="00A34C97"/>
    <w:rsid w:val="00A34F5B"/>
    <w:rsid w:val="00A3585D"/>
    <w:rsid w:val="00A366C9"/>
    <w:rsid w:val="00A373A2"/>
    <w:rsid w:val="00A37A97"/>
    <w:rsid w:val="00A37FF7"/>
    <w:rsid w:val="00A403EC"/>
    <w:rsid w:val="00A423FC"/>
    <w:rsid w:val="00A42A4F"/>
    <w:rsid w:val="00A42EC7"/>
    <w:rsid w:val="00A43961"/>
    <w:rsid w:val="00A43EDC"/>
    <w:rsid w:val="00A44A81"/>
    <w:rsid w:val="00A44E5D"/>
    <w:rsid w:val="00A4662B"/>
    <w:rsid w:val="00A46840"/>
    <w:rsid w:val="00A476FE"/>
    <w:rsid w:val="00A47A5D"/>
    <w:rsid w:val="00A47AB1"/>
    <w:rsid w:val="00A51541"/>
    <w:rsid w:val="00A5671B"/>
    <w:rsid w:val="00A569C5"/>
    <w:rsid w:val="00A62559"/>
    <w:rsid w:val="00A63AE9"/>
    <w:rsid w:val="00A66B30"/>
    <w:rsid w:val="00A67738"/>
    <w:rsid w:val="00A677E9"/>
    <w:rsid w:val="00A70DAE"/>
    <w:rsid w:val="00A71A31"/>
    <w:rsid w:val="00A75C1F"/>
    <w:rsid w:val="00A75DF3"/>
    <w:rsid w:val="00A76BE8"/>
    <w:rsid w:val="00A7764E"/>
    <w:rsid w:val="00A800B3"/>
    <w:rsid w:val="00A80E13"/>
    <w:rsid w:val="00A84566"/>
    <w:rsid w:val="00A85B06"/>
    <w:rsid w:val="00A85C43"/>
    <w:rsid w:val="00A86892"/>
    <w:rsid w:val="00A876D5"/>
    <w:rsid w:val="00A91095"/>
    <w:rsid w:val="00A928D3"/>
    <w:rsid w:val="00A940E6"/>
    <w:rsid w:val="00A9504D"/>
    <w:rsid w:val="00AA135F"/>
    <w:rsid w:val="00AA202E"/>
    <w:rsid w:val="00AA210B"/>
    <w:rsid w:val="00AA2157"/>
    <w:rsid w:val="00AA2871"/>
    <w:rsid w:val="00AA2BF1"/>
    <w:rsid w:val="00AA4E52"/>
    <w:rsid w:val="00AA6434"/>
    <w:rsid w:val="00AB201F"/>
    <w:rsid w:val="00AB2F52"/>
    <w:rsid w:val="00AB3EB8"/>
    <w:rsid w:val="00AB42F1"/>
    <w:rsid w:val="00AB4365"/>
    <w:rsid w:val="00AB44BD"/>
    <w:rsid w:val="00AB48D8"/>
    <w:rsid w:val="00AB4E35"/>
    <w:rsid w:val="00AB6076"/>
    <w:rsid w:val="00AB650D"/>
    <w:rsid w:val="00AC13D8"/>
    <w:rsid w:val="00AC1413"/>
    <w:rsid w:val="00AC1BD2"/>
    <w:rsid w:val="00AC1F80"/>
    <w:rsid w:val="00AC24E6"/>
    <w:rsid w:val="00AC279D"/>
    <w:rsid w:val="00AC2918"/>
    <w:rsid w:val="00AC450C"/>
    <w:rsid w:val="00AC466E"/>
    <w:rsid w:val="00AC74FA"/>
    <w:rsid w:val="00AD3779"/>
    <w:rsid w:val="00AD4689"/>
    <w:rsid w:val="00AD55F5"/>
    <w:rsid w:val="00AD56B3"/>
    <w:rsid w:val="00AD5827"/>
    <w:rsid w:val="00AD5FA4"/>
    <w:rsid w:val="00AD7D3C"/>
    <w:rsid w:val="00AE0519"/>
    <w:rsid w:val="00AE0BA8"/>
    <w:rsid w:val="00AE2762"/>
    <w:rsid w:val="00AE2B1C"/>
    <w:rsid w:val="00AE3BFE"/>
    <w:rsid w:val="00AE3D0F"/>
    <w:rsid w:val="00AE5EA4"/>
    <w:rsid w:val="00AE6943"/>
    <w:rsid w:val="00AF1CAC"/>
    <w:rsid w:val="00AF2087"/>
    <w:rsid w:val="00AF2314"/>
    <w:rsid w:val="00AF4A92"/>
    <w:rsid w:val="00B0110C"/>
    <w:rsid w:val="00B0197E"/>
    <w:rsid w:val="00B01BB2"/>
    <w:rsid w:val="00B028FA"/>
    <w:rsid w:val="00B04790"/>
    <w:rsid w:val="00B04907"/>
    <w:rsid w:val="00B05087"/>
    <w:rsid w:val="00B05EB8"/>
    <w:rsid w:val="00B06876"/>
    <w:rsid w:val="00B07959"/>
    <w:rsid w:val="00B1034D"/>
    <w:rsid w:val="00B11F00"/>
    <w:rsid w:val="00B13602"/>
    <w:rsid w:val="00B16764"/>
    <w:rsid w:val="00B16791"/>
    <w:rsid w:val="00B17DC8"/>
    <w:rsid w:val="00B20BC9"/>
    <w:rsid w:val="00B23181"/>
    <w:rsid w:val="00B23797"/>
    <w:rsid w:val="00B23821"/>
    <w:rsid w:val="00B2574C"/>
    <w:rsid w:val="00B260AB"/>
    <w:rsid w:val="00B2719D"/>
    <w:rsid w:val="00B27F3A"/>
    <w:rsid w:val="00B3300E"/>
    <w:rsid w:val="00B33278"/>
    <w:rsid w:val="00B3588E"/>
    <w:rsid w:val="00B35EB4"/>
    <w:rsid w:val="00B36311"/>
    <w:rsid w:val="00B37ED1"/>
    <w:rsid w:val="00B42BFD"/>
    <w:rsid w:val="00B47224"/>
    <w:rsid w:val="00B52860"/>
    <w:rsid w:val="00B535E7"/>
    <w:rsid w:val="00B546F0"/>
    <w:rsid w:val="00B56400"/>
    <w:rsid w:val="00B56CB7"/>
    <w:rsid w:val="00B60531"/>
    <w:rsid w:val="00B6087D"/>
    <w:rsid w:val="00B618BF"/>
    <w:rsid w:val="00B61FCE"/>
    <w:rsid w:val="00B6256D"/>
    <w:rsid w:val="00B625CE"/>
    <w:rsid w:val="00B66393"/>
    <w:rsid w:val="00B72043"/>
    <w:rsid w:val="00B76DC3"/>
    <w:rsid w:val="00B834F0"/>
    <w:rsid w:val="00B8595F"/>
    <w:rsid w:val="00B86FDD"/>
    <w:rsid w:val="00B870AC"/>
    <w:rsid w:val="00B87239"/>
    <w:rsid w:val="00B90A7C"/>
    <w:rsid w:val="00B92621"/>
    <w:rsid w:val="00BA0E92"/>
    <w:rsid w:val="00BA16A3"/>
    <w:rsid w:val="00BA20BA"/>
    <w:rsid w:val="00BA6C9E"/>
    <w:rsid w:val="00BB1126"/>
    <w:rsid w:val="00BB1229"/>
    <w:rsid w:val="00BB235F"/>
    <w:rsid w:val="00BB5C15"/>
    <w:rsid w:val="00BB6F6D"/>
    <w:rsid w:val="00BB7725"/>
    <w:rsid w:val="00BB793B"/>
    <w:rsid w:val="00BB7E55"/>
    <w:rsid w:val="00BC0BE7"/>
    <w:rsid w:val="00BC1A96"/>
    <w:rsid w:val="00BC26E0"/>
    <w:rsid w:val="00BC3029"/>
    <w:rsid w:val="00BC6719"/>
    <w:rsid w:val="00BC6868"/>
    <w:rsid w:val="00BC6BC7"/>
    <w:rsid w:val="00BC7366"/>
    <w:rsid w:val="00BD1754"/>
    <w:rsid w:val="00BD2998"/>
    <w:rsid w:val="00BD32D9"/>
    <w:rsid w:val="00BD3B20"/>
    <w:rsid w:val="00BD3CB2"/>
    <w:rsid w:val="00BD3ECB"/>
    <w:rsid w:val="00BD47DE"/>
    <w:rsid w:val="00BD5ECF"/>
    <w:rsid w:val="00BD67B5"/>
    <w:rsid w:val="00BD78DF"/>
    <w:rsid w:val="00BE034A"/>
    <w:rsid w:val="00BE1636"/>
    <w:rsid w:val="00BE2CB9"/>
    <w:rsid w:val="00BE3F79"/>
    <w:rsid w:val="00BE4CF2"/>
    <w:rsid w:val="00BE56C0"/>
    <w:rsid w:val="00BE63F4"/>
    <w:rsid w:val="00BE74EB"/>
    <w:rsid w:val="00BE7FB7"/>
    <w:rsid w:val="00BF06BE"/>
    <w:rsid w:val="00BF1A27"/>
    <w:rsid w:val="00BF2065"/>
    <w:rsid w:val="00BF3166"/>
    <w:rsid w:val="00BF54F7"/>
    <w:rsid w:val="00BF7D29"/>
    <w:rsid w:val="00C000EC"/>
    <w:rsid w:val="00C0217B"/>
    <w:rsid w:val="00C03631"/>
    <w:rsid w:val="00C066A4"/>
    <w:rsid w:val="00C069E2"/>
    <w:rsid w:val="00C075F3"/>
    <w:rsid w:val="00C079FB"/>
    <w:rsid w:val="00C07A56"/>
    <w:rsid w:val="00C102C6"/>
    <w:rsid w:val="00C1407F"/>
    <w:rsid w:val="00C1541A"/>
    <w:rsid w:val="00C15FB5"/>
    <w:rsid w:val="00C1744E"/>
    <w:rsid w:val="00C1754A"/>
    <w:rsid w:val="00C206C2"/>
    <w:rsid w:val="00C21B78"/>
    <w:rsid w:val="00C24FD1"/>
    <w:rsid w:val="00C25BFD"/>
    <w:rsid w:val="00C26AAE"/>
    <w:rsid w:val="00C306FE"/>
    <w:rsid w:val="00C34FC7"/>
    <w:rsid w:val="00C35AA3"/>
    <w:rsid w:val="00C3737E"/>
    <w:rsid w:val="00C4242A"/>
    <w:rsid w:val="00C47661"/>
    <w:rsid w:val="00C5059B"/>
    <w:rsid w:val="00C521A1"/>
    <w:rsid w:val="00C52CC8"/>
    <w:rsid w:val="00C5450A"/>
    <w:rsid w:val="00C54CF6"/>
    <w:rsid w:val="00C564D5"/>
    <w:rsid w:val="00C569E0"/>
    <w:rsid w:val="00C62B67"/>
    <w:rsid w:val="00C63418"/>
    <w:rsid w:val="00C67863"/>
    <w:rsid w:val="00C67E1B"/>
    <w:rsid w:val="00C7000B"/>
    <w:rsid w:val="00C708E1"/>
    <w:rsid w:val="00C7274C"/>
    <w:rsid w:val="00C73618"/>
    <w:rsid w:val="00C74828"/>
    <w:rsid w:val="00C75009"/>
    <w:rsid w:val="00C80006"/>
    <w:rsid w:val="00C8077D"/>
    <w:rsid w:val="00C82803"/>
    <w:rsid w:val="00C83BA9"/>
    <w:rsid w:val="00C84D64"/>
    <w:rsid w:val="00C856AE"/>
    <w:rsid w:val="00C862AF"/>
    <w:rsid w:val="00C86C46"/>
    <w:rsid w:val="00C879E0"/>
    <w:rsid w:val="00C905AF"/>
    <w:rsid w:val="00C90F15"/>
    <w:rsid w:val="00C9171A"/>
    <w:rsid w:val="00C917BB"/>
    <w:rsid w:val="00C91CA6"/>
    <w:rsid w:val="00C9236F"/>
    <w:rsid w:val="00C93BA4"/>
    <w:rsid w:val="00C93C74"/>
    <w:rsid w:val="00C9601B"/>
    <w:rsid w:val="00C973BD"/>
    <w:rsid w:val="00CA1F45"/>
    <w:rsid w:val="00CA2059"/>
    <w:rsid w:val="00CA51E8"/>
    <w:rsid w:val="00CA53F6"/>
    <w:rsid w:val="00CB13FF"/>
    <w:rsid w:val="00CB150D"/>
    <w:rsid w:val="00CB2ECA"/>
    <w:rsid w:val="00CB5387"/>
    <w:rsid w:val="00CB54B8"/>
    <w:rsid w:val="00CB7538"/>
    <w:rsid w:val="00CC0026"/>
    <w:rsid w:val="00CC1C75"/>
    <w:rsid w:val="00CC2009"/>
    <w:rsid w:val="00CC2154"/>
    <w:rsid w:val="00CC40AD"/>
    <w:rsid w:val="00CC4C7B"/>
    <w:rsid w:val="00CC562C"/>
    <w:rsid w:val="00CC6713"/>
    <w:rsid w:val="00CC761F"/>
    <w:rsid w:val="00CD1313"/>
    <w:rsid w:val="00CD1AC1"/>
    <w:rsid w:val="00CD2A5A"/>
    <w:rsid w:val="00CD56E6"/>
    <w:rsid w:val="00CE020C"/>
    <w:rsid w:val="00CE0A07"/>
    <w:rsid w:val="00CE0E67"/>
    <w:rsid w:val="00CE307C"/>
    <w:rsid w:val="00CE515C"/>
    <w:rsid w:val="00CE536E"/>
    <w:rsid w:val="00CE5CFE"/>
    <w:rsid w:val="00CE7B89"/>
    <w:rsid w:val="00CF144E"/>
    <w:rsid w:val="00CF29F3"/>
    <w:rsid w:val="00CF2E8E"/>
    <w:rsid w:val="00CF312B"/>
    <w:rsid w:val="00CF31D0"/>
    <w:rsid w:val="00CF467D"/>
    <w:rsid w:val="00CF5049"/>
    <w:rsid w:val="00CF528E"/>
    <w:rsid w:val="00CF5913"/>
    <w:rsid w:val="00CF6519"/>
    <w:rsid w:val="00CF67E3"/>
    <w:rsid w:val="00CF6CED"/>
    <w:rsid w:val="00CF7C7A"/>
    <w:rsid w:val="00D00CA0"/>
    <w:rsid w:val="00D01223"/>
    <w:rsid w:val="00D014EB"/>
    <w:rsid w:val="00D0239C"/>
    <w:rsid w:val="00D03175"/>
    <w:rsid w:val="00D06319"/>
    <w:rsid w:val="00D071F9"/>
    <w:rsid w:val="00D0749C"/>
    <w:rsid w:val="00D10296"/>
    <w:rsid w:val="00D11F6D"/>
    <w:rsid w:val="00D140AA"/>
    <w:rsid w:val="00D156B2"/>
    <w:rsid w:val="00D15B70"/>
    <w:rsid w:val="00D15DD9"/>
    <w:rsid w:val="00D16247"/>
    <w:rsid w:val="00D171E2"/>
    <w:rsid w:val="00D204DE"/>
    <w:rsid w:val="00D22D2F"/>
    <w:rsid w:val="00D25368"/>
    <w:rsid w:val="00D25D53"/>
    <w:rsid w:val="00D27020"/>
    <w:rsid w:val="00D27F51"/>
    <w:rsid w:val="00D3360C"/>
    <w:rsid w:val="00D33D71"/>
    <w:rsid w:val="00D344A4"/>
    <w:rsid w:val="00D344C3"/>
    <w:rsid w:val="00D352BC"/>
    <w:rsid w:val="00D36622"/>
    <w:rsid w:val="00D37639"/>
    <w:rsid w:val="00D37EB9"/>
    <w:rsid w:val="00D40768"/>
    <w:rsid w:val="00D42BF6"/>
    <w:rsid w:val="00D44C5A"/>
    <w:rsid w:val="00D44D0E"/>
    <w:rsid w:val="00D451B5"/>
    <w:rsid w:val="00D46389"/>
    <w:rsid w:val="00D503FB"/>
    <w:rsid w:val="00D5063D"/>
    <w:rsid w:val="00D50AD1"/>
    <w:rsid w:val="00D50BF9"/>
    <w:rsid w:val="00D51C05"/>
    <w:rsid w:val="00D523F8"/>
    <w:rsid w:val="00D52A71"/>
    <w:rsid w:val="00D52C20"/>
    <w:rsid w:val="00D559EA"/>
    <w:rsid w:val="00D562B8"/>
    <w:rsid w:val="00D56C41"/>
    <w:rsid w:val="00D57EE8"/>
    <w:rsid w:val="00D641B3"/>
    <w:rsid w:val="00D648C7"/>
    <w:rsid w:val="00D660AF"/>
    <w:rsid w:val="00D66B11"/>
    <w:rsid w:val="00D66B48"/>
    <w:rsid w:val="00D67114"/>
    <w:rsid w:val="00D67DB6"/>
    <w:rsid w:val="00D70B8F"/>
    <w:rsid w:val="00D71A87"/>
    <w:rsid w:val="00D745F3"/>
    <w:rsid w:val="00D75D40"/>
    <w:rsid w:val="00D802B1"/>
    <w:rsid w:val="00D80B30"/>
    <w:rsid w:val="00D81D93"/>
    <w:rsid w:val="00D82EB5"/>
    <w:rsid w:val="00D83967"/>
    <w:rsid w:val="00D84E01"/>
    <w:rsid w:val="00D861C7"/>
    <w:rsid w:val="00D8761D"/>
    <w:rsid w:val="00D8791A"/>
    <w:rsid w:val="00D911DB"/>
    <w:rsid w:val="00D97801"/>
    <w:rsid w:val="00DA1ABB"/>
    <w:rsid w:val="00DA3627"/>
    <w:rsid w:val="00DA3DAC"/>
    <w:rsid w:val="00DA3E44"/>
    <w:rsid w:val="00DA403D"/>
    <w:rsid w:val="00DA5A17"/>
    <w:rsid w:val="00DA77C8"/>
    <w:rsid w:val="00DB007E"/>
    <w:rsid w:val="00DB0922"/>
    <w:rsid w:val="00DB179D"/>
    <w:rsid w:val="00DB28BC"/>
    <w:rsid w:val="00DB4FAC"/>
    <w:rsid w:val="00DB72A8"/>
    <w:rsid w:val="00DC04A8"/>
    <w:rsid w:val="00DC0DC1"/>
    <w:rsid w:val="00DC25A5"/>
    <w:rsid w:val="00DC66CF"/>
    <w:rsid w:val="00DC76E2"/>
    <w:rsid w:val="00DD0CF9"/>
    <w:rsid w:val="00DD5F14"/>
    <w:rsid w:val="00DD5FD4"/>
    <w:rsid w:val="00DE2FEE"/>
    <w:rsid w:val="00DE303F"/>
    <w:rsid w:val="00DE371A"/>
    <w:rsid w:val="00DE5776"/>
    <w:rsid w:val="00DE6B0A"/>
    <w:rsid w:val="00DF0AFF"/>
    <w:rsid w:val="00DF0E9F"/>
    <w:rsid w:val="00DF1076"/>
    <w:rsid w:val="00DF1B4C"/>
    <w:rsid w:val="00DF2D92"/>
    <w:rsid w:val="00DF4F25"/>
    <w:rsid w:val="00DF536A"/>
    <w:rsid w:val="00DF54E0"/>
    <w:rsid w:val="00DF5AB6"/>
    <w:rsid w:val="00E01558"/>
    <w:rsid w:val="00E02987"/>
    <w:rsid w:val="00E02B67"/>
    <w:rsid w:val="00E046DA"/>
    <w:rsid w:val="00E07474"/>
    <w:rsid w:val="00E07FA3"/>
    <w:rsid w:val="00E10300"/>
    <w:rsid w:val="00E1127B"/>
    <w:rsid w:val="00E11318"/>
    <w:rsid w:val="00E12F87"/>
    <w:rsid w:val="00E132CF"/>
    <w:rsid w:val="00E15BDD"/>
    <w:rsid w:val="00E15D69"/>
    <w:rsid w:val="00E161FD"/>
    <w:rsid w:val="00E16640"/>
    <w:rsid w:val="00E20646"/>
    <w:rsid w:val="00E22836"/>
    <w:rsid w:val="00E23273"/>
    <w:rsid w:val="00E23E53"/>
    <w:rsid w:val="00E2481C"/>
    <w:rsid w:val="00E25E63"/>
    <w:rsid w:val="00E26B11"/>
    <w:rsid w:val="00E30445"/>
    <w:rsid w:val="00E31379"/>
    <w:rsid w:val="00E317CF"/>
    <w:rsid w:val="00E40078"/>
    <w:rsid w:val="00E40BD3"/>
    <w:rsid w:val="00E41212"/>
    <w:rsid w:val="00E4316B"/>
    <w:rsid w:val="00E43EBC"/>
    <w:rsid w:val="00E445BB"/>
    <w:rsid w:val="00E46419"/>
    <w:rsid w:val="00E466BA"/>
    <w:rsid w:val="00E47EFF"/>
    <w:rsid w:val="00E506BA"/>
    <w:rsid w:val="00E5091D"/>
    <w:rsid w:val="00E5165C"/>
    <w:rsid w:val="00E56532"/>
    <w:rsid w:val="00E5713A"/>
    <w:rsid w:val="00E60C93"/>
    <w:rsid w:val="00E622B8"/>
    <w:rsid w:val="00E630D0"/>
    <w:rsid w:val="00E63371"/>
    <w:rsid w:val="00E6570C"/>
    <w:rsid w:val="00E660D5"/>
    <w:rsid w:val="00E67191"/>
    <w:rsid w:val="00E72089"/>
    <w:rsid w:val="00E72CCC"/>
    <w:rsid w:val="00E7505E"/>
    <w:rsid w:val="00E75704"/>
    <w:rsid w:val="00E75A8E"/>
    <w:rsid w:val="00E76274"/>
    <w:rsid w:val="00E76E75"/>
    <w:rsid w:val="00E8005D"/>
    <w:rsid w:val="00E80879"/>
    <w:rsid w:val="00E8400A"/>
    <w:rsid w:val="00E84804"/>
    <w:rsid w:val="00E85E5A"/>
    <w:rsid w:val="00E85F9D"/>
    <w:rsid w:val="00E9065B"/>
    <w:rsid w:val="00E909FA"/>
    <w:rsid w:val="00E90C1C"/>
    <w:rsid w:val="00E930AD"/>
    <w:rsid w:val="00E93BFD"/>
    <w:rsid w:val="00E93F48"/>
    <w:rsid w:val="00E94950"/>
    <w:rsid w:val="00E9648E"/>
    <w:rsid w:val="00E96B09"/>
    <w:rsid w:val="00E96F5C"/>
    <w:rsid w:val="00E97401"/>
    <w:rsid w:val="00E974E6"/>
    <w:rsid w:val="00EA0014"/>
    <w:rsid w:val="00EA33F4"/>
    <w:rsid w:val="00EA6185"/>
    <w:rsid w:val="00EA6597"/>
    <w:rsid w:val="00EA7FCA"/>
    <w:rsid w:val="00EB18E1"/>
    <w:rsid w:val="00EB2E7E"/>
    <w:rsid w:val="00EB2ED4"/>
    <w:rsid w:val="00EB4319"/>
    <w:rsid w:val="00EB4E56"/>
    <w:rsid w:val="00EB7D1D"/>
    <w:rsid w:val="00EC0FA0"/>
    <w:rsid w:val="00EC1B8C"/>
    <w:rsid w:val="00EC350E"/>
    <w:rsid w:val="00EC44CE"/>
    <w:rsid w:val="00EC4DFF"/>
    <w:rsid w:val="00EC6A02"/>
    <w:rsid w:val="00ED12D0"/>
    <w:rsid w:val="00ED21BE"/>
    <w:rsid w:val="00ED2ADA"/>
    <w:rsid w:val="00ED37E7"/>
    <w:rsid w:val="00ED424C"/>
    <w:rsid w:val="00ED580F"/>
    <w:rsid w:val="00EE171A"/>
    <w:rsid w:val="00EE1AB4"/>
    <w:rsid w:val="00EE36A2"/>
    <w:rsid w:val="00EE3CA6"/>
    <w:rsid w:val="00EE43EB"/>
    <w:rsid w:val="00EE47EE"/>
    <w:rsid w:val="00EE4C76"/>
    <w:rsid w:val="00EE534F"/>
    <w:rsid w:val="00EE7E3C"/>
    <w:rsid w:val="00EF18E6"/>
    <w:rsid w:val="00EF1E4A"/>
    <w:rsid w:val="00EF30C1"/>
    <w:rsid w:val="00EF39B0"/>
    <w:rsid w:val="00EF529F"/>
    <w:rsid w:val="00EF5994"/>
    <w:rsid w:val="00EF6129"/>
    <w:rsid w:val="00EF76DC"/>
    <w:rsid w:val="00F005DD"/>
    <w:rsid w:val="00F0179D"/>
    <w:rsid w:val="00F021BF"/>
    <w:rsid w:val="00F02299"/>
    <w:rsid w:val="00F0649A"/>
    <w:rsid w:val="00F06BAB"/>
    <w:rsid w:val="00F1192D"/>
    <w:rsid w:val="00F12B60"/>
    <w:rsid w:val="00F17FEE"/>
    <w:rsid w:val="00F210ED"/>
    <w:rsid w:val="00F22248"/>
    <w:rsid w:val="00F24AA2"/>
    <w:rsid w:val="00F271CA"/>
    <w:rsid w:val="00F27BD3"/>
    <w:rsid w:val="00F30FAF"/>
    <w:rsid w:val="00F31897"/>
    <w:rsid w:val="00F32957"/>
    <w:rsid w:val="00F337DE"/>
    <w:rsid w:val="00F40C88"/>
    <w:rsid w:val="00F42A80"/>
    <w:rsid w:val="00F436AE"/>
    <w:rsid w:val="00F4455C"/>
    <w:rsid w:val="00F451F0"/>
    <w:rsid w:val="00F47C1F"/>
    <w:rsid w:val="00F52B84"/>
    <w:rsid w:val="00F54D2B"/>
    <w:rsid w:val="00F55819"/>
    <w:rsid w:val="00F55D3F"/>
    <w:rsid w:val="00F6061A"/>
    <w:rsid w:val="00F60623"/>
    <w:rsid w:val="00F61496"/>
    <w:rsid w:val="00F62016"/>
    <w:rsid w:val="00F62553"/>
    <w:rsid w:val="00F625E7"/>
    <w:rsid w:val="00F633AF"/>
    <w:rsid w:val="00F65C5D"/>
    <w:rsid w:val="00F66030"/>
    <w:rsid w:val="00F6648F"/>
    <w:rsid w:val="00F66FA1"/>
    <w:rsid w:val="00F7032C"/>
    <w:rsid w:val="00F725B1"/>
    <w:rsid w:val="00F72A54"/>
    <w:rsid w:val="00F73114"/>
    <w:rsid w:val="00F741F2"/>
    <w:rsid w:val="00F74E32"/>
    <w:rsid w:val="00F76160"/>
    <w:rsid w:val="00F761FD"/>
    <w:rsid w:val="00F7645D"/>
    <w:rsid w:val="00F778A4"/>
    <w:rsid w:val="00F80B07"/>
    <w:rsid w:val="00F82A6C"/>
    <w:rsid w:val="00F83706"/>
    <w:rsid w:val="00F84807"/>
    <w:rsid w:val="00F849F5"/>
    <w:rsid w:val="00F84AE2"/>
    <w:rsid w:val="00F84EDB"/>
    <w:rsid w:val="00F85F1E"/>
    <w:rsid w:val="00F871A8"/>
    <w:rsid w:val="00F87EE1"/>
    <w:rsid w:val="00F9084A"/>
    <w:rsid w:val="00F91331"/>
    <w:rsid w:val="00F93E76"/>
    <w:rsid w:val="00F94076"/>
    <w:rsid w:val="00F94685"/>
    <w:rsid w:val="00F94D13"/>
    <w:rsid w:val="00F9540F"/>
    <w:rsid w:val="00FA032F"/>
    <w:rsid w:val="00FA1012"/>
    <w:rsid w:val="00FA15F1"/>
    <w:rsid w:val="00FA4BC5"/>
    <w:rsid w:val="00FA525F"/>
    <w:rsid w:val="00FA5F4F"/>
    <w:rsid w:val="00FA6BC8"/>
    <w:rsid w:val="00FA75C8"/>
    <w:rsid w:val="00FB0274"/>
    <w:rsid w:val="00FB0C7D"/>
    <w:rsid w:val="00FB23D7"/>
    <w:rsid w:val="00FB5FF8"/>
    <w:rsid w:val="00FB73B9"/>
    <w:rsid w:val="00FB76BE"/>
    <w:rsid w:val="00FC08C7"/>
    <w:rsid w:val="00FC1126"/>
    <w:rsid w:val="00FC11D1"/>
    <w:rsid w:val="00FC23CA"/>
    <w:rsid w:val="00FC50BF"/>
    <w:rsid w:val="00FC7A38"/>
    <w:rsid w:val="00FD098F"/>
    <w:rsid w:val="00FD212B"/>
    <w:rsid w:val="00FD2BD4"/>
    <w:rsid w:val="00FD3392"/>
    <w:rsid w:val="00FD3863"/>
    <w:rsid w:val="00FD3CDF"/>
    <w:rsid w:val="00FD471A"/>
    <w:rsid w:val="00FD51C0"/>
    <w:rsid w:val="00FD5D29"/>
    <w:rsid w:val="00FE0C33"/>
    <w:rsid w:val="00FE4060"/>
    <w:rsid w:val="00FE4278"/>
    <w:rsid w:val="00FE44B8"/>
    <w:rsid w:val="00FE7CB0"/>
    <w:rsid w:val="00FF103A"/>
    <w:rsid w:val="00FF1F4F"/>
    <w:rsid w:val="00FF21C7"/>
    <w:rsid w:val="00FF2898"/>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23C4"/>
  <w15:docId w15:val="{A270793F-3708-47FB-9003-A26A88E7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3C"/>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de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paragraph" w:styleId="TDC3">
    <w:name w:val="toc 3"/>
    <w:basedOn w:val="Normal"/>
    <w:next w:val="Normal"/>
    <w:autoRedefine/>
    <w:uiPriority w:val="39"/>
    <w:unhideWhenUsed/>
    <w:rsid w:val="00BF06B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679282179">
      <w:bodyDiv w:val="1"/>
      <w:marLeft w:val="0"/>
      <w:marRight w:val="0"/>
      <w:marTop w:val="0"/>
      <w:marBottom w:val="0"/>
      <w:divBdr>
        <w:top w:val="none" w:sz="0" w:space="0" w:color="auto"/>
        <w:left w:val="none" w:sz="0" w:space="0" w:color="auto"/>
        <w:bottom w:val="none" w:sz="0" w:space="0" w:color="auto"/>
        <w:right w:val="none" w:sz="0" w:space="0" w:color="auto"/>
      </w:divBdr>
    </w:div>
    <w:div w:id="82000464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 w:id="13609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mevez@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kemevez@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C9030-0C2F-4B8A-88FC-D4FAEA03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12193</Words>
  <Characters>67066</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ILIANA ROMERO CASTAÑEDA</dc:creator>
  <cp:lastModifiedBy>Valeria Rodríguez Larios</cp:lastModifiedBy>
  <cp:revision>2</cp:revision>
  <cp:lastPrinted>2022-09-14T00:35:00Z</cp:lastPrinted>
  <dcterms:created xsi:type="dcterms:W3CDTF">2022-09-19T16:16:00Z</dcterms:created>
  <dcterms:modified xsi:type="dcterms:W3CDTF">2022-09-19T16:16:00Z</dcterms:modified>
</cp:coreProperties>
</file>