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F62B70" w:rsidR="00577B17" w:rsidP="5A4D1D84" w:rsidRDefault="00504122" w14:paraId="1B3C37B2" w14:textId="779B4805">
      <w:pPr>
        <w:pStyle w:val="Sinespaciado"/>
        <w:spacing w:line="276" w:lineRule="auto"/>
        <w:jc w:val="center"/>
        <w:rPr>
          <w:rFonts w:ascii="Lucida Sans Unicode" w:hAnsi="Lucida Sans Unicode" w:eastAsia="Times New Roman" w:cs="Lucida Sans Unicode"/>
          <w:b w:val="1"/>
          <w:bCs w:val="1"/>
          <w:color w:val="31849B" w:themeColor="accent5" w:themeShade="BF"/>
          <w:sz w:val="24"/>
          <w:szCs w:val="24"/>
          <w:lang w:eastAsia="es-ES"/>
        </w:rPr>
      </w:pPr>
      <w:r w:rsidRPr="30B7E780" w:rsidR="00504122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>7</w:t>
      </w:r>
      <w:r w:rsidRPr="30B7E780" w:rsidR="000578F5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>a. Sesión Ordinaria de</w:t>
      </w:r>
      <w:r w:rsidRPr="30B7E780" w:rsidR="00D060C7">
        <w:rPr>
          <w:rFonts w:ascii="Lucida Sans Unicode" w:hAnsi="Lucida Sans Unicode" w:eastAsia="Times New Roman" w:cs="Lucida Sans Unicode"/>
          <w:b w:val="1"/>
          <w:bCs w:val="1"/>
          <w:color w:val="31849B" w:themeColor="accent5" w:themeTint="FF" w:themeShade="BF"/>
          <w:sz w:val="24"/>
          <w:szCs w:val="24"/>
          <w:lang w:eastAsia="es-ES"/>
        </w:rPr>
        <w:t xml:space="preserve"> la Comisión de Informática y Uso de Tecnologías</w:t>
      </w:r>
    </w:p>
    <w:p w:rsidRPr="00F62B70" w:rsidR="001C1C95" w:rsidP="0028598B" w:rsidRDefault="001C1C95" w14:paraId="49A8D4CD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val="es-ES" w:eastAsia="es-ES"/>
        </w:rPr>
      </w:pPr>
    </w:p>
    <w:p w:rsidRPr="00A838AE" w:rsidR="00577B17" w:rsidP="0A54990B" w:rsidRDefault="005C4EF8" w14:paraId="1B3C37B4" w14:textId="429100BD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>
        <w:rPr>
          <w:rFonts w:ascii="Lucida Sans Unicode" w:hAnsi="Lucida Sans Unicode" w:eastAsia="Times New Roman" w:cs="Lucida Sans Unicode"/>
          <w:color w:val="4DBBB8"/>
          <w:lang w:val="es-ES" w:eastAsia="es-ES"/>
        </w:rPr>
        <w:t>XX</w:t>
      </w:r>
      <w:r w:rsidRPr="0A54990B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de </w:t>
      </w:r>
      <w:r w:rsidR="00504122">
        <w:rPr>
          <w:rFonts w:ascii="Lucida Sans Unicode" w:hAnsi="Lucida Sans Unicode" w:eastAsia="Times New Roman" w:cs="Lucida Sans Unicode"/>
          <w:color w:val="4DBBB8"/>
          <w:lang w:val="es-ES" w:eastAsia="es-ES"/>
        </w:rPr>
        <w:t>ju</w:t>
      </w:r>
      <w:r w:rsidR="00A028B5">
        <w:rPr>
          <w:rFonts w:ascii="Lucida Sans Unicode" w:hAnsi="Lucida Sans Unicode" w:eastAsia="Times New Roman" w:cs="Lucida Sans Unicode"/>
          <w:color w:val="4DBBB8"/>
          <w:lang w:val="es-ES" w:eastAsia="es-ES"/>
        </w:rPr>
        <w:t>l</w:t>
      </w:r>
      <w:r w:rsidR="00504122">
        <w:rPr>
          <w:rFonts w:ascii="Lucida Sans Unicode" w:hAnsi="Lucida Sans Unicode" w:eastAsia="Times New Roman" w:cs="Lucida Sans Unicode"/>
          <w:color w:val="4DBBB8"/>
          <w:lang w:val="es-ES" w:eastAsia="es-ES"/>
        </w:rPr>
        <w:t>io</w:t>
      </w:r>
      <w:r w:rsidRPr="0A54990B" w:rsidR="60882723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0A54990B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0A54990B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0A54990B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0A54990B" w:rsidR="00A838AE">
        <w:rPr>
          <w:rFonts w:ascii="Lucida Sans Unicode" w:hAnsi="Lucida Sans Unicode" w:eastAsia="Times New Roman" w:cs="Lucida Sans Unicode"/>
          <w:b/>
          <w:bCs/>
          <w:color w:val="4DBBB8"/>
          <w:lang w:val="es-ES" w:eastAsia="es-ES"/>
        </w:rPr>
        <w:t xml:space="preserve"> </w:t>
      </w:r>
      <w:r w:rsidRPr="0A54990B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>
        <w:rPr>
          <w:rFonts w:ascii="Lucida Sans Unicode" w:hAnsi="Lucida Sans Unicode" w:eastAsia="Times New Roman" w:cs="Lucida Sans Unicode"/>
          <w:color w:val="4DBBB8"/>
          <w:lang w:val="es-ES" w:eastAsia="es-ES"/>
        </w:rPr>
        <w:t>XX</w:t>
      </w:r>
      <w:r w:rsidRPr="0A54990B" w:rsidR="002B1565">
        <w:rPr>
          <w:rFonts w:ascii="Lucida Sans Unicode" w:hAnsi="Lucida Sans Unicode" w:eastAsia="Times New Roman" w:cs="Lucida Sans Unicode"/>
          <w:color w:val="4DBBB8"/>
          <w:lang w:val="es-ES" w:eastAsia="es-ES"/>
        </w:rPr>
        <w:t>:</w:t>
      </w:r>
      <w:r w:rsidRPr="0A54990B" w:rsidR="00E272E8">
        <w:rPr>
          <w:rFonts w:ascii="Lucida Sans Unicode" w:hAnsi="Lucida Sans Unicode" w:eastAsia="Times New Roman" w:cs="Lucida Sans Unicode"/>
          <w:color w:val="4DBBB8"/>
          <w:lang w:val="es-ES" w:eastAsia="es-ES"/>
        </w:rPr>
        <w:t>00</w:t>
      </w:r>
      <w:r w:rsidRPr="0A54990B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horas</w:t>
      </w:r>
      <w:r w:rsidRPr="0A54990B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0A54990B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28598B" w:rsidRDefault="00822F30" w14:paraId="1DB575ED" w14:textId="77777777">
      <w:pPr>
        <w:pStyle w:val="Sinespaciado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Pr="00DF7F6F" w:rsidR="00822F30" w:rsidP="0028598B" w:rsidRDefault="00B32BAE" w14:paraId="3E289459" w14:textId="4CDFB6FE">
      <w:pPr>
        <w:pStyle w:val="Sinespaciado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3F700A" w:rsidR="007D70BE" w:rsidP="0028598B" w:rsidRDefault="007D70BE" w14:paraId="7DD76B45" w14:textId="77777777">
      <w:pPr>
        <w:pStyle w:val="Sinespaciado"/>
        <w:spacing w:line="276" w:lineRule="auto"/>
        <w:rPr>
          <w:rFonts w:ascii="Lucida Sans Unicode" w:hAnsi="Lucida Sans Unicode" w:eastAsia="Times New Roman" w:cs="Lucida Sans Unicode"/>
          <w:sz w:val="24"/>
          <w:szCs w:val="24"/>
          <w:lang w:eastAsia="es-ES"/>
        </w:rPr>
      </w:pPr>
    </w:p>
    <w:p w:rsidR="00A028B5" w:rsidP="00A028B5" w:rsidRDefault="00E01B46" w14:paraId="6E7BBEDB" w14:textId="7EF8ADAD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A54990B">
        <w:rPr>
          <w:rFonts w:ascii="Lucida Sans Unicode" w:hAnsi="Lucida Sans Unicode" w:cs="Lucida Sans Unicode"/>
          <w:sz w:val="20"/>
          <w:szCs w:val="20"/>
        </w:rPr>
        <w:t xml:space="preserve">Informe </w:t>
      </w:r>
      <w:r w:rsidR="00261DDC">
        <w:rPr>
          <w:rFonts w:ascii="Lucida Sans Unicode" w:hAnsi="Lucida Sans Unicode" w:cs="Lucida Sans Unicode"/>
          <w:sz w:val="20"/>
          <w:szCs w:val="20"/>
        </w:rPr>
        <w:t xml:space="preserve">que presenta </w:t>
      </w:r>
      <w:r w:rsidR="00380354">
        <w:rPr>
          <w:rFonts w:ascii="Lucida Sans Unicode" w:hAnsi="Lucida Sans Unicode" w:cs="Lucida Sans Unicode"/>
          <w:sz w:val="20"/>
          <w:szCs w:val="20"/>
        </w:rPr>
        <w:t xml:space="preserve">la Dirección de Informática </w:t>
      </w:r>
      <w:r w:rsidRPr="0A54990B">
        <w:rPr>
          <w:rFonts w:ascii="Lucida Sans Unicode" w:hAnsi="Lucida Sans Unicode" w:cs="Lucida Sans Unicode"/>
          <w:sz w:val="20"/>
          <w:szCs w:val="20"/>
        </w:rPr>
        <w:t xml:space="preserve">sobre los avances en el cumplimiento del Plan de Trabajo Anual de la Comisión de Informática y Uso de Tecnologías a </w:t>
      </w:r>
      <w:r w:rsidR="00504122">
        <w:rPr>
          <w:rFonts w:ascii="Lucida Sans Unicode" w:hAnsi="Lucida Sans Unicode" w:cs="Lucida Sans Unicode"/>
          <w:sz w:val="20"/>
          <w:szCs w:val="20"/>
        </w:rPr>
        <w:t>ju</w:t>
      </w:r>
      <w:r w:rsidR="00A028B5">
        <w:rPr>
          <w:rFonts w:ascii="Lucida Sans Unicode" w:hAnsi="Lucida Sans Unicode" w:cs="Lucida Sans Unicode"/>
          <w:sz w:val="20"/>
          <w:szCs w:val="20"/>
        </w:rPr>
        <w:t>l</w:t>
      </w:r>
      <w:r w:rsidR="00504122">
        <w:rPr>
          <w:rFonts w:ascii="Lucida Sans Unicode" w:hAnsi="Lucida Sans Unicode" w:cs="Lucida Sans Unicode"/>
          <w:sz w:val="20"/>
          <w:szCs w:val="20"/>
        </w:rPr>
        <w:t>io</w:t>
      </w:r>
      <w:r w:rsidRPr="0A54990B">
        <w:rPr>
          <w:rFonts w:ascii="Lucida Sans Unicode" w:hAnsi="Lucida Sans Unicode" w:cs="Lucida Sans Unicode"/>
          <w:sz w:val="20"/>
          <w:szCs w:val="20"/>
        </w:rPr>
        <w:t xml:space="preserve"> de 2024.</w:t>
      </w:r>
    </w:p>
    <w:p w:rsidR="00A028B5" w:rsidP="00A028B5" w:rsidRDefault="00A028B5" w14:paraId="5E2E367B" w14:textId="7FFC8008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E75C11" w:rsidR="00C219C5" w:rsidP="00E75C11" w:rsidRDefault="00742DA4" w14:paraId="336A898D" w14:textId="74EF212B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75C11">
        <w:rPr>
          <w:rFonts w:ascii="Lucida Sans Unicode" w:hAnsi="Lucida Sans Unicode" w:cs="Lucida Sans Unicode"/>
          <w:sz w:val="20"/>
          <w:szCs w:val="20"/>
        </w:rPr>
        <w:t xml:space="preserve">Informe </w:t>
      </w:r>
      <w:r w:rsidRPr="00E75C11" w:rsidR="00EB7674">
        <w:rPr>
          <w:rFonts w:ascii="Lucida Sans Unicode" w:hAnsi="Lucida Sans Unicode" w:cs="Lucida Sans Unicode"/>
          <w:sz w:val="20"/>
          <w:szCs w:val="20"/>
        </w:rPr>
        <w:t xml:space="preserve">final </w:t>
      </w:r>
      <w:r w:rsidRPr="00E75C11">
        <w:rPr>
          <w:rFonts w:ascii="Lucida Sans Unicode" w:hAnsi="Lucida Sans Unicode" w:cs="Lucida Sans Unicode"/>
          <w:sz w:val="20"/>
          <w:szCs w:val="20"/>
        </w:rPr>
        <w:t xml:space="preserve">que presenta la </w:t>
      </w:r>
      <w:r w:rsidRPr="00E75C11" w:rsidR="004C4A38">
        <w:rPr>
          <w:rFonts w:ascii="Lucida Sans Unicode" w:hAnsi="Lucida Sans Unicode" w:cs="Lucida Sans Unicode"/>
          <w:sz w:val="20"/>
          <w:szCs w:val="20"/>
        </w:rPr>
        <w:t>Instancia Interna responsable del</w:t>
      </w:r>
      <w:r w:rsidRPr="00E75C11" w:rsidR="003A2019">
        <w:rPr>
          <w:rFonts w:ascii="Lucida Sans Unicode" w:hAnsi="Lucida Sans Unicode" w:cs="Lucida Sans Unicode"/>
          <w:sz w:val="20"/>
          <w:szCs w:val="20"/>
        </w:rPr>
        <w:t xml:space="preserve"> Programa de Resultados </w:t>
      </w:r>
      <w:r w:rsidRPr="00E75C11" w:rsidR="001D7335">
        <w:rPr>
          <w:rFonts w:ascii="Lucida Sans Unicode" w:hAnsi="Lucida Sans Unicode" w:cs="Lucida Sans Unicode"/>
          <w:sz w:val="20"/>
          <w:szCs w:val="20"/>
        </w:rPr>
        <w:t xml:space="preserve">Electorales </w:t>
      </w:r>
      <w:r w:rsidRPr="00E75C11" w:rsidR="00E60BBC">
        <w:rPr>
          <w:rFonts w:ascii="Lucida Sans Unicode" w:hAnsi="Lucida Sans Unicode" w:cs="Lucida Sans Unicode"/>
          <w:sz w:val="20"/>
          <w:szCs w:val="20"/>
        </w:rPr>
        <w:t>Preliminares</w:t>
      </w:r>
      <w:r w:rsidRPr="00E75C11" w:rsidR="001D7335">
        <w:rPr>
          <w:rFonts w:ascii="Lucida Sans Unicode" w:hAnsi="Lucida Sans Unicode" w:cs="Lucida Sans Unicode"/>
          <w:sz w:val="20"/>
          <w:szCs w:val="20"/>
        </w:rPr>
        <w:t xml:space="preserve"> </w:t>
      </w:r>
      <w:r w:rsidRPr="00E75C11" w:rsidR="00E60BBC">
        <w:rPr>
          <w:rFonts w:ascii="Lucida Sans Unicode" w:hAnsi="Lucida Sans Unicode" w:cs="Lucida Sans Unicode"/>
          <w:sz w:val="20"/>
          <w:szCs w:val="20"/>
        </w:rPr>
        <w:t xml:space="preserve">(PREP) </w:t>
      </w:r>
      <w:r w:rsidRPr="00E75C11" w:rsidR="3D2BEE6B">
        <w:rPr>
          <w:rFonts w:ascii="Lucida Sans Unicode" w:hAnsi="Lucida Sans Unicode" w:cs="Lucida Sans Unicode"/>
          <w:sz w:val="20"/>
          <w:szCs w:val="20"/>
        </w:rPr>
        <w:t xml:space="preserve">en el Proceso Electoral Concurrente 2023-2024 en </w:t>
      </w:r>
      <w:r w:rsidRPr="00E75C11" w:rsidR="00D73AE6">
        <w:rPr>
          <w:rFonts w:ascii="Lucida Sans Unicode" w:hAnsi="Lucida Sans Unicode" w:cs="Lucida Sans Unicode"/>
          <w:sz w:val="20"/>
          <w:szCs w:val="20"/>
        </w:rPr>
        <w:t>J</w:t>
      </w:r>
      <w:r w:rsidRPr="00E75C11" w:rsidR="00CB4ED4">
        <w:rPr>
          <w:rFonts w:ascii="Lucida Sans Unicode" w:hAnsi="Lucida Sans Unicode" w:cs="Lucida Sans Unicode"/>
          <w:sz w:val="20"/>
          <w:szCs w:val="20"/>
        </w:rPr>
        <w:t>alisco</w:t>
      </w:r>
      <w:r w:rsidRPr="00E75C11" w:rsidR="601B03D9">
        <w:rPr>
          <w:rFonts w:ascii="Lucida Sans Unicode" w:hAnsi="Lucida Sans Unicode" w:cs="Lucida Sans Unicode"/>
          <w:sz w:val="20"/>
          <w:szCs w:val="20"/>
        </w:rPr>
        <w:t>.</w:t>
      </w:r>
    </w:p>
    <w:p w:rsidRPr="00E75C11" w:rsidR="00E75C11" w:rsidP="00E75C11" w:rsidRDefault="00E75C11" w14:paraId="34B61238" w14:textId="77777777">
      <w:pPr>
        <w:pStyle w:val="Sinespaciado"/>
        <w:spacing w:line="276" w:lineRule="auto"/>
        <w:ind w:left="360"/>
        <w:jc w:val="both"/>
        <w:rPr>
          <w:rFonts w:ascii="Lucida Sans Unicode" w:hAnsi="Lucida Sans Unicode" w:cs="Lucida Sans Unicode"/>
          <w:sz w:val="20"/>
          <w:szCs w:val="20"/>
        </w:rPr>
      </w:pPr>
    </w:p>
    <w:p w:rsidRPr="00E75C11" w:rsidR="00C219C5" w:rsidP="00A028B5" w:rsidRDefault="00C219C5" w14:paraId="374A2B43" w14:textId="5FD4F199">
      <w:pPr>
        <w:pStyle w:val="Sinespaciado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E75C11">
        <w:rPr>
          <w:rFonts w:ascii="Lucida Sans Unicode" w:hAnsi="Lucida Sans Unicode" w:cs="Lucida Sans Unicode"/>
          <w:sz w:val="20"/>
          <w:szCs w:val="20"/>
        </w:rPr>
        <w:t xml:space="preserve">Informe </w:t>
      </w:r>
      <w:r w:rsidRPr="00E75C11" w:rsidR="005E14B0">
        <w:rPr>
          <w:rFonts w:ascii="Lucida Sans Unicode" w:hAnsi="Lucida Sans Unicode" w:cs="Lucida Sans Unicode"/>
          <w:sz w:val="20"/>
          <w:szCs w:val="20"/>
        </w:rPr>
        <w:t xml:space="preserve">que presenta la Dirección de Informática </w:t>
      </w:r>
      <w:r w:rsidRPr="00E75C11">
        <w:rPr>
          <w:rFonts w:ascii="Lucida Sans Unicode" w:hAnsi="Lucida Sans Unicode" w:cs="Lucida Sans Unicode"/>
          <w:sz w:val="20"/>
          <w:szCs w:val="20"/>
        </w:rPr>
        <w:t>sobre el desempeño de los sistemas de recepción de paquetes electorales, registro de actas y cómputos de la elección</w:t>
      </w:r>
      <w:r w:rsidRPr="00E75C11" w:rsidR="52D95483">
        <w:rPr>
          <w:rFonts w:ascii="Lucida Sans Unicode" w:hAnsi="Lucida Sans Unicode" w:cs="Lucida Sans Unicode"/>
          <w:sz w:val="20"/>
          <w:szCs w:val="20"/>
        </w:rPr>
        <w:t xml:space="preserve"> durante el Proceso Electoral Concurrente 2023-2024</w:t>
      </w:r>
      <w:r w:rsidRPr="00E75C11">
        <w:rPr>
          <w:rFonts w:ascii="Lucida Sans Unicode" w:hAnsi="Lucida Sans Unicode" w:cs="Lucida Sans Unicode"/>
          <w:sz w:val="20"/>
          <w:szCs w:val="20"/>
        </w:rPr>
        <w:t>.</w:t>
      </w:r>
    </w:p>
    <w:p w:rsidR="00ED1D2E" w:rsidP="0028598B" w:rsidRDefault="00ED1D2E" w14:paraId="2AA811ED" w14:textId="77777777">
      <w:pPr>
        <w:pStyle w:val="Prrafodelista"/>
        <w:spacing w:after="0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A24FA0" w:rsidR="00A24FA0" w:rsidP="0028598B" w:rsidRDefault="003F700A" w14:paraId="67D823A7" w14:textId="55C02A4E">
      <w:pPr>
        <w:pStyle w:val="Prrafodelista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:rsidRPr="00D33C61" w:rsidR="00F8163F" w:rsidP="0028598B" w:rsidRDefault="00F8163F" w14:paraId="5CD4DFF7" w14:textId="239B590C">
      <w:pPr>
        <w:pStyle w:val="Sinespaciado"/>
        <w:spacing w:line="276" w:lineRule="aut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Pr="00D33C61" w:rsidR="00F8163F" w:rsidSect="00894540">
      <w:headerReference w:type="default" r:id="rId10"/>
      <w:footerReference w:type="default" r:id="rId11"/>
      <w:pgSz w:w="12240" w:h="15840" w:orient="portrait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2C2363" w:rsidP="00EA657E" w:rsidRDefault="002C2363" w14:paraId="2462A136" w14:textId="77777777">
      <w:pPr>
        <w:spacing w:after="0" w:line="240" w:lineRule="auto"/>
      </w:pPr>
      <w:r>
        <w:separator/>
      </w:r>
    </w:p>
  </w:endnote>
  <w:endnote w:type="continuationSeparator" w:id="0">
    <w:p w:rsidR="002C2363" w:rsidP="00EA657E" w:rsidRDefault="002C2363" w14:paraId="0A2185FB" w14:textId="77777777">
      <w:pPr>
        <w:spacing w:after="0" w:line="240" w:lineRule="auto"/>
      </w:pPr>
      <w:r>
        <w:continuationSeparator/>
      </w:r>
    </w:p>
  </w:endnote>
  <w:endnote w:type="continuationNotice" w:id="1">
    <w:p w:rsidR="002C2363" w:rsidRDefault="002C2363" w14:paraId="60F83746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4A13" w:rsidR="00EA657E" w:rsidRDefault="00EF5977" w14:paraId="1B3C37C9" w14:textId="7583DE41">
    <w:pPr>
      <w:pStyle w:val="Piedepgina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2C2363" w:rsidP="00EA657E" w:rsidRDefault="002C2363" w14:paraId="141B531E" w14:textId="77777777">
      <w:pPr>
        <w:spacing w:after="0" w:line="240" w:lineRule="auto"/>
      </w:pPr>
      <w:r>
        <w:separator/>
      </w:r>
    </w:p>
  </w:footnote>
  <w:footnote w:type="continuationSeparator" w:id="0">
    <w:p w:rsidR="002C2363" w:rsidP="00EA657E" w:rsidRDefault="002C2363" w14:paraId="616D3EF1" w14:textId="77777777">
      <w:pPr>
        <w:spacing w:after="0" w:line="240" w:lineRule="auto"/>
      </w:pPr>
      <w:r>
        <w:continuationSeparator/>
      </w:r>
    </w:p>
  </w:footnote>
  <w:footnote w:type="continuationNotice" w:id="1">
    <w:p w:rsidR="002C2363" w:rsidRDefault="002C2363" w14:paraId="2923AB1B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6C67" w:rsidR="000B39F7" w:rsidP="000B39F7" w:rsidRDefault="000B39F7" w14:paraId="1D3DDE45" w14:textId="06117F08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>Co</w:t>
    </w:r>
    <w:r w:rsidR="00155DCE">
      <w:rPr>
        <w:rFonts w:ascii="Lucida Sans Unicode" w:hAnsi="Lucida Sans Unicode" w:eastAsia="MS Mincho" w:cs="Lucida Sans Unicode"/>
        <w:sz w:val="18"/>
        <w:szCs w:val="18"/>
      </w:rPr>
      <w:t xml:space="preserve">misión de Informática y Uso de Tecnologías </w:t>
    </w:r>
  </w:p>
  <w:p w:rsidRPr="00C36C67" w:rsidR="000B39F7" w:rsidP="000B39F7" w:rsidRDefault="00155DCE" w14:paraId="6984D09C" w14:textId="577EB24E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/>
        <w:iCs/>
        <w:sz w:val="18"/>
        <w:szCs w:val="18"/>
      </w:rPr>
    </w:pPr>
    <w:r>
      <w:rPr>
        <w:rFonts w:ascii="Lucida Sans Unicode" w:hAnsi="Lucida Sans Unicode" w:eastAsia="MS Mincho" w:cs="Lucida Sans Unicode"/>
        <w:sz w:val="18"/>
        <w:szCs w:val="18"/>
      </w:rPr>
      <w:t>Dirección de Informática</w:t>
    </w:r>
  </w:p>
  <w:p w:rsidR="00F75BE6" w:rsidP="005F2057" w:rsidRDefault="000B39F7" w14:paraId="4CF929FA" w14:textId="3851464D">
    <w:pPr>
      <w:pStyle w:val="SubtituloUTSI"/>
      <w:jc w:val="center"/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  <w:t>Procesos Electoral Local 2023-2024</w:t>
    </w:r>
  </w:p>
  <w:p w:rsidRPr="00664D97" w:rsidR="00CE6436" w:rsidP="005F2057" w:rsidRDefault="00CE6436" w14:paraId="0D4EBFE1" w14:textId="7777777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4AD3"/>
    <w:rsid w:val="0003594B"/>
    <w:rsid w:val="00037DB6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D00EB"/>
    <w:rsid w:val="001D0613"/>
    <w:rsid w:val="001D15E9"/>
    <w:rsid w:val="001D7335"/>
    <w:rsid w:val="001F2651"/>
    <w:rsid w:val="001F61E1"/>
    <w:rsid w:val="001F7F18"/>
    <w:rsid w:val="00220D49"/>
    <w:rsid w:val="002223AA"/>
    <w:rsid w:val="00226431"/>
    <w:rsid w:val="00233664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F4889"/>
    <w:rsid w:val="002F67CE"/>
    <w:rsid w:val="002F7D27"/>
    <w:rsid w:val="00307A9B"/>
    <w:rsid w:val="00315B1B"/>
    <w:rsid w:val="00320FB1"/>
    <w:rsid w:val="003265C3"/>
    <w:rsid w:val="00327612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80354"/>
    <w:rsid w:val="00383E2B"/>
    <w:rsid w:val="00391950"/>
    <w:rsid w:val="00395AF1"/>
    <w:rsid w:val="003A03CE"/>
    <w:rsid w:val="003A06CE"/>
    <w:rsid w:val="003A0C03"/>
    <w:rsid w:val="003A0FC2"/>
    <w:rsid w:val="003A17A5"/>
    <w:rsid w:val="003A2019"/>
    <w:rsid w:val="003A2159"/>
    <w:rsid w:val="003C25CE"/>
    <w:rsid w:val="003C6F3D"/>
    <w:rsid w:val="003D2B57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315EB"/>
    <w:rsid w:val="004420FB"/>
    <w:rsid w:val="00450BDB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24D8"/>
    <w:rsid w:val="004E4FF6"/>
    <w:rsid w:val="00504122"/>
    <w:rsid w:val="005042E2"/>
    <w:rsid w:val="00514A67"/>
    <w:rsid w:val="00520CE5"/>
    <w:rsid w:val="00533E9C"/>
    <w:rsid w:val="005457E9"/>
    <w:rsid w:val="0057617F"/>
    <w:rsid w:val="00577B17"/>
    <w:rsid w:val="00584602"/>
    <w:rsid w:val="005875D5"/>
    <w:rsid w:val="00587E2D"/>
    <w:rsid w:val="00596FAD"/>
    <w:rsid w:val="005B56CB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E367B"/>
    <w:rsid w:val="006E748A"/>
    <w:rsid w:val="006E7B68"/>
    <w:rsid w:val="006F2373"/>
    <w:rsid w:val="006F6D84"/>
    <w:rsid w:val="007035EC"/>
    <w:rsid w:val="00705C1C"/>
    <w:rsid w:val="00710762"/>
    <w:rsid w:val="0071601C"/>
    <w:rsid w:val="0072278C"/>
    <w:rsid w:val="00727C6B"/>
    <w:rsid w:val="00731C6F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2F30"/>
    <w:rsid w:val="0083301D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E07E9"/>
    <w:rsid w:val="008F11C4"/>
    <w:rsid w:val="008F283D"/>
    <w:rsid w:val="008F5E5B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568B"/>
    <w:rsid w:val="00991ECE"/>
    <w:rsid w:val="009A760C"/>
    <w:rsid w:val="009C58D8"/>
    <w:rsid w:val="009D16F6"/>
    <w:rsid w:val="009D3DD1"/>
    <w:rsid w:val="009E2BBF"/>
    <w:rsid w:val="009F34F7"/>
    <w:rsid w:val="009F385D"/>
    <w:rsid w:val="009F493C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44AFB"/>
    <w:rsid w:val="00A61B43"/>
    <w:rsid w:val="00A65553"/>
    <w:rsid w:val="00A66127"/>
    <w:rsid w:val="00A712AA"/>
    <w:rsid w:val="00A7559D"/>
    <w:rsid w:val="00A777D1"/>
    <w:rsid w:val="00A838AE"/>
    <w:rsid w:val="00A9079D"/>
    <w:rsid w:val="00A96639"/>
    <w:rsid w:val="00AA10D4"/>
    <w:rsid w:val="00AA5F01"/>
    <w:rsid w:val="00AB5D7F"/>
    <w:rsid w:val="00AC052E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C2AB2"/>
    <w:rsid w:val="00BC4260"/>
    <w:rsid w:val="00BD2A3E"/>
    <w:rsid w:val="00BE0891"/>
    <w:rsid w:val="00BE2708"/>
    <w:rsid w:val="00BF062F"/>
    <w:rsid w:val="00BF0EF7"/>
    <w:rsid w:val="00BF1D03"/>
    <w:rsid w:val="00C016B9"/>
    <w:rsid w:val="00C025DC"/>
    <w:rsid w:val="00C10462"/>
    <w:rsid w:val="00C17E3A"/>
    <w:rsid w:val="00C219C5"/>
    <w:rsid w:val="00C26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7060"/>
    <w:rsid w:val="00CC7988"/>
    <w:rsid w:val="00CD3A9E"/>
    <w:rsid w:val="00CE294E"/>
    <w:rsid w:val="00CE6436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3C61"/>
    <w:rsid w:val="00D34364"/>
    <w:rsid w:val="00D463D4"/>
    <w:rsid w:val="00D46F2C"/>
    <w:rsid w:val="00D61504"/>
    <w:rsid w:val="00D70F5E"/>
    <w:rsid w:val="00D73AE6"/>
    <w:rsid w:val="00D77651"/>
    <w:rsid w:val="00D82EB4"/>
    <w:rsid w:val="00D83E4C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4136"/>
    <w:rsid w:val="00EC470C"/>
    <w:rsid w:val="00ED1D2E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3BB7"/>
    <w:rsid w:val="00FE4543"/>
    <w:rsid w:val="00FE4E1B"/>
    <w:rsid w:val="00FE6A6C"/>
    <w:rsid w:val="00FF508D"/>
    <w:rsid w:val="00FF7CA0"/>
    <w:rsid w:val="0A54990B"/>
    <w:rsid w:val="119FD5C5"/>
    <w:rsid w:val="12153357"/>
    <w:rsid w:val="1498B04E"/>
    <w:rsid w:val="276A0C94"/>
    <w:rsid w:val="2F87C4AB"/>
    <w:rsid w:val="30B7E780"/>
    <w:rsid w:val="3C8A8D33"/>
    <w:rsid w:val="3D2BEE6B"/>
    <w:rsid w:val="3EB83A7E"/>
    <w:rsid w:val="4178466D"/>
    <w:rsid w:val="4366FDA7"/>
    <w:rsid w:val="492ADB04"/>
    <w:rsid w:val="52D95483"/>
    <w:rsid w:val="5A4D1D84"/>
    <w:rsid w:val="601B03D9"/>
    <w:rsid w:val="60882723"/>
    <w:rsid w:val="6AAE2C8A"/>
    <w:rsid w:val="7BC755E0"/>
    <w:rsid w:val="7DE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C8C3E0C3-9B1A-4A2A-9A71-38F9E723D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Fuentedeprrafopredeter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0E1D07-0CE0-444A-9B56-F4C6228445BB}">
  <ds:schemaRefs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921bfdad-79c0-4d22-8046-3544c75e2697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schemas.microsoft.com/office/infopath/2007/PartnerControls"/>
    <ds:schemaRef ds:uri="f074743d-d67d-4d65-8b45-e4b374ec68a9"/>
  </ds:schemaRefs>
</ds:datastoreItem>
</file>

<file path=customXml/itemProps3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Alfonso Campos</dc:creator>
  <keywords/>
  <lastModifiedBy>Zoad Jeanine Garcia Gonzalez</lastModifiedBy>
  <revision>236</revision>
  <lastPrinted>2021-09-22T18:07:00.0000000Z</lastPrinted>
  <dcterms:created xsi:type="dcterms:W3CDTF">2023-02-14T21:08:00.0000000Z</dcterms:created>
  <dcterms:modified xsi:type="dcterms:W3CDTF">2024-07-07T19:18:26.4130293Z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