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0CFF" w14:textId="77777777" w:rsidR="009E378C" w:rsidRDefault="009E378C" w:rsidP="00100A9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</w:p>
    <w:p w14:paraId="1B3C37B2" w14:textId="0F3A871B" w:rsidR="00577B17" w:rsidRPr="00F62B70" w:rsidRDefault="001B781D" w:rsidP="00100A9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6</w:t>
      </w:r>
      <w:r w:rsidR="00EE2814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ta</w:t>
      </w:r>
      <w:r w:rsidR="000578F5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. Sesión Ordinaria del COTAPREP</w:t>
      </w:r>
    </w:p>
    <w:p w14:paraId="49A8D4CD" w14:textId="77777777" w:rsidR="001C1C95" w:rsidRPr="00F62B70" w:rsidRDefault="001C1C95" w:rsidP="00100A9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1B3C37B4" w14:textId="0DED8DC9" w:rsidR="00577B17" w:rsidRPr="00A838AE" w:rsidRDefault="001B781D" w:rsidP="00100A9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  <w:r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25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abril</w:t>
      </w:r>
      <w:r w:rsidR="008B51C6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D91BA1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A838AE"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 xml:space="preserve"> </w:t>
      </w:r>
      <w:r w:rsidR="00A838AE" w:rsidRPr="008E07E9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 xml:space="preserve">| </w:t>
      </w:r>
      <w:r w:rsidR="00934759">
        <w:rPr>
          <w:rFonts w:ascii="Lucida Sans Unicode" w:eastAsia="Times New Roman" w:hAnsi="Lucida Sans Unicode" w:cs="Lucida Sans Unicode"/>
          <w:color w:val="4DBBB8"/>
          <w:lang w:val="es-ES" w:eastAsia="es-ES"/>
        </w:rPr>
        <w:t>1</w:t>
      </w:r>
      <w:r w:rsidR="00AC5C1F">
        <w:rPr>
          <w:rFonts w:ascii="Lucida Sans Unicode" w:eastAsia="Times New Roman" w:hAnsi="Lucida Sans Unicode" w:cs="Lucida Sans Unicode"/>
          <w:color w:val="4DBBB8"/>
          <w:lang w:val="es-ES" w:eastAsia="es-ES"/>
        </w:rPr>
        <w:t>5</w:t>
      </w:r>
      <w:r w:rsidR="002B1565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AC5C1F">
        <w:rPr>
          <w:rFonts w:ascii="Lucida Sans Unicode" w:eastAsia="Times New Roman" w:hAnsi="Lucida Sans Unicode" w:cs="Lucida Sans Unicode"/>
          <w:color w:val="4DBBB8"/>
          <w:lang w:val="es-ES" w:eastAsia="es-ES"/>
        </w:rPr>
        <w:t>0</w:t>
      </w:r>
      <w:r w:rsidR="00934759">
        <w:rPr>
          <w:rFonts w:ascii="Lucida Sans Unicode" w:eastAsia="Times New Roman" w:hAnsi="Lucida Sans Unicode" w:cs="Lucida Sans Unicode"/>
          <w:color w:val="4DBBB8"/>
          <w:lang w:val="es-ES" w:eastAsia="es-ES"/>
        </w:rPr>
        <w:t>0</w:t>
      </w:r>
      <w:r w:rsidR="00577B17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65068E">
        <w:rPr>
          <w:rFonts w:ascii="Lucida Sans Unicode" w:eastAsia="Calibri" w:hAnsi="Lucida Sans Unicode" w:cs="Lucida Sans Unicode"/>
          <w:bCs/>
          <w:color w:val="4DBBB8"/>
          <w:lang w:bidi="en-US"/>
        </w:rPr>
        <w:t>Videoconferencia</w:t>
      </w:r>
    </w:p>
    <w:p w14:paraId="1DB575ED" w14:textId="77777777" w:rsidR="00822F30" w:rsidRDefault="00822F30" w:rsidP="00100A9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Default="00B32BAE" w:rsidP="00100A96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="00822F30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="00236931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14:paraId="71D1574E" w14:textId="77777777" w:rsidR="0009400A" w:rsidRPr="00DF7F6F" w:rsidRDefault="0009400A" w:rsidP="00100A96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</w:p>
    <w:p w14:paraId="42F6A320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1B155CA" w14:textId="094CF599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 xml:space="preserve">Aprobación del acta de la </w:t>
      </w:r>
      <w:r w:rsidR="007255A8">
        <w:rPr>
          <w:rFonts w:ascii="Lucida Sans Unicode" w:hAnsi="Lucida Sans Unicode" w:cs="Lucida Sans Unicode"/>
          <w:sz w:val="20"/>
          <w:szCs w:val="24"/>
        </w:rPr>
        <w:t>quinta</w:t>
      </w:r>
      <w:r w:rsidRPr="00956E9C">
        <w:rPr>
          <w:rFonts w:ascii="Lucida Sans Unicode" w:hAnsi="Lucida Sans Unicode" w:cs="Lucida Sans Unicode"/>
          <w:sz w:val="20"/>
          <w:szCs w:val="24"/>
        </w:rPr>
        <w:t xml:space="preserve"> sesión ordinaria del COTAPREP.</w:t>
      </w:r>
    </w:p>
    <w:p w14:paraId="56F4080A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B350936" w14:textId="3CADC71C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Seguimiento y estado en que se encuentran los acuerdos tomados en sesiones y reuniones anteriores.</w:t>
      </w:r>
    </w:p>
    <w:p w14:paraId="77D9D2F4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CAF4CDC" w14:textId="07A50AD4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 xml:space="preserve">Presentación del avance de las actividades correspondientes </w:t>
      </w:r>
      <w:r w:rsidR="008A6CC5">
        <w:rPr>
          <w:rFonts w:ascii="Lucida Sans Unicode" w:hAnsi="Lucida Sans Unicode" w:cs="Lucida Sans Unicode"/>
          <w:sz w:val="20"/>
          <w:szCs w:val="24"/>
        </w:rPr>
        <w:t>a</w:t>
      </w:r>
      <w:r w:rsidRPr="00956E9C">
        <w:rPr>
          <w:rFonts w:ascii="Lucida Sans Unicode" w:hAnsi="Lucida Sans Unicode" w:cs="Lucida Sans Unicode"/>
          <w:sz w:val="20"/>
          <w:szCs w:val="24"/>
        </w:rPr>
        <w:t xml:space="preserve"> </w:t>
      </w:r>
      <w:r w:rsidR="00FE0CAE">
        <w:rPr>
          <w:rFonts w:ascii="Lucida Sans Unicode" w:hAnsi="Lucida Sans Unicode" w:cs="Lucida Sans Unicode"/>
          <w:sz w:val="20"/>
          <w:szCs w:val="24"/>
        </w:rPr>
        <w:t>marzo</w:t>
      </w:r>
      <w:r w:rsidRPr="00956E9C">
        <w:rPr>
          <w:rFonts w:ascii="Lucida Sans Unicode" w:hAnsi="Lucida Sans Unicode" w:cs="Lucida Sans Unicode"/>
          <w:sz w:val="20"/>
          <w:szCs w:val="24"/>
        </w:rPr>
        <w:t>, relacionadas con la implementación y operación del Programa de Resultados Electorales Preliminares.</w:t>
      </w:r>
    </w:p>
    <w:p w14:paraId="185B15CA" w14:textId="77777777" w:rsidR="006C1222" w:rsidRDefault="006C1222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7944628B" w14:textId="1EC11D41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Asuntos generales.</w:t>
      </w:r>
    </w:p>
    <w:p w14:paraId="67BA6F42" w14:textId="77777777" w:rsidR="006C1222" w:rsidRDefault="006C1222" w:rsidP="00100A96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F85707F" w14:textId="718C1C54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Resumen y clausura de la sesión.</w:t>
      </w:r>
    </w:p>
    <w:p w14:paraId="5CD4DFF7" w14:textId="0547A49E" w:rsidR="00F8163F" w:rsidRPr="00D33C61" w:rsidRDefault="00F8163F" w:rsidP="006C1222">
      <w:pPr>
        <w:pStyle w:val="Sinespaciado"/>
        <w:ind w:left="360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="00F8163F" w:rsidRPr="00D33C61" w:rsidSect="00FB323F">
      <w:headerReference w:type="default" r:id="rId10"/>
      <w:footerReference w:type="default" r:id="rId11"/>
      <w:pgSz w:w="12240" w:h="15840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10E0E" w14:textId="77777777" w:rsidR="00FB323F" w:rsidRDefault="00FB323F" w:rsidP="00EA657E">
      <w:pPr>
        <w:spacing w:after="0" w:line="240" w:lineRule="auto"/>
      </w:pPr>
      <w:r>
        <w:separator/>
      </w:r>
    </w:p>
  </w:endnote>
  <w:endnote w:type="continuationSeparator" w:id="0">
    <w:p w14:paraId="55514D58" w14:textId="77777777" w:rsidR="00FB323F" w:rsidRDefault="00FB323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040F6E07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B70E4" w14:textId="77777777" w:rsidR="00FB323F" w:rsidRDefault="00FB323F" w:rsidP="00EA657E">
      <w:pPr>
        <w:spacing w:after="0" w:line="240" w:lineRule="auto"/>
      </w:pPr>
      <w:r>
        <w:separator/>
      </w:r>
    </w:p>
  </w:footnote>
  <w:footnote w:type="continuationSeparator" w:id="0">
    <w:p w14:paraId="3FA54AFD" w14:textId="77777777" w:rsidR="00FB323F" w:rsidRDefault="00FB323F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77E7B" w14:textId="77777777" w:rsidR="00D8357D" w:rsidRDefault="000B39F7" w:rsidP="00100A96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1C7D236" wp14:editId="7F0BF7E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458000" cy="748800"/>
          <wp:effectExtent l="0" t="0" r="889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 xml:space="preserve">Comité Técnico Asesor del </w:t>
    </w:r>
  </w:p>
  <w:p w14:paraId="1D3DDE45" w14:textId="3A3827B1" w:rsidR="000B39F7" w:rsidRPr="00C36C67" w:rsidRDefault="000B39F7" w:rsidP="00100A96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Programa de Resultados Electorales Preliminares</w:t>
    </w:r>
  </w:p>
  <w:p w14:paraId="6984D09C" w14:textId="77777777" w:rsidR="000B39F7" w:rsidRPr="00C36C67" w:rsidRDefault="000B39F7" w:rsidP="00100A96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2743DED1" w14:textId="0A5EE500" w:rsidR="000B39F7" w:rsidRPr="00C36C67" w:rsidRDefault="000B39F7" w:rsidP="00100A96">
    <w:pPr>
      <w:pStyle w:val="SubtituloUTSI"/>
      <w:spacing w:before="0" w:after="0" w:line="276" w:lineRule="auto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n-US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  <w:p w14:paraId="4CF929FA" w14:textId="7267A44A" w:rsidR="00F75BE6" w:rsidRDefault="00F75BE6" w:rsidP="007F650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6"/>
  </w:num>
  <w:num w:numId="2" w16cid:durableId="1358458879">
    <w:abstractNumId w:val="5"/>
  </w:num>
  <w:num w:numId="3" w16cid:durableId="1299804527">
    <w:abstractNumId w:val="1"/>
  </w:num>
  <w:num w:numId="4" w16cid:durableId="378165623">
    <w:abstractNumId w:val="4"/>
  </w:num>
  <w:num w:numId="5" w16cid:durableId="525101463">
    <w:abstractNumId w:val="3"/>
  </w:num>
  <w:num w:numId="6" w16cid:durableId="1987276530">
    <w:abstractNumId w:val="0"/>
  </w:num>
  <w:num w:numId="7" w16cid:durableId="192244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9400A"/>
    <w:rsid w:val="000A0613"/>
    <w:rsid w:val="000B0BCA"/>
    <w:rsid w:val="000B153D"/>
    <w:rsid w:val="000B39F7"/>
    <w:rsid w:val="000D3C6D"/>
    <w:rsid w:val="000E62E6"/>
    <w:rsid w:val="000F5B5C"/>
    <w:rsid w:val="00100A96"/>
    <w:rsid w:val="00105131"/>
    <w:rsid w:val="00120844"/>
    <w:rsid w:val="00125AE5"/>
    <w:rsid w:val="00137190"/>
    <w:rsid w:val="0014177A"/>
    <w:rsid w:val="00150BE4"/>
    <w:rsid w:val="00160D49"/>
    <w:rsid w:val="001A63B9"/>
    <w:rsid w:val="001A64ED"/>
    <w:rsid w:val="001B781D"/>
    <w:rsid w:val="001C1C95"/>
    <w:rsid w:val="001D0613"/>
    <w:rsid w:val="001D20FD"/>
    <w:rsid w:val="001F7F18"/>
    <w:rsid w:val="00220D49"/>
    <w:rsid w:val="00234421"/>
    <w:rsid w:val="0023665D"/>
    <w:rsid w:val="00236931"/>
    <w:rsid w:val="00244E3B"/>
    <w:rsid w:val="00271213"/>
    <w:rsid w:val="0027150B"/>
    <w:rsid w:val="00290150"/>
    <w:rsid w:val="00290E5B"/>
    <w:rsid w:val="002B1565"/>
    <w:rsid w:val="002B2B01"/>
    <w:rsid w:val="002C1A2D"/>
    <w:rsid w:val="002C2108"/>
    <w:rsid w:val="002C63E4"/>
    <w:rsid w:val="002D5F9D"/>
    <w:rsid w:val="002F4889"/>
    <w:rsid w:val="002F67CE"/>
    <w:rsid w:val="00320FB1"/>
    <w:rsid w:val="00327612"/>
    <w:rsid w:val="00347554"/>
    <w:rsid w:val="003544E2"/>
    <w:rsid w:val="00371F33"/>
    <w:rsid w:val="00383E2B"/>
    <w:rsid w:val="003A03CE"/>
    <w:rsid w:val="003C25CE"/>
    <w:rsid w:val="003D5568"/>
    <w:rsid w:val="003F44D9"/>
    <w:rsid w:val="003F6355"/>
    <w:rsid w:val="003F700A"/>
    <w:rsid w:val="00400364"/>
    <w:rsid w:val="00426FAC"/>
    <w:rsid w:val="004315EB"/>
    <w:rsid w:val="00433240"/>
    <w:rsid w:val="004420FB"/>
    <w:rsid w:val="004555C4"/>
    <w:rsid w:val="004766BC"/>
    <w:rsid w:val="00497A41"/>
    <w:rsid w:val="004A2166"/>
    <w:rsid w:val="004E4FF6"/>
    <w:rsid w:val="005042E2"/>
    <w:rsid w:val="0057617F"/>
    <w:rsid w:val="00577B17"/>
    <w:rsid w:val="00584602"/>
    <w:rsid w:val="00587E2D"/>
    <w:rsid w:val="005C58E4"/>
    <w:rsid w:val="005C5A09"/>
    <w:rsid w:val="00605103"/>
    <w:rsid w:val="0060530F"/>
    <w:rsid w:val="00631B27"/>
    <w:rsid w:val="006466D8"/>
    <w:rsid w:val="00646A47"/>
    <w:rsid w:val="0065068E"/>
    <w:rsid w:val="00656F21"/>
    <w:rsid w:val="006628E6"/>
    <w:rsid w:val="006748DB"/>
    <w:rsid w:val="006971FB"/>
    <w:rsid w:val="006A2894"/>
    <w:rsid w:val="006A6208"/>
    <w:rsid w:val="006B529D"/>
    <w:rsid w:val="006C1222"/>
    <w:rsid w:val="006D4AEF"/>
    <w:rsid w:val="006E367B"/>
    <w:rsid w:val="006E59F5"/>
    <w:rsid w:val="006E748A"/>
    <w:rsid w:val="006E7B68"/>
    <w:rsid w:val="006F50CF"/>
    <w:rsid w:val="006F6D84"/>
    <w:rsid w:val="00705C1C"/>
    <w:rsid w:val="007255A8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319F"/>
    <w:rsid w:val="00822F30"/>
    <w:rsid w:val="00876DD3"/>
    <w:rsid w:val="008809ED"/>
    <w:rsid w:val="00893086"/>
    <w:rsid w:val="008A60DE"/>
    <w:rsid w:val="008A6CC5"/>
    <w:rsid w:val="008B51C6"/>
    <w:rsid w:val="008B5B48"/>
    <w:rsid w:val="008B684D"/>
    <w:rsid w:val="008C6146"/>
    <w:rsid w:val="008C7CBB"/>
    <w:rsid w:val="008D04E0"/>
    <w:rsid w:val="008E07E9"/>
    <w:rsid w:val="008F11C4"/>
    <w:rsid w:val="008F283D"/>
    <w:rsid w:val="009069F7"/>
    <w:rsid w:val="00934495"/>
    <w:rsid w:val="00934759"/>
    <w:rsid w:val="00935B8C"/>
    <w:rsid w:val="009377CD"/>
    <w:rsid w:val="009464E6"/>
    <w:rsid w:val="00951B95"/>
    <w:rsid w:val="00956E9C"/>
    <w:rsid w:val="0098568B"/>
    <w:rsid w:val="0099194F"/>
    <w:rsid w:val="009D16F6"/>
    <w:rsid w:val="009D3DD1"/>
    <w:rsid w:val="009E2BBF"/>
    <w:rsid w:val="009E378C"/>
    <w:rsid w:val="009F34F7"/>
    <w:rsid w:val="009F493C"/>
    <w:rsid w:val="00A00C6F"/>
    <w:rsid w:val="00A01794"/>
    <w:rsid w:val="00A22AFD"/>
    <w:rsid w:val="00A24FA0"/>
    <w:rsid w:val="00A255CE"/>
    <w:rsid w:val="00A44AFB"/>
    <w:rsid w:val="00A53216"/>
    <w:rsid w:val="00A66127"/>
    <w:rsid w:val="00A712AA"/>
    <w:rsid w:val="00A838AE"/>
    <w:rsid w:val="00AB5D7F"/>
    <w:rsid w:val="00AC052E"/>
    <w:rsid w:val="00AC5C1F"/>
    <w:rsid w:val="00AE2D92"/>
    <w:rsid w:val="00AE6545"/>
    <w:rsid w:val="00AF6BE1"/>
    <w:rsid w:val="00B00D69"/>
    <w:rsid w:val="00B222FE"/>
    <w:rsid w:val="00B32BAE"/>
    <w:rsid w:val="00B43E68"/>
    <w:rsid w:val="00B4798E"/>
    <w:rsid w:val="00B52BF9"/>
    <w:rsid w:val="00B530DE"/>
    <w:rsid w:val="00B701AF"/>
    <w:rsid w:val="00B82DAE"/>
    <w:rsid w:val="00BA4672"/>
    <w:rsid w:val="00BC2267"/>
    <w:rsid w:val="00BC2AB2"/>
    <w:rsid w:val="00BC4753"/>
    <w:rsid w:val="00BD2A3E"/>
    <w:rsid w:val="00BF062F"/>
    <w:rsid w:val="00C016B9"/>
    <w:rsid w:val="00C025DC"/>
    <w:rsid w:val="00C10462"/>
    <w:rsid w:val="00C17E3A"/>
    <w:rsid w:val="00C328BE"/>
    <w:rsid w:val="00C33856"/>
    <w:rsid w:val="00C35653"/>
    <w:rsid w:val="00C36C67"/>
    <w:rsid w:val="00C64DA6"/>
    <w:rsid w:val="00C76029"/>
    <w:rsid w:val="00CA21E3"/>
    <w:rsid w:val="00CB6B1A"/>
    <w:rsid w:val="00CC7060"/>
    <w:rsid w:val="00CC7988"/>
    <w:rsid w:val="00D01B4B"/>
    <w:rsid w:val="00D0440D"/>
    <w:rsid w:val="00D04F31"/>
    <w:rsid w:val="00D16371"/>
    <w:rsid w:val="00D226A6"/>
    <w:rsid w:val="00D30BB7"/>
    <w:rsid w:val="00D33C61"/>
    <w:rsid w:val="00D34364"/>
    <w:rsid w:val="00D463D4"/>
    <w:rsid w:val="00D46F2C"/>
    <w:rsid w:val="00D70F5E"/>
    <w:rsid w:val="00D82EB4"/>
    <w:rsid w:val="00D8357D"/>
    <w:rsid w:val="00D91BA1"/>
    <w:rsid w:val="00D94843"/>
    <w:rsid w:val="00DA186D"/>
    <w:rsid w:val="00DA7BB7"/>
    <w:rsid w:val="00DC0ACD"/>
    <w:rsid w:val="00DD7674"/>
    <w:rsid w:val="00DF2885"/>
    <w:rsid w:val="00DF7174"/>
    <w:rsid w:val="00DF7F6F"/>
    <w:rsid w:val="00E05D62"/>
    <w:rsid w:val="00E1100C"/>
    <w:rsid w:val="00E35AFB"/>
    <w:rsid w:val="00E4156C"/>
    <w:rsid w:val="00E656F8"/>
    <w:rsid w:val="00E77AA8"/>
    <w:rsid w:val="00EA52B3"/>
    <w:rsid w:val="00EA657E"/>
    <w:rsid w:val="00ED4AF7"/>
    <w:rsid w:val="00EE2814"/>
    <w:rsid w:val="00EE43F0"/>
    <w:rsid w:val="00EF2585"/>
    <w:rsid w:val="00EF5977"/>
    <w:rsid w:val="00F0294C"/>
    <w:rsid w:val="00F029AF"/>
    <w:rsid w:val="00F1307F"/>
    <w:rsid w:val="00F5262B"/>
    <w:rsid w:val="00F62B70"/>
    <w:rsid w:val="00F653F4"/>
    <w:rsid w:val="00F66785"/>
    <w:rsid w:val="00F75BE6"/>
    <w:rsid w:val="00F76F20"/>
    <w:rsid w:val="00F8163F"/>
    <w:rsid w:val="00F92BC8"/>
    <w:rsid w:val="00FA2EB7"/>
    <w:rsid w:val="00FB323F"/>
    <w:rsid w:val="00FC2271"/>
    <w:rsid w:val="00FC67CE"/>
    <w:rsid w:val="00FD428A"/>
    <w:rsid w:val="00FD4A13"/>
    <w:rsid w:val="00FD53DF"/>
    <w:rsid w:val="00FE0CAE"/>
    <w:rsid w:val="00FE3BB7"/>
    <w:rsid w:val="00FE4E1B"/>
    <w:rsid w:val="00FF7CA0"/>
    <w:rsid w:val="276A0C94"/>
    <w:rsid w:val="3C8A8D33"/>
    <w:rsid w:val="417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38C33E-E28C-499D-B4AB-4CC7ACC9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143</cp:revision>
  <cp:lastPrinted>2021-09-22T16:07:00Z</cp:lastPrinted>
  <dcterms:created xsi:type="dcterms:W3CDTF">2023-02-14T19:08:00Z</dcterms:created>
  <dcterms:modified xsi:type="dcterms:W3CDTF">2024-04-24T18:25:00Z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