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7B2" w14:textId="000CA4FE" w:rsidR="00577B17" w:rsidRPr="00F62B70" w:rsidRDefault="000578F5" w:rsidP="00A00C6F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3era. Sesión Ordinaria del COTAPREP</w:t>
      </w:r>
    </w:p>
    <w:p w14:paraId="49A8D4CD" w14:textId="77777777" w:rsidR="001C1C95" w:rsidRPr="00F62B70" w:rsidRDefault="001C1C95" w:rsidP="007A524C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1B3C37B4" w14:textId="30B508A4" w:rsidR="00577B17" w:rsidRPr="00A838AE" w:rsidRDefault="00AB5D7F" w:rsidP="00A838AE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  <w:r w:rsidRPr="00AB5D7F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26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</w:t>
      </w:r>
      <w:r w:rsidR="00D91BA1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enero</w:t>
      </w:r>
      <w:r w:rsidR="008B51C6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de 20</w:t>
      </w:r>
      <w:r w:rsidR="00587E2D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D91BA1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4</w:t>
      </w:r>
      <w:r w:rsidR="00A838AE"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  <w:t xml:space="preserve"> </w:t>
      </w:r>
      <w:r w:rsidR="00A838AE" w:rsidRPr="008E07E9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 xml:space="preserve">| </w:t>
      </w:r>
      <w:r w:rsidR="4178466D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>16</w:t>
      </w:r>
      <w:r w:rsidR="002B1565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276A0C94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>00</w:t>
      </w:r>
      <w:r w:rsidR="00577B17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horas</w:t>
      </w:r>
      <w:r w:rsidR="00A838AE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838AE" w:rsidRPr="0065068E">
        <w:rPr>
          <w:rFonts w:ascii="Lucida Sans Unicode" w:eastAsia="Calibri" w:hAnsi="Lucida Sans Unicode" w:cs="Lucida Sans Unicode"/>
          <w:bCs/>
          <w:color w:val="4DBBB8"/>
          <w:lang w:bidi="en-US"/>
        </w:rPr>
        <w:t>Videoconferencia</w:t>
      </w:r>
    </w:p>
    <w:p w14:paraId="1DB575ED" w14:textId="77777777" w:rsidR="00822F30" w:rsidRDefault="00822F30" w:rsidP="005C58E4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</w:p>
    <w:p w14:paraId="3E289459" w14:textId="4CDFB6FE" w:rsidR="00822F30" w:rsidRPr="00DF7F6F" w:rsidRDefault="00B32BAE" w:rsidP="00822F30">
      <w:pPr>
        <w:pStyle w:val="Sinespaciad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="00822F30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="00236931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14:paraId="7DD76B45" w14:textId="77777777" w:rsidR="007D70BE" w:rsidRPr="003F700A" w:rsidRDefault="007D70BE" w:rsidP="00A24FA0">
      <w:pPr>
        <w:pStyle w:val="Sinespaciado"/>
        <w:rPr>
          <w:rFonts w:ascii="Lucida Sans Unicode" w:eastAsia="Times New Roman" w:hAnsi="Lucida Sans Unicode" w:cs="Lucida Sans Unicode"/>
          <w:sz w:val="24"/>
          <w:szCs w:val="24"/>
          <w:lang w:eastAsia="es-ES"/>
        </w:rPr>
      </w:pPr>
    </w:p>
    <w:p w14:paraId="2E67492E" w14:textId="70D1FD0C" w:rsidR="00A24FA0" w:rsidRDefault="00760D9A" w:rsidP="00A24FA0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 w:rsidRPr="00760D9A">
        <w:rPr>
          <w:rFonts w:ascii="Lucida Sans Unicode" w:hAnsi="Lucida Sans Unicode" w:cs="Lucida Sans Unicode"/>
          <w:sz w:val="20"/>
          <w:szCs w:val="24"/>
        </w:rPr>
        <w:t xml:space="preserve">Aprobación del acta de la </w:t>
      </w:r>
      <w:r w:rsidR="00383E2B">
        <w:rPr>
          <w:rFonts w:ascii="Lucida Sans Unicode" w:hAnsi="Lucida Sans Unicode" w:cs="Lucida Sans Unicode"/>
          <w:sz w:val="20"/>
          <w:szCs w:val="24"/>
        </w:rPr>
        <w:t xml:space="preserve">segunda </w:t>
      </w:r>
      <w:r w:rsidRPr="00760D9A">
        <w:rPr>
          <w:rFonts w:ascii="Lucida Sans Unicode" w:hAnsi="Lucida Sans Unicode" w:cs="Lucida Sans Unicode"/>
          <w:sz w:val="20"/>
          <w:szCs w:val="24"/>
        </w:rPr>
        <w:t>sesión del COTAPREP.</w:t>
      </w:r>
    </w:p>
    <w:p w14:paraId="3A37DCD0" w14:textId="77777777" w:rsidR="00760D9A" w:rsidRPr="00760D9A" w:rsidRDefault="00760D9A" w:rsidP="00760D9A">
      <w:pPr>
        <w:pStyle w:val="Sinespaciad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39EDFE51" w14:textId="6D67CB16" w:rsidR="003F700A" w:rsidRPr="00A24FA0" w:rsidRDefault="00605103" w:rsidP="00A24FA0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 w:rsidRPr="00605103">
        <w:rPr>
          <w:rFonts w:ascii="Lucida Sans Unicode" w:hAnsi="Lucida Sans Unicode" w:cs="Lucida Sans Unicode"/>
          <w:sz w:val="20"/>
          <w:szCs w:val="24"/>
        </w:rPr>
        <w:t>Seguimiento y estado en que se encuentran los acuerdos tomados en sesiones y reuniones anteriores.</w:t>
      </w:r>
    </w:p>
    <w:p w14:paraId="192AE9C7" w14:textId="77777777" w:rsidR="00A24FA0" w:rsidRPr="00A24FA0" w:rsidRDefault="00A24FA0" w:rsidP="00A24FA0">
      <w:pPr>
        <w:pStyle w:val="Sinespaciad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33C9AB80" w14:textId="23504F91" w:rsidR="00D94843" w:rsidRPr="00A24FA0" w:rsidRDefault="0065068E" w:rsidP="00A24FA0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 w:rsidRPr="0065068E">
        <w:rPr>
          <w:rFonts w:ascii="Lucida Sans Unicode" w:hAnsi="Lucida Sans Unicode" w:cs="Lucida Sans Unicode"/>
          <w:sz w:val="20"/>
          <w:szCs w:val="24"/>
        </w:rPr>
        <w:t>Presentación del avance de las actividades correspondientes a</w:t>
      </w:r>
      <w:r w:rsidR="00073467">
        <w:rPr>
          <w:rFonts w:ascii="Lucida Sans Unicode" w:hAnsi="Lucida Sans Unicode" w:cs="Lucida Sans Unicode"/>
          <w:sz w:val="20"/>
          <w:szCs w:val="24"/>
        </w:rPr>
        <w:t xml:space="preserve"> </w:t>
      </w:r>
      <w:r w:rsidRPr="0065068E">
        <w:rPr>
          <w:rFonts w:ascii="Lucida Sans Unicode" w:hAnsi="Lucida Sans Unicode" w:cs="Lucida Sans Unicode"/>
          <w:sz w:val="20"/>
          <w:szCs w:val="24"/>
        </w:rPr>
        <w:t>diciembre</w:t>
      </w:r>
      <w:r w:rsidR="007A668A">
        <w:rPr>
          <w:rFonts w:ascii="Lucida Sans Unicode" w:hAnsi="Lucida Sans Unicode" w:cs="Lucida Sans Unicode"/>
          <w:sz w:val="20"/>
          <w:szCs w:val="24"/>
        </w:rPr>
        <w:t xml:space="preserve"> de 2023</w:t>
      </w:r>
      <w:r w:rsidRPr="0065068E">
        <w:rPr>
          <w:rFonts w:ascii="Lucida Sans Unicode" w:hAnsi="Lucida Sans Unicode" w:cs="Lucida Sans Unicode"/>
          <w:sz w:val="20"/>
          <w:szCs w:val="24"/>
        </w:rPr>
        <w:t>, relacionadas con la implementación y operación del Programa de Resultados Electorales Preliminares</w:t>
      </w:r>
      <w:r w:rsidR="007C6D50">
        <w:rPr>
          <w:rFonts w:ascii="Lucida Sans Unicode" w:hAnsi="Lucida Sans Unicode" w:cs="Lucida Sans Unicode"/>
          <w:sz w:val="20"/>
          <w:szCs w:val="24"/>
        </w:rPr>
        <w:t xml:space="preserve"> (PREP)</w:t>
      </w:r>
      <w:r w:rsidRPr="0065068E">
        <w:rPr>
          <w:rFonts w:ascii="Lucida Sans Unicode" w:hAnsi="Lucida Sans Unicode" w:cs="Lucida Sans Unicode"/>
          <w:sz w:val="20"/>
          <w:szCs w:val="24"/>
        </w:rPr>
        <w:t>.</w:t>
      </w:r>
    </w:p>
    <w:p w14:paraId="150D0B55" w14:textId="77777777" w:rsidR="00A24FA0" w:rsidRPr="00A24FA0" w:rsidRDefault="00A24FA0" w:rsidP="00A24FA0">
      <w:pPr>
        <w:pStyle w:val="Sinespaciad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4E4E0B5A" w14:textId="5B09214D" w:rsidR="00D94843" w:rsidRPr="00A24FA0" w:rsidRDefault="00E77AA8" w:rsidP="00A24FA0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 w:rsidRPr="00E77AA8">
        <w:rPr>
          <w:rFonts w:ascii="Lucida Sans Unicode" w:hAnsi="Lucida Sans Unicode" w:cs="Lucida Sans Unicode"/>
          <w:sz w:val="20"/>
          <w:szCs w:val="24"/>
        </w:rPr>
        <w:t xml:space="preserve">Presentación del </w:t>
      </w:r>
      <w:r w:rsidR="009D16F6">
        <w:rPr>
          <w:rFonts w:ascii="Lucida Sans Unicode" w:hAnsi="Lucida Sans Unicode" w:cs="Lucida Sans Unicode"/>
          <w:sz w:val="20"/>
          <w:szCs w:val="24"/>
        </w:rPr>
        <w:t>p</w:t>
      </w:r>
      <w:r w:rsidRPr="00E77AA8">
        <w:rPr>
          <w:rFonts w:ascii="Lucida Sans Unicode" w:hAnsi="Lucida Sans Unicode" w:cs="Lucida Sans Unicode"/>
          <w:sz w:val="20"/>
          <w:szCs w:val="24"/>
        </w:rPr>
        <w:t xml:space="preserve">rimer </w:t>
      </w:r>
      <w:r w:rsidR="009D16F6">
        <w:rPr>
          <w:rFonts w:ascii="Lucida Sans Unicode" w:hAnsi="Lucida Sans Unicode" w:cs="Lucida Sans Unicode"/>
          <w:sz w:val="20"/>
          <w:szCs w:val="24"/>
        </w:rPr>
        <w:t>i</w:t>
      </w:r>
      <w:r w:rsidRPr="00E77AA8">
        <w:rPr>
          <w:rFonts w:ascii="Lucida Sans Unicode" w:hAnsi="Lucida Sans Unicode" w:cs="Lucida Sans Unicode"/>
          <w:sz w:val="20"/>
          <w:szCs w:val="24"/>
        </w:rPr>
        <w:t xml:space="preserve">nforme de </w:t>
      </w:r>
      <w:r w:rsidR="009D16F6">
        <w:rPr>
          <w:rFonts w:ascii="Lucida Sans Unicode" w:hAnsi="Lucida Sans Unicode" w:cs="Lucida Sans Unicode"/>
          <w:sz w:val="20"/>
          <w:szCs w:val="24"/>
        </w:rPr>
        <w:t>a</w:t>
      </w:r>
      <w:r w:rsidRPr="00E77AA8">
        <w:rPr>
          <w:rFonts w:ascii="Lucida Sans Unicode" w:hAnsi="Lucida Sans Unicode" w:cs="Lucida Sans Unicode"/>
          <w:sz w:val="20"/>
          <w:szCs w:val="24"/>
        </w:rPr>
        <w:t>ctividades</w:t>
      </w:r>
      <w:r w:rsidR="005042E2">
        <w:rPr>
          <w:rFonts w:ascii="Lucida Sans Unicode" w:hAnsi="Lucida Sans Unicode" w:cs="Lucida Sans Unicode"/>
          <w:sz w:val="20"/>
          <w:szCs w:val="24"/>
        </w:rPr>
        <w:t xml:space="preserve"> de este </w:t>
      </w:r>
      <w:r w:rsidR="00705C1C">
        <w:rPr>
          <w:rFonts w:ascii="Lucida Sans Unicode" w:hAnsi="Lucida Sans Unicode" w:cs="Lucida Sans Unicode"/>
          <w:sz w:val="20"/>
          <w:szCs w:val="24"/>
        </w:rPr>
        <w:t xml:space="preserve">Comité, </w:t>
      </w:r>
      <w:r w:rsidR="00705C1C" w:rsidRPr="00E77AA8">
        <w:rPr>
          <w:rFonts w:ascii="Lucida Sans Unicode" w:hAnsi="Lucida Sans Unicode" w:cs="Lucida Sans Unicode"/>
          <w:sz w:val="20"/>
          <w:szCs w:val="24"/>
        </w:rPr>
        <w:t>correspondiente</w:t>
      </w:r>
      <w:r w:rsidRPr="00E77AA8">
        <w:rPr>
          <w:rFonts w:ascii="Lucida Sans Unicode" w:hAnsi="Lucida Sans Unicode" w:cs="Lucida Sans Unicode"/>
          <w:sz w:val="20"/>
          <w:szCs w:val="24"/>
        </w:rPr>
        <w:t xml:space="preserve"> a noviembre y diciembre</w:t>
      </w:r>
      <w:r w:rsidR="005042E2">
        <w:rPr>
          <w:rFonts w:ascii="Lucida Sans Unicode" w:hAnsi="Lucida Sans Unicode" w:cs="Lucida Sans Unicode"/>
          <w:sz w:val="20"/>
          <w:szCs w:val="24"/>
        </w:rPr>
        <w:t xml:space="preserve"> de 2023.</w:t>
      </w:r>
    </w:p>
    <w:p w14:paraId="167D316F" w14:textId="77777777" w:rsidR="00A24FA0" w:rsidRPr="00A24FA0" w:rsidRDefault="00A24FA0" w:rsidP="00A24FA0">
      <w:pPr>
        <w:pStyle w:val="Prrafodelista"/>
        <w:spacing w:after="0" w:line="240" w:lineRule="aut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2803E7A7" w14:textId="084F6696" w:rsidR="009D16F6" w:rsidRPr="00A24FA0" w:rsidRDefault="00FE4E1B" w:rsidP="00A24FA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4"/>
        </w:rPr>
      </w:pPr>
      <w:r w:rsidRPr="00FE4E1B">
        <w:rPr>
          <w:rFonts w:ascii="Lucida Sans Unicode" w:hAnsi="Lucida Sans Unicode" w:cs="Lucida Sans Unicode"/>
          <w:sz w:val="20"/>
          <w:szCs w:val="24"/>
        </w:rPr>
        <w:t>Aprobación del dictamen por el que se propone la ubicación e instalación de los Centros de Acopio y Transmisión de Datos (CATD) y un Centro de Captura y Verificación (CCV)</w:t>
      </w:r>
      <w:r w:rsidR="00F1307F">
        <w:rPr>
          <w:rFonts w:ascii="Lucida Sans Unicode" w:hAnsi="Lucida Sans Unicode" w:cs="Lucida Sans Unicode"/>
          <w:sz w:val="20"/>
          <w:szCs w:val="24"/>
        </w:rPr>
        <w:t>,</w:t>
      </w:r>
      <w:r w:rsidRPr="00FE4E1B">
        <w:rPr>
          <w:rFonts w:ascii="Lucida Sans Unicode" w:hAnsi="Lucida Sans Unicode" w:cs="Lucida Sans Unicode"/>
          <w:sz w:val="20"/>
          <w:szCs w:val="24"/>
        </w:rPr>
        <w:t xml:space="preserve"> así como la solicitud al Consejo General para que instruya a los consejos distritales y municipales electorales del Instituto a dar seguimiento y supervisión a los trabajos de diseño, implementación y operación del Programa de Resultados Electorales Preliminares para el Proceso Electoral Local Concurrente 2023-2024.</w:t>
      </w:r>
    </w:p>
    <w:p w14:paraId="43864645" w14:textId="77777777" w:rsidR="00A24FA0" w:rsidRPr="001F7F18" w:rsidRDefault="00A24FA0" w:rsidP="001F7F18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67D823A7" w14:textId="6CFEF9C4" w:rsidR="00A24FA0" w:rsidRPr="00A24FA0" w:rsidRDefault="003F700A" w:rsidP="00A24FA0">
      <w:pPr>
        <w:pStyle w:val="Prrafodelist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Lucida Sans Unicode" w:hAnsi="Lucida Sans Unicode" w:cs="Lucida Sans Unicode"/>
          <w:sz w:val="20"/>
          <w:szCs w:val="24"/>
        </w:rPr>
      </w:pPr>
      <w:r w:rsidRPr="00327612">
        <w:rPr>
          <w:rFonts w:ascii="Lucida Sans Unicode" w:hAnsi="Lucida Sans Unicode" w:cs="Lucida Sans Unicode"/>
          <w:sz w:val="20"/>
          <w:szCs w:val="24"/>
        </w:rPr>
        <w:t>Asuntos generales.</w:t>
      </w:r>
    </w:p>
    <w:p w14:paraId="4116BBA3" w14:textId="77777777" w:rsidR="00A24FA0" w:rsidRDefault="00A24FA0" w:rsidP="00A24FA0">
      <w:pPr>
        <w:pStyle w:val="Sinespaciado"/>
        <w:ind w:left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p w14:paraId="5CD4DFF7" w14:textId="0CC0BF47" w:rsidR="00F8163F" w:rsidRPr="00D33C61" w:rsidRDefault="003F700A" w:rsidP="00A24FA0">
      <w:pPr>
        <w:pStyle w:val="Sinespaciado"/>
        <w:numPr>
          <w:ilvl w:val="0"/>
          <w:numId w:val="7"/>
        </w:numPr>
        <w:ind w:left="357" w:hanging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  <w:r w:rsidRPr="001A63B9">
        <w:rPr>
          <w:rFonts w:ascii="Lucida Sans Unicode" w:hAnsi="Lucida Sans Unicode" w:cs="Lucida Sans Unicode"/>
          <w:sz w:val="20"/>
          <w:szCs w:val="24"/>
        </w:rPr>
        <w:t>Resumen y clausura de la sesión.</w:t>
      </w:r>
    </w:p>
    <w:sectPr w:rsidR="00F8163F" w:rsidRPr="00D33C61" w:rsidSect="006466D8">
      <w:headerReference w:type="default" r:id="rId10"/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C16B" w14:textId="77777777" w:rsidR="006466D8" w:rsidRDefault="006466D8" w:rsidP="00EA657E">
      <w:pPr>
        <w:spacing w:after="0" w:line="240" w:lineRule="auto"/>
      </w:pPr>
      <w:r>
        <w:separator/>
      </w:r>
    </w:p>
  </w:endnote>
  <w:endnote w:type="continuationSeparator" w:id="0">
    <w:p w14:paraId="3A26CF9F" w14:textId="77777777" w:rsidR="006466D8" w:rsidRDefault="006466D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9" w14:textId="7583DE41" w:rsidR="00EA657E" w:rsidRPr="00FD4A13" w:rsidRDefault="00EF5977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264F8291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824E" w14:textId="77777777" w:rsidR="006466D8" w:rsidRDefault="006466D8" w:rsidP="00EA657E">
      <w:pPr>
        <w:spacing w:after="0" w:line="240" w:lineRule="auto"/>
      </w:pPr>
      <w:r>
        <w:separator/>
      </w:r>
    </w:p>
  </w:footnote>
  <w:footnote w:type="continuationSeparator" w:id="0">
    <w:p w14:paraId="6360541C" w14:textId="77777777" w:rsidR="006466D8" w:rsidRDefault="006466D8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DE45" w14:textId="5F8549D4" w:rsidR="000B39F7" w:rsidRPr="00C36C67" w:rsidRDefault="000B39F7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71C7D236" wp14:editId="0CABB059">
          <wp:simplePos x="0" y="0"/>
          <wp:positionH relativeFrom="margin">
            <wp:align>left</wp:align>
          </wp:positionH>
          <wp:positionV relativeFrom="paragraph">
            <wp:posOffset>144145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eastAsia="MS Mincho" w:hAnsi="Lucida Sans Unicode" w:cs="Lucida Sans Unicode"/>
        <w:sz w:val="18"/>
        <w:szCs w:val="18"/>
      </w:rPr>
      <w:t xml:space="preserve">Comité Técnico Asesor del Programa de Resultados Electorales Preliminares </w:t>
    </w:r>
    <w:r w:rsidRPr="00C36C67">
      <w:rPr>
        <w:rFonts w:ascii="Lucida Sans Unicode" w:hAnsi="Lucida Sans Unicode" w:cs="Lucida Sans Unicode"/>
        <w:sz w:val="18"/>
        <w:szCs w:val="18"/>
      </w:rPr>
      <w:t>del Instituto Electoral y de Participación Ciudadana del</w:t>
    </w:r>
    <w:r w:rsidR="00C36C67">
      <w:rPr>
        <w:rFonts w:ascii="Lucida Sans Unicode" w:hAnsi="Lucida Sans Unicode" w:cs="Lucida Sans Unicode"/>
        <w:sz w:val="18"/>
        <w:szCs w:val="18"/>
      </w:rPr>
      <w:t xml:space="preserve"> </w:t>
    </w:r>
    <w:r w:rsidRPr="00C36C67">
      <w:rPr>
        <w:rFonts w:ascii="Lucida Sans Unicode" w:hAnsi="Lucida Sans Unicode" w:cs="Lucida Sans Unicode"/>
        <w:sz w:val="18"/>
        <w:szCs w:val="18"/>
      </w:rPr>
      <w:t>Estado de Jalisco</w:t>
    </w:r>
  </w:p>
  <w:p w14:paraId="6984D09C" w14:textId="77777777" w:rsidR="000B39F7" w:rsidRPr="00C36C67" w:rsidRDefault="000B39F7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C36C67">
      <w:rPr>
        <w:rFonts w:ascii="Lucida Sans Unicode" w:eastAsia="MS Mincho" w:hAnsi="Lucida Sans Unicode" w:cs="Lucida Sans Unicode"/>
        <w:sz w:val="18"/>
        <w:szCs w:val="18"/>
      </w:rPr>
      <w:t>(COTAPREP)</w:t>
    </w:r>
  </w:p>
  <w:p w14:paraId="2743DED1" w14:textId="0A5EE500" w:rsidR="000B39F7" w:rsidRPr="00C36C67" w:rsidRDefault="000B39F7" w:rsidP="000B39F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n-US"/>
      </w:rPr>
    </w:pPr>
    <w:r w:rsidRPr="00C36C67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Procesos Electoral Local 2023-2024</w:t>
    </w:r>
  </w:p>
  <w:p w14:paraId="4CF929FA" w14:textId="7267A44A" w:rsidR="00F75BE6" w:rsidRDefault="00F75BE6" w:rsidP="007F650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6"/>
  </w:num>
  <w:num w:numId="2" w16cid:durableId="1358458879">
    <w:abstractNumId w:val="5"/>
  </w:num>
  <w:num w:numId="3" w16cid:durableId="1299804527">
    <w:abstractNumId w:val="1"/>
  </w:num>
  <w:num w:numId="4" w16cid:durableId="378165623">
    <w:abstractNumId w:val="4"/>
  </w:num>
  <w:num w:numId="5" w16cid:durableId="525101463">
    <w:abstractNumId w:val="3"/>
  </w:num>
  <w:num w:numId="6" w16cid:durableId="1987276530">
    <w:abstractNumId w:val="0"/>
  </w:num>
  <w:num w:numId="7" w16cid:durableId="192244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578F5"/>
    <w:rsid w:val="00060B93"/>
    <w:rsid w:val="000648DB"/>
    <w:rsid w:val="00071A99"/>
    <w:rsid w:val="00073467"/>
    <w:rsid w:val="00075F57"/>
    <w:rsid w:val="0008440E"/>
    <w:rsid w:val="00090C92"/>
    <w:rsid w:val="000A0613"/>
    <w:rsid w:val="000B0BCA"/>
    <w:rsid w:val="000B153D"/>
    <w:rsid w:val="000B39F7"/>
    <w:rsid w:val="000D3C6D"/>
    <w:rsid w:val="000E62E6"/>
    <w:rsid w:val="00105131"/>
    <w:rsid w:val="00120844"/>
    <w:rsid w:val="00125AE5"/>
    <w:rsid w:val="00137190"/>
    <w:rsid w:val="0014177A"/>
    <w:rsid w:val="00150BE4"/>
    <w:rsid w:val="00160D49"/>
    <w:rsid w:val="001A63B9"/>
    <w:rsid w:val="001A64ED"/>
    <w:rsid w:val="001C1C95"/>
    <w:rsid w:val="001D0613"/>
    <w:rsid w:val="001F7F18"/>
    <w:rsid w:val="00220D49"/>
    <w:rsid w:val="00234421"/>
    <w:rsid w:val="0023665D"/>
    <w:rsid w:val="00236931"/>
    <w:rsid w:val="00271213"/>
    <w:rsid w:val="0027150B"/>
    <w:rsid w:val="00290150"/>
    <w:rsid w:val="00290E5B"/>
    <w:rsid w:val="002B1565"/>
    <w:rsid w:val="002C1A2D"/>
    <w:rsid w:val="002C2108"/>
    <w:rsid w:val="002C63E4"/>
    <w:rsid w:val="002D5F9D"/>
    <w:rsid w:val="002F4889"/>
    <w:rsid w:val="002F67CE"/>
    <w:rsid w:val="00320FB1"/>
    <w:rsid w:val="00327612"/>
    <w:rsid w:val="00347554"/>
    <w:rsid w:val="003544E2"/>
    <w:rsid w:val="00371F33"/>
    <w:rsid w:val="00383E2B"/>
    <w:rsid w:val="003A03CE"/>
    <w:rsid w:val="003C25CE"/>
    <w:rsid w:val="003D5568"/>
    <w:rsid w:val="003F44D9"/>
    <w:rsid w:val="003F6355"/>
    <w:rsid w:val="003F700A"/>
    <w:rsid w:val="00426FAC"/>
    <w:rsid w:val="004315EB"/>
    <w:rsid w:val="004420FB"/>
    <w:rsid w:val="004555C4"/>
    <w:rsid w:val="004766BC"/>
    <w:rsid w:val="00497A41"/>
    <w:rsid w:val="004A2166"/>
    <w:rsid w:val="004E4FF6"/>
    <w:rsid w:val="005042E2"/>
    <w:rsid w:val="0057617F"/>
    <w:rsid w:val="00577B17"/>
    <w:rsid w:val="00584602"/>
    <w:rsid w:val="00587E2D"/>
    <w:rsid w:val="005C58E4"/>
    <w:rsid w:val="005C5A09"/>
    <w:rsid w:val="00605103"/>
    <w:rsid w:val="0060530F"/>
    <w:rsid w:val="00631B27"/>
    <w:rsid w:val="006466D8"/>
    <w:rsid w:val="00646A47"/>
    <w:rsid w:val="0065068E"/>
    <w:rsid w:val="00656F21"/>
    <w:rsid w:val="006628E6"/>
    <w:rsid w:val="006971FB"/>
    <w:rsid w:val="006A2894"/>
    <w:rsid w:val="006A6208"/>
    <w:rsid w:val="006B529D"/>
    <w:rsid w:val="006D4AEF"/>
    <w:rsid w:val="006E367B"/>
    <w:rsid w:val="006E748A"/>
    <w:rsid w:val="006E7B68"/>
    <w:rsid w:val="006F6D84"/>
    <w:rsid w:val="00705C1C"/>
    <w:rsid w:val="00731C6F"/>
    <w:rsid w:val="00734D18"/>
    <w:rsid w:val="00736A11"/>
    <w:rsid w:val="00740BAF"/>
    <w:rsid w:val="00760249"/>
    <w:rsid w:val="00760D9A"/>
    <w:rsid w:val="00780FD6"/>
    <w:rsid w:val="00792869"/>
    <w:rsid w:val="007A524C"/>
    <w:rsid w:val="007A668A"/>
    <w:rsid w:val="007C39FA"/>
    <w:rsid w:val="007C6D50"/>
    <w:rsid w:val="007D70BE"/>
    <w:rsid w:val="007E4715"/>
    <w:rsid w:val="007E4799"/>
    <w:rsid w:val="007F6507"/>
    <w:rsid w:val="0080319F"/>
    <w:rsid w:val="00822F30"/>
    <w:rsid w:val="00893086"/>
    <w:rsid w:val="008A60DE"/>
    <w:rsid w:val="008B51C6"/>
    <w:rsid w:val="008B5B48"/>
    <w:rsid w:val="008C6146"/>
    <w:rsid w:val="008C7CBB"/>
    <w:rsid w:val="008D04E0"/>
    <w:rsid w:val="008E07E9"/>
    <w:rsid w:val="008F11C4"/>
    <w:rsid w:val="008F283D"/>
    <w:rsid w:val="00934495"/>
    <w:rsid w:val="00935B8C"/>
    <w:rsid w:val="009377CD"/>
    <w:rsid w:val="009464E6"/>
    <w:rsid w:val="00951B95"/>
    <w:rsid w:val="0098568B"/>
    <w:rsid w:val="009D16F6"/>
    <w:rsid w:val="009D3DD1"/>
    <w:rsid w:val="009E2BBF"/>
    <w:rsid w:val="009F34F7"/>
    <w:rsid w:val="009F493C"/>
    <w:rsid w:val="00A00C6F"/>
    <w:rsid w:val="00A01794"/>
    <w:rsid w:val="00A22AFD"/>
    <w:rsid w:val="00A24FA0"/>
    <w:rsid w:val="00A255CE"/>
    <w:rsid w:val="00A44AFB"/>
    <w:rsid w:val="00A66127"/>
    <w:rsid w:val="00A712AA"/>
    <w:rsid w:val="00A838AE"/>
    <w:rsid w:val="00AB5D7F"/>
    <w:rsid w:val="00AC052E"/>
    <w:rsid w:val="00AE2D92"/>
    <w:rsid w:val="00AE6545"/>
    <w:rsid w:val="00B00D69"/>
    <w:rsid w:val="00B222FE"/>
    <w:rsid w:val="00B32BAE"/>
    <w:rsid w:val="00B43E68"/>
    <w:rsid w:val="00B4798E"/>
    <w:rsid w:val="00B52BF9"/>
    <w:rsid w:val="00B530DE"/>
    <w:rsid w:val="00B701AF"/>
    <w:rsid w:val="00B82DAE"/>
    <w:rsid w:val="00BA4672"/>
    <w:rsid w:val="00BC2AB2"/>
    <w:rsid w:val="00BD2A3E"/>
    <w:rsid w:val="00BF062F"/>
    <w:rsid w:val="00C016B9"/>
    <w:rsid w:val="00C025DC"/>
    <w:rsid w:val="00C10462"/>
    <w:rsid w:val="00C17E3A"/>
    <w:rsid w:val="00C328BE"/>
    <w:rsid w:val="00C33856"/>
    <w:rsid w:val="00C35653"/>
    <w:rsid w:val="00C36C67"/>
    <w:rsid w:val="00C64DA6"/>
    <w:rsid w:val="00C76029"/>
    <w:rsid w:val="00CA21E3"/>
    <w:rsid w:val="00CB6B1A"/>
    <w:rsid w:val="00CC7060"/>
    <w:rsid w:val="00CC7988"/>
    <w:rsid w:val="00D01B4B"/>
    <w:rsid w:val="00D0440D"/>
    <w:rsid w:val="00D04F31"/>
    <w:rsid w:val="00D16371"/>
    <w:rsid w:val="00D226A6"/>
    <w:rsid w:val="00D30BB7"/>
    <w:rsid w:val="00D33C61"/>
    <w:rsid w:val="00D34364"/>
    <w:rsid w:val="00D463D4"/>
    <w:rsid w:val="00D46F2C"/>
    <w:rsid w:val="00D70F5E"/>
    <w:rsid w:val="00D82EB4"/>
    <w:rsid w:val="00D91BA1"/>
    <w:rsid w:val="00D94843"/>
    <w:rsid w:val="00DA7BB7"/>
    <w:rsid w:val="00DD7674"/>
    <w:rsid w:val="00DF2885"/>
    <w:rsid w:val="00DF7174"/>
    <w:rsid w:val="00DF7F6F"/>
    <w:rsid w:val="00E05D62"/>
    <w:rsid w:val="00E1100C"/>
    <w:rsid w:val="00E35AFB"/>
    <w:rsid w:val="00E656F8"/>
    <w:rsid w:val="00E77AA8"/>
    <w:rsid w:val="00EA52B3"/>
    <w:rsid w:val="00EA657E"/>
    <w:rsid w:val="00ED4AF7"/>
    <w:rsid w:val="00EE43F0"/>
    <w:rsid w:val="00EF5977"/>
    <w:rsid w:val="00F0294C"/>
    <w:rsid w:val="00F029AF"/>
    <w:rsid w:val="00F1307F"/>
    <w:rsid w:val="00F5262B"/>
    <w:rsid w:val="00F62B70"/>
    <w:rsid w:val="00F66785"/>
    <w:rsid w:val="00F75BE6"/>
    <w:rsid w:val="00F76F20"/>
    <w:rsid w:val="00F8163F"/>
    <w:rsid w:val="00F92BC8"/>
    <w:rsid w:val="00FA2EB7"/>
    <w:rsid w:val="00FC67CE"/>
    <w:rsid w:val="00FD428A"/>
    <w:rsid w:val="00FD4A13"/>
    <w:rsid w:val="00FD53DF"/>
    <w:rsid w:val="00FE3BB7"/>
    <w:rsid w:val="00FE4E1B"/>
    <w:rsid w:val="00FF7CA0"/>
    <w:rsid w:val="276A0C94"/>
    <w:rsid w:val="3C8A8D33"/>
    <w:rsid w:val="417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F232D1-E324-460F-9561-57EB371C6AD3}"/>
</file>

<file path=customXml/itemProps3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Victor Manuel López Tirado</cp:lastModifiedBy>
  <cp:revision>114</cp:revision>
  <cp:lastPrinted>2021-09-22T16:07:00Z</cp:lastPrinted>
  <dcterms:created xsi:type="dcterms:W3CDTF">2023-02-14T19:08:00Z</dcterms:created>
  <dcterms:modified xsi:type="dcterms:W3CDTF">2024-01-26T22:06:00Z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