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57303">
        <w:rPr>
          <w:rFonts w:ascii="Trebuchet MS" w:eastAsia="Times New Roman" w:hAnsi="Trebuchet MS" w:cs="Times New Roman"/>
          <w:b/>
          <w:lang w:eastAsia="es-ES"/>
        </w:rPr>
        <w:t>Cuadra</w:t>
      </w:r>
      <w:r w:rsidR="00182EE6" w:rsidRPr="00F57303">
        <w:rPr>
          <w:rFonts w:ascii="Trebuchet MS" w:eastAsia="Times New Roman" w:hAnsi="Trebuchet MS" w:cs="Times New Roman"/>
          <w:b/>
          <w:lang w:eastAsia="es-ES"/>
        </w:rPr>
        <w:t>gésima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74554A">
        <w:rPr>
          <w:rFonts w:ascii="Trebuchet MS" w:eastAsia="Times New Roman" w:hAnsi="Trebuchet MS" w:cs="Times New Roman"/>
          <w:b/>
          <w:lang w:eastAsia="es-ES"/>
        </w:rPr>
        <w:t xml:space="preserve">séptima 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74554A">
        <w:rPr>
          <w:rFonts w:ascii="Trebuchet MS" w:eastAsia="Times New Roman" w:hAnsi="Trebuchet MS" w:cs="Times New Roman"/>
          <w:lang w:val="es-ES" w:eastAsia="es-ES"/>
        </w:rPr>
        <w:t>j</w:t>
      </w:r>
      <w:r w:rsidR="00F432C2">
        <w:rPr>
          <w:rFonts w:ascii="Trebuchet MS" w:eastAsia="Times New Roman" w:hAnsi="Trebuchet MS" w:cs="Times New Roman"/>
          <w:lang w:val="es-ES" w:eastAsia="es-ES"/>
        </w:rPr>
        <w:t>u</w:t>
      </w:r>
      <w:r w:rsidR="0074554A">
        <w:rPr>
          <w:rFonts w:ascii="Trebuchet MS" w:eastAsia="Times New Roman" w:hAnsi="Trebuchet MS" w:cs="Times New Roman"/>
          <w:lang w:val="es-ES" w:eastAsia="es-ES"/>
        </w:rPr>
        <w:t>ev</w:t>
      </w:r>
      <w:r w:rsidR="00F432C2">
        <w:rPr>
          <w:rFonts w:ascii="Trebuchet MS" w:eastAsia="Times New Roman" w:hAnsi="Trebuchet MS" w:cs="Times New Roman"/>
          <w:lang w:val="es-ES" w:eastAsia="es-ES"/>
        </w:rPr>
        <w:t>es</w:t>
      </w:r>
      <w:r w:rsidR="00AE241B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432C2">
        <w:rPr>
          <w:rFonts w:ascii="Trebuchet MS" w:eastAsia="Times New Roman" w:hAnsi="Trebuchet MS" w:cs="Times New Roman"/>
          <w:lang w:val="es-ES" w:eastAsia="es-ES"/>
        </w:rPr>
        <w:t>2</w:t>
      </w:r>
      <w:r w:rsidR="0074554A">
        <w:rPr>
          <w:rFonts w:ascii="Trebuchet MS" w:eastAsia="Times New Roman" w:hAnsi="Trebuchet MS" w:cs="Times New Roman"/>
          <w:lang w:val="es-ES" w:eastAsia="es-ES"/>
        </w:rPr>
        <w:t>7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2D3BD5" w:rsidRPr="00F57303">
        <w:rPr>
          <w:rFonts w:ascii="Trebuchet MS" w:eastAsia="Times New Roman" w:hAnsi="Trebuchet MS" w:cs="Times New Roman"/>
          <w:lang w:val="es-ES" w:eastAsia="es-ES"/>
        </w:rPr>
        <w:t>mayo</w:t>
      </w:r>
      <w:r w:rsidR="00962DEF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F5730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F5730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F5730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74554A">
        <w:rPr>
          <w:rFonts w:ascii="Trebuchet MS" w:eastAsia="Times New Roman" w:hAnsi="Trebuchet MS" w:cs="Times New Roman"/>
          <w:lang w:val="es-ES" w:eastAsia="es-ES"/>
        </w:rPr>
        <w:t>09</w:t>
      </w:r>
      <w:r w:rsidR="0066010D" w:rsidRPr="00F57303">
        <w:rPr>
          <w:rFonts w:ascii="Trebuchet MS" w:eastAsia="Times New Roman" w:hAnsi="Trebuchet MS" w:cs="Times New Roman"/>
          <w:lang w:val="es-ES" w:eastAsia="es-ES"/>
        </w:rPr>
        <w:t>:</w:t>
      </w:r>
      <w:r w:rsidR="00F432C2">
        <w:rPr>
          <w:rFonts w:ascii="Trebuchet MS" w:eastAsia="Times New Roman" w:hAnsi="Trebuchet MS" w:cs="Times New Roman"/>
          <w:lang w:val="es-ES" w:eastAsia="es-ES"/>
        </w:rPr>
        <w:t>00</w:t>
      </w:r>
      <w:r w:rsidR="00123C71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F5730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bookmarkStart w:id="0" w:name="_GoBack"/>
      <w:bookmarkEnd w:id="0"/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74554A">
        <w:rPr>
          <w:rFonts w:ascii="Trebuchet MS" w:hAnsi="Trebuchet MS"/>
          <w:b/>
        </w:rPr>
        <w:t>JA-226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p w:rsidR="00C812B9" w:rsidRPr="00F57303" w:rsidRDefault="00C812B9" w:rsidP="00C812B9">
      <w:pPr>
        <w:pStyle w:val="Prrafodelista"/>
        <w:rPr>
          <w:rFonts w:ascii="Trebuchet MS" w:hAnsi="Trebuchet MS"/>
        </w:rPr>
      </w:pPr>
    </w:p>
    <w:p w:rsidR="00C812B9" w:rsidRPr="00F57303" w:rsidRDefault="00C812B9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74554A">
        <w:rPr>
          <w:rFonts w:ascii="Trebuchet MS" w:hAnsi="Trebuchet MS"/>
          <w:b/>
        </w:rPr>
        <w:t>PSE-QUEJA-2</w:t>
      </w:r>
      <w:r w:rsidR="00F432C2">
        <w:rPr>
          <w:rFonts w:ascii="Trebuchet MS" w:hAnsi="Trebuchet MS"/>
          <w:b/>
        </w:rPr>
        <w:t>5</w:t>
      </w:r>
      <w:r w:rsidR="0074554A">
        <w:rPr>
          <w:rFonts w:ascii="Trebuchet MS" w:hAnsi="Trebuchet MS"/>
          <w:b/>
        </w:rPr>
        <w:t>2</w:t>
      </w:r>
      <w:r w:rsidRPr="00F57303">
        <w:rPr>
          <w:rFonts w:ascii="Trebuchet MS" w:hAnsi="Trebuchet MS"/>
          <w:b/>
        </w:rPr>
        <w:t>/2021.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74554A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57303" w:rsidRPr="00F57303">
        <w:rPr>
          <w:rFonts w:ascii="Trebuchet MS" w:hAnsi="Trebuchet MS"/>
          <w:b/>
        </w:rPr>
        <w:t>PSE-QUEJA-2</w:t>
      </w:r>
      <w:r w:rsidR="0074554A">
        <w:rPr>
          <w:rFonts w:ascii="Trebuchet MS" w:hAnsi="Trebuchet MS"/>
          <w:b/>
        </w:rPr>
        <w:t>55</w:t>
      </w:r>
      <w:r w:rsidR="00FE4F0D" w:rsidRPr="00F57303">
        <w:rPr>
          <w:rFonts w:ascii="Trebuchet MS" w:hAnsi="Trebuchet MS"/>
          <w:b/>
        </w:rPr>
        <w:t>/2021.</w:t>
      </w:r>
    </w:p>
    <w:p w:rsidR="0074554A" w:rsidRPr="0074554A" w:rsidRDefault="0074554A" w:rsidP="0074554A">
      <w:pPr>
        <w:pStyle w:val="Prrafodelista"/>
        <w:rPr>
          <w:rFonts w:ascii="Trebuchet MS" w:hAnsi="Trebuchet MS"/>
        </w:rPr>
      </w:pPr>
    </w:p>
    <w:p w:rsidR="0074554A" w:rsidRPr="0074554A" w:rsidRDefault="0074554A" w:rsidP="0074554A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4554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4554A">
        <w:rPr>
          <w:rFonts w:ascii="Trebuchet MS" w:hAnsi="Trebuchet MS"/>
          <w:b/>
        </w:rPr>
        <w:t>PSE-QUEJA-2</w:t>
      </w:r>
      <w:r w:rsidRPr="0074554A">
        <w:rPr>
          <w:rFonts w:ascii="Trebuchet MS" w:hAnsi="Trebuchet MS"/>
          <w:b/>
        </w:rPr>
        <w:t>57</w:t>
      </w:r>
      <w:r w:rsidRPr="0074554A">
        <w:rPr>
          <w:rFonts w:ascii="Trebuchet MS" w:hAnsi="Trebuchet MS"/>
          <w:b/>
        </w:rPr>
        <w:t>/2021.</w:t>
      </w:r>
    </w:p>
    <w:sectPr w:rsidR="0074554A" w:rsidRPr="0074554A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462" w:rsidRDefault="00097462" w:rsidP="00EA657E">
      <w:pPr>
        <w:spacing w:after="0" w:line="240" w:lineRule="auto"/>
      </w:pPr>
      <w:r>
        <w:separator/>
      </w:r>
    </w:p>
  </w:endnote>
  <w:endnote w:type="continuationSeparator" w:id="0">
    <w:p w:rsidR="00097462" w:rsidRDefault="0009746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09746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462" w:rsidRDefault="00097462" w:rsidP="00EA657E">
      <w:pPr>
        <w:spacing w:after="0" w:line="240" w:lineRule="auto"/>
      </w:pPr>
      <w:r>
        <w:separator/>
      </w:r>
    </w:p>
  </w:footnote>
  <w:footnote w:type="continuationSeparator" w:id="0">
    <w:p w:rsidR="00097462" w:rsidRDefault="0009746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20844"/>
    <w:rsid w:val="00123C71"/>
    <w:rsid w:val="0014350B"/>
    <w:rsid w:val="0016297C"/>
    <w:rsid w:val="00182EE6"/>
    <w:rsid w:val="001A48CF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4554A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7B3D"/>
    <w:rsid w:val="008F11C4"/>
    <w:rsid w:val="008F2AAB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32C2"/>
    <w:rsid w:val="00F44C8D"/>
    <w:rsid w:val="00F5262B"/>
    <w:rsid w:val="00F57303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109</cp:revision>
  <cp:lastPrinted>2021-01-27T00:25:00Z</cp:lastPrinted>
  <dcterms:created xsi:type="dcterms:W3CDTF">2018-12-06T21:51:00Z</dcterms:created>
  <dcterms:modified xsi:type="dcterms:W3CDTF">2021-05-27T03:08:00Z</dcterms:modified>
</cp:coreProperties>
</file>