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6208" w:rsidRDefault="00587E2D" w:rsidP="004E4FF6">
      <w:pPr>
        <w:jc w:val="center"/>
      </w:pPr>
      <w:bookmarkStart w:id="0" w:name="_GoBack"/>
      <w:bookmarkEnd w:id="0"/>
      <w:r>
        <w:rPr>
          <w:noProof/>
          <w:lang w:eastAsia="es-MX"/>
        </w:rPr>
        <w:drawing>
          <wp:inline distT="0" distB="0" distL="0" distR="0" wp14:anchorId="0A7C5F23">
            <wp:extent cx="2084705" cy="109156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4705" cy="1091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E4FF6" w:rsidRPr="00577B17" w:rsidRDefault="004E4FF6" w:rsidP="00577B17">
      <w:pPr>
        <w:pStyle w:val="Sinespaciado"/>
        <w:spacing w:line="276" w:lineRule="auto"/>
        <w:jc w:val="both"/>
        <w:rPr>
          <w:rFonts w:ascii="Trebuchet MS" w:hAnsi="Trebuchet MS"/>
          <w:sz w:val="24"/>
          <w:szCs w:val="24"/>
        </w:rPr>
      </w:pPr>
    </w:p>
    <w:p w:rsidR="00577B17" w:rsidRPr="00577B17" w:rsidRDefault="003E7CBF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es-ES"/>
        </w:rPr>
      </w:pPr>
      <w:r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Tercer</w:t>
      </w:r>
      <w:r w:rsidR="000648DB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a </w:t>
      </w:r>
      <w:r w:rsidR="00577B17" w:rsidRPr="00577B17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sesión ordinaria de la Comisión de </w:t>
      </w:r>
      <w:r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Informática y Uso de Tecnologías</w:t>
      </w:r>
    </w:p>
    <w:p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</w:p>
    <w:p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</w:p>
    <w:p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  <w:r w:rsidRPr="00577B17"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  <w:t xml:space="preserve">Fecha: </w:t>
      </w:r>
      <w:r w:rsidR="00587E2D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viernes</w:t>
      </w:r>
      <w:r w:rsidRPr="00577B17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</w:t>
      </w:r>
      <w:r w:rsidR="00587E2D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2</w:t>
      </w:r>
      <w:r w:rsidR="008C7CBB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5</w:t>
      </w:r>
      <w:r w:rsidRPr="00577B17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de </w:t>
      </w:r>
      <w:r w:rsidR="00587E2D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septiembre</w:t>
      </w:r>
      <w:r w:rsidRPr="00577B17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de 20</w:t>
      </w:r>
      <w:r w:rsidR="00587E2D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20</w:t>
      </w:r>
    </w:p>
    <w:p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  <w:r w:rsidRPr="00577B17"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  <w:t>Hora:</w:t>
      </w:r>
      <w:r w:rsidR="003E7CBF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10</w:t>
      </w:r>
      <w:r w:rsidRPr="00577B17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:00 horas</w:t>
      </w:r>
    </w:p>
    <w:p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Calibri" w:hAnsi="Trebuchet MS" w:cs="Arial"/>
          <w:b/>
          <w:sz w:val="24"/>
          <w:szCs w:val="24"/>
          <w:lang w:bidi="en-US"/>
        </w:rPr>
      </w:pPr>
      <w:r w:rsidRPr="00577B17">
        <w:rPr>
          <w:rFonts w:ascii="Trebuchet MS" w:eastAsia="Calibri" w:hAnsi="Trebuchet MS" w:cs="Arial"/>
          <w:b/>
          <w:sz w:val="24"/>
          <w:szCs w:val="24"/>
          <w:lang w:bidi="en-US"/>
        </w:rPr>
        <w:t xml:space="preserve">Lugar: </w:t>
      </w:r>
      <w:r w:rsidR="00587E2D">
        <w:rPr>
          <w:rFonts w:ascii="Trebuchet MS" w:eastAsia="Calibri" w:hAnsi="Trebuchet MS" w:cs="Arial"/>
          <w:b/>
          <w:sz w:val="24"/>
          <w:szCs w:val="24"/>
          <w:lang w:bidi="en-US"/>
        </w:rPr>
        <w:t>Videoconferencia</w:t>
      </w:r>
    </w:p>
    <w:p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ahoma"/>
          <w:b/>
          <w:sz w:val="24"/>
          <w:szCs w:val="24"/>
          <w:lang w:eastAsia="es-ES"/>
        </w:rPr>
      </w:pPr>
    </w:p>
    <w:p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ahoma"/>
          <w:b/>
          <w:sz w:val="24"/>
          <w:szCs w:val="24"/>
          <w:lang w:eastAsia="es-ES"/>
        </w:rPr>
      </w:pPr>
    </w:p>
    <w:p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ahoma"/>
          <w:b/>
          <w:sz w:val="24"/>
          <w:szCs w:val="24"/>
          <w:lang w:eastAsia="es-ES"/>
        </w:rPr>
      </w:pPr>
      <w:r w:rsidRPr="00577B17">
        <w:rPr>
          <w:rFonts w:ascii="Trebuchet MS" w:eastAsia="Times New Roman" w:hAnsi="Trebuchet MS" w:cs="Tahoma"/>
          <w:b/>
          <w:sz w:val="24"/>
          <w:szCs w:val="24"/>
          <w:lang w:eastAsia="es-ES"/>
        </w:rPr>
        <w:t>Orden del día:</w:t>
      </w:r>
    </w:p>
    <w:p w:rsidR="009F34F7" w:rsidRPr="00577B17" w:rsidRDefault="009F34F7" w:rsidP="00577B17">
      <w:pPr>
        <w:pStyle w:val="Sinespaciado"/>
        <w:spacing w:line="276" w:lineRule="auto"/>
        <w:jc w:val="both"/>
        <w:rPr>
          <w:rFonts w:ascii="Trebuchet MS" w:hAnsi="Trebuchet MS"/>
          <w:sz w:val="24"/>
          <w:szCs w:val="24"/>
        </w:rPr>
      </w:pPr>
    </w:p>
    <w:p w:rsidR="006D4AEF" w:rsidRPr="00577B17" w:rsidRDefault="006D4AEF" w:rsidP="00577B17">
      <w:pPr>
        <w:pStyle w:val="Sinespaciado"/>
        <w:spacing w:line="276" w:lineRule="auto"/>
        <w:jc w:val="both"/>
        <w:rPr>
          <w:rFonts w:ascii="Trebuchet MS" w:hAnsi="Trebuchet MS"/>
          <w:sz w:val="24"/>
          <w:szCs w:val="24"/>
        </w:rPr>
      </w:pPr>
    </w:p>
    <w:p w:rsidR="00587E2D" w:rsidRPr="00587E2D" w:rsidRDefault="004E4FF6" w:rsidP="008C7CBB">
      <w:pPr>
        <w:pStyle w:val="Sinespaciado"/>
        <w:numPr>
          <w:ilvl w:val="0"/>
          <w:numId w:val="3"/>
        </w:numPr>
        <w:spacing w:line="276" w:lineRule="auto"/>
        <w:jc w:val="both"/>
        <w:rPr>
          <w:rFonts w:ascii="Trebuchet MS" w:eastAsia="Calibri" w:hAnsi="Trebuchet MS" w:cs="Times New Roman"/>
          <w:sz w:val="24"/>
          <w:szCs w:val="24"/>
        </w:rPr>
      </w:pPr>
      <w:r w:rsidRPr="00587E2D">
        <w:rPr>
          <w:rFonts w:ascii="Trebuchet MS" w:eastAsia="Times New Roman" w:hAnsi="Trebuchet MS" w:cs="Times New Roman"/>
          <w:sz w:val="24"/>
          <w:szCs w:val="24"/>
          <w:lang w:val="es-ES" w:eastAsia="ar-SA"/>
        </w:rPr>
        <w:t>Presentación y, en su caso, aprobación del orden del día.</w:t>
      </w:r>
    </w:p>
    <w:p w:rsidR="00587E2D" w:rsidRPr="00587E2D" w:rsidRDefault="00587E2D" w:rsidP="00587E2D">
      <w:pPr>
        <w:pStyle w:val="Sinespaciado"/>
        <w:spacing w:line="276" w:lineRule="auto"/>
        <w:ind w:left="720"/>
        <w:jc w:val="both"/>
        <w:rPr>
          <w:rFonts w:ascii="Trebuchet MS" w:eastAsia="Calibri" w:hAnsi="Trebuchet MS" w:cs="Times New Roman"/>
          <w:sz w:val="24"/>
          <w:szCs w:val="24"/>
        </w:rPr>
      </w:pPr>
    </w:p>
    <w:p w:rsidR="00587E2D" w:rsidRDefault="00587E2D" w:rsidP="008C7CBB">
      <w:pPr>
        <w:pStyle w:val="Sinespaciado"/>
        <w:numPr>
          <w:ilvl w:val="0"/>
          <w:numId w:val="3"/>
        </w:numPr>
        <w:spacing w:line="276" w:lineRule="auto"/>
        <w:jc w:val="both"/>
        <w:rPr>
          <w:rFonts w:ascii="Trebuchet MS" w:eastAsia="Calibri" w:hAnsi="Trebuchet MS" w:cs="Times New Roman"/>
          <w:sz w:val="24"/>
          <w:szCs w:val="24"/>
        </w:rPr>
      </w:pPr>
      <w:r w:rsidRPr="00587E2D">
        <w:rPr>
          <w:rFonts w:ascii="Trebuchet MS" w:eastAsia="Calibri" w:hAnsi="Trebuchet MS" w:cs="Times New Roman"/>
          <w:sz w:val="24"/>
          <w:szCs w:val="24"/>
        </w:rPr>
        <w:t xml:space="preserve">Informe General de actividades que presenta la Dirección de </w:t>
      </w:r>
      <w:r w:rsidR="003E7CBF">
        <w:rPr>
          <w:rFonts w:ascii="Trebuchet MS" w:eastAsia="Calibri" w:hAnsi="Trebuchet MS" w:cs="Times New Roman"/>
          <w:sz w:val="24"/>
          <w:szCs w:val="24"/>
        </w:rPr>
        <w:t>Informática</w:t>
      </w:r>
      <w:r w:rsidRPr="00587E2D">
        <w:rPr>
          <w:rFonts w:ascii="Trebuchet MS" w:eastAsia="Calibri" w:hAnsi="Trebuchet MS" w:cs="Times New Roman"/>
          <w:sz w:val="24"/>
          <w:szCs w:val="24"/>
        </w:rPr>
        <w:t>.</w:t>
      </w:r>
    </w:p>
    <w:p w:rsidR="00C76C00" w:rsidRDefault="00C76C00" w:rsidP="00C76C00">
      <w:pPr>
        <w:pStyle w:val="Sinespaciado"/>
        <w:spacing w:line="276" w:lineRule="auto"/>
        <w:ind w:left="720"/>
        <w:jc w:val="both"/>
        <w:rPr>
          <w:rFonts w:ascii="Trebuchet MS" w:eastAsia="Calibri" w:hAnsi="Trebuchet MS" w:cs="Times New Roman"/>
          <w:sz w:val="24"/>
          <w:szCs w:val="24"/>
        </w:rPr>
      </w:pPr>
    </w:p>
    <w:p w:rsidR="00795CA6" w:rsidRDefault="00795CA6" w:rsidP="008C7CBB">
      <w:pPr>
        <w:pStyle w:val="Sinespaciado"/>
        <w:numPr>
          <w:ilvl w:val="0"/>
          <w:numId w:val="3"/>
        </w:numPr>
        <w:spacing w:line="276" w:lineRule="auto"/>
        <w:jc w:val="both"/>
        <w:rPr>
          <w:rFonts w:ascii="Trebuchet MS" w:eastAsia="Calibri" w:hAnsi="Trebuchet MS" w:cs="Times New Roman"/>
          <w:sz w:val="24"/>
          <w:szCs w:val="24"/>
        </w:rPr>
      </w:pPr>
      <w:r>
        <w:rPr>
          <w:rFonts w:ascii="Trebuchet MS" w:eastAsia="Calibri" w:hAnsi="Trebuchet MS" w:cs="Times New Roman"/>
          <w:sz w:val="24"/>
          <w:szCs w:val="24"/>
        </w:rPr>
        <w:t xml:space="preserve">Informe que presenta la Dirección de Prerrogativas, relativo al proyecto de registro de candidaturas para el proceso electoral 2021. </w:t>
      </w:r>
    </w:p>
    <w:p w:rsidR="00C76C00" w:rsidRPr="00587E2D" w:rsidRDefault="00C76C00" w:rsidP="00C76C00">
      <w:pPr>
        <w:pStyle w:val="Sinespaciado"/>
        <w:spacing w:line="276" w:lineRule="auto"/>
        <w:ind w:left="720"/>
        <w:jc w:val="both"/>
        <w:rPr>
          <w:rFonts w:ascii="Trebuchet MS" w:eastAsia="Calibri" w:hAnsi="Trebuchet MS" w:cs="Times New Roman"/>
          <w:sz w:val="24"/>
          <w:szCs w:val="24"/>
        </w:rPr>
      </w:pPr>
    </w:p>
    <w:p w:rsidR="00C76C00" w:rsidRPr="00795CA6" w:rsidRDefault="00C76C00" w:rsidP="00C76C00">
      <w:pPr>
        <w:pStyle w:val="Sinespaciado"/>
        <w:numPr>
          <w:ilvl w:val="0"/>
          <w:numId w:val="3"/>
        </w:numPr>
        <w:spacing w:line="276" w:lineRule="auto"/>
        <w:jc w:val="both"/>
        <w:rPr>
          <w:rFonts w:ascii="Trebuchet MS" w:eastAsia="Calibri" w:hAnsi="Trebuchet MS" w:cs="Times New Roman"/>
          <w:sz w:val="24"/>
          <w:szCs w:val="24"/>
        </w:rPr>
      </w:pPr>
      <w:r w:rsidRPr="00587E2D">
        <w:rPr>
          <w:rFonts w:ascii="Trebuchet MS" w:hAnsi="Trebuchet MS"/>
          <w:sz w:val="24"/>
          <w:szCs w:val="24"/>
        </w:rPr>
        <w:t xml:space="preserve">Presentación del Informe Anual </w:t>
      </w:r>
      <w:r>
        <w:rPr>
          <w:rFonts w:ascii="Trebuchet MS" w:hAnsi="Trebuchet MS"/>
          <w:sz w:val="24"/>
          <w:szCs w:val="24"/>
        </w:rPr>
        <w:t>de la Comisión de Informática y Uso de Tecnologías,</w:t>
      </w:r>
      <w:r w:rsidRPr="00587E2D">
        <w:rPr>
          <w:rFonts w:ascii="Trebuchet MS" w:hAnsi="Trebuchet MS"/>
          <w:sz w:val="24"/>
          <w:szCs w:val="24"/>
        </w:rPr>
        <w:t xml:space="preserve"> sobre las actividades desarrolladas en el periodo del 18 de octubre de 2019 al 25 de septiembre de 2020.</w:t>
      </w:r>
    </w:p>
    <w:p w:rsidR="004E4FF6" w:rsidRPr="00577B17" w:rsidRDefault="004E4FF6" w:rsidP="00577B17">
      <w:pPr>
        <w:pStyle w:val="Sinespaciado"/>
        <w:spacing w:line="276" w:lineRule="auto"/>
        <w:jc w:val="both"/>
        <w:rPr>
          <w:rFonts w:ascii="Trebuchet MS" w:eastAsia="Times New Roman" w:hAnsi="Trebuchet MS" w:cs="Times New Roman"/>
          <w:sz w:val="24"/>
          <w:szCs w:val="24"/>
          <w:lang w:eastAsia="ar-SA"/>
        </w:rPr>
      </w:pPr>
    </w:p>
    <w:p w:rsidR="004E4FF6" w:rsidRPr="00577B17" w:rsidRDefault="004E4FF6" w:rsidP="00577B17">
      <w:pPr>
        <w:pStyle w:val="Sinespaciado"/>
        <w:numPr>
          <w:ilvl w:val="0"/>
          <w:numId w:val="3"/>
        </w:numPr>
        <w:spacing w:line="276" w:lineRule="auto"/>
        <w:jc w:val="both"/>
        <w:rPr>
          <w:rFonts w:ascii="Trebuchet MS" w:eastAsia="Times New Roman" w:hAnsi="Trebuchet MS" w:cs="Times New Roman"/>
          <w:sz w:val="24"/>
          <w:szCs w:val="24"/>
          <w:lang w:val="es-ES" w:eastAsia="ar-SA"/>
        </w:rPr>
      </w:pPr>
      <w:r w:rsidRPr="00577B17">
        <w:rPr>
          <w:rFonts w:ascii="Trebuchet MS" w:eastAsia="Times New Roman" w:hAnsi="Trebuchet MS" w:cs="Times New Roman"/>
          <w:sz w:val="24"/>
          <w:szCs w:val="24"/>
          <w:lang w:val="es-ES" w:eastAsia="ar-SA"/>
        </w:rPr>
        <w:t>Asuntos generales.</w:t>
      </w:r>
    </w:p>
    <w:p w:rsidR="004E4FF6" w:rsidRPr="00577B17" w:rsidRDefault="004E4FF6" w:rsidP="00577B17">
      <w:pPr>
        <w:pStyle w:val="Sinespaciado"/>
        <w:spacing w:line="276" w:lineRule="auto"/>
        <w:jc w:val="both"/>
        <w:rPr>
          <w:rFonts w:ascii="Trebuchet MS" w:hAnsi="Trebuchet MS"/>
          <w:sz w:val="24"/>
          <w:szCs w:val="24"/>
        </w:rPr>
      </w:pPr>
    </w:p>
    <w:p w:rsidR="004E4FF6" w:rsidRDefault="004E4FF6" w:rsidP="004E4FF6">
      <w:pPr>
        <w:jc w:val="center"/>
      </w:pPr>
    </w:p>
    <w:sectPr w:rsidR="004E4FF6" w:rsidSect="00EA657E">
      <w:footerReference w:type="default" r:id="rId8"/>
      <w:pgSz w:w="12240" w:h="15840"/>
      <w:pgMar w:top="2268" w:right="1701" w:bottom="1701" w:left="1701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236F" w:rsidRDefault="0064236F" w:rsidP="00EA657E">
      <w:pPr>
        <w:spacing w:after="0" w:line="240" w:lineRule="auto"/>
      </w:pPr>
      <w:r>
        <w:separator/>
      </w:r>
    </w:p>
  </w:endnote>
  <w:endnote w:type="continuationSeparator" w:id="0">
    <w:p w:rsidR="0064236F" w:rsidRDefault="0064236F" w:rsidP="00EA65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657E" w:rsidRPr="003E7CBF" w:rsidRDefault="00EA657E" w:rsidP="00EA657E">
    <w:pPr>
      <w:pStyle w:val="Piedepgina"/>
      <w:jc w:val="center"/>
      <w:rPr>
        <w:rFonts w:ascii="Trebuchet MS" w:hAnsi="Trebuchet MS" w:cs="Tahoma"/>
        <w:bCs/>
        <w:color w:val="A6A6A6"/>
        <w:sz w:val="18"/>
        <w:szCs w:val="18"/>
      </w:rPr>
    </w:pPr>
    <w:r w:rsidRPr="003E7CBF">
      <w:rPr>
        <w:rFonts w:ascii="Trebuchet MS" w:hAnsi="Trebuchet MS" w:cs="Tahoma"/>
        <w:bCs/>
        <w:color w:val="A6A6A6"/>
        <w:sz w:val="18"/>
        <w:szCs w:val="18"/>
      </w:rPr>
      <w:t>Paseo de</w:t>
    </w:r>
    <w:r w:rsidR="003E7CBF" w:rsidRPr="003E7CBF">
      <w:rPr>
        <w:rFonts w:ascii="Trebuchet MS" w:hAnsi="Trebuchet MS" w:cs="Tahoma"/>
        <w:bCs/>
        <w:color w:val="A6A6A6"/>
        <w:sz w:val="18"/>
        <w:szCs w:val="18"/>
      </w:rPr>
      <w:t xml:space="preserve"> </w:t>
    </w:r>
    <w:r w:rsidRPr="003E7CBF">
      <w:rPr>
        <w:rFonts w:ascii="Trebuchet MS" w:hAnsi="Trebuchet MS" w:cs="Tahoma"/>
        <w:bCs/>
        <w:color w:val="A6A6A6"/>
        <w:sz w:val="18"/>
        <w:szCs w:val="18"/>
      </w:rPr>
      <w:t>l</w:t>
    </w:r>
    <w:r w:rsidR="003E7CBF" w:rsidRPr="003E7CBF">
      <w:rPr>
        <w:rFonts w:ascii="Trebuchet MS" w:hAnsi="Trebuchet MS" w:cs="Tahoma"/>
        <w:bCs/>
        <w:color w:val="A6A6A6"/>
        <w:sz w:val="18"/>
        <w:szCs w:val="18"/>
      </w:rPr>
      <w:t>as</w:t>
    </w:r>
    <w:r w:rsidRPr="003E7CBF">
      <w:rPr>
        <w:rFonts w:ascii="Trebuchet MS" w:hAnsi="Trebuchet MS" w:cs="Tahoma"/>
        <w:bCs/>
        <w:color w:val="A6A6A6"/>
        <w:sz w:val="18"/>
        <w:szCs w:val="18"/>
      </w:rPr>
      <w:t xml:space="preserve"> </w:t>
    </w:r>
    <w:r w:rsidR="003E7CBF" w:rsidRPr="003E7CBF">
      <w:rPr>
        <w:rFonts w:ascii="Trebuchet MS" w:hAnsi="Trebuchet MS" w:cs="Tahoma"/>
        <w:bCs/>
        <w:color w:val="A6A6A6"/>
        <w:sz w:val="18"/>
        <w:szCs w:val="18"/>
      </w:rPr>
      <w:t>Estrellas 2764</w:t>
    </w:r>
    <w:r w:rsidRPr="003E7CBF">
      <w:rPr>
        <w:rFonts w:ascii="Trebuchet MS" w:hAnsi="Trebuchet MS" w:cs="Tahoma"/>
        <w:bCs/>
        <w:color w:val="A6A6A6"/>
        <w:sz w:val="18"/>
        <w:szCs w:val="18"/>
      </w:rPr>
      <w:t xml:space="preserve">, colonia </w:t>
    </w:r>
    <w:r w:rsidR="003E7CBF" w:rsidRPr="003E7CBF">
      <w:rPr>
        <w:rFonts w:ascii="Trebuchet MS" w:hAnsi="Trebuchet MS" w:cs="Tahoma"/>
        <w:bCs/>
        <w:color w:val="A6A6A6"/>
        <w:sz w:val="18"/>
        <w:szCs w:val="18"/>
      </w:rPr>
      <w:t>Jardines del Bosque Centro</w:t>
    </w:r>
    <w:r w:rsidRPr="003E7CBF">
      <w:rPr>
        <w:rFonts w:ascii="Trebuchet MS" w:hAnsi="Trebuchet MS" w:cs="Tahoma"/>
        <w:bCs/>
        <w:color w:val="A6A6A6"/>
        <w:sz w:val="18"/>
        <w:szCs w:val="18"/>
      </w:rPr>
      <w:t>, Guadal</w:t>
    </w:r>
    <w:r w:rsidR="003E7CBF" w:rsidRPr="003E7CBF">
      <w:rPr>
        <w:rFonts w:ascii="Trebuchet MS" w:hAnsi="Trebuchet MS" w:cs="Tahoma"/>
        <w:bCs/>
        <w:color w:val="A6A6A6"/>
        <w:sz w:val="18"/>
        <w:szCs w:val="18"/>
      </w:rPr>
      <w:t>ajara, Jalisco, México. C.P.44520</w:t>
    </w:r>
    <w:r w:rsidRPr="003E7CBF">
      <w:rPr>
        <w:rFonts w:ascii="Trebuchet MS" w:hAnsi="Trebuchet MS" w:cs="Tahoma"/>
        <w:bCs/>
        <w:color w:val="A6A6A6"/>
        <w:sz w:val="18"/>
        <w:szCs w:val="18"/>
      </w:rPr>
      <w:t>0</w:t>
    </w:r>
  </w:p>
  <w:p w:rsidR="00EA657E" w:rsidRPr="00972575" w:rsidRDefault="0064236F" w:rsidP="00EA657E">
    <w:pPr>
      <w:pStyle w:val="Piedepgina"/>
      <w:jc w:val="center"/>
      <w:rPr>
        <w:rFonts w:ascii="Trebuchet MS" w:hAnsi="Trebuchet MS" w:cs="Tahoma"/>
        <w:bCs/>
        <w:color w:val="A6A6A6"/>
        <w:sz w:val="20"/>
        <w:szCs w:val="20"/>
      </w:rPr>
    </w:pPr>
    <w:r>
      <w:rPr>
        <w:rFonts w:ascii="Trebuchet MS" w:hAnsi="Trebuchet MS" w:cs="Tahoma"/>
        <w:bCs/>
        <w:color w:val="A6A6A6"/>
        <w:sz w:val="20"/>
        <w:szCs w:val="20"/>
      </w:rPr>
      <w:pict>
        <v:rect id="_x0000_i1025" style="width:0;height:1.5pt" o:hralign="center" o:hrstd="t" o:hr="t" fillcolor="#a0a0a0" stroked="f"/>
      </w:pict>
    </w:r>
  </w:p>
  <w:p w:rsidR="00EA657E" w:rsidRPr="002D1E3A" w:rsidRDefault="00EA657E" w:rsidP="00EA657E">
    <w:pPr>
      <w:pStyle w:val="Piedepgina"/>
      <w:jc w:val="center"/>
      <w:rPr>
        <w:b/>
        <w:color w:val="7030A0"/>
        <w:sz w:val="20"/>
        <w:szCs w:val="20"/>
        <w:lang w:val="en-US"/>
      </w:rPr>
    </w:pPr>
    <w:r w:rsidRPr="002D1E3A">
      <w:rPr>
        <w:rFonts w:ascii="Trebuchet MS" w:hAnsi="Trebuchet MS" w:cs="Tahoma"/>
        <w:b/>
        <w:bCs/>
        <w:color w:val="7030A0"/>
        <w:sz w:val="20"/>
        <w:szCs w:val="20"/>
        <w:lang w:val="en-US"/>
      </w:rPr>
      <w:t>www.iepcj</w:t>
    </w:r>
    <w:r>
      <w:rPr>
        <w:rFonts w:ascii="Trebuchet MS" w:hAnsi="Trebuchet MS" w:cs="Tahoma"/>
        <w:b/>
        <w:bCs/>
        <w:color w:val="7030A0"/>
        <w:sz w:val="20"/>
        <w:szCs w:val="20"/>
        <w:lang w:val="en-US"/>
      </w:rPr>
      <w:t>al</w:t>
    </w:r>
    <w:r w:rsidRPr="002D1E3A">
      <w:rPr>
        <w:rFonts w:ascii="Trebuchet MS" w:hAnsi="Trebuchet MS" w:cs="Tahoma"/>
        <w:b/>
        <w:bCs/>
        <w:color w:val="7030A0"/>
        <w:sz w:val="20"/>
        <w:szCs w:val="20"/>
        <w:lang w:val="en-US"/>
      </w:rPr>
      <w:t>isco.org.mx</w:t>
    </w:r>
  </w:p>
  <w:p w:rsidR="00EA657E" w:rsidRDefault="00EA657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236F" w:rsidRDefault="0064236F" w:rsidP="00EA657E">
      <w:pPr>
        <w:spacing w:after="0" w:line="240" w:lineRule="auto"/>
      </w:pPr>
      <w:r>
        <w:separator/>
      </w:r>
    </w:p>
  </w:footnote>
  <w:footnote w:type="continuationSeparator" w:id="0">
    <w:p w:rsidR="0064236F" w:rsidRDefault="0064236F" w:rsidP="00EA65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391AD5"/>
    <w:multiLevelType w:val="hybridMultilevel"/>
    <w:tmpl w:val="657844B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6C7BD3"/>
    <w:multiLevelType w:val="hybridMultilevel"/>
    <w:tmpl w:val="3E84A5D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114C69"/>
    <w:multiLevelType w:val="hybridMultilevel"/>
    <w:tmpl w:val="3FAE7EF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DD1"/>
    <w:rsid w:val="000648DB"/>
    <w:rsid w:val="00075F57"/>
    <w:rsid w:val="000B0BCA"/>
    <w:rsid w:val="00120844"/>
    <w:rsid w:val="00290150"/>
    <w:rsid w:val="002C1A2D"/>
    <w:rsid w:val="00347554"/>
    <w:rsid w:val="003E7CBF"/>
    <w:rsid w:val="004766BC"/>
    <w:rsid w:val="004E4FF6"/>
    <w:rsid w:val="00577B17"/>
    <w:rsid w:val="00587E2D"/>
    <w:rsid w:val="005D5EAD"/>
    <w:rsid w:val="0064236F"/>
    <w:rsid w:val="00646A47"/>
    <w:rsid w:val="006A6208"/>
    <w:rsid w:val="006D4AEF"/>
    <w:rsid w:val="00795CA6"/>
    <w:rsid w:val="008C7CBB"/>
    <w:rsid w:val="008F11C4"/>
    <w:rsid w:val="009464E6"/>
    <w:rsid w:val="009D3DD1"/>
    <w:rsid w:val="009E2BBF"/>
    <w:rsid w:val="009F34F7"/>
    <w:rsid w:val="00A22AFD"/>
    <w:rsid w:val="00A66127"/>
    <w:rsid w:val="00AC052E"/>
    <w:rsid w:val="00B52BF9"/>
    <w:rsid w:val="00B701AF"/>
    <w:rsid w:val="00C025DC"/>
    <w:rsid w:val="00C17E3A"/>
    <w:rsid w:val="00C76C00"/>
    <w:rsid w:val="00CA21E3"/>
    <w:rsid w:val="00CB6B1A"/>
    <w:rsid w:val="00CC7988"/>
    <w:rsid w:val="00D034B5"/>
    <w:rsid w:val="00D70F5E"/>
    <w:rsid w:val="00DF7174"/>
    <w:rsid w:val="00EA657E"/>
    <w:rsid w:val="00F02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5384AA7-1699-4F4E-8EA6-86F92B80C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E4F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4FF6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A66127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EA65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657E"/>
  </w:style>
  <w:style w:type="paragraph" w:styleId="Piedepgina">
    <w:name w:val="footer"/>
    <w:basedOn w:val="Normal"/>
    <w:link w:val="PiedepginaCar"/>
    <w:uiPriority w:val="99"/>
    <w:unhideWhenUsed/>
    <w:rsid w:val="00EA65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657E"/>
  </w:style>
  <w:style w:type="paragraph" w:styleId="Prrafodelista">
    <w:name w:val="List Paragraph"/>
    <w:basedOn w:val="Normal"/>
    <w:uiPriority w:val="34"/>
    <w:qFormat/>
    <w:rsid w:val="00587E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101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Alfonso Campos</dc:creator>
  <cp:lastModifiedBy>IEPC-USUARIO</cp:lastModifiedBy>
  <cp:revision>17</cp:revision>
  <cp:lastPrinted>2019-11-04T20:44:00Z</cp:lastPrinted>
  <dcterms:created xsi:type="dcterms:W3CDTF">2018-12-06T21:51:00Z</dcterms:created>
  <dcterms:modified xsi:type="dcterms:W3CDTF">2020-09-24T12:45:00Z</dcterms:modified>
</cp:coreProperties>
</file>