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CA3C4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B4166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A3C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A3C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CA3C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A3C42" w:rsidRPr="00CA3C42" w:rsidRDefault="00CA3C42" w:rsidP="00CA3C42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CA3C42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</w:t>
      </w:r>
      <w:bookmarkStart w:id="0" w:name="_GoBack"/>
      <w:bookmarkEnd w:id="0"/>
      <w:r w:rsidRPr="00CA3C42">
        <w:rPr>
          <w:rFonts w:ascii="Trebuchet MS" w:hAnsi="Trebuchet MS"/>
          <w:sz w:val="24"/>
          <w:szCs w:val="24"/>
        </w:rPr>
        <w:t xml:space="preserve">dentro del procedimiento sancionador especial identificado con el número de expediente </w:t>
      </w:r>
      <w:r w:rsidRPr="00CA3C42">
        <w:rPr>
          <w:rFonts w:ascii="Trebuchet MS" w:hAnsi="Trebuchet MS"/>
          <w:b/>
          <w:sz w:val="24"/>
          <w:szCs w:val="24"/>
        </w:rPr>
        <w:t>PSE-QUEJA-02/2022</w:t>
      </w:r>
      <w:r w:rsidRPr="00CA3C42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CA3C4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165</cp:revision>
  <cp:lastPrinted>2021-01-27T00:25:00Z</cp:lastPrinted>
  <dcterms:created xsi:type="dcterms:W3CDTF">2018-12-06T21:51:00Z</dcterms:created>
  <dcterms:modified xsi:type="dcterms:W3CDTF">2022-03-14T17:31:00Z</dcterms:modified>
</cp:coreProperties>
</file>