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088F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CF65F9F" wp14:editId="22BF3805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B312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3B8E7BB" w14:textId="77777777" w:rsidR="00B6500D" w:rsidRDefault="000C583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79EA682" w14:textId="77777777" w:rsidR="00577B17" w:rsidRPr="006D0C27" w:rsidRDefault="00EF78C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Investigación y Estudios Electorales</w:t>
      </w:r>
    </w:p>
    <w:p w14:paraId="5C669E32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7CFBD40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79C3F55" w14:textId="77777777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C58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1º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C58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C58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303655C1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F3440C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66010D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775E0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2F849798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0CB86AD4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9E6FADE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D32E4C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805142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BA2113" w14:textId="77777777"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3493B669" w14:textId="77777777"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1C9B230" w14:textId="77777777"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1C59F52" w14:textId="77777777" w:rsidR="007B27DA" w:rsidRDefault="007B27DA" w:rsidP="004B425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="004B425E">
        <w:rPr>
          <w:rFonts w:ascii="Trebuchet MS" w:hAnsi="Trebuchet MS"/>
          <w:sz w:val="24"/>
          <w:szCs w:val="24"/>
        </w:rPr>
        <w:t>de la Comisión de Investigación y Estudios Electorales, que propone al Consejo G</w:t>
      </w:r>
      <w:r w:rsidR="004B425E" w:rsidRPr="004B425E">
        <w:rPr>
          <w:rFonts w:ascii="Trebuchet MS" w:hAnsi="Trebuchet MS"/>
          <w:sz w:val="24"/>
          <w:szCs w:val="24"/>
        </w:rPr>
        <w:t xml:space="preserve">eneral del </w:t>
      </w:r>
      <w:r w:rsidR="004B425E">
        <w:rPr>
          <w:rFonts w:ascii="Trebuchet MS" w:hAnsi="Trebuchet MS"/>
          <w:sz w:val="24"/>
          <w:szCs w:val="24"/>
        </w:rPr>
        <w:t>I</w:t>
      </w:r>
      <w:r w:rsidR="004B425E" w:rsidRPr="004B425E">
        <w:rPr>
          <w:rFonts w:ascii="Trebuchet MS" w:hAnsi="Trebuchet MS"/>
          <w:sz w:val="24"/>
          <w:szCs w:val="24"/>
        </w:rPr>
        <w:t xml:space="preserve">nstituto </w:t>
      </w:r>
      <w:r w:rsidR="004B425E">
        <w:rPr>
          <w:rFonts w:ascii="Trebuchet MS" w:hAnsi="Trebuchet MS"/>
          <w:sz w:val="24"/>
          <w:szCs w:val="24"/>
        </w:rPr>
        <w:t>E</w:t>
      </w:r>
      <w:r w:rsidR="004B425E" w:rsidRPr="004B425E">
        <w:rPr>
          <w:rFonts w:ascii="Trebuchet MS" w:hAnsi="Trebuchet MS"/>
          <w:sz w:val="24"/>
          <w:szCs w:val="24"/>
        </w:rPr>
        <w:t xml:space="preserve">lectoral y de </w:t>
      </w:r>
      <w:r w:rsidR="004B425E">
        <w:rPr>
          <w:rFonts w:ascii="Trebuchet MS" w:hAnsi="Trebuchet MS"/>
          <w:sz w:val="24"/>
          <w:szCs w:val="24"/>
        </w:rPr>
        <w:t>P</w:t>
      </w:r>
      <w:r w:rsidR="004B425E" w:rsidRPr="004B425E">
        <w:rPr>
          <w:rFonts w:ascii="Trebuchet MS" w:hAnsi="Trebuchet MS"/>
          <w:sz w:val="24"/>
          <w:szCs w:val="24"/>
        </w:rPr>
        <w:t xml:space="preserve">articipación </w:t>
      </w:r>
      <w:r w:rsidR="004B425E">
        <w:rPr>
          <w:rFonts w:ascii="Trebuchet MS" w:hAnsi="Trebuchet MS"/>
          <w:sz w:val="24"/>
          <w:szCs w:val="24"/>
        </w:rPr>
        <w:t>C</w:t>
      </w:r>
      <w:r w:rsidR="004B425E" w:rsidRPr="004B425E">
        <w:rPr>
          <w:rFonts w:ascii="Trebuchet MS" w:hAnsi="Trebuchet MS"/>
          <w:sz w:val="24"/>
          <w:szCs w:val="24"/>
        </w:rPr>
        <w:t>iudada</w:t>
      </w:r>
      <w:r w:rsidR="004B425E">
        <w:rPr>
          <w:rFonts w:ascii="Trebuchet MS" w:hAnsi="Trebuchet MS"/>
          <w:sz w:val="24"/>
          <w:szCs w:val="24"/>
        </w:rPr>
        <w:t>na del Estado de J</w:t>
      </w:r>
      <w:r w:rsidR="004B425E" w:rsidRPr="004B425E">
        <w:rPr>
          <w:rFonts w:ascii="Trebuchet MS" w:hAnsi="Trebuchet MS"/>
          <w:sz w:val="24"/>
          <w:szCs w:val="24"/>
        </w:rPr>
        <w:t xml:space="preserve">alisco, los </w:t>
      </w:r>
      <w:r w:rsidR="004B425E">
        <w:rPr>
          <w:rFonts w:ascii="Trebuchet MS" w:hAnsi="Trebuchet MS"/>
          <w:sz w:val="24"/>
          <w:szCs w:val="24"/>
        </w:rPr>
        <w:t>Lineamientos para la G</w:t>
      </w:r>
      <w:r w:rsidR="004B425E" w:rsidRPr="004B425E">
        <w:rPr>
          <w:rFonts w:ascii="Trebuchet MS" w:hAnsi="Trebuchet MS"/>
          <w:sz w:val="24"/>
          <w:szCs w:val="24"/>
        </w:rPr>
        <w:t>estión de la revista “</w:t>
      </w:r>
      <w:r w:rsidR="004B425E">
        <w:rPr>
          <w:rFonts w:ascii="Trebuchet MS" w:hAnsi="Trebuchet MS"/>
          <w:sz w:val="24"/>
          <w:szCs w:val="24"/>
        </w:rPr>
        <w:t>F</w:t>
      </w:r>
      <w:r w:rsidR="004B425E" w:rsidRPr="004B425E">
        <w:rPr>
          <w:rFonts w:ascii="Trebuchet MS" w:hAnsi="Trebuchet MS"/>
          <w:sz w:val="24"/>
          <w:szCs w:val="24"/>
        </w:rPr>
        <w:t>olios”, para que determine sobre su aprobación.</w:t>
      </w:r>
    </w:p>
    <w:p w14:paraId="257DFC5C" w14:textId="77777777" w:rsidR="000C5831" w:rsidRPr="000C5831" w:rsidRDefault="000C5831" w:rsidP="000C5831">
      <w:pPr>
        <w:pStyle w:val="Prrafodelista"/>
        <w:rPr>
          <w:rFonts w:ascii="Trebuchet MS" w:hAnsi="Trebuchet MS"/>
          <w:sz w:val="24"/>
          <w:szCs w:val="24"/>
        </w:rPr>
      </w:pPr>
    </w:p>
    <w:p w14:paraId="6D471AA7" w14:textId="77777777" w:rsidR="000C5831" w:rsidRDefault="000C5831" w:rsidP="004B425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de acuerdo de</w:t>
      </w:r>
      <w:r w:rsidR="004B425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="004B425E">
        <w:rPr>
          <w:rFonts w:ascii="Trebuchet MS" w:hAnsi="Trebuchet MS"/>
          <w:sz w:val="24"/>
          <w:szCs w:val="24"/>
        </w:rPr>
        <w:t xml:space="preserve">a </w:t>
      </w:r>
      <w:r w:rsidR="004B425E" w:rsidRPr="004B425E">
        <w:rPr>
          <w:rFonts w:ascii="Trebuchet MS" w:hAnsi="Trebuchet MS"/>
          <w:sz w:val="24"/>
          <w:szCs w:val="24"/>
        </w:rPr>
        <w:t>Comisión de Investigación y Estudios Electorales, que propone al Consejo General del Instituto Electoral y de Participación Ciudadana del Estado de Jalisco,</w:t>
      </w:r>
      <w:r w:rsidR="004B425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 l</w:t>
      </w:r>
      <w:r w:rsidR="004B425E">
        <w:rPr>
          <w:rFonts w:ascii="Trebuchet MS" w:hAnsi="Trebuchet MS"/>
          <w:sz w:val="24"/>
          <w:szCs w:val="24"/>
        </w:rPr>
        <w:t>as persona</w:t>
      </w:r>
      <w:r w:rsidR="004B425E" w:rsidRPr="000775E0">
        <w:rPr>
          <w:rFonts w:ascii="Trebuchet MS" w:hAnsi="Trebuchet MS"/>
          <w:sz w:val="24"/>
          <w:szCs w:val="24"/>
        </w:rPr>
        <w:t xml:space="preserve">s </w:t>
      </w:r>
      <w:r w:rsidR="00E97256" w:rsidRPr="000775E0">
        <w:rPr>
          <w:rFonts w:ascii="Trebuchet MS" w:hAnsi="Trebuchet MS"/>
          <w:sz w:val="24"/>
          <w:szCs w:val="24"/>
        </w:rPr>
        <w:t>para</w:t>
      </w:r>
      <w:r w:rsidR="004B425E" w:rsidRPr="000775E0">
        <w:rPr>
          <w:rFonts w:ascii="Trebuchet MS" w:hAnsi="Trebuchet MS"/>
          <w:sz w:val="24"/>
          <w:szCs w:val="24"/>
        </w:rPr>
        <w:t xml:space="preserve"> </w:t>
      </w:r>
      <w:r w:rsidRPr="000775E0">
        <w:rPr>
          <w:rFonts w:ascii="Trebuchet MS" w:hAnsi="Trebuchet MS"/>
          <w:sz w:val="24"/>
          <w:szCs w:val="24"/>
        </w:rPr>
        <w:t>integr</w:t>
      </w:r>
      <w:r w:rsidR="00E97256" w:rsidRPr="000775E0">
        <w:rPr>
          <w:rFonts w:ascii="Trebuchet MS" w:hAnsi="Trebuchet MS"/>
          <w:sz w:val="24"/>
          <w:szCs w:val="24"/>
        </w:rPr>
        <w:t>ar</w:t>
      </w:r>
      <w:r w:rsidR="00F344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el Consejo Editorial de la revista Folios</w:t>
      </w:r>
      <w:r w:rsidR="004B425E">
        <w:rPr>
          <w:rFonts w:ascii="Trebuchet MS" w:hAnsi="Trebuchet MS"/>
          <w:sz w:val="24"/>
          <w:szCs w:val="24"/>
        </w:rPr>
        <w:t>, para que determine sobre su aprobación</w:t>
      </w:r>
      <w:r w:rsidRPr="00B4166B">
        <w:rPr>
          <w:rFonts w:ascii="Trebuchet MS" w:hAnsi="Trebuchet MS"/>
          <w:sz w:val="24"/>
          <w:szCs w:val="24"/>
        </w:rPr>
        <w:t>.</w:t>
      </w:r>
    </w:p>
    <w:p w14:paraId="5BD67293" w14:textId="77777777"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54A3" w14:textId="77777777" w:rsidR="00542DCC" w:rsidRDefault="00542DCC" w:rsidP="00EA657E">
      <w:pPr>
        <w:spacing w:after="0" w:line="240" w:lineRule="auto"/>
      </w:pPr>
      <w:r>
        <w:separator/>
      </w:r>
    </w:p>
  </w:endnote>
  <w:endnote w:type="continuationSeparator" w:id="0">
    <w:p w14:paraId="14722827" w14:textId="77777777" w:rsidR="00542DCC" w:rsidRDefault="00542DC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18B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18EC350" w14:textId="77777777" w:rsidR="00F706E6" w:rsidRPr="00972575" w:rsidRDefault="00542DC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noProof/>
        <w:color w:val="A6A6A6"/>
        <w:sz w:val="20"/>
        <w:szCs w:val="20"/>
      </w:rPr>
      <w:pict w14:anchorId="6B8AFFFC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4CE7AA8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7F5D" w14:textId="77777777" w:rsidR="00542DCC" w:rsidRDefault="00542DCC" w:rsidP="00EA657E">
      <w:pPr>
        <w:spacing w:after="0" w:line="240" w:lineRule="auto"/>
      </w:pPr>
      <w:r>
        <w:separator/>
      </w:r>
    </w:p>
  </w:footnote>
  <w:footnote w:type="continuationSeparator" w:id="0">
    <w:p w14:paraId="0376FA39" w14:textId="77777777" w:rsidR="00542DCC" w:rsidRDefault="00542DC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4435">
    <w:abstractNumId w:val="3"/>
  </w:num>
  <w:num w:numId="2" w16cid:durableId="1695423274">
    <w:abstractNumId w:val="2"/>
  </w:num>
  <w:num w:numId="3" w16cid:durableId="832988008">
    <w:abstractNumId w:val="0"/>
  </w:num>
  <w:num w:numId="4" w16cid:durableId="58202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775E0"/>
    <w:rsid w:val="00097462"/>
    <w:rsid w:val="000A64C7"/>
    <w:rsid w:val="000B0BCA"/>
    <w:rsid w:val="000B2A0D"/>
    <w:rsid w:val="000C5831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B425E"/>
    <w:rsid w:val="004C26C8"/>
    <w:rsid w:val="004C7262"/>
    <w:rsid w:val="004D3226"/>
    <w:rsid w:val="004E4FF6"/>
    <w:rsid w:val="004F7222"/>
    <w:rsid w:val="00542DCC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2DAC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532E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256"/>
    <w:rsid w:val="00E97DCC"/>
    <w:rsid w:val="00EA657E"/>
    <w:rsid w:val="00EB6068"/>
    <w:rsid w:val="00ED1EF8"/>
    <w:rsid w:val="00EF78CA"/>
    <w:rsid w:val="00EF7A12"/>
    <w:rsid w:val="00F029AF"/>
    <w:rsid w:val="00F14574"/>
    <w:rsid w:val="00F1576B"/>
    <w:rsid w:val="00F27AE4"/>
    <w:rsid w:val="00F3339B"/>
    <w:rsid w:val="00F3440C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AC9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Sayani Moska</cp:lastModifiedBy>
  <cp:revision>2</cp:revision>
  <cp:lastPrinted>2021-01-27T00:25:00Z</cp:lastPrinted>
  <dcterms:created xsi:type="dcterms:W3CDTF">2022-06-30T21:31:00Z</dcterms:created>
  <dcterms:modified xsi:type="dcterms:W3CDTF">2022-06-30T21:31:00Z</dcterms:modified>
</cp:coreProperties>
</file>