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1421CED" w14:textId="77777777" w:rsidR="00A93752" w:rsidRDefault="00A93752">
      <w:pPr>
        <w:pBdr>
          <w:top w:val="nil"/>
          <w:left w:val="nil"/>
          <w:bottom w:val="nil"/>
          <w:right w:val="nil"/>
          <w:between w:val="nil"/>
        </w:pBdr>
        <w:jc w:val="both"/>
        <w:rPr>
          <w:b/>
          <w:sz w:val="26"/>
          <w:szCs w:val="26"/>
        </w:rPr>
      </w:pPr>
    </w:p>
    <w:p w14:paraId="74440E69" w14:textId="77777777" w:rsidR="00F751D8" w:rsidRDefault="00F751D8" w:rsidP="00F751D8">
      <w:pPr>
        <w:spacing w:after="0"/>
        <w:rPr>
          <w:rFonts w:cstheme="minorHAnsi"/>
          <w:b/>
          <w:bCs/>
          <w:color w:val="595959" w:themeColor="text1" w:themeTint="A6"/>
          <w:spacing w:val="40"/>
          <w:sz w:val="28"/>
          <w:szCs w:val="28"/>
        </w:rPr>
      </w:pPr>
      <w:bookmarkStart w:id="0" w:name="_Hlk128743732"/>
      <w:bookmarkEnd w:id="0"/>
    </w:p>
    <w:p w14:paraId="71E9C1A3" w14:textId="77777777" w:rsidR="00F751D8" w:rsidRDefault="00F751D8" w:rsidP="00F751D8">
      <w:pPr>
        <w:spacing w:after="0"/>
        <w:rPr>
          <w:rFonts w:cstheme="minorHAnsi"/>
          <w:b/>
          <w:bCs/>
          <w:color w:val="595959" w:themeColor="text1" w:themeTint="A6"/>
          <w:spacing w:val="40"/>
          <w:sz w:val="28"/>
          <w:szCs w:val="28"/>
        </w:rPr>
      </w:pPr>
    </w:p>
    <w:p w14:paraId="2FB66ED8" w14:textId="77777777" w:rsidR="00F751D8" w:rsidRDefault="00F751D8" w:rsidP="00F751D8">
      <w:pPr>
        <w:spacing w:after="0"/>
        <w:rPr>
          <w:rFonts w:cstheme="minorHAnsi"/>
          <w:b/>
          <w:bCs/>
          <w:color w:val="595959" w:themeColor="text1" w:themeTint="A6"/>
          <w:spacing w:val="40"/>
          <w:sz w:val="28"/>
          <w:szCs w:val="28"/>
        </w:rPr>
      </w:pPr>
    </w:p>
    <w:p w14:paraId="04C72C37" w14:textId="77777777" w:rsidR="00F751D8" w:rsidRDefault="00F751D8" w:rsidP="00F751D8">
      <w:pPr>
        <w:spacing w:after="0"/>
        <w:rPr>
          <w:rFonts w:cstheme="minorHAnsi"/>
          <w:b/>
          <w:bCs/>
          <w:color w:val="595959" w:themeColor="text1" w:themeTint="A6"/>
          <w:spacing w:val="40"/>
          <w:sz w:val="28"/>
          <w:szCs w:val="28"/>
        </w:rPr>
      </w:pPr>
    </w:p>
    <w:p w14:paraId="67F7E1FD" w14:textId="77777777" w:rsidR="00F751D8" w:rsidRPr="001659EE" w:rsidRDefault="00F751D8" w:rsidP="00F751D8">
      <w:pPr>
        <w:spacing w:after="0"/>
        <w:rPr>
          <w:rFonts w:cstheme="minorHAnsi"/>
          <w:b/>
          <w:bCs/>
          <w:smallCaps/>
          <w:color w:val="595959" w:themeColor="text1" w:themeTint="A6"/>
          <w:spacing w:val="40"/>
          <w:sz w:val="48"/>
          <w:szCs w:val="48"/>
        </w:rPr>
      </w:pPr>
    </w:p>
    <w:p w14:paraId="2BA5A6F7" w14:textId="77777777" w:rsidR="00F751D8" w:rsidRDefault="00F751D8" w:rsidP="00F751D8">
      <w:pPr>
        <w:spacing w:after="0"/>
        <w:jc w:val="center"/>
        <w:rPr>
          <w:rFonts w:cstheme="minorHAnsi"/>
          <w:b/>
          <w:bCs/>
          <w:smallCaps/>
          <w:color w:val="7030A0"/>
          <w:spacing w:val="40"/>
          <w:sz w:val="44"/>
          <w:szCs w:val="44"/>
        </w:rPr>
      </w:pPr>
    </w:p>
    <w:p w14:paraId="0D031578" w14:textId="2010E69C" w:rsidR="00F751D8" w:rsidRPr="006E1091" w:rsidRDefault="006E1091" w:rsidP="00F751D8">
      <w:pPr>
        <w:spacing w:after="0"/>
        <w:jc w:val="center"/>
        <w:rPr>
          <w:rFonts w:cstheme="minorHAnsi"/>
          <w:b/>
          <w:bCs/>
          <w:color w:val="7030A0"/>
          <w:spacing w:val="40"/>
          <w:sz w:val="52"/>
          <w:szCs w:val="52"/>
        </w:rPr>
      </w:pPr>
      <w:r w:rsidRPr="006E1091">
        <w:rPr>
          <w:rFonts w:cstheme="minorHAnsi"/>
          <w:b/>
          <w:bCs/>
          <w:color w:val="7030A0"/>
          <w:spacing w:val="40"/>
          <w:sz w:val="52"/>
          <w:szCs w:val="52"/>
        </w:rPr>
        <w:t xml:space="preserve">INFORME </w:t>
      </w:r>
    </w:p>
    <w:p w14:paraId="4A5B57DD" w14:textId="77777777" w:rsidR="00F751D8" w:rsidRDefault="00F751D8" w:rsidP="00F751D8">
      <w:pPr>
        <w:spacing w:after="0"/>
        <w:jc w:val="center"/>
        <w:rPr>
          <w:rFonts w:cstheme="minorHAnsi"/>
          <w:b/>
          <w:bCs/>
          <w:smallCaps/>
          <w:color w:val="7030A0"/>
          <w:spacing w:val="40"/>
          <w:sz w:val="44"/>
          <w:szCs w:val="44"/>
        </w:rPr>
      </w:pPr>
    </w:p>
    <w:p w14:paraId="2D4686C3" w14:textId="436BA884" w:rsidR="00F751D8" w:rsidRPr="006E1091" w:rsidRDefault="00F751D8" w:rsidP="006E1091">
      <w:pPr>
        <w:spacing w:after="0"/>
        <w:ind w:right="-234"/>
        <w:jc w:val="both"/>
        <w:rPr>
          <w:rFonts w:cstheme="minorHAnsi"/>
          <w:b/>
          <w:bCs/>
          <w:smallCaps/>
          <w:color w:val="595959" w:themeColor="text1" w:themeTint="A6"/>
          <w:sz w:val="48"/>
          <w:szCs w:val="48"/>
        </w:rPr>
      </w:pPr>
      <w:r w:rsidRPr="006E1091">
        <w:rPr>
          <w:rFonts w:cstheme="minorHAnsi"/>
          <w:b/>
          <w:bCs/>
          <w:smallCaps/>
          <w:color w:val="595959" w:themeColor="text1" w:themeTint="A6"/>
          <w:sz w:val="32"/>
          <w:szCs w:val="48"/>
        </w:rPr>
        <w:t>CONSULTA PREVIA, LIBRE E INFORMADA A LAS PERSONAS, PUEBLOS Y COMUNIDADES INDÍGENAS EN MATERIA DE AUTOADSCRIPCIÓN Y ACCIONES AFIRMATIVAS, PARA LA POSTULACIÓN DE CANDIDATURAS A CARGOS DE MUNÍCIPES Y DIPUTACIONES DEL CONGRESO DEL ESTADO DE JALISCO</w:t>
      </w:r>
    </w:p>
    <w:p w14:paraId="05ACB9A4" w14:textId="77777777" w:rsidR="00F751D8" w:rsidRPr="001659EE" w:rsidRDefault="00F751D8" w:rsidP="00F751D8">
      <w:pPr>
        <w:spacing w:after="0"/>
        <w:jc w:val="right"/>
        <w:rPr>
          <w:rFonts w:cstheme="minorHAnsi"/>
          <w:color w:val="595959" w:themeColor="text1" w:themeTint="A6"/>
          <w:spacing w:val="40"/>
        </w:rPr>
      </w:pPr>
    </w:p>
    <w:p w14:paraId="4E5A710A" w14:textId="77777777" w:rsidR="00F751D8" w:rsidRDefault="00F751D8" w:rsidP="00F751D8">
      <w:pPr>
        <w:spacing w:after="0"/>
        <w:jc w:val="right"/>
        <w:rPr>
          <w:rFonts w:cstheme="minorHAnsi"/>
          <w:color w:val="595959" w:themeColor="text1" w:themeTint="A6"/>
          <w:spacing w:val="40"/>
        </w:rPr>
      </w:pPr>
    </w:p>
    <w:p w14:paraId="7EAF69C4" w14:textId="77777777" w:rsidR="00F751D8" w:rsidRDefault="00F751D8" w:rsidP="00F751D8">
      <w:pPr>
        <w:pStyle w:val="Sinespaciado"/>
        <w:jc w:val="right"/>
        <w:rPr>
          <w:color w:val="595959" w:themeColor="text1" w:themeTint="A6"/>
          <w:sz w:val="24"/>
        </w:rPr>
      </w:pPr>
    </w:p>
    <w:p w14:paraId="2A797BF1" w14:textId="77777777" w:rsidR="00F751D8" w:rsidRDefault="00F751D8" w:rsidP="00F751D8">
      <w:pPr>
        <w:pStyle w:val="Sinespaciado"/>
        <w:jc w:val="right"/>
        <w:rPr>
          <w:color w:val="595959" w:themeColor="text1" w:themeTint="A6"/>
          <w:sz w:val="24"/>
        </w:rPr>
      </w:pPr>
    </w:p>
    <w:p w14:paraId="11948A38" w14:textId="77777777" w:rsidR="00F751D8" w:rsidRDefault="00F751D8" w:rsidP="00F751D8">
      <w:pPr>
        <w:pStyle w:val="Sinespaciado"/>
        <w:jc w:val="right"/>
        <w:rPr>
          <w:color w:val="595959" w:themeColor="text1" w:themeTint="A6"/>
          <w:sz w:val="24"/>
        </w:rPr>
      </w:pPr>
    </w:p>
    <w:p w14:paraId="0A874CA1" w14:textId="77777777" w:rsidR="00F751D8" w:rsidRDefault="00F751D8" w:rsidP="00F751D8">
      <w:pPr>
        <w:spacing w:after="0"/>
        <w:jc w:val="right"/>
        <w:rPr>
          <w:rFonts w:cstheme="minorHAnsi"/>
          <w:color w:val="595959" w:themeColor="text1" w:themeTint="A6"/>
          <w:spacing w:val="40"/>
        </w:rPr>
      </w:pPr>
    </w:p>
    <w:p w14:paraId="03937E81" w14:textId="77777777" w:rsidR="00F751D8" w:rsidRDefault="00F751D8" w:rsidP="00F751D8">
      <w:pPr>
        <w:spacing w:after="0"/>
        <w:jc w:val="right"/>
        <w:rPr>
          <w:rFonts w:cstheme="minorHAnsi"/>
          <w:color w:val="595959" w:themeColor="text1" w:themeTint="A6"/>
          <w:spacing w:val="40"/>
        </w:rPr>
      </w:pPr>
    </w:p>
    <w:p w14:paraId="4C68CF50" w14:textId="77777777" w:rsidR="00F751D8" w:rsidRDefault="00F751D8" w:rsidP="00F751D8">
      <w:pPr>
        <w:spacing w:after="0"/>
        <w:jc w:val="right"/>
        <w:rPr>
          <w:rFonts w:cstheme="minorHAnsi"/>
          <w:color w:val="595959" w:themeColor="text1" w:themeTint="A6"/>
          <w:spacing w:val="40"/>
        </w:rPr>
      </w:pPr>
    </w:p>
    <w:p w14:paraId="6BE60F98" w14:textId="77777777" w:rsidR="00F751D8" w:rsidRDefault="00F751D8" w:rsidP="00F751D8">
      <w:pPr>
        <w:pStyle w:val="Sinespaciado"/>
        <w:spacing w:line="276" w:lineRule="auto"/>
        <w:jc w:val="right"/>
        <w:rPr>
          <w:b/>
          <w:color w:val="595959" w:themeColor="text1" w:themeTint="A6"/>
        </w:rPr>
      </w:pPr>
    </w:p>
    <w:p w14:paraId="73F12AC2" w14:textId="0FE64D8E" w:rsidR="00CC0EF9" w:rsidRDefault="00CC0EF9">
      <w:pPr>
        <w:rPr>
          <w:rFonts w:asciiTheme="minorHAnsi" w:eastAsiaTheme="minorHAnsi" w:hAnsiTheme="minorHAnsi" w:cstheme="minorBidi"/>
          <w:b/>
          <w:color w:val="595959" w:themeColor="text1" w:themeTint="A6"/>
          <w:lang w:eastAsia="en-US"/>
        </w:rPr>
      </w:pPr>
      <w:r>
        <w:rPr>
          <w:b/>
          <w:color w:val="595959" w:themeColor="text1" w:themeTint="A6"/>
        </w:rPr>
        <w:br w:type="page"/>
      </w:r>
    </w:p>
    <w:p w14:paraId="113A05F9" w14:textId="77777777" w:rsidR="00F751D8" w:rsidRDefault="00F751D8" w:rsidP="00F751D8">
      <w:pPr>
        <w:pStyle w:val="Sinespaciado"/>
        <w:spacing w:line="276" w:lineRule="auto"/>
        <w:jc w:val="right"/>
        <w:rPr>
          <w:b/>
          <w:color w:val="595959" w:themeColor="text1" w:themeTint="A6"/>
        </w:rPr>
      </w:pPr>
    </w:p>
    <w:p w14:paraId="06024E17" w14:textId="77777777" w:rsidR="00F751D8" w:rsidRDefault="00F751D8" w:rsidP="00F751D8">
      <w:pPr>
        <w:pStyle w:val="Sinespaciado"/>
        <w:spacing w:line="276" w:lineRule="auto"/>
        <w:jc w:val="right"/>
        <w:rPr>
          <w:b/>
          <w:color w:val="595959" w:themeColor="text1" w:themeTint="A6"/>
        </w:rPr>
      </w:pPr>
    </w:p>
    <w:p w14:paraId="217A7457" w14:textId="77777777" w:rsidR="00F751D8" w:rsidRDefault="00F751D8" w:rsidP="00F751D8">
      <w:pPr>
        <w:pStyle w:val="Sinespaciado"/>
        <w:spacing w:line="276" w:lineRule="auto"/>
        <w:jc w:val="right"/>
        <w:rPr>
          <w:b/>
          <w:color w:val="595959" w:themeColor="text1" w:themeTint="A6"/>
        </w:rPr>
      </w:pPr>
    </w:p>
    <w:p w14:paraId="71CDF8FB" w14:textId="77777777" w:rsidR="00F751D8" w:rsidRPr="00EE455C" w:rsidRDefault="00F751D8" w:rsidP="00F751D8">
      <w:pPr>
        <w:pStyle w:val="Sinespaciado"/>
        <w:spacing w:line="276" w:lineRule="auto"/>
        <w:jc w:val="right"/>
        <w:rPr>
          <w:b/>
          <w:color w:val="595959" w:themeColor="text1" w:themeTint="A6"/>
        </w:rPr>
      </w:pPr>
      <w:r w:rsidRPr="00EE455C">
        <w:rPr>
          <w:b/>
          <w:color w:val="595959" w:themeColor="text1" w:themeTint="A6"/>
        </w:rPr>
        <w:t xml:space="preserve">Comisión de </w:t>
      </w:r>
      <w:r w:rsidRPr="00026DD9">
        <w:rPr>
          <w:b/>
          <w:color w:val="595959" w:themeColor="text1" w:themeTint="A6"/>
        </w:rPr>
        <w:t>Asuntos de los Pueblos Originarios</w:t>
      </w:r>
      <w:r w:rsidRPr="00EE455C">
        <w:rPr>
          <w:b/>
          <w:color w:val="595959" w:themeColor="text1" w:themeTint="A6"/>
        </w:rPr>
        <w:t>:</w:t>
      </w:r>
    </w:p>
    <w:p w14:paraId="52C4E472" w14:textId="77777777" w:rsidR="004F429E" w:rsidRDefault="004F429E" w:rsidP="004F429E">
      <w:pPr>
        <w:pStyle w:val="Sinespaciado"/>
        <w:spacing w:line="276" w:lineRule="auto"/>
        <w:jc w:val="right"/>
        <w:rPr>
          <w:color w:val="595959" w:themeColor="text1" w:themeTint="A6"/>
        </w:rPr>
      </w:pPr>
    </w:p>
    <w:p w14:paraId="1B0139FB" w14:textId="6BF28AD4" w:rsidR="004F429E" w:rsidRPr="00EE455C" w:rsidRDefault="004F429E" w:rsidP="004F429E">
      <w:pPr>
        <w:pStyle w:val="Sinespaciado"/>
        <w:spacing w:line="276" w:lineRule="auto"/>
        <w:jc w:val="right"/>
        <w:rPr>
          <w:color w:val="595959" w:themeColor="text1" w:themeTint="A6"/>
        </w:rPr>
      </w:pPr>
      <w:r w:rsidRPr="00EE455C">
        <w:rPr>
          <w:color w:val="595959" w:themeColor="text1" w:themeTint="A6"/>
        </w:rPr>
        <w:t>Mtra. Silvia Guadalupe Bustos Vásquez</w:t>
      </w:r>
    </w:p>
    <w:p w14:paraId="0374D991" w14:textId="7FFD9C68" w:rsidR="00F751D8" w:rsidRPr="00873DD9" w:rsidRDefault="00F751D8" w:rsidP="00F751D8">
      <w:pPr>
        <w:pStyle w:val="Sinespaciado"/>
        <w:spacing w:line="276" w:lineRule="auto"/>
        <w:jc w:val="right"/>
        <w:rPr>
          <w:b/>
          <w:bCs/>
          <w:color w:val="595959" w:themeColor="text1" w:themeTint="A6"/>
        </w:rPr>
      </w:pPr>
      <w:r w:rsidRPr="00873DD9">
        <w:rPr>
          <w:b/>
          <w:bCs/>
          <w:color w:val="595959" w:themeColor="text1" w:themeTint="A6"/>
        </w:rPr>
        <w:t xml:space="preserve">Consejera Electoral </w:t>
      </w:r>
      <w:r w:rsidR="000C4C4C" w:rsidRPr="00873DD9">
        <w:rPr>
          <w:b/>
          <w:bCs/>
          <w:color w:val="595959" w:themeColor="text1" w:themeTint="A6"/>
        </w:rPr>
        <w:t>presidenta</w:t>
      </w:r>
      <w:r>
        <w:rPr>
          <w:b/>
          <w:bCs/>
          <w:color w:val="595959" w:themeColor="text1" w:themeTint="A6"/>
        </w:rPr>
        <w:t xml:space="preserve"> de la Comisión </w:t>
      </w:r>
    </w:p>
    <w:p w14:paraId="62C37A68" w14:textId="77777777" w:rsidR="004F429E" w:rsidRDefault="004F429E" w:rsidP="004F429E">
      <w:pPr>
        <w:pStyle w:val="Sinespaciado"/>
        <w:spacing w:line="276" w:lineRule="auto"/>
        <w:jc w:val="right"/>
        <w:rPr>
          <w:color w:val="595959" w:themeColor="text1" w:themeTint="A6"/>
        </w:rPr>
      </w:pPr>
    </w:p>
    <w:p w14:paraId="1E9353B3" w14:textId="77777777" w:rsidR="004F429E" w:rsidRPr="00EE455C" w:rsidRDefault="004F429E" w:rsidP="004F429E">
      <w:pPr>
        <w:pStyle w:val="Sinespaciado"/>
        <w:spacing w:line="276" w:lineRule="auto"/>
        <w:jc w:val="right"/>
        <w:rPr>
          <w:color w:val="595959" w:themeColor="text1" w:themeTint="A6"/>
        </w:rPr>
      </w:pPr>
      <w:r w:rsidRPr="00EE455C">
        <w:rPr>
          <w:color w:val="595959" w:themeColor="text1" w:themeTint="A6"/>
        </w:rPr>
        <w:t>Lic. Zoad Jeanine García González</w:t>
      </w:r>
    </w:p>
    <w:p w14:paraId="21345BF0" w14:textId="77777777" w:rsidR="00F751D8" w:rsidRDefault="00F751D8" w:rsidP="00F751D8">
      <w:pPr>
        <w:pStyle w:val="Sinespaciado"/>
        <w:spacing w:line="276" w:lineRule="auto"/>
        <w:jc w:val="right"/>
        <w:rPr>
          <w:b/>
          <w:bCs/>
          <w:color w:val="595959" w:themeColor="text1" w:themeTint="A6"/>
        </w:rPr>
      </w:pPr>
      <w:r w:rsidRPr="00873DD9">
        <w:rPr>
          <w:b/>
          <w:bCs/>
          <w:color w:val="595959" w:themeColor="text1" w:themeTint="A6"/>
        </w:rPr>
        <w:t>Consejera Electoral Integrante</w:t>
      </w:r>
    </w:p>
    <w:p w14:paraId="7575646C" w14:textId="77777777" w:rsidR="004F429E" w:rsidRDefault="004F429E" w:rsidP="004F429E">
      <w:pPr>
        <w:pStyle w:val="Sinespaciado"/>
        <w:spacing w:line="276" w:lineRule="auto"/>
        <w:jc w:val="right"/>
        <w:rPr>
          <w:color w:val="595959" w:themeColor="text1" w:themeTint="A6"/>
        </w:rPr>
      </w:pPr>
    </w:p>
    <w:p w14:paraId="604F002D" w14:textId="4C084CC1" w:rsidR="004F429E" w:rsidRPr="00EE455C" w:rsidRDefault="004F429E" w:rsidP="004F429E">
      <w:pPr>
        <w:pStyle w:val="Sinespaciado"/>
        <w:spacing w:line="276" w:lineRule="auto"/>
        <w:jc w:val="right"/>
        <w:rPr>
          <w:color w:val="595959" w:themeColor="text1" w:themeTint="A6"/>
        </w:rPr>
      </w:pPr>
      <w:r w:rsidRPr="00EE455C">
        <w:rPr>
          <w:color w:val="595959" w:themeColor="text1" w:themeTint="A6"/>
        </w:rPr>
        <w:t>Lic. Claudia Alejandra Vargas Bautista</w:t>
      </w:r>
    </w:p>
    <w:p w14:paraId="0E2A9667" w14:textId="77777777" w:rsidR="00F751D8" w:rsidRPr="00873DD9" w:rsidRDefault="00F751D8" w:rsidP="00F751D8">
      <w:pPr>
        <w:pStyle w:val="Sinespaciado"/>
        <w:spacing w:line="276" w:lineRule="auto"/>
        <w:jc w:val="right"/>
        <w:rPr>
          <w:b/>
          <w:bCs/>
          <w:color w:val="595959" w:themeColor="text1" w:themeTint="A6"/>
        </w:rPr>
      </w:pPr>
      <w:r w:rsidRPr="00873DD9">
        <w:rPr>
          <w:b/>
          <w:bCs/>
          <w:color w:val="595959" w:themeColor="text1" w:themeTint="A6"/>
        </w:rPr>
        <w:t>Consejera Electoral Integrante</w:t>
      </w:r>
    </w:p>
    <w:p w14:paraId="12D8AA6A" w14:textId="77777777" w:rsidR="00F751D8" w:rsidRPr="00EE455C" w:rsidRDefault="00F751D8" w:rsidP="00F751D8">
      <w:pPr>
        <w:pStyle w:val="Sinespaciado"/>
        <w:spacing w:line="276" w:lineRule="auto"/>
        <w:jc w:val="right"/>
        <w:rPr>
          <w:color w:val="595959" w:themeColor="text1" w:themeTint="A6"/>
        </w:rPr>
      </w:pPr>
    </w:p>
    <w:p w14:paraId="1D0E5271" w14:textId="77777777" w:rsidR="00F751D8" w:rsidRPr="00EE455C" w:rsidRDefault="00F751D8" w:rsidP="00F751D8">
      <w:pPr>
        <w:pStyle w:val="Sinespaciado"/>
        <w:spacing w:line="276" w:lineRule="auto"/>
        <w:jc w:val="right"/>
        <w:rPr>
          <w:color w:val="595959" w:themeColor="text1" w:themeTint="A6"/>
        </w:rPr>
      </w:pPr>
      <w:r w:rsidRPr="00EE455C">
        <w:rPr>
          <w:color w:val="595959" w:themeColor="text1" w:themeTint="A6"/>
        </w:rPr>
        <w:t>Mtro. Christian Flores Garza</w:t>
      </w:r>
    </w:p>
    <w:p w14:paraId="497D79CA" w14:textId="77777777" w:rsidR="00F751D8" w:rsidRPr="00EE455C" w:rsidRDefault="00F751D8" w:rsidP="00F751D8">
      <w:pPr>
        <w:pStyle w:val="Sinespaciado"/>
        <w:spacing w:line="276" w:lineRule="auto"/>
        <w:jc w:val="right"/>
        <w:rPr>
          <w:b/>
          <w:color w:val="595959" w:themeColor="text1" w:themeTint="A6"/>
        </w:rPr>
      </w:pPr>
      <w:r w:rsidRPr="00EE455C">
        <w:rPr>
          <w:b/>
          <w:color w:val="595959" w:themeColor="text1" w:themeTint="A6"/>
        </w:rPr>
        <w:t>Secretario Ejecutivo</w:t>
      </w:r>
    </w:p>
    <w:p w14:paraId="6DB611D2" w14:textId="77777777" w:rsidR="00F751D8" w:rsidRPr="00EE455C" w:rsidRDefault="00F751D8" w:rsidP="00F751D8">
      <w:pPr>
        <w:pStyle w:val="Sinespaciado"/>
        <w:spacing w:line="276" w:lineRule="auto"/>
        <w:jc w:val="right"/>
        <w:rPr>
          <w:color w:val="595959" w:themeColor="text1" w:themeTint="A6"/>
        </w:rPr>
      </w:pPr>
    </w:p>
    <w:p w14:paraId="7CD6A484" w14:textId="77777777" w:rsidR="00F751D8" w:rsidRPr="00EE455C" w:rsidRDefault="00F751D8" w:rsidP="00F751D8">
      <w:pPr>
        <w:pStyle w:val="Sinespaciado"/>
        <w:spacing w:line="276" w:lineRule="auto"/>
        <w:jc w:val="right"/>
        <w:rPr>
          <w:color w:val="595959" w:themeColor="text1" w:themeTint="A6"/>
        </w:rPr>
      </w:pPr>
      <w:r w:rsidRPr="00EE455C">
        <w:rPr>
          <w:color w:val="595959" w:themeColor="text1" w:themeTint="A6"/>
        </w:rPr>
        <w:t>Mtra. Miriam Guadalupe Gutiérrez Mora</w:t>
      </w:r>
    </w:p>
    <w:p w14:paraId="51724647" w14:textId="77777777" w:rsidR="00F751D8" w:rsidRPr="00EE455C" w:rsidRDefault="00F751D8" w:rsidP="00F751D8">
      <w:pPr>
        <w:pStyle w:val="Sinespaciado"/>
        <w:spacing w:line="276" w:lineRule="auto"/>
        <w:jc w:val="right"/>
        <w:rPr>
          <w:b/>
          <w:color w:val="595959" w:themeColor="text1" w:themeTint="A6"/>
        </w:rPr>
      </w:pPr>
      <w:r w:rsidRPr="00EE455C">
        <w:rPr>
          <w:b/>
          <w:color w:val="595959" w:themeColor="text1" w:themeTint="A6"/>
        </w:rPr>
        <w:t>Directora Ejecutiva de Prerrogativas</w:t>
      </w:r>
    </w:p>
    <w:p w14:paraId="27FEE20B" w14:textId="77777777" w:rsidR="00F751D8" w:rsidRPr="00EE455C" w:rsidRDefault="00F751D8" w:rsidP="00F751D8">
      <w:pPr>
        <w:pStyle w:val="Sinespaciado"/>
        <w:spacing w:line="276" w:lineRule="auto"/>
        <w:jc w:val="right"/>
        <w:rPr>
          <w:color w:val="595959" w:themeColor="text1" w:themeTint="A6"/>
        </w:rPr>
      </w:pPr>
    </w:p>
    <w:p w14:paraId="78328813" w14:textId="77777777" w:rsidR="00F751D8" w:rsidRPr="00EE455C" w:rsidRDefault="00F751D8" w:rsidP="00F751D8">
      <w:pPr>
        <w:spacing w:after="0" w:line="276" w:lineRule="auto"/>
        <w:jc w:val="right"/>
        <w:rPr>
          <w:color w:val="595959" w:themeColor="text1" w:themeTint="A6"/>
        </w:rPr>
      </w:pPr>
      <w:r w:rsidRPr="00EE455C">
        <w:rPr>
          <w:color w:val="595959" w:themeColor="text1" w:themeTint="A6"/>
        </w:rPr>
        <w:t>Mtro. Carlos Javier Aguirre Arias</w:t>
      </w:r>
    </w:p>
    <w:p w14:paraId="459B3710" w14:textId="77777777" w:rsidR="00F751D8" w:rsidRPr="00EE455C" w:rsidRDefault="00F751D8" w:rsidP="00F751D8">
      <w:pPr>
        <w:spacing w:after="0" w:line="276" w:lineRule="auto"/>
        <w:jc w:val="right"/>
        <w:rPr>
          <w:b/>
          <w:color w:val="595959" w:themeColor="text1" w:themeTint="A6"/>
        </w:rPr>
      </w:pPr>
      <w:r w:rsidRPr="00EE455C">
        <w:rPr>
          <w:b/>
          <w:color w:val="595959" w:themeColor="text1" w:themeTint="A6"/>
        </w:rPr>
        <w:t xml:space="preserve">Director Ejecutivo de Participación </w:t>
      </w:r>
    </w:p>
    <w:p w14:paraId="6E9C4BE2" w14:textId="77777777" w:rsidR="00F751D8" w:rsidRPr="00EE455C" w:rsidRDefault="00F751D8" w:rsidP="00F751D8">
      <w:pPr>
        <w:spacing w:after="0" w:line="276" w:lineRule="auto"/>
        <w:jc w:val="right"/>
        <w:rPr>
          <w:b/>
          <w:color w:val="595959" w:themeColor="text1" w:themeTint="A6"/>
        </w:rPr>
      </w:pPr>
      <w:r w:rsidRPr="00EE455C">
        <w:rPr>
          <w:b/>
          <w:color w:val="595959" w:themeColor="text1" w:themeTint="A6"/>
        </w:rPr>
        <w:t>Ciudadana y Educación Cívica</w:t>
      </w:r>
    </w:p>
    <w:p w14:paraId="7D180C97" w14:textId="77777777" w:rsidR="00F751D8" w:rsidRDefault="00F751D8" w:rsidP="00F751D8">
      <w:pPr>
        <w:pStyle w:val="Sinespaciado"/>
        <w:spacing w:line="276" w:lineRule="auto"/>
        <w:jc w:val="right"/>
        <w:rPr>
          <w:color w:val="595959" w:themeColor="text1" w:themeTint="A6"/>
        </w:rPr>
      </w:pPr>
    </w:p>
    <w:p w14:paraId="1EA807DA" w14:textId="77777777" w:rsidR="00F751D8" w:rsidRPr="00EE455C" w:rsidRDefault="00F751D8" w:rsidP="00F751D8">
      <w:pPr>
        <w:pStyle w:val="Sinespaciado"/>
        <w:spacing w:line="276" w:lineRule="auto"/>
        <w:jc w:val="right"/>
        <w:rPr>
          <w:color w:val="595959" w:themeColor="text1" w:themeTint="A6"/>
        </w:rPr>
      </w:pPr>
      <w:r w:rsidRPr="00EE455C">
        <w:rPr>
          <w:color w:val="595959" w:themeColor="text1" w:themeTint="A6"/>
        </w:rPr>
        <w:t>Mtro. Aldo Alonso Salazar Ruiz</w:t>
      </w:r>
    </w:p>
    <w:p w14:paraId="2F41E793" w14:textId="77777777" w:rsidR="00F751D8" w:rsidRPr="00EE455C" w:rsidRDefault="00F751D8" w:rsidP="00F751D8">
      <w:pPr>
        <w:pStyle w:val="Sinespaciado"/>
        <w:spacing w:line="276" w:lineRule="auto"/>
        <w:jc w:val="right"/>
        <w:rPr>
          <w:b/>
          <w:color w:val="595959" w:themeColor="text1" w:themeTint="A6"/>
        </w:rPr>
      </w:pPr>
      <w:r w:rsidRPr="00EE455C">
        <w:rPr>
          <w:b/>
          <w:color w:val="595959" w:themeColor="text1" w:themeTint="A6"/>
        </w:rPr>
        <w:t>Director de Organización Electoral</w:t>
      </w:r>
    </w:p>
    <w:p w14:paraId="0E5DC0C8" w14:textId="77777777" w:rsidR="00F751D8" w:rsidRDefault="00F751D8" w:rsidP="00F751D8">
      <w:pPr>
        <w:pStyle w:val="Sinespaciado"/>
        <w:spacing w:line="276" w:lineRule="auto"/>
        <w:jc w:val="right"/>
        <w:rPr>
          <w:color w:val="595959" w:themeColor="text1" w:themeTint="A6"/>
        </w:rPr>
      </w:pPr>
    </w:p>
    <w:p w14:paraId="3DB96BFC" w14:textId="77777777" w:rsidR="00F751D8" w:rsidRPr="00EE455C" w:rsidRDefault="00F751D8" w:rsidP="00F751D8">
      <w:pPr>
        <w:pStyle w:val="Sinespaciado"/>
        <w:spacing w:line="276" w:lineRule="auto"/>
        <w:jc w:val="right"/>
        <w:rPr>
          <w:color w:val="595959" w:themeColor="text1" w:themeTint="A6"/>
        </w:rPr>
      </w:pPr>
      <w:r w:rsidRPr="00EE455C">
        <w:rPr>
          <w:color w:val="595959" w:themeColor="text1" w:themeTint="A6"/>
        </w:rPr>
        <w:t>Mtra. Sandra Hernández Ríos</w:t>
      </w:r>
    </w:p>
    <w:p w14:paraId="0D706649" w14:textId="77777777" w:rsidR="00F751D8" w:rsidRPr="00EE455C" w:rsidRDefault="00F751D8" w:rsidP="00F751D8">
      <w:pPr>
        <w:pStyle w:val="Sinespaciado"/>
        <w:spacing w:line="276" w:lineRule="auto"/>
        <w:jc w:val="right"/>
        <w:rPr>
          <w:b/>
          <w:color w:val="595959" w:themeColor="text1" w:themeTint="A6"/>
        </w:rPr>
      </w:pPr>
      <w:r w:rsidRPr="00EE455C">
        <w:rPr>
          <w:b/>
          <w:color w:val="595959" w:themeColor="text1" w:themeTint="A6"/>
        </w:rPr>
        <w:t xml:space="preserve">Encargada del Despacho de la Dirección de </w:t>
      </w:r>
    </w:p>
    <w:p w14:paraId="2C10B9CA" w14:textId="77777777" w:rsidR="00F751D8" w:rsidRPr="00EE455C" w:rsidRDefault="00F751D8" w:rsidP="00F751D8">
      <w:pPr>
        <w:pStyle w:val="Sinespaciado"/>
        <w:spacing w:line="276" w:lineRule="auto"/>
        <w:jc w:val="right"/>
        <w:rPr>
          <w:b/>
          <w:color w:val="595959" w:themeColor="text1" w:themeTint="A6"/>
        </w:rPr>
      </w:pPr>
      <w:r w:rsidRPr="00EE455C">
        <w:rPr>
          <w:b/>
          <w:color w:val="595959" w:themeColor="text1" w:themeTint="A6"/>
        </w:rPr>
        <w:t>Igualdad de Género y No Discriminación</w:t>
      </w:r>
    </w:p>
    <w:p w14:paraId="18B447DD" w14:textId="77777777" w:rsidR="00F751D8" w:rsidRDefault="00F751D8" w:rsidP="00F751D8">
      <w:pPr>
        <w:pStyle w:val="Sinespaciado"/>
        <w:spacing w:line="276" w:lineRule="auto"/>
        <w:jc w:val="right"/>
        <w:rPr>
          <w:color w:val="595959" w:themeColor="text1" w:themeTint="A6"/>
        </w:rPr>
      </w:pPr>
    </w:p>
    <w:p w14:paraId="573595B7" w14:textId="77777777" w:rsidR="00F751D8" w:rsidRPr="00EE455C" w:rsidRDefault="00F751D8" w:rsidP="00F751D8">
      <w:pPr>
        <w:pStyle w:val="Sinespaciado"/>
        <w:spacing w:line="276" w:lineRule="auto"/>
        <w:jc w:val="right"/>
        <w:rPr>
          <w:color w:val="595959" w:themeColor="text1" w:themeTint="A6"/>
        </w:rPr>
      </w:pPr>
      <w:r w:rsidRPr="00EE455C">
        <w:rPr>
          <w:color w:val="595959" w:themeColor="text1" w:themeTint="A6"/>
        </w:rPr>
        <w:t>Lic. Martha Cecilia González Carrillo</w:t>
      </w:r>
    </w:p>
    <w:p w14:paraId="3DBD82AB" w14:textId="77777777" w:rsidR="00F751D8" w:rsidRPr="00EE455C" w:rsidRDefault="00F751D8" w:rsidP="00F751D8">
      <w:pPr>
        <w:pStyle w:val="Sinespaciado"/>
        <w:spacing w:line="276" w:lineRule="auto"/>
        <w:jc w:val="right"/>
        <w:rPr>
          <w:b/>
          <w:color w:val="595959" w:themeColor="text1" w:themeTint="A6"/>
        </w:rPr>
      </w:pPr>
      <w:r w:rsidRPr="00EE455C">
        <w:rPr>
          <w:b/>
          <w:color w:val="595959" w:themeColor="text1" w:themeTint="A6"/>
        </w:rPr>
        <w:t>Titular de la Unidad de Fiscalización</w:t>
      </w:r>
    </w:p>
    <w:p w14:paraId="2A4AB742" w14:textId="77777777" w:rsidR="00F751D8" w:rsidRDefault="00F751D8" w:rsidP="00F751D8">
      <w:pPr>
        <w:spacing w:after="0" w:line="276" w:lineRule="auto"/>
        <w:jc w:val="right"/>
        <w:rPr>
          <w:color w:val="595959" w:themeColor="text1" w:themeTint="A6"/>
        </w:rPr>
      </w:pPr>
    </w:p>
    <w:p w14:paraId="0F65305A" w14:textId="77777777" w:rsidR="00F751D8" w:rsidRPr="00EE455C" w:rsidRDefault="00F751D8" w:rsidP="00F751D8">
      <w:pPr>
        <w:spacing w:after="0" w:line="276" w:lineRule="auto"/>
        <w:jc w:val="right"/>
        <w:rPr>
          <w:color w:val="595959" w:themeColor="text1" w:themeTint="A6"/>
        </w:rPr>
      </w:pPr>
      <w:r w:rsidRPr="00EE455C">
        <w:rPr>
          <w:color w:val="595959" w:themeColor="text1" w:themeTint="A6"/>
        </w:rPr>
        <w:t>Lic. Larisa Martínez Flores</w:t>
      </w:r>
    </w:p>
    <w:p w14:paraId="37FCAA36" w14:textId="77777777" w:rsidR="00F751D8" w:rsidRPr="00EE455C" w:rsidRDefault="00F751D8" w:rsidP="00F751D8">
      <w:pPr>
        <w:spacing w:after="0" w:line="276" w:lineRule="auto"/>
        <w:jc w:val="right"/>
        <w:rPr>
          <w:b/>
          <w:color w:val="595959" w:themeColor="text1" w:themeTint="A6"/>
        </w:rPr>
      </w:pPr>
      <w:r w:rsidRPr="00EE455C">
        <w:rPr>
          <w:b/>
          <w:color w:val="595959" w:themeColor="text1" w:themeTint="A6"/>
        </w:rPr>
        <w:t>Directora de Educación Cívica</w:t>
      </w:r>
    </w:p>
    <w:p w14:paraId="731AB853" w14:textId="77777777" w:rsidR="00F751D8" w:rsidRPr="00EE455C" w:rsidRDefault="00F751D8" w:rsidP="00F751D8">
      <w:pPr>
        <w:spacing w:after="0" w:line="276" w:lineRule="auto"/>
        <w:jc w:val="right"/>
        <w:rPr>
          <w:b/>
          <w:color w:val="595959" w:themeColor="text1" w:themeTint="A6"/>
        </w:rPr>
      </w:pPr>
    </w:p>
    <w:p w14:paraId="631E38C5" w14:textId="77777777" w:rsidR="00F751D8" w:rsidRPr="00EE455C" w:rsidRDefault="00F751D8" w:rsidP="00F751D8">
      <w:pPr>
        <w:spacing w:after="0" w:line="276" w:lineRule="auto"/>
        <w:jc w:val="right"/>
        <w:rPr>
          <w:b/>
          <w:color w:val="595959" w:themeColor="text1" w:themeTint="A6"/>
        </w:rPr>
      </w:pPr>
      <w:r>
        <w:rPr>
          <w:color w:val="595959" w:themeColor="text1" w:themeTint="A6"/>
        </w:rPr>
        <w:t>Mtra</w:t>
      </w:r>
      <w:r w:rsidRPr="00EE455C">
        <w:rPr>
          <w:color w:val="595959" w:themeColor="text1" w:themeTint="A6"/>
        </w:rPr>
        <w:t>. Sayani Mozka Estrada</w:t>
      </w:r>
    </w:p>
    <w:p w14:paraId="1974B7B5" w14:textId="77777777" w:rsidR="00F751D8" w:rsidRPr="00EE455C" w:rsidRDefault="00F751D8" w:rsidP="00F751D8">
      <w:pPr>
        <w:spacing w:after="0" w:line="276" w:lineRule="auto"/>
        <w:jc w:val="right"/>
        <w:rPr>
          <w:b/>
          <w:color w:val="595959" w:themeColor="text1" w:themeTint="A6"/>
        </w:rPr>
      </w:pPr>
      <w:r w:rsidRPr="00EE455C">
        <w:rPr>
          <w:b/>
          <w:color w:val="595959" w:themeColor="text1" w:themeTint="A6"/>
        </w:rPr>
        <w:t>Directora</w:t>
      </w:r>
      <w:r w:rsidRPr="00EE455C">
        <w:rPr>
          <w:color w:val="595959" w:themeColor="text1" w:themeTint="A6"/>
        </w:rPr>
        <w:t xml:space="preserve"> </w:t>
      </w:r>
      <w:r w:rsidRPr="00EE455C">
        <w:rPr>
          <w:b/>
          <w:color w:val="595959" w:themeColor="text1" w:themeTint="A6"/>
        </w:rPr>
        <w:t>de Editorial</w:t>
      </w:r>
    </w:p>
    <w:p w14:paraId="0131D94F" w14:textId="77777777" w:rsidR="00CC0EF9" w:rsidRDefault="00CC0EF9">
      <w:pPr>
        <w:rPr>
          <w:rFonts w:cstheme="minorHAnsi"/>
          <w:b/>
          <w:bCs/>
          <w:color w:val="7030A0"/>
          <w:spacing w:val="40"/>
          <w:sz w:val="28"/>
          <w:szCs w:val="28"/>
        </w:rPr>
      </w:pPr>
      <w:r>
        <w:rPr>
          <w:rFonts w:cstheme="minorHAnsi"/>
          <w:b/>
          <w:bCs/>
          <w:color w:val="7030A0"/>
          <w:spacing w:val="40"/>
          <w:sz w:val="28"/>
          <w:szCs w:val="28"/>
        </w:rPr>
        <w:br w:type="page"/>
      </w:r>
    </w:p>
    <w:p w14:paraId="431643D4" w14:textId="77777777" w:rsidR="00AD66D5" w:rsidRDefault="00AD66D5" w:rsidP="00F751D8">
      <w:pPr>
        <w:spacing w:after="0"/>
        <w:rPr>
          <w:rFonts w:cstheme="minorHAnsi"/>
          <w:b/>
          <w:bCs/>
          <w:color w:val="7030A0"/>
          <w:spacing w:val="40"/>
          <w:sz w:val="28"/>
          <w:szCs w:val="28"/>
        </w:rPr>
      </w:pPr>
    </w:p>
    <w:p w14:paraId="4D474FA0" w14:textId="77777777" w:rsidR="00D32DD5" w:rsidRDefault="00D32DD5" w:rsidP="00F751D8">
      <w:pPr>
        <w:spacing w:after="0"/>
        <w:rPr>
          <w:rFonts w:cstheme="minorHAnsi"/>
          <w:b/>
          <w:bCs/>
          <w:color w:val="7030A0"/>
          <w:spacing w:val="40"/>
          <w:sz w:val="28"/>
          <w:szCs w:val="28"/>
        </w:rPr>
      </w:pPr>
    </w:p>
    <w:p w14:paraId="2DB861F0" w14:textId="36786061" w:rsidR="00F751D8" w:rsidRDefault="00F751D8" w:rsidP="00F751D8">
      <w:pPr>
        <w:spacing w:after="0"/>
        <w:rPr>
          <w:rFonts w:cstheme="minorHAnsi"/>
          <w:b/>
          <w:bCs/>
          <w:color w:val="7030A0"/>
          <w:spacing w:val="40"/>
          <w:sz w:val="28"/>
          <w:szCs w:val="28"/>
        </w:rPr>
      </w:pPr>
      <w:r w:rsidRPr="001659EE">
        <w:rPr>
          <w:rFonts w:cstheme="minorHAnsi"/>
          <w:b/>
          <w:bCs/>
          <w:color w:val="7030A0"/>
          <w:spacing w:val="40"/>
          <w:sz w:val="28"/>
          <w:szCs w:val="28"/>
        </w:rPr>
        <w:t>Contenido</w:t>
      </w:r>
    </w:p>
    <w:p w14:paraId="1591FD18" w14:textId="77777777" w:rsidR="00F751D8" w:rsidRDefault="00F751D8" w:rsidP="00F751D8">
      <w:pPr>
        <w:spacing w:after="0"/>
        <w:rPr>
          <w:rFonts w:cstheme="minorHAnsi"/>
          <w:b/>
          <w:bCs/>
          <w:color w:val="7030A0"/>
          <w:spacing w:val="40"/>
          <w:sz w:val="28"/>
          <w:szCs w:val="28"/>
        </w:rPr>
      </w:pPr>
    </w:p>
    <w:p w14:paraId="1CA75172" w14:textId="77777777" w:rsidR="00F751D8" w:rsidRPr="006D0B8B" w:rsidRDefault="00F751D8" w:rsidP="00F751D8">
      <w:pPr>
        <w:pStyle w:val="Prrafodelista"/>
        <w:numPr>
          <w:ilvl w:val="0"/>
          <w:numId w:val="7"/>
        </w:numPr>
        <w:spacing w:after="0" w:line="360" w:lineRule="auto"/>
        <w:rPr>
          <w:color w:val="595959" w:themeColor="text1" w:themeTint="A6"/>
          <w:sz w:val="24"/>
          <w:szCs w:val="24"/>
        </w:rPr>
      </w:pPr>
      <w:r w:rsidRPr="006D0B8B">
        <w:rPr>
          <w:color w:val="595959" w:themeColor="text1" w:themeTint="A6"/>
          <w:sz w:val="24"/>
          <w:szCs w:val="24"/>
        </w:rPr>
        <w:t xml:space="preserve">Presentación </w:t>
      </w:r>
    </w:p>
    <w:p w14:paraId="59EC4014" w14:textId="77777777" w:rsidR="00F751D8" w:rsidRPr="006D0B8B" w:rsidRDefault="00F751D8" w:rsidP="00F751D8">
      <w:pPr>
        <w:pStyle w:val="Prrafodelista"/>
        <w:numPr>
          <w:ilvl w:val="0"/>
          <w:numId w:val="7"/>
        </w:numPr>
        <w:spacing w:after="0" w:line="360" w:lineRule="auto"/>
        <w:rPr>
          <w:color w:val="595959" w:themeColor="text1" w:themeTint="A6"/>
          <w:sz w:val="24"/>
          <w:szCs w:val="24"/>
        </w:rPr>
      </w:pPr>
      <w:r>
        <w:rPr>
          <w:color w:val="595959" w:themeColor="text1" w:themeTint="A6"/>
          <w:sz w:val="24"/>
          <w:szCs w:val="24"/>
        </w:rPr>
        <w:t>Marco normativo</w:t>
      </w:r>
      <w:r w:rsidRPr="006D0B8B">
        <w:rPr>
          <w:color w:val="595959" w:themeColor="text1" w:themeTint="A6"/>
          <w:sz w:val="24"/>
          <w:szCs w:val="24"/>
        </w:rPr>
        <w:t xml:space="preserve"> </w:t>
      </w:r>
    </w:p>
    <w:p w14:paraId="57632BE9" w14:textId="77777777" w:rsidR="00F751D8" w:rsidRPr="006D0B8B" w:rsidRDefault="00F751D8" w:rsidP="00F751D8">
      <w:pPr>
        <w:pStyle w:val="Prrafodelista"/>
        <w:numPr>
          <w:ilvl w:val="0"/>
          <w:numId w:val="7"/>
        </w:numPr>
        <w:spacing w:after="0" w:line="360" w:lineRule="auto"/>
        <w:rPr>
          <w:color w:val="595959" w:themeColor="text1" w:themeTint="A6"/>
          <w:sz w:val="24"/>
          <w:szCs w:val="24"/>
        </w:rPr>
      </w:pPr>
      <w:r w:rsidRPr="006D0B8B">
        <w:rPr>
          <w:color w:val="595959" w:themeColor="text1" w:themeTint="A6"/>
          <w:sz w:val="24"/>
          <w:szCs w:val="24"/>
        </w:rPr>
        <w:t xml:space="preserve">Antecedentes </w:t>
      </w:r>
    </w:p>
    <w:p w14:paraId="12987206" w14:textId="77777777" w:rsidR="00F751D8" w:rsidRPr="006D0B8B" w:rsidRDefault="00F751D8" w:rsidP="00F751D8">
      <w:pPr>
        <w:pStyle w:val="Prrafodelista"/>
        <w:numPr>
          <w:ilvl w:val="0"/>
          <w:numId w:val="7"/>
        </w:numPr>
        <w:spacing w:after="0" w:line="360" w:lineRule="auto"/>
        <w:rPr>
          <w:color w:val="595959" w:themeColor="text1" w:themeTint="A6"/>
          <w:sz w:val="24"/>
          <w:szCs w:val="24"/>
        </w:rPr>
      </w:pPr>
      <w:r w:rsidRPr="006D0B8B">
        <w:rPr>
          <w:color w:val="595959" w:themeColor="text1" w:themeTint="A6"/>
          <w:sz w:val="24"/>
          <w:szCs w:val="24"/>
        </w:rPr>
        <w:t xml:space="preserve">Etapas de la </w:t>
      </w:r>
      <w:r>
        <w:rPr>
          <w:color w:val="595959" w:themeColor="text1" w:themeTint="A6"/>
          <w:sz w:val="24"/>
          <w:szCs w:val="24"/>
        </w:rPr>
        <w:t>c</w:t>
      </w:r>
      <w:r w:rsidRPr="006D0B8B">
        <w:rPr>
          <w:color w:val="595959" w:themeColor="text1" w:themeTint="A6"/>
          <w:sz w:val="24"/>
          <w:szCs w:val="24"/>
        </w:rPr>
        <w:t xml:space="preserve">onsulta </w:t>
      </w:r>
    </w:p>
    <w:p w14:paraId="7D5B04A0" w14:textId="77777777" w:rsidR="00F751D8" w:rsidRDefault="00F751D8" w:rsidP="00F751D8">
      <w:pPr>
        <w:pStyle w:val="Prrafodelista"/>
        <w:numPr>
          <w:ilvl w:val="1"/>
          <w:numId w:val="7"/>
        </w:numPr>
        <w:spacing w:after="0" w:line="360" w:lineRule="auto"/>
        <w:rPr>
          <w:color w:val="595959" w:themeColor="text1" w:themeTint="A6"/>
          <w:sz w:val="24"/>
          <w:szCs w:val="24"/>
        </w:rPr>
      </w:pPr>
      <w:r w:rsidRPr="006966D9">
        <w:rPr>
          <w:color w:val="595959" w:themeColor="text1" w:themeTint="A6"/>
          <w:sz w:val="24"/>
          <w:szCs w:val="24"/>
        </w:rPr>
        <w:t>Etapa de trabajos preparativos</w:t>
      </w:r>
      <w:r w:rsidRPr="006D0B8B">
        <w:rPr>
          <w:color w:val="595959" w:themeColor="text1" w:themeTint="A6"/>
          <w:sz w:val="24"/>
          <w:szCs w:val="24"/>
        </w:rPr>
        <w:t xml:space="preserve"> </w:t>
      </w:r>
    </w:p>
    <w:p w14:paraId="05D25F12" w14:textId="0877D17D" w:rsidR="002E5461" w:rsidRDefault="002E5461" w:rsidP="002E5461">
      <w:pPr>
        <w:pStyle w:val="Prrafodelista"/>
        <w:numPr>
          <w:ilvl w:val="2"/>
          <w:numId w:val="7"/>
        </w:numPr>
        <w:spacing w:after="0" w:line="360" w:lineRule="auto"/>
        <w:rPr>
          <w:color w:val="595959" w:themeColor="text1" w:themeTint="A6"/>
          <w:sz w:val="24"/>
          <w:szCs w:val="24"/>
        </w:rPr>
      </w:pPr>
      <w:r>
        <w:rPr>
          <w:color w:val="595959" w:themeColor="text1" w:themeTint="A6"/>
          <w:sz w:val="24"/>
          <w:szCs w:val="24"/>
        </w:rPr>
        <w:t>Plan de dif</w:t>
      </w:r>
      <w:r w:rsidR="005D03A5">
        <w:rPr>
          <w:color w:val="595959" w:themeColor="text1" w:themeTint="A6"/>
          <w:sz w:val="24"/>
          <w:szCs w:val="24"/>
        </w:rPr>
        <w:t>usión</w:t>
      </w:r>
    </w:p>
    <w:p w14:paraId="2984AE31" w14:textId="4BE7FB47" w:rsidR="005D03A5" w:rsidRDefault="005D03A5" w:rsidP="002E5461">
      <w:pPr>
        <w:pStyle w:val="Prrafodelista"/>
        <w:numPr>
          <w:ilvl w:val="2"/>
          <w:numId w:val="7"/>
        </w:numPr>
        <w:spacing w:after="0" w:line="360" w:lineRule="auto"/>
        <w:rPr>
          <w:color w:val="595959" w:themeColor="text1" w:themeTint="A6"/>
          <w:sz w:val="24"/>
          <w:szCs w:val="24"/>
        </w:rPr>
      </w:pPr>
      <w:r>
        <w:rPr>
          <w:color w:val="595959" w:themeColor="text1" w:themeTint="A6"/>
          <w:sz w:val="24"/>
          <w:szCs w:val="24"/>
        </w:rPr>
        <w:t xml:space="preserve">Micrositio </w:t>
      </w:r>
    </w:p>
    <w:p w14:paraId="1385FF51" w14:textId="7F13E449" w:rsidR="005D03A5" w:rsidRPr="00D719B6" w:rsidRDefault="005D03A5" w:rsidP="002E5461">
      <w:pPr>
        <w:pStyle w:val="Prrafodelista"/>
        <w:numPr>
          <w:ilvl w:val="2"/>
          <w:numId w:val="7"/>
        </w:numPr>
        <w:spacing w:after="0" w:line="360" w:lineRule="auto"/>
        <w:rPr>
          <w:color w:val="595959" w:themeColor="text1" w:themeTint="A6"/>
          <w:sz w:val="24"/>
          <w:szCs w:val="24"/>
        </w:rPr>
      </w:pPr>
      <w:r>
        <w:rPr>
          <w:color w:val="595959" w:themeColor="text1" w:themeTint="A6"/>
          <w:sz w:val="24"/>
          <w:szCs w:val="24"/>
        </w:rPr>
        <w:t>Gestiones</w:t>
      </w:r>
    </w:p>
    <w:p w14:paraId="27CD7406" w14:textId="77777777" w:rsidR="00F751D8" w:rsidRDefault="00F751D8" w:rsidP="00F751D8">
      <w:pPr>
        <w:pStyle w:val="Prrafodelista"/>
        <w:numPr>
          <w:ilvl w:val="1"/>
          <w:numId w:val="7"/>
        </w:numPr>
        <w:spacing w:after="0" w:line="360" w:lineRule="auto"/>
        <w:rPr>
          <w:color w:val="595959" w:themeColor="text1" w:themeTint="A6"/>
          <w:sz w:val="24"/>
          <w:szCs w:val="24"/>
        </w:rPr>
      </w:pPr>
      <w:r w:rsidRPr="006D0B8B">
        <w:rPr>
          <w:color w:val="595959" w:themeColor="text1" w:themeTint="A6"/>
          <w:sz w:val="24"/>
          <w:szCs w:val="24"/>
        </w:rPr>
        <w:t xml:space="preserve">Etapa de </w:t>
      </w:r>
      <w:r>
        <w:rPr>
          <w:color w:val="595959" w:themeColor="text1" w:themeTint="A6"/>
          <w:sz w:val="24"/>
          <w:szCs w:val="24"/>
        </w:rPr>
        <w:t>c</w:t>
      </w:r>
      <w:r w:rsidRPr="006D0B8B">
        <w:rPr>
          <w:color w:val="595959" w:themeColor="text1" w:themeTint="A6"/>
          <w:sz w:val="24"/>
          <w:szCs w:val="24"/>
        </w:rPr>
        <w:t xml:space="preserve">onvocatoria </w:t>
      </w:r>
    </w:p>
    <w:p w14:paraId="31D5F203" w14:textId="3E79BDF0" w:rsidR="00E90287" w:rsidRPr="006D0B8B" w:rsidRDefault="00E90287" w:rsidP="00E90287">
      <w:pPr>
        <w:pStyle w:val="Prrafodelista"/>
        <w:numPr>
          <w:ilvl w:val="2"/>
          <w:numId w:val="7"/>
        </w:numPr>
        <w:spacing w:after="0" w:line="360" w:lineRule="auto"/>
        <w:rPr>
          <w:color w:val="595959" w:themeColor="text1" w:themeTint="A6"/>
          <w:sz w:val="24"/>
          <w:szCs w:val="24"/>
        </w:rPr>
      </w:pPr>
      <w:r>
        <w:rPr>
          <w:color w:val="595959" w:themeColor="text1" w:themeTint="A6"/>
          <w:sz w:val="24"/>
          <w:szCs w:val="24"/>
        </w:rPr>
        <w:t xml:space="preserve">Difusión de la convocatoria </w:t>
      </w:r>
    </w:p>
    <w:p w14:paraId="0FE8D470" w14:textId="77777777" w:rsidR="00F751D8" w:rsidRDefault="00F751D8" w:rsidP="00F751D8">
      <w:pPr>
        <w:pStyle w:val="Prrafodelista"/>
        <w:numPr>
          <w:ilvl w:val="1"/>
          <w:numId w:val="7"/>
        </w:numPr>
        <w:spacing w:after="0" w:line="360" w:lineRule="auto"/>
        <w:rPr>
          <w:color w:val="595959" w:themeColor="text1" w:themeTint="A6"/>
          <w:sz w:val="24"/>
          <w:szCs w:val="24"/>
        </w:rPr>
      </w:pPr>
      <w:r w:rsidRPr="006D0B8B">
        <w:rPr>
          <w:color w:val="595959" w:themeColor="text1" w:themeTint="A6"/>
          <w:sz w:val="24"/>
          <w:szCs w:val="24"/>
        </w:rPr>
        <w:t>Etapa informativa</w:t>
      </w:r>
    </w:p>
    <w:p w14:paraId="722A8063" w14:textId="7A34924F" w:rsidR="00F751D8" w:rsidRPr="00E90287" w:rsidRDefault="00872D50" w:rsidP="00F751D8">
      <w:pPr>
        <w:pStyle w:val="Prrafodelista"/>
        <w:numPr>
          <w:ilvl w:val="2"/>
          <w:numId w:val="7"/>
        </w:numPr>
        <w:spacing w:after="0" w:line="360" w:lineRule="auto"/>
        <w:rPr>
          <w:color w:val="595959" w:themeColor="text1" w:themeTint="A6"/>
          <w:sz w:val="24"/>
          <w:szCs w:val="24"/>
        </w:rPr>
      </w:pPr>
      <w:r w:rsidRPr="00E90287">
        <w:rPr>
          <w:color w:val="595959" w:themeColor="text1" w:themeTint="A6"/>
          <w:sz w:val="24"/>
          <w:szCs w:val="24"/>
        </w:rPr>
        <w:t>Foros informativos</w:t>
      </w:r>
    </w:p>
    <w:p w14:paraId="638C3C8A" w14:textId="2D559E86" w:rsidR="00F751D8" w:rsidRDefault="00533AB1" w:rsidP="00F751D8">
      <w:pPr>
        <w:pStyle w:val="Prrafodelista"/>
        <w:numPr>
          <w:ilvl w:val="2"/>
          <w:numId w:val="7"/>
        </w:numPr>
        <w:spacing w:after="0" w:line="360" w:lineRule="auto"/>
        <w:rPr>
          <w:color w:val="595959" w:themeColor="text1" w:themeTint="A6"/>
          <w:sz w:val="24"/>
          <w:szCs w:val="24"/>
        </w:rPr>
      </w:pPr>
      <w:r>
        <w:rPr>
          <w:color w:val="595959" w:themeColor="text1" w:themeTint="A6"/>
          <w:sz w:val="24"/>
          <w:szCs w:val="24"/>
        </w:rPr>
        <w:t>Observadores</w:t>
      </w:r>
    </w:p>
    <w:p w14:paraId="09FAB382" w14:textId="0367FD12" w:rsidR="002B1BEA" w:rsidRPr="002B1BEA" w:rsidRDefault="002B1BEA" w:rsidP="002B1BEA">
      <w:pPr>
        <w:pStyle w:val="Prrafodelista"/>
        <w:numPr>
          <w:ilvl w:val="2"/>
          <w:numId w:val="7"/>
        </w:numPr>
        <w:spacing w:after="0" w:line="360" w:lineRule="auto"/>
        <w:rPr>
          <w:color w:val="595959" w:themeColor="text1" w:themeTint="A6"/>
          <w:sz w:val="24"/>
          <w:szCs w:val="24"/>
        </w:rPr>
      </w:pPr>
      <w:r w:rsidRPr="002B1BEA">
        <w:rPr>
          <w:color w:val="595959" w:themeColor="text1" w:themeTint="A6"/>
          <w:sz w:val="24"/>
          <w:szCs w:val="24"/>
        </w:rPr>
        <w:t>Sedes y despliegue logístico</w:t>
      </w:r>
    </w:p>
    <w:p w14:paraId="15FB6D9A" w14:textId="7D6F354F" w:rsidR="00F751D8" w:rsidRPr="00153491" w:rsidRDefault="00F751D8" w:rsidP="00153491">
      <w:pPr>
        <w:pStyle w:val="Prrafodelista"/>
        <w:numPr>
          <w:ilvl w:val="1"/>
          <w:numId w:val="7"/>
        </w:numPr>
        <w:spacing w:after="0" w:line="360" w:lineRule="auto"/>
        <w:rPr>
          <w:color w:val="595959" w:themeColor="text1" w:themeTint="A6"/>
          <w:sz w:val="24"/>
          <w:szCs w:val="24"/>
        </w:rPr>
      </w:pPr>
      <w:r w:rsidRPr="00153491">
        <w:rPr>
          <w:color w:val="595959" w:themeColor="text1" w:themeTint="A6"/>
          <w:sz w:val="24"/>
          <w:szCs w:val="24"/>
        </w:rPr>
        <w:t>Etapa deliberativa</w:t>
      </w:r>
    </w:p>
    <w:p w14:paraId="69A85CE6" w14:textId="77777777" w:rsidR="00F751D8" w:rsidRPr="006D0B8B" w:rsidRDefault="00F751D8" w:rsidP="002B1BEA">
      <w:pPr>
        <w:pStyle w:val="Prrafodelista"/>
        <w:numPr>
          <w:ilvl w:val="2"/>
          <w:numId w:val="7"/>
        </w:numPr>
        <w:spacing w:after="0" w:line="360" w:lineRule="auto"/>
        <w:rPr>
          <w:color w:val="595959" w:themeColor="text1" w:themeTint="A6"/>
          <w:sz w:val="24"/>
          <w:szCs w:val="24"/>
        </w:rPr>
      </w:pPr>
      <w:r w:rsidRPr="006D0B8B">
        <w:rPr>
          <w:color w:val="595959" w:themeColor="text1" w:themeTint="A6"/>
          <w:sz w:val="24"/>
          <w:szCs w:val="24"/>
        </w:rPr>
        <w:t xml:space="preserve">Etapa </w:t>
      </w:r>
      <w:r>
        <w:rPr>
          <w:color w:val="595959" w:themeColor="text1" w:themeTint="A6"/>
          <w:sz w:val="24"/>
          <w:szCs w:val="24"/>
        </w:rPr>
        <w:t xml:space="preserve">de jornada </w:t>
      </w:r>
      <w:r w:rsidRPr="006D0B8B">
        <w:rPr>
          <w:color w:val="595959" w:themeColor="text1" w:themeTint="A6"/>
          <w:sz w:val="24"/>
          <w:szCs w:val="24"/>
        </w:rPr>
        <w:t xml:space="preserve">consultiva </w:t>
      </w:r>
    </w:p>
    <w:p w14:paraId="7B00C6FB" w14:textId="77777777" w:rsidR="00F751D8" w:rsidRPr="006D0B8B" w:rsidRDefault="00F751D8" w:rsidP="00F751D8">
      <w:pPr>
        <w:pStyle w:val="Prrafodelista"/>
        <w:numPr>
          <w:ilvl w:val="2"/>
          <w:numId w:val="7"/>
        </w:numPr>
        <w:spacing w:after="0" w:line="360" w:lineRule="auto"/>
        <w:rPr>
          <w:color w:val="595959" w:themeColor="text1" w:themeTint="A6"/>
          <w:sz w:val="24"/>
          <w:szCs w:val="24"/>
        </w:rPr>
      </w:pPr>
      <w:r w:rsidRPr="006D0B8B">
        <w:rPr>
          <w:color w:val="595959" w:themeColor="text1" w:themeTint="A6"/>
          <w:sz w:val="24"/>
          <w:szCs w:val="24"/>
        </w:rPr>
        <w:t xml:space="preserve">Sedes y despliegue logístico </w:t>
      </w:r>
    </w:p>
    <w:p w14:paraId="67DE8CCF" w14:textId="77777777" w:rsidR="00F751D8" w:rsidRPr="00D719B6" w:rsidRDefault="00F751D8" w:rsidP="00F751D8">
      <w:pPr>
        <w:pStyle w:val="Prrafodelista"/>
        <w:numPr>
          <w:ilvl w:val="1"/>
          <w:numId w:val="7"/>
        </w:numPr>
        <w:spacing w:after="0" w:line="360" w:lineRule="auto"/>
        <w:rPr>
          <w:color w:val="595959" w:themeColor="text1" w:themeTint="A6"/>
          <w:sz w:val="24"/>
          <w:szCs w:val="24"/>
        </w:rPr>
      </w:pPr>
      <w:r w:rsidRPr="00D719B6">
        <w:rPr>
          <w:color w:val="595959" w:themeColor="text1" w:themeTint="A6"/>
          <w:sz w:val="24"/>
          <w:szCs w:val="24"/>
        </w:rPr>
        <w:t xml:space="preserve">Etapa de la </w:t>
      </w:r>
      <w:r>
        <w:rPr>
          <w:color w:val="595959" w:themeColor="text1" w:themeTint="A6"/>
          <w:sz w:val="24"/>
          <w:szCs w:val="24"/>
        </w:rPr>
        <w:t>v</w:t>
      </w:r>
      <w:r w:rsidRPr="00D719B6">
        <w:rPr>
          <w:color w:val="595959" w:themeColor="text1" w:themeTint="A6"/>
          <w:sz w:val="24"/>
          <w:szCs w:val="24"/>
        </w:rPr>
        <w:t>aloración de las</w:t>
      </w:r>
      <w:r>
        <w:rPr>
          <w:color w:val="595959" w:themeColor="text1" w:themeTint="A6"/>
          <w:sz w:val="24"/>
          <w:szCs w:val="24"/>
        </w:rPr>
        <w:t xml:space="preserve"> </w:t>
      </w:r>
      <w:r w:rsidRPr="00D719B6">
        <w:rPr>
          <w:color w:val="595959" w:themeColor="text1" w:themeTint="A6"/>
          <w:sz w:val="24"/>
          <w:szCs w:val="24"/>
        </w:rPr>
        <w:t xml:space="preserve">opiniones y sugerencias </w:t>
      </w:r>
    </w:p>
    <w:p w14:paraId="5FCCC454" w14:textId="77777777" w:rsidR="00F751D8" w:rsidRPr="006D0B8B" w:rsidRDefault="00F751D8" w:rsidP="00F751D8">
      <w:pPr>
        <w:pStyle w:val="Prrafodelista"/>
        <w:numPr>
          <w:ilvl w:val="0"/>
          <w:numId w:val="7"/>
        </w:numPr>
        <w:spacing w:after="0" w:line="360" w:lineRule="auto"/>
        <w:rPr>
          <w:color w:val="595959" w:themeColor="text1" w:themeTint="A6"/>
          <w:sz w:val="24"/>
          <w:szCs w:val="24"/>
        </w:rPr>
      </w:pPr>
      <w:r w:rsidRPr="006D0B8B">
        <w:rPr>
          <w:color w:val="595959" w:themeColor="text1" w:themeTint="A6"/>
          <w:sz w:val="24"/>
          <w:szCs w:val="24"/>
        </w:rPr>
        <w:t xml:space="preserve">Resultados </w:t>
      </w:r>
    </w:p>
    <w:p w14:paraId="4D94B045" w14:textId="77777777" w:rsidR="00F751D8" w:rsidRPr="006D0B8B" w:rsidRDefault="00F751D8" w:rsidP="00F751D8">
      <w:pPr>
        <w:pStyle w:val="Prrafodelista"/>
        <w:numPr>
          <w:ilvl w:val="0"/>
          <w:numId w:val="7"/>
        </w:numPr>
        <w:spacing w:after="0" w:line="360" w:lineRule="auto"/>
        <w:rPr>
          <w:color w:val="595959" w:themeColor="text1" w:themeTint="A6"/>
          <w:sz w:val="24"/>
          <w:szCs w:val="24"/>
        </w:rPr>
      </w:pPr>
      <w:r w:rsidRPr="006D0B8B">
        <w:rPr>
          <w:color w:val="595959" w:themeColor="text1" w:themeTint="A6"/>
          <w:sz w:val="24"/>
          <w:szCs w:val="24"/>
        </w:rPr>
        <w:t xml:space="preserve">Memoria fotográfica </w:t>
      </w:r>
    </w:p>
    <w:p w14:paraId="5C3B142B" w14:textId="77777777" w:rsidR="00F751D8" w:rsidRPr="006D0B8B" w:rsidRDefault="00F751D8" w:rsidP="00F751D8">
      <w:pPr>
        <w:pStyle w:val="Prrafodelista"/>
        <w:numPr>
          <w:ilvl w:val="0"/>
          <w:numId w:val="7"/>
        </w:numPr>
        <w:spacing w:after="0" w:line="360" w:lineRule="auto"/>
        <w:rPr>
          <w:color w:val="595959" w:themeColor="text1" w:themeTint="A6"/>
          <w:sz w:val="24"/>
          <w:szCs w:val="24"/>
        </w:rPr>
      </w:pPr>
      <w:r w:rsidRPr="006D0B8B">
        <w:rPr>
          <w:color w:val="595959" w:themeColor="text1" w:themeTint="A6"/>
          <w:sz w:val="24"/>
          <w:szCs w:val="24"/>
        </w:rPr>
        <w:t>Anexos</w:t>
      </w:r>
    </w:p>
    <w:p w14:paraId="61818BF0" w14:textId="77777777" w:rsidR="00F751D8" w:rsidRPr="00EE455C" w:rsidRDefault="00F751D8" w:rsidP="00F751D8">
      <w:pPr>
        <w:spacing w:after="0"/>
        <w:rPr>
          <w:rFonts w:cstheme="minorHAnsi"/>
          <w:b/>
          <w:bCs/>
          <w:color w:val="595959" w:themeColor="text1" w:themeTint="A6"/>
          <w:spacing w:val="40"/>
          <w:sz w:val="28"/>
          <w:szCs w:val="28"/>
        </w:rPr>
      </w:pPr>
      <w:r w:rsidRPr="00EE455C">
        <w:rPr>
          <w:rFonts w:cstheme="minorHAnsi"/>
          <w:b/>
          <w:bCs/>
          <w:color w:val="595959" w:themeColor="text1" w:themeTint="A6"/>
          <w:spacing w:val="40"/>
          <w:sz w:val="28"/>
          <w:szCs w:val="28"/>
        </w:rPr>
        <w:br w:type="page"/>
      </w:r>
    </w:p>
    <w:p w14:paraId="3190AAC6" w14:textId="77777777" w:rsidR="00D32DD5" w:rsidRDefault="00D32DD5" w:rsidP="00D32DD5">
      <w:pPr>
        <w:pStyle w:val="Prrafodelista"/>
        <w:spacing w:after="0"/>
        <w:ind w:left="644"/>
        <w:jc w:val="both"/>
        <w:rPr>
          <w:rFonts w:cstheme="minorHAnsi"/>
          <w:b/>
          <w:bCs/>
          <w:color w:val="7030A0"/>
          <w:spacing w:val="40"/>
          <w:sz w:val="28"/>
          <w:szCs w:val="28"/>
        </w:rPr>
      </w:pPr>
    </w:p>
    <w:p w14:paraId="132518E0" w14:textId="77777777" w:rsidR="00246FEE" w:rsidRDefault="00246FEE" w:rsidP="00D32DD5">
      <w:pPr>
        <w:pStyle w:val="Prrafodelista"/>
        <w:spacing w:after="0"/>
        <w:ind w:left="644"/>
        <w:jc w:val="both"/>
        <w:rPr>
          <w:rFonts w:cstheme="minorHAnsi"/>
          <w:b/>
          <w:bCs/>
          <w:color w:val="7030A0"/>
          <w:spacing w:val="40"/>
          <w:sz w:val="28"/>
          <w:szCs w:val="28"/>
        </w:rPr>
      </w:pPr>
    </w:p>
    <w:p w14:paraId="41E2599E" w14:textId="43C682B1" w:rsidR="00F751D8" w:rsidRPr="00F82D5E" w:rsidRDefault="00F751D8" w:rsidP="00F751D8">
      <w:pPr>
        <w:pStyle w:val="Prrafodelista"/>
        <w:numPr>
          <w:ilvl w:val="0"/>
          <w:numId w:val="6"/>
        </w:numPr>
        <w:spacing w:after="0"/>
        <w:jc w:val="both"/>
        <w:rPr>
          <w:rFonts w:cstheme="minorHAnsi"/>
          <w:b/>
          <w:bCs/>
          <w:color w:val="7030A0"/>
          <w:spacing w:val="40"/>
          <w:sz w:val="28"/>
          <w:szCs w:val="28"/>
        </w:rPr>
      </w:pPr>
      <w:r w:rsidRPr="00F82D5E">
        <w:rPr>
          <w:rFonts w:cstheme="minorHAnsi"/>
          <w:b/>
          <w:bCs/>
          <w:color w:val="7030A0"/>
          <w:spacing w:val="40"/>
          <w:sz w:val="28"/>
          <w:szCs w:val="28"/>
        </w:rPr>
        <w:t xml:space="preserve">Presentación </w:t>
      </w:r>
    </w:p>
    <w:p w14:paraId="2394DDAA" w14:textId="77777777" w:rsidR="00F751D8" w:rsidRDefault="00F751D8" w:rsidP="00246FEE">
      <w:pPr>
        <w:spacing w:after="0" w:line="240" w:lineRule="auto"/>
        <w:jc w:val="both"/>
        <w:rPr>
          <w:rFonts w:cstheme="minorHAnsi"/>
          <w:color w:val="595959" w:themeColor="text1" w:themeTint="A6"/>
          <w:sz w:val="24"/>
          <w:szCs w:val="24"/>
        </w:rPr>
      </w:pPr>
    </w:p>
    <w:p w14:paraId="2AE224D5" w14:textId="77777777" w:rsidR="00246FEE" w:rsidRDefault="00246FEE" w:rsidP="00246FEE">
      <w:pPr>
        <w:spacing w:after="0" w:line="240" w:lineRule="auto"/>
        <w:jc w:val="both"/>
        <w:rPr>
          <w:rFonts w:cstheme="minorHAnsi"/>
          <w:color w:val="595959" w:themeColor="text1" w:themeTint="A6"/>
          <w:sz w:val="24"/>
          <w:szCs w:val="24"/>
        </w:rPr>
      </w:pPr>
    </w:p>
    <w:p w14:paraId="21087F61" w14:textId="1BCAC068" w:rsidR="00F751D8" w:rsidRPr="006D0B8B" w:rsidRDefault="00F751D8" w:rsidP="00246FEE">
      <w:pPr>
        <w:spacing w:after="0" w:line="240" w:lineRule="auto"/>
        <w:jc w:val="both"/>
        <w:rPr>
          <w:rFonts w:cstheme="minorHAnsi"/>
          <w:color w:val="595959" w:themeColor="text1" w:themeTint="A6"/>
          <w:sz w:val="24"/>
          <w:szCs w:val="24"/>
        </w:rPr>
      </w:pPr>
      <w:r w:rsidRPr="006D0B8B">
        <w:rPr>
          <w:rFonts w:cstheme="minorHAnsi"/>
          <w:color w:val="595959" w:themeColor="text1" w:themeTint="A6"/>
          <w:sz w:val="24"/>
          <w:szCs w:val="24"/>
        </w:rPr>
        <w:t xml:space="preserve">El presente informe, tiene como finalidad dar a conocer las actividades desarrolladas en cumplimiento a los </w:t>
      </w:r>
      <w:r w:rsidR="00BA0E2F">
        <w:rPr>
          <w:rFonts w:cstheme="minorHAnsi"/>
          <w:color w:val="595959" w:themeColor="text1" w:themeTint="A6"/>
          <w:sz w:val="24"/>
          <w:szCs w:val="24"/>
        </w:rPr>
        <w:t>a</w:t>
      </w:r>
      <w:r w:rsidRPr="006D0B8B">
        <w:rPr>
          <w:rFonts w:cstheme="minorHAnsi"/>
          <w:color w:val="595959" w:themeColor="text1" w:themeTint="A6"/>
          <w:sz w:val="24"/>
          <w:szCs w:val="24"/>
        </w:rPr>
        <w:t xml:space="preserve">cuerdos del Consejo General del Instituto Electoral y de Participación Ciudadana del Estado de Jalisco, identificados como </w:t>
      </w:r>
      <w:r w:rsidRPr="0072628F">
        <w:rPr>
          <w:rFonts w:cstheme="minorHAnsi"/>
          <w:color w:val="7030A0"/>
          <w:sz w:val="24"/>
          <w:szCs w:val="24"/>
        </w:rPr>
        <w:t>IEPC-ACG-058/2022</w:t>
      </w:r>
      <w:r w:rsidRPr="006D0B8B">
        <w:rPr>
          <w:rStyle w:val="Refdenotaalpie"/>
          <w:rFonts w:cstheme="minorHAnsi"/>
          <w:color w:val="595959" w:themeColor="text1" w:themeTint="A6"/>
          <w:sz w:val="24"/>
          <w:szCs w:val="24"/>
        </w:rPr>
        <w:footnoteReference w:id="1"/>
      </w:r>
      <w:r>
        <w:rPr>
          <w:rFonts w:cstheme="minorHAnsi"/>
          <w:color w:val="595959" w:themeColor="text1" w:themeTint="A6"/>
          <w:sz w:val="24"/>
          <w:szCs w:val="24"/>
        </w:rPr>
        <w:t>,</w:t>
      </w:r>
      <w:r w:rsidRPr="006D0B8B">
        <w:rPr>
          <w:rFonts w:cstheme="minorHAnsi"/>
          <w:color w:val="595959" w:themeColor="text1" w:themeTint="A6"/>
          <w:sz w:val="24"/>
          <w:szCs w:val="24"/>
        </w:rPr>
        <w:t xml:space="preserve"> </w:t>
      </w:r>
      <w:r w:rsidRPr="0072628F">
        <w:rPr>
          <w:rFonts w:cstheme="minorHAnsi"/>
          <w:color w:val="7030A0"/>
          <w:sz w:val="24"/>
          <w:szCs w:val="24"/>
        </w:rPr>
        <w:t>IEPC-ACG-061/2022</w:t>
      </w:r>
      <w:r w:rsidRPr="006D0B8B">
        <w:rPr>
          <w:rStyle w:val="Refdenotaalpie"/>
          <w:rFonts w:cstheme="minorHAnsi"/>
          <w:color w:val="595959" w:themeColor="text1" w:themeTint="A6"/>
          <w:sz w:val="24"/>
          <w:szCs w:val="24"/>
        </w:rPr>
        <w:footnoteReference w:id="2"/>
      </w:r>
      <w:r>
        <w:rPr>
          <w:rFonts w:cstheme="minorHAnsi"/>
          <w:color w:val="7030A0"/>
          <w:sz w:val="24"/>
          <w:szCs w:val="24"/>
        </w:rPr>
        <w:t xml:space="preserve"> </w:t>
      </w:r>
      <w:r w:rsidRPr="00277E72">
        <w:rPr>
          <w:rFonts w:cstheme="minorHAnsi"/>
          <w:color w:val="595959" w:themeColor="text1" w:themeTint="A6"/>
          <w:sz w:val="24"/>
          <w:szCs w:val="24"/>
        </w:rPr>
        <w:t>e</w:t>
      </w:r>
      <w:r>
        <w:rPr>
          <w:rFonts w:cstheme="minorHAnsi"/>
          <w:color w:val="7030A0"/>
          <w:sz w:val="24"/>
          <w:szCs w:val="24"/>
        </w:rPr>
        <w:t xml:space="preserve"> </w:t>
      </w:r>
      <w:r w:rsidRPr="0072628F">
        <w:rPr>
          <w:rFonts w:cstheme="minorHAnsi"/>
          <w:color w:val="7030A0"/>
          <w:sz w:val="24"/>
          <w:szCs w:val="24"/>
        </w:rPr>
        <w:t>IEPC-ACG-0</w:t>
      </w:r>
      <w:r>
        <w:rPr>
          <w:rFonts w:cstheme="minorHAnsi"/>
          <w:color w:val="7030A0"/>
          <w:sz w:val="24"/>
          <w:szCs w:val="24"/>
        </w:rPr>
        <w:t>02</w:t>
      </w:r>
      <w:r w:rsidRPr="0072628F">
        <w:rPr>
          <w:rFonts w:cstheme="minorHAnsi"/>
          <w:color w:val="7030A0"/>
          <w:sz w:val="24"/>
          <w:szCs w:val="24"/>
        </w:rPr>
        <w:t>/202</w:t>
      </w:r>
      <w:r>
        <w:rPr>
          <w:rFonts w:cstheme="minorHAnsi"/>
          <w:color w:val="7030A0"/>
          <w:sz w:val="24"/>
          <w:szCs w:val="24"/>
        </w:rPr>
        <w:t>3</w:t>
      </w:r>
      <w:r w:rsidRPr="006D0B8B">
        <w:rPr>
          <w:rStyle w:val="Refdenotaalpie"/>
          <w:rFonts w:cstheme="minorHAnsi"/>
          <w:color w:val="595959" w:themeColor="text1" w:themeTint="A6"/>
          <w:sz w:val="24"/>
          <w:szCs w:val="24"/>
        </w:rPr>
        <w:footnoteReference w:id="3"/>
      </w:r>
      <w:r>
        <w:rPr>
          <w:rFonts w:cstheme="minorHAnsi"/>
          <w:color w:val="595959" w:themeColor="text1" w:themeTint="A6"/>
          <w:sz w:val="24"/>
          <w:szCs w:val="24"/>
        </w:rPr>
        <w:t>; relativos a</w:t>
      </w:r>
      <w:r w:rsidRPr="006D0B8B">
        <w:rPr>
          <w:rFonts w:cstheme="minorHAnsi"/>
          <w:color w:val="595959" w:themeColor="text1" w:themeTint="A6"/>
          <w:sz w:val="24"/>
          <w:szCs w:val="24"/>
        </w:rPr>
        <w:t xml:space="preserve">l </w:t>
      </w:r>
      <w:r w:rsidRPr="00026DD9">
        <w:rPr>
          <w:rFonts w:cstheme="minorHAnsi"/>
          <w:color w:val="595959" w:themeColor="text1" w:themeTint="A6"/>
          <w:sz w:val="24"/>
          <w:szCs w:val="24"/>
        </w:rPr>
        <w:t xml:space="preserve">desarrollo de la Consulta previa, libre e informada a las personas, pueblos y comunidades indígenas en materia de </w:t>
      </w:r>
      <w:proofErr w:type="spellStart"/>
      <w:r w:rsidRPr="00026DD9">
        <w:rPr>
          <w:rFonts w:cstheme="minorHAnsi"/>
          <w:color w:val="595959" w:themeColor="text1" w:themeTint="A6"/>
          <w:sz w:val="24"/>
          <w:szCs w:val="24"/>
        </w:rPr>
        <w:t>autoadscripción</w:t>
      </w:r>
      <w:proofErr w:type="spellEnd"/>
      <w:r w:rsidRPr="00026DD9">
        <w:rPr>
          <w:rFonts w:cstheme="minorHAnsi"/>
          <w:color w:val="595959" w:themeColor="text1" w:themeTint="A6"/>
          <w:sz w:val="24"/>
          <w:szCs w:val="24"/>
        </w:rPr>
        <w:t xml:space="preserve"> y acciones afirmativas, para la postulación de candidaturas a cargos de munícipes y diputaciones del Congreso del Estado de Jalisco </w:t>
      </w:r>
      <w:r w:rsidRPr="006D0B8B">
        <w:rPr>
          <w:rStyle w:val="Refdenotaalpie"/>
          <w:rFonts w:cstheme="minorHAnsi"/>
          <w:color w:val="595959" w:themeColor="text1" w:themeTint="A6"/>
          <w:sz w:val="24"/>
          <w:szCs w:val="24"/>
        </w:rPr>
        <w:footnoteReference w:id="4"/>
      </w:r>
      <w:r w:rsidRPr="006D0B8B">
        <w:rPr>
          <w:rFonts w:cstheme="minorHAnsi"/>
          <w:color w:val="595959" w:themeColor="text1" w:themeTint="A6"/>
          <w:sz w:val="24"/>
          <w:szCs w:val="24"/>
        </w:rPr>
        <w:t>.</w:t>
      </w:r>
    </w:p>
    <w:p w14:paraId="5E0B5DB0" w14:textId="77777777" w:rsidR="00F751D8" w:rsidRPr="006D0B8B" w:rsidRDefault="00F751D8" w:rsidP="00246FEE">
      <w:pPr>
        <w:spacing w:after="0" w:line="240" w:lineRule="auto"/>
        <w:jc w:val="both"/>
        <w:rPr>
          <w:rFonts w:cstheme="minorHAnsi"/>
          <w:color w:val="595959" w:themeColor="text1" w:themeTint="A6"/>
          <w:sz w:val="24"/>
          <w:szCs w:val="24"/>
        </w:rPr>
      </w:pPr>
    </w:p>
    <w:p w14:paraId="751624A4" w14:textId="6766725F" w:rsidR="00F751D8" w:rsidRPr="006D0B8B" w:rsidRDefault="00F751D8" w:rsidP="00246FEE">
      <w:pPr>
        <w:spacing w:after="0" w:line="240" w:lineRule="auto"/>
        <w:jc w:val="both"/>
        <w:rPr>
          <w:noProof/>
          <w:color w:val="595959" w:themeColor="text1" w:themeTint="A6"/>
        </w:rPr>
      </w:pPr>
      <w:r w:rsidRPr="006D0B8B">
        <w:rPr>
          <w:rFonts w:cstheme="minorHAnsi"/>
          <w:color w:val="595959" w:themeColor="text1" w:themeTint="A6"/>
          <w:sz w:val="24"/>
          <w:szCs w:val="24"/>
        </w:rPr>
        <w:t xml:space="preserve">En este documento, se enlistan las diversas acciones llevadas a cabo por este organismo electoral para la ejecución de la Consulta; </w:t>
      </w:r>
      <w:r>
        <w:rPr>
          <w:rFonts w:cstheme="minorHAnsi"/>
          <w:color w:val="595959" w:themeColor="text1" w:themeTint="A6"/>
          <w:sz w:val="24"/>
          <w:szCs w:val="24"/>
        </w:rPr>
        <w:t xml:space="preserve">partiendo desde los antecedentes y precedentes que la originaron, </w:t>
      </w:r>
      <w:r w:rsidRPr="006D0B8B">
        <w:rPr>
          <w:rFonts w:cstheme="minorHAnsi"/>
          <w:color w:val="595959" w:themeColor="text1" w:themeTint="A6"/>
          <w:sz w:val="24"/>
          <w:szCs w:val="24"/>
        </w:rPr>
        <w:t>las etapas y fechas para su implementación</w:t>
      </w:r>
      <w:r>
        <w:rPr>
          <w:rFonts w:cstheme="minorHAnsi"/>
          <w:color w:val="595959" w:themeColor="text1" w:themeTint="A6"/>
          <w:sz w:val="24"/>
          <w:szCs w:val="24"/>
        </w:rPr>
        <w:t xml:space="preserve">, las diversas </w:t>
      </w:r>
      <w:r w:rsidRPr="006D0B8B">
        <w:rPr>
          <w:rFonts w:cstheme="minorHAnsi"/>
          <w:color w:val="595959" w:themeColor="text1" w:themeTint="A6"/>
          <w:sz w:val="24"/>
          <w:szCs w:val="24"/>
        </w:rPr>
        <w:t>gesti</w:t>
      </w:r>
      <w:r>
        <w:rPr>
          <w:rFonts w:cstheme="minorHAnsi"/>
          <w:color w:val="595959" w:themeColor="text1" w:themeTint="A6"/>
          <w:sz w:val="24"/>
          <w:szCs w:val="24"/>
        </w:rPr>
        <w:t>o</w:t>
      </w:r>
      <w:r w:rsidRPr="006D0B8B">
        <w:rPr>
          <w:rFonts w:cstheme="minorHAnsi"/>
          <w:color w:val="595959" w:themeColor="text1" w:themeTint="A6"/>
          <w:sz w:val="24"/>
          <w:szCs w:val="24"/>
        </w:rPr>
        <w:t>n</w:t>
      </w:r>
      <w:r>
        <w:rPr>
          <w:rFonts w:cstheme="minorHAnsi"/>
          <w:color w:val="595959" w:themeColor="text1" w:themeTint="A6"/>
          <w:sz w:val="24"/>
          <w:szCs w:val="24"/>
        </w:rPr>
        <w:t xml:space="preserve">es realizadas </w:t>
      </w:r>
      <w:r w:rsidRPr="006D0B8B">
        <w:rPr>
          <w:rFonts w:cstheme="minorHAnsi"/>
          <w:color w:val="595959" w:themeColor="text1" w:themeTint="A6"/>
          <w:sz w:val="24"/>
          <w:szCs w:val="24"/>
        </w:rPr>
        <w:t xml:space="preserve">con </w:t>
      </w:r>
      <w:r>
        <w:rPr>
          <w:rFonts w:cstheme="minorHAnsi"/>
          <w:color w:val="595959" w:themeColor="text1" w:themeTint="A6"/>
          <w:sz w:val="24"/>
          <w:szCs w:val="24"/>
        </w:rPr>
        <w:t xml:space="preserve">organizaciones en vinculación con distintas </w:t>
      </w:r>
      <w:r w:rsidRPr="006D0B8B">
        <w:rPr>
          <w:rFonts w:cstheme="minorHAnsi"/>
          <w:color w:val="595959" w:themeColor="text1" w:themeTint="A6"/>
          <w:sz w:val="24"/>
          <w:szCs w:val="24"/>
        </w:rPr>
        <w:t>autoridades</w:t>
      </w:r>
      <w:r>
        <w:rPr>
          <w:rFonts w:cstheme="minorHAnsi"/>
          <w:color w:val="595959" w:themeColor="text1" w:themeTint="A6"/>
          <w:sz w:val="24"/>
          <w:szCs w:val="24"/>
        </w:rPr>
        <w:t xml:space="preserve"> tradicionales</w:t>
      </w:r>
      <w:r w:rsidRPr="006D0B8B">
        <w:rPr>
          <w:rFonts w:cstheme="minorHAnsi"/>
          <w:color w:val="595959" w:themeColor="text1" w:themeTint="A6"/>
          <w:sz w:val="24"/>
          <w:szCs w:val="24"/>
        </w:rPr>
        <w:t>; las sedes y los aspectos logísticos; la difusión y cobertura</w:t>
      </w:r>
      <w:r>
        <w:rPr>
          <w:rFonts w:cstheme="minorHAnsi"/>
          <w:color w:val="595959" w:themeColor="text1" w:themeTint="A6"/>
          <w:sz w:val="24"/>
          <w:szCs w:val="24"/>
        </w:rPr>
        <w:t xml:space="preserve"> para su socialización</w:t>
      </w:r>
      <w:r w:rsidRPr="006D0B8B">
        <w:rPr>
          <w:rFonts w:cstheme="minorHAnsi"/>
          <w:color w:val="595959" w:themeColor="text1" w:themeTint="A6"/>
          <w:sz w:val="24"/>
          <w:szCs w:val="24"/>
        </w:rPr>
        <w:t xml:space="preserve"> en plataformas </w:t>
      </w:r>
      <w:r>
        <w:rPr>
          <w:rFonts w:cstheme="minorHAnsi"/>
          <w:color w:val="595959" w:themeColor="text1" w:themeTint="A6"/>
          <w:sz w:val="24"/>
          <w:szCs w:val="24"/>
        </w:rPr>
        <w:t xml:space="preserve">como radio, televisión y redes sociales, así como </w:t>
      </w:r>
      <w:r w:rsidRPr="002D7074">
        <w:rPr>
          <w:rFonts w:cstheme="minorHAnsi"/>
          <w:color w:val="595959" w:themeColor="text1" w:themeTint="A6"/>
          <w:sz w:val="24"/>
          <w:szCs w:val="24"/>
        </w:rPr>
        <w:t xml:space="preserve">los temas y </w:t>
      </w:r>
      <w:r>
        <w:rPr>
          <w:rFonts w:cstheme="minorHAnsi"/>
          <w:color w:val="595959" w:themeColor="text1" w:themeTint="A6"/>
          <w:sz w:val="24"/>
          <w:szCs w:val="24"/>
        </w:rPr>
        <w:t xml:space="preserve">las </w:t>
      </w:r>
      <w:r w:rsidRPr="002D7074">
        <w:rPr>
          <w:rFonts w:cstheme="minorHAnsi"/>
          <w:color w:val="595959" w:themeColor="text1" w:themeTint="A6"/>
          <w:sz w:val="24"/>
          <w:szCs w:val="24"/>
        </w:rPr>
        <w:t xml:space="preserve">preguntas </w:t>
      </w:r>
      <w:r>
        <w:rPr>
          <w:rFonts w:cstheme="minorHAnsi"/>
          <w:color w:val="595959" w:themeColor="text1" w:themeTint="A6"/>
          <w:sz w:val="24"/>
          <w:szCs w:val="24"/>
        </w:rPr>
        <w:t>objeto</w:t>
      </w:r>
      <w:r w:rsidRPr="002D7074">
        <w:rPr>
          <w:rFonts w:cstheme="minorHAnsi"/>
          <w:color w:val="595959" w:themeColor="text1" w:themeTint="A6"/>
          <w:sz w:val="24"/>
          <w:szCs w:val="24"/>
        </w:rPr>
        <w:t xml:space="preserve"> de la </w:t>
      </w:r>
      <w:r>
        <w:rPr>
          <w:rFonts w:cstheme="minorHAnsi"/>
          <w:color w:val="595959" w:themeColor="text1" w:themeTint="A6"/>
          <w:sz w:val="24"/>
          <w:szCs w:val="24"/>
        </w:rPr>
        <w:t>misma;</w:t>
      </w:r>
      <w:r w:rsidRPr="006D0B8B">
        <w:rPr>
          <w:rFonts w:cstheme="minorHAnsi"/>
          <w:color w:val="595959" w:themeColor="text1" w:themeTint="A6"/>
          <w:sz w:val="24"/>
          <w:szCs w:val="24"/>
        </w:rPr>
        <w:t xml:space="preserve"> </w:t>
      </w:r>
      <w:r>
        <w:rPr>
          <w:rFonts w:cstheme="minorHAnsi"/>
          <w:color w:val="595959" w:themeColor="text1" w:themeTint="A6"/>
          <w:sz w:val="24"/>
          <w:szCs w:val="24"/>
        </w:rPr>
        <w:t>para culminar con</w:t>
      </w:r>
      <w:r w:rsidRPr="006D0B8B">
        <w:rPr>
          <w:rFonts w:cstheme="minorHAnsi"/>
          <w:color w:val="595959" w:themeColor="text1" w:themeTint="A6"/>
          <w:sz w:val="24"/>
          <w:szCs w:val="24"/>
        </w:rPr>
        <w:t xml:space="preserve"> la valoración </w:t>
      </w:r>
      <w:r>
        <w:rPr>
          <w:rFonts w:cstheme="minorHAnsi"/>
          <w:color w:val="595959" w:themeColor="text1" w:themeTint="A6"/>
          <w:sz w:val="24"/>
          <w:szCs w:val="24"/>
        </w:rPr>
        <w:t>de las propuestas y opiniones, dando paso a los resultados de l</w:t>
      </w:r>
      <w:r w:rsidRPr="006D0B8B">
        <w:rPr>
          <w:rFonts w:cstheme="minorHAnsi"/>
          <w:color w:val="595959" w:themeColor="text1" w:themeTint="A6"/>
          <w:sz w:val="24"/>
          <w:szCs w:val="24"/>
        </w:rPr>
        <w:t xml:space="preserve">as mismas; </w:t>
      </w:r>
      <w:r>
        <w:rPr>
          <w:rFonts w:cstheme="minorHAnsi"/>
          <w:color w:val="595959" w:themeColor="text1" w:themeTint="A6"/>
          <w:sz w:val="24"/>
          <w:szCs w:val="24"/>
        </w:rPr>
        <w:t>así como,</w:t>
      </w:r>
      <w:r w:rsidRPr="002D7074">
        <w:rPr>
          <w:rFonts w:cstheme="minorHAnsi"/>
          <w:color w:val="595959" w:themeColor="text1" w:themeTint="A6"/>
          <w:sz w:val="24"/>
          <w:szCs w:val="24"/>
        </w:rPr>
        <w:t xml:space="preserve"> </w:t>
      </w:r>
      <w:r w:rsidRPr="006D0B8B">
        <w:rPr>
          <w:rFonts w:cstheme="minorHAnsi"/>
          <w:color w:val="595959" w:themeColor="text1" w:themeTint="A6"/>
          <w:sz w:val="24"/>
          <w:szCs w:val="24"/>
        </w:rPr>
        <w:t>entre otras cuestiones.</w:t>
      </w:r>
    </w:p>
    <w:p w14:paraId="6D88A382" w14:textId="77777777" w:rsidR="00F751D8" w:rsidRPr="006D0B8B" w:rsidRDefault="00F751D8" w:rsidP="00246FEE">
      <w:pPr>
        <w:spacing w:after="0" w:line="240" w:lineRule="auto"/>
        <w:jc w:val="both"/>
        <w:rPr>
          <w:rFonts w:cstheme="minorHAnsi"/>
          <w:color w:val="595959" w:themeColor="text1" w:themeTint="A6"/>
          <w:sz w:val="24"/>
          <w:szCs w:val="24"/>
        </w:rPr>
      </w:pPr>
    </w:p>
    <w:p w14:paraId="2DF59CDA" w14:textId="22AE0EF9" w:rsidR="00F751D8" w:rsidRPr="006D0B8B" w:rsidRDefault="00F751D8" w:rsidP="00246FEE">
      <w:pPr>
        <w:spacing w:after="0" w:line="240" w:lineRule="auto"/>
        <w:jc w:val="both"/>
        <w:rPr>
          <w:rFonts w:cstheme="minorHAnsi"/>
          <w:color w:val="595959" w:themeColor="text1" w:themeTint="A6"/>
          <w:sz w:val="24"/>
          <w:szCs w:val="24"/>
        </w:rPr>
      </w:pPr>
      <w:r w:rsidRPr="006D0B8B">
        <w:rPr>
          <w:rFonts w:cstheme="minorHAnsi"/>
          <w:color w:val="595959" w:themeColor="text1" w:themeTint="A6"/>
          <w:sz w:val="24"/>
          <w:szCs w:val="24"/>
        </w:rPr>
        <w:t xml:space="preserve">Al respecto, es importante mencionar que la información plasmada en este </w:t>
      </w:r>
      <w:r w:rsidR="00992CB9" w:rsidRPr="006D0B8B">
        <w:rPr>
          <w:rFonts w:cstheme="minorHAnsi"/>
          <w:color w:val="595959" w:themeColor="text1" w:themeTint="A6"/>
          <w:sz w:val="24"/>
          <w:szCs w:val="24"/>
        </w:rPr>
        <w:t>documento</w:t>
      </w:r>
      <w:r w:rsidRPr="006D0B8B">
        <w:rPr>
          <w:rFonts w:cstheme="minorHAnsi"/>
          <w:color w:val="595959" w:themeColor="text1" w:themeTint="A6"/>
          <w:sz w:val="24"/>
          <w:szCs w:val="24"/>
        </w:rPr>
        <w:t xml:space="preserve"> se encuentra publicada en el portal de Internet del Instituto Electoral y de Participación Ciudadana del Estado de Jalisco, por lo que puede ser consultada por toda aquella persona que tenga interés en conocer sobre las actividades desarrolladas en este contexto. </w:t>
      </w:r>
    </w:p>
    <w:p w14:paraId="4ABAD9C8" w14:textId="77777777" w:rsidR="00E93E00" w:rsidRDefault="00E93E00" w:rsidP="00246FEE">
      <w:pPr>
        <w:spacing w:after="0" w:line="240" w:lineRule="auto"/>
        <w:jc w:val="both"/>
        <w:rPr>
          <w:rFonts w:cstheme="minorHAnsi"/>
          <w:color w:val="595959" w:themeColor="text1" w:themeTint="A6"/>
          <w:sz w:val="24"/>
          <w:szCs w:val="24"/>
        </w:rPr>
      </w:pPr>
    </w:p>
    <w:p w14:paraId="2075D73F" w14:textId="210F3692" w:rsidR="00F751D8" w:rsidRDefault="00F751D8" w:rsidP="00246FEE">
      <w:pPr>
        <w:spacing w:after="0" w:line="240" w:lineRule="auto"/>
        <w:jc w:val="both"/>
        <w:rPr>
          <w:rFonts w:cstheme="minorHAnsi"/>
          <w:color w:val="595959" w:themeColor="text1" w:themeTint="A6"/>
          <w:sz w:val="24"/>
          <w:szCs w:val="24"/>
        </w:rPr>
      </w:pPr>
      <w:r w:rsidRPr="006D0B8B">
        <w:rPr>
          <w:rFonts w:cstheme="minorHAnsi"/>
          <w:color w:val="595959" w:themeColor="text1" w:themeTint="A6"/>
          <w:sz w:val="24"/>
          <w:szCs w:val="24"/>
        </w:rPr>
        <w:t xml:space="preserve">Los referidos acuerdos pueden ser visualizados para su consulta directa, a través de los </w:t>
      </w:r>
      <w:r>
        <w:rPr>
          <w:rFonts w:cstheme="minorHAnsi"/>
          <w:color w:val="595959" w:themeColor="text1" w:themeTint="A6"/>
          <w:sz w:val="24"/>
          <w:szCs w:val="24"/>
        </w:rPr>
        <w:t xml:space="preserve">Códigos </w:t>
      </w:r>
      <w:proofErr w:type="spellStart"/>
      <w:r>
        <w:rPr>
          <w:rFonts w:cstheme="minorHAnsi"/>
          <w:color w:val="595959" w:themeColor="text1" w:themeTint="A6"/>
          <w:sz w:val="24"/>
          <w:szCs w:val="24"/>
        </w:rPr>
        <w:t>QR´s</w:t>
      </w:r>
      <w:proofErr w:type="spellEnd"/>
      <w:r>
        <w:rPr>
          <w:rFonts w:cstheme="minorHAnsi"/>
          <w:color w:val="595959" w:themeColor="text1" w:themeTint="A6"/>
          <w:sz w:val="24"/>
          <w:szCs w:val="24"/>
        </w:rPr>
        <w:t xml:space="preserve"> siguientes:</w:t>
      </w:r>
    </w:p>
    <w:p w14:paraId="186A811B" w14:textId="77777777" w:rsidR="00246FEE" w:rsidRDefault="00246FEE" w:rsidP="00246FEE">
      <w:pPr>
        <w:spacing w:after="0" w:line="240" w:lineRule="auto"/>
        <w:jc w:val="both"/>
        <w:rPr>
          <w:rFonts w:cstheme="minorHAnsi"/>
          <w:color w:val="595959" w:themeColor="text1" w:themeTint="A6"/>
          <w:sz w:val="24"/>
          <w:szCs w:val="24"/>
        </w:rPr>
      </w:pPr>
    </w:p>
    <w:p w14:paraId="3ED97F0F" w14:textId="77777777" w:rsidR="00E93E00" w:rsidRDefault="00E93E00" w:rsidP="00246FEE">
      <w:pPr>
        <w:spacing w:after="0" w:line="240" w:lineRule="auto"/>
        <w:jc w:val="both"/>
        <w:rPr>
          <w:rFonts w:cstheme="minorHAnsi"/>
          <w:color w:val="595959" w:themeColor="text1" w:themeTint="A6"/>
          <w:sz w:val="24"/>
          <w:szCs w:val="24"/>
        </w:rPr>
      </w:pPr>
    </w:p>
    <w:p w14:paraId="40BF0DCD" w14:textId="77777777" w:rsidR="00246FEE" w:rsidRPr="006D0B8B" w:rsidRDefault="00246FEE" w:rsidP="00246FEE">
      <w:pPr>
        <w:spacing w:after="0" w:line="240" w:lineRule="auto"/>
        <w:jc w:val="both"/>
        <w:rPr>
          <w:rFonts w:cstheme="minorHAnsi"/>
          <w:color w:val="595959" w:themeColor="text1" w:themeTint="A6"/>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72"/>
        <w:gridCol w:w="4272"/>
      </w:tblGrid>
      <w:tr w:rsidR="00F751D8" w14:paraId="7A75F88C" w14:textId="77777777" w:rsidTr="006B19EB">
        <w:trPr>
          <w:trHeight w:val="753"/>
        </w:trPr>
        <w:tc>
          <w:tcPr>
            <w:tcW w:w="4272" w:type="dxa"/>
            <w:vAlign w:val="center"/>
          </w:tcPr>
          <w:p w14:paraId="63CF426F" w14:textId="77777777" w:rsidR="00F751D8" w:rsidRDefault="00F751D8" w:rsidP="00246FEE">
            <w:pPr>
              <w:jc w:val="center"/>
              <w:rPr>
                <w:rFonts w:cstheme="minorHAnsi"/>
                <w:b/>
                <w:color w:val="595959" w:themeColor="text1" w:themeTint="A6"/>
                <w:sz w:val="24"/>
                <w:szCs w:val="24"/>
              </w:rPr>
            </w:pPr>
            <w:r w:rsidRPr="006D0B8B">
              <w:rPr>
                <w:rFonts w:cstheme="minorHAnsi"/>
                <w:b/>
                <w:color w:val="595959" w:themeColor="text1" w:themeTint="A6"/>
                <w:sz w:val="24"/>
                <w:szCs w:val="24"/>
              </w:rPr>
              <w:lastRenderedPageBreak/>
              <w:t>IEPC-ACG-05</w:t>
            </w:r>
            <w:r>
              <w:rPr>
                <w:rFonts w:cstheme="minorHAnsi"/>
                <w:b/>
                <w:color w:val="595959" w:themeColor="text1" w:themeTint="A6"/>
                <w:sz w:val="24"/>
                <w:szCs w:val="24"/>
              </w:rPr>
              <w:t>8</w:t>
            </w:r>
            <w:r w:rsidRPr="006D0B8B">
              <w:rPr>
                <w:rFonts w:cstheme="minorHAnsi"/>
                <w:b/>
                <w:color w:val="595959" w:themeColor="text1" w:themeTint="A6"/>
                <w:sz w:val="24"/>
                <w:szCs w:val="24"/>
              </w:rPr>
              <w:t>/2022</w:t>
            </w:r>
          </w:p>
          <w:p w14:paraId="21347F28" w14:textId="77777777" w:rsidR="00F751D8" w:rsidRDefault="00F751D8" w:rsidP="00246FEE">
            <w:pPr>
              <w:jc w:val="center"/>
              <w:rPr>
                <w:rFonts w:cstheme="minorHAnsi"/>
                <w:color w:val="595959" w:themeColor="text1" w:themeTint="A6"/>
                <w:sz w:val="24"/>
                <w:szCs w:val="24"/>
              </w:rPr>
            </w:pPr>
            <w:r w:rsidRPr="00982CF1">
              <w:rPr>
                <w:color w:val="7F7F7F" w:themeColor="text1" w:themeTint="80"/>
                <w:sz w:val="16"/>
                <w:szCs w:val="16"/>
              </w:rPr>
              <w:t>Publicado el 26 de noviembre de 2022</w:t>
            </w:r>
          </w:p>
        </w:tc>
        <w:tc>
          <w:tcPr>
            <w:tcW w:w="4272" w:type="dxa"/>
          </w:tcPr>
          <w:p w14:paraId="75FEEB68" w14:textId="77777777" w:rsidR="00F751D8" w:rsidRPr="006D0B8B" w:rsidRDefault="00F751D8" w:rsidP="00246FEE">
            <w:pPr>
              <w:jc w:val="both"/>
              <w:rPr>
                <w:rFonts w:cstheme="minorHAnsi"/>
                <w:color w:val="595959" w:themeColor="text1" w:themeTint="A6"/>
                <w:sz w:val="24"/>
                <w:szCs w:val="24"/>
              </w:rPr>
            </w:pPr>
          </w:p>
          <w:p w14:paraId="4F99F8BB" w14:textId="77777777" w:rsidR="00F751D8" w:rsidRDefault="00F751D8" w:rsidP="00246FEE">
            <w:pPr>
              <w:rPr>
                <w:rFonts w:cstheme="minorHAnsi"/>
                <w:b/>
                <w:color w:val="595959" w:themeColor="text1" w:themeTint="A6"/>
                <w:sz w:val="24"/>
                <w:szCs w:val="24"/>
              </w:rPr>
            </w:pPr>
            <w:r w:rsidRPr="006D0B8B">
              <w:rPr>
                <w:rFonts w:cstheme="minorHAnsi"/>
                <w:b/>
                <w:color w:val="595959" w:themeColor="text1" w:themeTint="A6"/>
                <w:sz w:val="24"/>
                <w:szCs w:val="24"/>
              </w:rPr>
              <w:t xml:space="preserve">                        IEPC-ACG-06</w:t>
            </w:r>
            <w:r>
              <w:rPr>
                <w:rFonts w:cstheme="minorHAnsi"/>
                <w:b/>
                <w:color w:val="595959" w:themeColor="text1" w:themeTint="A6"/>
                <w:sz w:val="24"/>
                <w:szCs w:val="24"/>
              </w:rPr>
              <w:t>1</w:t>
            </w:r>
            <w:r w:rsidRPr="006D0B8B">
              <w:rPr>
                <w:rFonts w:cstheme="minorHAnsi"/>
                <w:b/>
                <w:color w:val="595959" w:themeColor="text1" w:themeTint="A6"/>
                <w:sz w:val="24"/>
                <w:szCs w:val="24"/>
              </w:rPr>
              <w:t>/2022</w:t>
            </w:r>
          </w:p>
          <w:p w14:paraId="60E7F2D3" w14:textId="77777777" w:rsidR="00F751D8" w:rsidRPr="006D0B8B" w:rsidRDefault="00F751D8" w:rsidP="00246FEE">
            <w:pPr>
              <w:jc w:val="center"/>
              <w:rPr>
                <w:rFonts w:cstheme="minorHAnsi"/>
                <w:b/>
                <w:color w:val="595959" w:themeColor="text1" w:themeTint="A6"/>
                <w:sz w:val="24"/>
                <w:szCs w:val="24"/>
              </w:rPr>
            </w:pPr>
            <w:r w:rsidRPr="00982CF1">
              <w:rPr>
                <w:color w:val="7F7F7F" w:themeColor="text1" w:themeTint="80"/>
                <w:sz w:val="16"/>
                <w:szCs w:val="16"/>
              </w:rPr>
              <w:t xml:space="preserve">Publicado el 17 de </w:t>
            </w:r>
            <w:r>
              <w:rPr>
                <w:color w:val="7F7F7F" w:themeColor="text1" w:themeTint="80"/>
                <w:sz w:val="16"/>
                <w:szCs w:val="16"/>
              </w:rPr>
              <w:t xml:space="preserve">diciembre de </w:t>
            </w:r>
            <w:r w:rsidRPr="00982CF1">
              <w:rPr>
                <w:color w:val="7F7F7F" w:themeColor="text1" w:themeTint="80"/>
                <w:sz w:val="16"/>
                <w:szCs w:val="16"/>
              </w:rPr>
              <w:t>2022</w:t>
            </w:r>
          </w:p>
          <w:p w14:paraId="3D5B8123" w14:textId="77777777" w:rsidR="00F751D8" w:rsidRDefault="00F751D8" w:rsidP="00246FEE">
            <w:pPr>
              <w:jc w:val="both"/>
              <w:rPr>
                <w:rFonts w:cstheme="minorHAnsi"/>
                <w:color w:val="595959" w:themeColor="text1" w:themeTint="A6"/>
                <w:sz w:val="24"/>
                <w:szCs w:val="24"/>
              </w:rPr>
            </w:pPr>
          </w:p>
        </w:tc>
      </w:tr>
      <w:tr w:rsidR="00F751D8" w14:paraId="724E3F39" w14:textId="77777777" w:rsidTr="006B19EB">
        <w:tc>
          <w:tcPr>
            <w:tcW w:w="4272" w:type="dxa"/>
            <w:vAlign w:val="center"/>
          </w:tcPr>
          <w:p w14:paraId="1ACD1516" w14:textId="77777777" w:rsidR="00F751D8" w:rsidRDefault="00F751D8" w:rsidP="00246FEE">
            <w:pPr>
              <w:jc w:val="center"/>
              <w:rPr>
                <w:rFonts w:cstheme="minorHAnsi"/>
                <w:color w:val="595959" w:themeColor="text1" w:themeTint="A6"/>
                <w:sz w:val="24"/>
                <w:szCs w:val="24"/>
              </w:rPr>
            </w:pPr>
            <w:r>
              <w:rPr>
                <w:noProof/>
              </w:rPr>
              <w:drawing>
                <wp:inline distT="0" distB="0" distL="0" distR="0" wp14:anchorId="128B1DD8" wp14:editId="7E04A61B">
                  <wp:extent cx="1466215" cy="1564976"/>
                  <wp:effectExtent l="0" t="0" r="635" b="0"/>
                  <wp:docPr id="188906544" name="Imagen 188906544" descr="Interfaz de usuario gráfica, Sitio web, Código Q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 Sitio web, Código QR&#10;&#10;Descripción generada automáticamente"/>
                          <pic:cNvPicPr/>
                        </pic:nvPicPr>
                        <pic:blipFill rotWithShape="1">
                          <a:blip r:embed="rId8" cstate="print">
                            <a:extLst>
                              <a:ext uri="{28A0092B-C50C-407E-A947-70E740481C1C}">
                                <a14:useLocalDpi xmlns:a14="http://schemas.microsoft.com/office/drawing/2010/main" val="0"/>
                              </a:ext>
                            </a:extLst>
                          </a:blip>
                          <a:srcRect l="62520" t="21858" r="22837" b="51598"/>
                          <a:stretch/>
                        </pic:blipFill>
                        <pic:spPr bwMode="auto">
                          <a:xfrm>
                            <a:off x="0" y="0"/>
                            <a:ext cx="1486661" cy="1586799"/>
                          </a:xfrm>
                          <a:prstGeom prst="rect">
                            <a:avLst/>
                          </a:prstGeom>
                          <a:ln>
                            <a:noFill/>
                          </a:ln>
                          <a:extLst>
                            <a:ext uri="{53640926-AAD7-44D8-BBD7-CCE9431645EC}">
                              <a14:shadowObscured xmlns:a14="http://schemas.microsoft.com/office/drawing/2010/main"/>
                            </a:ext>
                          </a:extLst>
                        </pic:spPr>
                      </pic:pic>
                    </a:graphicData>
                  </a:graphic>
                </wp:inline>
              </w:drawing>
            </w:r>
          </w:p>
        </w:tc>
        <w:tc>
          <w:tcPr>
            <w:tcW w:w="4272" w:type="dxa"/>
            <w:vAlign w:val="center"/>
          </w:tcPr>
          <w:p w14:paraId="48AEBB24" w14:textId="77777777" w:rsidR="00F751D8" w:rsidRDefault="00F751D8" w:rsidP="00246FEE">
            <w:pPr>
              <w:jc w:val="center"/>
              <w:rPr>
                <w:rFonts w:cstheme="minorHAnsi"/>
                <w:color w:val="595959" w:themeColor="text1" w:themeTint="A6"/>
                <w:sz w:val="24"/>
                <w:szCs w:val="24"/>
              </w:rPr>
            </w:pPr>
            <w:r>
              <w:rPr>
                <w:noProof/>
              </w:rPr>
              <w:drawing>
                <wp:inline distT="0" distB="0" distL="0" distR="0" wp14:anchorId="13655452" wp14:editId="316080AB">
                  <wp:extent cx="1601670" cy="1600200"/>
                  <wp:effectExtent l="0" t="0" r="0" b="0"/>
                  <wp:docPr id="992921256" name="Imagen 992921256" descr="Código Q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descr="Código QR&#10;&#10;Descripción generada automáticamente"/>
                          <pic:cNvPicPr/>
                        </pic:nvPicPr>
                        <pic:blipFill rotWithShape="1">
                          <a:blip r:embed="rId9" cstate="print">
                            <a:extLst>
                              <a:ext uri="{28A0092B-C50C-407E-A947-70E740481C1C}">
                                <a14:useLocalDpi xmlns:a14="http://schemas.microsoft.com/office/drawing/2010/main" val="0"/>
                              </a:ext>
                            </a:extLst>
                          </a:blip>
                          <a:srcRect l="62253" t="21598" r="22648" b="51598"/>
                          <a:stretch/>
                        </pic:blipFill>
                        <pic:spPr bwMode="auto">
                          <a:xfrm>
                            <a:off x="0" y="0"/>
                            <a:ext cx="1634195" cy="1632695"/>
                          </a:xfrm>
                          <a:prstGeom prst="rect">
                            <a:avLst/>
                          </a:prstGeom>
                          <a:ln>
                            <a:noFill/>
                          </a:ln>
                          <a:extLst>
                            <a:ext uri="{53640926-AAD7-44D8-BBD7-CCE9431645EC}">
                              <a14:shadowObscured xmlns:a14="http://schemas.microsoft.com/office/drawing/2010/main"/>
                            </a:ext>
                          </a:extLst>
                        </pic:spPr>
                      </pic:pic>
                    </a:graphicData>
                  </a:graphic>
                </wp:inline>
              </w:drawing>
            </w:r>
          </w:p>
        </w:tc>
      </w:tr>
      <w:tr w:rsidR="00F751D8" w14:paraId="0AEA18AF" w14:textId="77777777" w:rsidTr="006B19EB">
        <w:tc>
          <w:tcPr>
            <w:tcW w:w="8544" w:type="dxa"/>
            <w:gridSpan w:val="2"/>
            <w:vAlign w:val="center"/>
          </w:tcPr>
          <w:p w14:paraId="3EDC642B" w14:textId="77777777" w:rsidR="00F751D8" w:rsidRDefault="00F751D8" w:rsidP="00246FEE">
            <w:pPr>
              <w:jc w:val="center"/>
              <w:rPr>
                <w:rFonts w:cstheme="minorHAnsi"/>
                <w:b/>
                <w:color w:val="595959" w:themeColor="text1" w:themeTint="A6"/>
                <w:sz w:val="24"/>
                <w:szCs w:val="24"/>
              </w:rPr>
            </w:pPr>
          </w:p>
          <w:p w14:paraId="27FBA635" w14:textId="77777777" w:rsidR="00F751D8" w:rsidRPr="002D7074" w:rsidRDefault="00F751D8" w:rsidP="00246FEE">
            <w:pPr>
              <w:jc w:val="center"/>
              <w:rPr>
                <w:rFonts w:cstheme="minorHAnsi"/>
                <w:b/>
                <w:color w:val="595959" w:themeColor="text1" w:themeTint="A6"/>
                <w:sz w:val="24"/>
                <w:szCs w:val="24"/>
              </w:rPr>
            </w:pPr>
            <w:r w:rsidRPr="006D0B8B">
              <w:rPr>
                <w:rFonts w:cstheme="minorHAnsi"/>
                <w:b/>
                <w:color w:val="595959" w:themeColor="text1" w:themeTint="A6"/>
                <w:sz w:val="24"/>
                <w:szCs w:val="24"/>
              </w:rPr>
              <w:t>IEPC-ACG-0</w:t>
            </w:r>
            <w:r>
              <w:rPr>
                <w:rFonts w:cstheme="minorHAnsi"/>
                <w:b/>
                <w:color w:val="595959" w:themeColor="text1" w:themeTint="A6"/>
                <w:sz w:val="24"/>
                <w:szCs w:val="24"/>
              </w:rPr>
              <w:t>02/2023</w:t>
            </w:r>
          </w:p>
          <w:p w14:paraId="7C23F7E5" w14:textId="77777777" w:rsidR="00F751D8" w:rsidRDefault="00F751D8" w:rsidP="00246FEE">
            <w:pPr>
              <w:jc w:val="center"/>
              <w:rPr>
                <w:noProof/>
              </w:rPr>
            </w:pPr>
            <w:r w:rsidRPr="00982CF1">
              <w:rPr>
                <w:color w:val="7F7F7F" w:themeColor="text1" w:themeTint="80"/>
                <w:sz w:val="16"/>
                <w:szCs w:val="16"/>
              </w:rPr>
              <w:t xml:space="preserve">Publicado el </w:t>
            </w:r>
            <w:r>
              <w:rPr>
                <w:color w:val="7F7F7F" w:themeColor="text1" w:themeTint="80"/>
                <w:sz w:val="16"/>
                <w:szCs w:val="16"/>
              </w:rPr>
              <w:t>19</w:t>
            </w:r>
            <w:r w:rsidRPr="00982CF1">
              <w:rPr>
                <w:color w:val="7F7F7F" w:themeColor="text1" w:themeTint="80"/>
                <w:sz w:val="16"/>
                <w:szCs w:val="16"/>
              </w:rPr>
              <w:t xml:space="preserve"> de </w:t>
            </w:r>
            <w:r>
              <w:rPr>
                <w:color w:val="7F7F7F" w:themeColor="text1" w:themeTint="80"/>
                <w:sz w:val="16"/>
                <w:szCs w:val="16"/>
              </w:rPr>
              <w:t>enero de 2023</w:t>
            </w:r>
          </w:p>
        </w:tc>
      </w:tr>
      <w:tr w:rsidR="00F751D8" w14:paraId="10388F1E" w14:textId="77777777" w:rsidTr="006B19EB">
        <w:tc>
          <w:tcPr>
            <w:tcW w:w="8544" w:type="dxa"/>
            <w:gridSpan w:val="2"/>
            <w:vAlign w:val="center"/>
          </w:tcPr>
          <w:p w14:paraId="51C1BB3A" w14:textId="77777777" w:rsidR="00F751D8" w:rsidRDefault="00F751D8" w:rsidP="00246FEE">
            <w:pPr>
              <w:jc w:val="center"/>
              <w:rPr>
                <w:noProof/>
              </w:rPr>
            </w:pPr>
            <w:r>
              <w:rPr>
                <w:noProof/>
              </w:rPr>
              <w:drawing>
                <wp:inline distT="0" distB="0" distL="0" distR="0" wp14:anchorId="5E34E068" wp14:editId="2D91F024">
                  <wp:extent cx="1759789" cy="1779787"/>
                  <wp:effectExtent l="0" t="0" r="0" b="0"/>
                  <wp:docPr id="6" name="Imagen 6" descr="Interfaz de usuario gráfica, Código Q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Interfaz de usuario gráfica, Código QR&#10;&#10;Descripción generada automáticamente"/>
                          <pic:cNvPicPr/>
                        </pic:nvPicPr>
                        <pic:blipFill rotWithShape="1">
                          <a:blip r:embed="rId10"/>
                          <a:srcRect l="62076" t="21197" r="22492" b="51060"/>
                          <a:stretch/>
                        </pic:blipFill>
                        <pic:spPr bwMode="auto">
                          <a:xfrm>
                            <a:off x="0" y="0"/>
                            <a:ext cx="1776426" cy="1796613"/>
                          </a:xfrm>
                          <a:prstGeom prst="rect">
                            <a:avLst/>
                          </a:prstGeom>
                          <a:ln>
                            <a:noFill/>
                          </a:ln>
                          <a:extLst>
                            <a:ext uri="{53640926-AAD7-44D8-BBD7-CCE9431645EC}">
                              <a14:shadowObscured xmlns:a14="http://schemas.microsoft.com/office/drawing/2010/main"/>
                            </a:ext>
                          </a:extLst>
                        </pic:spPr>
                      </pic:pic>
                    </a:graphicData>
                  </a:graphic>
                </wp:inline>
              </w:drawing>
            </w:r>
          </w:p>
        </w:tc>
      </w:tr>
    </w:tbl>
    <w:p w14:paraId="64D72CB7" w14:textId="77777777" w:rsidR="00F751D8" w:rsidRDefault="00F751D8" w:rsidP="00246FEE">
      <w:pPr>
        <w:spacing w:after="0" w:line="240" w:lineRule="auto"/>
        <w:jc w:val="both"/>
        <w:rPr>
          <w:rFonts w:cstheme="minorHAnsi"/>
          <w:color w:val="595959" w:themeColor="text1" w:themeTint="A6"/>
          <w:sz w:val="24"/>
          <w:szCs w:val="24"/>
        </w:rPr>
      </w:pPr>
    </w:p>
    <w:p w14:paraId="2DDB58E0" w14:textId="77777777" w:rsidR="00F751D8" w:rsidRDefault="00F751D8" w:rsidP="00246FEE">
      <w:pPr>
        <w:spacing w:after="0" w:line="240" w:lineRule="auto"/>
        <w:jc w:val="both"/>
        <w:rPr>
          <w:rFonts w:cstheme="minorHAnsi"/>
          <w:color w:val="595959" w:themeColor="text1" w:themeTint="A6"/>
          <w:sz w:val="24"/>
          <w:szCs w:val="24"/>
        </w:rPr>
      </w:pPr>
    </w:p>
    <w:p w14:paraId="52ED4E88" w14:textId="77777777" w:rsidR="00F751D8" w:rsidRDefault="00F751D8" w:rsidP="00246FEE">
      <w:pPr>
        <w:spacing w:after="0" w:line="240" w:lineRule="auto"/>
        <w:jc w:val="both"/>
        <w:rPr>
          <w:rFonts w:cstheme="minorHAnsi"/>
          <w:color w:val="595959" w:themeColor="text1" w:themeTint="A6"/>
          <w:sz w:val="24"/>
          <w:szCs w:val="24"/>
        </w:rPr>
      </w:pPr>
    </w:p>
    <w:p w14:paraId="49FC0F8F" w14:textId="77777777" w:rsidR="002A04F9" w:rsidRDefault="002A04F9" w:rsidP="00246FEE">
      <w:pPr>
        <w:spacing w:after="0" w:line="240" w:lineRule="auto"/>
        <w:jc w:val="both"/>
        <w:rPr>
          <w:rFonts w:cstheme="minorHAnsi"/>
          <w:color w:val="595959" w:themeColor="text1" w:themeTint="A6"/>
          <w:sz w:val="24"/>
          <w:szCs w:val="24"/>
        </w:rPr>
      </w:pPr>
    </w:p>
    <w:p w14:paraId="6C96A3E1" w14:textId="77777777" w:rsidR="002A04F9" w:rsidRDefault="002A04F9" w:rsidP="00246FEE">
      <w:pPr>
        <w:spacing w:after="0" w:line="240" w:lineRule="auto"/>
        <w:jc w:val="both"/>
        <w:rPr>
          <w:rFonts w:cstheme="minorHAnsi"/>
          <w:color w:val="595959" w:themeColor="text1" w:themeTint="A6"/>
          <w:sz w:val="24"/>
          <w:szCs w:val="24"/>
        </w:rPr>
      </w:pPr>
    </w:p>
    <w:p w14:paraId="7E2A39BA" w14:textId="77777777" w:rsidR="002A04F9" w:rsidRDefault="002A04F9" w:rsidP="00246FEE">
      <w:pPr>
        <w:spacing w:after="0" w:line="240" w:lineRule="auto"/>
        <w:jc w:val="both"/>
        <w:rPr>
          <w:rFonts w:cstheme="minorHAnsi"/>
          <w:color w:val="595959" w:themeColor="text1" w:themeTint="A6"/>
          <w:sz w:val="24"/>
          <w:szCs w:val="24"/>
        </w:rPr>
      </w:pPr>
    </w:p>
    <w:p w14:paraId="4D2B1829" w14:textId="77777777" w:rsidR="002A04F9" w:rsidRDefault="002A04F9" w:rsidP="00246FEE">
      <w:pPr>
        <w:spacing w:after="0" w:line="240" w:lineRule="auto"/>
        <w:jc w:val="both"/>
        <w:rPr>
          <w:rFonts w:cstheme="minorHAnsi"/>
          <w:color w:val="595959" w:themeColor="text1" w:themeTint="A6"/>
          <w:sz w:val="24"/>
          <w:szCs w:val="24"/>
        </w:rPr>
      </w:pPr>
    </w:p>
    <w:p w14:paraId="1328B246" w14:textId="77777777" w:rsidR="002A04F9" w:rsidRDefault="002A04F9" w:rsidP="00246FEE">
      <w:pPr>
        <w:spacing w:after="0" w:line="240" w:lineRule="auto"/>
        <w:jc w:val="both"/>
        <w:rPr>
          <w:rFonts w:cstheme="minorHAnsi"/>
          <w:color w:val="595959" w:themeColor="text1" w:themeTint="A6"/>
          <w:sz w:val="24"/>
          <w:szCs w:val="24"/>
        </w:rPr>
      </w:pPr>
    </w:p>
    <w:p w14:paraId="47B52C7B" w14:textId="77777777" w:rsidR="002A04F9" w:rsidRDefault="002A04F9" w:rsidP="00246FEE">
      <w:pPr>
        <w:spacing w:after="0" w:line="240" w:lineRule="auto"/>
        <w:jc w:val="both"/>
        <w:rPr>
          <w:rFonts w:cstheme="minorHAnsi"/>
          <w:color w:val="595959" w:themeColor="text1" w:themeTint="A6"/>
          <w:sz w:val="24"/>
          <w:szCs w:val="24"/>
        </w:rPr>
      </w:pPr>
    </w:p>
    <w:p w14:paraId="7B76CB08" w14:textId="77777777" w:rsidR="002A04F9" w:rsidRDefault="002A04F9" w:rsidP="00246FEE">
      <w:pPr>
        <w:spacing w:after="0" w:line="240" w:lineRule="auto"/>
        <w:jc w:val="both"/>
        <w:rPr>
          <w:rFonts w:cstheme="minorHAnsi"/>
          <w:color w:val="595959" w:themeColor="text1" w:themeTint="A6"/>
          <w:sz w:val="24"/>
          <w:szCs w:val="24"/>
        </w:rPr>
      </w:pPr>
    </w:p>
    <w:p w14:paraId="230CD810" w14:textId="77777777" w:rsidR="002A04F9" w:rsidRDefault="002A04F9" w:rsidP="00246FEE">
      <w:pPr>
        <w:spacing w:after="0" w:line="240" w:lineRule="auto"/>
        <w:jc w:val="both"/>
        <w:rPr>
          <w:rFonts w:cstheme="minorHAnsi"/>
          <w:color w:val="595959" w:themeColor="text1" w:themeTint="A6"/>
          <w:sz w:val="24"/>
          <w:szCs w:val="24"/>
        </w:rPr>
      </w:pPr>
    </w:p>
    <w:p w14:paraId="1C88F46C" w14:textId="77777777" w:rsidR="00246FEE" w:rsidRDefault="00246FEE" w:rsidP="00246FEE">
      <w:pPr>
        <w:spacing w:after="0" w:line="240" w:lineRule="auto"/>
        <w:jc w:val="both"/>
        <w:rPr>
          <w:rFonts w:cstheme="minorHAnsi"/>
          <w:color w:val="595959" w:themeColor="text1" w:themeTint="A6"/>
          <w:sz w:val="24"/>
          <w:szCs w:val="24"/>
        </w:rPr>
      </w:pPr>
    </w:p>
    <w:p w14:paraId="51479E79" w14:textId="77777777" w:rsidR="00246FEE" w:rsidRDefault="00246FEE" w:rsidP="00246FEE">
      <w:pPr>
        <w:spacing w:after="0" w:line="240" w:lineRule="auto"/>
        <w:jc w:val="both"/>
        <w:rPr>
          <w:rFonts w:cstheme="minorHAnsi"/>
          <w:color w:val="595959" w:themeColor="text1" w:themeTint="A6"/>
          <w:sz w:val="24"/>
          <w:szCs w:val="24"/>
        </w:rPr>
      </w:pPr>
    </w:p>
    <w:p w14:paraId="23784ACC" w14:textId="77777777" w:rsidR="00246FEE" w:rsidRDefault="00246FEE" w:rsidP="00246FEE">
      <w:pPr>
        <w:spacing w:after="0" w:line="240" w:lineRule="auto"/>
        <w:jc w:val="both"/>
        <w:rPr>
          <w:rFonts w:cstheme="minorHAnsi"/>
          <w:color w:val="595959" w:themeColor="text1" w:themeTint="A6"/>
          <w:sz w:val="24"/>
          <w:szCs w:val="24"/>
        </w:rPr>
      </w:pPr>
    </w:p>
    <w:p w14:paraId="485AC70E" w14:textId="77777777" w:rsidR="00246FEE" w:rsidRDefault="00246FEE" w:rsidP="00246FEE">
      <w:pPr>
        <w:spacing w:after="0" w:line="240" w:lineRule="auto"/>
        <w:jc w:val="both"/>
        <w:rPr>
          <w:rFonts w:cstheme="minorHAnsi"/>
          <w:color w:val="595959" w:themeColor="text1" w:themeTint="A6"/>
          <w:sz w:val="24"/>
          <w:szCs w:val="24"/>
        </w:rPr>
      </w:pPr>
    </w:p>
    <w:p w14:paraId="74E3BCF5" w14:textId="77777777" w:rsidR="00246FEE" w:rsidRDefault="00246FEE" w:rsidP="00246FEE">
      <w:pPr>
        <w:spacing w:after="0" w:line="240" w:lineRule="auto"/>
        <w:jc w:val="both"/>
        <w:rPr>
          <w:rFonts w:cstheme="minorHAnsi"/>
          <w:color w:val="595959" w:themeColor="text1" w:themeTint="A6"/>
          <w:sz w:val="24"/>
          <w:szCs w:val="24"/>
        </w:rPr>
      </w:pPr>
    </w:p>
    <w:p w14:paraId="58921621" w14:textId="77777777" w:rsidR="002A04F9" w:rsidRDefault="002A04F9" w:rsidP="00246FEE">
      <w:pPr>
        <w:spacing w:after="0" w:line="240" w:lineRule="auto"/>
        <w:jc w:val="both"/>
        <w:rPr>
          <w:rFonts w:cstheme="minorHAnsi"/>
          <w:color w:val="595959" w:themeColor="text1" w:themeTint="A6"/>
          <w:sz w:val="24"/>
          <w:szCs w:val="24"/>
        </w:rPr>
      </w:pPr>
    </w:p>
    <w:p w14:paraId="630D0351" w14:textId="77777777" w:rsidR="002A04F9" w:rsidRDefault="002A04F9" w:rsidP="00246FEE">
      <w:pPr>
        <w:spacing w:after="0" w:line="240" w:lineRule="auto"/>
        <w:jc w:val="both"/>
        <w:rPr>
          <w:rFonts w:cstheme="minorHAnsi"/>
          <w:color w:val="595959" w:themeColor="text1" w:themeTint="A6"/>
          <w:sz w:val="24"/>
          <w:szCs w:val="24"/>
        </w:rPr>
      </w:pPr>
    </w:p>
    <w:p w14:paraId="480A30A6" w14:textId="77777777" w:rsidR="002A04F9" w:rsidRDefault="002A04F9" w:rsidP="00246FEE">
      <w:pPr>
        <w:spacing w:after="0" w:line="240" w:lineRule="auto"/>
        <w:jc w:val="both"/>
        <w:rPr>
          <w:rFonts w:cstheme="minorHAnsi"/>
          <w:color w:val="595959" w:themeColor="text1" w:themeTint="A6"/>
          <w:sz w:val="24"/>
          <w:szCs w:val="24"/>
        </w:rPr>
      </w:pPr>
    </w:p>
    <w:p w14:paraId="74EAAA58" w14:textId="77777777" w:rsidR="00F751D8" w:rsidRDefault="00F751D8" w:rsidP="00246FEE">
      <w:pPr>
        <w:spacing w:after="0" w:line="240" w:lineRule="auto"/>
        <w:jc w:val="both"/>
        <w:rPr>
          <w:rFonts w:cstheme="minorHAnsi"/>
          <w:color w:val="595959" w:themeColor="text1" w:themeTint="A6"/>
          <w:sz w:val="24"/>
          <w:szCs w:val="24"/>
        </w:rPr>
      </w:pPr>
    </w:p>
    <w:p w14:paraId="6995E43B" w14:textId="77777777" w:rsidR="00F751D8" w:rsidRPr="00982CF1" w:rsidRDefault="00F751D8" w:rsidP="00246FEE">
      <w:pPr>
        <w:pStyle w:val="Prrafodelista"/>
        <w:numPr>
          <w:ilvl w:val="0"/>
          <w:numId w:val="6"/>
        </w:numPr>
        <w:spacing w:after="0" w:line="240" w:lineRule="auto"/>
        <w:jc w:val="both"/>
        <w:rPr>
          <w:rFonts w:cstheme="minorHAnsi"/>
          <w:b/>
          <w:bCs/>
          <w:color w:val="7030A0"/>
          <w:spacing w:val="40"/>
          <w:sz w:val="28"/>
          <w:szCs w:val="28"/>
        </w:rPr>
      </w:pPr>
      <w:r w:rsidRPr="00982CF1">
        <w:rPr>
          <w:rFonts w:cstheme="minorHAnsi"/>
          <w:b/>
          <w:bCs/>
          <w:color w:val="7030A0"/>
          <w:spacing w:val="40"/>
          <w:sz w:val="28"/>
          <w:szCs w:val="28"/>
        </w:rPr>
        <w:t xml:space="preserve">Marco Normativo </w:t>
      </w:r>
    </w:p>
    <w:p w14:paraId="3661ABC9" w14:textId="77777777" w:rsidR="00F751D8" w:rsidRDefault="00F751D8" w:rsidP="00246FEE">
      <w:pPr>
        <w:spacing w:after="0" w:line="240" w:lineRule="auto"/>
        <w:jc w:val="both"/>
        <w:rPr>
          <w:rFonts w:cstheme="minorHAnsi"/>
          <w:color w:val="595959" w:themeColor="text1" w:themeTint="A6"/>
          <w:sz w:val="24"/>
          <w:szCs w:val="24"/>
        </w:rPr>
      </w:pPr>
    </w:p>
    <w:p w14:paraId="5C081DA0" w14:textId="77777777" w:rsidR="00F751D8" w:rsidRPr="00622413" w:rsidRDefault="00F751D8" w:rsidP="00246FEE">
      <w:pPr>
        <w:spacing w:after="0" w:line="240" w:lineRule="auto"/>
        <w:jc w:val="both"/>
        <w:rPr>
          <w:rFonts w:cstheme="minorHAnsi"/>
          <w:i/>
          <w:iCs/>
          <w:color w:val="595959" w:themeColor="text1" w:themeTint="A6"/>
          <w:sz w:val="24"/>
          <w:szCs w:val="24"/>
        </w:rPr>
      </w:pPr>
      <w:r w:rsidRPr="009E7441">
        <w:rPr>
          <w:rFonts w:cstheme="minorHAnsi"/>
          <w:color w:val="595959" w:themeColor="text1" w:themeTint="A6"/>
          <w:sz w:val="24"/>
          <w:szCs w:val="24"/>
        </w:rPr>
        <w:t xml:space="preserve">La Declaración de las Naciones Unidas, sobre los Derechos de los Pueblos Indígenas, en el artículo 3 establece el derecho a la libre determinación de los pueblos indígenas, en virtud del cual </w:t>
      </w:r>
      <w:r w:rsidRPr="00622413">
        <w:rPr>
          <w:rFonts w:cstheme="minorHAnsi"/>
          <w:i/>
          <w:iCs/>
          <w:color w:val="595959" w:themeColor="text1" w:themeTint="A6"/>
          <w:sz w:val="24"/>
          <w:szCs w:val="24"/>
        </w:rPr>
        <w:t>“...determinan libremente su condición política y persiguen libremente su desarrollo económico, social y cultural”.</w:t>
      </w:r>
    </w:p>
    <w:p w14:paraId="3E657AA3" w14:textId="77777777" w:rsidR="00F751D8" w:rsidRPr="009E7441" w:rsidRDefault="00F751D8" w:rsidP="00246FEE">
      <w:pPr>
        <w:spacing w:after="0" w:line="240" w:lineRule="auto"/>
        <w:jc w:val="both"/>
        <w:rPr>
          <w:rFonts w:cstheme="minorHAnsi"/>
          <w:color w:val="595959" w:themeColor="text1" w:themeTint="A6"/>
          <w:sz w:val="24"/>
          <w:szCs w:val="24"/>
        </w:rPr>
      </w:pPr>
    </w:p>
    <w:p w14:paraId="561E8E30" w14:textId="54CDCAB2" w:rsidR="00F751D8" w:rsidRPr="00622413" w:rsidRDefault="00622413" w:rsidP="00246FEE">
      <w:pPr>
        <w:spacing w:after="0" w:line="240" w:lineRule="auto"/>
        <w:jc w:val="both"/>
        <w:rPr>
          <w:rFonts w:cstheme="minorHAnsi"/>
          <w:i/>
          <w:iCs/>
          <w:color w:val="595959" w:themeColor="text1" w:themeTint="A6"/>
          <w:sz w:val="24"/>
          <w:szCs w:val="24"/>
        </w:rPr>
      </w:pPr>
      <w:r>
        <w:rPr>
          <w:rFonts w:cstheme="minorHAnsi"/>
          <w:color w:val="595959" w:themeColor="text1" w:themeTint="A6"/>
          <w:sz w:val="24"/>
          <w:szCs w:val="24"/>
        </w:rPr>
        <w:t xml:space="preserve">Por su parte, </w:t>
      </w:r>
      <w:r w:rsidR="00F751D8" w:rsidRPr="009E7441">
        <w:rPr>
          <w:rFonts w:cstheme="minorHAnsi"/>
          <w:color w:val="595959" w:themeColor="text1" w:themeTint="A6"/>
          <w:sz w:val="24"/>
          <w:szCs w:val="24"/>
        </w:rPr>
        <w:t xml:space="preserve">el artículo 4 de la citada declaración dispone que: </w:t>
      </w:r>
      <w:r w:rsidR="00F751D8" w:rsidRPr="00622413">
        <w:rPr>
          <w:rFonts w:cstheme="minorHAnsi"/>
          <w:i/>
          <w:iCs/>
          <w:color w:val="595959" w:themeColor="text1" w:themeTint="A6"/>
          <w:sz w:val="24"/>
          <w:szCs w:val="24"/>
        </w:rPr>
        <w:t>“Los pueblos indígenas, en ejercicio de su derecho a la libre determinación, tienen derecho a la autonomía o al autogobierno en las cuestiones relacionadas con sus asuntos internos y locales”.</w:t>
      </w:r>
    </w:p>
    <w:p w14:paraId="6D41B282" w14:textId="77777777" w:rsidR="00F751D8" w:rsidRDefault="00F751D8" w:rsidP="00246FEE">
      <w:pPr>
        <w:spacing w:after="0" w:line="240" w:lineRule="auto"/>
        <w:jc w:val="both"/>
        <w:rPr>
          <w:rFonts w:cstheme="minorHAnsi"/>
          <w:color w:val="595959" w:themeColor="text1" w:themeTint="A6"/>
          <w:sz w:val="24"/>
          <w:szCs w:val="24"/>
        </w:rPr>
      </w:pPr>
    </w:p>
    <w:p w14:paraId="516F63D3" w14:textId="53C438ED" w:rsidR="00A92FE3" w:rsidRDefault="00A92FE3" w:rsidP="00246FEE">
      <w:pPr>
        <w:spacing w:after="0" w:line="240" w:lineRule="auto"/>
        <w:jc w:val="both"/>
        <w:rPr>
          <w:color w:val="595959"/>
          <w:sz w:val="24"/>
          <w:szCs w:val="24"/>
        </w:rPr>
      </w:pPr>
      <w:r>
        <w:rPr>
          <w:color w:val="595959"/>
          <w:sz w:val="24"/>
          <w:szCs w:val="24"/>
        </w:rPr>
        <w:t xml:space="preserve">Es importante establecer algunos conceptos clave que enmarcan conceptualmente el ejercicio y que quedaron establecidos en los acuerdos aprobados por el Consejo General de este Instituto. </w:t>
      </w:r>
    </w:p>
    <w:p w14:paraId="0C6A14B9" w14:textId="4552690E" w:rsidR="00F751D8" w:rsidRPr="009E7441" w:rsidRDefault="0027700D" w:rsidP="00246FEE">
      <w:pPr>
        <w:spacing w:after="0" w:line="240" w:lineRule="auto"/>
        <w:jc w:val="both"/>
        <w:rPr>
          <w:rFonts w:cstheme="minorHAnsi"/>
          <w:color w:val="595959" w:themeColor="text1" w:themeTint="A6"/>
          <w:sz w:val="24"/>
          <w:szCs w:val="24"/>
        </w:rPr>
      </w:pPr>
      <w:r>
        <w:rPr>
          <w:rFonts w:cstheme="minorHAnsi"/>
          <w:color w:val="595959" w:themeColor="text1" w:themeTint="A6"/>
          <w:sz w:val="24"/>
          <w:szCs w:val="24"/>
        </w:rPr>
        <w:t>E</w:t>
      </w:r>
      <w:r w:rsidR="00F751D8" w:rsidRPr="009E7441">
        <w:rPr>
          <w:rFonts w:cstheme="minorHAnsi"/>
          <w:color w:val="595959" w:themeColor="text1" w:themeTint="A6"/>
          <w:sz w:val="24"/>
          <w:szCs w:val="24"/>
        </w:rPr>
        <w:t>l derecho de los pueblos indígenas de autodeterminarse es indispensable para la preservación de sus culturas, en tanto permite el mantenimiento de la identidad étnica, la cual se encuentra estrechamente vinculada con el funcionamient</w:t>
      </w:r>
      <w:r w:rsidR="00F751D8">
        <w:rPr>
          <w:rFonts w:cstheme="minorHAnsi"/>
          <w:color w:val="595959" w:themeColor="text1" w:themeTint="A6"/>
          <w:sz w:val="24"/>
          <w:szCs w:val="24"/>
        </w:rPr>
        <w:t xml:space="preserve">o de sus instituciones. </w:t>
      </w:r>
      <w:r w:rsidR="00F751D8" w:rsidRPr="009E7441">
        <w:rPr>
          <w:rFonts w:cstheme="minorHAnsi"/>
          <w:color w:val="595959" w:themeColor="text1" w:themeTint="A6"/>
          <w:sz w:val="24"/>
          <w:szCs w:val="24"/>
        </w:rPr>
        <w:t>Asimismo, el respeto a sus derechos evita toda forma de asimilación forzada o de destrucción de su cultura.</w:t>
      </w:r>
    </w:p>
    <w:p w14:paraId="265F365F" w14:textId="77777777" w:rsidR="00A92FE3" w:rsidRPr="009E7441" w:rsidRDefault="00A92FE3" w:rsidP="00246FEE">
      <w:pPr>
        <w:spacing w:after="0" w:line="240" w:lineRule="auto"/>
        <w:jc w:val="both"/>
        <w:rPr>
          <w:rFonts w:cstheme="minorHAnsi"/>
          <w:color w:val="595959" w:themeColor="text1" w:themeTint="A6"/>
          <w:sz w:val="24"/>
          <w:szCs w:val="24"/>
        </w:rPr>
      </w:pPr>
    </w:p>
    <w:p w14:paraId="7689E89F" w14:textId="77777777" w:rsidR="00F751D8" w:rsidRPr="009E7441" w:rsidRDefault="00F751D8" w:rsidP="00246FEE">
      <w:pPr>
        <w:spacing w:after="0" w:line="240" w:lineRule="auto"/>
        <w:jc w:val="both"/>
        <w:rPr>
          <w:rFonts w:cstheme="minorHAnsi"/>
          <w:color w:val="595959" w:themeColor="text1" w:themeTint="A6"/>
          <w:sz w:val="24"/>
          <w:szCs w:val="24"/>
        </w:rPr>
      </w:pPr>
      <w:r w:rsidRPr="009E7441">
        <w:rPr>
          <w:rFonts w:cstheme="minorHAnsi"/>
          <w:color w:val="595959" w:themeColor="text1" w:themeTint="A6"/>
          <w:sz w:val="24"/>
          <w:szCs w:val="24"/>
        </w:rPr>
        <w:t xml:space="preserve">Cabe destacar, que las comunidades indígenas tienen derecho a participar sin discriminación en la toma de decisiones </w:t>
      </w:r>
      <w:r>
        <w:rPr>
          <w:rFonts w:cstheme="minorHAnsi"/>
          <w:color w:val="595959" w:themeColor="text1" w:themeTint="A6"/>
          <w:sz w:val="24"/>
          <w:szCs w:val="24"/>
        </w:rPr>
        <w:t>de</w:t>
      </w:r>
      <w:r w:rsidRPr="009E7441">
        <w:rPr>
          <w:rFonts w:cstheme="minorHAnsi"/>
          <w:color w:val="595959" w:themeColor="text1" w:themeTint="A6"/>
          <w:sz w:val="24"/>
          <w:szCs w:val="24"/>
        </w:rPr>
        <w:t xml:space="preserve"> la vida política del estado, a través de representaciones electas por ellas de acuerdo con sus propios procedimientos.</w:t>
      </w:r>
    </w:p>
    <w:p w14:paraId="23AE0989" w14:textId="77777777" w:rsidR="00F751D8" w:rsidRPr="009E7441" w:rsidRDefault="00F751D8" w:rsidP="00246FEE">
      <w:pPr>
        <w:spacing w:after="0" w:line="240" w:lineRule="auto"/>
        <w:jc w:val="both"/>
        <w:rPr>
          <w:rFonts w:cstheme="minorHAnsi"/>
          <w:color w:val="595959" w:themeColor="text1" w:themeTint="A6"/>
          <w:sz w:val="24"/>
          <w:szCs w:val="24"/>
        </w:rPr>
      </w:pPr>
    </w:p>
    <w:p w14:paraId="66B0844A" w14:textId="77777777" w:rsidR="00F751D8" w:rsidRPr="009E7441" w:rsidRDefault="00F751D8" w:rsidP="00246FEE">
      <w:pPr>
        <w:spacing w:after="0" w:line="240" w:lineRule="auto"/>
        <w:jc w:val="both"/>
        <w:rPr>
          <w:rFonts w:cstheme="minorHAnsi"/>
          <w:color w:val="595959" w:themeColor="text1" w:themeTint="A6"/>
          <w:sz w:val="24"/>
          <w:szCs w:val="24"/>
        </w:rPr>
      </w:pPr>
      <w:r w:rsidRPr="009E7441">
        <w:rPr>
          <w:rFonts w:cstheme="minorHAnsi"/>
          <w:color w:val="595959" w:themeColor="text1" w:themeTint="A6"/>
          <w:sz w:val="24"/>
          <w:szCs w:val="24"/>
        </w:rPr>
        <w:t>De ese modo, el derecho de autogobierno como manifestación concreta de la autonomía comprende:</w:t>
      </w:r>
    </w:p>
    <w:p w14:paraId="1CCFFB94" w14:textId="77777777" w:rsidR="00F751D8" w:rsidRPr="009E7441" w:rsidRDefault="00F751D8" w:rsidP="00246FEE">
      <w:pPr>
        <w:spacing w:after="0" w:line="240" w:lineRule="auto"/>
        <w:jc w:val="both"/>
        <w:rPr>
          <w:rFonts w:cstheme="minorHAnsi"/>
          <w:color w:val="595959" w:themeColor="text1" w:themeTint="A6"/>
          <w:sz w:val="24"/>
          <w:szCs w:val="24"/>
        </w:rPr>
      </w:pPr>
    </w:p>
    <w:p w14:paraId="71F3176F" w14:textId="77777777" w:rsidR="00F751D8" w:rsidRPr="009E7441" w:rsidRDefault="00F751D8" w:rsidP="00246FEE">
      <w:pPr>
        <w:pStyle w:val="Prrafodelista"/>
        <w:numPr>
          <w:ilvl w:val="0"/>
          <w:numId w:val="10"/>
        </w:numPr>
        <w:spacing w:after="0" w:line="240" w:lineRule="auto"/>
        <w:jc w:val="both"/>
        <w:rPr>
          <w:rFonts w:cstheme="minorHAnsi"/>
          <w:color w:val="595959" w:themeColor="text1" w:themeTint="A6"/>
          <w:sz w:val="24"/>
          <w:szCs w:val="24"/>
        </w:rPr>
      </w:pPr>
      <w:r w:rsidRPr="009E7441">
        <w:rPr>
          <w:rFonts w:cstheme="minorHAnsi"/>
          <w:color w:val="595959" w:themeColor="text1" w:themeTint="A6"/>
          <w:sz w:val="24"/>
          <w:szCs w:val="24"/>
        </w:rPr>
        <w:t>El reconocimiento, mantenimiento y defensa de la autonomía de los citados pueblos para elegir a sus autoridades o representantes acorde con sus sistemas normativos (usos y costumbres) y respetando los derechos humanos de sus integrantes;</w:t>
      </w:r>
    </w:p>
    <w:p w14:paraId="15D6DFC8" w14:textId="77777777" w:rsidR="00F751D8" w:rsidRPr="009E7441" w:rsidRDefault="00F751D8" w:rsidP="00246FEE">
      <w:pPr>
        <w:pStyle w:val="Prrafodelista"/>
        <w:numPr>
          <w:ilvl w:val="0"/>
          <w:numId w:val="10"/>
        </w:numPr>
        <w:spacing w:after="0" w:line="240" w:lineRule="auto"/>
        <w:jc w:val="both"/>
        <w:rPr>
          <w:rFonts w:cstheme="minorHAnsi"/>
          <w:color w:val="595959" w:themeColor="text1" w:themeTint="A6"/>
          <w:sz w:val="24"/>
          <w:szCs w:val="24"/>
        </w:rPr>
      </w:pPr>
      <w:r w:rsidRPr="009E7441">
        <w:rPr>
          <w:rFonts w:cstheme="minorHAnsi"/>
          <w:color w:val="595959" w:themeColor="text1" w:themeTint="A6"/>
          <w:sz w:val="24"/>
          <w:szCs w:val="24"/>
        </w:rPr>
        <w:t>El ejercicio de sus formas propias de gobierno interno, siguiendo para ello sus normas, procedimientos y prácticas tradicionales, a efecto de conservar y reforzar sus instituciones políticas y sociales;</w:t>
      </w:r>
    </w:p>
    <w:p w14:paraId="6F53C934" w14:textId="77777777" w:rsidR="00F751D8" w:rsidRPr="009E7441" w:rsidRDefault="00F751D8" w:rsidP="00246FEE">
      <w:pPr>
        <w:pStyle w:val="Prrafodelista"/>
        <w:numPr>
          <w:ilvl w:val="0"/>
          <w:numId w:val="10"/>
        </w:numPr>
        <w:spacing w:after="0" w:line="240" w:lineRule="auto"/>
        <w:jc w:val="both"/>
        <w:rPr>
          <w:rFonts w:cstheme="minorHAnsi"/>
          <w:color w:val="595959" w:themeColor="text1" w:themeTint="A6"/>
          <w:sz w:val="24"/>
          <w:szCs w:val="24"/>
        </w:rPr>
      </w:pPr>
      <w:r w:rsidRPr="009E7441">
        <w:rPr>
          <w:rFonts w:cstheme="minorHAnsi"/>
          <w:color w:val="595959" w:themeColor="text1" w:themeTint="A6"/>
          <w:sz w:val="24"/>
          <w:szCs w:val="24"/>
        </w:rPr>
        <w:t>La participación plena en la vida política del Estado.</w:t>
      </w:r>
    </w:p>
    <w:p w14:paraId="7C5AD004" w14:textId="77777777" w:rsidR="00F751D8" w:rsidRPr="002B079B" w:rsidRDefault="00F751D8" w:rsidP="00246FEE">
      <w:pPr>
        <w:pStyle w:val="Prrafodelista"/>
        <w:numPr>
          <w:ilvl w:val="0"/>
          <w:numId w:val="10"/>
        </w:numPr>
        <w:spacing w:after="0" w:line="240" w:lineRule="auto"/>
        <w:jc w:val="both"/>
        <w:rPr>
          <w:rFonts w:cstheme="minorHAnsi"/>
          <w:b/>
          <w:bCs/>
          <w:color w:val="595959" w:themeColor="text1" w:themeTint="A6"/>
          <w:sz w:val="24"/>
          <w:szCs w:val="24"/>
        </w:rPr>
      </w:pPr>
      <w:r w:rsidRPr="002B079B">
        <w:rPr>
          <w:rFonts w:cstheme="minorHAnsi"/>
          <w:b/>
          <w:bCs/>
          <w:color w:val="595959" w:themeColor="text1" w:themeTint="A6"/>
          <w:sz w:val="24"/>
          <w:szCs w:val="24"/>
        </w:rPr>
        <w:t>La intervención efectiva en todas las decisiones que les afecten y que son tomadas por las instituciones estatales, como las consultas previas con los pueblos indígenas en relación con cualquier medida que pueda afectar a sus intereses.</w:t>
      </w:r>
    </w:p>
    <w:p w14:paraId="42EB1AAC" w14:textId="77777777" w:rsidR="00F751D8" w:rsidRPr="009E7441" w:rsidRDefault="00F751D8" w:rsidP="00246FEE">
      <w:pPr>
        <w:spacing w:after="0" w:line="240" w:lineRule="auto"/>
        <w:jc w:val="both"/>
        <w:rPr>
          <w:rFonts w:cstheme="minorHAnsi"/>
          <w:color w:val="595959" w:themeColor="text1" w:themeTint="A6"/>
          <w:sz w:val="24"/>
          <w:szCs w:val="24"/>
        </w:rPr>
      </w:pPr>
      <w:r w:rsidRPr="009E7441">
        <w:rPr>
          <w:rFonts w:cstheme="minorHAnsi"/>
          <w:color w:val="595959" w:themeColor="text1" w:themeTint="A6"/>
          <w:sz w:val="24"/>
          <w:szCs w:val="24"/>
        </w:rPr>
        <w:t xml:space="preserve"> </w:t>
      </w:r>
    </w:p>
    <w:p w14:paraId="506AFDA4" w14:textId="77777777" w:rsidR="00F751D8" w:rsidRPr="005D40E7" w:rsidRDefault="00F751D8" w:rsidP="00246FEE">
      <w:pPr>
        <w:spacing w:after="0" w:line="240" w:lineRule="auto"/>
        <w:jc w:val="both"/>
        <w:rPr>
          <w:rFonts w:cstheme="minorHAnsi"/>
          <w:i/>
          <w:iCs/>
          <w:color w:val="595959" w:themeColor="text1" w:themeTint="A6"/>
          <w:sz w:val="24"/>
          <w:szCs w:val="24"/>
        </w:rPr>
      </w:pPr>
      <w:r w:rsidRPr="009E7441">
        <w:rPr>
          <w:rFonts w:cstheme="minorHAnsi"/>
          <w:color w:val="595959" w:themeColor="text1" w:themeTint="A6"/>
          <w:sz w:val="24"/>
          <w:szCs w:val="24"/>
        </w:rPr>
        <w:t xml:space="preserve">Por otra parte, el Convenio 169 de la Organización Internacional del Trabajo, establece en su artículo 5, que en la aplicación de dicho instrumento internacional </w:t>
      </w:r>
      <w:r w:rsidRPr="005D40E7">
        <w:rPr>
          <w:rFonts w:cstheme="minorHAnsi"/>
          <w:i/>
          <w:iCs/>
          <w:color w:val="595959" w:themeColor="text1" w:themeTint="A6"/>
          <w:sz w:val="24"/>
          <w:szCs w:val="24"/>
        </w:rPr>
        <w:t>"deberán reconocerse y protegerse los valores y prácticas sociales, culturales, religiosos y espirituales propios de dichos pueblos y deberá tomarse debidamente en consideración la índole de los problemas que se les plantean tanto colectiva como individualmente";</w:t>
      </w:r>
      <w:r w:rsidRPr="009E7441">
        <w:rPr>
          <w:rFonts w:cstheme="minorHAnsi"/>
          <w:color w:val="595959" w:themeColor="text1" w:themeTint="A6"/>
          <w:sz w:val="24"/>
          <w:szCs w:val="24"/>
        </w:rPr>
        <w:t xml:space="preserve"> asimismo, </w:t>
      </w:r>
      <w:r w:rsidRPr="005D40E7">
        <w:rPr>
          <w:rFonts w:cstheme="minorHAnsi"/>
          <w:i/>
          <w:iCs/>
          <w:color w:val="595959" w:themeColor="text1" w:themeTint="A6"/>
          <w:sz w:val="24"/>
          <w:szCs w:val="24"/>
        </w:rPr>
        <w:t>"deberá respetarse la integridad de los valores, prácticas e instituciones de esos pueblos" y "adoptarse, con la participación y cooperación de los pueblos interesados, medidas encaminadas a allanar las dificultades que experimenten dichos pueblos al afrontar nuevas condiciones de vida y de trabajo".</w:t>
      </w:r>
    </w:p>
    <w:p w14:paraId="33916F85" w14:textId="77777777" w:rsidR="00F751D8" w:rsidRPr="009E7441" w:rsidRDefault="00F751D8" w:rsidP="00246FEE">
      <w:pPr>
        <w:spacing w:after="0" w:line="240" w:lineRule="auto"/>
        <w:jc w:val="both"/>
        <w:rPr>
          <w:rFonts w:cstheme="minorHAnsi"/>
          <w:color w:val="595959" w:themeColor="text1" w:themeTint="A6"/>
          <w:sz w:val="24"/>
          <w:szCs w:val="24"/>
        </w:rPr>
      </w:pPr>
    </w:p>
    <w:p w14:paraId="6D700D37" w14:textId="2C7043F9" w:rsidR="00F751D8" w:rsidRPr="00EC3C79" w:rsidRDefault="005D40E7" w:rsidP="00246FEE">
      <w:pPr>
        <w:spacing w:after="0" w:line="240" w:lineRule="auto"/>
        <w:jc w:val="both"/>
        <w:rPr>
          <w:rFonts w:cstheme="minorHAnsi"/>
          <w:i/>
          <w:iCs/>
          <w:color w:val="595959" w:themeColor="text1" w:themeTint="A6"/>
          <w:sz w:val="24"/>
          <w:szCs w:val="24"/>
        </w:rPr>
      </w:pPr>
      <w:r>
        <w:rPr>
          <w:rFonts w:cstheme="minorHAnsi"/>
          <w:color w:val="595959" w:themeColor="text1" w:themeTint="A6"/>
          <w:sz w:val="24"/>
          <w:szCs w:val="24"/>
        </w:rPr>
        <w:t>E</w:t>
      </w:r>
      <w:r w:rsidR="00F751D8" w:rsidRPr="009E7441">
        <w:rPr>
          <w:rFonts w:cstheme="minorHAnsi"/>
          <w:color w:val="595959" w:themeColor="text1" w:themeTint="A6"/>
          <w:sz w:val="24"/>
          <w:szCs w:val="24"/>
        </w:rPr>
        <w:t xml:space="preserve">n el artículo 6 </w:t>
      </w:r>
      <w:r w:rsidR="00F751D8">
        <w:rPr>
          <w:rFonts w:cstheme="minorHAnsi"/>
          <w:color w:val="595959" w:themeColor="text1" w:themeTint="A6"/>
          <w:sz w:val="24"/>
          <w:szCs w:val="24"/>
        </w:rPr>
        <w:t xml:space="preserve">del mismo se </w:t>
      </w:r>
      <w:r w:rsidR="00F751D8" w:rsidRPr="009E7441">
        <w:rPr>
          <w:rFonts w:cstheme="minorHAnsi"/>
          <w:color w:val="595959" w:themeColor="text1" w:themeTint="A6"/>
          <w:sz w:val="24"/>
          <w:szCs w:val="24"/>
        </w:rPr>
        <w:t xml:space="preserve">establece que: </w:t>
      </w:r>
      <w:r w:rsidR="00F751D8" w:rsidRPr="00EC3C79">
        <w:rPr>
          <w:rFonts w:cstheme="minorHAnsi"/>
          <w:i/>
          <w:iCs/>
          <w:color w:val="595959" w:themeColor="text1" w:themeTint="A6"/>
          <w:sz w:val="24"/>
          <w:szCs w:val="24"/>
        </w:rPr>
        <w:t xml:space="preserve">“… los gobiernos deberán: </w:t>
      </w:r>
    </w:p>
    <w:p w14:paraId="7EB7F741" w14:textId="77777777" w:rsidR="00F751D8" w:rsidRPr="00EC3C79" w:rsidRDefault="00F751D8" w:rsidP="00246FEE">
      <w:pPr>
        <w:spacing w:after="0" w:line="240" w:lineRule="auto"/>
        <w:jc w:val="both"/>
        <w:rPr>
          <w:rFonts w:cstheme="minorHAnsi"/>
          <w:i/>
          <w:iCs/>
          <w:color w:val="595959" w:themeColor="text1" w:themeTint="A6"/>
          <w:sz w:val="24"/>
          <w:szCs w:val="24"/>
        </w:rPr>
      </w:pPr>
    </w:p>
    <w:p w14:paraId="7295779D" w14:textId="77777777" w:rsidR="00F751D8" w:rsidRPr="00EC3C79" w:rsidRDefault="00F751D8" w:rsidP="00246FEE">
      <w:pPr>
        <w:pStyle w:val="Prrafodelista"/>
        <w:numPr>
          <w:ilvl w:val="0"/>
          <w:numId w:val="11"/>
        </w:numPr>
        <w:spacing w:after="0" w:line="240" w:lineRule="auto"/>
        <w:jc w:val="both"/>
        <w:rPr>
          <w:rFonts w:cstheme="minorHAnsi"/>
          <w:i/>
          <w:iCs/>
          <w:color w:val="595959" w:themeColor="text1" w:themeTint="A6"/>
          <w:sz w:val="24"/>
          <w:szCs w:val="24"/>
        </w:rPr>
      </w:pPr>
      <w:r w:rsidRPr="00EC3C79">
        <w:rPr>
          <w:rFonts w:cstheme="minorHAnsi"/>
          <w:i/>
          <w:iCs/>
          <w:color w:val="595959" w:themeColor="text1" w:themeTint="A6"/>
          <w:sz w:val="24"/>
          <w:szCs w:val="24"/>
        </w:rPr>
        <w:t>Consultar a los pueblos interesados, mediante procedimientos apropiados y en particular a través de sus instituciones representativas, cada vez que se prevean medidas legislativas o administrativas susceptibles de afectarles directamente;</w:t>
      </w:r>
    </w:p>
    <w:p w14:paraId="6B1ABDBD" w14:textId="77777777" w:rsidR="00F751D8" w:rsidRPr="00EC3C79" w:rsidRDefault="00F751D8" w:rsidP="00246FEE">
      <w:pPr>
        <w:pStyle w:val="Prrafodelista"/>
        <w:numPr>
          <w:ilvl w:val="0"/>
          <w:numId w:val="11"/>
        </w:numPr>
        <w:spacing w:after="0" w:line="240" w:lineRule="auto"/>
        <w:jc w:val="both"/>
        <w:rPr>
          <w:rFonts w:cstheme="minorHAnsi"/>
          <w:i/>
          <w:iCs/>
          <w:color w:val="595959" w:themeColor="text1" w:themeTint="A6"/>
          <w:sz w:val="24"/>
          <w:szCs w:val="24"/>
        </w:rPr>
      </w:pPr>
      <w:r w:rsidRPr="00EC3C79">
        <w:rPr>
          <w:rFonts w:cstheme="minorHAnsi"/>
          <w:i/>
          <w:iCs/>
          <w:color w:val="595959" w:themeColor="text1" w:themeTint="A6"/>
          <w:sz w:val="24"/>
          <w:szCs w:val="24"/>
        </w:rPr>
        <w:t>Establecer los medios a través de los cuales los pueblos interesados puedan participar libremente, por lo menos en la misma medida que otros sectores de la población, y a todos los niveles en la adopción de decisiones en instituciones electivas y organismos administrativos y de otra índole responsables de políticas y programas que les conciernan;</w:t>
      </w:r>
    </w:p>
    <w:p w14:paraId="7BEDF7AA" w14:textId="77777777" w:rsidR="00F751D8" w:rsidRPr="00EC3C79" w:rsidRDefault="00F751D8" w:rsidP="00246FEE">
      <w:pPr>
        <w:pStyle w:val="Prrafodelista"/>
        <w:numPr>
          <w:ilvl w:val="0"/>
          <w:numId w:val="11"/>
        </w:numPr>
        <w:spacing w:after="0" w:line="240" w:lineRule="auto"/>
        <w:jc w:val="both"/>
        <w:rPr>
          <w:rFonts w:cstheme="minorHAnsi"/>
          <w:i/>
          <w:iCs/>
          <w:color w:val="595959" w:themeColor="text1" w:themeTint="A6"/>
          <w:sz w:val="24"/>
          <w:szCs w:val="24"/>
        </w:rPr>
      </w:pPr>
      <w:r w:rsidRPr="00EC3C79">
        <w:rPr>
          <w:rFonts w:cstheme="minorHAnsi"/>
          <w:i/>
          <w:iCs/>
          <w:color w:val="595959" w:themeColor="text1" w:themeTint="A6"/>
          <w:sz w:val="24"/>
          <w:szCs w:val="24"/>
        </w:rPr>
        <w:t>Establecer los medios para el pleno desarrollo de las instituciones e iniciativas de esos pueblos, y en los casos apropiados proporcionar los recursos necesarios para este fin. Las consultas llevadas a cabo en aplicación de este Convenio deberán efectuarse de buena fe y de una manera apropiada a las circunstancias, con la finalidad de llegar a un acuerdo o lograr el consentimiento acerca de las medidas propuestas.”</w:t>
      </w:r>
    </w:p>
    <w:p w14:paraId="73432645" w14:textId="77777777" w:rsidR="00F751D8" w:rsidRPr="009E7441" w:rsidRDefault="00F751D8" w:rsidP="00246FEE">
      <w:pPr>
        <w:spacing w:after="0" w:line="240" w:lineRule="auto"/>
        <w:jc w:val="both"/>
        <w:rPr>
          <w:rFonts w:cstheme="minorHAnsi"/>
          <w:color w:val="595959" w:themeColor="text1" w:themeTint="A6"/>
          <w:sz w:val="24"/>
          <w:szCs w:val="24"/>
        </w:rPr>
      </w:pPr>
    </w:p>
    <w:p w14:paraId="72202C76" w14:textId="77777777" w:rsidR="00F751D8" w:rsidRDefault="00F751D8" w:rsidP="00246FEE">
      <w:pPr>
        <w:spacing w:after="0" w:line="240" w:lineRule="auto"/>
        <w:jc w:val="both"/>
        <w:rPr>
          <w:rFonts w:cstheme="minorHAnsi"/>
          <w:color w:val="595959" w:themeColor="text1" w:themeTint="A6"/>
          <w:sz w:val="24"/>
          <w:szCs w:val="24"/>
        </w:rPr>
      </w:pPr>
      <w:r w:rsidRPr="009E7441">
        <w:rPr>
          <w:rFonts w:cstheme="minorHAnsi"/>
          <w:color w:val="595959" w:themeColor="text1" w:themeTint="A6"/>
          <w:sz w:val="24"/>
          <w:szCs w:val="24"/>
        </w:rPr>
        <w:t>En sintonía el artículo 7 del mu</w:t>
      </w:r>
      <w:r>
        <w:rPr>
          <w:rFonts w:cstheme="minorHAnsi"/>
          <w:color w:val="595959" w:themeColor="text1" w:themeTint="A6"/>
          <w:sz w:val="24"/>
          <w:szCs w:val="24"/>
        </w:rPr>
        <w:t xml:space="preserve">lticitado Convenio señala que: </w:t>
      </w:r>
    </w:p>
    <w:p w14:paraId="57568D66" w14:textId="77777777" w:rsidR="00F751D8" w:rsidRPr="00EC3C79" w:rsidRDefault="00F751D8" w:rsidP="00246FEE">
      <w:pPr>
        <w:pStyle w:val="Prrafodelista"/>
        <w:numPr>
          <w:ilvl w:val="0"/>
          <w:numId w:val="12"/>
        </w:numPr>
        <w:spacing w:after="0" w:line="240" w:lineRule="auto"/>
        <w:ind w:left="851"/>
        <w:jc w:val="both"/>
        <w:rPr>
          <w:rFonts w:cstheme="minorHAnsi"/>
          <w:i/>
          <w:iCs/>
          <w:color w:val="595959" w:themeColor="text1" w:themeTint="A6"/>
          <w:sz w:val="24"/>
          <w:szCs w:val="24"/>
        </w:rPr>
      </w:pPr>
      <w:r w:rsidRPr="00EC3C79">
        <w:rPr>
          <w:rFonts w:cstheme="minorHAnsi"/>
          <w:i/>
          <w:iCs/>
          <w:color w:val="595959" w:themeColor="text1" w:themeTint="A6"/>
          <w:sz w:val="24"/>
          <w:szCs w:val="24"/>
        </w:rPr>
        <w:t xml:space="preserve">Los pueblos interesados deberán tener el derecho de decidir sus propias prioridades en lo que atañe al proceso de desarrollo, en la medida en que éste afecte a sus vidas, creencias, instituciones y bienestar espiritual y a las tierras que ocupan o utilizan de alguna manera, y de controlar, en la medida de lo posible, su propio desarrollo económico, social y cultural. Además, dichos pueblos deberán participar en la formulación, aplicación y evaluación de los planes y programas de desarrollo nacional y regional susceptibles de afectarles directamente. </w:t>
      </w:r>
    </w:p>
    <w:p w14:paraId="2E7B5680" w14:textId="77777777" w:rsidR="00F751D8" w:rsidRPr="00EC3C79" w:rsidRDefault="00F751D8" w:rsidP="00246FEE">
      <w:pPr>
        <w:pStyle w:val="Prrafodelista"/>
        <w:numPr>
          <w:ilvl w:val="0"/>
          <w:numId w:val="12"/>
        </w:numPr>
        <w:spacing w:after="0" w:line="240" w:lineRule="auto"/>
        <w:ind w:left="851"/>
        <w:jc w:val="both"/>
        <w:rPr>
          <w:rFonts w:cstheme="minorHAnsi"/>
          <w:i/>
          <w:iCs/>
          <w:color w:val="595959" w:themeColor="text1" w:themeTint="A6"/>
          <w:sz w:val="24"/>
          <w:szCs w:val="24"/>
        </w:rPr>
      </w:pPr>
      <w:r w:rsidRPr="00EC3C79">
        <w:rPr>
          <w:rFonts w:cstheme="minorHAnsi"/>
          <w:i/>
          <w:iCs/>
          <w:color w:val="595959" w:themeColor="text1" w:themeTint="A6"/>
          <w:sz w:val="24"/>
          <w:szCs w:val="24"/>
        </w:rPr>
        <w:t xml:space="preserve">El mejoramiento de las condiciones de vida y de trabajo y del nivel de salud y educación de los pueblos interesados, con su participación y cooperación, deberá ser prioritario en los planes de desarrollo económico global de las regiones donde habitan. Los proyectos especiales de desarrollo para estas regiones deberán también elaborarse de modo que promuevan dicho mejoramiento. </w:t>
      </w:r>
    </w:p>
    <w:p w14:paraId="4CB23B2D" w14:textId="77777777" w:rsidR="00F751D8" w:rsidRPr="00EC3C79" w:rsidRDefault="00F751D8" w:rsidP="00246FEE">
      <w:pPr>
        <w:pStyle w:val="Prrafodelista"/>
        <w:numPr>
          <w:ilvl w:val="0"/>
          <w:numId w:val="12"/>
        </w:numPr>
        <w:spacing w:after="0" w:line="240" w:lineRule="auto"/>
        <w:ind w:left="851"/>
        <w:jc w:val="both"/>
        <w:rPr>
          <w:rFonts w:cstheme="minorHAnsi"/>
          <w:i/>
          <w:iCs/>
          <w:color w:val="595959" w:themeColor="text1" w:themeTint="A6"/>
          <w:sz w:val="24"/>
          <w:szCs w:val="24"/>
        </w:rPr>
      </w:pPr>
      <w:r w:rsidRPr="00EC3C79">
        <w:rPr>
          <w:rFonts w:cstheme="minorHAnsi"/>
          <w:i/>
          <w:iCs/>
          <w:color w:val="595959" w:themeColor="text1" w:themeTint="A6"/>
          <w:sz w:val="24"/>
          <w:szCs w:val="24"/>
        </w:rPr>
        <w:t xml:space="preserve">Los gobiernos deberán velar por que, siempre que haya lugar, se efectúen estudios, en cooperación con los pueblos interesados, a fin de evaluar la incidencia social, espiritual y cultural y sobre el medio ambiente que las actividades de desarrollo previstas puedan tener sobre esos pueblos. Los resultados de estos estudios deberán ser considerados como criterios fundamentales para la ejecución de las actividades mencionadas. </w:t>
      </w:r>
    </w:p>
    <w:p w14:paraId="6C94FC8B" w14:textId="77777777" w:rsidR="00F751D8" w:rsidRPr="00EC3C79" w:rsidRDefault="00F751D8" w:rsidP="00246FEE">
      <w:pPr>
        <w:pStyle w:val="Prrafodelista"/>
        <w:numPr>
          <w:ilvl w:val="0"/>
          <w:numId w:val="12"/>
        </w:numPr>
        <w:spacing w:after="0" w:line="240" w:lineRule="auto"/>
        <w:ind w:left="851"/>
        <w:jc w:val="both"/>
        <w:rPr>
          <w:rFonts w:cstheme="minorHAnsi"/>
          <w:i/>
          <w:iCs/>
          <w:color w:val="595959" w:themeColor="text1" w:themeTint="A6"/>
          <w:sz w:val="24"/>
          <w:szCs w:val="24"/>
        </w:rPr>
      </w:pPr>
      <w:r w:rsidRPr="00EC3C79">
        <w:rPr>
          <w:rFonts w:cstheme="minorHAnsi"/>
          <w:i/>
          <w:iCs/>
          <w:color w:val="595959" w:themeColor="text1" w:themeTint="A6"/>
          <w:sz w:val="24"/>
          <w:szCs w:val="24"/>
        </w:rPr>
        <w:t>Los gobiernos deberán tomar medidas, en cooperación con los pueblos interesados, para proteger y preservar el medio ambiente de los territorios que habitan.</w:t>
      </w:r>
    </w:p>
    <w:p w14:paraId="2AA9607A" w14:textId="77777777" w:rsidR="00F751D8" w:rsidRPr="009E7441" w:rsidRDefault="00F751D8" w:rsidP="00246FEE">
      <w:pPr>
        <w:spacing w:after="0" w:line="240" w:lineRule="auto"/>
        <w:jc w:val="both"/>
        <w:rPr>
          <w:rFonts w:cstheme="minorHAnsi"/>
          <w:color w:val="595959" w:themeColor="text1" w:themeTint="A6"/>
          <w:sz w:val="24"/>
          <w:szCs w:val="24"/>
        </w:rPr>
      </w:pPr>
    </w:p>
    <w:p w14:paraId="3EE6E516" w14:textId="77777777" w:rsidR="00F751D8" w:rsidRPr="00EC3C79" w:rsidRDefault="00F751D8" w:rsidP="00246FEE">
      <w:pPr>
        <w:spacing w:after="0" w:line="240" w:lineRule="auto"/>
        <w:jc w:val="both"/>
        <w:rPr>
          <w:rFonts w:cstheme="minorHAnsi"/>
          <w:i/>
          <w:iCs/>
          <w:color w:val="595959" w:themeColor="text1" w:themeTint="A6"/>
          <w:sz w:val="24"/>
          <w:szCs w:val="24"/>
        </w:rPr>
      </w:pPr>
      <w:r w:rsidRPr="009E7441">
        <w:rPr>
          <w:rFonts w:cstheme="minorHAnsi"/>
          <w:color w:val="595959" w:themeColor="text1" w:themeTint="A6"/>
          <w:sz w:val="24"/>
          <w:szCs w:val="24"/>
        </w:rPr>
        <w:t xml:space="preserve">Adicionalmente, el Convenio 169 dispone, en su artículo 8, que </w:t>
      </w:r>
      <w:r w:rsidRPr="00EC3C79">
        <w:rPr>
          <w:rFonts w:cstheme="minorHAnsi"/>
          <w:i/>
          <w:iCs/>
          <w:color w:val="595959" w:themeColor="text1" w:themeTint="A6"/>
          <w:sz w:val="24"/>
          <w:szCs w:val="24"/>
        </w:rPr>
        <w:t xml:space="preserve">"al aplicar la legislación nacional a los pueblos interesados deberán tomarse debidamente en consideración sus costumbres o su derecho consuetudinario", y entre ellas "el derecho de conservar sus costumbres e instituciones propias, siempre que éstas no sean incompatibles con los derechos fundamentales definidos por el sistema jurídico nacional ni con los derechos humanos internacionalmente reconocidos […]." </w:t>
      </w:r>
    </w:p>
    <w:p w14:paraId="3AEF62BF" w14:textId="77777777" w:rsidR="00F751D8" w:rsidRDefault="00F751D8" w:rsidP="00246FEE">
      <w:pPr>
        <w:spacing w:after="0" w:line="240" w:lineRule="auto"/>
        <w:jc w:val="both"/>
        <w:rPr>
          <w:rFonts w:cstheme="minorHAnsi"/>
          <w:color w:val="595959" w:themeColor="text1" w:themeTint="A6"/>
          <w:sz w:val="24"/>
          <w:szCs w:val="24"/>
        </w:rPr>
      </w:pPr>
    </w:p>
    <w:p w14:paraId="0CAC067E" w14:textId="77777777" w:rsidR="00F751D8" w:rsidRPr="009E7441" w:rsidRDefault="00F751D8" w:rsidP="00246FEE">
      <w:pPr>
        <w:spacing w:after="0" w:line="240" w:lineRule="auto"/>
        <w:jc w:val="both"/>
        <w:rPr>
          <w:rFonts w:cstheme="minorHAnsi"/>
          <w:color w:val="595959" w:themeColor="text1" w:themeTint="A6"/>
          <w:sz w:val="24"/>
          <w:szCs w:val="24"/>
        </w:rPr>
      </w:pPr>
      <w:r w:rsidRPr="009E7441">
        <w:rPr>
          <w:rFonts w:cstheme="minorHAnsi"/>
          <w:color w:val="595959" w:themeColor="text1" w:themeTint="A6"/>
          <w:sz w:val="24"/>
          <w:szCs w:val="24"/>
        </w:rPr>
        <w:t>En el mismo sentido, la Corte Interamericana de Derechos Humanos ha considerado que, en asuntos relacionados con los derechos de las comunidades indígenas, los estados deben tomar en consideración las características propias que diferencian a los miembros de los pueblos indígenas de la población en general y que conforman su identidad cultural.</w:t>
      </w:r>
    </w:p>
    <w:p w14:paraId="3E81BFBA" w14:textId="77777777" w:rsidR="00F751D8" w:rsidRPr="009E7441" w:rsidRDefault="00F751D8" w:rsidP="00246FEE">
      <w:pPr>
        <w:spacing w:after="0" w:line="240" w:lineRule="auto"/>
        <w:jc w:val="both"/>
        <w:rPr>
          <w:rFonts w:cstheme="minorHAnsi"/>
          <w:color w:val="595959" w:themeColor="text1" w:themeTint="A6"/>
          <w:sz w:val="24"/>
          <w:szCs w:val="24"/>
        </w:rPr>
      </w:pPr>
    </w:p>
    <w:p w14:paraId="12A52601" w14:textId="77777777" w:rsidR="00F751D8" w:rsidRPr="009E7441" w:rsidRDefault="00F751D8" w:rsidP="00246FEE">
      <w:pPr>
        <w:spacing w:after="0" w:line="240" w:lineRule="auto"/>
        <w:jc w:val="both"/>
        <w:rPr>
          <w:rFonts w:cstheme="minorHAnsi"/>
          <w:color w:val="595959" w:themeColor="text1" w:themeTint="A6"/>
          <w:sz w:val="24"/>
          <w:szCs w:val="24"/>
        </w:rPr>
      </w:pPr>
      <w:r w:rsidRPr="009E7441">
        <w:rPr>
          <w:rFonts w:cstheme="minorHAnsi"/>
          <w:color w:val="595959" w:themeColor="text1" w:themeTint="A6"/>
          <w:sz w:val="24"/>
          <w:szCs w:val="24"/>
        </w:rPr>
        <w:t>Ahora bien, en cuanto a</w:t>
      </w:r>
      <w:r>
        <w:rPr>
          <w:rFonts w:cstheme="minorHAnsi"/>
          <w:color w:val="595959" w:themeColor="text1" w:themeTint="A6"/>
          <w:sz w:val="24"/>
          <w:szCs w:val="24"/>
        </w:rPr>
        <w:t xml:space="preserve"> su</w:t>
      </w:r>
      <w:r w:rsidRPr="009E7441">
        <w:rPr>
          <w:rFonts w:cstheme="minorHAnsi"/>
          <w:color w:val="595959" w:themeColor="text1" w:themeTint="A6"/>
          <w:sz w:val="24"/>
          <w:szCs w:val="24"/>
        </w:rPr>
        <w:t xml:space="preserve"> derecho interno, el artículo 2 de la Constitución Política de los Estados Unidos Mexicanos, dispone que la nación mexicana tiene una composición pluricultural sustentada originalmente en sus pueblos indígenas, a los cuales se les reconoce el derecho a la “libre determinación”, en “un marco constitucional de autonomía que asegure la unidad nacional”.</w:t>
      </w:r>
    </w:p>
    <w:p w14:paraId="64AFA943" w14:textId="77777777" w:rsidR="00F751D8" w:rsidRPr="009E7441" w:rsidRDefault="00F751D8" w:rsidP="00246FEE">
      <w:pPr>
        <w:spacing w:after="0" w:line="240" w:lineRule="auto"/>
        <w:jc w:val="both"/>
        <w:rPr>
          <w:rFonts w:cstheme="minorHAnsi"/>
          <w:color w:val="595959" w:themeColor="text1" w:themeTint="A6"/>
          <w:sz w:val="24"/>
          <w:szCs w:val="24"/>
        </w:rPr>
      </w:pPr>
      <w:r w:rsidRPr="009E7441">
        <w:rPr>
          <w:rFonts w:cstheme="minorHAnsi"/>
          <w:color w:val="595959" w:themeColor="text1" w:themeTint="A6"/>
          <w:sz w:val="24"/>
          <w:szCs w:val="24"/>
        </w:rPr>
        <w:t xml:space="preserve"> </w:t>
      </w:r>
    </w:p>
    <w:p w14:paraId="41FD5252" w14:textId="77777777" w:rsidR="00F751D8" w:rsidRPr="009E7441" w:rsidRDefault="00F751D8" w:rsidP="00246FEE">
      <w:pPr>
        <w:spacing w:after="0" w:line="240" w:lineRule="auto"/>
        <w:jc w:val="both"/>
        <w:rPr>
          <w:rFonts w:cstheme="minorHAnsi"/>
          <w:color w:val="595959" w:themeColor="text1" w:themeTint="A6"/>
          <w:sz w:val="24"/>
          <w:szCs w:val="24"/>
        </w:rPr>
      </w:pPr>
      <w:r w:rsidRPr="009E7441">
        <w:rPr>
          <w:rFonts w:cstheme="minorHAnsi"/>
          <w:color w:val="595959" w:themeColor="text1" w:themeTint="A6"/>
          <w:sz w:val="24"/>
          <w:szCs w:val="24"/>
        </w:rPr>
        <w:t>De igual manera, establece que el reconocimiento de los pueblos y comunidades indígenas se hará en las constituciones y leyes de las entidades federativas, las que deberán tomar en cuenta, además de los principios generales establecidos en los primeros cinco párrafos del artículo 2º constitucional, criterios etnolingüísticos y de asentamiento físico.</w:t>
      </w:r>
    </w:p>
    <w:p w14:paraId="2E4BEB9B" w14:textId="77777777" w:rsidR="00F751D8" w:rsidRPr="009E7441" w:rsidRDefault="00F751D8" w:rsidP="00246FEE">
      <w:pPr>
        <w:spacing w:after="0" w:line="240" w:lineRule="auto"/>
        <w:jc w:val="both"/>
        <w:rPr>
          <w:rFonts w:cstheme="minorHAnsi"/>
          <w:color w:val="595959" w:themeColor="text1" w:themeTint="A6"/>
          <w:sz w:val="24"/>
          <w:szCs w:val="24"/>
        </w:rPr>
      </w:pPr>
    </w:p>
    <w:p w14:paraId="319A6EA7" w14:textId="77777777" w:rsidR="00F751D8" w:rsidRPr="009E7441" w:rsidRDefault="00F751D8" w:rsidP="00246FEE">
      <w:pPr>
        <w:spacing w:after="0" w:line="240" w:lineRule="auto"/>
        <w:jc w:val="both"/>
        <w:rPr>
          <w:rFonts w:cstheme="minorHAnsi"/>
          <w:color w:val="595959" w:themeColor="text1" w:themeTint="A6"/>
          <w:sz w:val="24"/>
          <w:szCs w:val="24"/>
        </w:rPr>
      </w:pPr>
      <w:r w:rsidRPr="009E7441">
        <w:rPr>
          <w:rFonts w:cstheme="minorHAnsi"/>
          <w:color w:val="595959" w:themeColor="text1" w:themeTint="A6"/>
          <w:sz w:val="24"/>
          <w:szCs w:val="24"/>
        </w:rPr>
        <w:t>Por tanto, en términos de la Constitución el derecho de los pueblos y comunidades indígenas a la libre determinación constituye el principio que articula y engloba una serie de derechos específicos que constituyen manifestaciones concretas de autonomía, como es decidir sus formas internas de convivencia y organización social, económica, política y cultural, y la de elegir a las autoridades o representantes para el ejercicio de sus formas propias de gobierno interno.</w:t>
      </w:r>
    </w:p>
    <w:p w14:paraId="0C93D23D" w14:textId="77777777" w:rsidR="00F751D8" w:rsidRPr="009E7441" w:rsidRDefault="00F751D8" w:rsidP="00246FEE">
      <w:pPr>
        <w:spacing w:after="0" w:line="240" w:lineRule="auto"/>
        <w:jc w:val="both"/>
        <w:rPr>
          <w:rFonts w:cstheme="minorHAnsi"/>
          <w:color w:val="595959" w:themeColor="text1" w:themeTint="A6"/>
          <w:sz w:val="24"/>
          <w:szCs w:val="24"/>
        </w:rPr>
      </w:pPr>
    </w:p>
    <w:p w14:paraId="1DF53246" w14:textId="77777777" w:rsidR="00F751D8" w:rsidRDefault="00F751D8" w:rsidP="00246FEE">
      <w:pPr>
        <w:spacing w:after="0" w:line="240" w:lineRule="auto"/>
        <w:jc w:val="both"/>
        <w:rPr>
          <w:rFonts w:cstheme="minorHAnsi"/>
          <w:color w:val="595959" w:themeColor="text1" w:themeTint="A6"/>
          <w:sz w:val="24"/>
          <w:szCs w:val="24"/>
        </w:rPr>
      </w:pPr>
      <w:r w:rsidRPr="009E7441">
        <w:rPr>
          <w:rFonts w:cstheme="minorHAnsi"/>
          <w:color w:val="595959" w:themeColor="text1" w:themeTint="A6"/>
          <w:sz w:val="24"/>
          <w:szCs w:val="24"/>
        </w:rPr>
        <w:t xml:space="preserve">Así, el reconocimiento y respeto de las instituciones comunitarias, como formas diferenciadas del ejercicio del derecho a la autodeterminación política de los pueblos y comunidades indígenas y de los derechos político-electorales de sus integrantes, es parte fundamental del pleno reconocimiento a su propia identidad, entendida como una interacción que mantienen los individuos entre sí y de cara a otros y que permite distinguir los elementos contextuales que definen la pertenencia a una comunidad de valores, principios, costumbres, tradiciones y cosmovisiones. </w:t>
      </w:r>
    </w:p>
    <w:p w14:paraId="62965F2D" w14:textId="77777777" w:rsidR="00F751D8" w:rsidRDefault="00F751D8" w:rsidP="00246FEE">
      <w:pPr>
        <w:spacing w:after="0" w:line="240" w:lineRule="auto"/>
        <w:jc w:val="both"/>
        <w:rPr>
          <w:rFonts w:cstheme="minorHAnsi"/>
          <w:color w:val="595959" w:themeColor="text1" w:themeTint="A6"/>
          <w:sz w:val="24"/>
          <w:szCs w:val="24"/>
        </w:rPr>
      </w:pPr>
    </w:p>
    <w:p w14:paraId="3DCE2095" w14:textId="77777777" w:rsidR="00F751D8" w:rsidRDefault="00F751D8" w:rsidP="00246FEE">
      <w:pPr>
        <w:spacing w:after="0" w:line="240" w:lineRule="auto"/>
        <w:jc w:val="both"/>
        <w:rPr>
          <w:rFonts w:cstheme="minorHAnsi"/>
          <w:color w:val="595959" w:themeColor="text1" w:themeTint="A6"/>
          <w:sz w:val="24"/>
          <w:szCs w:val="24"/>
        </w:rPr>
      </w:pPr>
      <w:r w:rsidRPr="009E7441">
        <w:rPr>
          <w:rFonts w:cstheme="minorHAnsi"/>
          <w:color w:val="595959" w:themeColor="text1" w:themeTint="A6"/>
          <w:sz w:val="24"/>
          <w:szCs w:val="24"/>
        </w:rPr>
        <w:t>Dichos elementos que conforman la base a partir de la cual los integrantes de esos grupos culturales construyen sus instituciones, autoridades y tradiciones.</w:t>
      </w:r>
    </w:p>
    <w:p w14:paraId="38B99B03" w14:textId="77777777" w:rsidR="00253EF5" w:rsidRPr="009E7441" w:rsidRDefault="00253EF5" w:rsidP="00246FEE">
      <w:pPr>
        <w:spacing w:after="0" w:line="240" w:lineRule="auto"/>
        <w:jc w:val="both"/>
        <w:rPr>
          <w:rFonts w:cstheme="minorHAnsi"/>
          <w:color w:val="595959" w:themeColor="text1" w:themeTint="A6"/>
          <w:sz w:val="24"/>
          <w:szCs w:val="24"/>
        </w:rPr>
      </w:pPr>
    </w:p>
    <w:p w14:paraId="27C4C8CD" w14:textId="77777777" w:rsidR="00F751D8" w:rsidRPr="009E7441" w:rsidRDefault="00F751D8" w:rsidP="00246FEE">
      <w:pPr>
        <w:spacing w:after="0" w:line="240" w:lineRule="auto"/>
        <w:jc w:val="both"/>
        <w:rPr>
          <w:rFonts w:cstheme="minorHAnsi"/>
          <w:color w:val="595959" w:themeColor="text1" w:themeTint="A6"/>
          <w:sz w:val="24"/>
          <w:szCs w:val="24"/>
        </w:rPr>
      </w:pPr>
      <w:r w:rsidRPr="009E7441">
        <w:rPr>
          <w:rFonts w:cstheme="minorHAnsi"/>
          <w:color w:val="595959" w:themeColor="text1" w:themeTint="A6"/>
          <w:sz w:val="24"/>
          <w:szCs w:val="24"/>
        </w:rPr>
        <w:t>El reconocimiento y respeto a los vínculos de representatividad entre las autoridades indígenas con los integrantes de sus respectivas comunidades forma parte integrante del derecho a la autodeterminación de los pueblos y comunidades indígenas y, en específico, del derecho a aplicar sus propios sistemas normativos para designar a sus propias autoridades, lo que supone reconocer no sólo las reglas y principios aplicables, sino también el conjunto de valores que forman parte intrínseca del sentido de pertenencia a la comunidad de que se trate (como la búsqueda de consensos y la armonía social).</w:t>
      </w:r>
    </w:p>
    <w:p w14:paraId="43581DB0" w14:textId="77777777" w:rsidR="00F751D8" w:rsidRPr="009E7441" w:rsidRDefault="00F751D8" w:rsidP="00246FEE">
      <w:pPr>
        <w:spacing w:after="0" w:line="240" w:lineRule="auto"/>
        <w:jc w:val="both"/>
        <w:rPr>
          <w:rFonts w:cstheme="minorHAnsi"/>
          <w:color w:val="595959" w:themeColor="text1" w:themeTint="A6"/>
          <w:sz w:val="24"/>
          <w:szCs w:val="24"/>
        </w:rPr>
      </w:pPr>
      <w:r w:rsidRPr="009E7441">
        <w:rPr>
          <w:rFonts w:cstheme="minorHAnsi"/>
          <w:color w:val="595959" w:themeColor="text1" w:themeTint="A6"/>
          <w:sz w:val="24"/>
          <w:szCs w:val="24"/>
        </w:rPr>
        <w:t xml:space="preserve"> </w:t>
      </w:r>
    </w:p>
    <w:p w14:paraId="2677D224" w14:textId="77777777" w:rsidR="00F751D8" w:rsidRPr="009E7441" w:rsidRDefault="00F751D8" w:rsidP="00246FEE">
      <w:pPr>
        <w:spacing w:after="0" w:line="240" w:lineRule="auto"/>
        <w:jc w:val="both"/>
        <w:rPr>
          <w:rFonts w:cstheme="minorHAnsi"/>
          <w:color w:val="595959" w:themeColor="text1" w:themeTint="A6"/>
          <w:sz w:val="24"/>
          <w:szCs w:val="24"/>
        </w:rPr>
      </w:pPr>
      <w:r w:rsidRPr="009E7441">
        <w:rPr>
          <w:rFonts w:cstheme="minorHAnsi"/>
          <w:color w:val="595959" w:themeColor="text1" w:themeTint="A6"/>
          <w:sz w:val="24"/>
          <w:szCs w:val="24"/>
        </w:rPr>
        <w:t xml:space="preserve">Asimismo, la Constitución Política del Estado de Jalisco contempla en su artículo 4, entre otros aspectos, la composición pluricultural del estado sustentada originalmente en sus pueblos indígenas que son aquellos que descienden de poblaciones que habitaban en el territorio actual del país al iniciarse la colonización y que conservan sus propias instituciones sociales, económicas, culturales y políticas, o </w:t>
      </w:r>
      <w:r>
        <w:rPr>
          <w:rFonts w:cstheme="minorHAnsi"/>
          <w:color w:val="595959" w:themeColor="text1" w:themeTint="A6"/>
          <w:sz w:val="24"/>
          <w:szCs w:val="24"/>
        </w:rPr>
        <w:t>parte de ellas;  i</w:t>
      </w:r>
      <w:r w:rsidRPr="009E7441">
        <w:rPr>
          <w:rFonts w:cstheme="minorHAnsi"/>
          <w:color w:val="595959" w:themeColor="text1" w:themeTint="A6"/>
          <w:sz w:val="24"/>
          <w:szCs w:val="24"/>
        </w:rPr>
        <w:t>dentifica</w:t>
      </w:r>
      <w:r>
        <w:rPr>
          <w:rFonts w:cstheme="minorHAnsi"/>
          <w:color w:val="595959" w:themeColor="text1" w:themeTint="A6"/>
          <w:sz w:val="24"/>
          <w:szCs w:val="24"/>
        </w:rPr>
        <w:t>ndo</w:t>
      </w:r>
      <w:r w:rsidRPr="009E7441">
        <w:rPr>
          <w:rFonts w:cstheme="minorHAnsi"/>
          <w:color w:val="595959" w:themeColor="text1" w:themeTint="A6"/>
          <w:sz w:val="24"/>
          <w:szCs w:val="24"/>
        </w:rPr>
        <w:t xml:space="preserve"> como comunidades integrantes de un pueblo indígena, aquellas que formen unas unidades sociales, económicas y culturales, asentadas en un territorio y que reconocen autoridades propias de acuerdo con sus usos y costumbres.</w:t>
      </w:r>
    </w:p>
    <w:p w14:paraId="5DC56374" w14:textId="77777777" w:rsidR="00F751D8" w:rsidRPr="009E7441" w:rsidRDefault="00F751D8" w:rsidP="00246FEE">
      <w:pPr>
        <w:spacing w:after="0" w:line="240" w:lineRule="auto"/>
        <w:jc w:val="both"/>
        <w:rPr>
          <w:rFonts w:cstheme="minorHAnsi"/>
          <w:color w:val="595959" w:themeColor="text1" w:themeTint="A6"/>
          <w:sz w:val="24"/>
          <w:szCs w:val="24"/>
        </w:rPr>
      </w:pPr>
    </w:p>
    <w:p w14:paraId="788531B4" w14:textId="77777777" w:rsidR="00F751D8" w:rsidRDefault="00F751D8" w:rsidP="00246FEE">
      <w:pPr>
        <w:spacing w:after="0" w:line="240" w:lineRule="auto"/>
        <w:jc w:val="both"/>
        <w:rPr>
          <w:rFonts w:cstheme="minorHAnsi"/>
          <w:color w:val="595959" w:themeColor="text1" w:themeTint="A6"/>
          <w:sz w:val="24"/>
          <w:szCs w:val="24"/>
        </w:rPr>
      </w:pPr>
      <w:r>
        <w:rPr>
          <w:rFonts w:cstheme="minorHAnsi"/>
          <w:color w:val="595959" w:themeColor="text1" w:themeTint="A6"/>
          <w:sz w:val="24"/>
          <w:szCs w:val="24"/>
        </w:rPr>
        <w:t>En el mismo, se r</w:t>
      </w:r>
      <w:r w:rsidRPr="009E7441">
        <w:rPr>
          <w:rFonts w:cstheme="minorHAnsi"/>
          <w:color w:val="595959" w:themeColor="text1" w:themeTint="A6"/>
          <w:sz w:val="24"/>
          <w:szCs w:val="24"/>
        </w:rPr>
        <w:t>econoce el derecho de los pueblos indígenas a la libre determinación que se ejercerá en un marco constitucional de autonomía que asegure la unidad nacional, que el mismo se hará en las leyes reglamentarias, las que deberán tomar en cuenta, además de los principios generales establecidos en dicho artículo, criterios etnolingüísticos y de distribución física y garantiza el derecho de los pueblos y las comunidades indígenas a la libre determinación y, en consecuencia, a la autonomía.</w:t>
      </w:r>
    </w:p>
    <w:p w14:paraId="7B14A21B" w14:textId="77777777" w:rsidR="00AD6B7D" w:rsidRDefault="00AD6B7D" w:rsidP="00246FEE">
      <w:pPr>
        <w:spacing w:after="0" w:line="240" w:lineRule="auto"/>
        <w:jc w:val="both"/>
        <w:rPr>
          <w:rFonts w:cstheme="minorHAnsi"/>
          <w:color w:val="595959" w:themeColor="text1" w:themeTint="A6"/>
          <w:sz w:val="24"/>
          <w:szCs w:val="24"/>
        </w:rPr>
      </w:pPr>
    </w:p>
    <w:p w14:paraId="3391E152" w14:textId="34D33199" w:rsidR="00AD6B7D" w:rsidRDefault="00332D7A" w:rsidP="00246FEE">
      <w:pPr>
        <w:spacing w:after="0" w:line="240" w:lineRule="auto"/>
        <w:jc w:val="both"/>
        <w:rPr>
          <w:rFonts w:cstheme="minorHAnsi"/>
          <w:color w:val="595959" w:themeColor="text1" w:themeTint="A6"/>
          <w:sz w:val="24"/>
          <w:szCs w:val="24"/>
        </w:rPr>
      </w:pPr>
      <w:r>
        <w:rPr>
          <w:rFonts w:cstheme="minorHAnsi"/>
          <w:color w:val="595959" w:themeColor="text1" w:themeTint="A6"/>
          <w:sz w:val="24"/>
          <w:szCs w:val="24"/>
        </w:rPr>
        <w:t xml:space="preserve">Adicionalmente, existen diversas sentencias emitidas por las Salas del Tribunal Electoral del Poder Judicial de la Federación (TEPJF) que resultan orientadoras en relación al derecho de consulta de los pueblos y comunidades indígenas, concretamente, </w:t>
      </w:r>
      <w:r w:rsidR="00840B2C">
        <w:rPr>
          <w:rFonts w:cstheme="minorHAnsi"/>
          <w:color w:val="595959" w:themeColor="text1" w:themeTint="A6"/>
          <w:sz w:val="24"/>
          <w:szCs w:val="24"/>
        </w:rPr>
        <w:t xml:space="preserve">la sentencia SCM- JDC-21/2022 y acumulados emitida por la Sala Regional de la Ciudad de México </w:t>
      </w:r>
      <w:r w:rsidR="007B6DAE">
        <w:rPr>
          <w:rFonts w:cstheme="minorHAnsi"/>
          <w:color w:val="595959" w:themeColor="text1" w:themeTint="A6"/>
          <w:sz w:val="24"/>
          <w:szCs w:val="24"/>
        </w:rPr>
        <w:t xml:space="preserve">en la cual se advierten las putas mínimas mediante las cuales se puede desarrollar un proceso de consulta indígena, que se integre con las siguientes fases: </w:t>
      </w:r>
    </w:p>
    <w:p w14:paraId="5382FEA7" w14:textId="77777777" w:rsidR="0081680B" w:rsidRPr="009E7441" w:rsidRDefault="0081680B" w:rsidP="00246FEE">
      <w:pPr>
        <w:spacing w:after="0" w:line="240" w:lineRule="auto"/>
        <w:jc w:val="both"/>
        <w:rPr>
          <w:rFonts w:cstheme="minorHAnsi"/>
          <w:color w:val="595959" w:themeColor="text1" w:themeTint="A6"/>
          <w:sz w:val="24"/>
          <w:szCs w:val="24"/>
        </w:rPr>
      </w:pPr>
    </w:p>
    <w:p w14:paraId="58E88F80" w14:textId="77777777" w:rsidR="00AD6B7D" w:rsidRPr="00B938C8" w:rsidRDefault="00AD6B7D" w:rsidP="00246FEE">
      <w:pPr>
        <w:pStyle w:val="Prrafodelista"/>
        <w:numPr>
          <w:ilvl w:val="0"/>
          <w:numId w:val="17"/>
        </w:numPr>
        <w:spacing w:after="0" w:line="240" w:lineRule="auto"/>
        <w:jc w:val="both"/>
        <w:rPr>
          <w:rFonts w:cstheme="minorHAnsi"/>
          <w:color w:val="595959" w:themeColor="text1" w:themeTint="A6"/>
          <w:sz w:val="24"/>
          <w:szCs w:val="24"/>
        </w:rPr>
      </w:pPr>
      <w:proofErr w:type="spellStart"/>
      <w:r w:rsidRPr="00B938C8">
        <w:rPr>
          <w:rFonts w:cstheme="minorHAnsi"/>
          <w:color w:val="7030A0"/>
          <w:sz w:val="24"/>
          <w:szCs w:val="24"/>
        </w:rPr>
        <w:t>Preconsultiva</w:t>
      </w:r>
      <w:proofErr w:type="spellEnd"/>
      <w:r w:rsidRPr="00B938C8">
        <w:rPr>
          <w:rFonts w:cstheme="minorHAnsi"/>
          <w:color w:val="7030A0"/>
          <w:sz w:val="24"/>
          <w:szCs w:val="24"/>
        </w:rPr>
        <w:t xml:space="preserve">: </w:t>
      </w:r>
      <w:r w:rsidRPr="00B938C8">
        <w:rPr>
          <w:rFonts w:cstheme="minorHAnsi"/>
          <w:color w:val="595959" w:themeColor="text1" w:themeTint="A6"/>
          <w:sz w:val="24"/>
          <w:szCs w:val="24"/>
        </w:rPr>
        <w:t xml:space="preserve">En la integridad de la sentencia la SCM refiere de forma reiterada esta etapa a efecto de que, con la participación de la población indígena, se definan las bases para la organización de la consulta. </w:t>
      </w:r>
    </w:p>
    <w:p w14:paraId="6CD5F6D7" w14:textId="77777777" w:rsidR="00AD6B7D" w:rsidRPr="00B938C8" w:rsidRDefault="00AD6B7D" w:rsidP="00246FEE">
      <w:pPr>
        <w:spacing w:after="0" w:line="240" w:lineRule="auto"/>
        <w:jc w:val="both"/>
        <w:rPr>
          <w:rFonts w:cstheme="minorHAnsi"/>
          <w:color w:val="595959" w:themeColor="text1" w:themeTint="A6"/>
          <w:sz w:val="24"/>
          <w:szCs w:val="24"/>
        </w:rPr>
      </w:pPr>
    </w:p>
    <w:p w14:paraId="676B9209" w14:textId="77777777" w:rsidR="00AD6B7D" w:rsidRPr="00B938C8" w:rsidRDefault="00AD6B7D" w:rsidP="00246FEE">
      <w:pPr>
        <w:pStyle w:val="Prrafodelista"/>
        <w:numPr>
          <w:ilvl w:val="0"/>
          <w:numId w:val="17"/>
        </w:numPr>
        <w:spacing w:after="0" w:line="240" w:lineRule="auto"/>
        <w:jc w:val="both"/>
        <w:rPr>
          <w:rFonts w:cstheme="minorHAnsi"/>
          <w:color w:val="595959" w:themeColor="text1" w:themeTint="A6"/>
          <w:sz w:val="24"/>
          <w:szCs w:val="24"/>
        </w:rPr>
      </w:pPr>
      <w:r w:rsidRPr="00B938C8">
        <w:rPr>
          <w:rFonts w:cstheme="minorHAnsi"/>
          <w:color w:val="7030A0"/>
          <w:sz w:val="24"/>
          <w:szCs w:val="24"/>
        </w:rPr>
        <w:t xml:space="preserve">Convocatoria: </w:t>
      </w:r>
      <w:r>
        <w:rPr>
          <w:rFonts w:cstheme="minorHAnsi"/>
          <w:color w:val="595959" w:themeColor="text1" w:themeTint="A6"/>
          <w:sz w:val="24"/>
          <w:szCs w:val="24"/>
        </w:rPr>
        <w:t>D</w:t>
      </w:r>
      <w:r w:rsidRPr="00B938C8">
        <w:rPr>
          <w:rFonts w:cstheme="minorHAnsi"/>
          <w:color w:val="595959" w:themeColor="text1" w:themeTint="A6"/>
          <w:sz w:val="24"/>
          <w:szCs w:val="24"/>
        </w:rPr>
        <w:t>irigida a las comunidades indígenas del Estado para que participen en el diseño, organización y realización de la consulta, que tiene por objeto conocer la opinión y propuestas de las personas y comunidades indígenas sobre las acciones afirmativas ordenadas que, junto con la ponderación que haga el Organismo Público Local Electoral (OPLE) sobre las circunstancias del Estado, puedan servir de insumos para, en su caso, modificar o implementar nuevas acciones afirmativas a favor de las personas indígenas en candidaturas de ayuntamientos y diputaciones, así como las formas de elección de candidaturas, registro y elección.</w:t>
      </w:r>
    </w:p>
    <w:p w14:paraId="24CE4DE5" w14:textId="77777777" w:rsidR="00AD6B7D" w:rsidRPr="00B938C8" w:rsidRDefault="00AD6B7D" w:rsidP="00246FEE">
      <w:pPr>
        <w:spacing w:after="0" w:line="240" w:lineRule="auto"/>
        <w:jc w:val="both"/>
        <w:rPr>
          <w:rFonts w:cstheme="minorHAnsi"/>
          <w:color w:val="595959" w:themeColor="text1" w:themeTint="A6"/>
          <w:sz w:val="24"/>
          <w:szCs w:val="24"/>
        </w:rPr>
      </w:pPr>
    </w:p>
    <w:p w14:paraId="198F0FE1" w14:textId="77777777" w:rsidR="00AD6B7D" w:rsidRPr="00B938C8" w:rsidRDefault="00AD6B7D" w:rsidP="00246FEE">
      <w:pPr>
        <w:pStyle w:val="Prrafodelista"/>
        <w:numPr>
          <w:ilvl w:val="0"/>
          <w:numId w:val="17"/>
        </w:numPr>
        <w:spacing w:after="0" w:line="240" w:lineRule="auto"/>
        <w:jc w:val="both"/>
        <w:rPr>
          <w:rFonts w:cstheme="minorHAnsi"/>
          <w:color w:val="595959" w:themeColor="text1" w:themeTint="A6"/>
          <w:sz w:val="24"/>
          <w:szCs w:val="24"/>
        </w:rPr>
      </w:pPr>
      <w:r w:rsidRPr="00B938C8">
        <w:rPr>
          <w:rFonts w:cstheme="minorHAnsi"/>
          <w:color w:val="7030A0"/>
          <w:sz w:val="24"/>
          <w:szCs w:val="24"/>
        </w:rPr>
        <w:t xml:space="preserve">Etapa informativa: </w:t>
      </w:r>
      <w:r>
        <w:rPr>
          <w:rFonts w:cstheme="minorHAnsi"/>
          <w:color w:val="595959" w:themeColor="text1" w:themeTint="A6"/>
          <w:sz w:val="24"/>
          <w:szCs w:val="24"/>
        </w:rPr>
        <w:t>E</w:t>
      </w:r>
      <w:r w:rsidRPr="00B938C8">
        <w:rPr>
          <w:rFonts w:cstheme="minorHAnsi"/>
          <w:color w:val="595959" w:themeColor="text1" w:themeTint="A6"/>
          <w:sz w:val="24"/>
          <w:szCs w:val="24"/>
        </w:rPr>
        <w:t>n que se debe informar a la población indígena del Estado por lo menos de qué trataron las acciones afirmativas implementadas en el proceso electoral local 2020-2021, y el objeto de esta consulta.</w:t>
      </w:r>
    </w:p>
    <w:p w14:paraId="2060DB5E" w14:textId="77777777" w:rsidR="00AD6B7D" w:rsidRPr="00B938C8" w:rsidRDefault="00AD6B7D" w:rsidP="00246FEE">
      <w:pPr>
        <w:spacing w:after="0" w:line="240" w:lineRule="auto"/>
        <w:jc w:val="both"/>
        <w:rPr>
          <w:rFonts w:cstheme="minorHAnsi"/>
          <w:color w:val="595959" w:themeColor="text1" w:themeTint="A6"/>
          <w:sz w:val="24"/>
          <w:szCs w:val="24"/>
        </w:rPr>
      </w:pPr>
    </w:p>
    <w:p w14:paraId="3ECC7A91" w14:textId="77777777" w:rsidR="00AD6B7D" w:rsidRPr="00B938C8" w:rsidRDefault="00AD6B7D" w:rsidP="00246FEE">
      <w:pPr>
        <w:pStyle w:val="Prrafodelista"/>
        <w:numPr>
          <w:ilvl w:val="0"/>
          <w:numId w:val="17"/>
        </w:numPr>
        <w:spacing w:after="0" w:line="240" w:lineRule="auto"/>
        <w:jc w:val="both"/>
        <w:rPr>
          <w:rFonts w:cstheme="minorHAnsi"/>
          <w:color w:val="595959" w:themeColor="text1" w:themeTint="A6"/>
          <w:sz w:val="24"/>
          <w:szCs w:val="24"/>
        </w:rPr>
      </w:pPr>
      <w:r w:rsidRPr="00B938C8">
        <w:rPr>
          <w:rFonts w:cstheme="minorHAnsi"/>
          <w:color w:val="7030A0"/>
          <w:sz w:val="24"/>
          <w:szCs w:val="24"/>
        </w:rPr>
        <w:t xml:space="preserve">Etapa deliberativa: </w:t>
      </w:r>
      <w:r>
        <w:rPr>
          <w:rFonts w:cstheme="minorHAnsi"/>
          <w:color w:val="595959" w:themeColor="text1" w:themeTint="A6"/>
          <w:sz w:val="24"/>
          <w:szCs w:val="24"/>
        </w:rPr>
        <w:t>E</w:t>
      </w:r>
      <w:r w:rsidRPr="00B938C8">
        <w:rPr>
          <w:rFonts w:cstheme="minorHAnsi"/>
          <w:color w:val="595959" w:themeColor="text1" w:themeTint="A6"/>
          <w:sz w:val="24"/>
          <w:szCs w:val="24"/>
        </w:rPr>
        <w:t>s un periodo para que las comunidades indígenas sin intervención del OPLE puedan deliberar y decidir sobre el tema de la consulta, su opinión y propuestas sobre las acciones afirmativas aplicadas en el pasado proceso electoral local.</w:t>
      </w:r>
    </w:p>
    <w:p w14:paraId="4586E936" w14:textId="77777777" w:rsidR="00AD6B7D" w:rsidRPr="00B938C8" w:rsidRDefault="00AD6B7D" w:rsidP="00246FEE">
      <w:pPr>
        <w:spacing w:after="0" w:line="240" w:lineRule="auto"/>
        <w:jc w:val="both"/>
        <w:rPr>
          <w:rFonts w:cstheme="minorHAnsi"/>
          <w:color w:val="595959" w:themeColor="text1" w:themeTint="A6"/>
          <w:sz w:val="24"/>
          <w:szCs w:val="24"/>
        </w:rPr>
      </w:pPr>
    </w:p>
    <w:p w14:paraId="63ADA2F8" w14:textId="77777777" w:rsidR="00AD6B7D" w:rsidRPr="00B938C8" w:rsidRDefault="00AD6B7D" w:rsidP="00246FEE">
      <w:pPr>
        <w:pStyle w:val="Prrafodelista"/>
        <w:numPr>
          <w:ilvl w:val="0"/>
          <w:numId w:val="17"/>
        </w:numPr>
        <w:spacing w:after="0" w:line="240" w:lineRule="auto"/>
        <w:jc w:val="both"/>
        <w:rPr>
          <w:rFonts w:cstheme="minorHAnsi"/>
          <w:color w:val="595959" w:themeColor="text1" w:themeTint="A6"/>
          <w:sz w:val="24"/>
          <w:szCs w:val="24"/>
        </w:rPr>
      </w:pPr>
      <w:r w:rsidRPr="00B938C8">
        <w:rPr>
          <w:rFonts w:cstheme="minorHAnsi"/>
          <w:color w:val="7030A0"/>
          <w:sz w:val="24"/>
          <w:szCs w:val="24"/>
        </w:rPr>
        <w:t xml:space="preserve">Etapa consultiva: </w:t>
      </w:r>
      <w:r w:rsidRPr="00B938C8">
        <w:rPr>
          <w:rFonts w:cstheme="minorHAnsi"/>
          <w:color w:val="595959" w:themeColor="text1" w:themeTint="A6"/>
          <w:sz w:val="24"/>
          <w:szCs w:val="24"/>
        </w:rPr>
        <w:t>Es un periodo para que el OPLE sostenga reuniones con las comunidades indígenas en que le formularán sus propuestas. En cada reunión se debe otorgar por lo menos la información relativa al contenido de las acciones afirmativas adoptadas en el proceso electoral local 2020-2021, la finalidad de la consulta y sus consecuencias. Después de este periodo, podrá darse otro adicional para hacer llegar propuestas.</w:t>
      </w:r>
    </w:p>
    <w:p w14:paraId="1751E295" w14:textId="77777777" w:rsidR="00AD6B7D" w:rsidRPr="00B938C8" w:rsidRDefault="00AD6B7D" w:rsidP="00246FEE">
      <w:pPr>
        <w:spacing w:after="0" w:line="240" w:lineRule="auto"/>
        <w:jc w:val="both"/>
        <w:rPr>
          <w:rFonts w:cstheme="minorHAnsi"/>
          <w:color w:val="595959" w:themeColor="text1" w:themeTint="A6"/>
          <w:sz w:val="24"/>
          <w:szCs w:val="24"/>
        </w:rPr>
      </w:pPr>
    </w:p>
    <w:p w14:paraId="3B6E237A" w14:textId="77777777" w:rsidR="00AD6B7D" w:rsidRPr="00B938C8" w:rsidRDefault="00AD6B7D" w:rsidP="00246FEE">
      <w:pPr>
        <w:pStyle w:val="Prrafodelista"/>
        <w:numPr>
          <w:ilvl w:val="0"/>
          <w:numId w:val="17"/>
        </w:numPr>
        <w:spacing w:after="0" w:line="240" w:lineRule="auto"/>
        <w:jc w:val="both"/>
        <w:rPr>
          <w:rFonts w:cstheme="minorHAnsi"/>
          <w:color w:val="595959" w:themeColor="text1" w:themeTint="A6"/>
          <w:sz w:val="24"/>
          <w:szCs w:val="24"/>
        </w:rPr>
      </w:pPr>
      <w:r w:rsidRPr="00B938C8">
        <w:rPr>
          <w:rFonts w:cstheme="minorHAnsi"/>
          <w:color w:val="7030A0"/>
          <w:sz w:val="24"/>
          <w:szCs w:val="24"/>
        </w:rPr>
        <w:t xml:space="preserve">Etapa de conclusiones y dictamen. </w:t>
      </w:r>
      <w:r w:rsidRPr="00B938C8">
        <w:rPr>
          <w:rFonts w:cstheme="minorHAnsi"/>
          <w:color w:val="595959" w:themeColor="text1" w:themeTint="A6"/>
          <w:sz w:val="24"/>
          <w:szCs w:val="24"/>
        </w:rPr>
        <w:t>El OPLE concentrará todas las propuestas, las resumirá y sistematizará. Sobre todas y cada una de ellas emitirá una opinión técnica sobre su viabilidad y las dará a conocer.</w:t>
      </w:r>
    </w:p>
    <w:p w14:paraId="28D0BB0E" w14:textId="77777777" w:rsidR="00F751D8" w:rsidRPr="009E7441" w:rsidRDefault="00F751D8" w:rsidP="00246FEE">
      <w:pPr>
        <w:spacing w:after="0" w:line="240" w:lineRule="auto"/>
        <w:jc w:val="both"/>
        <w:rPr>
          <w:rFonts w:cstheme="minorHAnsi"/>
          <w:color w:val="595959" w:themeColor="text1" w:themeTint="A6"/>
          <w:sz w:val="24"/>
          <w:szCs w:val="24"/>
        </w:rPr>
      </w:pPr>
    </w:p>
    <w:p w14:paraId="6AA4DAE1" w14:textId="77777777" w:rsidR="00F751D8" w:rsidRDefault="00F751D8" w:rsidP="00246FEE">
      <w:pPr>
        <w:spacing w:after="0" w:line="240" w:lineRule="auto"/>
        <w:jc w:val="both"/>
        <w:rPr>
          <w:rFonts w:cstheme="minorHAnsi"/>
          <w:color w:val="595959" w:themeColor="text1" w:themeTint="A6"/>
          <w:sz w:val="24"/>
          <w:szCs w:val="24"/>
        </w:rPr>
      </w:pPr>
      <w:r w:rsidRPr="006D0B8B">
        <w:rPr>
          <w:rFonts w:cstheme="minorHAnsi"/>
          <w:color w:val="595959" w:themeColor="text1" w:themeTint="A6"/>
          <w:sz w:val="24"/>
          <w:szCs w:val="24"/>
        </w:rPr>
        <w:t xml:space="preserve">Por otro lado, conforme a los artículos 6, de la Constitución Política del Estado de Jalisco; y 5, del Código Electoral del Estado de Jalisco; votar en las elecciones constituye un derecho y una obligación de la ciudadanía que se ejerce para elegir a las y los integrantes de los órganos del Estado de elección popular. </w:t>
      </w:r>
    </w:p>
    <w:p w14:paraId="516DDEED" w14:textId="77777777" w:rsidR="00F751D8" w:rsidRDefault="00F751D8" w:rsidP="00246FEE">
      <w:pPr>
        <w:spacing w:after="0" w:line="240" w:lineRule="auto"/>
        <w:jc w:val="both"/>
        <w:rPr>
          <w:rFonts w:cstheme="minorHAnsi"/>
          <w:color w:val="595959" w:themeColor="text1" w:themeTint="A6"/>
          <w:sz w:val="24"/>
          <w:szCs w:val="24"/>
        </w:rPr>
      </w:pPr>
    </w:p>
    <w:p w14:paraId="7F0E073B" w14:textId="77777777" w:rsidR="00F751D8" w:rsidRDefault="00F751D8" w:rsidP="00246FEE">
      <w:pPr>
        <w:spacing w:after="0" w:line="240" w:lineRule="auto"/>
        <w:jc w:val="both"/>
        <w:rPr>
          <w:rFonts w:cstheme="minorHAnsi"/>
          <w:color w:val="595959" w:themeColor="text1" w:themeTint="A6"/>
          <w:sz w:val="24"/>
          <w:szCs w:val="24"/>
        </w:rPr>
      </w:pPr>
      <w:r w:rsidRPr="006D0B8B">
        <w:rPr>
          <w:rFonts w:cstheme="minorHAnsi"/>
          <w:color w:val="595959" w:themeColor="text1" w:themeTint="A6"/>
          <w:sz w:val="24"/>
          <w:szCs w:val="24"/>
        </w:rPr>
        <w:t>También es derecho de la ciudadanía, y obligación para todos los partidos políticos, la igualdad de oportunidades y la paridad vertical y horizontal entre hombres y mujeres, en candidaturas a legisladores locales tanto propietarios como suplentes, en candidaturas a presidencias municipales, así como en la integración de las planillas de candidaturas a munícipes.</w:t>
      </w:r>
    </w:p>
    <w:p w14:paraId="58385A2B" w14:textId="77777777" w:rsidR="00F751D8" w:rsidRPr="006D0B8B" w:rsidRDefault="00F751D8" w:rsidP="00246FEE">
      <w:pPr>
        <w:spacing w:after="0" w:line="240" w:lineRule="auto"/>
        <w:jc w:val="both"/>
        <w:rPr>
          <w:rFonts w:cstheme="minorHAnsi"/>
          <w:color w:val="595959" w:themeColor="text1" w:themeTint="A6"/>
          <w:sz w:val="24"/>
          <w:szCs w:val="24"/>
        </w:rPr>
      </w:pPr>
    </w:p>
    <w:p w14:paraId="2FC3E871" w14:textId="1F64FA1A" w:rsidR="00F751D8" w:rsidRPr="006966D9" w:rsidRDefault="00F57550" w:rsidP="00246FEE">
      <w:pPr>
        <w:spacing w:after="0" w:line="240" w:lineRule="auto"/>
        <w:jc w:val="both"/>
        <w:rPr>
          <w:rFonts w:cstheme="minorHAnsi"/>
          <w:color w:val="595959" w:themeColor="text1" w:themeTint="A6"/>
          <w:sz w:val="24"/>
          <w:szCs w:val="24"/>
        </w:rPr>
      </w:pPr>
      <w:r>
        <w:rPr>
          <w:rFonts w:cstheme="minorHAnsi"/>
          <w:color w:val="595959" w:themeColor="text1" w:themeTint="A6"/>
          <w:sz w:val="24"/>
          <w:szCs w:val="24"/>
        </w:rPr>
        <w:t>E</w:t>
      </w:r>
      <w:r w:rsidR="00F751D8" w:rsidRPr="006D0B8B">
        <w:rPr>
          <w:rFonts w:cstheme="minorHAnsi"/>
          <w:color w:val="595959" w:themeColor="text1" w:themeTint="A6"/>
          <w:sz w:val="24"/>
          <w:szCs w:val="24"/>
        </w:rPr>
        <w:t xml:space="preserve">n este marco y sustento jurídico, el Instituto </w:t>
      </w:r>
      <w:r w:rsidR="00F751D8" w:rsidRPr="006966D9">
        <w:rPr>
          <w:rFonts w:cstheme="minorHAnsi"/>
          <w:color w:val="595959" w:themeColor="text1" w:themeTint="A6"/>
          <w:sz w:val="24"/>
          <w:szCs w:val="24"/>
        </w:rPr>
        <w:t xml:space="preserve">Electoral y de Participación Ciudadana del Estado de Jalisco, aprobó los </w:t>
      </w:r>
      <w:r>
        <w:rPr>
          <w:rFonts w:cstheme="minorHAnsi"/>
          <w:color w:val="595959" w:themeColor="text1" w:themeTint="A6"/>
          <w:sz w:val="24"/>
          <w:szCs w:val="24"/>
        </w:rPr>
        <w:t>a</w:t>
      </w:r>
      <w:r w:rsidR="00F751D8" w:rsidRPr="006966D9">
        <w:rPr>
          <w:rFonts w:cstheme="minorHAnsi"/>
          <w:color w:val="595959" w:themeColor="text1" w:themeTint="A6"/>
          <w:sz w:val="24"/>
          <w:szCs w:val="24"/>
        </w:rPr>
        <w:t xml:space="preserve">cuerdos </w:t>
      </w:r>
      <w:r w:rsidR="00F751D8" w:rsidRPr="00FC74F5">
        <w:rPr>
          <w:rFonts w:cstheme="minorHAnsi"/>
          <w:color w:val="7030A0"/>
          <w:sz w:val="24"/>
          <w:szCs w:val="24"/>
        </w:rPr>
        <w:t>IEPC-ACG-058/2022, IEPC-ACG-061/2022 e IEPC-ACG-002/2023,</w:t>
      </w:r>
      <w:r w:rsidR="00F751D8" w:rsidRPr="006966D9">
        <w:rPr>
          <w:rFonts w:cstheme="minorHAnsi"/>
          <w:color w:val="595959" w:themeColor="text1" w:themeTint="A6"/>
          <w:sz w:val="24"/>
          <w:szCs w:val="24"/>
        </w:rPr>
        <w:t xml:space="preserve"> mediante los cuales ordenó la celebración de la </w:t>
      </w:r>
      <w:r w:rsidR="00E05D6C">
        <w:rPr>
          <w:rFonts w:cstheme="minorHAnsi"/>
          <w:color w:val="595959" w:themeColor="text1" w:themeTint="A6"/>
          <w:sz w:val="24"/>
          <w:szCs w:val="24"/>
        </w:rPr>
        <w:t xml:space="preserve">celebración de la </w:t>
      </w:r>
      <w:r w:rsidR="00F751D8" w:rsidRPr="006966D9">
        <w:rPr>
          <w:rFonts w:cstheme="minorHAnsi"/>
          <w:color w:val="595959" w:themeColor="text1" w:themeTint="A6"/>
          <w:sz w:val="24"/>
          <w:szCs w:val="24"/>
        </w:rPr>
        <w:t>Consulta</w:t>
      </w:r>
      <w:r w:rsidR="00E05D6C">
        <w:rPr>
          <w:rFonts w:cstheme="minorHAnsi"/>
          <w:color w:val="595959" w:themeColor="text1" w:themeTint="A6"/>
          <w:sz w:val="24"/>
          <w:szCs w:val="24"/>
        </w:rPr>
        <w:t xml:space="preserve"> previa, libre e informada a las personas, pueblos y comunidades indígenas en materia de </w:t>
      </w:r>
      <w:proofErr w:type="spellStart"/>
      <w:r w:rsidR="00E05D6C">
        <w:rPr>
          <w:rFonts w:cstheme="minorHAnsi"/>
          <w:color w:val="595959" w:themeColor="text1" w:themeTint="A6"/>
          <w:sz w:val="24"/>
          <w:szCs w:val="24"/>
        </w:rPr>
        <w:t>autoadscripción</w:t>
      </w:r>
      <w:proofErr w:type="spellEnd"/>
      <w:r w:rsidR="00E05D6C">
        <w:rPr>
          <w:rFonts w:cstheme="minorHAnsi"/>
          <w:color w:val="595959" w:themeColor="text1" w:themeTint="A6"/>
          <w:sz w:val="24"/>
          <w:szCs w:val="24"/>
        </w:rPr>
        <w:t xml:space="preserve"> y acciones afirmativas</w:t>
      </w:r>
      <w:r w:rsidR="00A31797">
        <w:rPr>
          <w:rFonts w:cstheme="minorHAnsi"/>
          <w:color w:val="595959" w:themeColor="text1" w:themeTint="A6"/>
          <w:sz w:val="24"/>
          <w:szCs w:val="24"/>
        </w:rPr>
        <w:t xml:space="preserve">, para la postulación de candidaturas a cargos de munícipes y diputaciones del Congreso del Estado de Jalisco. </w:t>
      </w:r>
    </w:p>
    <w:p w14:paraId="7FEDD67F" w14:textId="77777777" w:rsidR="00A31797" w:rsidRDefault="00A31797" w:rsidP="00246FEE">
      <w:pPr>
        <w:spacing w:after="0" w:line="240" w:lineRule="auto"/>
        <w:rPr>
          <w:rFonts w:cstheme="minorHAnsi"/>
          <w:color w:val="808080" w:themeColor="background1" w:themeShade="80"/>
          <w:sz w:val="24"/>
          <w:szCs w:val="24"/>
        </w:rPr>
      </w:pPr>
    </w:p>
    <w:p w14:paraId="6A00E56A" w14:textId="77777777" w:rsidR="00A31797" w:rsidRDefault="00A31797" w:rsidP="00246FEE">
      <w:pPr>
        <w:spacing w:after="0" w:line="240" w:lineRule="auto"/>
        <w:rPr>
          <w:rFonts w:cstheme="minorHAnsi"/>
          <w:color w:val="808080" w:themeColor="background1" w:themeShade="80"/>
          <w:sz w:val="24"/>
          <w:szCs w:val="24"/>
        </w:rPr>
      </w:pPr>
    </w:p>
    <w:p w14:paraId="7D169D5D" w14:textId="77777777" w:rsidR="00A31797" w:rsidRDefault="00A31797" w:rsidP="00246FEE">
      <w:pPr>
        <w:spacing w:after="0" w:line="240" w:lineRule="auto"/>
        <w:rPr>
          <w:rFonts w:cstheme="minorHAnsi"/>
          <w:color w:val="808080" w:themeColor="background1" w:themeShade="80"/>
          <w:sz w:val="24"/>
          <w:szCs w:val="24"/>
        </w:rPr>
      </w:pPr>
    </w:p>
    <w:p w14:paraId="0B5E5A1C" w14:textId="77777777" w:rsidR="00A31797" w:rsidRDefault="00A31797" w:rsidP="00246FEE">
      <w:pPr>
        <w:spacing w:after="0" w:line="240" w:lineRule="auto"/>
        <w:rPr>
          <w:rFonts w:cstheme="minorHAnsi"/>
          <w:color w:val="808080" w:themeColor="background1" w:themeShade="80"/>
          <w:sz w:val="24"/>
          <w:szCs w:val="24"/>
        </w:rPr>
      </w:pPr>
    </w:p>
    <w:p w14:paraId="14D9E52F" w14:textId="77777777" w:rsidR="00F751D8" w:rsidRPr="006966D9" w:rsidRDefault="00F751D8" w:rsidP="00246FEE">
      <w:pPr>
        <w:pStyle w:val="Prrafodelista"/>
        <w:numPr>
          <w:ilvl w:val="0"/>
          <w:numId w:val="6"/>
        </w:numPr>
        <w:spacing w:after="0" w:line="240" w:lineRule="auto"/>
        <w:ind w:left="709" w:hanging="425"/>
        <w:jc w:val="both"/>
        <w:rPr>
          <w:rFonts w:cstheme="minorHAnsi"/>
          <w:b/>
          <w:bCs/>
          <w:color w:val="7030A0"/>
          <w:spacing w:val="40"/>
          <w:sz w:val="28"/>
          <w:szCs w:val="28"/>
        </w:rPr>
      </w:pPr>
      <w:r w:rsidRPr="006966D9">
        <w:rPr>
          <w:rFonts w:cstheme="minorHAnsi"/>
          <w:b/>
          <w:bCs/>
          <w:color w:val="7030A0"/>
          <w:spacing w:val="40"/>
          <w:sz w:val="28"/>
          <w:szCs w:val="28"/>
        </w:rPr>
        <w:t>Antecedentes</w:t>
      </w:r>
    </w:p>
    <w:p w14:paraId="063A0030" w14:textId="77777777" w:rsidR="00F751D8" w:rsidRPr="006966D9" w:rsidRDefault="00F751D8" w:rsidP="00246FEE">
      <w:pPr>
        <w:spacing w:after="0" w:line="240" w:lineRule="auto"/>
        <w:jc w:val="both"/>
        <w:rPr>
          <w:rFonts w:cstheme="minorHAnsi"/>
          <w:color w:val="808080" w:themeColor="background1" w:themeShade="80"/>
          <w:sz w:val="24"/>
          <w:szCs w:val="24"/>
        </w:rPr>
      </w:pPr>
    </w:p>
    <w:p w14:paraId="7A25E92E" w14:textId="77777777" w:rsidR="00F751D8" w:rsidRDefault="00F751D8" w:rsidP="00246FEE">
      <w:pPr>
        <w:spacing w:after="0" w:line="240" w:lineRule="auto"/>
        <w:jc w:val="both"/>
        <w:rPr>
          <w:rFonts w:cstheme="minorHAnsi"/>
          <w:color w:val="595959" w:themeColor="text1" w:themeTint="A6"/>
          <w:sz w:val="24"/>
          <w:szCs w:val="24"/>
        </w:rPr>
      </w:pPr>
      <w:r w:rsidRPr="006966D9">
        <w:rPr>
          <w:rFonts w:cstheme="minorHAnsi"/>
          <w:color w:val="595959" w:themeColor="text1" w:themeTint="A6"/>
          <w:sz w:val="24"/>
          <w:szCs w:val="24"/>
        </w:rPr>
        <w:t>En el  marco del proceso electoral inmediato anterior, es decir, del Proceso Electoral Local Concurrente 2020-2021 en el estado de Jalisco, el catorce de noviembre de dos mil veinte</w:t>
      </w:r>
      <w:r w:rsidRPr="009C1F72">
        <w:rPr>
          <w:rFonts w:cstheme="minorHAnsi"/>
          <w:color w:val="595959" w:themeColor="text1" w:themeTint="A6"/>
          <w:sz w:val="24"/>
          <w:szCs w:val="24"/>
        </w:rPr>
        <w:t>, en sesión extraordinaria celebrada por el Consejo General</w:t>
      </w:r>
      <w:r>
        <w:rPr>
          <w:rFonts w:cstheme="minorHAnsi"/>
          <w:color w:val="595959" w:themeColor="text1" w:themeTint="A6"/>
          <w:sz w:val="24"/>
          <w:szCs w:val="24"/>
        </w:rPr>
        <w:t>,</w:t>
      </w:r>
      <w:r w:rsidRPr="009C1F72">
        <w:rPr>
          <w:rFonts w:cstheme="minorHAnsi"/>
          <w:color w:val="595959" w:themeColor="text1" w:themeTint="A6"/>
          <w:sz w:val="24"/>
          <w:szCs w:val="24"/>
        </w:rPr>
        <w:t xml:space="preserve"> emitió los acuerdos </w:t>
      </w:r>
      <w:r w:rsidRPr="00AF5D29">
        <w:rPr>
          <w:rFonts w:cstheme="minorHAnsi"/>
          <w:color w:val="7030A0"/>
          <w:sz w:val="24"/>
          <w:szCs w:val="24"/>
        </w:rPr>
        <w:t xml:space="preserve">IEPC-ACG-060/2020 </w:t>
      </w:r>
      <w:r w:rsidRPr="009C1F72">
        <w:rPr>
          <w:rFonts w:cstheme="minorHAnsi"/>
          <w:color w:val="595959" w:themeColor="text1" w:themeTint="A6"/>
          <w:sz w:val="24"/>
          <w:szCs w:val="24"/>
        </w:rPr>
        <w:t xml:space="preserve">e </w:t>
      </w:r>
      <w:r w:rsidRPr="00AF5D29">
        <w:rPr>
          <w:rFonts w:cstheme="minorHAnsi"/>
          <w:color w:val="7030A0"/>
          <w:sz w:val="24"/>
          <w:szCs w:val="24"/>
        </w:rPr>
        <w:t>IEPC-ACG-061/2020</w:t>
      </w:r>
      <w:r>
        <w:rPr>
          <w:rStyle w:val="Refdenotaalpie"/>
          <w:rFonts w:cstheme="minorHAnsi"/>
          <w:color w:val="7030A0"/>
          <w:sz w:val="24"/>
          <w:szCs w:val="24"/>
        </w:rPr>
        <w:footnoteReference w:id="5"/>
      </w:r>
      <w:r w:rsidRPr="009C1F72">
        <w:rPr>
          <w:rFonts w:cstheme="minorHAnsi"/>
          <w:color w:val="595959" w:themeColor="text1" w:themeTint="A6"/>
          <w:sz w:val="24"/>
          <w:szCs w:val="24"/>
        </w:rPr>
        <w:t xml:space="preserve">, mediante los cuales aprobó, entre otros temas, la implementación de acciones afirmativas para la inclusión de personas indígenas en la postulación de candidaturas a diputaciones y munícipes </w:t>
      </w:r>
      <w:r>
        <w:rPr>
          <w:rFonts w:cstheme="minorHAnsi"/>
          <w:color w:val="595959" w:themeColor="text1" w:themeTint="A6"/>
          <w:sz w:val="24"/>
          <w:szCs w:val="24"/>
        </w:rPr>
        <w:t>durante el mismo.</w:t>
      </w:r>
    </w:p>
    <w:p w14:paraId="1B6F8F50" w14:textId="77777777" w:rsidR="00F751D8" w:rsidRDefault="00F751D8" w:rsidP="00246FEE">
      <w:pPr>
        <w:spacing w:after="0" w:line="240" w:lineRule="auto"/>
        <w:jc w:val="both"/>
        <w:rPr>
          <w:rFonts w:cstheme="minorHAnsi"/>
          <w:color w:val="595959" w:themeColor="text1" w:themeTint="A6"/>
          <w:sz w:val="24"/>
          <w:szCs w:val="24"/>
        </w:rPr>
      </w:pPr>
    </w:p>
    <w:p w14:paraId="21D99E72" w14:textId="77777777" w:rsidR="00F751D8" w:rsidRDefault="00F751D8" w:rsidP="00246FEE">
      <w:pPr>
        <w:spacing w:after="0" w:line="240" w:lineRule="auto"/>
        <w:jc w:val="both"/>
        <w:rPr>
          <w:rFonts w:cstheme="minorHAnsi"/>
          <w:color w:val="595959" w:themeColor="text1" w:themeTint="A6"/>
          <w:sz w:val="24"/>
          <w:szCs w:val="24"/>
        </w:rPr>
      </w:pPr>
      <w:r w:rsidRPr="006D0B8B">
        <w:rPr>
          <w:rFonts w:cstheme="minorHAnsi"/>
          <w:color w:val="595959" w:themeColor="text1" w:themeTint="A6"/>
          <w:sz w:val="24"/>
          <w:szCs w:val="24"/>
        </w:rPr>
        <w:t xml:space="preserve">En </w:t>
      </w:r>
      <w:r>
        <w:rPr>
          <w:rFonts w:cstheme="minorHAnsi"/>
          <w:color w:val="595959" w:themeColor="text1" w:themeTint="A6"/>
          <w:sz w:val="24"/>
          <w:szCs w:val="24"/>
        </w:rPr>
        <w:t xml:space="preserve">ese sentido, </w:t>
      </w:r>
      <w:r w:rsidRPr="009D78FE">
        <w:rPr>
          <w:rFonts w:cstheme="minorHAnsi"/>
          <w:color w:val="595959" w:themeColor="text1" w:themeTint="A6"/>
          <w:sz w:val="24"/>
          <w:szCs w:val="24"/>
        </w:rPr>
        <w:t xml:space="preserve">el Tribunal Electoral del Estado de Jalisco emitió sentencia en el expediente del juicio ciudadano identificado como </w:t>
      </w:r>
      <w:r w:rsidRPr="002F4E4D">
        <w:rPr>
          <w:rFonts w:cstheme="minorHAnsi"/>
          <w:color w:val="595959" w:themeColor="text1" w:themeTint="A6"/>
          <w:sz w:val="24"/>
          <w:szCs w:val="24"/>
        </w:rPr>
        <w:t>JDC-036/2020 y su acumulado JDC-037/2020</w:t>
      </w:r>
      <w:r w:rsidRPr="002F4E4D">
        <w:rPr>
          <w:rStyle w:val="Refdenotaalpie"/>
          <w:rFonts w:cstheme="minorHAnsi"/>
          <w:color w:val="595959" w:themeColor="text1" w:themeTint="A6"/>
          <w:sz w:val="24"/>
          <w:szCs w:val="24"/>
        </w:rPr>
        <w:footnoteReference w:id="6"/>
      </w:r>
      <w:r w:rsidRPr="002F4E4D">
        <w:rPr>
          <w:rFonts w:cstheme="minorHAnsi"/>
          <w:color w:val="595959" w:themeColor="text1" w:themeTint="A6"/>
          <w:sz w:val="24"/>
          <w:szCs w:val="24"/>
        </w:rPr>
        <w:t xml:space="preserve">, </w:t>
      </w:r>
      <w:r w:rsidRPr="009D78FE">
        <w:rPr>
          <w:rFonts w:cstheme="minorHAnsi"/>
          <w:color w:val="595959" w:themeColor="text1" w:themeTint="A6"/>
          <w:sz w:val="24"/>
          <w:szCs w:val="24"/>
        </w:rPr>
        <w:t xml:space="preserve">promovido por Ciudadanas y ciudadanos que se </w:t>
      </w:r>
      <w:proofErr w:type="spellStart"/>
      <w:r w:rsidRPr="009D78FE">
        <w:rPr>
          <w:rFonts w:cstheme="minorHAnsi"/>
          <w:color w:val="595959" w:themeColor="text1" w:themeTint="A6"/>
          <w:sz w:val="24"/>
          <w:szCs w:val="24"/>
        </w:rPr>
        <w:t>autoadscriben</w:t>
      </w:r>
      <w:proofErr w:type="spellEnd"/>
      <w:r w:rsidRPr="009D78FE">
        <w:rPr>
          <w:rFonts w:cstheme="minorHAnsi"/>
          <w:color w:val="595959" w:themeColor="text1" w:themeTint="A6"/>
          <w:sz w:val="24"/>
          <w:szCs w:val="24"/>
        </w:rPr>
        <w:t xml:space="preserve"> como indígenas, inconformes con los lineamientos emitidos por el Consejo General en favor de las postulaciones de candidaturas indígenas, presentaron juicios para la protección de los derechos político-electorales de la ciudadanía: el primero se promovió por indígenas Mazahuas, </w:t>
      </w:r>
      <w:proofErr w:type="spellStart"/>
      <w:r w:rsidRPr="009D78FE">
        <w:rPr>
          <w:rFonts w:cstheme="minorHAnsi"/>
          <w:color w:val="595959" w:themeColor="text1" w:themeTint="A6"/>
          <w:sz w:val="24"/>
          <w:szCs w:val="24"/>
        </w:rPr>
        <w:t>Wir</w:t>
      </w:r>
      <w:r>
        <w:rPr>
          <w:rFonts w:cstheme="minorHAnsi"/>
          <w:color w:val="595959" w:themeColor="text1" w:themeTint="A6"/>
          <w:sz w:val="24"/>
          <w:szCs w:val="24"/>
        </w:rPr>
        <w:t>árikas</w:t>
      </w:r>
      <w:proofErr w:type="spellEnd"/>
      <w:r w:rsidRPr="009D78FE">
        <w:rPr>
          <w:rFonts w:cstheme="minorHAnsi"/>
          <w:color w:val="595959" w:themeColor="text1" w:themeTint="A6"/>
          <w:sz w:val="24"/>
          <w:szCs w:val="24"/>
        </w:rPr>
        <w:t xml:space="preserve"> Huicholes y Purépechas integrantes del Consejo Indígena de los Pueblos Originarios y Comunidades Indígenas residentes en la Zona Metropolitana de Guadalajara en Jalisco y el segundo por el Gobernador Tradicional de San Sebastián </w:t>
      </w:r>
      <w:proofErr w:type="spellStart"/>
      <w:r w:rsidRPr="009D78FE">
        <w:rPr>
          <w:rFonts w:cstheme="minorHAnsi"/>
          <w:color w:val="595959" w:themeColor="text1" w:themeTint="A6"/>
          <w:sz w:val="24"/>
          <w:szCs w:val="24"/>
        </w:rPr>
        <w:t>Teponahuaxtlán</w:t>
      </w:r>
      <w:proofErr w:type="spellEnd"/>
      <w:r w:rsidRPr="009D78FE">
        <w:rPr>
          <w:rFonts w:cstheme="minorHAnsi"/>
          <w:color w:val="595959" w:themeColor="text1" w:themeTint="A6"/>
          <w:sz w:val="24"/>
          <w:szCs w:val="24"/>
        </w:rPr>
        <w:t>, municipio de Mezquitic, Jalisco</w:t>
      </w:r>
      <w:r>
        <w:rPr>
          <w:rFonts w:cstheme="minorHAnsi"/>
          <w:color w:val="595959" w:themeColor="text1" w:themeTint="A6"/>
          <w:sz w:val="24"/>
          <w:szCs w:val="24"/>
        </w:rPr>
        <w:t>.</w:t>
      </w:r>
    </w:p>
    <w:p w14:paraId="34A03F9A" w14:textId="77777777" w:rsidR="00F751D8" w:rsidRPr="006D0B8B" w:rsidRDefault="00F751D8" w:rsidP="00246FEE">
      <w:pPr>
        <w:spacing w:after="0" w:line="240" w:lineRule="auto"/>
        <w:jc w:val="both"/>
        <w:rPr>
          <w:rFonts w:cstheme="minorHAnsi"/>
          <w:color w:val="595959" w:themeColor="text1" w:themeTint="A6"/>
          <w:sz w:val="24"/>
          <w:szCs w:val="24"/>
        </w:rPr>
      </w:pPr>
    </w:p>
    <w:p w14:paraId="02B4B5AA" w14:textId="77777777" w:rsidR="00F751D8" w:rsidRPr="006D0B8B" w:rsidRDefault="00F751D8" w:rsidP="00246FEE">
      <w:pPr>
        <w:spacing w:after="0" w:line="240" w:lineRule="auto"/>
        <w:jc w:val="both"/>
        <w:rPr>
          <w:rFonts w:cstheme="minorHAnsi"/>
          <w:color w:val="595959" w:themeColor="text1" w:themeTint="A6"/>
          <w:sz w:val="24"/>
          <w:szCs w:val="24"/>
        </w:rPr>
      </w:pPr>
      <w:r w:rsidRPr="006D0B8B">
        <w:rPr>
          <w:rFonts w:cstheme="minorHAnsi"/>
          <w:color w:val="595959" w:themeColor="text1" w:themeTint="A6"/>
          <w:sz w:val="24"/>
          <w:szCs w:val="24"/>
        </w:rPr>
        <w:t xml:space="preserve">En la sentencia de mérito, se vinculó al Instituto Electoral y de Participación Ciudadana del Estado de Jalisco, </w:t>
      </w:r>
      <w:r w:rsidRPr="00FE47D5">
        <w:rPr>
          <w:rFonts w:cstheme="minorHAnsi"/>
          <w:color w:val="595959" w:themeColor="text1" w:themeTint="A6"/>
          <w:sz w:val="24"/>
          <w:szCs w:val="24"/>
        </w:rPr>
        <w:t>para que, concluyendo el proceso electoral en curso y con la debida oportunidad, realice los estudios concernientes e implemente medidas compensatorias en materia indígena que sean aplicables en el siguiente proceso electoral local ordinario, para el caso de registro y postulación de candidaturas al Congreso local, así como a los Ayuntamientos en que ello sea viable</w:t>
      </w:r>
      <w:r w:rsidRPr="006D0B8B">
        <w:rPr>
          <w:rFonts w:cstheme="minorHAnsi"/>
          <w:color w:val="595959" w:themeColor="text1" w:themeTint="A6"/>
          <w:sz w:val="24"/>
          <w:szCs w:val="24"/>
        </w:rPr>
        <w:t>.</w:t>
      </w:r>
    </w:p>
    <w:p w14:paraId="69A9EF81" w14:textId="77777777" w:rsidR="00F751D8" w:rsidRDefault="00F751D8" w:rsidP="00246FEE">
      <w:pPr>
        <w:spacing w:after="0" w:line="240" w:lineRule="auto"/>
        <w:jc w:val="both"/>
        <w:rPr>
          <w:rFonts w:cstheme="minorHAnsi"/>
          <w:color w:val="595959" w:themeColor="text1" w:themeTint="A6"/>
          <w:sz w:val="24"/>
          <w:szCs w:val="24"/>
        </w:rPr>
      </w:pPr>
    </w:p>
    <w:p w14:paraId="37562346" w14:textId="77777777" w:rsidR="00F751D8" w:rsidRPr="00F4479A" w:rsidRDefault="00F751D8" w:rsidP="00246FEE">
      <w:pPr>
        <w:spacing w:after="0" w:line="240" w:lineRule="auto"/>
        <w:jc w:val="both"/>
        <w:rPr>
          <w:rFonts w:cstheme="minorHAnsi"/>
          <w:color w:val="595959" w:themeColor="text1" w:themeTint="A6"/>
          <w:sz w:val="24"/>
          <w:szCs w:val="24"/>
        </w:rPr>
      </w:pPr>
      <w:r>
        <w:rPr>
          <w:rFonts w:cstheme="minorHAnsi"/>
          <w:color w:val="595959" w:themeColor="text1" w:themeTint="A6"/>
          <w:sz w:val="24"/>
          <w:szCs w:val="24"/>
        </w:rPr>
        <w:t>Al respecto, e</w:t>
      </w:r>
      <w:r w:rsidRPr="00F4479A">
        <w:rPr>
          <w:rFonts w:cstheme="minorHAnsi"/>
          <w:color w:val="595959" w:themeColor="text1" w:themeTint="A6"/>
          <w:sz w:val="24"/>
          <w:szCs w:val="24"/>
        </w:rPr>
        <w:t>xisten diversas sentencias emitidas por las Salas del Tribunal Electoral del Poder Judicial de la Federación (TEPJF) que resultan orientadoras en relación al derecho de consulta de los pueblos y comunidades indígenas, concretamente nos permitimos citar la sentencia emitida por la Sala Regional de la Ciudad de México (SCM) en el expediente del juicio de la ciudadanía SCM-JDC-21/2022 y acumulados</w:t>
      </w:r>
      <w:r>
        <w:rPr>
          <w:rStyle w:val="Refdenotaalpie"/>
          <w:rFonts w:cstheme="minorHAnsi"/>
          <w:color w:val="595959" w:themeColor="text1" w:themeTint="A6"/>
          <w:sz w:val="24"/>
          <w:szCs w:val="24"/>
        </w:rPr>
        <w:footnoteReference w:id="7"/>
      </w:r>
      <w:r w:rsidRPr="00F4479A">
        <w:rPr>
          <w:rFonts w:cstheme="minorHAnsi"/>
          <w:color w:val="595959" w:themeColor="text1" w:themeTint="A6"/>
          <w:sz w:val="24"/>
          <w:szCs w:val="24"/>
        </w:rPr>
        <w:t>, en la cual se advierten las pautas mínimas mediante las cuales se puede desarrollar un proceso de consulta indígena, que se in</w:t>
      </w:r>
      <w:r>
        <w:rPr>
          <w:rFonts w:cstheme="minorHAnsi"/>
          <w:color w:val="595959" w:themeColor="text1" w:themeTint="A6"/>
          <w:sz w:val="24"/>
          <w:szCs w:val="24"/>
        </w:rPr>
        <w:t xml:space="preserve">tegre con las siguientes fases: </w:t>
      </w:r>
      <w:proofErr w:type="spellStart"/>
      <w:r>
        <w:rPr>
          <w:rFonts w:cstheme="minorHAnsi"/>
          <w:color w:val="595959" w:themeColor="text1" w:themeTint="A6"/>
          <w:sz w:val="24"/>
          <w:szCs w:val="24"/>
        </w:rPr>
        <w:t>p</w:t>
      </w:r>
      <w:r w:rsidRPr="00F4479A">
        <w:rPr>
          <w:rFonts w:cstheme="minorHAnsi"/>
          <w:color w:val="595959" w:themeColor="text1" w:themeTint="A6"/>
          <w:sz w:val="24"/>
          <w:szCs w:val="24"/>
        </w:rPr>
        <w:t>reconsultiva</w:t>
      </w:r>
      <w:proofErr w:type="spellEnd"/>
      <w:r w:rsidRPr="00F4479A">
        <w:rPr>
          <w:rFonts w:cstheme="minorHAnsi"/>
          <w:color w:val="595959" w:themeColor="text1" w:themeTint="A6"/>
          <w:sz w:val="24"/>
          <w:szCs w:val="24"/>
        </w:rPr>
        <w:t xml:space="preserve"> (en que defina con la participación de la población las bases para la organización de la consulta), informativa, de deliberación interna, de diálogo, de decisión y comunicación de resultados.</w:t>
      </w:r>
    </w:p>
    <w:p w14:paraId="7E940520" w14:textId="77777777" w:rsidR="00F751D8" w:rsidRPr="00F4479A" w:rsidRDefault="00F751D8" w:rsidP="00246FEE">
      <w:pPr>
        <w:spacing w:after="0" w:line="240" w:lineRule="auto"/>
        <w:jc w:val="both"/>
        <w:rPr>
          <w:rFonts w:cstheme="minorHAnsi"/>
          <w:color w:val="595959" w:themeColor="text1" w:themeTint="A6"/>
          <w:sz w:val="24"/>
          <w:szCs w:val="24"/>
        </w:rPr>
      </w:pPr>
    </w:p>
    <w:p w14:paraId="5C585A7A" w14:textId="77777777" w:rsidR="00FC720F" w:rsidRDefault="00F751D8" w:rsidP="00246FEE">
      <w:pPr>
        <w:spacing w:after="0" w:line="240" w:lineRule="auto"/>
        <w:jc w:val="both"/>
        <w:rPr>
          <w:rFonts w:cstheme="minorHAnsi"/>
          <w:color w:val="595959" w:themeColor="text1" w:themeTint="A6"/>
          <w:sz w:val="24"/>
          <w:szCs w:val="24"/>
        </w:rPr>
      </w:pPr>
      <w:r w:rsidRPr="00F4479A">
        <w:rPr>
          <w:rFonts w:cstheme="minorHAnsi"/>
          <w:color w:val="595959" w:themeColor="text1" w:themeTint="A6"/>
          <w:sz w:val="24"/>
          <w:szCs w:val="24"/>
        </w:rPr>
        <w:t>Otro referente que resulta pertinente citar es la sentencia emitida por la Sala Superior del TEPJF, en el expediente SUP-RAP-726/2017</w:t>
      </w:r>
      <w:r>
        <w:rPr>
          <w:rFonts w:cstheme="minorHAnsi"/>
          <w:color w:val="595959" w:themeColor="text1" w:themeTint="A6"/>
          <w:sz w:val="24"/>
          <w:szCs w:val="24"/>
        </w:rPr>
        <w:t xml:space="preserve"> </w:t>
      </w:r>
      <w:r w:rsidRPr="00F4479A">
        <w:rPr>
          <w:rFonts w:cstheme="minorHAnsi"/>
          <w:color w:val="595959" w:themeColor="text1" w:themeTint="A6"/>
          <w:sz w:val="24"/>
          <w:szCs w:val="24"/>
        </w:rPr>
        <w:t>y acumulados</w:t>
      </w:r>
      <w:r>
        <w:rPr>
          <w:rStyle w:val="Refdenotaalpie"/>
          <w:rFonts w:cstheme="minorHAnsi"/>
          <w:color w:val="595959" w:themeColor="text1" w:themeTint="A6"/>
          <w:sz w:val="24"/>
          <w:szCs w:val="24"/>
        </w:rPr>
        <w:footnoteReference w:id="8"/>
      </w:r>
      <w:r w:rsidRPr="00F4479A">
        <w:rPr>
          <w:rFonts w:cstheme="minorHAnsi"/>
          <w:color w:val="595959" w:themeColor="text1" w:themeTint="A6"/>
          <w:sz w:val="24"/>
          <w:szCs w:val="24"/>
        </w:rPr>
        <w:t xml:space="preserve">, en la cual determinó que para hacer efectiva la acción afirmativa en cuanto a que las personas postuladas por los partidos políticos sean representativas de la comunidad indígena, no basta con que se presente la sola manifestación de </w:t>
      </w:r>
      <w:proofErr w:type="spellStart"/>
      <w:r w:rsidRPr="00F4479A">
        <w:rPr>
          <w:rFonts w:cstheme="minorHAnsi"/>
          <w:color w:val="595959" w:themeColor="text1" w:themeTint="A6"/>
          <w:sz w:val="24"/>
          <w:szCs w:val="24"/>
        </w:rPr>
        <w:t>autoadscripción</w:t>
      </w:r>
      <w:proofErr w:type="spellEnd"/>
      <w:r w:rsidRPr="00F4479A">
        <w:rPr>
          <w:rFonts w:cstheme="minorHAnsi"/>
          <w:color w:val="595959" w:themeColor="text1" w:themeTint="A6"/>
          <w:sz w:val="24"/>
          <w:szCs w:val="24"/>
        </w:rPr>
        <w:t xml:space="preserve">, sino que al momento del registro, será necesario que los partidos políticos acrediten si existe o no una vinculación de la persona que se pretende postular con la comunidad a la que pertenece, con la finalidad de dar cumplimiento al principio de certeza y seguridad jurídica, así como de preservar el cumplimiento de la medida; esto es, que se está en presencia de una </w:t>
      </w:r>
      <w:proofErr w:type="spellStart"/>
      <w:r w:rsidRPr="00F4479A">
        <w:rPr>
          <w:rFonts w:cstheme="minorHAnsi"/>
          <w:color w:val="595959" w:themeColor="text1" w:themeTint="A6"/>
          <w:sz w:val="24"/>
          <w:szCs w:val="24"/>
        </w:rPr>
        <w:t>autoadscripción</w:t>
      </w:r>
      <w:proofErr w:type="spellEnd"/>
      <w:r w:rsidRPr="00F4479A">
        <w:rPr>
          <w:rFonts w:cstheme="minorHAnsi"/>
          <w:color w:val="595959" w:themeColor="text1" w:themeTint="A6"/>
          <w:sz w:val="24"/>
          <w:szCs w:val="24"/>
        </w:rPr>
        <w:t xml:space="preserve"> calificada, que debe ser comprobada con los medios de prueba idóneos para ello</w:t>
      </w:r>
      <w:r w:rsidR="00FC720F">
        <w:rPr>
          <w:rFonts w:cstheme="minorHAnsi"/>
          <w:color w:val="595959" w:themeColor="text1" w:themeTint="A6"/>
          <w:sz w:val="24"/>
          <w:szCs w:val="24"/>
        </w:rPr>
        <w:t>.</w:t>
      </w:r>
    </w:p>
    <w:p w14:paraId="34DD74D0" w14:textId="77777777" w:rsidR="00FC720F" w:rsidRDefault="00FC720F" w:rsidP="00246FEE">
      <w:pPr>
        <w:spacing w:after="0" w:line="240" w:lineRule="auto"/>
        <w:jc w:val="both"/>
        <w:rPr>
          <w:rFonts w:cstheme="minorHAnsi"/>
          <w:color w:val="595959" w:themeColor="text1" w:themeTint="A6"/>
          <w:sz w:val="24"/>
          <w:szCs w:val="24"/>
        </w:rPr>
      </w:pPr>
    </w:p>
    <w:p w14:paraId="0F958E85" w14:textId="7D30D527" w:rsidR="00F751D8" w:rsidRDefault="00FC720F" w:rsidP="00246FEE">
      <w:pPr>
        <w:spacing w:after="0" w:line="240" w:lineRule="auto"/>
        <w:jc w:val="both"/>
        <w:rPr>
          <w:rFonts w:cstheme="minorHAnsi"/>
          <w:i/>
          <w:color w:val="595959" w:themeColor="text1" w:themeTint="A6"/>
          <w:sz w:val="24"/>
          <w:szCs w:val="24"/>
        </w:rPr>
      </w:pPr>
      <w:r>
        <w:rPr>
          <w:rFonts w:cstheme="minorHAnsi"/>
          <w:color w:val="595959" w:themeColor="text1" w:themeTint="A6"/>
          <w:sz w:val="24"/>
          <w:szCs w:val="24"/>
        </w:rPr>
        <w:t>E</w:t>
      </w:r>
      <w:r w:rsidR="00F751D8" w:rsidRPr="00F4479A">
        <w:rPr>
          <w:rFonts w:cstheme="minorHAnsi"/>
          <w:color w:val="595959" w:themeColor="text1" w:themeTint="A6"/>
          <w:sz w:val="24"/>
          <w:szCs w:val="24"/>
        </w:rPr>
        <w:t xml:space="preserve">stableciendo que para cumplir con el requisito de autoconciencia establecido en el artículo 2 de la Constitución federal, que funda la adscripción de la calidad de indígena, y a efecto de que no sean postuladas personas que no reúnan dicha condición, es necesario que además de la declaración respectiva, los partidos políticos, coaliciones y candidaturas independientes acrediten el vínculo que la persona candidata tiene con la comunidad del municipio o distrito por el cual se pretende postular. Lo cual resulta concordante con la tesis IV/2019 de rubro siguiente: </w:t>
      </w:r>
      <w:r w:rsidR="00F751D8" w:rsidRPr="00991C18">
        <w:rPr>
          <w:rFonts w:cstheme="minorHAnsi"/>
          <w:i/>
          <w:color w:val="595959" w:themeColor="text1" w:themeTint="A6"/>
          <w:sz w:val="24"/>
          <w:szCs w:val="24"/>
        </w:rPr>
        <w:t>COMUNIDADES INDÍGENAS. LOS PARTIDOS POLÍTICOS DEBEN PRESENTAR ELEMENTOS QUE DEMUESTREN EL VÍNCULO DE LA PERSONA QUE PRETENDEN POSTULAR CON LA COMUNIDAD A LA QUE PERTENECE, EN CUMPLIMIENTO A UNA ACCIÓN AFIRMATIVA.</w:t>
      </w:r>
    </w:p>
    <w:p w14:paraId="77893B63" w14:textId="77777777" w:rsidR="00F751D8" w:rsidRPr="00991C18" w:rsidRDefault="00F751D8" w:rsidP="00246FEE">
      <w:pPr>
        <w:spacing w:after="0" w:line="240" w:lineRule="auto"/>
        <w:jc w:val="both"/>
        <w:rPr>
          <w:rFonts w:cstheme="minorHAnsi"/>
          <w:i/>
          <w:color w:val="595959" w:themeColor="text1" w:themeTint="A6"/>
          <w:sz w:val="24"/>
          <w:szCs w:val="24"/>
        </w:rPr>
      </w:pPr>
    </w:p>
    <w:p w14:paraId="66B83235" w14:textId="77777777" w:rsidR="00F751D8" w:rsidRDefault="00F751D8" w:rsidP="00246FEE">
      <w:pPr>
        <w:spacing w:after="0" w:line="240" w:lineRule="auto"/>
        <w:jc w:val="both"/>
        <w:rPr>
          <w:rFonts w:cstheme="minorHAnsi"/>
          <w:color w:val="595959" w:themeColor="text1" w:themeTint="A6"/>
          <w:sz w:val="24"/>
          <w:szCs w:val="24"/>
        </w:rPr>
      </w:pPr>
      <w:r w:rsidRPr="00F4479A">
        <w:rPr>
          <w:rFonts w:cstheme="minorHAnsi"/>
          <w:color w:val="595959" w:themeColor="text1" w:themeTint="A6"/>
          <w:sz w:val="24"/>
          <w:szCs w:val="24"/>
        </w:rPr>
        <w:t xml:space="preserve">Por ello, es relevante connotar que en el expediente SUP-REC-1410/2021 y acumulados, la Sala Superior del TEPJF estableció, entre otras cosas, la necesidad de verificar de manera certera el cumplimiento de la </w:t>
      </w:r>
      <w:proofErr w:type="spellStart"/>
      <w:r w:rsidRPr="00F4479A">
        <w:rPr>
          <w:rFonts w:cstheme="minorHAnsi"/>
          <w:color w:val="595959" w:themeColor="text1" w:themeTint="A6"/>
          <w:sz w:val="24"/>
          <w:szCs w:val="24"/>
        </w:rPr>
        <w:t>autoadscripción</w:t>
      </w:r>
      <w:proofErr w:type="spellEnd"/>
      <w:r w:rsidRPr="00F4479A">
        <w:rPr>
          <w:rFonts w:cstheme="minorHAnsi"/>
          <w:color w:val="595959" w:themeColor="text1" w:themeTint="A6"/>
          <w:sz w:val="24"/>
          <w:szCs w:val="24"/>
        </w:rPr>
        <w:t xml:space="preserve"> calificada, a efecto de que desde el momento del registro se cuente con elementos objetivos e idóneos que permitan acreditarla.</w:t>
      </w:r>
    </w:p>
    <w:p w14:paraId="436B152A" w14:textId="77777777" w:rsidR="00F751D8" w:rsidRDefault="00F751D8" w:rsidP="00246FEE">
      <w:pPr>
        <w:spacing w:after="0" w:line="240" w:lineRule="auto"/>
        <w:jc w:val="both"/>
        <w:rPr>
          <w:rFonts w:cstheme="minorHAnsi"/>
          <w:color w:val="595959" w:themeColor="text1" w:themeTint="A6"/>
          <w:sz w:val="24"/>
          <w:szCs w:val="24"/>
        </w:rPr>
      </w:pPr>
    </w:p>
    <w:p w14:paraId="7E17B409" w14:textId="77777777" w:rsidR="00F751D8" w:rsidRDefault="00F751D8" w:rsidP="00246FEE">
      <w:pPr>
        <w:spacing w:after="0" w:line="240" w:lineRule="auto"/>
        <w:jc w:val="both"/>
        <w:rPr>
          <w:rFonts w:cstheme="minorHAnsi"/>
          <w:color w:val="595959" w:themeColor="text1" w:themeTint="A6"/>
          <w:sz w:val="24"/>
          <w:szCs w:val="24"/>
        </w:rPr>
      </w:pPr>
      <w:r>
        <w:rPr>
          <w:rFonts w:cstheme="minorHAnsi"/>
          <w:color w:val="595959" w:themeColor="text1" w:themeTint="A6"/>
          <w:sz w:val="24"/>
          <w:szCs w:val="24"/>
        </w:rPr>
        <w:t xml:space="preserve">Dicho lo anterior, para la realización de la consulta de mérito, el </w:t>
      </w:r>
      <w:r w:rsidRPr="00FE47D5">
        <w:rPr>
          <w:rFonts w:cstheme="minorHAnsi"/>
          <w:color w:val="595959" w:themeColor="text1" w:themeTint="A6"/>
          <w:sz w:val="24"/>
          <w:szCs w:val="24"/>
        </w:rPr>
        <w:t>catorce de noviembre</w:t>
      </w:r>
      <w:r>
        <w:rPr>
          <w:rFonts w:cstheme="minorHAnsi"/>
          <w:color w:val="595959" w:themeColor="text1" w:themeTint="A6"/>
          <w:sz w:val="24"/>
          <w:szCs w:val="24"/>
        </w:rPr>
        <w:t xml:space="preserve"> de dos mil veinte</w:t>
      </w:r>
      <w:r w:rsidRPr="00FE47D5">
        <w:rPr>
          <w:rFonts w:cstheme="minorHAnsi"/>
          <w:color w:val="595959" w:themeColor="text1" w:themeTint="A6"/>
          <w:sz w:val="24"/>
          <w:szCs w:val="24"/>
        </w:rPr>
        <w:t>, en sesión extraordinaria celebrada por el Consejo General</w:t>
      </w:r>
      <w:r>
        <w:rPr>
          <w:rFonts w:cstheme="minorHAnsi"/>
          <w:color w:val="595959" w:themeColor="text1" w:themeTint="A6"/>
          <w:sz w:val="24"/>
          <w:szCs w:val="24"/>
        </w:rPr>
        <w:t>, éste último</w:t>
      </w:r>
      <w:r w:rsidRPr="00FE47D5">
        <w:rPr>
          <w:rFonts w:cstheme="minorHAnsi"/>
          <w:color w:val="595959" w:themeColor="text1" w:themeTint="A6"/>
          <w:sz w:val="24"/>
          <w:szCs w:val="24"/>
        </w:rPr>
        <w:t xml:space="preserve"> emitió los acuerdos IEPC-ACG-060/2020 e IEPC-ACG-061/2020, mediante los cuales aprobó, entre otros temas, la implementación de acciones afirmativas para la inclusión de personas indígenas en la postulación de candidaturas a diputaciones y munícipes en el proceso electoral local concurrente 2020-2021 en el estado de Jalisco</w:t>
      </w:r>
      <w:r>
        <w:rPr>
          <w:rFonts w:cstheme="minorHAnsi"/>
          <w:color w:val="595959" w:themeColor="text1" w:themeTint="A6"/>
          <w:sz w:val="24"/>
          <w:szCs w:val="24"/>
        </w:rPr>
        <w:t>.</w:t>
      </w:r>
    </w:p>
    <w:p w14:paraId="6E62BDEB" w14:textId="77777777" w:rsidR="00F751D8" w:rsidRDefault="00F751D8" w:rsidP="00246FEE">
      <w:pPr>
        <w:spacing w:after="0" w:line="240" w:lineRule="auto"/>
        <w:jc w:val="both"/>
        <w:rPr>
          <w:rFonts w:cstheme="minorHAnsi"/>
          <w:color w:val="595959" w:themeColor="text1" w:themeTint="A6"/>
          <w:sz w:val="24"/>
          <w:szCs w:val="24"/>
        </w:rPr>
      </w:pPr>
    </w:p>
    <w:p w14:paraId="5D1CDBED" w14:textId="77777777" w:rsidR="00F751D8" w:rsidRPr="004676A2" w:rsidRDefault="00F751D8" w:rsidP="00246FEE">
      <w:pPr>
        <w:spacing w:after="0" w:line="240" w:lineRule="auto"/>
        <w:jc w:val="both"/>
        <w:rPr>
          <w:rFonts w:cstheme="minorHAnsi"/>
          <w:color w:val="595959" w:themeColor="text1" w:themeTint="A6"/>
          <w:sz w:val="24"/>
          <w:szCs w:val="24"/>
        </w:rPr>
      </w:pPr>
      <w:r w:rsidRPr="006D0B8B">
        <w:rPr>
          <w:rFonts w:cstheme="minorHAnsi"/>
          <w:color w:val="595959" w:themeColor="text1" w:themeTint="A6"/>
          <w:sz w:val="24"/>
          <w:szCs w:val="24"/>
        </w:rPr>
        <w:t>En ese sentido, el nueve de mayo de dos mil veintidós fue aprobado en sesión extraordinaria, el “</w:t>
      </w:r>
      <w:r w:rsidRPr="006D0B8B">
        <w:rPr>
          <w:rFonts w:cstheme="minorHAnsi"/>
          <w:i/>
          <w:color w:val="595959" w:themeColor="text1" w:themeTint="A6"/>
          <w:sz w:val="24"/>
          <w:szCs w:val="24"/>
        </w:rPr>
        <w:t xml:space="preserve">Acuerdo de la Comisión de Igualdad de Género y No Discriminación del Instituto Electoral y de Participación Ciudadana del Estado de Jalisco, mediante el cual propone al Consejo General, el </w:t>
      </w:r>
      <w:r w:rsidRPr="00314CD1">
        <w:rPr>
          <w:rFonts w:cstheme="minorHAnsi"/>
          <w:i/>
          <w:color w:val="7030A0"/>
          <w:sz w:val="24"/>
          <w:szCs w:val="24"/>
        </w:rPr>
        <w:t>Plan ejecutivo para la construcción de Lineamientos de paridad y acciones afirmativas rumbo al Proceso Electoral Concurrente 2023-2024</w:t>
      </w:r>
      <w:r w:rsidRPr="004676A2">
        <w:rPr>
          <w:rFonts w:cstheme="minorHAnsi"/>
          <w:color w:val="595959" w:themeColor="text1" w:themeTint="A6"/>
          <w:sz w:val="24"/>
          <w:szCs w:val="24"/>
        </w:rPr>
        <w:t>”.</w:t>
      </w:r>
    </w:p>
    <w:p w14:paraId="372E012B" w14:textId="77777777" w:rsidR="00F751D8" w:rsidRDefault="00F751D8" w:rsidP="00246FEE">
      <w:pPr>
        <w:spacing w:after="0" w:line="240" w:lineRule="auto"/>
        <w:jc w:val="both"/>
        <w:rPr>
          <w:rFonts w:cstheme="minorHAnsi"/>
          <w:color w:val="7030A0"/>
          <w:sz w:val="24"/>
          <w:szCs w:val="24"/>
        </w:rPr>
      </w:pPr>
    </w:p>
    <w:p w14:paraId="7AEFA1F0" w14:textId="77777777" w:rsidR="00F751D8" w:rsidRPr="00314CD1" w:rsidRDefault="00F751D8" w:rsidP="00246FEE">
      <w:pPr>
        <w:spacing w:after="0" w:line="240" w:lineRule="auto"/>
        <w:jc w:val="both"/>
        <w:rPr>
          <w:rFonts w:cstheme="minorHAnsi"/>
          <w:color w:val="7030A0"/>
          <w:sz w:val="24"/>
          <w:szCs w:val="24"/>
        </w:rPr>
      </w:pPr>
      <w:r w:rsidRPr="006D0B8B">
        <w:rPr>
          <w:rFonts w:cstheme="minorHAnsi"/>
          <w:color w:val="595959" w:themeColor="text1" w:themeTint="A6"/>
          <w:sz w:val="24"/>
          <w:szCs w:val="24"/>
        </w:rPr>
        <w:t>Derivado del anterior, en sesión extraordinaria de veintisiete de mayo, el Consejo General, mediante el acuerdo IEPC-ACG-032/2022</w:t>
      </w:r>
      <w:r w:rsidRPr="006D0B8B">
        <w:rPr>
          <w:rStyle w:val="Refdenotaalpie"/>
          <w:rFonts w:cstheme="minorHAnsi"/>
          <w:color w:val="595959" w:themeColor="text1" w:themeTint="A6"/>
          <w:sz w:val="24"/>
          <w:szCs w:val="24"/>
        </w:rPr>
        <w:footnoteReference w:id="9"/>
      </w:r>
      <w:r w:rsidRPr="006D0B8B">
        <w:rPr>
          <w:rFonts w:cstheme="minorHAnsi"/>
          <w:color w:val="595959" w:themeColor="text1" w:themeTint="A6"/>
          <w:sz w:val="24"/>
          <w:szCs w:val="24"/>
        </w:rPr>
        <w:t xml:space="preserve">, aprobó el </w:t>
      </w:r>
      <w:r w:rsidRPr="00314CD1">
        <w:rPr>
          <w:rFonts w:cstheme="minorHAnsi"/>
          <w:color w:val="7030A0"/>
          <w:sz w:val="24"/>
          <w:szCs w:val="24"/>
        </w:rPr>
        <w:t>Plan Ejecutivo para la Construcción de Lineamientos de Paridad y Acciones Afirmativas rumbo al Proceso Electoral Concurrente 2023-2024.</w:t>
      </w:r>
    </w:p>
    <w:p w14:paraId="562473CA" w14:textId="77777777" w:rsidR="00F751D8" w:rsidRPr="004676A2" w:rsidRDefault="00F751D8" w:rsidP="00246FEE">
      <w:pPr>
        <w:spacing w:after="0" w:line="240" w:lineRule="auto"/>
        <w:jc w:val="both"/>
        <w:rPr>
          <w:rFonts w:cstheme="minorHAnsi"/>
          <w:color w:val="595959" w:themeColor="text1" w:themeTint="A6"/>
          <w:sz w:val="24"/>
          <w:szCs w:val="24"/>
        </w:rPr>
      </w:pPr>
    </w:p>
    <w:p w14:paraId="4F7AF31C" w14:textId="77777777" w:rsidR="00F751D8" w:rsidRPr="00314CD1" w:rsidRDefault="00F751D8" w:rsidP="00246FEE">
      <w:pPr>
        <w:pStyle w:val="Prrafodelista"/>
        <w:numPr>
          <w:ilvl w:val="0"/>
          <w:numId w:val="13"/>
        </w:numPr>
        <w:spacing w:after="0" w:line="240" w:lineRule="auto"/>
        <w:ind w:left="284" w:hanging="284"/>
        <w:jc w:val="both"/>
        <w:rPr>
          <w:rFonts w:cstheme="minorHAnsi"/>
          <w:color w:val="595959" w:themeColor="text1" w:themeTint="A6"/>
          <w:sz w:val="24"/>
          <w:szCs w:val="24"/>
        </w:rPr>
      </w:pPr>
      <w:r w:rsidRPr="006D0B8B">
        <w:rPr>
          <w:rFonts w:cstheme="minorHAnsi"/>
          <w:color w:val="595959" w:themeColor="text1" w:themeTint="A6"/>
          <w:sz w:val="24"/>
          <w:szCs w:val="24"/>
        </w:rPr>
        <w:t>El veintinueve de septiembre, en sesión ordinaria de la Comisión de Igualdad de Género y No Discriminación, fue aprobada la propuesta para modificar la vigencia de la etapa conclusiva del multicitado Plan Ejecutivo</w:t>
      </w:r>
      <w:r>
        <w:rPr>
          <w:rFonts w:cstheme="minorHAnsi"/>
          <w:color w:val="595959" w:themeColor="text1" w:themeTint="A6"/>
          <w:sz w:val="24"/>
          <w:szCs w:val="24"/>
        </w:rPr>
        <w:t>.</w:t>
      </w:r>
    </w:p>
    <w:p w14:paraId="3ACD5423" w14:textId="77777777" w:rsidR="00F751D8" w:rsidRPr="006D0B8B" w:rsidRDefault="00F751D8" w:rsidP="00246FEE">
      <w:pPr>
        <w:pStyle w:val="Prrafodelista"/>
        <w:numPr>
          <w:ilvl w:val="0"/>
          <w:numId w:val="13"/>
        </w:numPr>
        <w:spacing w:after="0" w:line="240" w:lineRule="auto"/>
        <w:ind w:left="284" w:hanging="284"/>
        <w:jc w:val="both"/>
        <w:rPr>
          <w:rFonts w:cstheme="minorHAnsi"/>
          <w:color w:val="595959" w:themeColor="text1" w:themeTint="A6"/>
          <w:sz w:val="24"/>
          <w:szCs w:val="24"/>
        </w:rPr>
      </w:pPr>
      <w:r w:rsidRPr="006D0B8B">
        <w:rPr>
          <w:rFonts w:cstheme="minorHAnsi"/>
          <w:color w:val="595959" w:themeColor="text1" w:themeTint="A6"/>
          <w:sz w:val="24"/>
          <w:szCs w:val="24"/>
        </w:rPr>
        <w:t>El veintisiete de octubre, en sesión ordinaria, el Consejo General de este Instituto, mediante acuerdo IEPC-ACG-053/2022</w:t>
      </w:r>
      <w:r w:rsidRPr="006D0B8B">
        <w:rPr>
          <w:rStyle w:val="Refdenotaalpie"/>
          <w:rFonts w:cstheme="minorHAnsi"/>
          <w:color w:val="595959" w:themeColor="text1" w:themeTint="A6"/>
          <w:sz w:val="24"/>
          <w:szCs w:val="24"/>
        </w:rPr>
        <w:footnoteReference w:id="10"/>
      </w:r>
      <w:r w:rsidRPr="006D0B8B">
        <w:rPr>
          <w:rFonts w:cstheme="minorHAnsi"/>
          <w:color w:val="595959" w:themeColor="text1" w:themeTint="A6"/>
          <w:sz w:val="24"/>
          <w:szCs w:val="24"/>
        </w:rPr>
        <w:t>, aprobó la modificación del Plan Ejecutivo para la Construcción de Lineamientos de Paridad y Acciones Afirmativas rumbo al Proceso Electoral Concurrente 2023-2024.</w:t>
      </w:r>
    </w:p>
    <w:p w14:paraId="722189D2" w14:textId="77777777" w:rsidR="00F751D8" w:rsidRPr="004676A2" w:rsidRDefault="00F751D8" w:rsidP="00246FEE">
      <w:pPr>
        <w:spacing w:after="0" w:line="240" w:lineRule="auto"/>
        <w:jc w:val="both"/>
        <w:rPr>
          <w:rFonts w:cstheme="minorHAnsi"/>
          <w:color w:val="595959" w:themeColor="text1" w:themeTint="A6"/>
          <w:sz w:val="24"/>
          <w:szCs w:val="24"/>
        </w:rPr>
      </w:pPr>
    </w:p>
    <w:p w14:paraId="0BB12598" w14:textId="77777777" w:rsidR="00F751D8" w:rsidRPr="006D0B8B" w:rsidRDefault="00F751D8" w:rsidP="00246FEE">
      <w:pPr>
        <w:spacing w:after="0" w:line="240" w:lineRule="auto"/>
        <w:jc w:val="both"/>
        <w:rPr>
          <w:rFonts w:cstheme="minorHAnsi"/>
          <w:color w:val="595959" w:themeColor="text1" w:themeTint="A6"/>
          <w:sz w:val="24"/>
          <w:szCs w:val="24"/>
        </w:rPr>
      </w:pPr>
      <w:r w:rsidRPr="006D0B8B">
        <w:rPr>
          <w:rFonts w:cstheme="minorHAnsi"/>
          <w:color w:val="595959" w:themeColor="text1" w:themeTint="A6"/>
          <w:sz w:val="24"/>
          <w:szCs w:val="24"/>
        </w:rPr>
        <w:t>Ahora bien, el referido Plan Ejecutivo, con la finalidad de reunir propuestas e información suficiente, proporcional y razonada que permita a esta autoridad administrativa cumplir con el principio de paridad y las acciones afirmativas que tienen como prioridad a las personas indígenas, de la diversidad sexual, en situación de discapacidad, juventudes y ciudadanía migrante residente en el extranjero; contempla diversas actividades y etapas que conforman una metodología dispuesta para consultar a los grupos de interés, actores clave y a la ciudadanía.</w:t>
      </w:r>
    </w:p>
    <w:p w14:paraId="25FBE5B4" w14:textId="77777777" w:rsidR="00F751D8" w:rsidRPr="006D0B8B" w:rsidRDefault="00F751D8" w:rsidP="00246FEE">
      <w:pPr>
        <w:spacing w:after="0" w:line="240" w:lineRule="auto"/>
        <w:jc w:val="both"/>
        <w:rPr>
          <w:rFonts w:cstheme="minorHAnsi"/>
          <w:color w:val="595959" w:themeColor="text1" w:themeTint="A6"/>
          <w:sz w:val="24"/>
          <w:szCs w:val="24"/>
        </w:rPr>
      </w:pPr>
    </w:p>
    <w:p w14:paraId="4BA7E7AE" w14:textId="77777777" w:rsidR="00F751D8" w:rsidRPr="00A4037D" w:rsidRDefault="00F751D8" w:rsidP="00246FEE">
      <w:pPr>
        <w:spacing w:after="0" w:line="240" w:lineRule="auto"/>
        <w:jc w:val="both"/>
        <w:rPr>
          <w:rFonts w:cstheme="minorHAnsi"/>
          <w:color w:val="595959" w:themeColor="text1" w:themeTint="A6"/>
          <w:sz w:val="24"/>
          <w:szCs w:val="24"/>
        </w:rPr>
      </w:pPr>
      <w:r w:rsidRPr="00A4037D">
        <w:rPr>
          <w:rFonts w:cstheme="minorHAnsi"/>
          <w:color w:val="595959" w:themeColor="text1" w:themeTint="A6"/>
          <w:sz w:val="24"/>
          <w:szCs w:val="24"/>
        </w:rPr>
        <w:t xml:space="preserve">De todos los anteriores, en sesión extraordinaria de dieciocho de noviembre, el Consejo General, emitió el acuerdo </w:t>
      </w:r>
      <w:r w:rsidRPr="00A4037D">
        <w:rPr>
          <w:rFonts w:cstheme="minorHAnsi"/>
          <w:color w:val="7030A0"/>
          <w:sz w:val="24"/>
          <w:szCs w:val="24"/>
        </w:rPr>
        <w:t>IEPC-ACG-058/2022</w:t>
      </w:r>
      <w:r w:rsidRPr="00A4037D">
        <w:rPr>
          <w:rFonts w:cstheme="minorHAnsi"/>
          <w:color w:val="595959" w:themeColor="text1" w:themeTint="A6"/>
          <w:sz w:val="24"/>
          <w:szCs w:val="24"/>
        </w:rPr>
        <w:t xml:space="preserve">, mediante el cual se aprobó  la realización de una consulta previa, libre, informada y culturalmente adecuada a las personas, pueblos y comunidades indígenas del estado de Jalisco, con el objeto de recabar la opinión y acuerdos respecto de la emisión de acciones afirmativas que les permita incluirse en el proceso de registro y postulación de candidaturas al Congreso local y Ayuntamientos en que ello sea viable; así como respecto de la forma y mecanismos para verificar la </w:t>
      </w:r>
      <w:proofErr w:type="spellStart"/>
      <w:r w:rsidRPr="00A4037D">
        <w:rPr>
          <w:rFonts w:cstheme="minorHAnsi"/>
          <w:color w:val="595959" w:themeColor="text1" w:themeTint="A6"/>
          <w:sz w:val="24"/>
          <w:szCs w:val="24"/>
        </w:rPr>
        <w:t>autoadscripción</w:t>
      </w:r>
      <w:proofErr w:type="spellEnd"/>
      <w:r w:rsidRPr="00A4037D">
        <w:rPr>
          <w:rFonts w:cstheme="minorHAnsi"/>
          <w:color w:val="595959" w:themeColor="text1" w:themeTint="A6"/>
          <w:sz w:val="24"/>
          <w:szCs w:val="24"/>
        </w:rPr>
        <w:t xml:space="preserve"> calificada, y los elementos objetivos e idóneos que se tomarán en cuenta para acreditarla.</w:t>
      </w:r>
    </w:p>
    <w:p w14:paraId="036FEE62" w14:textId="77777777" w:rsidR="00F751D8" w:rsidRPr="00A4037D" w:rsidRDefault="00F751D8" w:rsidP="00246FEE">
      <w:pPr>
        <w:spacing w:after="0" w:line="240" w:lineRule="auto"/>
        <w:jc w:val="both"/>
        <w:rPr>
          <w:rFonts w:cstheme="minorHAnsi"/>
          <w:color w:val="595959" w:themeColor="text1" w:themeTint="A6"/>
          <w:sz w:val="24"/>
          <w:szCs w:val="24"/>
        </w:rPr>
      </w:pPr>
    </w:p>
    <w:p w14:paraId="7818D5DA" w14:textId="77777777" w:rsidR="00F751D8" w:rsidRDefault="00F751D8" w:rsidP="00246FEE">
      <w:pPr>
        <w:spacing w:after="0" w:line="240" w:lineRule="auto"/>
        <w:jc w:val="both"/>
        <w:rPr>
          <w:rFonts w:cstheme="minorHAnsi"/>
          <w:color w:val="595959" w:themeColor="text1" w:themeTint="A6"/>
          <w:sz w:val="24"/>
          <w:szCs w:val="24"/>
        </w:rPr>
      </w:pPr>
      <w:r w:rsidRPr="00A4037D">
        <w:rPr>
          <w:rFonts w:cstheme="minorHAnsi"/>
          <w:color w:val="595959" w:themeColor="text1" w:themeTint="A6"/>
          <w:sz w:val="24"/>
          <w:szCs w:val="24"/>
        </w:rPr>
        <w:t xml:space="preserve">Por lo que finalmente, el doce de diciembre, en sesión extraordinaria, el Consejo General aprobó mediante acuerdo identificado como </w:t>
      </w:r>
      <w:r w:rsidRPr="00A4037D">
        <w:rPr>
          <w:rFonts w:cstheme="minorHAnsi"/>
          <w:color w:val="7030A0"/>
          <w:sz w:val="24"/>
          <w:szCs w:val="24"/>
        </w:rPr>
        <w:t>IEPC-ACG-061/2022</w:t>
      </w:r>
      <w:r w:rsidRPr="00A4037D">
        <w:rPr>
          <w:rFonts w:cstheme="minorHAnsi"/>
          <w:color w:val="595959" w:themeColor="text1" w:themeTint="A6"/>
          <w:sz w:val="24"/>
          <w:szCs w:val="24"/>
        </w:rPr>
        <w:t>, la guía de temas y la convocatoria para la consulta previa, libre, informada y culturalmente adecuada a las personas, pueblos y comunidades i</w:t>
      </w:r>
      <w:r>
        <w:rPr>
          <w:rFonts w:cstheme="minorHAnsi"/>
          <w:color w:val="595959" w:themeColor="text1" w:themeTint="A6"/>
          <w:sz w:val="24"/>
          <w:szCs w:val="24"/>
        </w:rPr>
        <w:t>ndígenas del estado de Jalisco</w:t>
      </w:r>
      <w:r w:rsidRPr="00A4037D">
        <w:rPr>
          <w:rFonts w:cstheme="minorHAnsi"/>
          <w:color w:val="595959" w:themeColor="text1" w:themeTint="A6"/>
          <w:sz w:val="24"/>
          <w:szCs w:val="24"/>
        </w:rPr>
        <w:t xml:space="preserve">, </w:t>
      </w:r>
      <w:r w:rsidRPr="004676A2">
        <w:rPr>
          <w:rFonts w:cstheme="minorHAnsi"/>
          <w:color w:val="595959" w:themeColor="text1" w:themeTint="A6"/>
          <w:sz w:val="24"/>
          <w:szCs w:val="24"/>
        </w:rPr>
        <w:t>en términos del acuerdo IEPC-ACG-05</w:t>
      </w:r>
      <w:r>
        <w:rPr>
          <w:rFonts w:cstheme="minorHAnsi"/>
          <w:color w:val="595959" w:themeColor="text1" w:themeTint="A6"/>
          <w:sz w:val="24"/>
          <w:szCs w:val="24"/>
        </w:rPr>
        <w:t>8</w:t>
      </w:r>
      <w:r w:rsidRPr="004676A2">
        <w:rPr>
          <w:rFonts w:cstheme="minorHAnsi"/>
          <w:color w:val="595959" w:themeColor="text1" w:themeTint="A6"/>
          <w:sz w:val="24"/>
          <w:szCs w:val="24"/>
        </w:rPr>
        <w:t>/2022.</w:t>
      </w:r>
    </w:p>
    <w:p w14:paraId="7A15BD4B" w14:textId="77777777" w:rsidR="00246FEE" w:rsidRDefault="00246FEE" w:rsidP="00246FEE">
      <w:pPr>
        <w:spacing w:after="0" w:line="240" w:lineRule="auto"/>
        <w:jc w:val="both"/>
        <w:rPr>
          <w:rFonts w:cstheme="minorHAnsi"/>
          <w:color w:val="595959" w:themeColor="text1" w:themeTint="A6"/>
          <w:sz w:val="24"/>
          <w:szCs w:val="24"/>
        </w:rPr>
      </w:pPr>
    </w:p>
    <w:p w14:paraId="74305725" w14:textId="77777777" w:rsidR="00246FEE" w:rsidRDefault="00246FEE" w:rsidP="00246FEE">
      <w:pPr>
        <w:spacing w:after="0" w:line="240" w:lineRule="auto"/>
        <w:jc w:val="both"/>
        <w:rPr>
          <w:rFonts w:cstheme="minorHAnsi"/>
          <w:color w:val="595959" w:themeColor="text1" w:themeTint="A6"/>
          <w:sz w:val="24"/>
          <w:szCs w:val="24"/>
        </w:rPr>
      </w:pPr>
    </w:p>
    <w:p w14:paraId="6BD10B7F" w14:textId="77777777" w:rsidR="00F751D8" w:rsidRDefault="00F751D8" w:rsidP="00F751D8">
      <w:pPr>
        <w:spacing w:after="0" w:line="276" w:lineRule="auto"/>
        <w:jc w:val="both"/>
        <w:rPr>
          <w:rFonts w:cstheme="minorHAnsi"/>
          <w:color w:val="595959" w:themeColor="text1" w:themeTint="A6"/>
          <w:sz w:val="24"/>
          <w:szCs w:val="24"/>
        </w:rPr>
      </w:pPr>
    </w:p>
    <w:p w14:paraId="65EE8037" w14:textId="77777777" w:rsidR="00F751D8" w:rsidRDefault="00F751D8" w:rsidP="00F751D8">
      <w:pPr>
        <w:spacing w:after="0" w:line="276" w:lineRule="auto"/>
        <w:jc w:val="both"/>
        <w:rPr>
          <w:rFonts w:cstheme="minorHAnsi"/>
          <w:color w:val="595959" w:themeColor="text1" w:themeTint="A6"/>
          <w:sz w:val="24"/>
          <w:szCs w:val="24"/>
        </w:rPr>
      </w:pPr>
    </w:p>
    <w:p w14:paraId="09B9B0ED" w14:textId="4DB7DFF8" w:rsidR="00F751D8" w:rsidRPr="009E5FE4" w:rsidRDefault="00F751D8" w:rsidP="009E5FE4">
      <w:pPr>
        <w:pStyle w:val="Prrafodelista"/>
        <w:numPr>
          <w:ilvl w:val="0"/>
          <w:numId w:val="6"/>
        </w:numPr>
        <w:spacing w:after="0"/>
        <w:jc w:val="both"/>
        <w:rPr>
          <w:rFonts w:cstheme="minorHAnsi"/>
          <w:b/>
          <w:bCs/>
          <w:color w:val="7030A0"/>
          <w:spacing w:val="40"/>
          <w:sz w:val="28"/>
          <w:szCs w:val="28"/>
        </w:rPr>
      </w:pPr>
      <w:r w:rsidRPr="009E5FE4">
        <w:rPr>
          <w:rFonts w:cstheme="minorHAnsi"/>
          <w:b/>
          <w:bCs/>
          <w:color w:val="7030A0"/>
          <w:spacing w:val="40"/>
          <w:sz w:val="28"/>
          <w:szCs w:val="28"/>
        </w:rPr>
        <w:t>Etapas de la consulta</w:t>
      </w:r>
    </w:p>
    <w:p w14:paraId="33C519A3" w14:textId="77777777" w:rsidR="00F751D8" w:rsidRDefault="00F751D8" w:rsidP="00F751D8">
      <w:pPr>
        <w:pStyle w:val="Prrafodelista"/>
        <w:spacing w:after="0"/>
        <w:ind w:left="644"/>
        <w:jc w:val="both"/>
        <w:rPr>
          <w:rFonts w:cstheme="minorHAnsi"/>
          <w:b/>
          <w:bCs/>
          <w:color w:val="7030A0"/>
          <w:spacing w:val="40"/>
          <w:sz w:val="28"/>
          <w:szCs w:val="28"/>
        </w:rPr>
      </w:pPr>
    </w:p>
    <w:p w14:paraId="1C8D3CAE" w14:textId="7B0C08C8" w:rsidR="0047480F" w:rsidRPr="008A5052" w:rsidRDefault="008A5052" w:rsidP="008A5052">
      <w:pPr>
        <w:spacing w:after="0" w:line="240" w:lineRule="auto"/>
        <w:jc w:val="both"/>
        <w:rPr>
          <w:rFonts w:cstheme="minorHAnsi"/>
          <w:color w:val="595959" w:themeColor="text1" w:themeTint="A6"/>
          <w:sz w:val="24"/>
          <w:szCs w:val="24"/>
        </w:rPr>
      </w:pPr>
      <w:r>
        <w:rPr>
          <w:rFonts w:cstheme="minorHAnsi"/>
          <w:color w:val="595959" w:themeColor="text1" w:themeTint="A6"/>
          <w:sz w:val="24"/>
          <w:szCs w:val="24"/>
        </w:rPr>
        <w:t>M</w:t>
      </w:r>
      <w:r w:rsidRPr="008A5052">
        <w:rPr>
          <w:rFonts w:cstheme="minorHAnsi"/>
          <w:color w:val="595959" w:themeColor="text1" w:themeTint="A6"/>
          <w:sz w:val="24"/>
          <w:szCs w:val="24"/>
        </w:rPr>
        <w:t>ediante acuerdo IEPC-ACG-058/202</w:t>
      </w:r>
      <w:r>
        <w:rPr>
          <w:rFonts w:cstheme="minorHAnsi"/>
          <w:color w:val="595959" w:themeColor="text1" w:themeTint="A6"/>
          <w:sz w:val="24"/>
          <w:szCs w:val="24"/>
        </w:rPr>
        <w:t>2</w:t>
      </w:r>
      <w:r w:rsidR="008C6411">
        <w:rPr>
          <w:rFonts w:cstheme="minorHAnsi"/>
          <w:color w:val="595959" w:themeColor="text1" w:themeTint="A6"/>
          <w:sz w:val="24"/>
          <w:szCs w:val="24"/>
        </w:rPr>
        <w:t xml:space="preserve"> el Consejo General establece la metodología y etapas para el desarrollo de la jornada consultiva relativa a la Consulta </w:t>
      </w:r>
      <w:r w:rsidR="00DA426C">
        <w:rPr>
          <w:rFonts w:cstheme="minorHAnsi"/>
          <w:color w:val="595959" w:themeColor="text1" w:themeTint="A6"/>
          <w:sz w:val="24"/>
          <w:szCs w:val="24"/>
        </w:rPr>
        <w:t xml:space="preserve">previa, libre e informada a las personas, pueblos y comunidades indígenas en materia de </w:t>
      </w:r>
      <w:proofErr w:type="spellStart"/>
      <w:r w:rsidR="00DA426C">
        <w:rPr>
          <w:rFonts w:cstheme="minorHAnsi"/>
          <w:color w:val="595959" w:themeColor="text1" w:themeTint="A6"/>
          <w:sz w:val="24"/>
          <w:szCs w:val="24"/>
        </w:rPr>
        <w:t>autoadscripción</w:t>
      </w:r>
      <w:proofErr w:type="spellEnd"/>
      <w:r w:rsidR="00DA426C">
        <w:rPr>
          <w:rFonts w:cstheme="minorHAnsi"/>
          <w:color w:val="595959" w:themeColor="text1" w:themeTint="A6"/>
          <w:sz w:val="24"/>
          <w:szCs w:val="24"/>
        </w:rPr>
        <w:t xml:space="preserve"> y acciones afirmativas </w:t>
      </w:r>
      <w:r w:rsidR="005C532A">
        <w:rPr>
          <w:rFonts w:cstheme="minorHAnsi"/>
          <w:color w:val="595959" w:themeColor="text1" w:themeTint="A6"/>
          <w:sz w:val="24"/>
          <w:szCs w:val="24"/>
        </w:rPr>
        <w:t>para la postulación de candidaturas a cargos de munícipes y diputaciones del Congreso Local</w:t>
      </w:r>
      <w:r w:rsidR="00E11CE1">
        <w:rPr>
          <w:rFonts w:cstheme="minorHAnsi"/>
          <w:color w:val="595959" w:themeColor="text1" w:themeTint="A6"/>
          <w:sz w:val="24"/>
          <w:szCs w:val="24"/>
        </w:rPr>
        <w:t xml:space="preserve">, la cual comprende las etapas siguientes: </w:t>
      </w:r>
    </w:p>
    <w:p w14:paraId="4EAB5F93" w14:textId="77777777" w:rsidR="008A5052" w:rsidRDefault="008A5052" w:rsidP="008A5052">
      <w:pPr>
        <w:spacing w:after="0" w:line="240" w:lineRule="auto"/>
        <w:jc w:val="both"/>
        <w:rPr>
          <w:rFonts w:cstheme="minorHAnsi"/>
          <w:color w:val="7030A0"/>
          <w:sz w:val="24"/>
          <w:szCs w:val="24"/>
        </w:rPr>
      </w:pPr>
    </w:p>
    <w:p w14:paraId="7DD37F3E" w14:textId="1537FB95" w:rsidR="0047480F" w:rsidRPr="0047480F" w:rsidRDefault="0047480F" w:rsidP="008A5052">
      <w:pPr>
        <w:spacing w:after="0" w:line="240" w:lineRule="auto"/>
        <w:jc w:val="both"/>
        <w:rPr>
          <w:rFonts w:cstheme="minorHAnsi"/>
          <w:color w:val="595959" w:themeColor="text1" w:themeTint="A6"/>
          <w:sz w:val="24"/>
          <w:szCs w:val="24"/>
        </w:rPr>
      </w:pPr>
      <w:r w:rsidRPr="0047480F">
        <w:rPr>
          <w:rFonts w:cstheme="minorHAnsi"/>
          <w:color w:val="7030A0"/>
          <w:sz w:val="24"/>
          <w:szCs w:val="24"/>
        </w:rPr>
        <w:t>A.</w:t>
      </w:r>
      <w:r w:rsidRPr="0047480F">
        <w:rPr>
          <w:rFonts w:cstheme="minorHAnsi"/>
          <w:color w:val="7030A0"/>
          <w:sz w:val="24"/>
          <w:szCs w:val="24"/>
        </w:rPr>
        <w:tab/>
        <w:t>Etapa de trabajos preparativos.</w:t>
      </w:r>
      <w:r w:rsidRPr="0047480F">
        <w:rPr>
          <w:rFonts w:cstheme="minorHAnsi"/>
          <w:color w:val="595959" w:themeColor="text1" w:themeTint="A6"/>
          <w:sz w:val="24"/>
          <w:szCs w:val="24"/>
        </w:rPr>
        <w:t xml:space="preserve"> En esta etapa se recab</w:t>
      </w:r>
      <w:r w:rsidR="00287F2A">
        <w:rPr>
          <w:rFonts w:cstheme="minorHAnsi"/>
          <w:color w:val="595959" w:themeColor="text1" w:themeTint="A6"/>
          <w:sz w:val="24"/>
          <w:szCs w:val="24"/>
        </w:rPr>
        <w:t>ó</w:t>
      </w:r>
      <w:r w:rsidRPr="0047480F">
        <w:rPr>
          <w:rFonts w:cstheme="minorHAnsi"/>
          <w:color w:val="595959" w:themeColor="text1" w:themeTint="A6"/>
          <w:sz w:val="24"/>
          <w:szCs w:val="24"/>
        </w:rPr>
        <w:t xml:space="preserve"> la información indispensable para delimitar quiénes son las personas y/o autoridades indígenas que serán consultadas; así como cuándo resulta oportuno llevar a cabo la jornada de la consulta, para que no se interfiera en sus actividades tradicionales, ello acorde a una perspectiva de interculturalidad.</w:t>
      </w:r>
    </w:p>
    <w:p w14:paraId="35C56389" w14:textId="77777777" w:rsidR="0047480F" w:rsidRPr="0047480F" w:rsidRDefault="0047480F" w:rsidP="008A5052">
      <w:pPr>
        <w:spacing w:after="0" w:line="240" w:lineRule="auto"/>
        <w:jc w:val="both"/>
        <w:rPr>
          <w:rFonts w:cstheme="minorHAnsi"/>
          <w:color w:val="595959" w:themeColor="text1" w:themeTint="A6"/>
          <w:sz w:val="24"/>
          <w:szCs w:val="24"/>
        </w:rPr>
      </w:pPr>
    </w:p>
    <w:p w14:paraId="70885BE7" w14:textId="44C513E7" w:rsidR="0047480F" w:rsidRPr="0047480F" w:rsidRDefault="0047480F" w:rsidP="008A5052">
      <w:pPr>
        <w:spacing w:after="0" w:line="240" w:lineRule="auto"/>
        <w:jc w:val="both"/>
        <w:rPr>
          <w:rFonts w:cstheme="minorHAnsi"/>
          <w:color w:val="595959" w:themeColor="text1" w:themeTint="A6"/>
          <w:sz w:val="24"/>
          <w:szCs w:val="24"/>
        </w:rPr>
      </w:pPr>
      <w:r w:rsidRPr="0047480F">
        <w:rPr>
          <w:rFonts w:cstheme="minorHAnsi"/>
          <w:color w:val="595959" w:themeColor="text1" w:themeTint="A6"/>
          <w:sz w:val="24"/>
          <w:szCs w:val="24"/>
        </w:rPr>
        <w:t>Asimismo, como parte de los trabajos preparativos, se dej</w:t>
      </w:r>
      <w:r w:rsidR="0058798B">
        <w:rPr>
          <w:rFonts w:cstheme="minorHAnsi"/>
          <w:color w:val="595959" w:themeColor="text1" w:themeTint="A6"/>
          <w:sz w:val="24"/>
          <w:szCs w:val="24"/>
        </w:rPr>
        <w:t>ó</w:t>
      </w:r>
      <w:r w:rsidRPr="0047480F">
        <w:rPr>
          <w:rFonts w:cstheme="minorHAnsi"/>
          <w:color w:val="595959" w:themeColor="text1" w:themeTint="A6"/>
          <w:sz w:val="24"/>
          <w:szCs w:val="24"/>
        </w:rPr>
        <w:t xml:space="preserve"> a consideración de la población indígena del estado de Jalisco; de la Comisión Estatal de Derechos Humanos y, en su caso, del Instituto de Transparencia, Información Pública y Protección de Datos Personales de Estado de Jalisco, como órganos garantes; de la Comisión Estatal Indígena, como órgano técnico asesor, la propuesta de guía de temas para el desarrollo de la jornada consultiva. Posteriormente, la Comisión de Igualdad de Género y No Discriminación sistematiz</w:t>
      </w:r>
      <w:r w:rsidR="0058798B">
        <w:rPr>
          <w:rFonts w:cstheme="minorHAnsi"/>
          <w:color w:val="595959" w:themeColor="text1" w:themeTint="A6"/>
          <w:sz w:val="24"/>
          <w:szCs w:val="24"/>
        </w:rPr>
        <w:t>ó</w:t>
      </w:r>
      <w:r w:rsidRPr="0047480F">
        <w:rPr>
          <w:rFonts w:cstheme="minorHAnsi"/>
          <w:color w:val="595959" w:themeColor="text1" w:themeTint="A6"/>
          <w:sz w:val="24"/>
          <w:szCs w:val="24"/>
        </w:rPr>
        <w:t xml:space="preserve"> y analiz</w:t>
      </w:r>
      <w:r w:rsidR="0058798B">
        <w:rPr>
          <w:rFonts w:cstheme="minorHAnsi"/>
          <w:color w:val="595959" w:themeColor="text1" w:themeTint="A6"/>
          <w:sz w:val="24"/>
          <w:szCs w:val="24"/>
        </w:rPr>
        <w:t>ó</w:t>
      </w:r>
      <w:r w:rsidRPr="0047480F">
        <w:rPr>
          <w:rFonts w:cstheme="minorHAnsi"/>
          <w:color w:val="595959" w:themeColor="text1" w:themeTint="A6"/>
          <w:sz w:val="24"/>
          <w:szCs w:val="24"/>
        </w:rPr>
        <w:t xml:space="preserve"> las manifestaciones que, </w:t>
      </w:r>
      <w:r w:rsidR="0058798B">
        <w:rPr>
          <w:rFonts w:cstheme="minorHAnsi"/>
          <w:color w:val="595959" w:themeColor="text1" w:themeTint="A6"/>
          <w:sz w:val="24"/>
          <w:szCs w:val="24"/>
        </w:rPr>
        <w:t>fueron recibidas</w:t>
      </w:r>
      <w:r w:rsidRPr="0047480F">
        <w:rPr>
          <w:rFonts w:cstheme="minorHAnsi"/>
          <w:color w:val="595959" w:themeColor="text1" w:themeTint="A6"/>
          <w:sz w:val="24"/>
          <w:szCs w:val="24"/>
        </w:rPr>
        <w:t xml:space="preserve">, para efecto de proponer al Consejo General su versión definitiva. </w:t>
      </w:r>
    </w:p>
    <w:p w14:paraId="3A3AA4A7" w14:textId="77777777" w:rsidR="0047480F" w:rsidRPr="0047480F" w:rsidRDefault="0047480F" w:rsidP="008A5052">
      <w:pPr>
        <w:spacing w:after="0" w:line="240" w:lineRule="auto"/>
        <w:jc w:val="both"/>
        <w:rPr>
          <w:rFonts w:cstheme="minorHAnsi"/>
          <w:color w:val="595959" w:themeColor="text1" w:themeTint="A6"/>
          <w:sz w:val="24"/>
          <w:szCs w:val="24"/>
        </w:rPr>
      </w:pPr>
    </w:p>
    <w:p w14:paraId="76CB7EB2" w14:textId="77777777" w:rsidR="0047480F" w:rsidRPr="0047480F" w:rsidRDefault="0047480F" w:rsidP="008A5052">
      <w:pPr>
        <w:spacing w:after="0" w:line="240" w:lineRule="auto"/>
        <w:jc w:val="both"/>
        <w:rPr>
          <w:rFonts w:cstheme="minorHAnsi"/>
          <w:color w:val="595959" w:themeColor="text1" w:themeTint="A6"/>
          <w:sz w:val="24"/>
          <w:szCs w:val="24"/>
        </w:rPr>
      </w:pPr>
      <w:r w:rsidRPr="0047480F">
        <w:rPr>
          <w:rFonts w:cstheme="minorHAnsi"/>
          <w:color w:val="595959" w:themeColor="text1" w:themeTint="A6"/>
          <w:sz w:val="24"/>
          <w:szCs w:val="24"/>
        </w:rPr>
        <w:t>La guía de temas que en su momento apruebe en definitiva el Consejo General, habrá de traducirse al mayor número de lenguas habladas en cada región del estado de Jalisco, en un lenguaje ciudadano y accesible para la mejor comprensión de su contenido.</w:t>
      </w:r>
    </w:p>
    <w:p w14:paraId="77C85F4F" w14:textId="77777777" w:rsidR="0047480F" w:rsidRPr="0047480F" w:rsidRDefault="0047480F" w:rsidP="008A5052">
      <w:pPr>
        <w:spacing w:after="0" w:line="240" w:lineRule="auto"/>
        <w:jc w:val="both"/>
        <w:rPr>
          <w:rFonts w:cstheme="minorHAnsi"/>
          <w:color w:val="595959" w:themeColor="text1" w:themeTint="A6"/>
          <w:sz w:val="24"/>
          <w:szCs w:val="24"/>
        </w:rPr>
      </w:pPr>
    </w:p>
    <w:p w14:paraId="5CFD4239" w14:textId="107C0C1A" w:rsidR="0047480F" w:rsidRDefault="0047480F" w:rsidP="008A5052">
      <w:pPr>
        <w:spacing w:after="0" w:line="240" w:lineRule="auto"/>
        <w:jc w:val="both"/>
        <w:rPr>
          <w:rFonts w:cstheme="minorHAnsi"/>
          <w:color w:val="595959" w:themeColor="text1" w:themeTint="A6"/>
          <w:sz w:val="24"/>
          <w:szCs w:val="24"/>
        </w:rPr>
      </w:pPr>
      <w:r w:rsidRPr="00734339">
        <w:rPr>
          <w:rFonts w:cstheme="minorHAnsi"/>
          <w:color w:val="7030A0"/>
          <w:sz w:val="24"/>
          <w:szCs w:val="24"/>
        </w:rPr>
        <w:t>B.</w:t>
      </w:r>
      <w:r w:rsidRPr="00734339">
        <w:rPr>
          <w:rFonts w:cstheme="minorHAnsi"/>
          <w:color w:val="7030A0"/>
          <w:sz w:val="24"/>
          <w:szCs w:val="24"/>
        </w:rPr>
        <w:tab/>
        <w:t>Etapa de convocatoria.</w:t>
      </w:r>
      <w:r w:rsidRPr="0047480F">
        <w:rPr>
          <w:rFonts w:cstheme="minorHAnsi"/>
          <w:color w:val="595959" w:themeColor="text1" w:themeTint="A6"/>
          <w:sz w:val="24"/>
          <w:szCs w:val="24"/>
        </w:rPr>
        <w:t xml:space="preserve"> En esta etapa el Instituto Electoral, con el acompañamiento de la Comisión Estatal Indígena, present</w:t>
      </w:r>
      <w:r w:rsidR="0097637C">
        <w:rPr>
          <w:rFonts w:cstheme="minorHAnsi"/>
          <w:color w:val="595959" w:themeColor="text1" w:themeTint="A6"/>
          <w:sz w:val="24"/>
          <w:szCs w:val="24"/>
        </w:rPr>
        <w:t>ó</w:t>
      </w:r>
      <w:r w:rsidRPr="0047480F">
        <w:rPr>
          <w:rFonts w:cstheme="minorHAnsi"/>
          <w:color w:val="595959" w:themeColor="text1" w:themeTint="A6"/>
          <w:sz w:val="24"/>
          <w:szCs w:val="24"/>
        </w:rPr>
        <w:t xml:space="preserve"> la convocatoria a la Consulta a Pueblos y Comunidades Indígenas y la difundi</w:t>
      </w:r>
      <w:r w:rsidR="0097637C">
        <w:rPr>
          <w:rFonts w:cstheme="minorHAnsi"/>
          <w:color w:val="595959" w:themeColor="text1" w:themeTint="A6"/>
          <w:sz w:val="24"/>
          <w:szCs w:val="24"/>
        </w:rPr>
        <w:t>ó</w:t>
      </w:r>
      <w:r w:rsidRPr="0047480F">
        <w:rPr>
          <w:rFonts w:cstheme="minorHAnsi"/>
          <w:color w:val="595959" w:themeColor="text1" w:themeTint="A6"/>
          <w:sz w:val="24"/>
          <w:szCs w:val="24"/>
        </w:rPr>
        <w:t xml:space="preserve">, en la lengua </w:t>
      </w:r>
      <w:r w:rsidR="0097637C">
        <w:rPr>
          <w:rFonts w:cstheme="minorHAnsi"/>
          <w:color w:val="595959" w:themeColor="text1" w:themeTint="A6"/>
          <w:sz w:val="24"/>
          <w:szCs w:val="24"/>
        </w:rPr>
        <w:t>correspondiente</w:t>
      </w:r>
      <w:r w:rsidRPr="0047480F">
        <w:rPr>
          <w:rFonts w:cstheme="minorHAnsi"/>
          <w:color w:val="595959" w:themeColor="text1" w:themeTint="A6"/>
          <w:sz w:val="24"/>
          <w:szCs w:val="24"/>
        </w:rPr>
        <w:t>, por todos los medios a su alcance, preferentemente, en los utilizados en las comunidades como, por ejemplo: perifoneo, radio comunitaria y carteles.</w:t>
      </w:r>
    </w:p>
    <w:p w14:paraId="6AD1A2C5" w14:textId="77777777" w:rsidR="00734339" w:rsidRPr="0047480F" w:rsidRDefault="00734339" w:rsidP="008A5052">
      <w:pPr>
        <w:spacing w:after="0" w:line="240" w:lineRule="auto"/>
        <w:jc w:val="both"/>
        <w:rPr>
          <w:rFonts w:cstheme="minorHAnsi"/>
          <w:color w:val="595959" w:themeColor="text1" w:themeTint="A6"/>
          <w:sz w:val="24"/>
          <w:szCs w:val="24"/>
        </w:rPr>
      </w:pPr>
    </w:p>
    <w:p w14:paraId="7AE26D87" w14:textId="77777777" w:rsidR="0047480F" w:rsidRDefault="0047480F" w:rsidP="008A5052">
      <w:pPr>
        <w:spacing w:after="0" w:line="240" w:lineRule="auto"/>
        <w:jc w:val="both"/>
        <w:rPr>
          <w:rFonts w:cstheme="minorHAnsi"/>
          <w:color w:val="595959" w:themeColor="text1" w:themeTint="A6"/>
          <w:sz w:val="24"/>
          <w:szCs w:val="24"/>
        </w:rPr>
      </w:pPr>
      <w:r w:rsidRPr="0047480F">
        <w:rPr>
          <w:rFonts w:cstheme="minorHAnsi"/>
          <w:color w:val="595959" w:themeColor="text1" w:themeTint="A6"/>
          <w:sz w:val="24"/>
          <w:szCs w:val="24"/>
        </w:rPr>
        <w:t>La convocatoria deberá contener los elementos mínimos que otorguen certeza del modo, tiempo y lugar en que tendrá verificativo la consulta. Entre otros datos, deberán precisarse los grupos o personas a quienes se dirige, quienes participarán en la consulta, la forma en que recabará la opinión de los pueblos originarios, así como las fechas y lugares en que se llevará a cabo cada ejercicio consultivo.</w:t>
      </w:r>
    </w:p>
    <w:p w14:paraId="45EC8F98" w14:textId="77777777" w:rsidR="00734339" w:rsidRDefault="00734339" w:rsidP="008A5052">
      <w:pPr>
        <w:spacing w:after="0" w:line="240" w:lineRule="auto"/>
        <w:jc w:val="both"/>
        <w:rPr>
          <w:rFonts w:cstheme="minorHAnsi"/>
          <w:color w:val="595959" w:themeColor="text1" w:themeTint="A6"/>
          <w:sz w:val="24"/>
          <w:szCs w:val="24"/>
        </w:rPr>
      </w:pPr>
    </w:p>
    <w:p w14:paraId="530DA2D6" w14:textId="77777777" w:rsidR="00734339" w:rsidRPr="0047480F" w:rsidRDefault="00734339" w:rsidP="008A5052">
      <w:pPr>
        <w:spacing w:after="0" w:line="240" w:lineRule="auto"/>
        <w:jc w:val="both"/>
        <w:rPr>
          <w:rFonts w:cstheme="minorHAnsi"/>
          <w:color w:val="595959" w:themeColor="text1" w:themeTint="A6"/>
          <w:sz w:val="24"/>
          <w:szCs w:val="24"/>
        </w:rPr>
      </w:pPr>
    </w:p>
    <w:p w14:paraId="5B90D8AA" w14:textId="6053F77D" w:rsidR="0047480F" w:rsidRPr="0047480F" w:rsidRDefault="0047480F" w:rsidP="008A5052">
      <w:pPr>
        <w:spacing w:after="0" w:line="240" w:lineRule="auto"/>
        <w:jc w:val="both"/>
        <w:rPr>
          <w:rFonts w:cstheme="minorHAnsi"/>
          <w:color w:val="595959" w:themeColor="text1" w:themeTint="A6"/>
          <w:sz w:val="24"/>
          <w:szCs w:val="24"/>
        </w:rPr>
      </w:pPr>
      <w:r w:rsidRPr="0047480F">
        <w:rPr>
          <w:rFonts w:cstheme="minorHAnsi"/>
          <w:color w:val="595959" w:themeColor="text1" w:themeTint="A6"/>
          <w:sz w:val="24"/>
          <w:szCs w:val="24"/>
        </w:rPr>
        <w:t xml:space="preserve">El contenido de la convocatoria </w:t>
      </w:r>
      <w:r w:rsidR="005A52A6">
        <w:rPr>
          <w:rFonts w:cstheme="minorHAnsi"/>
          <w:color w:val="595959" w:themeColor="text1" w:themeTint="A6"/>
          <w:sz w:val="24"/>
          <w:szCs w:val="24"/>
        </w:rPr>
        <w:t>fue</w:t>
      </w:r>
      <w:r w:rsidRPr="0047480F">
        <w:rPr>
          <w:rFonts w:cstheme="minorHAnsi"/>
          <w:color w:val="595959" w:themeColor="text1" w:themeTint="A6"/>
          <w:sz w:val="24"/>
          <w:szCs w:val="24"/>
        </w:rPr>
        <w:t xml:space="preserve"> aprobado por acuerdo del Consejo General del Instituto Electoral y de Participación Ciudadana del Estado de Jalisco, al ser el máximo órgano de dirección del organismo público electoral que es la autoridad responsable de la realización de la consulta. En tal sentido, la Comisión Estatal Indígena coadyuv</w:t>
      </w:r>
      <w:r w:rsidR="005A52A6">
        <w:rPr>
          <w:rFonts w:cstheme="minorHAnsi"/>
          <w:color w:val="595959" w:themeColor="text1" w:themeTint="A6"/>
          <w:sz w:val="24"/>
          <w:szCs w:val="24"/>
        </w:rPr>
        <w:t>ó</w:t>
      </w:r>
      <w:r w:rsidRPr="0047480F">
        <w:rPr>
          <w:rFonts w:cstheme="minorHAnsi"/>
          <w:color w:val="595959" w:themeColor="text1" w:themeTint="A6"/>
          <w:sz w:val="24"/>
          <w:szCs w:val="24"/>
        </w:rPr>
        <w:t xml:space="preserve"> con ideas y opiniones sobre aspectos técnicos con la finalidad de establecer una convocatoria que fije las bases para realizar la consulta a los pueblos originarios y comunidades indígenas de la entidad federativa conforme a los estándares internacionales citados.</w:t>
      </w:r>
    </w:p>
    <w:p w14:paraId="5ED4DF14" w14:textId="77777777" w:rsidR="0047480F" w:rsidRPr="0047480F" w:rsidRDefault="0047480F" w:rsidP="008A5052">
      <w:pPr>
        <w:spacing w:after="0" w:line="240" w:lineRule="auto"/>
        <w:jc w:val="both"/>
        <w:rPr>
          <w:rFonts w:cstheme="minorHAnsi"/>
          <w:color w:val="595959" w:themeColor="text1" w:themeTint="A6"/>
          <w:sz w:val="24"/>
          <w:szCs w:val="24"/>
        </w:rPr>
      </w:pPr>
    </w:p>
    <w:p w14:paraId="277EDCA2" w14:textId="7A90567F" w:rsidR="0047480F" w:rsidRPr="0047480F" w:rsidRDefault="0047480F" w:rsidP="008A5052">
      <w:pPr>
        <w:spacing w:after="0" w:line="240" w:lineRule="auto"/>
        <w:jc w:val="both"/>
        <w:rPr>
          <w:rFonts w:cstheme="minorHAnsi"/>
          <w:color w:val="595959" w:themeColor="text1" w:themeTint="A6"/>
          <w:sz w:val="24"/>
          <w:szCs w:val="24"/>
        </w:rPr>
      </w:pPr>
      <w:r w:rsidRPr="0047480F">
        <w:rPr>
          <w:rFonts w:cstheme="minorHAnsi"/>
          <w:color w:val="595959" w:themeColor="text1" w:themeTint="A6"/>
          <w:sz w:val="24"/>
          <w:szCs w:val="24"/>
        </w:rPr>
        <w:t xml:space="preserve">A efecto de comunicar debidamente su contenido a las personas destinatarias, </w:t>
      </w:r>
      <w:r w:rsidR="00562786">
        <w:rPr>
          <w:rFonts w:cstheme="minorHAnsi"/>
          <w:color w:val="595959" w:themeColor="text1" w:themeTint="A6"/>
          <w:sz w:val="24"/>
          <w:szCs w:val="24"/>
        </w:rPr>
        <w:t>se</w:t>
      </w:r>
      <w:r w:rsidRPr="0047480F">
        <w:rPr>
          <w:rFonts w:cstheme="minorHAnsi"/>
          <w:color w:val="595959" w:themeColor="text1" w:themeTint="A6"/>
          <w:sz w:val="24"/>
          <w:szCs w:val="24"/>
        </w:rPr>
        <w:t xml:space="preserve"> public</w:t>
      </w:r>
      <w:r w:rsidR="00562786">
        <w:rPr>
          <w:rFonts w:cstheme="minorHAnsi"/>
          <w:color w:val="595959" w:themeColor="text1" w:themeTint="A6"/>
          <w:sz w:val="24"/>
          <w:szCs w:val="24"/>
        </w:rPr>
        <w:t>ó</w:t>
      </w:r>
      <w:r w:rsidRPr="0047480F">
        <w:rPr>
          <w:rFonts w:cstheme="minorHAnsi"/>
          <w:color w:val="595959" w:themeColor="text1" w:themeTint="A6"/>
          <w:sz w:val="24"/>
          <w:szCs w:val="24"/>
        </w:rPr>
        <w:t xml:space="preserve"> una versión sintetizada de la convocatoria que contenga todos los aspectos relevantes, la cual </w:t>
      </w:r>
      <w:r w:rsidR="00562786">
        <w:rPr>
          <w:rFonts w:cstheme="minorHAnsi"/>
          <w:color w:val="595959" w:themeColor="text1" w:themeTint="A6"/>
          <w:sz w:val="24"/>
          <w:szCs w:val="24"/>
        </w:rPr>
        <w:t xml:space="preserve">fue </w:t>
      </w:r>
      <w:r w:rsidRPr="0047480F">
        <w:rPr>
          <w:rFonts w:cstheme="minorHAnsi"/>
          <w:color w:val="595959" w:themeColor="text1" w:themeTint="A6"/>
          <w:sz w:val="24"/>
          <w:szCs w:val="24"/>
        </w:rPr>
        <w:t>traducida al mayor número de lenguas habladas en cada región del estado de Jalisco, en un lenguaje ciudadano y accesible para contribuir con su comprensión.</w:t>
      </w:r>
    </w:p>
    <w:p w14:paraId="48E2E893" w14:textId="77777777" w:rsidR="0047480F" w:rsidRPr="0047480F" w:rsidRDefault="0047480F" w:rsidP="008A5052">
      <w:pPr>
        <w:spacing w:after="0" w:line="240" w:lineRule="auto"/>
        <w:jc w:val="both"/>
        <w:rPr>
          <w:rFonts w:cstheme="minorHAnsi"/>
          <w:color w:val="595959" w:themeColor="text1" w:themeTint="A6"/>
          <w:sz w:val="24"/>
          <w:szCs w:val="24"/>
        </w:rPr>
      </w:pPr>
    </w:p>
    <w:p w14:paraId="4401324F" w14:textId="1777B470" w:rsidR="0047480F" w:rsidRPr="0047480F" w:rsidRDefault="0047480F" w:rsidP="008A5052">
      <w:pPr>
        <w:spacing w:after="0" w:line="240" w:lineRule="auto"/>
        <w:jc w:val="both"/>
        <w:rPr>
          <w:rFonts w:cstheme="minorHAnsi"/>
          <w:color w:val="595959" w:themeColor="text1" w:themeTint="A6"/>
          <w:sz w:val="24"/>
          <w:szCs w:val="24"/>
        </w:rPr>
      </w:pPr>
      <w:r w:rsidRPr="00734339">
        <w:rPr>
          <w:rFonts w:cstheme="minorHAnsi"/>
          <w:color w:val="7030A0"/>
          <w:sz w:val="24"/>
          <w:szCs w:val="24"/>
        </w:rPr>
        <w:t>C.</w:t>
      </w:r>
      <w:r w:rsidRPr="00734339">
        <w:rPr>
          <w:rFonts w:cstheme="minorHAnsi"/>
          <w:color w:val="7030A0"/>
          <w:sz w:val="24"/>
          <w:szCs w:val="24"/>
        </w:rPr>
        <w:tab/>
        <w:t>Etapa informativa.</w:t>
      </w:r>
      <w:r w:rsidRPr="0047480F">
        <w:rPr>
          <w:rFonts w:cstheme="minorHAnsi"/>
          <w:color w:val="595959" w:themeColor="text1" w:themeTint="A6"/>
          <w:sz w:val="24"/>
          <w:szCs w:val="24"/>
        </w:rPr>
        <w:t xml:space="preserve"> En esta etapa se proporcion</w:t>
      </w:r>
      <w:r w:rsidR="005A52A6">
        <w:rPr>
          <w:rFonts w:cstheme="minorHAnsi"/>
          <w:color w:val="595959" w:themeColor="text1" w:themeTint="A6"/>
          <w:sz w:val="24"/>
          <w:szCs w:val="24"/>
        </w:rPr>
        <w:t xml:space="preserve">ó </w:t>
      </w:r>
      <w:r w:rsidRPr="0047480F">
        <w:rPr>
          <w:rFonts w:cstheme="minorHAnsi"/>
          <w:color w:val="595959" w:themeColor="text1" w:themeTint="A6"/>
          <w:sz w:val="24"/>
          <w:szCs w:val="24"/>
        </w:rPr>
        <w:t>a las personas, las autoridades indígenas, tradicionales, comunitarias y representaciones indígenas a consultar, información referente a lo siguiente:</w:t>
      </w:r>
    </w:p>
    <w:p w14:paraId="7CF3D18B" w14:textId="77777777" w:rsidR="0047480F" w:rsidRPr="0047480F" w:rsidRDefault="0047480F" w:rsidP="008A5052">
      <w:pPr>
        <w:spacing w:after="0" w:line="240" w:lineRule="auto"/>
        <w:jc w:val="both"/>
        <w:rPr>
          <w:rFonts w:cstheme="minorHAnsi"/>
          <w:color w:val="595959" w:themeColor="text1" w:themeTint="A6"/>
          <w:sz w:val="24"/>
          <w:szCs w:val="24"/>
        </w:rPr>
      </w:pPr>
    </w:p>
    <w:p w14:paraId="30BAC153" w14:textId="77777777" w:rsidR="0047480F" w:rsidRPr="00187830" w:rsidRDefault="0047480F" w:rsidP="00187830">
      <w:pPr>
        <w:pStyle w:val="Prrafodelista"/>
        <w:numPr>
          <w:ilvl w:val="0"/>
          <w:numId w:val="27"/>
        </w:numPr>
        <w:spacing w:after="0" w:line="240" w:lineRule="auto"/>
        <w:jc w:val="both"/>
        <w:rPr>
          <w:rFonts w:cstheme="minorHAnsi"/>
          <w:color w:val="595959" w:themeColor="text1" w:themeTint="A6"/>
          <w:sz w:val="24"/>
          <w:szCs w:val="24"/>
        </w:rPr>
      </w:pPr>
      <w:r w:rsidRPr="00187830">
        <w:rPr>
          <w:rFonts w:cstheme="minorHAnsi"/>
          <w:color w:val="595959" w:themeColor="text1" w:themeTint="A6"/>
          <w:sz w:val="24"/>
          <w:szCs w:val="24"/>
        </w:rPr>
        <w:t>De qué trataron las acciones afirmativas implementadas en el proceso electoral local 2020-2021, y el objeto de esta consulta.</w:t>
      </w:r>
    </w:p>
    <w:p w14:paraId="55AA77B4" w14:textId="77777777" w:rsidR="0047480F" w:rsidRPr="00187830" w:rsidRDefault="0047480F" w:rsidP="00187830">
      <w:pPr>
        <w:pStyle w:val="Prrafodelista"/>
        <w:numPr>
          <w:ilvl w:val="0"/>
          <w:numId w:val="27"/>
        </w:numPr>
        <w:spacing w:after="0" w:line="240" w:lineRule="auto"/>
        <w:jc w:val="both"/>
        <w:rPr>
          <w:rFonts w:cstheme="minorHAnsi"/>
          <w:color w:val="595959" w:themeColor="text1" w:themeTint="A6"/>
          <w:sz w:val="24"/>
          <w:szCs w:val="24"/>
        </w:rPr>
      </w:pPr>
      <w:r w:rsidRPr="00187830">
        <w:rPr>
          <w:rFonts w:cstheme="minorHAnsi"/>
          <w:color w:val="595959" w:themeColor="text1" w:themeTint="A6"/>
          <w:sz w:val="24"/>
          <w:szCs w:val="24"/>
        </w:rPr>
        <w:t>Porcentajes de población indígena acorde al CPV2020 emitido por el INEGI.</w:t>
      </w:r>
    </w:p>
    <w:p w14:paraId="4A0FE265" w14:textId="77777777" w:rsidR="0047480F" w:rsidRPr="00187830" w:rsidRDefault="0047480F" w:rsidP="00187830">
      <w:pPr>
        <w:pStyle w:val="Prrafodelista"/>
        <w:numPr>
          <w:ilvl w:val="0"/>
          <w:numId w:val="27"/>
        </w:numPr>
        <w:spacing w:after="0" w:line="240" w:lineRule="auto"/>
        <w:jc w:val="both"/>
        <w:rPr>
          <w:rFonts w:cstheme="minorHAnsi"/>
          <w:color w:val="595959" w:themeColor="text1" w:themeTint="A6"/>
          <w:sz w:val="24"/>
          <w:szCs w:val="24"/>
        </w:rPr>
      </w:pPr>
      <w:r w:rsidRPr="00187830">
        <w:rPr>
          <w:rFonts w:cstheme="minorHAnsi"/>
          <w:color w:val="595959" w:themeColor="text1" w:themeTint="A6"/>
          <w:sz w:val="24"/>
          <w:szCs w:val="24"/>
        </w:rPr>
        <w:t xml:space="preserve">Significado de la </w:t>
      </w:r>
      <w:proofErr w:type="spellStart"/>
      <w:r w:rsidRPr="00187830">
        <w:rPr>
          <w:rFonts w:cstheme="minorHAnsi"/>
          <w:color w:val="595959" w:themeColor="text1" w:themeTint="A6"/>
          <w:sz w:val="24"/>
          <w:szCs w:val="24"/>
        </w:rPr>
        <w:t>autoadscripción</w:t>
      </w:r>
      <w:proofErr w:type="spellEnd"/>
      <w:r w:rsidRPr="00187830">
        <w:rPr>
          <w:rFonts w:cstheme="minorHAnsi"/>
          <w:color w:val="595959" w:themeColor="text1" w:themeTint="A6"/>
          <w:sz w:val="24"/>
          <w:szCs w:val="24"/>
        </w:rPr>
        <w:t xml:space="preserve"> y la </w:t>
      </w:r>
      <w:proofErr w:type="spellStart"/>
      <w:r w:rsidRPr="00187830">
        <w:rPr>
          <w:rFonts w:cstheme="minorHAnsi"/>
          <w:color w:val="595959" w:themeColor="text1" w:themeTint="A6"/>
          <w:sz w:val="24"/>
          <w:szCs w:val="24"/>
        </w:rPr>
        <w:t>autoadscripción</w:t>
      </w:r>
      <w:proofErr w:type="spellEnd"/>
      <w:r w:rsidRPr="00187830">
        <w:rPr>
          <w:rFonts w:cstheme="minorHAnsi"/>
          <w:color w:val="595959" w:themeColor="text1" w:themeTint="A6"/>
          <w:sz w:val="24"/>
          <w:szCs w:val="24"/>
        </w:rPr>
        <w:t xml:space="preserve"> calificada para Personas Indígenas.</w:t>
      </w:r>
    </w:p>
    <w:p w14:paraId="1AD527C5" w14:textId="77777777" w:rsidR="0047480F" w:rsidRPr="00187830" w:rsidRDefault="0047480F" w:rsidP="00187830">
      <w:pPr>
        <w:pStyle w:val="Prrafodelista"/>
        <w:numPr>
          <w:ilvl w:val="0"/>
          <w:numId w:val="27"/>
        </w:numPr>
        <w:spacing w:after="0" w:line="240" w:lineRule="auto"/>
        <w:jc w:val="both"/>
        <w:rPr>
          <w:rFonts w:cstheme="minorHAnsi"/>
          <w:color w:val="595959" w:themeColor="text1" w:themeTint="A6"/>
          <w:sz w:val="24"/>
          <w:szCs w:val="24"/>
        </w:rPr>
      </w:pPr>
      <w:r w:rsidRPr="00187830">
        <w:rPr>
          <w:rFonts w:cstheme="minorHAnsi"/>
          <w:color w:val="595959" w:themeColor="text1" w:themeTint="A6"/>
          <w:sz w:val="24"/>
          <w:szCs w:val="24"/>
        </w:rPr>
        <w:t>Guía de temas sobre los que tratará la consulta, a fin de propiciar la reflexión, debate y consenso de las respuestas. Además, se promoverá que la convocatoria y la información referida sean difundidas por personas indígenas en sus propias comunidades o grupo poblacional, en su caso, en la lengua que corresponda.</w:t>
      </w:r>
    </w:p>
    <w:p w14:paraId="7E636DC8" w14:textId="77777777" w:rsidR="0047480F" w:rsidRPr="0047480F" w:rsidRDefault="0047480F" w:rsidP="008A5052">
      <w:pPr>
        <w:spacing w:after="0" w:line="240" w:lineRule="auto"/>
        <w:jc w:val="both"/>
        <w:rPr>
          <w:rFonts w:cstheme="minorHAnsi"/>
          <w:color w:val="595959" w:themeColor="text1" w:themeTint="A6"/>
          <w:sz w:val="24"/>
          <w:szCs w:val="24"/>
        </w:rPr>
      </w:pPr>
    </w:p>
    <w:p w14:paraId="47777ADB" w14:textId="77777777" w:rsidR="0047480F" w:rsidRPr="0047480F" w:rsidRDefault="0047480F" w:rsidP="008A5052">
      <w:pPr>
        <w:spacing w:after="0" w:line="240" w:lineRule="auto"/>
        <w:jc w:val="both"/>
        <w:rPr>
          <w:rFonts w:cstheme="minorHAnsi"/>
          <w:color w:val="595959" w:themeColor="text1" w:themeTint="A6"/>
          <w:sz w:val="24"/>
          <w:szCs w:val="24"/>
        </w:rPr>
      </w:pPr>
      <w:r w:rsidRPr="003A6624">
        <w:rPr>
          <w:rFonts w:cstheme="minorHAnsi"/>
          <w:color w:val="7030A0"/>
          <w:sz w:val="24"/>
          <w:szCs w:val="24"/>
        </w:rPr>
        <w:t>D.</w:t>
      </w:r>
      <w:r w:rsidRPr="003A6624">
        <w:rPr>
          <w:rFonts w:cstheme="minorHAnsi"/>
          <w:color w:val="7030A0"/>
          <w:sz w:val="24"/>
          <w:szCs w:val="24"/>
        </w:rPr>
        <w:tab/>
        <w:t>Etapa deliberativa.</w:t>
      </w:r>
      <w:r w:rsidRPr="0047480F">
        <w:rPr>
          <w:rFonts w:cstheme="minorHAnsi"/>
          <w:color w:val="595959" w:themeColor="text1" w:themeTint="A6"/>
          <w:sz w:val="24"/>
          <w:szCs w:val="24"/>
        </w:rPr>
        <w:t xml:space="preserve"> Es un periodo para que las comunidades indígenas sin intervención del IEPC puedan deliberar y decidir sobre el tema de la consulta, su opinión y propuestas.</w:t>
      </w:r>
    </w:p>
    <w:p w14:paraId="4DB0FE4C" w14:textId="77777777" w:rsidR="0047480F" w:rsidRPr="0047480F" w:rsidRDefault="0047480F" w:rsidP="008A5052">
      <w:pPr>
        <w:spacing w:after="0" w:line="240" w:lineRule="auto"/>
        <w:jc w:val="both"/>
        <w:rPr>
          <w:rFonts w:cstheme="minorHAnsi"/>
          <w:color w:val="595959" w:themeColor="text1" w:themeTint="A6"/>
          <w:sz w:val="24"/>
          <w:szCs w:val="24"/>
        </w:rPr>
      </w:pPr>
    </w:p>
    <w:p w14:paraId="1A18822D" w14:textId="77777777" w:rsidR="0047480F" w:rsidRPr="0047480F" w:rsidRDefault="0047480F" w:rsidP="008A5052">
      <w:pPr>
        <w:spacing w:after="0" w:line="240" w:lineRule="auto"/>
        <w:jc w:val="both"/>
        <w:rPr>
          <w:rFonts w:cstheme="minorHAnsi"/>
          <w:color w:val="595959" w:themeColor="text1" w:themeTint="A6"/>
          <w:sz w:val="24"/>
          <w:szCs w:val="24"/>
        </w:rPr>
      </w:pPr>
      <w:r w:rsidRPr="0047480F">
        <w:rPr>
          <w:rFonts w:cstheme="minorHAnsi"/>
          <w:color w:val="595959" w:themeColor="text1" w:themeTint="A6"/>
          <w:sz w:val="24"/>
          <w:szCs w:val="24"/>
        </w:rPr>
        <w:t xml:space="preserve">Para el desahogo de esta etapa, las personas indígenas, comunidades y autoridades indígenas, tradicionales o comunitarias, de conformidad con sus propias formas de deliberación y toma de decisión, brindarán su opinión respecto de los temas contenidos en la guía, ello previa reflexión de la información brindada para construir propuestas y decisiones, sobre acciones afirmativas y la </w:t>
      </w:r>
      <w:proofErr w:type="spellStart"/>
      <w:r w:rsidRPr="0047480F">
        <w:rPr>
          <w:rFonts w:cstheme="minorHAnsi"/>
          <w:color w:val="595959" w:themeColor="text1" w:themeTint="A6"/>
          <w:sz w:val="24"/>
          <w:szCs w:val="24"/>
        </w:rPr>
        <w:t>autoadscripción</w:t>
      </w:r>
      <w:proofErr w:type="spellEnd"/>
      <w:r w:rsidRPr="0047480F">
        <w:rPr>
          <w:rFonts w:cstheme="minorHAnsi"/>
          <w:color w:val="595959" w:themeColor="text1" w:themeTint="A6"/>
          <w:sz w:val="24"/>
          <w:szCs w:val="24"/>
        </w:rPr>
        <w:t xml:space="preserve"> calificada para las personas indígenas del estado de Jalisco.</w:t>
      </w:r>
    </w:p>
    <w:p w14:paraId="3946C6A6" w14:textId="77777777" w:rsidR="0047480F" w:rsidRPr="0047480F" w:rsidRDefault="0047480F" w:rsidP="008A5052">
      <w:pPr>
        <w:spacing w:after="0" w:line="240" w:lineRule="auto"/>
        <w:jc w:val="both"/>
        <w:rPr>
          <w:rFonts w:cstheme="minorHAnsi"/>
          <w:color w:val="595959" w:themeColor="text1" w:themeTint="A6"/>
          <w:sz w:val="24"/>
          <w:szCs w:val="24"/>
        </w:rPr>
      </w:pPr>
    </w:p>
    <w:p w14:paraId="6B3FA106" w14:textId="6829CDA4" w:rsidR="0047480F" w:rsidRPr="0047480F" w:rsidRDefault="0047480F" w:rsidP="008A5052">
      <w:pPr>
        <w:spacing w:after="0" w:line="240" w:lineRule="auto"/>
        <w:jc w:val="both"/>
        <w:rPr>
          <w:rFonts w:cstheme="minorHAnsi"/>
          <w:color w:val="595959" w:themeColor="text1" w:themeTint="A6"/>
          <w:sz w:val="24"/>
          <w:szCs w:val="24"/>
        </w:rPr>
      </w:pPr>
      <w:r w:rsidRPr="003A6624">
        <w:rPr>
          <w:rFonts w:cstheme="minorHAnsi"/>
          <w:color w:val="7030A0"/>
          <w:sz w:val="24"/>
          <w:szCs w:val="24"/>
        </w:rPr>
        <w:t>E.</w:t>
      </w:r>
      <w:r w:rsidRPr="003A6624">
        <w:rPr>
          <w:rFonts w:cstheme="minorHAnsi"/>
          <w:color w:val="7030A0"/>
          <w:sz w:val="24"/>
          <w:szCs w:val="24"/>
        </w:rPr>
        <w:tab/>
        <w:t>Etapa de jornada consultiva.</w:t>
      </w:r>
      <w:r w:rsidRPr="0047480F">
        <w:rPr>
          <w:rFonts w:cstheme="minorHAnsi"/>
          <w:color w:val="595959" w:themeColor="text1" w:themeTint="A6"/>
          <w:sz w:val="24"/>
          <w:szCs w:val="24"/>
        </w:rPr>
        <w:t xml:space="preserve"> En esta etapa se establec</w:t>
      </w:r>
      <w:r w:rsidR="00ED4A5B">
        <w:rPr>
          <w:rFonts w:cstheme="minorHAnsi"/>
          <w:color w:val="595959" w:themeColor="text1" w:themeTint="A6"/>
          <w:sz w:val="24"/>
          <w:szCs w:val="24"/>
        </w:rPr>
        <w:t>ió</w:t>
      </w:r>
      <w:r w:rsidRPr="0047480F">
        <w:rPr>
          <w:rFonts w:cstheme="minorHAnsi"/>
          <w:color w:val="595959" w:themeColor="text1" w:themeTint="A6"/>
          <w:sz w:val="24"/>
          <w:szCs w:val="24"/>
        </w:rPr>
        <w:t xml:space="preserve"> un diálogo entre el IEPC y las personas indígenas y comunidades consultadas mediante reuniones consultivas, con la finalidad de llegar a los acuerdos que procedan para alcanzar el objeto de la consulta. </w:t>
      </w:r>
    </w:p>
    <w:p w14:paraId="03115167" w14:textId="77777777" w:rsidR="0047480F" w:rsidRPr="0047480F" w:rsidRDefault="0047480F" w:rsidP="008A5052">
      <w:pPr>
        <w:spacing w:after="0" w:line="240" w:lineRule="auto"/>
        <w:jc w:val="both"/>
        <w:rPr>
          <w:rFonts w:cstheme="minorHAnsi"/>
          <w:color w:val="595959" w:themeColor="text1" w:themeTint="A6"/>
          <w:sz w:val="24"/>
          <w:szCs w:val="24"/>
        </w:rPr>
      </w:pPr>
    </w:p>
    <w:p w14:paraId="4A6C9763" w14:textId="77777777" w:rsidR="0047480F" w:rsidRDefault="0047480F" w:rsidP="008A5052">
      <w:pPr>
        <w:spacing w:after="0" w:line="240" w:lineRule="auto"/>
        <w:jc w:val="both"/>
        <w:rPr>
          <w:rFonts w:cstheme="minorHAnsi"/>
          <w:color w:val="595959" w:themeColor="text1" w:themeTint="A6"/>
          <w:sz w:val="24"/>
          <w:szCs w:val="24"/>
        </w:rPr>
      </w:pPr>
      <w:r w:rsidRPr="0047480F">
        <w:rPr>
          <w:rFonts w:cstheme="minorHAnsi"/>
          <w:color w:val="595959" w:themeColor="text1" w:themeTint="A6"/>
          <w:sz w:val="24"/>
          <w:szCs w:val="24"/>
        </w:rPr>
        <w:t>En las mismas se elegirán representantes con la finalidad de que den seguimiento a los acuerdos aprobados en las reuniones con lo cual se garantizaría el principio de participación, de buena fe, el deber de acomodo, el deber de adoptar decisiones razonadas, así como la transparencia.</w:t>
      </w:r>
    </w:p>
    <w:p w14:paraId="6D73640A" w14:textId="77777777" w:rsidR="005A52A6" w:rsidRPr="0047480F" w:rsidRDefault="005A52A6" w:rsidP="008A5052">
      <w:pPr>
        <w:spacing w:after="0" w:line="240" w:lineRule="auto"/>
        <w:jc w:val="both"/>
        <w:rPr>
          <w:rFonts w:cstheme="minorHAnsi"/>
          <w:color w:val="595959" w:themeColor="text1" w:themeTint="A6"/>
          <w:sz w:val="24"/>
          <w:szCs w:val="24"/>
        </w:rPr>
      </w:pPr>
    </w:p>
    <w:p w14:paraId="42F888EF" w14:textId="77777777" w:rsidR="0047480F" w:rsidRDefault="0047480F" w:rsidP="008A5052">
      <w:pPr>
        <w:spacing w:after="0" w:line="240" w:lineRule="auto"/>
        <w:jc w:val="both"/>
        <w:rPr>
          <w:rFonts w:cstheme="minorHAnsi"/>
          <w:color w:val="595959" w:themeColor="text1" w:themeTint="A6"/>
          <w:sz w:val="24"/>
          <w:szCs w:val="24"/>
        </w:rPr>
      </w:pPr>
      <w:r w:rsidRPr="0047480F">
        <w:rPr>
          <w:rFonts w:cstheme="minorHAnsi"/>
          <w:color w:val="595959" w:themeColor="text1" w:themeTint="A6"/>
          <w:sz w:val="24"/>
          <w:szCs w:val="24"/>
        </w:rPr>
        <w:t>Las jornadas consultivas deberán llevarse a cabo en forma de diálogo entre las personas indígenas o sus autoridades representativas y el Instituto Electoral y de Participación Ciudadana del Estado de Jalisco, cuyas directrices fundamentales se indicarán en la convocatoria que se expida para tal efecto.</w:t>
      </w:r>
    </w:p>
    <w:p w14:paraId="5220316B" w14:textId="77777777" w:rsidR="005A52A6" w:rsidRPr="0047480F" w:rsidRDefault="005A52A6" w:rsidP="008A5052">
      <w:pPr>
        <w:spacing w:after="0" w:line="240" w:lineRule="auto"/>
        <w:jc w:val="both"/>
        <w:rPr>
          <w:rFonts w:cstheme="minorHAnsi"/>
          <w:color w:val="595959" w:themeColor="text1" w:themeTint="A6"/>
          <w:sz w:val="24"/>
          <w:szCs w:val="24"/>
        </w:rPr>
      </w:pPr>
    </w:p>
    <w:p w14:paraId="53AA0CBE" w14:textId="77777777" w:rsidR="0047480F" w:rsidRDefault="0047480F" w:rsidP="008A5052">
      <w:pPr>
        <w:spacing w:after="0" w:line="240" w:lineRule="auto"/>
        <w:jc w:val="both"/>
        <w:rPr>
          <w:rFonts w:cstheme="minorHAnsi"/>
          <w:color w:val="595959" w:themeColor="text1" w:themeTint="A6"/>
          <w:sz w:val="24"/>
          <w:szCs w:val="24"/>
        </w:rPr>
      </w:pPr>
      <w:r w:rsidRPr="0047480F">
        <w:rPr>
          <w:rFonts w:cstheme="minorHAnsi"/>
          <w:color w:val="595959" w:themeColor="text1" w:themeTint="A6"/>
          <w:sz w:val="24"/>
          <w:szCs w:val="24"/>
        </w:rPr>
        <w:t>Con relación a lo anterior, resulta importante aclarar que los acuerdos que se alcancen en los referidos diálogos, con los diversos pueblos originarios y comunidades indígenas, en cuanto al diseño de las medidas afirmativas relativas para la postulación de las personas que integran dichos grupos a los cargos de elección popular, orientarán los lineamientos que expida el Consejo General.</w:t>
      </w:r>
    </w:p>
    <w:p w14:paraId="774A8B08" w14:textId="77777777" w:rsidR="009C5092" w:rsidRPr="0047480F" w:rsidRDefault="009C5092" w:rsidP="008A5052">
      <w:pPr>
        <w:spacing w:after="0" w:line="240" w:lineRule="auto"/>
        <w:jc w:val="both"/>
        <w:rPr>
          <w:rFonts w:cstheme="minorHAnsi"/>
          <w:color w:val="595959" w:themeColor="text1" w:themeTint="A6"/>
          <w:sz w:val="24"/>
          <w:szCs w:val="24"/>
        </w:rPr>
      </w:pPr>
    </w:p>
    <w:p w14:paraId="3DB7BFA6" w14:textId="77777777" w:rsidR="0047480F" w:rsidRPr="0047480F" w:rsidRDefault="0047480F" w:rsidP="008A5052">
      <w:pPr>
        <w:spacing w:after="0" w:line="240" w:lineRule="auto"/>
        <w:jc w:val="both"/>
        <w:rPr>
          <w:rFonts w:cstheme="minorHAnsi"/>
          <w:color w:val="595959" w:themeColor="text1" w:themeTint="A6"/>
          <w:sz w:val="24"/>
          <w:szCs w:val="24"/>
        </w:rPr>
      </w:pPr>
      <w:r w:rsidRPr="0047480F">
        <w:rPr>
          <w:rFonts w:cstheme="minorHAnsi"/>
          <w:color w:val="595959" w:themeColor="text1" w:themeTint="A6"/>
          <w:sz w:val="24"/>
          <w:szCs w:val="24"/>
        </w:rPr>
        <w:t>Asimismo, es relevante poner de relieve que los grupos originarios y las comunidades indígenas podrán elegir a sus representantes para el seguimiento de las mencionadas acciones en las propias jornadas consultivas, o conforme lo dispongan sus usos y costumbres.</w:t>
      </w:r>
    </w:p>
    <w:p w14:paraId="4D4008FD" w14:textId="77777777" w:rsidR="0047480F" w:rsidRPr="0047480F" w:rsidRDefault="0047480F" w:rsidP="008A5052">
      <w:pPr>
        <w:spacing w:after="0" w:line="240" w:lineRule="auto"/>
        <w:jc w:val="both"/>
        <w:rPr>
          <w:rFonts w:cstheme="minorHAnsi"/>
          <w:color w:val="595959" w:themeColor="text1" w:themeTint="A6"/>
          <w:sz w:val="24"/>
          <w:szCs w:val="24"/>
        </w:rPr>
      </w:pPr>
    </w:p>
    <w:p w14:paraId="2CA5A8E7" w14:textId="77777777" w:rsidR="0047480F" w:rsidRPr="0047480F" w:rsidRDefault="0047480F" w:rsidP="008A5052">
      <w:pPr>
        <w:spacing w:after="0" w:line="240" w:lineRule="auto"/>
        <w:jc w:val="both"/>
        <w:rPr>
          <w:rFonts w:cstheme="minorHAnsi"/>
          <w:color w:val="595959" w:themeColor="text1" w:themeTint="A6"/>
          <w:sz w:val="24"/>
          <w:szCs w:val="24"/>
        </w:rPr>
      </w:pPr>
      <w:r w:rsidRPr="00ED4A5B">
        <w:rPr>
          <w:rFonts w:cstheme="minorHAnsi"/>
          <w:color w:val="7030A0"/>
          <w:sz w:val="24"/>
          <w:szCs w:val="24"/>
        </w:rPr>
        <w:t>F.</w:t>
      </w:r>
      <w:r w:rsidRPr="00ED4A5B">
        <w:rPr>
          <w:rFonts w:cstheme="minorHAnsi"/>
          <w:color w:val="7030A0"/>
          <w:sz w:val="24"/>
          <w:szCs w:val="24"/>
        </w:rPr>
        <w:tab/>
        <w:t xml:space="preserve">Etapa de la Valoración de las opiniones y sugerencias. </w:t>
      </w:r>
      <w:r w:rsidRPr="009C5092">
        <w:rPr>
          <w:rFonts w:cstheme="minorHAnsi"/>
          <w:color w:val="595959" w:themeColor="text1" w:themeTint="A6"/>
          <w:sz w:val="24"/>
          <w:szCs w:val="24"/>
        </w:rPr>
        <w:t>Para</w:t>
      </w:r>
      <w:r w:rsidRPr="0047480F">
        <w:rPr>
          <w:rFonts w:cstheme="minorHAnsi"/>
          <w:color w:val="595959" w:themeColor="text1" w:themeTint="A6"/>
          <w:sz w:val="24"/>
          <w:szCs w:val="24"/>
        </w:rPr>
        <w:t xml:space="preserve"> esta etapa la Comisión de Igualdad de Género y No Discriminación asumirá el análisis desde una perspectiva intercultural y, en su caso, definirá cuáles de las propuestas, sugerencias, observaciones y contenidos normativos, formarán parte del proyecto de Lineamientos que será materia de análisis, discusión y, en su caso, aprobación por el Consejo General del Instituto Electoral.</w:t>
      </w:r>
    </w:p>
    <w:p w14:paraId="6A4D7B55" w14:textId="77777777" w:rsidR="0047480F" w:rsidRPr="0047480F" w:rsidRDefault="0047480F" w:rsidP="008A5052">
      <w:pPr>
        <w:spacing w:after="0" w:line="240" w:lineRule="auto"/>
        <w:jc w:val="both"/>
        <w:rPr>
          <w:rFonts w:cstheme="minorHAnsi"/>
          <w:color w:val="595959" w:themeColor="text1" w:themeTint="A6"/>
          <w:sz w:val="24"/>
          <w:szCs w:val="24"/>
        </w:rPr>
      </w:pPr>
    </w:p>
    <w:p w14:paraId="39816EC8" w14:textId="77777777" w:rsidR="0047480F" w:rsidRPr="0047480F" w:rsidRDefault="0047480F" w:rsidP="008A5052">
      <w:pPr>
        <w:spacing w:after="0" w:line="240" w:lineRule="auto"/>
        <w:jc w:val="both"/>
        <w:rPr>
          <w:rFonts w:cstheme="minorHAnsi"/>
          <w:color w:val="595959" w:themeColor="text1" w:themeTint="A6"/>
          <w:sz w:val="24"/>
          <w:szCs w:val="24"/>
        </w:rPr>
      </w:pPr>
      <w:r w:rsidRPr="00F01023">
        <w:rPr>
          <w:rFonts w:cstheme="minorHAnsi"/>
          <w:color w:val="7030A0"/>
          <w:sz w:val="24"/>
          <w:szCs w:val="24"/>
        </w:rPr>
        <w:t>G.</w:t>
      </w:r>
      <w:r w:rsidRPr="00F01023">
        <w:rPr>
          <w:rFonts w:cstheme="minorHAnsi"/>
          <w:color w:val="7030A0"/>
          <w:sz w:val="24"/>
          <w:szCs w:val="24"/>
        </w:rPr>
        <w:tab/>
        <w:t>Etapa de Conclusión y Anteproyecto de Lineamientos.</w:t>
      </w:r>
      <w:r w:rsidRPr="0047480F">
        <w:rPr>
          <w:rFonts w:cstheme="minorHAnsi"/>
          <w:color w:val="595959" w:themeColor="text1" w:themeTint="A6"/>
          <w:sz w:val="24"/>
          <w:szCs w:val="24"/>
        </w:rPr>
        <w:t xml:space="preserve"> La Comisión de Igualdad de Género y No Discriminación elaborará el anteproyecto de Acuerdo del Consejo General en el cual expresará las propuestas a partir de las cuales se construirán los Lineamientos, que se pondrán a consideración del Consejo General.</w:t>
      </w:r>
    </w:p>
    <w:p w14:paraId="3583AEA5" w14:textId="77777777" w:rsidR="0047480F" w:rsidRPr="0047480F" w:rsidRDefault="0047480F" w:rsidP="008A5052">
      <w:pPr>
        <w:spacing w:after="0" w:line="240" w:lineRule="auto"/>
        <w:jc w:val="both"/>
        <w:rPr>
          <w:rFonts w:cstheme="minorHAnsi"/>
          <w:color w:val="595959" w:themeColor="text1" w:themeTint="A6"/>
          <w:sz w:val="24"/>
          <w:szCs w:val="24"/>
        </w:rPr>
      </w:pPr>
    </w:p>
    <w:p w14:paraId="2B755C21" w14:textId="2EC5580B" w:rsidR="00F751D8" w:rsidRDefault="006536E6" w:rsidP="008A5052">
      <w:pPr>
        <w:spacing w:after="0" w:line="240" w:lineRule="auto"/>
        <w:jc w:val="both"/>
        <w:rPr>
          <w:rFonts w:cstheme="minorHAnsi"/>
          <w:color w:val="595959" w:themeColor="text1" w:themeTint="A6"/>
          <w:sz w:val="24"/>
          <w:szCs w:val="24"/>
        </w:rPr>
      </w:pPr>
      <w:r>
        <w:rPr>
          <w:rFonts w:cstheme="minorHAnsi"/>
          <w:color w:val="595959" w:themeColor="text1" w:themeTint="A6"/>
          <w:sz w:val="24"/>
          <w:szCs w:val="24"/>
        </w:rPr>
        <w:t>En ese sentido, p</w:t>
      </w:r>
      <w:r w:rsidR="00F751D8" w:rsidRPr="00EE455C">
        <w:rPr>
          <w:rFonts w:cstheme="minorHAnsi"/>
          <w:color w:val="595959" w:themeColor="text1" w:themeTint="A6"/>
          <w:sz w:val="24"/>
          <w:szCs w:val="24"/>
        </w:rPr>
        <w:t>ara el adecuado desarrollo de la Consulta, el Consejo General, determinó una serie de etapas atendiendo a la naturaleza de las actividades contenidas en las mismas para su debido cumplimiento</w:t>
      </w:r>
      <w:r w:rsidR="00803BA5">
        <w:rPr>
          <w:rFonts w:cstheme="minorHAnsi"/>
          <w:color w:val="595959" w:themeColor="text1" w:themeTint="A6"/>
          <w:sz w:val="24"/>
          <w:szCs w:val="24"/>
        </w:rPr>
        <w:t>. En la siguiente tabla se plasman las etapas y periodos</w:t>
      </w:r>
      <w:r w:rsidR="0049580B">
        <w:rPr>
          <w:rFonts w:cstheme="minorHAnsi"/>
          <w:color w:val="595959" w:themeColor="text1" w:themeTint="A6"/>
          <w:sz w:val="24"/>
          <w:szCs w:val="24"/>
        </w:rPr>
        <w:t xml:space="preserve"> para su desahogo. </w:t>
      </w:r>
    </w:p>
    <w:p w14:paraId="29F5B5C0" w14:textId="77777777" w:rsidR="0049580B" w:rsidRDefault="0049580B" w:rsidP="008A5052">
      <w:pPr>
        <w:spacing w:after="0" w:line="240" w:lineRule="auto"/>
        <w:jc w:val="both"/>
        <w:rPr>
          <w:rFonts w:cstheme="minorHAnsi"/>
          <w:color w:val="595959" w:themeColor="text1" w:themeTint="A6"/>
          <w:sz w:val="24"/>
          <w:szCs w:val="24"/>
        </w:rPr>
      </w:pPr>
    </w:p>
    <w:p w14:paraId="455D5CC4" w14:textId="77777777" w:rsidR="00825113" w:rsidRDefault="00825113" w:rsidP="008A5052">
      <w:pPr>
        <w:spacing w:after="0" w:line="240" w:lineRule="auto"/>
        <w:jc w:val="both"/>
        <w:rPr>
          <w:rFonts w:cstheme="minorHAnsi"/>
          <w:color w:val="595959" w:themeColor="text1" w:themeTint="A6"/>
          <w:sz w:val="24"/>
          <w:szCs w:val="24"/>
        </w:rPr>
      </w:pPr>
    </w:p>
    <w:p w14:paraId="465C19ED" w14:textId="77777777" w:rsidR="00825113" w:rsidRDefault="00825113" w:rsidP="008A5052">
      <w:pPr>
        <w:spacing w:after="0" w:line="240" w:lineRule="auto"/>
        <w:jc w:val="both"/>
        <w:rPr>
          <w:rFonts w:cstheme="minorHAnsi"/>
          <w:color w:val="595959" w:themeColor="text1" w:themeTint="A6"/>
          <w:sz w:val="24"/>
          <w:szCs w:val="24"/>
        </w:rPr>
      </w:pPr>
    </w:p>
    <w:p w14:paraId="0BD9C3EF" w14:textId="77777777" w:rsidR="00825113" w:rsidRDefault="00825113" w:rsidP="008A5052">
      <w:pPr>
        <w:spacing w:after="0" w:line="240" w:lineRule="auto"/>
        <w:jc w:val="both"/>
        <w:rPr>
          <w:rFonts w:cstheme="minorHAnsi"/>
          <w:color w:val="595959" w:themeColor="text1" w:themeTint="A6"/>
          <w:sz w:val="24"/>
          <w:szCs w:val="24"/>
        </w:rPr>
      </w:pPr>
    </w:p>
    <w:p w14:paraId="40389F86" w14:textId="77777777" w:rsidR="00825113" w:rsidRDefault="00825113" w:rsidP="008A5052">
      <w:pPr>
        <w:spacing w:after="0" w:line="240" w:lineRule="auto"/>
        <w:jc w:val="both"/>
        <w:rPr>
          <w:rFonts w:cstheme="minorHAnsi"/>
          <w:color w:val="595959" w:themeColor="text1" w:themeTint="A6"/>
          <w:sz w:val="24"/>
          <w:szCs w:val="24"/>
        </w:rPr>
      </w:pPr>
    </w:p>
    <w:p w14:paraId="1C4CEFEA" w14:textId="77777777" w:rsidR="00FA381A" w:rsidRPr="00EE455C" w:rsidRDefault="00FA381A" w:rsidP="008A5052">
      <w:pPr>
        <w:spacing w:after="0" w:line="240" w:lineRule="auto"/>
        <w:jc w:val="both"/>
        <w:rPr>
          <w:rFonts w:cstheme="minorHAnsi"/>
          <w:color w:val="595959" w:themeColor="text1" w:themeTint="A6"/>
          <w:sz w:val="24"/>
          <w:szCs w:val="24"/>
        </w:rPr>
      </w:pPr>
    </w:p>
    <w:p w14:paraId="505C36A1" w14:textId="77777777" w:rsidR="00F751D8" w:rsidRDefault="00F751D8" w:rsidP="00F751D8">
      <w:pPr>
        <w:spacing w:after="0" w:line="276" w:lineRule="auto"/>
        <w:jc w:val="both"/>
        <w:rPr>
          <w:rFonts w:cstheme="minorHAnsi"/>
          <w:color w:val="595959" w:themeColor="text1" w:themeTint="A6"/>
          <w:sz w:val="24"/>
          <w:szCs w:val="24"/>
        </w:rPr>
      </w:pPr>
    </w:p>
    <w:p w14:paraId="7CA893C1" w14:textId="197FA693" w:rsidR="00F751D8" w:rsidRPr="008D1320" w:rsidRDefault="00F751D8" w:rsidP="00F751D8">
      <w:pPr>
        <w:spacing w:after="0" w:line="276" w:lineRule="auto"/>
        <w:jc w:val="center"/>
        <w:rPr>
          <w:rFonts w:cstheme="minorHAnsi"/>
          <w:color w:val="7030A0"/>
          <w:sz w:val="20"/>
          <w:szCs w:val="24"/>
        </w:rPr>
      </w:pPr>
      <w:r w:rsidRPr="008D1320">
        <w:rPr>
          <w:rFonts w:cstheme="minorHAnsi"/>
          <w:color w:val="7030A0"/>
          <w:sz w:val="20"/>
          <w:szCs w:val="24"/>
        </w:rPr>
        <w:t>Tabla 1. Calendarización de las distintas etapas de la consulta</w:t>
      </w:r>
    </w:p>
    <w:tbl>
      <w:tblPr>
        <w:tblStyle w:val="Tabladecuadrcula1clara-nfasis31"/>
        <w:tblW w:w="8828" w:type="dxa"/>
        <w:tblLook w:val="04A0" w:firstRow="1" w:lastRow="0" w:firstColumn="1" w:lastColumn="0" w:noHBand="0" w:noVBand="1"/>
      </w:tblPr>
      <w:tblGrid>
        <w:gridCol w:w="704"/>
        <w:gridCol w:w="3969"/>
        <w:gridCol w:w="4155"/>
      </w:tblGrid>
      <w:tr w:rsidR="00E30DB0" w:rsidRPr="00D54A55" w14:paraId="099C2D4E" w14:textId="77777777" w:rsidTr="0076673C">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04" w:type="dxa"/>
            <w:vAlign w:val="center"/>
          </w:tcPr>
          <w:p w14:paraId="4FC5CBDD" w14:textId="77777777" w:rsidR="00E30DB0" w:rsidRPr="00D54A55" w:rsidRDefault="00E30DB0" w:rsidP="0076673C">
            <w:pPr>
              <w:jc w:val="center"/>
              <w:rPr>
                <w:rFonts w:eastAsia="Times New Roman"/>
                <w:b w:val="0"/>
                <w:bCs w:val="0"/>
                <w:color w:val="595959"/>
                <w:lang w:val="es-ES"/>
              </w:rPr>
            </w:pPr>
          </w:p>
        </w:tc>
        <w:tc>
          <w:tcPr>
            <w:tcW w:w="3969" w:type="dxa"/>
            <w:vAlign w:val="center"/>
            <w:hideMark/>
          </w:tcPr>
          <w:p w14:paraId="79D0C556" w14:textId="15AAAD44" w:rsidR="00E30DB0" w:rsidRPr="00D54A55" w:rsidRDefault="00E30DB0" w:rsidP="0076673C">
            <w:pPr>
              <w:jc w:val="center"/>
              <w:cnfStyle w:val="100000000000" w:firstRow="1" w:lastRow="0" w:firstColumn="0" w:lastColumn="0" w:oddVBand="0" w:evenVBand="0" w:oddHBand="0" w:evenHBand="0" w:firstRowFirstColumn="0" w:firstRowLastColumn="0" w:lastRowFirstColumn="0" w:lastRowLastColumn="0"/>
              <w:rPr>
                <w:rFonts w:eastAsia="Times New Roman"/>
                <w:color w:val="595959"/>
              </w:rPr>
            </w:pPr>
            <w:r w:rsidRPr="00D54A55">
              <w:rPr>
                <w:rFonts w:eastAsia="Times New Roman"/>
                <w:color w:val="595959"/>
                <w:lang w:val="es-ES"/>
              </w:rPr>
              <w:t>Etapa</w:t>
            </w:r>
          </w:p>
        </w:tc>
        <w:tc>
          <w:tcPr>
            <w:tcW w:w="4155" w:type="dxa"/>
            <w:vAlign w:val="center"/>
            <w:hideMark/>
          </w:tcPr>
          <w:p w14:paraId="592F60AA" w14:textId="77777777" w:rsidR="00E30DB0" w:rsidRPr="00D54A55" w:rsidRDefault="00E30DB0" w:rsidP="0076673C">
            <w:pPr>
              <w:jc w:val="center"/>
              <w:cnfStyle w:val="100000000000" w:firstRow="1" w:lastRow="0" w:firstColumn="0" w:lastColumn="0" w:oddVBand="0" w:evenVBand="0" w:oddHBand="0" w:evenHBand="0" w:firstRowFirstColumn="0" w:firstRowLastColumn="0" w:lastRowFirstColumn="0" w:lastRowLastColumn="0"/>
              <w:rPr>
                <w:rFonts w:eastAsia="Times New Roman"/>
                <w:color w:val="595959"/>
              </w:rPr>
            </w:pPr>
            <w:r w:rsidRPr="00D54A55">
              <w:rPr>
                <w:rFonts w:eastAsia="Times New Roman"/>
                <w:color w:val="595959"/>
                <w:lang w:val="es-ES"/>
              </w:rPr>
              <w:t>Periodo</w:t>
            </w:r>
          </w:p>
        </w:tc>
      </w:tr>
      <w:tr w:rsidR="00E30DB0" w:rsidRPr="00D54A55" w14:paraId="2C9A748F" w14:textId="77777777" w:rsidTr="0076673C">
        <w:trPr>
          <w:trHeight w:val="288"/>
        </w:trPr>
        <w:tc>
          <w:tcPr>
            <w:cnfStyle w:val="001000000000" w:firstRow="0" w:lastRow="0" w:firstColumn="1" w:lastColumn="0" w:oddVBand="0" w:evenVBand="0" w:oddHBand="0" w:evenHBand="0" w:firstRowFirstColumn="0" w:firstRowLastColumn="0" w:lastRowFirstColumn="0" w:lastRowLastColumn="0"/>
            <w:tcW w:w="704" w:type="dxa"/>
            <w:vAlign w:val="center"/>
          </w:tcPr>
          <w:p w14:paraId="6FC90785" w14:textId="466CAD3C" w:rsidR="00E30DB0" w:rsidRPr="00D54A55" w:rsidRDefault="0076673C" w:rsidP="0076673C">
            <w:pPr>
              <w:jc w:val="center"/>
              <w:rPr>
                <w:rFonts w:eastAsia="Times New Roman"/>
                <w:color w:val="595959"/>
                <w:lang w:val="es-ES"/>
              </w:rPr>
            </w:pPr>
            <w:r>
              <w:rPr>
                <w:rFonts w:eastAsia="Times New Roman"/>
                <w:color w:val="595959"/>
                <w:lang w:val="es-ES"/>
              </w:rPr>
              <w:t>A</w:t>
            </w:r>
          </w:p>
        </w:tc>
        <w:tc>
          <w:tcPr>
            <w:tcW w:w="3969" w:type="dxa"/>
            <w:vAlign w:val="center"/>
            <w:hideMark/>
          </w:tcPr>
          <w:p w14:paraId="4782D11E" w14:textId="7C2D4550" w:rsidR="00E30DB0" w:rsidRPr="00D54A55" w:rsidRDefault="00E30DB0" w:rsidP="0076673C">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D54A55">
              <w:rPr>
                <w:rFonts w:eastAsia="Times New Roman"/>
                <w:color w:val="595959"/>
                <w:lang w:val="es-ES"/>
              </w:rPr>
              <w:t>Etapa de trabajos preparativos</w:t>
            </w:r>
          </w:p>
        </w:tc>
        <w:tc>
          <w:tcPr>
            <w:tcW w:w="4155" w:type="dxa"/>
            <w:vAlign w:val="center"/>
            <w:hideMark/>
          </w:tcPr>
          <w:p w14:paraId="009D4631" w14:textId="77777777" w:rsidR="00E30DB0" w:rsidRPr="00D54A55" w:rsidRDefault="00E30DB0" w:rsidP="0076673C">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D54A55">
              <w:rPr>
                <w:rFonts w:eastAsia="Times New Roman"/>
                <w:color w:val="595959"/>
                <w:lang w:val="es-ES"/>
              </w:rPr>
              <w:t>Noviembre al 11 diciembre del 2022</w:t>
            </w:r>
          </w:p>
        </w:tc>
      </w:tr>
      <w:tr w:rsidR="00E30DB0" w:rsidRPr="00D54A55" w14:paraId="5F679152" w14:textId="77777777" w:rsidTr="0076673C">
        <w:trPr>
          <w:trHeight w:val="288"/>
        </w:trPr>
        <w:tc>
          <w:tcPr>
            <w:cnfStyle w:val="001000000000" w:firstRow="0" w:lastRow="0" w:firstColumn="1" w:lastColumn="0" w:oddVBand="0" w:evenVBand="0" w:oddHBand="0" w:evenHBand="0" w:firstRowFirstColumn="0" w:firstRowLastColumn="0" w:lastRowFirstColumn="0" w:lastRowLastColumn="0"/>
            <w:tcW w:w="704" w:type="dxa"/>
            <w:vAlign w:val="center"/>
          </w:tcPr>
          <w:p w14:paraId="2FBD5319" w14:textId="523EAE8A" w:rsidR="00E30DB0" w:rsidRPr="00D54A55" w:rsidRDefault="0076673C" w:rsidP="0076673C">
            <w:pPr>
              <w:jc w:val="center"/>
              <w:rPr>
                <w:rFonts w:eastAsia="Times New Roman"/>
                <w:color w:val="595959"/>
                <w:lang w:val="es-ES"/>
              </w:rPr>
            </w:pPr>
            <w:r>
              <w:rPr>
                <w:rFonts w:eastAsia="Times New Roman"/>
                <w:color w:val="595959"/>
                <w:lang w:val="es-ES"/>
              </w:rPr>
              <w:t>B</w:t>
            </w:r>
          </w:p>
        </w:tc>
        <w:tc>
          <w:tcPr>
            <w:tcW w:w="3969" w:type="dxa"/>
            <w:vAlign w:val="center"/>
            <w:hideMark/>
          </w:tcPr>
          <w:p w14:paraId="3C76529D" w14:textId="4FC0BA71" w:rsidR="00E30DB0" w:rsidRPr="00D54A55" w:rsidRDefault="00E30DB0" w:rsidP="0076673C">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D54A55">
              <w:rPr>
                <w:rFonts w:eastAsia="Times New Roman"/>
                <w:color w:val="595959"/>
                <w:lang w:val="es-ES"/>
              </w:rPr>
              <w:t>Etapa de convocatoria</w:t>
            </w:r>
          </w:p>
        </w:tc>
        <w:tc>
          <w:tcPr>
            <w:tcW w:w="4155" w:type="dxa"/>
            <w:vAlign w:val="center"/>
            <w:hideMark/>
          </w:tcPr>
          <w:p w14:paraId="224C2D03" w14:textId="77777777" w:rsidR="00E30DB0" w:rsidRPr="00D54A55" w:rsidRDefault="00E30DB0" w:rsidP="0076673C">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D54A55">
              <w:rPr>
                <w:rFonts w:eastAsia="Times New Roman"/>
                <w:color w:val="595959"/>
                <w:lang w:val="es-ES"/>
              </w:rPr>
              <w:t>12 diciembre del 2022 al 8 enero del 2023</w:t>
            </w:r>
          </w:p>
        </w:tc>
      </w:tr>
      <w:tr w:rsidR="00E30DB0" w:rsidRPr="00D54A55" w14:paraId="0D05417E" w14:textId="77777777" w:rsidTr="0076673C">
        <w:trPr>
          <w:trHeight w:val="288"/>
        </w:trPr>
        <w:tc>
          <w:tcPr>
            <w:cnfStyle w:val="001000000000" w:firstRow="0" w:lastRow="0" w:firstColumn="1" w:lastColumn="0" w:oddVBand="0" w:evenVBand="0" w:oddHBand="0" w:evenHBand="0" w:firstRowFirstColumn="0" w:firstRowLastColumn="0" w:lastRowFirstColumn="0" w:lastRowLastColumn="0"/>
            <w:tcW w:w="704" w:type="dxa"/>
            <w:vAlign w:val="center"/>
          </w:tcPr>
          <w:p w14:paraId="46A5C076" w14:textId="49BAB282" w:rsidR="00E30DB0" w:rsidRPr="00D54A55" w:rsidRDefault="0076673C" w:rsidP="0076673C">
            <w:pPr>
              <w:jc w:val="center"/>
              <w:rPr>
                <w:rFonts w:eastAsia="Times New Roman"/>
                <w:color w:val="595959"/>
                <w:lang w:val="es-ES"/>
              </w:rPr>
            </w:pPr>
            <w:r>
              <w:rPr>
                <w:rFonts w:eastAsia="Times New Roman"/>
                <w:color w:val="595959"/>
                <w:lang w:val="es-ES"/>
              </w:rPr>
              <w:t>C</w:t>
            </w:r>
          </w:p>
        </w:tc>
        <w:tc>
          <w:tcPr>
            <w:tcW w:w="3969" w:type="dxa"/>
            <w:vAlign w:val="center"/>
            <w:hideMark/>
          </w:tcPr>
          <w:p w14:paraId="233EF0B3" w14:textId="76CD8CF6" w:rsidR="00E30DB0" w:rsidRPr="00D54A55" w:rsidRDefault="00E30DB0" w:rsidP="0076673C">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D54A55">
              <w:rPr>
                <w:rFonts w:eastAsia="Times New Roman"/>
                <w:color w:val="595959"/>
                <w:lang w:val="es-ES"/>
              </w:rPr>
              <w:t>Etapa informativa</w:t>
            </w:r>
          </w:p>
        </w:tc>
        <w:tc>
          <w:tcPr>
            <w:tcW w:w="4155" w:type="dxa"/>
            <w:vAlign w:val="center"/>
            <w:hideMark/>
          </w:tcPr>
          <w:p w14:paraId="40A4CACF" w14:textId="77777777" w:rsidR="00E30DB0" w:rsidRPr="00D54A55" w:rsidRDefault="00E30DB0" w:rsidP="0076673C">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D54A55">
              <w:rPr>
                <w:rFonts w:eastAsia="Times New Roman"/>
                <w:color w:val="595959"/>
                <w:lang w:val="es-ES"/>
              </w:rPr>
              <w:t>9 enero al 29 enero del 2023</w:t>
            </w:r>
          </w:p>
        </w:tc>
      </w:tr>
      <w:tr w:rsidR="00E30DB0" w:rsidRPr="00D54A55" w14:paraId="591F3203" w14:textId="77777777" w:rsidTr="0076673C">
        <w:trPr>
          <w:trHeight w:val="288"/>
        </w:trPr>
        <w:tc>
          <w:tcPr>
            <w:cnfStyle w:val="001000000000" w:firstRow="0" w:lastRow="0" w:firstColumn="1" w:lastColumn="0" w:oddVBand="0" w:evenVBand="0" w:oddHBand="0" w:evenHBand="0" w:firstRowFirstColumn="0" w:firstRowLastColumn="0" w:lastRowFirstColumn="0" w:lastRowLastColumn="0"/>
            <w:tcW w:w="704" w:type="dxa"/>
            <w:vAlign w:val="center"/>
          </w:tcPr>
          <w:p w14:paraId="0BA4430C" w14:textId="1A5EFEEB" w:rsidR="00E30DB0" w:rsidRPr="00D54A55" w:rsidRDefault="0076673C" w:rsidP="0076673C">
            <w:pPr>
              <w:jc w:val="center"/>
              <w:rPr>
                <w:rFonts w:eastAsia="Times New Roman"/>
                <w:color w:val="595959"/>
                <w:lang w:val="es-ES"/>
              </w:rPr>
            </w:pPr>
            <w:r>
              <w:rPr>
                <w:rFonts w:eastAsia="Times New Roman"/>
                <w:color w:val="595959"/>
                <w:lang w:val="es-ES"/>
              </w:rPr>
              <w:t>D</w:t>
            </w:r>
          </w:p>
        </w:tc>
        <w:tc>
          <w:tcPr>
            <w:tcW w:w="3969" w:type="dxa"/>
            <w:vAlign w:val="center"/>
            <w:hideMark/>
          </w:tcPr>
          <w:p w14:paraId="1DAE2D88" w14:textId="196D2800" w:rsidR="00E30DB0" w:rsidRPr="00D54A55" w:rsidRDefault="00E30DB0" w:rsidP="0076673C">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D54A55">
              <w:rPr>
                <w:rFonts w:eastAsia="Times New Roman"/>
                <w:color w:val="595959"/>
                <w:lang w:val="es-ES"/>
              </w:rPr>
              <w:t>Etapa deliberativa</w:t>
            </w:r>
          </w:p>
        </w:tc>
        <w:tc>
          <w:tcPr>
            <w:tcW w:w="4155" w:type="dxa"/>
            <w:vAlign w:val="center"/>
            <w:hideMark/>
          </w:tcPr>
          <w:p w14:paraId="3E157B12" w14:textId="77777777" w:rsidR="00E30DB0" w:rsidRPr="00D54A55" w:rsidRDefault="00E30DB0" w:rsidP="0076673C">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D54A55">
              <w:rPr>
                <w:rFonts w:eastAsia="Times New Roman"/>
                <w:color w:val="595959"/>
                <w:lang w:val="es-ES"/>
              </w:rPr>
              <w:t>30 enero al 26 febrero del 2023</w:t>
            </w:r>
          </w:p>
        </w:tc>
      </w:tr>
      <w:tr w:rsidR="00E30DB0" w:rsidRPr="00D54A55" w14:paraId="5ADD0326" w14:textId="77777777" w:rsidTr="0076673C">
        <w:trPr>
          <w:trHeight w:val="288"/>
        </w:trPr>
        <w:tc>
          <w:tcPr>
            <w:cnfStyle w:val="001000000000" w:firstRow="0" w:lastRow="0" w:firstColumn="1" w:lastColumn="0" w:oddVBand="0" w:evenVBand="0" w:oddHBand="0" w:evenHBand="0" w:firstRowFirstColumn="0" w:firstRowLastColumn="0" w:lastRowFirstColumn="0" w:lastRowLastColumn="0"/>
            <w:tcW w:w="704" w:type="dxa"/>
            <w:vAlign w:val="center"/>
          </w:tcPr>
          <w:p w14:paraId="6F0BEBA4" w14:textId="4966411B" w:rsidR="00E30DB0" w:rsidRPr="00D54A55" w:rsidRDefault="0076673C" w:rsidP="0076673C">
            <w:pPr>
              <w:jc w:val="center"/>
              <w:rPr>
                <w:rFonts w:eastAsia="Times New Roman"/>
                <w:color w:val="595959"/>
                <w:lang w:val="es-ES"/>
              </w:rPr>
            </w:pPr>
            <w:r>
              <w:rPr>
                <w:rFonts w:eastAsia="Times New Roman"/>
                <w:color w:val="595959"/>
                <w:lang w:val="es-ES"/>
              </w:rPr>
              <w:t>E</w:t>
            </w:r>
          </w:p>
        </w:tc>
        <w:tc>
          <w:tcPr>
            <w:tcW w:w="3969" w:type="dxa"/>
            <w:vAlign w:val="center"/>
            <w:hideMark/>
          </w:tcPr>
          <w:p w14:paraId="1CCE7A14" w14:textId="69835976" w:rsidR="00E30DB0" w:rsidRPr="00D54A55" w:rsidRDefault="00E30DB0" w:rsidP="0076673C">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D54A55">
              <w:rPr>
                <w:rFonts w:eastAsia="Times New Roman"/>
                <w:color w:val="595959"/>
                <w:lang w:val="es-ES"/>
              </w:rPr>
              <w:t>Etapa de jornada consultiva</w:t>
            </w:r>
          </w:p>
        </w:tc>
        <w:tc>
          <w:tcPr>
            <w:tcW w:w="4155" w:type="dxa"/>
            <w:vAlign w:val="center"/>
            <w:hideMark/>
          </w:tcPr>
          <w:p w14:paraId="382E14B4" w14:textId="77777777" w:rsidR="00E30DB0" w:rsidRPr="00D54A55" w:rsidRDefault="00E30DB0" w:rsidP="0076673C">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D54A55">
              <w:rPr>
                <w:rFonts w:eastAsia="Times New Roman"/>
                <w:color w:val="595959"/>
                <w:lang w:val="es-ES"/>
              </w:rPr>
              <w:t>27 febrero al 12 de marzo del 2023</w:t>
            </w:r>
          </w:p>
        </w:tc>
      </w:tr>
      <w:tr w:rsidR="00E30DB0" w:rsidRPr="00D54A55" w14:paraId="4C61D17C" w14:textId="77777777" w:rsidTr="0076673C">
        <w:trPr>
          <w:trHeight w:val="576"/>
        </w:trPr>
        <w:tc>
          <w:tcPr>
            <w:cnfStyle w:val="001000000000" w:firstRow="0" w:lastRow="0" w:firstColumn="1" w:lastColumn="0" w:oddVBand="0" w:evenVBand="0" w:oddHBand="0" w:evenHBand="0" w:firstRowFirstColumn="0" w:firstRowLastColumn="0" w:lastRowFirstColumn="0" w:lastRowLastColumn="0"/>
            <w:tcW w:w="704" w:type="dxa"/>
            <w:vAlign w:val="center"/>
          </w:tcPr>
          <w:p w14:paraId="69349D19" w14:textId="72DC8A70" w:rsidR="00E30DB0" w:rsidRPr="00D54A55" w:rsidRDefault="0076673C" w:rsidP="0076673C">
            <w:pPr>
              <w:jc w:val="center"/>
              <w:rPr>
                <w:rFonts w:eastAsia="Times New Roman"/>
                <w:color w:val="595959"/>
                <w:lang w:val="es-ES"/>
              </w:rPr>
            </w:pPr>
            <w:r>
              <w:rPr>
                <w:rFonts w:eastAsia="Times New Roman"/>
                <w:color w:val="595959"/>
                <w:lang w:val="es-ES"/>
              </w:rPr>
              <w:t>F</w:t>
            </w:r>
          </w:p>
        </w:tc>
        <w:tc>
          <w:tcPr>
            <w:tcW w:w="3969" w:type="dxa"/>
            <w:vAlign w:val="center"/>
            <w:hideMark/>
          </w:tcPr>
          <w:p w14:paraId="6BCEA6C3" w14:textId="643F3DD9" w:rsidR="00E30DB0" w:rsidRPr="00D54A55" w:rsidRDefault="00E30DB0" w:rsidP="0076673C">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D54A55">
              <w:rPr>
                <w:rFonts w:eastAsia="Times New Roman"/>
                <w:color w:val="595959"/>
                <w:lang w:val="es-ES"/>
              </w:rPr>
              <w:t>Etapa de la Valoración de las opiniones y sugerencias</w:t>
            </w:r>
          </w:p>
        </w:tc>
        <w:tc>
          <w:tcPr>
            <w:tcW w:w="4155" w:type="dxa"/>
            <w:vAlign w:val="center"/>
            <w:hideMark/>
          </w:tcPr>
          <w:p w14:paraId="71E07E7F" w14:textId="77777777" w:rsidR="00E30DB0" w:rsidRPr="00D54A55" w:rsidRDefault="00E30DB0" w:rsidP="0076673C">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D54A55">
              <w:rPr>
                <w:rFonts w:eastAsia="Times New Roman"/>
                <w:color w:val="595959"/>
                <w:lang w:val="es-ES"/>
              </w:rPr>
              <w:t>13 marzo 19 de marzo del 2023</w:t>
            </w:r>
          </w:p>
        </w:tc>
      </w:tr>
      <w:tr w:rsidR="00E30DB0" w:rsidRPr="00D54A55" w14:paraId="5BCACDB4" w14:textId="77777777" w:rsidTr="0076673C">
        <w:trPr>
          <w:trHeight w:val="576"/>
        </w:trPr>
        <w:tc>
          <w:tcPr>
            <w:cnfStyle w:val="001000000000" w:firstRow="0" w:lastRow="0" w:firstColumn="1" w:lastColumn="0" w:oddVBand="0" w:evenVBand="0" w:oddHBand="0" w:evenHBand="0" w:firstRowFirstColumn="0" w:firstRowLastColumn="0" w:lastRowFirstColumn="0" w:lastRowLastColumn="0"/>
            <w:tcW w:w="704" w:type="dxa"/>
            <w:vAlign w:val="center"/>
          </w:tcPr>
          <w:p w14:paraId="79FDE1A7" w14:textId="11B7DE88" w:rsidR="00E30DB0" w:rsidRPr="00D54A55" w:rsidRDefault="0076673C" w:rsidP="0076673C">
            <w:pPr>
              <w:jc w:val="center"/>
              <w:rPr>
                <w:rFonts w:eastAsia="Times New Roman"/>
                <w:color w:val="595959"/>
                <w:lang w:val="es-ES"/>
              </w:rPr>
            </w:pPr>
            <w:r>
              <w:rPr>
                <w:rFonts w:eastAsia="Times New Roman"/>
                <w:color w:val="595959"/>
                <w:lang w:val="es-ES"/>
              </w:rPr>
              <w:t>G</w:t>
            </w:r>
          </w:p>
        </w:tc>
        <w:tc>
          <w:tcPr>
            <w:tcW w:w="3969" w:type="dxa"/>
            <w:vAlign w:val="center"/>
            <w:hideMark/>
          </w:tcPr>
          <w:p w14:paraId="5FAE6BEB" w14:textId="0037DBF4" w:rsidR="00E30DB0" w:rsidRPr="00D54A55" w:rsidRDefault="00E30DB0" w:rsidP="0076673C">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D54A55">
              <w:rPr>
                <w:rFonts w:eastAsia="Times New Roman"/>
                <w:color w:val="595959"/>
                <w:lang w:val="es-ES"/>
              </w:rPr>
              <w:t>Etapa de Conclusión y Anteproyecto de lineamientos</w:t>
            </w:r>
          </w:p>
        </w:tc>
        <w:tc>
          <w:tcPr>
            <w:tcW w:w="4155" w:type="dxa"/>
            <w:vAlign w:val="center"/>
            <w:hideMark/>
          </w:tcPr>
          <w:p w14:paraId="416F0976" w14:textId="77777777" w:rsidR="00E30DB0" w:rsidRPr="00D54A55" w:rsidRDefault="00E30DB0" w:rsidP="0076673C">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D54A55">
              <w:rPr>
                <w:rFonts w:eastAsia="Times New Roman"/>
                <w:color w:val="595959"/>
                <w:lang w:val="es-ES"/>
              </w:rPr>
              <w:t>20 al 31 de marzo del 2023</w:t>
            </w:r>
          </w:p>
        </w:tc>
      </w:tr>
    </w:tbl>
    <w:p w14:paraId="0932DC4F" w14:textId="77777777" w:rsidR="00F751D8" w:rsidRDefault="00F751D8" w:rsidP="00F751D8">
      <w:pPr>
        <w:spacing w:after="0" w:line="276" w:lineRule="auto"/>
        <w:jc w:val="both"/>
        <w:rPr>
          <w:rFonts w:cstheme="minorHAnsi"/>
          <w:color w:val="595959" w:themeColor="text1" w:themeTint="A6"/>
          <w:sz w:val="24"/>
          <w:szCs w:val="24"/>
        </w:rPr>
      </w:pPr>
    </w:p>
    <w:p w14:paraId="5027B8EF" w14:textId="77777777" w:rsidR="0076673C" w:rsidRDefault="0076673C" w:rsidP="00F751D8">
      <w:pPr>
        <w:spacing w:after="0" w:line="276" w:lineRule="auto"/>
        <w:jc w:val="both"/>
        <w:rPr>
          <w:rFonts w:cstheme="minorHAnsi"/>
          <w:color w:val="595959" w:themeColor="text1" w:themeTint="A6"/>
          <w:sz w:val="24"/>
          <w:szCs w:val="24"/>
        </w:rPr>
      </w:pPr>
    </w:p>
    <w:p w14:paraId="32FFB568" w14:textId="77777777" w:rsidR="00F751D8" w:rsidRPr="00B41493" w:rsidRDefault="00F751D8" w:rsidP="00F751D8">
      <w:pPr>
        <w:spacing w:after="0"/>
        <w:jc w:val="both"/>
        <w:rPr>
          <w:rFonts w:cstheme="minorHAnsi"/>
          <w:b/>
          <w:bCs/>
          <w:color w:val="7030A0"/>
          <w:spacing w:val="40"/>
          <w:sz w:val="28"/>
          <w:szCs w:val="28"/>
        </w:rPr>
      </w:pPr>
      <w:r>
        <w:rPr>
          <w:rFonts w:cstheme="minorHAnsi"/>
          <w:b/>
          <w:bCs/>
          <w:color w:val="7030A0"/>
          <w:spacing w:val="40"/>
          <w:sz w:val="28"/>
          <w:szCs w:val="28"/>
        </w:rPr>
        <w:t xml:space="preserve">4.1 </w:t>
      </w:r>
      <w:r w:rsidRPr="00B41493">
        <w:rPr>
          <w:rFonts w:cstheme="minorHAnsi"/>
          <w:b/>
          <w:bCs/>
          <w:color w:val="7030A0"/>
          <w:spacing w:val="40"/>
          <w:sz w:val="28"/>
          <w:szCs w:val="28"/>
        </w:rPr>
        <w:t>Etapa de trabajos preparativos</w:t>
      </w:r>
    </w:p>
    <w:p w14:paraId="16DF2CCD" w14:textId="77777777" w:rsidR="00F751D8" w:rsidRPr="000F0A48" w:rsidRDefault="00F751D8" w:rsidP="00F751D8">
      <w:pPr>
        <w:pStyle w:val="Prrafodelista"/>
        <w:spacing w:after="0"/>
        <w:ind w:left="1080"/>
        <w:jc w:val="both"/>
        <w:rPr>
          <w:rFonts w:cstheme="minorHAnsi"/>
          <w:b/>
          <w:bCs/>
          <w:color w:val="7030A0"/>
          <w:spacing w:val="40"/>
          <w:sz w:val="28"/>
          <w:szCs w:val="28"/>
        </w:rPr>
      </w:pPr>
    </w:p>
    <w:p w14:paraId="0AC67C08" w14:textId="77777777" w:rsidR="00F751D8" w:rsidRPr="002624B7" w:rsidRDefault="00F751D8" w:rsidP="00246FEE">
      <w:pPr>
        <w:spacing w:after="0" w:line="240" w:lineRule="auto"/>
        <w:jc w:val="both"/>
        <w:rPr>
          <w:rFonts w:cstheme="minorHAnsi"/>
          <w:color w:val="595959" w:themeColor="text1" w:themeTint="A6"/>
          <w:sz w:val="24"/>
          <w:szCs w:val="24"/>
        </w:rPr>
      </w:pPr>
      <w:r w:rsidRPr="000F0A48">
        <w:rPr>
          <w:rFonts w:cstheme="minorHAnsi"/>
          <w:color w:val="595959" w:themeColor="text1" w:themeTint="A6"/>
          <w:sz w:val="24"/>
          <w:szCs w:val="24"/>
        </w:rPr>
        <w:t xml:space="preserve">Como acto preparatorio y con el apoyo de las direcciones y áreas del Instituto, la Comisión llevó a cabo diversas acciones, en principio, se realizó una </w:t>
      </w:r>
      <w:r w:rsidRPr="000F0A48">
        <w:rPr>
          <w:rFonts w:cstheme="minorHAnsi"/>
          <w:color w:val="7030A0"/>
          <w:sz w:val="24"/>
          <w:szCs w:val="24"/>
        </w:rPr>
        <w:t xml:space="preserve">convocatoria </w:t>
      </w:r>
      <w:r w:rsidRPr="000F0A48">
        <w:rPr>
          <w:rFonts w:cstheme="minorHAnsi"/>
          <w:color w:val="595959" w:themeColor="text1" w:themeTint="A6"/>
          <w:sz w:val="24"/>
          <w:szCs w:val="24"/>
        </w:rPr>
        <w:t>en lenguas indígenas, para la presentación de propuestas sobre el diseño de mecanismos de paridad y acciones afirmativas para el Proceso Electoral 2023-2024</w:t>
      </w:r>
      <w:r w:rsidRPr="000F0A48">
        <w:rPr>
          <w:rStyle w:val="Refdenotaalpie"/>
          <w:rFonts w:cstheme="minorHAnsi"/>
          <w:color w:val="595959" w:themeColor="text1" w:themeTint="A6"/>
          <w:sz w:val="24"/>
          <w:szCs w:val="24"/>
        </w:rPr>
        <w:footnoteReference w:id="11"/>
      </w:r>
      <w:r w:rsidRPr="000F0A48">
        <w:rPr>
          <w:rFonts w:cstheme="minorHAnsi"/>
          <w:color w:val="595959" w:themeColor="text1" w:themeTint="A6"/>
          <w:sz w:val="24"/>
          <w:szCs w:val="24"/>
        </w:rPr>
        <w:t>, misma que se publicó en los medios de comunicación institucionales, así como en medios impresos de la entidad, dirigida</w:t>
      </w:r>
      <w:r w:rsidRPr="00C47FC5">
        <w:rPr>
          <w:rFonts w:cstheme="minorHAnsi"/>
          <w:color w:val="595959" w:themeColor="text1" w:themeTint="A6"/>
          <w:sz w:val="24"/>
          <w:szCs w:val="24"/>
        </w:rPr>
        <w:t xml:space="preserve"> a la ciudadanía en general, organizaciones civiles, sector empresarial, agrupaciones políticas, universidades y centros educativos; para participar con la presentación de propuestas en el diseño y la proyección de mecanismos de paridad y acciones afirmativas en garantía de acceso a la postulación de candidaturas a cargos de elección popular e integración de órganos de g</w:t>
      </w:r>
      <w:r>
        <w:rPr>
          <w:rFonts w:cstheme="minorHAnsi"/>
          <w:color w:val="595959" w:themeColor="text1" w:themeTint="A6"/>
          <w:sz w:val="24"/>
          <w:szCs w:val="24"/>
        </w:rPr>
        <w:t>obierno municipal y legislativo; d</w:t>
      </w:r>
      <w:r w:rsidRPr="00C47FC5">
        <w:rPr>
          <w:rFonts w:cstheme="minorHAnsi"/>
          <w:color w:val="595959" w:themeColor="text1" w:themeTint="A6"/>
          <w:sz w:val="24"/>
          <w:szCs w:val="24"/>
        </w:rPr>
        <w:t>estacando que se difundieron infografías y material audiovisual en las lenguas más habladas en el estado de Jalisco, (</w:t>
      </w:r>
      <w:proofErr w:type="spellStart"/>
      <w:r w:rsidRPr="00C47FC5">
        <w:rPr>
          <w:rFonts w:cstheme="minorHAnsi"/>
          <w:color w:val="595959" w:themeColor="text1" w:themeTint="A6"/>
          <w:sz w:val="24"/>
          <w:szCs w:val="24"/>
        </w:rPr>
        <w:t>wixárika</w:t>
      </w:r>
      <w:proofErr w:type="spellEnd"/>
      <w:r w:rsidRPr="00C47FC5">
        <w:rPr>
          <w:rFonts w:cstheme="minorHAnsi"/>
          <w:color w:val="595959" w:themeColor="text1" w:themeTint="A6"/>
          <w:sz w:val="24"/>
          <w:szCs w:val="24"/>
        </w:rPr>
        <w:t>, náhuatl, purépe</w:t>
      </w:r>
      <w:r>
        <w:rPr>
          <w:rFonts w:cstheme="minorHAnsi"/>
          <w:color w:val="595959" w:themeColor="text1" w:themeTint="A6"/>
          <w:sz w:val="24"/>
          <w:szCs w:val="24"/>
        </w:rPr>
        <w:t>cha, mazahua, otomí, mixteca)</w:t>
      </w:r>
      <w:r>
        <w:rPr>
          <w:rStyle w:val="Refdenotaalpie"/>
          <w:rFonts w:cstheme="minorHAnsi"/>
          <w:color w:val="595959" w:themeColor="text1" w:themeTint="A6"/>
          <w:sz w:val="24"/>
          <w:szCs w:val="24"/>
        </w:rPr>
        <w:footnoteReference w:id="12"/>
      </w:r>
      <w:r>
        <w:rPr>
          <w:rFonts w:cstheme="minorHAnsi"/>
          <w:color w:val="595959" w:themeColor="text1" w:themeTint="A6"/>
          <w:sz w:val="24"/>
          <w:szCs w:val="24"/>
        </w:rPr>
        <w:t>.</w:t>
      </w:r>
    </w:p>
    <w:p w14:paraId="7B910449" w14:textId="77777777" w:rsidR="00F751D8" w:rsidRDefault="00F751D8" w:rsidP="00246FEE">
      <w:pPr>
        <w:spacing w:after="0" w:line="240" w:lineRule="auto"/>
        <w:jc w:val="both"/>
        <w:rPr>
          <w:rFonts w:cstheme="minorHAnsi"/>
          <w:color w:val="595959" w:themeColor="text1" w:themeTint="A6"/>
          <w:sz w:val="24"/>
          <w:szCs w:val="24"/>
        </w:rPr>
      </w:pPr>
    </w:p>
    <w:p w14:paraId="055E6C5E" w14:textId="06F2A224" w:rsidR="00F751D8" w:rsidRPr="008231BD" w:rsidRDefault="00F751D8" w:rsidP="00246FEE">
      <w:pPr>
        <w:pStyle w:val="Prrafodelista"/>
        <w:numPr>
          <w:ilvl w:val="0"/>
          <w:numId w:val="14"/>
        </w:numPr>
        <w:spacing w:after="0" w:line="240" w:lineRule="auto"/>
        <w:jc w:val="both"/>
        <w:rPr>
          <w:rFonts w:cstheme="minorHAnsi"/>
          <w:color w:val="595959" w:themeColor="text1" w:themeTint="A6"/>
          <w:sz w:val="24"/>
          <w:szCs w:val="24"/>
        </w:rPr>
      </w:pPr>
      <w:r w:rsidRPr="008231BD">
        <w:rPr>
          <w:rFonts w:cstheme="minorHAnsi"/>
          <w:color w:val="7030A0"/>
          <w:sz w:val="24"/>
          <w:szCs w:val="24"/>
        </w:rPr>
        <w:t>Invitaciones a personas expertas, académicas y a las autoridades tradicionales de diversas comunidades.</w:t>
      </w:r>
      <w:r w:rsidRPr="008231BD">
        <w:rPr>
          <w:rFonts w:cstheme="minorHAnsi"/>
          <w:color w:val="595959" w:themeColor="text1" w:themeTint="A6"/>
          <w:sz w:val="24"/>
          <w:szCs w:val="24"/>
        </w:rPr>
        <w:t xml:space="preserve"> El dieciséis de junio</w:t>
      </w:r>
      <w:r>
        <w:rPr>
          <w:rFonts w:cstheme="minorHAnsi"/>
          <w:color w:val="595959" w:themeColor="text1" w:themeTint="A6"/>
          <w:sz w:val="24"/>
          <w:szCs w:val="24"/>
        </w:rPr>
        <w:t xml:space="preserve"> de</w:t>
      </w:r>
      <w:r w:rsidR="00C54A93">
        <w:rPr>
          <w:rFonts w:cstheme="minorHAnsi"/>
          <w:color w:val="595959" w:themeColor="text1" w:themeTint="A6"/>
          <w:sz w:val="24"/>
          <w:szCs w:val="24"/>
        </w:rPr>
        <w:t xml:space="preserve"> dos mil </w:t>
      </w:r>
      <w:proofErr w:type="spellStart"/>
      <w:r w:rsidR="00C54A93">
        <w:rPr>
          <w:rFonts w:cstheme="minorHAnsi"/>
          <w:color w:val="595959" w:themeColor="text1" w:themeTint="A6"/>
          <w:sz w:val="24"/>
          <w:szCs w:val="24"/>
        </w:rPr>
        <w:t>veintidos</w:t>
      </w:r>
      <w:proofErr w:type="spellEnd"/>
      <w:r w:rsidRPr="008231BD">
        <w:rPr>
          <w:rFonts w:cstheme="minorHAnsi"/>
          <w:color w:val="595959" w:themeColor="text1" w:themeTint="A6"/>
          <w:sz w:val="24"/>
          <w:szCs w:val="24"/>
        </w:rPr>
        <w:t>, se giraron invitaciones a personas expertas, académicas y a las autoridades tradicionales de las diversas comunidades con representación dentro y fuera del área metropolitana para que compartieran sus experiencias, el diálogo y el intercambio de información útil para la realización de una propuesta efectiva que beneficiara a los grupos históricamente discriminados en la participación y representación política en el estado de Jalisco.</w:t>
      </w:r>
    </w:p>
    <w:p w14:paraId="127011C4" w14:textId="77777777" w:rsidR="00F751D8" w:rsidRPr="008231BD" w:rsidRDefault="00F751D8" w:rsidP="00246FEE">
      <w:pPr>
        <w:spacing w:after="0" w:line="240" w:lineRule="auto"/>
        <w:jc w:val="both"/>
        <w:rPr>
          <w:rFonts w:cstheme="minorHAnsi"/>
          <w:color w:val="595959" w:themeColor="text1" w:themeTint="A6"/>
          <w:sz w:val="24"/>
          <w:szCs w:val="24"/>
        </w:rPr>
      </w:pPr>
    </w:p>
    <w:p w14:paraId="706647D8" w14:textId="77777777" w:rsidR="00F751D8" w:rsidRDefault="00F751D8" w:rsidP="00246FEE">
      <w:pPr>
        <w:pStyle w:val="Prrafodelista"/>
        <w:numPr>
          <w:ilvl w:val="0"/>
          <w:numId w:val="14"/>
        </w:numPr>
        <w:spacing w:after="0" w:line="240" w:lineRule="auto"/>
        <w:jc w:val="both"/>
        <w:rPr>
          <w:rFonts w:cstheme="minorHAnsi"/>
          <w:color w:val="595959" w:themeColor="text1" w:themeTint="A6"/>
          <w:sz w:val="24"/>
          <w:szCs w:val="24"/>
        </w:rPr>
      </w:pPr>
      <w:r w:rsidRPr="008231BD">
        <w:rPr>
          <w:rFonts w:cstheme="minorHAnsi"/>
          <w:color w:val="7030A0"/>
          <w:sz w:val="24"/>
          <w:szCs w:val="24"/>
        </w:rPr>
        <w:t xml:space="preserve">Mesas de trabajo con personas indígenas. </w:t>
      </w:r>
      <w:r>
        <w:rPr>
          <w:rFonts w:cstheme="minorHAnsi"/>
          <w:color w:val="595959" w:themeColor="text1" w:themeTint="A6"/>
          <w:sz w:val="24"/>
          <w:szCs w:val="24"/>
        </w:rPr>
        <w:t>El veintisiete de los mismos</w:t>
      </w:r>
      <w:r w:rsidRPr="008231BD">
        <w:rPr>
          <w:rFonts w:cstheme="minorHAnsi"/>
          <w:color w:val="595959" w:themeColor="text1" w:themeTint="A6"/>
          <w:sz w:val="24"/>
          <w:szCs w:val="24"/>
        </w:rPr>
        <w:t xml:space="preserve">, se llevaron a cabo dos mesas de trabajo, la primera con personas indígenas de los pueblos originarios de la zona norte y sur del estado, destacando que se contó con la participación de autoridades tradicionales de las comunidades </w:t>
      </w:r>
      <w:proofErr w:type="spellStart"/>
      <w:r w:rsidRPr="008231BD">
        <w:rPr>
          <w:rFonts w:cstheme="minorHAnsi"/>
          <w:color w:val="595959" w:themeColor="text1" w:themeTint="A6"/>
          <w:sz w:val="24"/>
          <w:szCs w:val="24"/>
        </w:rPr>
        <w:t>wixárikas</w:t>
      </w:r>
      <w:proofErr w:type="spellEnd"/>
      <w:r w:rsidRPr="008231BD">
        <w:rPr>
          <w:rFonts w:cstheme="minorHAnsi"/>
          <w:color w:val="595959" w:themeColor="text1" w:themeTint="A6"/>
          <w:sz w:val="24"/>
          <w:szCs w:val="24"/>
        </w:rPr>
        <w:t xml:space="preserve"> de la zona norte, así como de la comunidad nahua del estado, exconsejeras electorales de diferentes estados de la República, quienes compartieron información y propuestas para la elaboración de los lineamientos. </w:t>
      </w:r>
    </w:p>
    <w:p w14:paraId="1EDF19CA" w14:textId="77777777" w:rsidR="00F751D8" w:rsidRPr="009E241D" w:rsidRDefault="00F751D8" w:rsidP="00246FEE">
      <w:pPr>
        <w:pStyle w:val="Prrafodelista"/>
        <w:spacing w:after="0" w:line="240" w:lineRule="auto"/>
        <w:rPr>
          <w:rFonts w:cstheme="minorHAnsi"/>
          <w:color w:val="595959" w:themeColor="text1" w:themeTint="A6"/>
          <w:sz w:val="24"/>
          <w:szCs w:val="24"/>
        </w:rPr>
      </w:pPr>
    </w:p>
    <w:p w14:paraId="6FED18A5" w14:textId="77777777" w:rsidR="00F751D8" w:rsidRPr="008231BD" w:rsidRDefault="00F751D8" w:rsidP="00246FEE">
      <w:pPr>
        <w:spacing w:after="0" w:line="240" w:lineRule="auto"/>
        <w:jc w:val="both"/>
        <w:rPr>
          <w:rFonts w:cstheme="minorHAnsi"/>
          <w:color w:val="595959" w:themeColor="text1" w:themeTint="A6"/>
          <w:sz w:val="24"/>
          <w:szCs w:val="24"/>
        </w:rPr>
      </w:pPr>
      <w:r w:rsidRPr="008231BD">
        <w:rPr>
          <w:rFonts w:cstheme="minorHAnsi"/>
          <w:color w:val="595959" w:themeColor="text1" w:themeTint="A6"/>
          <w:sz w:val="24"/>
          <w:szCs w:val="24"/>
        </w:rPr>
        <w:t xml:space="preserve">La segunda mesa se celebró con personas de las diversas comunidades localizadas en la zona metropolitana de Guadalajara, contando con la asistencia de representantes otomíes, nahua, purépecha, </w:t>
      </w:r>
      <w:proofErr w:type="spellStart"/>
      <w:r w:rsidRPr="008231BD">
        <w:rPr>
          <w:rFonts w:cstheme="minorHAnsi"/>
          <w:color w:val="595959" w:themeColor="text1" w:themeTint="A6"/>
          <w:sz w:val="24"/>
          <w:szCs w:val="24"/>
        </w:rPr>
        <w:t>wixárika</w:t>
      </w:r>
      <w:proofErr w:type="spellEnd"/>
      <w:r w:rsidRPr="008231BD">
        <w:rPr>
          <w:rFonts w:cstheme="minorHAnsi"/>
          <w:color w:val="595959" w:themeColor="text1" w:themeTint="A6"/>
          <w:sz w:val="24"/>
          <w:szCs w:val="24"/>
        </w:rPr>
        <w:t xml:space="preserve">, mazahua que radican en los municipios que integran dicha área metropolitana e incluso, de quienes impulsaron la agenda a través de las sentencias que dan origen a la realización del Plan Ejecutivo. </w:t>
      </w:r>
    </w:p>
    <w:p w14:paraId="75D76FF8" w14:textId="77777777" w:rsidR="00F751D8" w:rsidRPr="008231BD" w:rsidRDefault="00F751D8" w:rsidP="00246FEE">
      <w:pPr>
        <w:spacing w:after="0" w:line="240" w:lineRule="auto"/>
        <w:jc w:val="both"/>
        <w:rPr>
          <w:rFonts w:cstheme="minorHAnsi"/>
          <w:color w:val="595959" w:themeColor="text1" w:themeTint="A6"/>
          <w:sz w:val="24"/>
          <w:szCs w:val="24"/>
        </w:rPr>
      </w:pPr>
    </w:p>
    <w:p w14:paraId="64EF6B03" w14:textId="77777777" w:rsidR="00F751D8" w:rsidRDefault="00F751D8" w:rsidP="00246FEE">
      <w:pPr>
        <w:spacing w:after="0" w:line="240" w:lineRule="auto"/>
        <w:jc w:val="both"/>
        <w:rPr>
          <w:rFonts w:cstheme="minorHAnsi"/>
          <w:color w:val="595959" w:themeColor="text1" w:themeTint="A6"/>
          <w:sz w:val="24"/>
          <w:szCs w:val="24"/>
        </w:rPr>
      </w:pPr>
      <w:r w:rsidRPr="008231BD">
        <w:rPr>
          <w:rFonts w:cstheme="minorHAnsi"/>
          <w:color w:val="595959" w:themeColor="text1" w:themeTint="A6"/>
          <w:sz w:val="24"/>
          <w:szCs w:val="24"/>
        </w:rPr>
        <w:t>Como resultado de dichas mesas de trabajo, la Dirección de Igualdad de Género y no Discriminación realizó un informe que sintetiza la opinión y propuestas de las personas indígenas que participaron en las mismas</w:t>
      </w:r>
      <w:r>
        <w:rPr>
          <w:rStyle w:val="Refdenotaalpie"/>
          <w:rFonts w:cstheme="minorHAnsi"/>
          <w:color w:val="595959" w:themeColor="text1" w:themeTint="A6"/>
          <w:sz w:val="24"/>
          <w:szCs w:val="24"/>
        </w:rPr>
        <w:footnoteReference w:id="13"/>
      </w:r>
      <w:r>
        <w:rPr>
          <w:rFonts w:cstheme="minorHAnsi"/>
          <w:color w:val="595959" w:themeColor="text1" w:themeTint="A6"/>
          <w:sz w:val="24"/>
          <w:szCs w:val="24"/>
        </w:rPr>
        <w:t>.</w:t>
      </w:r>
    </w:p>
    <w:p w14:paraId="4FE93DE9" w14:textId="77777777" w:rsidR="00F751D8" w:rsidRDefault="00F751D8" w:rsidP="00246FEE">
      <w:pPr>
        <w:spacing w:after="0" w:line="240" w:lineRule="auto"/>
        <w:jc w:val="both"/>
        <w:rPr>
          <w:rFonts w:cstheme="minorHAnsi"/>
          <w:color w:val="595959" w:themeColor="text1" w:themeTint="A6"/>
          <w:sz w:val="24"/>
          <w:szCs w:val="24"/>
        </w:rPr>
      </w:pPr>
    </w:p>
    <w:p w14:paraId="41F8FC18" w14:textId="77777777" w:rsidR="00F751D8" w:rsidRPr="008231BD" w:rsidRDefault="00F751D8" w:rsidP="00246FEE">
      <w:pPr>
        <w:pStyle w:val="Prrafodelista"/>
        <w:numPr>
          <w:ilvl w:val="0"/>
          <w:numId w:val="15"/>
        </w:numPr>
        <w:spacing w:after="0" w:line="240" w:lineRule="auto"/>
        <w:jc w:val="both"/>
        <w:rPr>
          <w:rFonts w:cstheme="minorHAnsi"/>
          <w:color w:val="595959" w:themeColor="text1" w:themeTint="A6"/>
          <w:sz w:val="24"/>
          <w:szCs w:val="24"/>
        </w:rPr>
      </w:pPr>
      <w:r w:rsidRPr="008231BD">
        <w:rPr>
          <w:rFonts w:cstheme="minorHAnsi"/>
          <w:color w:val="7030A0"/>
          <w:sz w:val="24"/>
          <w:szCs w:val="24"/>
        </w:rPr>
        <w:t xml:space="preserve">Solicitud de Información a la Comisión Estatal Indígena. </w:t>
      </w:r>
      <w:r w:rsidRPr="008231BD">
        <w:rPr>
          <w:rFonts w:cstheme="minorHAnsi"/>
          <w:color w:val="595959" w:themeColor="text1" w:themeTint="A6"/>
          <w:sz w:val="24"/>
          <w:szCs w:val="24"/>
        </w:rPr>
        <w:t xml:space="preserve">El veintisiete de octubre, mediante oficio 1857/2022 el Secretario Ejecutivo del IEPC, solicitó a la Directora General de la Comisión Estatal Indígena, diversa información como parte de los trabajos preparativos de la consulta previa, libre e informada sobre la implementación de acciones afirmativas y </w:t>
      </w:r>
      <w:proofErr w:type="spellStart"/>
      <w:r w:rsidRPr="008231BD">
        <w:rPr>
          <w:rFonts w:cstheme="minorHAnsi"/>
          <w:color w:val="595959" w:themeColor="text1" w:themeTint="A6"/>
          <w:sz w:val="24"/>
          <w:szCs w:val="24"/>
        </w:rPr>
        <w:t>autoadscripción</w:t>
      </w:r>
      <w:proofErr w:type="spellEnd"/>
      <w:r w:rsidRPr="008231BD">
        <w:rPr>
          <w:rFonts w:cstheme="minorHAnsi"/>
          <w:color w:val="595959" w:themeColor="text1" w:themeTint="A6"/>
          <w:sz w:val="24"/>
          <w:szCs w:val="24"/>
        </w:rPr>
        <w:t xml:space="preserve"> calificada a la población indígena del estado de Jalisco. </w:t>
      </w:r>
    </w:p>
    <w:p w14:paraId="07EC0681" w14:textId="77777777" w:rsidR="00F751D8" w:rsidRPr="008231BD" w:rsidRDefault="00F751D8" w:rsidP="00246FEE">
      <w:pPr>
        <w:pStyle w:val="Prrafodelista"/>
        <w:spacing w:after="0" w:line="240" w:lineRule="auto"/>
        <w:jc w:val="both"/>
        <w:rPr>
          <w:rFonts w:cstheme="minorHAnsi"/>
          <w:color w:val="595959" w:themeColor="text1" w:themeTint="A6"/>
          <w:sz w:val="24"/>
          <w:szCs w:val="24"/>
        </w:rPr>
      </w:pPr>
    </w:p>
    <w:p w14:paraId="04C237EB" w14:textId="77777777" w:rsidR="00F751D8" w:rsidRPr="008231BD" w:rsidRDefault="00F751D8" w:rsidP="00246FEE">
      <w:pPr>
        <w:pStyle w:val="Prrafodelista"/>
        <w:numPr>
          <w:ilvl w:val="0"/>
          <w:numId w:val="15"/>
        </w:numPr>
        <w:spacing w:after="0" w:line="240" w:lineRule="auto"/>
        <w:jc w:val="both"/>
        <w:rPr>
          <w:rFonts w:cstheme="minorHAnsi"/>
          <w:color w:val="595959" w:themeColor="text1" w:themeTint="A6"/>
          <w:sz w:val="24"/>
          <w:szCs w:val="24"/>
        </w:rPr>
      </w:pPr>
      <w:r w:rsidRPr="008231BD">
        <w:rPr>
          <w:rFonts w:cstheme="minorHAnsi"/>
          <w:color w:val="595959" w:themeColor="text1" w:themeTint="A6"/>
          <w:sz w:val="24"/>
          <w:szCs w:val="24"/>
        </w:rPr>
        <w:t>T</w:t>
      </w:r>
      <w:r w:rsidRPr="008231BD">
        <w:rPr>
          <w:rFonts w:cstheme="minorHAnsi"/>
          <w:color w:val="7030A0"/>
          <w:sz w:val="24"/>
          <w:szCs w:val="24"/>
        </w:rPr>
        <w:t>raducción e Invitación en lenguas indígenas:</w:t>
      </w:r>
      <w:r w:rsidRPr="008231BD">
        <w:rPr>
          <w:rFonts w:cstheme="minorHAnsi"/>
          <w:color w:val="595959" w:themeColor="text1" w:themeTint="A6"/>
          <w:sz w:val="24"/>
          <w:szCs w:val="24"/>
        </w:rPr>
        <w:t xml:space="preserve"> </w:t>
      </w:r>
      <w:r>
        <w:rPr>
          <w:rFonts w:cstheme="minorHAnsi"/>
          <w:color w:val="595959" w:themeColor="text1" w:themeTint="A6"/>
          <w:sz w:val="24"/>
          <w:szCs w:val="24"/>
        </w:rPr>
        <w:t>T</w:t>
      </w:r>
      <w:r w:rsidRPr="008231BD">
        <w:rPr>
          <w:rFonts w:cstheme="minorHAnsi"/>
          <w:color w:val="595959" w:themeColor="text1" w:themeTint="A6"/>
          <w:sz w:val="24"/>
          <w:szCs w:val="24"/>
        </w:rPr>
        <w:t xml:space="preserve">raducción de los puntos resolutivos de la sentencia emitida en el JDC-036/2020 y acumulado, del TEEJ e invitación abierta a la población indígena para participar en los trabajos preparativos de la jornada consultiva sobre acciones afirmativas y </w:t>
      </w:r>
      <w:proofErr w:type="spellStart"/>
      <w:r w:rsidRPr="008231BD">
        <w:rPr>
          <w:rFonts w:cstheme="minorHAnsi"/>
          <w:color w:val="595959" w:themeColor="text1" w:themeTint="A6"/>
          <w:sz w:val="24"/>
          <w:szCs w:val="24"/>
        </w:rPr>
        <w:t>autoadscripción</w:t>
      </w:r>
      <w:proofErr w:type="spellEnd"/>
      <w:r w:rsidRPr="008231BD">
        <w:rPr>
          <w:rFonts w:cstheme="minorHAnsi"/>
          <w:color w:val="595959" w:themeColor="text1" w:themeTint="A6"/>
          <w:sz w:val="24"/>
          <w:szCs w:val="24"/>
        </w:rPr>
        <w:t xml:space="preserve"> indígena.  El treinta y uno de octubre, iniciaron los trabajos de traducción y edición de los puntos resolutivos de la sentencia antes referida, integrando además una invitación abierta a toda la población indígena del estado de Jalisco, a participar en los trabajos preparativos de la jornada consultiva sobre acciones afirmativas y </w:t>
      </w:r>
      <w:proofErr w:type="spellStart"/>
      <w:r w:rsidRPr="008231BD">
        <w:rPr>
          <w:rFonts w:cstheme="minorHAnsi"/>
          <w:color w:val="595959" w:themeColor="text1" w:themeTint="A6"/>
          <w:sz w:val="24"/>
          <w:szCs w:val="24"/>
        </w:rPr>
        <w:t>autoadscripción</w:t>
      </w:r>
      <w:proofErr w:type="spellEnd"/>
      <w:r w:rsidRPr="008231BD">
        <w:rPr>
          <w:rFonts w:cstheme="minorHAnsi"/>
          <w:color w:val="595959" w:themeColor="text1" w:themeTint="A6"/>
          <w:sz w:val="24"/>
          <w:szCs w:val="24"/>
        </w:rPr>
        <w:t xml:space="preserve"> indígena, ello para su posterior difusión como parte de los trabajos preparativos de la consulta. </w:t>
      </w:r>
    </w:p>
    <w:p w14:paraId="29E7D690" w14:textId="77777777" w:rsidR="00F751D8" w:rsidRPr="008231BD" w:rsidRDefault="00F751D8" w:rsidP="00246FEE">
      <w:pPr>
        <w:pStyle w:val="Prrafodelista"/>
        <w:spacing w:after="0" w:line="240" w:lineRule="auto"/>
        <w:jc w:val="both"/>
        <w:rPr>
          <w:rFonts w:cstheme="minorHAnsi"/>
          <w:color w:val="595959" w:themeColor="text1" w:themeTint="A6"/>
          <w:sz w:val="24"/>
          <w:szCs w:val="24"/>
        </w:rPr>
      </w:pPr>
    </w:p>
    <w:p w14:paraId="3E1F21E3" w14:textId="77777777" w:rsidR="00F751D8" w:rsidRDefault="00F751D8" w:rsidP="00246FEE">
      <w:pPr>
        <w:spacing w:after="0" w:line="240" w:lineRule="auto"/>
        <w:jc w:val="both"/>
        <w:rPr>
          <w:rFonts w:cstheme="minorHAnsi"/>
          <w:color w:val="595959" w:themeColor="text1" w:themeTint="A6"/>
          <w:sz w:val="24"/>
          <w:szCs w:val="24"/>
        </w:rPr>
      </w:pPr>
      <w:r w:rsidRPr="008231BD">
        <w:rPr>
          <w:rFonts w:cstheme="minorHAnsi"/>
          <w:color w:val="595959" w:themeColor="text1" w:themeTint="A6"/>
          <w:sz w:val="24"/>
          <w:szCs w:val="24"/>
        </w:rPr>
        <w:t xml:space="preserve">Resultando relevante connotar que, con una perspectiva pluricultural, el mensaje se tradujo en </w:t>
      </w:r>
      <w:proofErr w:type="spellStart"/>
      <w:r w:rsidRPr="008231BD">
        <w:rPr>
          <w:rFonts w:cstheme="minorHAnsi"/>
          <w:color w:val="595959" w:themeColor="text1" w:themeTint="A6"/>
          <w:sz w:val="24"/>
          <w:szCs w:val="24"/>
        </w:rPr>
        <w:t>wixárika</w:t>
      </w:r>
      <w:proofErr w:type="spellEnd"/>
      <w:r w:rsidRPr="008231BD">
        <w:rPr>
          <w:rFonts w:cstheme="minorHAnsi"/>
          <w:color w:val="595959" w:themeColor="text1" w:themeTint="A6"/>
          <w:sz w:val="24"/>
          <w:szCs w:val="24"/>
        </w:rPr>
        <w:t xml:space="preserve">, otomí, mixteco, náhuatl y purépecha; y </w:t>
      </w:r>
      <w:r>
        <w:rPr>
          <w:rFonts w:cstheme="minorHAnsi"/>
          <w:color w:val="595959" w:themeColor="text1" w:themeTint="A6"/>
          <w:sz w:val="24"/>
          <w:szCs w:val="24"/>
        </w:rPr>
        <w:t>se</w:t>
      </w:r>
      <w:r w:rsidRPr="008231BD">
        <w:rPr>
          <w:rFonts w:cstheme="minorHAnsi"/>
          <w:color w:val="595959" w:themeColor="text1" w:themeTint="A6"/>
          <w:sz w:val="24"/>
          <w:szCs w:val="24"/>
        </w:rPr>
        <w:t xml:space="preserve"> difun</w:t>
      </w:r>
      <w:r>
        <w:rPr>
          <w:rFonts w:cstheme="minorHAnsi"/>
          <w:color w:val="595959" w:themeColor="text1" w:themeTint="A6"/>
          <w:sz w:val="24"/>
          <w:szCs w:val="24"/>
        </w:rPr>
        <w:t>dió</w:t>
      </w:r>
      <w:r w:rsidRPr="008231BD">
        <w:rPr>
          <w:rFonts w:cstheme="minorHAnsi"/>
          <w:color w:val="595959" w:themeColor="text1" w:themeTint="A6"/>
          <w:sz w:val="24"/>
          <w:szCs w:val="24"/>
        </w:rPr>
        <w:t xml:space="preserve"> en el mayor número de medios de comunicación al alcance de este Instituto.</w:t>
      </w:r>
    </w:p>
    <w:p w14:paraId="4B63D78F" w14:textId="77777777" w:rsidR="00F751D8" w:rsidRDefault="00F751D8" w:rsidP="00246FEE">
      <w:pPr>
        <w:spacing w:after="0" w:line="240" w:lineRule="auto"/>
        <w:jc w:val="both"/>
        <w:rPr>
          <w:rFonts w:cstheme="minorHAnsi"/>
          <w:color w:val="595959" w:themeColor="text1" w:themeTint="A6"/>
          <w:sz w:val="24"/>
          <w:szCs w:val="24"/>
        </w:rPr>
      </w:pPr>
    </w:p>
    <w:p w14:paraId="50515779" w14:textId="77777777" w:rsidR="00F751D8" w:rsidRPr="008231BD" w:rsidRDefault="00F751D8" w:rsidP="00246FEE">
      <w:pPr>
        <w:pStyle w:val="Prrafodelista"/>
        <w:numPr>
          <w:ilvl w:val="0"/>
          <w:numId w:val="16"/>
        </w:numPr>
        <w:spacing w:after="0" w:line="240" w:lineRule="auto"/>
        <w:jc w:val="both"/>
        <w:rPr>
          <w:rFonts w:cstheme="minorHAnsi"/>
          <w:color w:val="595959" w:themeColor="text1" w:themeTint="A6"/>
          <w:sz w:val="24"/>
          <w:szCs w:val="24"/>
        </w:rPr>
      </w:pPr>
      <w:r w:rsidRPr="008231BD">
        <w:rPr>
          <w:rFonts w:cstheme="minorHAnsi"/>
          <w:color w:val="7030A0"/>
          <w:sz w:val="24"/>
          <w:szCs w:val="24"/>
        </w:rPr>
        <w:t xml:space="preserve">Traducciones de la guía temática y materiales de difusión. </w:t>
      </w:r>
      <w:r w:rsidRPr="008231BD">
        <w:rPr>
          <w:rFonts w:cstheme="minorHAnsi"/>
          <w:color w:val="595959" w:themeColor="text1" w:themeTint="A6"/>
          <w:sz w:val="24"/>
          <w:szCs w:val="24"/>
        </w:rPr>
        <w:t xml:space="preserve">El veintiuno de noviembre se iniciaron los trabajos de traducción de la propuesta de guía temática, generando archivos de texto y audio, en </w:t>
      </w:r>
      <w:proofErr w:type="spellStart"/>
      <w:r w:rsidRPr="0089563A">
        <w:rPr>
          <w:rFonts w:cstheme="minorHAnsi"/>
          <w:b/>
          <w:color w:val="595959" w:themeColor="text1" w:themeTint="A6"/>
          <w:sz w:val="24"/>
          <w:szCs w:val="24"/>
        </w:rPr>
        <w:t>wixárika</w:t>
      </w:r>
      <w:proofErr w:type="spellEnd"/>
      <w:r w:rsidRPr="0089563A">
        <w:rPr>
          <w:rFonts w:cstheme="minorHAnsi"/>
          <w:b/>
          <w:color w:val="595959" w:themeColor="text1" w:themeTint="A6"/>
          <w:sz w:val="24"/>
          <w:szCs w:val="24"/>
        </w:rPr>
        <w:t>, purépecha, otomí, náhuatl y mixteco</w:t>
      </w:r>
      <w:r w:rsidRPr="008231BD">
        <w:rPr>
          <w:rFonts w:cstheme="minorHAnsi"/>
          <w:color w:val="595959" w:themeColor="text1" w:themeTint="A6"/>
          <w:sz w:val="24"/>
          <w:szCs w:val="24"/>
        </w:rPr>
        <w:t>; así mismo se generaron infografías y diapositivas en lenguaje sencillo y ciudadano para efecto de difundir entre las personas, pueblos y comunidades indígenas del Estado</w:t>
      </w:r>
      <w:r>
        <w:rPr>
          <w:rFonts w:cstheme="minorHAnsi"/>
          <w:color w:val="595959" w:themeColor="text1" w:themeTint="A6"/>
          <w:sz w:val="24"/>
          <w:szCs w:val="24"/>
        </w:rPr>
        <w:t>.</w:t>
      </w:r>
    </w:p>
    <w:p w14:paraId="5B95A495" w14:textId="77777777" w:rsidR="00F751D8" w:rsidRDefault="00F751D8" w:rsidP="00246FEE">
      <w:pPr>
        <w:spacing w:after="0" w:line="240" w:lineRule="auto"/>
        <w:jc w:val="both"/>
        <w:rPr>
          <w:rFonts w:cstheme="minorHAnsi"/>
          <w:color w:val="595959" w:themeColor="text1" w:themeTint="A6"/>
          <w:sz w:val="24"/>
          <w:szCs w:val="24"/>
        </w:rPr>
      </w:pPr>
    </w:p>
    <w:p w14:paraId="16D7C9FD" w14:textId="77777777" w:rsidR="00F751D8" w:rsidRPr="008035E1" w:rsidRDefault="00F751D8" w:rsidP="00246FEE">
      <w:pPr>
        <w:pStyle w:val="Prrafodelista"/>
        <w:numPr>
          <w:ilvl w:val="0"/>
          <w:numId w:val="16"/>
        </w:numPr>
        <w:spacing w:after="0" w:line="240" w:lineRule="auto"/>
        <w:jc w:val="both"/>
        <w:rPr>
          <w:rFonts w:cstheme="minorHAnsi"/>
          <w:color w:val="595959" w:themeColor="text1" w:themeTint="A6"/>
          <w:sz w:val="24"/>
          <w:szCs w:val="24"/>
        </w:rPr>
      </w:pPr>
      <w:r w:rsidRPr="008035E1">
        <w:rPr>
          <w:rFonts w:cstheme="minorHAnsi"/>
          <w:color w:val="7030A0"/>
          <w:sz w:val="24"/>
          <w:szCs w:val="24"/>
        </w:rPr>
        <w:t xml:space="preserve">Sistematización y análisis de la información y manifestaciones. </w:t>
      </w:r>
      <w:r w:rsidRPr="008035E1">
        <w:rPr>
          <w:rFonts w:cstheme="minorHAnsi"/>
          <w:color w:val="595959" w:themeColor="text1" w:themeTint="A6"/>
          <w:sz w:val="24"/>
          <w:szCs w:val="24"/>
        </w:rPr>
        <w:t>En el periodo comprendido del seis al ocho de diciembre, en cumplimiento al acuerdo IEPC-ACG-058/2022, la Comisión de Igualdad de Género y No Discriminación, en conjunto con la de Asuntos de los Pueblos Originarios, analizó la información y manifestaciones recibidas como parte de los trabajos preparativos a efecto de someter a consideración del Consejo General una propuesta de acuerdo con la versión definitiva de la guía temática y la convocatoria para la celebración de la jornada consultiva</w:t>
      </w:r>
      <w:r>
        <w:rPr>
          <w:rFonts w:cstheme="minorHAnsi"/>
          <w:color w:val="595959" w:themeColor="text1" w:themeTint="A6"/>
          <w:sz w:val="24"/>
          <w:szCs w:val="24"/>
        </w:rPr>
        <w:t>. D</w:t>
      </w:r>
      <w:r w:rsidRPr="008035E1">
        <w:rPr>
          <w:rFonts w:cstheme="minorHAnsi"/>
          <w:color w:val="595959" w:themeColor="text1" w:themeTint="A6"/>
          <w:sz w:val="24"/>
          <w:szCs w:val="24"/>
        </w:rPr>
        <w:t xml:space="preserve">erivado de la anterior, fue que resultó el acuerdo identificado como IEPC-ACG-061/2022 </w:t>
      </w:r>
      <w:r>
        <w:rPr>
          <w:rFonts w:cstheme="minorHAnsi"/>
          <w:color w:val="595959" w:themeColor="text1" w:themeTint="A6"/>
          <w:sz w:val="24"/>
          <w:szCs w:val="24"/>
        </w:rPr>
        <w:t xml:space="preserve">del Consejo General </w:t>
      </w:r>
      <w:r w:rsidRPr="008035E1">
        <w:rPr>
          <w:rFonts w:cstheme="minorHAnsi"/>
          <w:color w:val="595959" w:themeColor="text1" w:themeTint="A6"/>
          <w:sz w:val="24"/>
          <w:szCs w:val="24"/>
        </w:rPr>
        <w:t>en mención.</w:t>
      </w:r>
    </w:p>
    <w:p w14:paraId="6F6CAAED" w14:textId="77777777" w:rsidR="00F751D8" w:rsidRDefault="00F751D8" w:rsidP="00246FEE">
      <w:pPr>
        <w:pStyle w:val="Ttulo2"/>
        <w:spacing w:before="0" w:after="0" w:line="240" w:lineRule="auto"/>
        <w:rPr>
          <w:rFonts w:asciiTheme="minorHAnsi" w:eastAsiaTheme="minorHAnsi" w:hAnsiTheme="minorHAnsi" w:cstheme="minorHAnsi"/>
          <w:color w:val="595959" w:themeColor="text1" w:themeTint="A6"/>
          <w:sz w:val="24"/>
          <w:szCs w:val="24"/>
        </w:rPr>
      </w:pPr>
      <w:bookmarkStart w:id="1" w:name="_Toc129956455"/>
    </w:p>
    <w:p w14:paraId="36E632E5" w14:textId="77777777" w:rsidR="00F751D8" w:rsidRPr="00CD171F" w:rsidRDefault="00F751D8" w:rsidP="00CD171F">
      <w:pPr>
        <w:pBdr>
          <w:top w:val="nil"/>
          <w:left w:val="nil"/>
          <w:bottom w:val="nil"/>
          <w:right w:val="nil"/>
          <w:between w:val="nil"/>
        </w:pBdr>
        <w:spacing w:after="0"/>
        <w:ind w:left="1080" w:hanging="720"/>
        <w:jc w:val="both"/>
        <w:rPr>
          <w:b/>
          <w:color w:val="7030A0"/>
          <w:sz w:val="24"/>
          <w:szCs w:val="24"/>
          <w:highlight w:val="white"/>
        </w:rPr>
      </w:pPr>
      <w:r w:rsidRPr="00CD171F">
        <w:rPr>
          <w:b/>
          <w:color w:val="7030A0"/>
          <w:sz w:val="24"/>
          <w:szCs w:val="24"/>
          <w:highlight w:val="white"/>
        </w:rPr>
        <w:t>4.1.1 Plan de difusión</w:t>
      </w:r>
      <w:bookmarkEnd w:id="1"/>
    </w:p>
    <w:p w14:paraId="383B4B24" w14:textId="77777777" w:rsidR="00F751D8" w:rsidRPr="00E75A09" w:rsidRDefault="00F751D8" w:rsidP="00F751D8">
      <w:pPr>
        <w:spacing w:after="0" w:line="240" w:lineRule="auto"/>
        <w:jc w:val="both"/>
        <w:rPr>
          <w:rFonts w:cstheme="minorHAnsi"/>
          <w:noProof/>
          <w:color w:val="595959" w:themeColor="text1" w:themeTint="A6"/>
          <w:sz w:val="24"/>
          <w:szCs w:val="24"/>
        </w:rPr>
      </w:pPr>
    </w:p>
    <w:p w14:paraId="55BE76A6" w14:textId="77777777" w:rsidR="00F751D8" w:rsidRPr="006E4F7A" w:rsidRDefault="00F751D8" w:rsidP="00F751D8">
      <w:pPr>
        <w:spacing w:after="0" w:line="240" w:lineRule="auto"/>
        <w:jc w:val="both"/>
        <w:rPr>
          <w:rFonts w:cstheme="minorHAnsi"/>
          <w:b/>
          <w:noProof/>
          <w:color w:val="595959" w:themeColor="text1" w:themeTint="A6"/>
          <w:sz w:val="24"/>
          <w:szCs w:val="24"/>
        </w:rPr>
      </w:pPr>
      <w:r w:rsidRPr="006E4F7A">
        <w:rPr>
          <w:rFonts w:cstheme="minorHAnsi"/>
          <w:noProof/>
          <w:color w:val="595959" w:themeColor="text1" w:themeTint="A6"/>
          <w:sz w:val="24"/>
          <w:szCs w:val="24"/>
        </w:rPr>
        <w:t xml:space="preserve">Con el propósito de dar a conocer los temas propuestos, así como las preguntas que se realizarán a las personas interesadas, las sedes, el contenido y explicar en que consiste  la consulta, es que se realizó un plan de difusión </w:t>
      </w:r>
      <w:r>
        <w:rPr>
          <w:rFonts w:cstheme="minorHAnsi"/>
          <w:noProof/>
          <w:color w:val="595959" w:themeColor="text1" w:themeTint="A6"/>
          <w:sz w:val="24"/>
          <w:szCs w:val="24"/>
        </w:rPr>
        <w:t xml:space="preserve">institucional </w:t>
      </w:r>
      <w:r w:rsidRPr="006E4F7A">
        <w:rPr>
          <w:rFonts w:cstheme="minorHAnsi"/>
          <w:noProof/>
          <w:color w:val="595959" w:themeColor="text1" w:themeTint="A6"/>
          <w:sz w:val="24"/>
          <w:szCs w:val="24"/>
        </w:rPr>
        <w:t xml:space="preserve">con los </w:t>
      </w:r>
      <w:r>
        <w:rPr>
          <w:rFonts w:cstheme="minorHAnsi"/>
          <w:noProof/>
          <w:color w:val="595959" w:themeColor="text1" w:themeTint="A6"/>
          <w:sz w:val="24"/>
          <w:szCs w:val="24"/>
        </w:rPr>
        <w:t>elementos s</w:t>
      </w:r>
      <w:r w:rsidRPr="006E4F7A">
        <w:rPr>
          <w:rFonts w:cstheme="minorHAnsi"/>
          <w:noProof/>
          <w:color w:val="595959" w:themeColor="text1" w:themeTint="A6"/>
          <w:sz w:val="24"/>
          <w:szCs w:val="24"/>
        </w:rPr>
        <w:t>iguientes</w:t>
      </w:r>
      <w:r>
        <w:rPr>
          <w:rFonts w:cstheme="minorHAnsi"/>
          <w:noProof/>
          <w:color w:val="595959" w:themeColor="text1" w:themeTint="A6"/>
          <w:sz w:val="24"/>
          <w:szCs w:val="24"/>
        </w:rPr>
        <w:t>:</w:t>
      </w:r>
      <w:r w:rsidRPr="006E4F7A">
        <w:rPr>
          <w:rFonts w:cstheme="minorHAnsi"/>
          <w:noProof/>
          <w:color w:val="595959" w:themeColor="text1" w:themeTint="A6"/>
          <w:sz w:val="24"/>
          <w:szCs w:val="24"/>
        </w:rPr>
        <w:t xml:space="preserve"> </w:t>
      </w:r>
    </w:p>
    <w:p w14:paraId="06DA9E97" w14:textId="77777777" w:rsidR="00F751D8" w:rsidRPr="006E4F7A" w:rsidRDefault="00F751D8" w:rsidP="00F751D8">
      <w:pPr>
        <w:spacing w:after="0" w:line="240" w:lineRule="auto"/>
        <w:jc w:val="both"/>
        <w:rPr>
          <w:rFonts w:cstheme="minorHAnsi"/>
          <w:b/>
          <w:bCs/>
          <w:noProof/>
          <w:color w:val="595959" w:themeColor="text1" w:themeTint="A6"/>
          <w:sz w:val="24"/>
          <w:szCs w:val="24"/>
        </w:rPr>
      </w:pPr>
    </w:p>
    <w:p w14:paraId="0C02C9FF" w14:textId="77777777" w:rsidR="00F751D8" w:rsidRPr="006E4F7A" w:rsidRDefault="00F751D8" w:rsidP="00F751D8">
      <w:pPr>
        <w:pStyle w:val="Prrafodelista"/>
        <w:numPr>
          <w:ilvl w:val="0"/>
          <w:numId w:val="20"/>
        </w:numPr>
        <w:spacing w:after="0" w:line="240" w:lineRule="auto"/>
        <w:jc w:val="both"/>
        <w:rPr>
          <w:rFonts w:cstheme="minorHAnsi"/>
          <w:b/>
          <w:noProof/>
          <w:color w:val="595959" w:themeColor="text1" w:themeTint="A6"/>
          <w:sz w:val="24"/>
          <w:szCs w:val="24"/>
        </w:rPr>
      </w:pPr>
      <w:r w:rsidRPr="006E4F7A">
        <w:rPr>
          <w:rFonts w:cstheme="minorHAnsi"/>
          <w:noProof/>
          <w:color w:val="595959" w:themeColor="text1" w:themeTint="A6"/>
          <w:sz w:val="24"/>
          <w:szCs w:val="24"/>
        </w:rPr>
        <w:t xml:space="preserve">Eslogan principal y discurso: En tu voz está el poder, el IEPC lo hace volar. </w:t>
      </w:r>
    </w:p>
    <w:p w14:paraId="620BE585" w14:textId="77777777" w:rsidR="00F751D8" w:rsidRPr="006E4F7A" w:rsidRDefault="00F751D8" w:rsidP="00F751D8">
      <w:pPr>
        <w:pStyle w:val="Prrafodelista"/>
        <w:numPr>
          <w:ilvl w:val="0"/>
          <w:numId w:val="20"/>
        </w:numPr>
        <w:spacing w:after="0" w:line="240" w:lineRule="auto"/>
        <w:jc w:val="both"/>
        <w:rPr>
          <w:rFonts w:cstheme="minorHAnsi"/>
          <w:b/>
          <w:bCs/>
          <w:noProof/>
          <w:color w:val="595959" w:themeColor="text1" w:themeTint="A6"/>
          <w:sz w:val="24"/>
          <w:szCs w:val="24"/>
        </w:rPr>
      </w:pPr>
      <w:r w:rsidRPr="006E4F7A">
        <w:rPr>
          <w:rFonts w:cstheme="minorHAnsi"/>
          <w:noProof/>
          <w:color w:val="595959" w:themeColor="text1" w:themeTint="A6"/>
          <w:sz w:val="24"/>
          <w:szCs w:val="24"/>
        </w:rPr>
        <w:t>Eje de comunicación</w:t>
      </w:r>
      <w:r w:rsidRPr="006E4F7A">
        <w:rPr>
          <w:rFonts w:cstheme="minorHAnsi"/>
          <w:bCs/>
          <w:noProof/>
          <w:color w:val="595959" w:themeColor="text1" w:themeTint="A6"/>
          <w:sz w:val="24"/>
          <w:szCs w:val="24"/>
        </w:rPr>
        <w:t>: El IEPC garantiza derechos.</w:t>
      </w:r>
    </w:p>
    <w:p w14:paraId="7D710DC2" w14:textId="77777777" w:rsidR="00F751D8" w:rsidRPr="006E4F7A" w:rsidRDefault="00F751D8" w:rsidP="00F751D8">
      <w:pPr>
        <w:pStyle w:val="Prrafodelista"/>
        <w:numPr>
          <w:ilvl w:val="0"/>
          <w:numId w:val="20"/>
        </w:numPr>
        <w:spacing w:after="0" w:line="240" w:lineRule="auto"/>
        <w:jc w:val="both"/>
        <w:rPr>
          <w:rFonts w:cstheme="minorHAnsi"/>
          <w:b/>
          <w:color w:val="595959" w:themeColor="text1" w:themeTint="A6"/>
          <w:sz w:val="24"/>
          <w:szCs w:val="24"/>
        </w:rPr>
      </w:pPr>
      <w:r w:rsidRPr="006E4F7A">
        <w:rPr>
          <w:rFonts w:cstheme="minorHAnsi"/>
          <w:noProof/>
          <w:color w:val="595959" w:themeColor="text1" w:themeTint="A6"/>
          <w:sz w:val="24"/>
          <w:szCs w:val="24"/>
        </w:rPr>
        <w:t>Eslogan secundario</w:t>
      </w:r>
      <w:r w:rsidRPr="006E4F7A">
        <w:rPr>
          <w:rFonts w:cstheme="minorHAnsi"/>
          <w:color w:val="595959" w:themeColor="text1" w:themeTint="A6"/>
          <w:sz w:val="24"/>
          <w:szCs w:val="24"/>
        </w:rPr>
        <w:t>: construye tu participación</w:t>
      </w:r>
    </w:p>
    <w:p w14:paraId="7529C1A3" w14:textId="77777777" w:rsidR="00F751D8" w:rsidRPr="006E4F7A" w:rsidRDefault="00F751D8" w:rsidP="00F751D8">
      <w:pPr>
        <w:spacing w:after="0" w:line="240" w:lineRule="auto"/>
        <w:jc w:val="both"/>
        <w:rPr>
          <w:rFonts w:cstheme="minorHAnsi"/>
          <w:b/>
          <w:bCs/>
          <w:noProof/>
          <w:color w:val="595959" w:themeColor="text1" w:themeTint="A6"/>
          <w:sz w:val="24"/>
          <w:szCs w:val="24"/>
        </w:rPr>
      </w:pPr>
    </w:p>
    <w:p w14:paraId="5DF67549" w14:textId="77777777" w:rsidR="00F751D8" w:rsidRDefault="00F751D8" w:rsidP="00F751D8">
      <w:pPr>
        <w:spacing w:after="0" w:line="240" w:lineRule="auto"/>
        <w:jc w:val="both"/>
        <w:rPr>
          <w:rFonts w:cstheme="minorHAnsi"/>
          <w:bCs/>
          <w:noProof/>
          <w:color w:val="595959" w:themeColor="text1" w:themeTint="A6"/>
          <w:sz w:val="24"/>
          <w:szCs w:val="24"/>
        </w:rPr>
      </w:pPr>
      <w:r w:rsidRPr="006E4F7A">
        <w:rPr>
          <w:rFonts w:cstheme="minorHAnsi"/>
          <w:bCs/>
          <w:noProof/>
          <w:color w:val="595959" w:themeColor="text1" w:themeTint="A6"/>
          <w:sz w:val="24"/>
          <w:szCs w:val="24"/>
        </w:rPr>
        <w:t xml:space="preserve">La línea gráfica a seguir es la de Doña Demo y los Democuates utilizada en la difusión institucional de otros proyectos: </w:t>
      </w:r>
    </w:p>
    <w:p w14:paraId="70AB95C5" w14:textId="77777777" w:rsidR="00562396" w:rsidRPr="006E4F7A" w:rsidRDefault="00562396" w:rsidP="00F751D8">
      <w:pPr>
        <w:spacing w:after="0" w:line="240" w:lineRule="auto"/>
        <w:jc w:val="both"/>
        <w:rPr>
          <w:rFonts w:cstheme="minorHAnsi"/>
          <w:b/>
          <w:bCs/>
          <w:noProof/>
          <w:color w:val="595959" w:themeColor="text1" w:themeTint="A6"/>
          <w:sz w:val="24"/>
          <w:szCs w:val="24"/>
        </w:rPr>
      </w:pPr>
    </w:p>
    <w:p w14:paraId="52FE6116" w14:textId="445D2FFC" w:rsidR="00F751D8" w:rsidRPr="00562396" w:rsidRDefault="00B372F9" w:rsidP="00562396">
      <w:pPr>
        <w:spacing w:after="0" w:line="240" w:lineRule="auto"/>
        <w:jc w:val="center"/>
        <w:rPr>
          <w:rFonts w:cstheme="minorHAnsi"/>
          <w:color w:val="7030A0"/>
          <w:sz w:val="20"/>
          <w:szCs w:val="24"/>
        </w:rPr>
      </w:pPr>
      <w:r w:rsidRPr="00562396">
        <w:rPr>
          <w:rFonts w:cstheme="minorHAnsi"/>
          <w:color w:val="7030A0"/>
          <w:sz w:val="20"/>
          <w:szCs w:val="24"/>
        </w:rPr>
        <w:t>Imagen 1.</w:t>
      </w:r>
      <w:r w:rsidR="00562396" w:rsidRPr="00562396">
        <w:rPr>
          <w:rFonts w:cstheme="minorHAnsi"/>
          <w:color w:val="7030A0"/>
          <w:sz w:val="20"/>
          <w:szCs w:val="24"/>
        </w:rPr>
        <w:t xml:space="preserve"> </w:t>
      </w:r>
      <w:proofErr w:type="spellStart"/>
      <w:r w:rsidR="00562396" w:rsidRPr="00562396">
        <w:rPr>
          <w:rFonts w:cstheme="minorHAnsi"/>
          <w:color w:val="7030A0"/>
          <w:sz w:val="20"/>
          <w:szCs w:val="24"/>
        </w:rPr>
        <w:t>Slyder</w:t>
      </w:r>
      <w:proofErr w:type="spellEnd"/>
      <w:r w:rsidR="00562396" w:rsidRPr="00562396">
        <w:rPr>
          <w:rFonts w:cstheme="minorHAnsi"/>
          <w:color w:val="7030A0"/>
          <w:sz w:val="20"/>
          <w:szCs w:val="24"/>
        </w:rPr>
        <w:t xml:space="preserve"> página Institucional</w:t>
      </w:r>
    </w:p>
    <w:p w14:paraId="03DF7498" w14:textId="77777777" w:rsidR="00F751D8" w:rsidRPr="006E4F7A" w:rsidRDefault="00F751D8" w:rsidP="00F751D8">
      <w:pPr>
        <w:spacing w:after="0" w:line="240" w:lineRule="auto"/>
        <w:jc w:val="center"/>
        <w:rPr>
          <w:rFonts w:cstheme="minorHAnsi"/>
          <w:b/>
          <w:bCs/>
          <w:noProof/>
          <w:color w:val="595959" w:themeColor="text1" w:themeTint="A6"/>
          <w:sz w:val="24"/>
          <w:szCs w:val="24"/>
        </w:rPr>
      </w:pPr>
      <w:r w:rsidRPr="006E4F7A">
        <w:rPr>
          <w:rFonts w:cstheme="minorHAnsi"/>
          <w:noProof/>
          <w:color w:val="595959" w:themeColor="text1" w:themeTint="A6"/>
          <w:sz w:val="24"/>
          <w:szCs w:val="24"/>
        </w:rPr>
        <w:drawing>
          <wp:inline distT="0" distB="0" distL="0" distR="0" wp14:anchorId="52B6604E" wp14:editId="3165082A">
            <wp:extent cx="4495800" cy="1400175"/>
            <wp:effectExtent l="0" t="0" r="0" b="9525"/>
            <wp:docPr id="732156712" name="Imagen 732156712"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Logotipo, nombre de la empresa&#10;&#10;Descripción generada automáticament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511223" cy="1404978"/>
                    </a:xfrm>
                    <a:prstGeom prst="rect">
                      <a:avLst/>
                    </a:prstGeom>
                  </pic:spPr>
                </pic:pic>
              </a:graphicData>
            </a:graphic>
          </wp:inline>
        </w:drawing>
      </w:r>
    </w:p>
    <w:p w14:paraId="1F7F0C9A" w14:textId="77777777" w:rsidR="00EA046C" w:rsidRDefault="00EA046C" w:rsidP="00F751D8">
      <w:pPr>
        <w:spacing w:after="0" w:line="240" w:lineRule="auto"/>
        <w:jc w:val="both"/>
        <w:rPr>
          <w:rFonts w:cstheme="minorHAnsi"/>
          <w:bCs/>
          <w:noProof/>
          <w:color w:val="595959" w:themeColor="text1" w:themeTint="A6"/>
          <w:sz w:val="24"/>
          <w:szCs w:val="24"/>
        </w:rPr>
      </w:pPr>
    </w:p>
    <w:p w14:paraId="2E889867" w14:textId="0BF70B74" w:rsidR="00F751D8" w:rsidRPr="006E4F7A" w:rsidRDefault="00F751D8" w:rsidP="00F751D8">
      <w:pPr>
        <w:spacing w:after="0" w:line="240" w:lineRule="auto"/>
        <w:jc w:val="both"/>
        <w:rPr>
          <w:rFonts w:cstheme="minorHAnsi"/>
          <w:b/>
          <w:bCs/>
          <w:noProof/>
          <w:color w:val="595959" w:themeColor="text1" w:themeTint="A6"/>
          <w:sz w:val="24"/>
          <w:szCs w:val="24"/>
        </w:rPr>
      </w:pPr>
      <w:r w:rsidRPr="006E4F7A">
        <w:rPr>
          <w:rFonts w:cstheme="minorHAnsi"/>
          <w:bCs/>
          <w:noProof/>
          <w:color w:val="595959" w:themeColor="text1" w:themeTint="A6"/>
          <w:sz w:val="24"/>
          <w:szCs w:val="24"/>
        </w:rPr>
        <w:t>Entre las acciones concretas de difusión se propuso lo siguiente:</w:t>
      </w:r>
    </w:p>
    <w:p w14:paraId="494B6F33" w14:textId="77777777" w:rsidR="00F751D8" w:rsidRPr="006E4F7A" w:rsidRDefault="00F751D8" w:rsidP="00F751D8">
      <w:pPr>
        <w:spacing w:after="0" w:line="240" w:lineRule="auto"/>
        <w:jc w:val="both"/>
        <w:rPr>
          <w:rFonts w:cstheme="minorHAnsi"/>
          <w:b/>
          <w:bCs/>
          <w:noProof/>
          <w:color w:val="595959" w:themeColor="text1" w:themeTint="A6"/>
          <w:sz w:val="24"/>
          <w:szCs w:val="24"/>
        </w:rPr>
      </w:pPr>
    </w:p>
    <w:p w14:paraId="6DF5D1D0" w14:textId="77777777" w:rsidR="00F751D8" w:rsidRPr="006E4F7A" w:rsidRDefault="00F751D8" w:rsidP="00F751D8">
      <w:pPr>
        <w:pStyle w:val="Prrafodelista"/>
        <w:numPr>
          <w:ilvl w:val="0"/>
          <w:numId w:val="19"/>
        </w:numPr>
        <w:spacing w:after="0" w:line="240" w:lineRule="auto"/>
        <w:jc w:val="both"/>
        <w:rPr>
          <w:rFonts w:cstheme="minorHAnsi"/>
          <w:b/>
          <w:bCs/>
          <w:noProof/>
          <w:color w:val="595959" w:themeColor="text1" w:themeTint="A6"/>
          <w:sz w:val="24"/>
          <w:szCs w:val="24"/>
        </w:rPr>
      </w:pPr>
      <w:r w:rsidRPr="006E4F7A">
        <w:rPr>
          <w:rFonts w:cstheme="minorHAnsi"/>
          <w:bCs/>
          <w:noProof/>
          <w:color w:val="595959" w:themeColor="text1" w:themeTint="A6"/>
          <w:sz w:val="24"/>
          <w:szCs w:val="24"/>
        </w:rPr>
        <w:t>Carteles impresos</w:t>
      </w:r>
    </w:p>
    <w:p w14:paraId="0A7F140C" w14:textId="77777777" w:rsidR="00F751D8" w:rsidRPr="006E4F7A" w:rsidRDefault="00F751D8" w:rsidP="00F751D8">
      <w:pPr>
        <w:pStyle w:val="Prrafodelista"/>
        <w:numPr>
          <w:ilvl w:val="0"/>
          <w:numId w:val="19"/>
        </w:numPr>
        <w:spacing w:after="0" w:line="240" w:lineRule="auto"/>
        <w:jc w:val="both"/>
        <w:rPr>
          <w:rFonts w:cstheme="minorHAnsi"/>
          <w:b/>
          <w:bCs/>
          <w:noProof/>
          <w:color w:val="595959" w:themeColor="text1" w:themeTint="A6"/>
          <w:sz w:val="24"/>
          <w:szCs w:val="24"/>
        </w:rPr>
      </w:pPr>
      <w:r w:rsidRPr="006E4F7A">
        <w:rPr>
          <w:rFonts w:cstheme="minorHAnsi"/>
          <w:bCs/>
          <w:noProof/>
          <w:color w:val="595959" w:themeColor="text1" w:themeTint="A6"/>
          <w:sz w:val="24"/>
          <w:szCs w:val="24"/>
        </w:rPr>
        <w:t>Cuadernillo informativo</w:t>
      </w:r>
    </w:p>
    <w:p w14:paraId="4830D106" w14:textId="77777777" w:rsidR="00F751D8" w:rsidRPr="006E4F7A" w:rsidRDefault="00F751D8" w:rsidP="00F751D8">
      <w:pPr>
        <w:pStyle w:val="Prrafodelista"/>
        <w:numPr>
          <w:ilvl w:val="0"/>
          <w:numId w:val="19"/>
        </w:numPr>
        <w:spacing w:after="0" w:line="240" w:lineRule="auto"/>
        <w:jc w:val="both"/>
        <w:rPr>
          <w:rFonts w:cstheme="minorHAnsi"/>
          <w:b/>
          <w:bCs/>
          <w:noProof/>
          <w:color w:val="595959" w:themeColor="text1" w:themeTint="A6"/>
          <w:sz w:val="24"/>
          <w:szCs w:val="24"/>
        </w:rPr>
      </w:pPr>
      <w:r w:rsidRPr="006E4F7A">
        <w:rPr>
          <w:rFonts w:cstheme="minorHAnsi"/>
          <w:bCs/>
          <w:noProof/>
          <w:color w:val="595959" w:themeColor="text1" w:themeTint="A6"/>
          <w:sz w:val="24"/>
          <w:szCs w:val="24"/>
        </w:rPr>
        <w:t>Postales, videos y material para redes sociales</w:t>
      </w:r>
    </w:p>
    <w:p w14:paraId="13CFA3A8" w14:textId="77777777" w:rsidR="00F751D8" w:rsidRPr="006E4F7A" w:rsidRDefault="00F751D8" w:rsidP="00F751D8">
      <w:pPr>
        <w:pStyle w:val="Prrafodelista"/>
        <w:numPr>
          <w:ilvl w:val="0"/>
          <w:numId w:val="19"/>
        </w:numPr>
        <w:spacing w:after="0" w:line="240" w:lineRule="auto"/>
        <w:jc w:val="both"/>
        <w:rPr>
          <w:rFonts w:cstheme="minorHAnsi"/>
          <w:b/>
          <w:bCs/>
          <w:noProof/>
          <w:color w:val="595959" w:themeColor="text1" w:themeTint="A6"/>
          <w:sz w:val="24"/>
          <w:szCs w:val="24"/>
        </w:rPr>
      </w:pPr>
      <w:r w:rsidRPr="006E4F7A">
        <w:rPr>
          <w:rFonts w:cstheme="minorHAnsi"/>
          <w:bCs/>
          <w:noProof/>
          <w:color w:val="595959" w:themeColor="text1" w:themeTint="A6"/>
          <w:sz w:val="24"/>
          <w:szCs w:val="24"/>
        </w:rPr>
        <w:t>Video informativo</w:t>
      </w:r>
    </w:p>
    <w:p w14:paraId="1FC61AA8" w14:textId="77777777" w:rsidR="00F751D8" w:rsidRPr="006E4F7A" w:rsidRDefault="00F751D8" w:rsidP="00F751D8">
      <w:pPr>
        <w:pStyle w:val="Prrafodelista"/>
        <w:numPr>
          <w:ilvl w:val="0"/>
          <w:numId w:val="19"/>
        </w:numPr>
        <w:spacing w:after="0" w:line="240" w:lineRule="auto"/>
        <w:jc w:val="both"/>
        <w:rPr>
          <w:rFonts w:cstheme="minorHAnsi"/>
          <w:b/>
          <w:bCs/>
          <w:noProof/>
          <w:color w:val="595959" w:themeColor="text1" w:themeTint="A6"/>
          <w:sz w:val="24"/>
          <w:szCs w:val="24"/>
        </w:rPr>
      </w:pPr>
      <w:r w:rsidRPr="006E4F7A">
        <w:rPr>
          <w:rFonts w:cstheme="minorHAnsi"/>
          <w:bCs/>
          <w:noProof/>
          <w:color w:val="595959" w:themeColor="text1" w:themeTint="A6"/>
          <w:sz w:val="24"/>
          <w:szCs w:val="24"/>
        </w:rPr>
        <w:t>Perifoneo en municipios sede de foros consultivos</w:t>
      </w:r>
    </w:p>
    <w:p w14:paraId="0DF96278" w14:textId="77777777" w:rsidR="00F751D8" w:rsidRPr="006E4F7A" w:rsidRDefault="00F751D8" w:rsidP="00F751D8">
      <w:pPr>
        <w:pStyle w:val="Prrafodelista"/>
        <w:numPr>
          <w:ilvl w:val="0"/>
          <w:numId w:val="19"/>
        </w:numPr>
        <w:spacing w:after="0" w:line="240" w:lineRule="auto"/>
        <w:jc w:val="both"/>
        <w:rPr>
          <w:rFonts w:cstheme="minorHAnsi"/>
          <w:b/>
          <w:bCs/>
          <w:noProof/>
          <w:color w:val="595959" w:themeColor="text1" w:themeTint="A6"/>
          <w:sz w:val="24"/>
          <w:szCs w:val="24"/>
        </w:rPr>
      </w:pPr>
      <w:r w:rsidRPr="006E4F7A">
        <w:rPr>
          <w:rFonts w:cstheme="minorHAnsi"/>
          <w:bCs/>
          <w:noProof/>
          <w:color w:val="595959" w:themeColor="text1" w:themeTint="A6"/>
          <w:sz w:val="24"/>
          <w:szCs w:val="24"/>
        </w:rPr>
        <w:t>Mesas de trabajo con personas indígenas</w:t>
      </w:r>
    </w:p>
    <w:p w14:paraId="33435B5A" w14:textId="77777777" w:rsidR="00F751D8" w:rsidRDefault="00F751D8" w:rsidP="00F751D8">
      <w:pPr>
        <w:spacing w:after="0" w:line="240" w:lineRule="auto"/>
        <w:ind w:left="360"/>
        <w:jc w:val="both"/>
        <w:rPr>
          <w:rFonts w:cstheme="minorHAnsi"/>
          <w:b/>
          <w:bCs/>
          <w:noProof/>
          <w:color w:val="595959" w:themeColor="text1" w:themeTint="A6"/>
          <w:sz w:val="24"/>
          <w:szCs w:val="24"/>
        </w:rPr>
      </w:pPr>
    </w:p>
    <w:p w14:paraId="551DEC83" w14:textId="3B75AA2C" w:rsidR="000502FF" w:rsidRPr="00C312C6" w:rsidRDefault="00B372AE" w:rsidP="00C312C6">
      <w:pPr>
        <w:spacing w:after="0" w:line="240" w:lineRule="auto"/>
        <w:jc w:val="both"/>
        <w:rPr>
          <w:rFonts w:cstheme="minorHAnsi"/>
          <w:bCs/>
          <w:noProof/>
          <w:color w:val="595959" w:themeColor="text1" w:themeTint="A6"/>
          <w:sz w:val="24"/>
          <w:szCs w:val="24"/>
        </w:rPr>
      </w:pPr>
      <w:r w:rsidRPr="00C312C6">
        <w:rPr>
          <w:rFonts w:cstheme="minorHAnsi"/>
          <w:bCs/>
          <w:noProof/>
          <w:color w:val="595959" w:themeColor="text1" w:themeTint="A6"/>
          <w:sz w:val="24"/>
          <w:szCs w:val="24"/>
        </w:rPr>
        <w:t xml:space="preserve">Se estableció un cronograma para la difusión </w:t>
      </w:r>
      <w:r w:rsidR="00C312C6">
        <w:rPr>
          <w:rFonts w:cstheme="minorHAnsi"/>
          <w:bCs/>
          <w:noProof/>
          <w:color w:val="595959" w:themeColor="text1" w:themeTint="A6"/>
          <w:sz w:val="24"/>
          <w:szCs w:val="24"/>
        </w:rPr>
        <w:t xml:space="preserve">de la convocatoria con actividades semanales </w:t>
      </w:r>
      <w:r w:rsidR="00EE64EC" w:rsidRPr="00C312C6">
        <w:rPr>
          <w:rFonts w:cstheme="minorHAnsi"/>
          <w:bCs/>
          <w:noProof/>
          <w:color w:val="595959" w:themeColor="text1" w:themeTint="A6"/>
          <w:sz w:val="24"/>
          <w:szCs w:val="24"/>
        </w:rPr>
        <w:t xml:space="preserve">conforme lo siguiente: </w:t>
      </w:r>
    </w:p>
    <w:p w14:paraId="3BEA4901" w14:textId="77777777" w:rsidR="00C312C6" w:rsidRPr="00EE64EC" w:rsidRDefault="00C312C6" w:rsidP="00EE64EC">
      <w:pPr>
        <w:pStyle w:val="Prrafodelista"/>
        <w:spacing w:after="0" w:line="240" w:lineRule="auto"/>
        <w:jc w:val="both"/>
        <w:rPr>
          <w:rFonts w:cstheme="minorHAnsi"/>
          <w:bCs/>
          <w:noProof/>
          <w:color w:val="595959" w:themeColor="text1" w:themeTint="A6"/>
          <w:sz w:val="24"/>
          <w:szCs w:val="24"/>
        </w:rPr>
      </w:pPr>
    </w:p>
    <w:p w14:paraId="25FF856E" w14:textId="4F19ED0B" w:rsidR="00C312C6" w:rsidRPr="008D1320" w:rsidRDefault="00C312C6" w:rsidP="00C312C6">
      <w:pPr>
        <w:spacing w:after="0" w:line="276" w:lineRule="auto"/>
        <w:jc w:val="center"/>
        <w:rPr>
          <w:rFonts w:cstheme="minorHAnsi"/>
          <w:color w:val="7030A0"/>
          <w:sz w:val="20"/>
          <w:szCs w:val="24"/>
        </w:rPr>
      </w:pPr>
      <w:r w:rsidRPr="008D1320">
        <w:rPr>
          <w:rFonts w:cstheme="minorHAnsi"/>
          <w:color w:val="7030A0"/>
          <w:sz w:val="20"/>
          <w:szCs w:val="24"/>
        </w:rPr>
        <w:t xml:space="preserve">Tabla </w:t>
      </w:r>
      <w:r>
        <w:rPr>
          <w:rFonts w:cstheme="minorHAnsi"/>
          <w:color w:val="7030A0"/>
          <w:sz w:val="20"/>
          <w:szCs w:val="24"/>
        </w:rPr>
        <w:t>2</w:t>
      </w:r>
      <w:r w:rsidRPr="008D1320">
        <w:rPr>
          <w:rFonts w:cstheme="minorHAnsi"/>
          <w:color w:val="7030A0"/>
          <w:sz w:val="20"/>
          <w:szCs w:val="24"/>
        </w:rPr>
        <w:t xml:space="preserve">. </w:t>
      </w:r>
      <w:r>
        <w:rPr>
          <w:rFonts w:cstheme="minorHAnsi"/>
          <w:color w:val="7030A0"/>
          <w:sz w:val="20"/>
          <w:szCs w:val="24"/>
        </w:rPr>
        <w:t>Cronograma de difusión</w:t>
      </w:r>
    </w:p>
    <w:tbl>
      <w:tblPr>
        <w:tblStyle w:val="Tabladecuadrcula1clara-nfasis31"/>
        <w:tblW w:w="8926" w:type="dxa"/>
        <w:tblLook w:val="04A0" w:firstRow="1" w:lastRow="0" w:firstColumn="1" w:lastColumn="0" w:noHBand="0" w:noVBand="1"/>
      </w:tblPr>
      <w:tblGrid>
        <w:gridCol w:w="3199"/>
        <w:gridCol w:w="654"/>
        <w:gridCol w:w="798"/>
        <w:gridCol w:w="798"/>
        <w:gridCol w:w="798"/>
        <w:gridCol w:w="851"/>
        <w:gridCol w:w="1828"/>
      </w:tblGrid>
      <w:tr w:rsidR="00B372AE" w:rsidRPr="006E4F7A" w14:paraId="13816DE1" w14:textId="77777777" w:rsidTr="00EE64EC">
        <w:trPr>
          <w:cnfStyle w:val="100000000000" w:firstRow="1" w:lastRow="0" w:firstColumn="0" w:lastColumn="0" w:oddVBand="0" w:evenVBand="0" w:oddHBand="0" w:evenHBand="0" w:firstRowFirstColumn="0" w:firstRowLastColumn="0" w:lastRowFirstColumn="0" w:lastRowLastColumn="0"/>
          <w:trHeight w:val="392"/>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9367A6E" w14:textId="77777777" w:rsidR="00B372AE" w:rsidRPr="003E0EB9" w:rsidRDefault="00B372AE" w:rsidP="00EE64EC">
            <w:pPr>
              <w:jc w:val="center"/>
              <w:rPr>
                <w:rFonts w:eastAsia="Times New Roman" w:cstheme="minorHAnsi"/>
                <w:b w:val="0"/>
                <w:color w:val="595959" w:themeColor="text1" w:themeTint="A6"/>
                <w:sz w:val="24"/>
                <w:szCs w:val="24"/>
                <w:lang w:eastAsia="es-MX"/>
              </w:rPr>
            </w:pPr>
            <w:r w:rsidRPr="003E0EB9">
              <w:rPr>
                <w:rFonts w:eastAsia="Times New Roman" w:cstheme="minorHAnsi"/>
                <w:b w:val="0"/>
                <w:bCs w:val="0"/>
                <w:color w:val="595959" w:themeColor="text1" w:themeTint="A6"/>
                <w:sz w:val="24"/>
                <w:szCs w:val="24"/>
                <w:lang w:eastAsia="es-MX"/>
              </w:rPr>
              <w:t>Actividad</w:t>
            </w:r>
          </w:p>
        </w:tc>
        <w:tc>
          <w:tcPr>
            <w:tcW w:w="654" w:type="dxa"/>
            <w:vAlign w:val="center"/>
            <w:hideMark/>
          </w:tcPr>
          <w:p w14:paraId="76E4F0B0" w14:textId="77777777" w:rsidR="00B372AE" w:rsidRPr="003E0EB9" w:rsidRDefault="00B372AE" w:rsidP="00EE64EC">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color w:val="595959" w:themeColor="text1" w:themeTint="A6"/>
                <w:sz w:val="24"/>
                <w:szCs w:val="24"/>
                <w:lang w:eastAsia="es-MX"/>
              </w:rPr>
            </w:pPr>
            <w:r w:rsidRPr="003E0EB9">
              <w:rPr>
                <w:rFonts w:eastAsia="Times New Roman" w:cstheme="minorHAnsi"/>
                <w:b w:val="0"/>
                <w:bCs w:val="0"/>
                <w:color w:val="595959" w:themeColor="text1" w:themeTint="A6"/>
                <w:sz w:val="24"/>
                <w:szCs w:val="24"/>
                <w:lang w:eastAsia="es-MX"/>
              </w:rPr>
              <w:t>S1 DIC</w:t>
            </w:r>
          </w:p>
        </w:tc>
        <w:tc>
          <w:tcPr>
            <w:tcW w:w="0" w:type="auto"/>
            <w:vAlign w:val="center"/>
            <w:hideMark/>
          </w:tcPr>
          <w:p w14:paraId="47F28B32" w14:textId="77777777" w:rsidR="00B372AE" w:rsidRPr="003E0EB9" w:rsidRDefault="00B372AE" w:rsidP="00EE64EC">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color w:val="595959" w:themeColor="text1" w:themeTint="A6"/>
                <w:sz w:val="24"/>
                <w:szCs w:val="24"/>
                <w:lang w:eastAsia="es-MX"/>
              </w:rPr>
            </w:pPr>
            <w:r w:rsidRPr="003E0EB9">
              <w:rPr>
                <w:rFonts w:eastAsia="Times New Roman" w:cstheme="minorHAnsi"/>
                <w:b w:val="0"/>
                <w:bCs w:val="0"/>
                <w:color w:val="595959" w:themeColor="text1" w:themeTint="A6"/>
                <w:sz w:val="24"/>
                <w:szCs w:val="24"/>
                <w:lang w:eastAsia="es-MX"/>
              </w:rPr>
              <w:t>S2 DIC</w:t>
            </w:r>
          </w:p>
        </w:tc>
        <w:tc>
          <w:tcPr>
            <w:tcW w:w="0" w:type="auto"/>
            <w:vAlign w:val="center"/>
            <w:hideMark/>
          </w:tcPr>
          <w:p w14:paraId="3ED2CF5C" w14:textId="77777777" w:rsidR="00B372AE" w:rsidRPr="003E0EB9" w:rsidRDefault="00B372AE" w:rsidP="00EE64EC">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color w:val="595959" w:themeColor="text1" w:themeTint="A6"/>
                <w:sz w:val="24"/>
                <w:szCs w:val="24"/>
                <w:lang w:eastAsia="es-MX"/>
              </w:rPr>
            </w:pPr>
            <w:r w:rsidRPr="003E0EB9">
              <w:rPr>
                <w:rFonts w:eastAsia="Times New Roman" w:cstheme="minorHAnsi"/>
                <w:b w:val="0"/>
                <w:bCs w:val="0"/>
                <w:color w:val="595959" w:themeColor="text1" w:themeTint="A6"/>
                <w:sz w:val="24"/>
                <w:szCs w:val="24"/>
                <w:lang w:eastAsia="es-MX"/>
              </w:rPr>
              <w:t>S3 DIC</w:t>
            </w:r>
          </w:p>
        </w:tc>
        <w:tc>
          <w:tcPr>
            <w:tcW w:w="0" w:type="auto"/>
            <w:vAlign w:val="center"/>
            <w:hideMark/>
          </w:tcPr>
          <w:p w14:paraId="3869E03A" w14:textId="77777777" w:rsidR="00B372AE" w:rsidRPr="003E0EB9" w:rsidRDefault="00B372AE" w:rsidP="00EE64EC">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color w:val="595959" w:themeColor="text1" w:themeTint="A6"/>
                <w:sz w:val="24"/>
                <w:szCs w:val="24"/>
                <w:lang w:eastAsia="es-MX"/>
              </w:rPr>
            </w:pPr>
            <w:r w:rsidRPr="003E0EB9">
              <w:rPr>
                <w:rFonts w:eastAsia="Times New Roman" w:cstheme="minorHAnsi"/>
                <w:b w:val="0"/>
                <w:bCs w:val="0"/>
                <w:color w:val="595959" w:themeColor="text1" w:themeTint="A6"/>
                <w:sz w:val="24"/>
                <w:szCs w:val="24"/>
                <w:lang w:eastAsia="es-MX"/>
              </w:rPr>
              <w:t>S4 DIC</w:t>
            </w:r>
          </w:p>
        </w:tc>
        <w:tc>
          <w:tcPr>
            <w:tcW w:w="0" w:type="auto"/>
            <w:vAlign w:val="center"/>
            <w:hideMark/>
          </w:tcPr>
          <w:p w14:paraId="50CBE8D0" w14:textId="77777777" w:rsidR="00B372AE" w:rsidRPr="003E0EB9" w:rsidRDefault="00B372AE" w:rsidP="00EE64EC">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color w:val="595959" w:themeColor="text1" w:themeTint="A6"/>
                <w:sz w:val="24"/>
                <w:szCs w:val="24"/>
                <w:lang w:eastAsia="es-MX"/>
              </w:rPr>
            </w:pPr>
            <w:r w:rsidRPr="003E0EB9">
              <w:rPr>
                <w:rFonts w:eastAsia="Times New Roman" w:cstheme="minorHAnsi"/>
                <w:b w:val="0"/>
                <w:bCs w:val="0"/>
                <w:color w:val="595959" w:themeColor="text1" w:themeTint="A6"/>
                <w:sz w:val="24"/>
                <w:szCs w:val="24"/>
                <w:lang w:eastAsia="es-MX"/>
              </w:rPr>
              <w:t>S1 ENE</w:t>
            </w:r>
          </w:p>
        </w:tc>
        <w:tc>
          <w:tcPr>
            <w:tcW w:w="1828" w:type="dxa"/>
            <w:vAlign w:val="center"/>
            <w:hideMark/>
          </w:tcPr>
          <w:p w14:paraId="39AF41F0" w14:textId="4C2899C5" w:rsidR="00B372AE" w:rsidRPr="003E0EB9" w:rsidRDefault="0048687A" w:rsidP="00EE64EC">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color w:val="595959" w:themeColor="text1" w:themeTint="A6"/>
                <w:sz w:val="24"/>
                <w:szCs w:val="24"/>
                <w:lang w:eastAsia="es-MX"/>
              </w:rPr>
            </w:pPr>
            <w:r>
              <w:rPr>
                <w:rFonts w:eastAsia="Times New Roman" w:cstheme="minorHAnsi"/>
                <w:b w:val="0"/>
                <w:bCs w:val="0"/>
                <w:color w:val="595959" w:themeColor="text1" w:themeTint="A6"/>
                <w:sz w:val="24"/>
                <w:szCs w:val="24"/>
                <w:lang w:eastAsia="es-MX"/>
              </w:rPr>
              <w:t xml:space="preserve">A partir de la </w:t>
            </w:r>
            <w:r w:rsidR="00B372AE" w:rsidRPr="003E0EB9">
              <w:rPr>
                <w:rFonts w:eastAsia="Times New Roman" w:cstheme="minorHAnsi"/>
                <w:b w:val="0"/>
                <w:bCs w:val="0"/>
                <w:color w:val="595959" w:themeColor="text1" w:themeTint="A6"/>
                <w:sz w:val="24"/>
                <w:szCs w:val="24"/>
                <w:lang w:eastAsia="es-MX"/>
              </w:rPr>
              <w:t>S2 ENE</w:t>
            </w:r>
            <w:r>
              <w:rPr>
                <w:rFonts w:eastAsia="Times New Roman" w:cstheme="minorHAnsi"/>
                <w:b w:val="0"/>
                <w:bCs w:val="0"/>
                <w:color w:val="595959" w:themeColor="text1" w:themeTint="A6"/>
                <w:sz w:val="24"/>
                <w:szCs w:val="24"/>
                <w:lang w:eastAsia="es-MX"/>
              </w:rPr>
              <w:t xml:space="preserve"> a </w:t>
            </w:r>
            <w:r w:rsidR="00B372AE" w:rsidRPr="003E0EB9">
              <w:rPr>
                <w:rFonts w:eastAsia="Times New Roman" w:cstheme="minorHAnsi"/>
                <w:b w:val="0"/>
                <w:bCs w:val="0"/>
                <w:color w:val="595959" w:themeColor="text1" w:themeTint="A6"/>
                <w:sz w:val="24"/>
                <w:szCs w:val="24"/>
                <w:lang w:eastAsia="es-MX"/>
              </w:rPr>
              <w:t>MAR</w:t>
            </w:r>
          </w:p>
        </w:tc>
      </w:tr>
      <w:tr w:rsidR="00B372AE" w:rsidRPr="006E4F7A" w14:paraId="02C10730" w14:textId="77777777" w:rsidTr="00EE64EC">
        <w:trPr>
          <w:trHeight w:val="336"/>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7611479" w14:textId="7C2EE3CD" w:rsidR="00B372AE" w:rsidRPr="003E0EB9" w:rsidRDefault="00B372AE" w:rsidP="00EE64EC">
            <w:pPr>
              <w:jc w:val="center"/>
              <w:rPr>
                <w:rFonts w:eastAsia="Times New Roman" w:cstheme="minorHAnsi"/>
                <w:b w:val="0"/>
                <w:color w:val="595959" w:themeColor="text1" w:themeTint="A6"/>
                <w:sz w:val="24"/>
                <w:szCs w:val="24"/>
                <w:lang w:eastAsia="es-MX"/>
              </w:rPr>
            </w:pPr>
            <w:r w:rsidRPr="003E0EB9">
              <w:rPr>
                <w:rFonts w:eastAsia="Times New Roman" w:cstheme="minorHAnsi"/>
                <w:b w:val="0"/>
                <w:color w:val="595959" w:themeColor="text1" w:themeTint="A6"/>
                <w:sz w:val="24"/>
                <w:szCs w:val="24"/>
                <w:lang w:eastAsia="es-MX"/>
              </w:rPr>
              <w:t>Diseño de contenidos</w:t>
            </w:r>
          </w:p>
        </w:tc>
        <w:tc>
          <w:tcPr>
            <w:tcW w:w="654" w:type="dxa"/>
            <w:vAlign w:val="center"/>
            <w:hideMark/>
          </w:tcPr>
          <w:p w14:paraId="52D63955"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r w:rsidRPr="003E0EB9">
              <w:rPr>
                <w:rFonts w:eastAsia="Times New Roman" w:cstheme="minorHAnsi"/>
                <w:color w:val="595959" w:themeColor="text1" w:themeTint="A6"/>
                <w:sz w:val="24"/>
                <w:szCs w:val="24"/>
                <w:lang w:eastAsia="es-MX"/>
              </w:rPr>
              <w:t>X</w:t>
            </w:r>
          </w:p>
        </w:tc>
        <w:tc>
          <w:tcPr>
            <w:tcW w:w="0" w:type="auto"/>
            <w:vAlign w:val="center"/>
            <w:hideMark/>
          </w:tcPr>
          <w:p w14:paraId="7F6244AC"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c>
          <w:tcPr>
            <w:tcW w:w="0" w:type="auto"/>
            <w:vAlign w:val="center"/>
            <w:hideMark/>
          </w:tcPr>
          <w:p w14:paraId="77F16FAB"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c>
          <w:tcPr>
            <w:tcW w:w="0" w:type="auto"/>
            <w:vAlign w:val="center"/>
            <w:hideMark/>
          </w:tcPr>
          <w:p w14:paraId="0455F6A0"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c>
          <w:tcPr>
            <w:tcW w:w="0" w:type="auto"/>
            <w:vAlign w:val="center"/>
            <w:hideMark/>
          </w:tcPr>
          <w:p w14:paraId="70E30335"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c>
          <w:tcPr>
            <w:tcW w:w="1828" w:type="dxa"/>
            <w:vAlign w:val="center"/>
            <w:hideMark/>
          </w:tcPr>
          <w:p w14:paraId="4FFEF31A"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r>
      <w:tr w:rsidR="00B372AE" w:rsidRPr="006E4F7A" w14:paraId="3471520E" w14:textId="77777777" w:rsidTr="00EE64EC">
        <w:trPr>
          <w:trHeight w:val="325"/>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23D6EA4" w14:textId="77777777" w:rsidR="00B372AE" w:rsidRPr="003E0EB9" w:rsidRDefault="00B372AE" w:rsidP="00EE64EC">
            <w:pPr>
              <w:jc w:val="center"/>
              <w:rPr>
                <w:rFonts w:eastAsia="Times New Roman" w:cstheme="minorHAnsi"/>
                <w:b w:val="0"/>
                <w:color w:val="595959" w:themeColor="text1" w:themeTint="A6"/>
                <w:sz w:val="24"/>
                <w:szCs w:val="24"/>
                <w:lang w:eastAsia="es-MX"/>
              </w:rPr>
            </w:pPr>
            <w:r w:rsidRPr="003E0EB9">
              <w:rPr>
                <w:rFonts w:eastAsia="Times New Roman" w:cstheme="minorHAnsi"/>
                <w:b w:val="0"/>
                <w:color w:val="595959" w:themeColor="text1" w:themeTint="A6"/>
                <w:sz w:val="24"/>
                <w:szCs w:val="24"/>
                <w:lang w:eastAsia="es-MX"/>
              </w:rPr>
              <w:t>Validación contenidos</w:t>
            </w:r>
          </w:p>
        </w:tc>
        <w:tc>
          <w:tcPr>
            <w:tcW w:w="654" w:type="dxa"/>
            <w:vAlign w:val="center"/>
            <w:hideMark/>
          </w:tcPr>
          <w:p w14:paraId="729A3C76"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r w:rsidRPr="003E0EB9">
              <w:rPr>
                <w:rFonts w:eastAsia="Times New Roman" w:cstheme="minorHAnsi"/>
                <w:color w:val="595959" w:themeColor="text1" w:themeTint="A6"/>
                <w:sz w:val="24"/>
                <w:szCs w:val="24"/>
                <w:lang w:eastAsia="es-MX"/>
              </w:rPr>
              <w:t>X</w:t>
            </w:r>
          </w:p>
        </w:tc>
        <w:tc>
          <w:tcPr>
            <w:tcW w:w="0" w:type="auto"/>
            <w:vAlign w:val="center"/>
            <w:hideMark/>
          </w:tcPr>
          <w:p w14:paraId="220E6006"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r w:rsidRPr="003E0EB9">
              <w:rPr>
                <w:rFonts w:eastAsia="Times New Roman" w:cstheme="minorHAnsi"/>
                <w:color w:val="595959" w:themeColor="text1" w:themeTint="A6"/>
                <w:sz w:val="24"/>
                <w:szCs w:val="24"/>
                <w:lang w:eastAsia="es-MX"/>
              </w:rPr>
              <w:t>X</w:t>
            </w:r>
          </w:p>
        </w:tc>
        <w:tc>
          <w:tcPr>
            <w:tcW w:w="0" w:type="auto"/>
            <w:vAlign w:val="center"/>
            <w:hideMark/>
          </w:tcPr>
          <w:p w14:paraId="1C86820D"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c>
          <w:tcPr>
            <w:tcW w:w="0" w:type="auto"/>
            <w:vAlign w:val="center"/>
            <w:hideMark/>
          </w:tcPr>
          <w:p w14:paraId="6F37E537"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c>
          <w:tcPr>
            <w:tcW w:w="0" w:type="auto"/>
            <w:vAlign w:val="center"/>
            <w:hideMark/>
          </w:tcPr>
          <w:p w14:paraId="4E616D89"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c>
          <w:tcPr>
            <w:tcW w:w="1828" w:type="dxa"/>
            <w:vAlign w:val="center"/>
            <w:hideMark/>
          </w:tcPr>
          <w:p w14:paraId="0AB3F2AB"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r>
      <w:tr w:rsidR="00B372AE" w:rsidRPr="006E4F7A" w14:paraId="22DDDA05" w14:textId="77777777" w:rsidTr="00EE64EC">
        <w:trPr>
          <w:trHeight w:val="325"/>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A65A4F2" w14:textId="77777777" w:rsidR="00B372AE" w:rsidRPr="003E0EB9" w:rsidRDefault="00B372AE" w:rsidP="00EE64EC">
            <w:pPr>
              <w:jc w:val="center"/>
              <w:rPr>
                <w:rFonts w:eastAsia="Times New Roman" w:cstheme="minorHAnsi"/>
                <w:b w:val="0"/>
                <w:color w:val="595959" w:themeColor="text1" w:themeTint="A6"/>
                <w:sz w:val="24"/>
                <w:szCs w:val="24"/>
                <w:lang w:eastAsia="es-MX"/>
              </w:rPr>
            </w:pPr>
            <w:r w:rsidRPr="003E0EB9">
              <w:rPr>
                <w:rFonts w:eastAsia="Times New Roman" w:cstheme="minorHAnsi"/>
                <w:b w:val="0"/>
                <w:color w:val="595959" w:themeColor="text1" w:themeTint="A6"/>
                <w:sz w:val="24"/>
                <w:szCs w:val="24"/>
                <w:lang w:eastAsia="es-MX"/>
              </w:rPr>
              <w:t>Impresión de carteles y dípticos</w:t>
            </w:r>
          </w:p>
        </w:tc>
        <w:tc>
          <w:tcPr>
            <w:tcW w:w="654" w:type="dxa"/>
            <w:vAlign w:val="center"/>
            <w:hideMark/>
          </w:tcPr>
          <w:p w14:paraId="49FF7F18"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c>
          <w:tcPr>
            <w:tcW w:w="0" w:type="auto"/>
            <w:vAlign w:val="center"/>
            <w:hideMark/>
          </w:tcPr>
          <w:p w14:paraId="69BB9315"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r w:rsidRPr="003E0EB9">
              <w:rPr>
                <w:rFonts w:eastAsia="Times New Roman" w:cstheme="minorHAnsi"/>
                <w:color w:val="595959" w:themeColor="text1" w:themeTint="A6"/>
                <w:sz w:val="24"/>
                <w:szCs w:val="24"/>
                <w:lang w:eastAsia="es-MX"/>
              </w:rPr>
              <w:t>X</w:t>
            </w:r>
          </w:p>
        </w:tc>
        <w:tc>
          <w:tcPr>
            <w:tcW w:w="0" w:type="auto"/>
            <w:vAlign w:val="center"/>
            <w:hideMark/>
          </w:tcPr>
          <w:p w14:paraId="5C0684E3"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c>
          <w:tcPr>
            <w:tcW w:w="0" w:type="auto"/>
            <w:vAlign w:val="center"/>
            <w:hideMark/>
          </w:tcPr>
          <w:p w14:paraId="0124E6C3"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c>
          <w:tcPr>
            <w:tcW w:w="0" w:type="auto"/>
            <w:vAlign w:val="center"/>
            <w:hideMark/>
          </w:tcPr>
          <w:p w14:paraId="7FB588B3"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c>
          <w:tcPr>
            <w:tcW w:w="1828" w:type="dxa"/>
            <w:vAlign w:val="center"/>
            <w:hideMark/>
          </w:tcPr>
          <w:p w14:paraId="724A2E44"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r>
      <w:tr w:rsidR="00B372AE" w:rsidRPr="006E4F7A" w14:paraId="3B85A830" w14:textId="77777777" w:rsidTr="00EE64EC">
        <w:trPr>
          <w:trHeight w:val="358"/>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401BA46" w14:textId="77777777" w:rsidR="00B372AE" w:rsidRPr="003E0EB9" w:rsidRDefault="00B372AE" w:rsidP="00EE64EC">
            <w:pPr>
              <w:jc w:val="center"/>
              <w:rPr>
                <w:rFonts w:eastAsia="Times New Roman" w:cstheme="minorHAnsi"/>
                <w:b w:val="0"/>
                <w:color w:val="595959" w:themeColor="text1" w:themeTint="A6"/>
                <w:sz w:val="24"/>
                <w:szCs w:val="24"/>
                <w:lang w:eastAsia="es-MX"/>
              </w:rPr>
            </w:pPr>
            <w:r w:rsidRPr="003E0EB9">
              <w:rPr>
                <w:rFonts w:eastAsia="Times New Roman" w:cstheme="minorHAnsi"/>
                <w:b w:val="0"/>
                <w:color w:val="595959" w:themeColor="text1" w:themeTint="A6"/>
                <w:sz w:val="24"/>
                <w:szCs w:val="24"/>
                <w:lang w:eastAsia="es-MX"/>
              </w:rPr>
              <w:t>Distribución de carteles y dípticos</w:t>
            </w:r>
          </w:p>
        </w:tc>
        <w:tc>
          <w:tcPr>
            <w:tcW w:w="654" w:type="dxa"/>
            <w:vAlign w:val="center"/>
            <w:hideMark/>
          </w:tcPr>
          <w:p w14:paraId="49208525"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c>
          <w:tcPr>
            <w:tcW w:w="0" w:type="auto"/>
            <w:vAlign w:val="center"/>
            <w:hideMark/>
          </w:tcPr>
          <w:p w14:paraId="7FA0C6D6"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r w:rsidRPr="003E0EB9">
              <w:rPr>
                <w:rFonts w:eastAsia="Times New Roman" w:cstheme="minorHAnsi"/>
                <w:color w:val="595959" w:themeColor="text1" w:themeTint="A6"/>
                <w:sz w:val="24"/>
                <w:szCs w:val="24"/>
                <w:lang w:eastAsia="es-MX"/>
              </w:rPr>
              <w:t>X</w:t>
            </w:r>
          </w:p>
        </w:tc>
        <w:tc>
          <w:tcPr>
            <w:tcW w:w="0" w:type="auto"/>
            <w:vAlign w:val="center"/>
            <w:hideMark/>
          </w:tcPr>
          <w:p w14:paraId="55F8FD3F"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r w:rsidRPr="003E0EB9">
              <w:rPr>
                <w:rFonts w:eastAsia="Times New Roman" w:cstheme="minorHAnsi"/>
                <w:color w:val="595959" w:themeColor="text1" w:themeTint="A6"/>
                <w:sz w:val="24"/>
                <w:szCs w:val="24"/>
                <w:lang w:eastAsia="es-MX"/>
              </w:rPr>
              <w:t>X</w:t>
            </w:r>
          </w:p>
        </w:tc>
        <w:tc>
          <w:tcPr>
            <w:tcW w:w="0" w:type="auto"/>
            <w:vAlign w:val="center"/>
            <w:hideMark/>
          </w:tcPr>
          <w:p w14:paraId="4C183D51"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r w:rsidRPr="003E0EB9">
              <w:rPr>
                <w:rFonts w:eastAsia="Times New Roman" w:cstheme="minorHAnsi"/>
                <w:color w:val="595959" w:themeColor="text1" w:themeTint="A6"/>
                <w:sz w:val="24"/>
                <w:szCs w:val="24"/>
                <w:lang w:eastAsia="es-MX"/>
              </w:rPr>
              <w:t>X</w:t>
            </w:r>
          </w:p>
        </w:tc>
        <w:tc>
          <w:tcPr>
            <w:tcW w:w="0" w:type="auto"/>
            <w:vAlign w:val="center"/>
            <w:hideMark/>
          </w:tcPr>
          <w:p w14:paraId="58F527B0"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r w:rsidRPr="003E0EB9">
              <w:rPr>
                <w:rFonts w:eastAsia="Times New Roman" w:cstheme="minorHAnsi"/>
                <w:color w:val="595959" w:themeColor="text1" w:themeTint="A6"/>
                <w:sz w:val="24"/>
                <w:szCs w:val="24"/>
                <w:lang w:eastAsia="es-MX"/>
              </w:rPr>
              <w:t>X</w:t>
            </w:r>
          </w:p>
        </w:tc>
        <w:tc>
          <w:tcPr>
            <w:tcW w:w="1828" w:type="dxa"/>
            <w:vAlign w:val="center"/>
            <w:hideMark/>
          </w:tcPr>
          <w:p w14:paraId="50006DEB"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r>
      <w:tr w:rsidR="00B372AE" w:rsidRPr="006E4F7A" w14:paraId="5215F035" w14:textId="77777777" w:rsidTr="00EE64EC">
        <w:trPr>
          <w:trHeight w:val="291"/>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1920EC9" w14:textId="77777777" w:rsidR="00B372AE" w:rsidRPr="003E0EB9" w:rsidRDefault="00B372AE" w:rsidP="00EE64EC">
            <w:pPr>
              <w:jc w:val="center"/>
              <w:rPr>
                <w:rFonts w:eastAsia="Times New Roman" w:cstheme="minorHAnsi"/>
                <w:b w:val="0"/>
                <w:color w:val="595959" w:themeColor="text1" w:themeTint="A6"/>
                <w:sz w:val="24"/>
                <w:szCs w:val="24"/>
                <w:lang w:eastAsia="es-MX"/>
              </w:rPr>
            </w:pPr>
            <w:r w:rsidRPr="003E0EB9">
              <w:rPr>
                <w:rFonts w:eastAsia="Times New Roman" w:cstheme="minorHAnsi"/>
                <w:b w:val="0"/>
                <w:color w:val="595959" w:themeColor="text1" w:themeTint="A6"/>
                <w:sz w:val="24"/>
                <w:szCs w:val="24"/>
                <w:lang w:eastAsia="es-MX"/>
              </w:rPr>
              <w:t>Difusión en redes sociales</w:t>
            </w:r>
          </w:p>
        </w:tc>
        <w:tc>
          <w:tcPr>
            <w:tcW w:w="654" w:type="dxa"/>
            <w:vAlign w:val="center"/>
            <w:hideMark/>
          </w:tcPr>
          <w:p w14:paraId="6639492E"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c>
          <w:tcPr>
            <w:tcW w:w="0" w:type="auto"/>
            <w:vAlign w:val="center"/>
            <w:hideMark/>
          </w:tcPr>
          <w:p w14:paraId="3EB947D2"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r w:rsidRPr="003E0EB9">
              <w:rPr>
                <w:rFonts w:eastAsia="Times New Roman" w:cstheme="minorHAnsi"/>
                <w:color w:val="595959" w:themeColor="text1" w:themeTint="A6"/>
                <w:sz w:val="24"/>
                <w:szCs w:val="24"/>
                <w:lang w:eastAsia="es-MX"/>
              </w:rPr>
              <w:t>X</w:t>
            </w:r>
          </w:p>
        </w:tc>
        <w:tc>
          <w:tcPr>
            <w:tcW w:w="0" w:type="auto"/>
            <w:vAlign w:val="center"/>
            <w:hideMark/>
          </w:tcPr>
          <w:p w14:paraId="65052285"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r w:rsidRPr="003E0EB9">
              <w:rPr>
                <w:rFonts w:eastAsia="Times New Roman" w:cstheme="minorHAnsi"/>
                <w:color w:val="595959" w:themeColor="text1" w:themeTint="A6"/>
                <w:sz w:val="24"/>
                <w:szCs w:val="24"/>
                <w:lang w:eastAsia="es-MX"/>
              </w:rPr>
              <w:t>X</w:t>
            </w:r>
          </w:p>
        </w:tc>
        <w:tc>
          <w:tcPr>
            <w:tcW w:w="0" w:type="auto"/>
            <w:vAlign w:val="center"/>
            <w:hideMark/>
          </w:tcPr>
          <w:p w14:paraId="110A435A"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r w:rsidRPr="003E0EB9">
              <w:rPr>
                <w:rFonts w:eastAsia="Times New Roman" w:cstheme="minorHAnsi"/>
                <w:color w:val="595959" w:themeColor="text1" w:themeTint="A6"/>
                <w:sz w:val="24"/>
                <w:szCs w:val="24"/>
                <w:lang w:eastAsia="es-MX"/>
              </w:rPr>
              <w:t>X</w:t>
            </w:r>
          </w:p>
        </w:tc>
        <w:tc>
          <w:tcPr>
            <w:tcW w:w="0" w:type="auto"/>
            <w:vAlign w:val="center"/>
            <w:hideMark/>
          </w:tcPr>
          <w:p w14:paraId="51C690E9"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r w:rsidRPr="003E0EB9">
              <w:rPr>
                <w:rFonts w:eastAsia="Times New Roman" w:cstheme="minorHAnsi"/>
                <w:color w:val="595959" w:themeColor="text1" w:themeTint="A6"/>
                <w:sz w:val="24"/>
                <w:szCs w:val="24"/>
                <w:lang w:eastAsia="es-MX"/>
              </w:rPr>
              <w:t>X</w:t>
            </w:r>
          </w:p>
        </w:tc>
        <w:tc>
          <w:tcPr>
            <w:tcW w:w="1828" w:type="dxa"/>
            <w:vAlign w:val="center"/>
            <w:hideMark/>
          </w:tcPr>
          <w:p w14:paraId="49B223D8"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r w:rsidRPr="003E0EB9">
              <w:rPr>
                <w:rFonts w:eastAsia="Times New Roman" w:cstheme="minorHAnsi"/>
                <w:color w:val="595959" w:themeColor="text1" w:themeTint="A6"/>
                <w:sz w:val="24"/>
                <w:szCs w:val="24"/>
                <w:lang w:eastAsia="es-MX"/>
              </w:rPr>
              <w:t>X</w:t>
            </w:r>
          </w:p>
        </w:tc>
      </w:tr>
      <w:tr w:rsidR="00B372AE" w:rsidRPr="006E4F7A" w14:paraId="51DDABF4" w14:textId="77777777" w:rsidTr="00EE64EC">
        <w:trPr>
          <w:trHeight w:val="358"/>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EACF9D2" w14:textId="77777777" w:rsidR="00B372AE" w:rsidRPr="003E0EB9" w:rsidRDefault="00B372AE" w:rsidP="00EE64EC">
            <w:pPr>
              <w:jc w:val="center"/>
              <w:rPr>
                <w:rFonts w:eastAsia="Times New Roman" w:cstheme="minorHAnsi"/>
                <w:b w:val="0"/>
                <w:color w:val="595959" w:themeColor="text1" w:themeTint="A6"/>
                <w:sz w:val="24"/>
                <w:szCs w:val="24"/>
                <w:lang w:eastAsia="es-MX"/>
              </w:rPr>
            </w:pPr>
            <w:r w:rsidRPr="003E0EB9">
              <w:rPr>
                <w:rFonts w:eastAsia="Times New Roman" w:cstheme="minorHAnsi"/>
                <w:b w:val="0"/>
                <w:color w:val="595959" w:themeColor="text1" w:themeTint="A6"/>
                <w:sz w:val="24"/>
                <w:szCs w:val="24"/>
                <w:lang w:eastAsia="es-MX"/>
              </w:rPr>
              <w:t>Pauta en redes</w:t>
            </w:r>
          </w:p>
        </w:tc>
        <w:tc>
          <w:tcPr>
            <w:tcW w:w="654" w:type="dxa"/>
            <w:vAlign w:val="center"/>
            <w:hideMark/>
          </w:tcPr>
          <w:p w14:paraId="2D416294"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c>
          <w:tcPr>
            <w:tcW w:w="0" w:type="auto"/>
            <w:vAlign w:val="center"/>
            <w:hideMark/>
          </w:tcPr>
          <w:p w14:paraId="406F8F9F"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r w:rsidRPr="003E0EB9">
              <w:rPr>
                <w:rFonts w:eastAsia="Times New Roman" w:cstheme="minorHAnsi"/>
                <w:color w:val="595959" w:themeColor="text1" w:themeTint="A6"/>
                <w:sz w:val="24"/>
                <w:szCs w:val="24"/>
                <w:lang w:eastAsia="es-MX"/>
              </w:rPr>
              <w:t>X</w:t>
            </w:r>
          </w:p>
        </w:tc>
        <w:tc>
          <w:tcPr>
            <w:tcW w:w="0" w:type="auto"/>
            <w:vAlign w:val="center"/>
            <w:hideMark/>
          </w:tcPr>
          <w:p w14:paraId="12E5A806"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r w:rsidRPr="003E0EB9">
              <w:rPr>
                <w:rFonts w:eastAsia="Times New Roman" w:cstheme="minorHAnsi"/>
                <w:color w:val="595959" w:themeColor="text1" w:themeTint="A6"/>
                <w:sz w:val="24"/>
                <w:szCs w:val="24"/>
                <w:lang w:eastAsia="es-MX"/>
              </w:rPr>
              <w:t>X</w:t>
            </w:r>
          </w:p>
        </w:tc>
        <w:tc>
          <w:tcPr>
            <w:tcW w:w="0" w:type="auto"/>
            <w:vAlign w:val="center"/>
            <w:hideMark/>
          </w:tcPr>
          <w:p w14:paraId="0F6B98D1"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r w:rsidRPr="003E0EB9">
              <w:rPr>
                <w:rFonts w:eastAsia="Times New Roman" w:cstheme="minorHAnsi"/>
                <w:color w:val="595959" w:themeColor="text1" w:themeTint="A6"/>
                <w:sz w:val="24"/>
                <w:szCs w:val="24"/>
                <w:lang w:eastAsia="es-MX"/>
              </w:rPr>
              <w:t>X</w:t>
            </w:r>
          </w:p>
        </w:tc>
        <w:tc>
          <w:tcPr>
            <w:tcW w:w="0" w:type="auto"/>
            <w:vAlign w:val="center"/>
            <w:hideMark/>
          </w:tcPr>
          <w:p w14:paraId="2DD24AF7"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r w:rsidRPr="003E0EB9">
              <w:rPr>
                <w:rFonts w:eastAsia="Times New Roman" w:cstheme="minorHAnsi"/>
                <w:color w:val="595959" w:themeColor="text1" w:themeTint="A6"/>
                <w:sz w:val="24"/>
                <w:szCs w:val="24"/>
                <w:lang w:eastAsia="es-MX"/>
              </w:rPr>
              <w:t>X</w:t>
            </w:r>
          </w:p>
        </w:tc>
        <w:tc>
          <w:tcPr>
            <w:tcW w:w="1828" w:type="dxa"/>
            <w:vAlign w:val="center"/>
            <w:hideMark/>
          </w:tcPr>
          <w:p w14:paraId="7792B2AE"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r w:rsidRPr="003E0EB9">
              <w:rPr>
                <w:rFonts w:eastAsia="Times New Roman" w:cstheme="minorHAnsi"/>
                <w:color w:val="595959" w:themeColor="text1" w:themeTint="A6"/>
                <w:sz w:val="24"/>
                <w:szCs w:val="24"/>
                <w:lang w:eastAsia="es-MX"/>
              </w:rPr>
              <w:t>X</w:t>
            </w:r>
          </w:p>
        </w:tc>
      </w:tr>
      <w:tr w:rsidR="00B372AE" w:rsidRPr="006E4F7A" w14:paraId="2DE1C276" w14:textId="77777777" w:rsidTr="00EE64EC">
        <w:trPr>
          <w:trHeight w:val="392"/>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01A9B76" w14:textId="77777777" w:rsidR="00B372AE" w:rsidRPr="003E0EB9" w:rsidRDefault="00B372AE" w:rsidP="00EE64EC">
            <w:pPr>
              <w:jc w:val="center"/>
              <w:rPr>
                <w:rFonts w:eastAsia="Times New Roman" w:cstheme="minorHAnsi"/>
                <w:b w:val="0"/>
                <w:color w:val="595959" w:themeColor="text1" w:themeTint="A6"/>
                <w:sz w:val="24"/>
                <w:szCs w:val="24"/>
                <w:lang w:eastAsia="es-MX"/>
              </w:rPr>
            </w:pPr>
            <w:r w:rsidRPr="003E0EB9">
              <w:rPr>
                <w:rFonts w:eastAsia="Times New Roman" w:cstheme="minorHAnsi"/>
                <w:b w:val="0"/>
                <w:color w:val="595959" w:themeColor="text1" w:themeTint="A6"/>
                <w:sz w:val="24"/>
                <w:szCs w:val="24"/>
                <w:lang w:eastAsia="es-MX"/>
              </w:rPr>
              <w:t>Publicación video</w:t>
            </w:r>
          </w:p>
        </w:tc>
        <w:tc>
          <w:tcPr>
            <w:tcW w:w="654" w:type="dxa"/>
            <w:vAlign w:val="center"/>
            <w:hideMark/>
          </w:tcPr>
          <w:p w14:paraId="1DF29336"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c>
          <w:tcPr>
            <w:tcW w:w="0" w:type="auto"/>
            <w:vAlign w:val="center"/>
            <w:hideMark/>
          </w:tcPr>
          <w:p w14:paraId="7E0633AA"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c>
          <w:tcPr>
            <w:tcW w:w="0" w:type="auto"/>
            <w:vAlign w:val="center"/>
            <w:hideMark/>
          </w:tcPr>
          <w:p w14:paraId="4EF8F1AD"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r w:rsidRPr="003E0EB9">
              <w:rPr>
                <w:rFonts w:eastAsia="Times New Roman" w:cstheme="minorHAnsi"/>
                <w:color w:val="595959" w:themeColor="text1" w:themeTint="A6"/>
                <w:sz w:val="24"/>
                <w:szCs w:val="24"/>
                <w:lang w:eastAsia="es-MX"/>
              </w:rPr>
              <w:t>X</w:t>
            </w:r>
          </w:p>
        </w:tc>
        <w:tc>
          <w:tcPr>
            <w:tcW w:w="0" w:type="auto"/>
            <w:vAlign w:val="center"/>
            <w:hideMark/>
          </w:tcPr>
          <w:p w14:paraId="3F5C497F"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c>
          <w:tcPr>
            <w:tcW w:w="0" w:type="auto"/>
            <w:vAlign w:val="center"/>
            <w:hideMark/>
          </w:tcPr>
          <w:p w14:paraId="527C6A32"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c>
          <w:tcPr>
            <w:tcW w:w="1828" w:type="dxa"/>
            <w:vAlign w:val="center"/>
            <w:hideMark/>
          </w:tcPr>
          <w:p w14:paraId="0A02F0EF"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r>
      <w:tr w:rsidR="00B372AE" w:rsidRPr="006E4F7A" w14:paraId="781C4F08" w14:textId="77777777" w:rsidTr="00EE64EC">
        <w:trPr>
          <w:trHeight w:val="392"/>
        </w:trPr>
        <w:tc>
          <w:tcPr>
            <w:cnfStyle w:val="001000000000" w:firstRow="0" w:lastRow="0" w:firstColumn="1" w:lastColumn="0" w:oddVBand="0" w:evenVBand="0" w:oddHBand="0" w:evenHBand="0" w:firstRowFirstColumn="0" w:firstRowLastColumn="0" w:lastRowFirstColumn="0" w:lastRowLastColumn="0"/>
            <w:tcW w:w="0" w:type="auto"/>
            <w:vAlign w:val="center"/>
          </w:tcPr>
          <w:p w14:paraId="48EE0734" w14:textId="77777777" w:rsidR="00B372AE" w:rsidRPr="003E0EB9" w:rsidRDefault="00B372AE" w:rsidP="00EE64EC">
            <w:pPr>
              <w:jc w:val="center"/>
              <w:rPr>
                <w:rFonts w:eastAsia="Times New Roman" w:cstheme="minorHAnsi"/>
                <w:b w:val="0"/>
                <w:color w:val="595959" w:themeColor="text1" w:themeTint="A6"/>
                <w:sz w:val="24"/>
                <w:szCs w:val="24"/>
                <w:lang w:eastAsia="es-MX"/>
              </w:rPr>
            </w:pPr>
            <w:r w:rsidRPr="003E0EB9">
              <w:rPr>
                <w:rFonts w:eastAsia="Times New Roman" w:cstheme="minorHAnsi"/>
                <w:b w:val="0"/>
                <w:color w:val="595959" w:themeColor="text1" w:themeTint="A6"/>
                <w:sz w:val="24"/>
                <w:szCs w:val="24"/>
                <w:lang w:eastAsia="es-MX"/>
              </w:rPr>
              <w:t>Perifoneo</w:t>
            </w:r>
          </w:p>
        </w:tc>
        <w:tc>
          <w:tcPr>
            <w:tcW w:w="654" w:type="dxa"/>
            <w:vAlign w:val="center"/>
          </w:tcPr>
          <w:p w14:paraId="37401F6E"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c>
          <w:tcPr>
            <w:tcW w:w="0" w:type="auto"/>
            <w:vAlign w:val="center"/>
          </w:tcPr>
          <w:p w14:paraId="32027D61"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c>
          <w:tcPr>
            <w:tcW w:w="0" w:type="auto"/>
            <w:vAlign w:val="center"/>
          </w:tcPr>
          <w:p w14:paraId="2490B17B"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c>
          <w:tcPr>
            <w:tcW w:w="0" w:type="auto"/>
            <w:vAlign w:val="center"/>
          </w:tcPr>
          <w:p w14:paraId="5DF57AD9"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c>
          <w:tcPr>
            <w:tcW w:w="0" w:type="auto"/>
            <w:vAlign w:val="center"/>
          </w:tcPr>
          <w:p w14:paraId="2D76B565"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p>
        </w:tc>
        <w:tc>
          <w:tcPr>
            <w:tcW w:w="1828" w:type="dxa"/>
            <w:vAlign w:val="center"/>
          </w:tcPr>
          <w:p w14:paraId="3E19A002" w14:textId="77777777" w:rsidR="00B372AE" w:rsidRPr="003E0EB9" w:rsidRDefault="00B372AE" w:rsidP="00EE64EC">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sz w:val="24"/>
                <w:szCs w:val="24"/>
                <w:lang w:eastAsia="es-MX"/>
              </w:rPr>
            </w:pPr>
            <w:r w:rsidRPr="003E0EB9">
              <w:rPr>
                <w:rFonts w:eastAsia="Times New Roman" w:cstheme="minorHAnsi"/>
                <w:color w:val="595959" w:themeColor="text1" w:themeTint="A6"/>
                <w:sz w:val="24"/>
                <w:szCs w:val="24"/>
                <w:lang w:eastAsia="es-MX"/>
              </w:rPr>
              <w:t>X</w:t>
            </w:r>
          </w:p>
        </w:tc>
      </w:tr>
    </w:tbl>
    <w:p w14:paraId="7110CBBB" w14:textId="0EDF73C8" w:rsidR="00F751D8" w:rsidRDefault="0048687A" w:rsidP="00F751D8">
      <w:pPr>
        <w:spacing w:after="0" w:line="240" w:lineRule="auto"/>
        <w:rPr>
          <w:rFonts w:cstheme="minorHAnsi"/>
          <w:bCs/>
          <w:noProof/>
          <w:color w:val="595959" w:themeColor="text1" w:themeTint="A6"/>
          <w:sz w:val="24"/>
          <w:szCs w:val="24"/>
        </w:rPr>
      </w:pPr>
      <w:r w:rsidRPr="0048687A">
        <w:rPr>
          <w:rFonts w:cstheme="minorHAnsi"/>
          <w:bCs/>
          <w:noProof/>
          <w:color w:val="595959" w:themeColor="text1" w:themeTint="A6"/>
          <w:sz w:val="24"/>
          <w:szCs w:val="24"/>
        </w:rPr>
        <w:t>S= Semana</w:t>
      </w:r>
    </w:p>
    <w:p w14:paraId="68A18117" w14:textId="77777777" w:rsidR="0048687A" w:rsidRPr="0048687A" w:rsidRDefault="0048687A" w:rsidP="00F751D8">
      <w:pPr>
        <w:spacing w:after="0" w:line="240" w:lineRule="auto"/>
        <w:rPr>
          <w:rFonts w:cstheme="minorHAnsi"/>
          <w:bCs/>
          <w:noProof/>
          <w:color w:val="595959" w:themeColor="text1" w:themeTint="A6"/>
          <w:sz w:val="24"/>
          <w:szCs w:val="24"/>
        </w:rPr>
      </w:pPr>
    </w:p>
    <w:p w14:paraId="2C64BF71" w14:textId="14FD6F22" w:rsidR="00F751D8" w:rsidRPr="00EA046C" w:rsidRDefault="00F751D8" w:rsidP="00EA046C">
      <w:pPr>
        <w:pBdr>
          <w:top w:val="nil"/>
          <w:left w:val="nil"/>
          <w:bottom w:val="nil"/>
          <w:right w:val="nil"/>
          <w:between w:val="nil"/>
        </w:pBdr>
        <w:spacing w:after="0"/>
        <w:ind w:left="1080" w:hanging="720"/>
        <w:jc w:val="both"/>
        <w:rPr>
          <w:b/>
          <w:color w:val="7030A0"/>
          <w:sz w:val="24"/>
          <w:szCs w:val="24"/>
          <w:highlight w:val="white"/>
        </w:rPr>
      </w:pPr>
      <w:bookmarkStart w:id="2" w:name="_Toc129956460"/>
      <w:r w:rsidRPr="00EA046C">
        <w:rPr>
          <w:b/>
          <w:color w:val="7030A0"/>
          <w:sz w:val="24"/>
          <w:szCs w:val="24"/>
          <w:highlight w:val="white"/>
        </w:rPr>
        <w:t>4.1.</w:t>
      </w:r>
      <w:r w:rsidR="00851395">
        <w:rPr>
          <w:b/>
          <w:color w:val="7030A0"/>
          <w:sz w:val="24"/>
          <w:szCs w:val="24"/>
          <w:highlight w:val="white"/>
        </w:rPr>
        <w:t>2</w:t>
      </w:r>
      <w:r w:rsidRPr="00EA046C">
        <w:rPr>
          <w:b/>
          <w:color w:val="7030A0"/>
          <w:sz w:val="24"/>
          <w:szCs w:val="24"/>
          <w:highlight w:val="white"/>
        </w:rPr>
        <w:t>. Micrositio</w:t>
      </w:r>
      <w:bookmarkEnd w:id="2"/>
      <w:r w:rsidRPr="00EA046C">
        <w:rPr>
          <w:b/>
          <w:color w:val="7030A0"/>
          <w:sz w:val="24"/>
          <w:szCs w:val="24"/>
          <w:highlight w:val="white"/>
        </w:rPr>
        <w:t xml:space="preserve"> </w:t>
      </w:r>
    </w:p>
    <w:p w14:paraId="30112B4B" w14:textId="77777777" w:rsidR="00F751D8" w:rsidRPr="00797D5C" w:rsidRDefault="00F751D8" w:rsidP="00F751D8">
      <w:pPr>
        <w:pStyle w:val="Nombre"/>
        <w:jc w:val="both"/>
        <w:rPr>
          <w:rFonts w:cstheme="minorHAnsi"/>
          <w:noProof/>
          <w:color w:val="595959" w:themeColor="text1" w:themeTint="A6"/>
          <w:sz w:val="24"/>
          <w:szCs w:val="24"/>
        </w:rPr>
      </w:pPr>
    </w:p>
    <w:p w14:paraId="1DB69C89" w14:textId="77777777" w:rsidR="00F751D8" w:rsidRPr="00797D5C" w:rsidRDefault="00F751D8" w:rsidP="00F751D8">
      <w:pPr>
        <w:pStyle w:val="Nombre"/>
        <w:jc w:val="both"/>
        <w:rPr>
          <w:rFonts w:cstheme="minorHAnsi"/>
          <w:b w:val="0"/>
          <w:noProof/>
          <w:color w:val="595959" w:themeColor="text1" w:themeTint="A6"/>
          <w:sz w:val="24"/>
          <w:szCs w:val="24"/>
        </w:rPr>
      </w:pPr>
      <w:r w:rsidRPr="00797D5C">
        <w:rPr>
          <w:rFonts w:cstheme="minorHAnsi"/>
          <w:b w:val="0"/>
          <w:noProof/>
          <w:color w:val="595959" w:themeColor="text1" w:themeTint="A6"/>
          <w:sz w:val="24"/>
          <w:szCs w:val="24"/>
        </w:rPr>
        <w:t xml:space="preserve">Se diseñó un micrositio en la página web del IEPC Jalisco, con la información de la Consulta previa, libre e informada, el contenido de dicho micrositio fue el siguiente: </w:t>
      </w:r>
    </w:p>
    <w:p w14:paraId="01A007C5" w14:textId="77777777" w:rsidR="00F751D8" w:rsidRDefault="00F751D8" w:rsidP="00F751D8">
      <w:pPr>
        <w:pStyle w:val="Nombre"/>
        <w:jc w:val="both"/>
        <w:rPr>
          <w:rFonts w:cstheme="minorHAnsi"/>
          <w:noProof/>
          <w:color w:val="595959" w:themeColor="text1" w:themeTint="A6"/>
          <w:sz w:val="24"/>
          <w:szCs w:val="24"/>
        </w:rPr>
      </w:pPr>
    </w:p>
    <w:p w14:paraId="62F4E2EF" w14:textId="77777777" w:rsidR="00F10190" w:rsidRPr="00797D5C" w:rsidRDefault="00F10190" w:rsidP="00F751D8">
      <w:pPr>
        <w:pStyle w:val="Nombre"/>
        <w:jc w:val="both"/>
        <w:rPr>
          <w:rFonts w:cstheme="minorHAnsi"/>
          <w:noProof/>
          <w:color w:val="595959" w:themeColor="text1" w:themeTint="A6"/>
          <w:sz w:val="24"/>
          <w:szCs w:val="24"/>
        </w:rPr>
      </w:pPr>
    </w:p>
    <w:p w14:paraId="7356B56E" w14:textId="77777777" w:rsidR="00F751D8" w:rsidRDefault="00F751D8" w:rsidP="00F751D8">
      <w:pPr>
        <w:pStyle w:val="NormalWeb"/>
        <w:spacing w:before="0" w:beforeAutospacing="0" w:after="0" w:afterAutospacing="0"/>
        <w:jc w:val="both"/>
        <w:rPr>
          <w:rFonts w:asciiTheme="minorHAnsi" w:hAnsiTheme="minorHAnsi" w:cstheme="minorHAnsi"/>
          <w:b/>
          <w:color w:val="595959" w:themeColor="text1" w:themeTint="A6"/>
        </w:rPr>
      </w:pPr>
      <w:r w:rsidRPr="002A04B2">
        <w:rPr>
          <w:rFonts w:asciiTheme="minorHAnsi" w:hAnsiTheme="minorHAnsi" w:cstheme="minorHAnsi"/>
          <w:b/>
          <w:color w:val="595959" w:themeColor="text1" w:themeTint="A6"/>
        </w:rPr>
        <w:t>Menú principal: </w:t>
      </w:r>
    </w:p>
    <w:p w14:paraId="607B24E3" w14:textId="77777777" w:rsidR="00F751D8" w:rsidRPr="002A04B2" w:rsidRDefault="00F751D8" w:rsidP="00F751D8">
      <w:pPr>
        <w:pStyle w:val="NormalWeb"/>
        <w:spacing w:before="0" w:beforeAutospacing="0" w:after="0" w:afterAutospacing="0"/>
        <w:jc w:val="both"/>
        <w:rPr>
          <w:rFonts w:asciiTheme="minorHAnsi" w:hAnsiTheme="minorHAnsi" w:cstheme="minorHAnsi"/>
          <w:color w:val="7030A0"/>
        </w:rPr>
      </w:pPr>
      <w:r w:rsidRPr="002A04B2">
        <w:rPr>
          <w:rFonts w:asciiTheme="minorHAnsi" w:hAnsiTheme="minorHAnsi" w:cstheme="minorHAnsi"/>
          <w:b/>
          <w:bCs/>
          <w:color w:val="7030A0"/>
        </w:rPr>
        <w:t>IEPC                           </w:t>
      </w:r>
    </w:p>
    <w:p w14:paraId="6F42FB71" w14:textId="77777777" w:rsidR="00F751D8" w:rsidRPr="002A04B2" w:rsidRDefault="00F751D8" w:rsidP="00F751D8">
      <w:pPr>
        <w:pStyle w:val="NormalWeb"/>
        <w:spacing w:before="0" w:beforeAutospacing="0" w:after="0" w:afterAutospacing="0"/>
        <w:jc w:val="both"/>
        <w:rPr>
          <w:rFonts w:asciiTheme="minorHAnsi" w:hAnsiTheme="minorHAnsi" w:cstheme="minorHAnsi"/>
          <w:color w:val="7030A0"/>
        </w:rPr>
      </w:pPr>
      <w:r w:rsidRPr="002A04B2">
        <w:rPr>
          <w:rFonts w:asciiTheme="minorHAnsi" w:hAnsiTheme="minorHAnsi" w:cstheme="minorHAnsi"/>
          <w:b/>
          <w:bCs/>
          <w:color w:val="7030A0"/>
        </w:rPr>
        <w:t>Acuerdos de Consultas </w:t>
      </w:r>
    </w:p>
    <w:p w14:paraId="77B51C3A" w14:textId="77777777" w:rsidR="00F751D8" w:rsidRPr="002A04B2" w:rsidRDefault="00F751D8" w:rsidP="00F751D8">
      <w:pPr>
        <w:pStyle w:val="NormalWeb"/>
        <w:spacing w:before="0" w:beforeAutospacing="0" w:after="0" w:afterAutospacing="0"/>
        <w:jc w:val="both"/>
        <w:rPr>
          <w:rFonts w:asciiTheme="minorHAnsi" w:hAnsiTheme="minorHAnsi" w:cstheme="minorHAnsi"/>
          <w:color w:val="7030A0"/>
        </w:rPr>
      </w:pPr>
      <w:r w:rsidRPr="002A04B2">
        <w:rPr>
          <w:rFonts w:asciiTheme="minorHAnsi" w:hAnsiTheme="minorHAnsi" w:cstheme="minorHAnsi"/>
          <w:b/>
          <w:bCs/>
          <w:color w:val="7030A0"/>
        </w:rPr>
        <w:t>Antecedentes </w:t>
      </w:r>
    </w:p>
    <w:p w14:paraId="7A08D8C6" w14:textId="77777777" w:rsidR="00F751D8" w:rsidRPr="002A04B2" w:rsidRDefault="00F751D8" w:rsidP="00F751D8">
      <w:pPr>
        <w:pStyle w:val="NormalWeb"/>
        <w:spacing w:before="0" w:beforeAutospacing="0" w:after="0" w:afterAutospacing="0"/>
        <w:jc w:val="both"/>
        <w:rPr>
          <w:rFonts w:asciiTheme="minorHAnsi" w:hAnsiTheme="minorHAnsi" w:cstheme="minorHAnsi"/>
          <w:b/>
          <w:bCs/>
          <w:color w:val="7030A0"/>
        </w:rPr>
      </w:pPr>
      <w:r w:rsidRPr="002A04B2">
        <w:rPr>
          <w:rFonts w:asciiTheme="minorHAnsi" w:hAnsiTheme="minorHAnsi" w:cstheme="minorHAnsi"/>
          <w:b/>
          <w:bCs/>
          <w:color w:val="7030A0"/>
        </w:rPr>
        <w:t>Convocatorias</w:t>
      </w:r>
    </w:p>
    <w:p w14:paraId="40711FF0" w14:textId="77777777" w:rsidR="00F751D8" w:rsidRPr="002A04B2" w:rsidRDefault="00F751D8" w:rsidP="00F751D8">
      <w:pPr>
        <w:pStyle w:val="NormalWeb"/>
        <w:spacing w:before="0" w:beforeAutospacing="0" w:after="0" w:afterAutospacing="0"/>
        <w:jc w:val="both"/>
        <w:rPr>
          <w:rFonts w:asciiTheme="minorHAnsi" w:hAnsiTheme="minorHAnsi" w:cstheme="minorHAnsi"/>
          <w:color w:val="7030A0"/>
        </w:rPr>
      </w:pPr>
      <w:r w:rsidRPr="002A04B2">
        <w:rPr>
          <w:rFonts w:asciiTheme="minorHAnsi" w:hAnsiTheme="minorHAnsi" w:cstheme="minorHAnsi"/>
          <w:b/>
          <w:bCs/>
          <w:color w:val="7030A0"/>
        </w:rPr>
        <w:t>Cuestionarios</w:t>
      </w:r>
    </w:p>
    <w:p w14:paraId="47A3BAA2" w14:textId="77777777" w:rsidR="00F10190" w:rsidRDefault="00F10190" w:rsidP="00F751D8">
      <w:pPr>
        <w:pStyle w:val="NormalWeb"/>
        <w:spacing w:before="0" w:beforeAutospacing="0" w:after="0" w:afterAutospacing="0"/>
        <w:jc w:val="both"/>
        <w:rPr>
          <w:rFonts w:asciiTheme="minorHAnsi" w:hAnsiTheme="minorHAnsi" w:cstheme="minorHAnsi"/>
          <w:color w:val="595959" w:themeColor="text1" w:themeTint="A6"/>
        </w:rPr>
      </w:pPr>
    </w:p>
    <w:p w14:paraId="4EE30557" w14:textId="79B8F534" w:rsidR="00F751D8" w:rsidRPr="002A04B2" w:rsidRDefault="00F751D8" w:rsidP="00F751D8">
      <w:pPr>
        <w:pStyle w:val="NormalWeb"/>
        <w:spacing w:before="0" w:beforeAutospacing="0" w:after="0" w:afterAutospacing="0"/>
        <w:jc w:val="both"/>
        <w:rPr>
          <w:rFonts w:asciiTheme="minorHAnsi" w:hAnsiTheme="minorHAnsi" w:cstheme="minorHAnsi"/>
          <w:color w:val="595959" w:themeColor="text1" w:themeTint="A6"/>
        </w:rPr>
      </w:pPr>
      <w:r w:rsidRPr="002A04B2">
        <w:rPr>
          <w:rFonts w:asciiTheme="minorHAnsi" w:hAnsiTheme="minorHAnsi" w:cstheme="minorHAnsi"/>
          <w:color w:val="595959" w:themeColor="text1" w:themeTint="A6"/>
        </w:rPr>
        <w:t>Slider:</w:t>
      </w:r>
    </w:p>
    <w:p w14:paraId="7650BB8F" w14:textId="77777777" w:rsidR="00F751D8" w:rsidRPr="002A04B2" w:rsidRDefault="00F751D8" w:rsidP="00F751D8">
      <w:pPr>
        <w:pStyle w:val="NormalWeb"/>
        <w:spacing w:before="0" w:beforeAutospacing="0" w:after="0" w:afterAutospacing="0"/>
        <w:jc w:val="both"/>
        <w:rPr>
          <w:rFonts w:asciiTheme="minorHAnsi" w:hAnsiTheme="minorHAnsi" w:cstheme="minorHAnsi"/>
          <w:color w:val="595959" w:themeColor="text1" w:themeTint="A6"/>
        </w:rPr>
      </w:pPr>
      <w:r w:rsidRPr="002A04B2">
        <w:rPr>
          <w:rFonts w:asciiTheme="minorHAnsi" w:hAnsiTheme="minorHAnsi" w:cstheme="minorHAnsi"/>
          <w:color w:val="595959" w:themeColor="text1" w:themeTint="A6"/>
        </w:rPr>
        <w:t>Dos apartados de información:</w:t>
      </w:r>
    </w:p>
    <w:p w14:paraId="12385ECE" w14:textId="77777777" w:rsidR="00F751D8" w:rsidRDefault="00F751D8" w:rsidP="00F751D8">
      <w:pPr>
        <w:pStyle w:val="NormalWeb"/>
        <w:spacing w:before="0" w:beforeAutospacing="0" w:after="0" w:afterAutospacing="0"/>
        <w:jc w:val="both"/>
        <w:rPr>
          <w:rFonts w:asciiTheme="minorHAnsi" w:hAnsiTheme="minorHAnsi" w:cstheme="minorHAnsi"/>
          <w:b/>
          <w:bCs/>
          <w:color w:val="595959" w:themeColor="text1" w:themeTint="A6"/>
        </w:rPr>
      </w:pPr>
    </w:p>
    <w:p w14:paraId="1799B013" w14:textId="77777777" w:rsidR="00F751D8" w:rsidRPr="00797D5C" w:rsidRDefault="00F751D8" w:rsidP="00F751D8">
      <w:pPr>
        <w:pStyle w:val="NormalWeb"/>
        <w:spacing w:before="0" w:beforeAutospacing="0" w:after="0" w:afterAutospacing="0"/>
        <w:jc w:val="both"/>
        <w:rPr>
          <w:rFonts w:asciiTheme="minorHAnsi" w:hAnsiTheme="minorHAnsi" w:cstheme="minorHAnsi"/>
          <w:color w:val="595959" w:themeColor="text1" w:themeTint="A6"/>
        </w:rPr>
      </w:pPr>
      <w:r w:rsidRPr="00797D5C">
        <w:rPr>
          <w:rFonts w:asciiTheme="minorHAnsi" w:hAnsiTheme="minorHAnsi" w:cstheme="minorHAnsi"/>
          <w:b/>
          <w:bCs/>
          <w:color w:val="595959" w:themeColor="text1" w:themeTint="A6"/>
        </w:rPr>
        <w:t>Consulta Indígena</w:t>
      </w:r>
    </w:p>
    <w:p w14:paraId="7E0474F5" w14:textId="77777777" w:rsidR="00F751D8" w:rsidRDefault="00F751D8" w:rsidP="00F751D8">
      <w:pPr>
        <w:spacing w:after="0" w:line="240" w:lineRule="auto"/>
        <w:jc w:val="both"/>
        <w:rPr>
          <w:rFonts w:cstheme="minorHAnsi"/>
          <w:bCs/>
          <w:color w:val="595959" w:themeColor="text1" w:themeTint="A6"/>
          <w:sz w:val="24"/>
          <w:szCs w:val="24"/>
        </w:rPr>
      </w:pPr>
    </w:p>
    <w:p w14:paraId="0C07D3B8" w14:textId="77777777" w:rsidR="00F751D8" w:rsidRPr="00F10190" w:rsidRDefault="00F751D8" w:rsidP="00F10190">
      <w:pPr>
        <w:spacing w:after="0" w:line="240" w:lineRule="auto"/>
        <w:jc w:val="both"/>
        <w:rPr>
          <w:rFonts w:cstheme="minorHAnsi"/>
          <w:b/>
          <w:color w:val="595959" w:themeColor="text1" w:themeTint="A6"/>
          <w:sz w:val="24"/>
          <w:szCs w:val="24"/>
        </w:rPr>
      </w:pPr>
      <w:r w:rsidRPr="00F10190">
        <w:rPr>
          <w:rFonts w:cstheme="minorHAnsi"/>
          <w:b/>
          <w:color w:val="595959" w:themeColor="text1" w:themeTint="A6"/>
          <w:sz w:val="24"/>
          <w:szCs w:val="24"/>
        </w:rPr>
        <w:t>¿Qué son las acciones afirmativas?</w:t>
      </w:r>
    </w:p>
    <w:p w14:paraId="16E24D4B" w14:textId="77777777" w:rsidR="00F751D8" w:rsidRPr="00797D5C" w:rsidRDefault="00F751D8" w:rsidP="00F10190">
      <w:pPr>
        <w:spacing w:after="0" w:line="240" w:lineRule="auto"/>
        <w:jc w:val="both"/>
        <w:rPr>
          <w:rFonts w:cstheme="minorHAnsi"/>
          <w:b/>
          <w:bCs/>
          <w:color w:val="595959" w:themeColor="text1" w:themeTint="A6"/>
          <w:sz w:val="24"/>
          <w:szCs w:val="24"/>
        </w:rPr>
      </w:pPr>
      <w:r w:rsidRPr="00797D5C">
        <w:rPr>
          <w:rFonts w:cstheme="minorHAnsi"/>
          <w:bCs/>
          <w:color w:val="595959" w:themeColor="text1" w:themeTint="A6"/>
          <w:sz w:val="24"/>
          <w:szCs w:val="24"/>
        </w:rPr>
        <w:t>Son medidas temporales que se toman para superar las brechas de desigualdad de un grupo de personas en particular</w:t>
      </w:r>
    </w:p>
    <w:p w14:paraId="02BC0141" w14:textId="77777777" w:rsidR="00F751D8" w:rsidRPr="00797D5C" w:rsidRDefault="00F751D8" w:rsidP="00F10190">
      <w:pPr>
        <w:spacing w:after="0" w:line="240" w:lineRule="auto"/>
        <w:jc w:val="both"/>
        <w:rPr>
          <w:rFonts w:cstheme="minorHAnsi"/>
          <w:b/>
          <w:bCs/>
          <w:color w:val="595959" w:themeColor="text1" w:themeTint="A6"/>
          <w:sz w:val="24"/>
          <w:szCs w:val="24"/>
        </w:rPr>
      </w:pPr>
    </w:p>
    <w:p w14:paraId="0188C746" w14:textId="77777777" w:rsidR="00F751D8" w:rsidRPr="00F10190" w:rsidRDefault="00F751D8" w:rsidP="00F10190">
      <w:pPr>
        <w:spacing w:after="0" w:line="240" w:lineRule="auto"/>
        <w:jc w:val="both"/>
        <w:rPr>
          <w:rFonts w:cstheme="minorHAnsi"/>
          <w:b/>
          <w:color w:val="595959" w:themeColor="text1" w:themeTint="A6"/>
          <w:sz w:val="24"/>
          <w:szCs w:val="24"/>
        </w:rPr>
      </w:pPr>
      <w:r w:rsidRPr="00F10190">
        <w:rPr>
          <w:rFonts w:cstheme="minorHAnsi"/>
          <w:b/>
          <w:color w:val="595959" w:themeColor="text1" w:themeTint="A6"/>
          <w:sz w:val="24"/>
          <w:szCs w:val="24"/>
        </w:rPr>
        <w:t>¿Cuándo será la consulta?</w:t>
      </w:r>
    </w:p>
    <w:p w14:paraId="0D86CAE2" w14:textId="77777777" w:rsidR="00F751D8" w:rsidRPr="00797D5C" w:rsidRDefault="00F751D8" w:rsidP="00F10190">
      <w:pPr>
        <w:spacing w:after="0" w:line="240" w:lineRule="auto"/>
        <w:jc w:val="both"/>
        <w:rPr>
          <w:rFonts w:cstheme="minorHAnsi"/>
          <w:b/>
          <w:bCs/>
          <w:color w:val="595959" w:themeColor="text1" w:themeTint="A6"/>
          <w:sz w:val="24"/>
          <w:szCs w:val="24"/>
        </w:rPr>
      </w:pPr>
      <w:r w:rsidRPr="00797D5C">
        <w:rPr>
          <w:rFonts w:cstheme="minorHAnsi"/>
          <w:bCs/>
          <w:color w:val="595959" w:themeColor="text1" w:themeTint="A6"/>
          <w:sz w:val="24"/>
          <w:szCs w:val="24"/>
        </w:rPr>
        <w:t xml:space="preserve">Del 12 de diciembre hasta el 31 de marzo  </w:t>
      </w:r>
    </w:p>
    <w:p w14:paraId="3CF78186" w14:textId="77777777" w:rsidR="00F751D8" w:rsidRPr="00797D5C" w:rsidRDefault="00F751D8" w:rsidP="00F10190">
      <w:pPr>
        <w:spacing w:after="0" w:line="240" w:lineRule="auto"/>
        <w:jc w:val="both"/>
        <w:rPr>
          <w:rFonts w:cstheme="minorHAnsi"/>
          <w:b/>
          <w:bCs/>
          <w:color w:val="595959" w:themeColor="text1" w:themeTint="A6"/>
          <w:sz w:val="24"/>
          <w:szCs w:val="24"/>
        </w:rPr>
      </w:pPr>
      <w:r w:rsidRPr="00797D5C">
        <w:rPr>
          <w:rFonts w:cstheme="minorHAnsi"/>
          <w:bCs/>
          <w:color w:val="595959" w:themeColor="text1" w:themeTint="A6"/>
          <w:sz w:val="24"/>
          <w:szCs w:val="24"/>
        </w:rPr>
        <w:t xml:space="preserve">Están invitados a participar todos los pueblos y comunidades indígenas de Jalisco </w:t>
      </w:r>
    </w:p>
    <w:p w14:paraId="7E30C7EB" w14:textId="77777777" w:rsidR="00F751D8" w:rsidRPr="00797D5C" w:rsidRDefault="00F751D8" w:rsidP="00F10190">
      <w:pPr>
        <w:spacing w:after="0" w:line="240" w:lineRule="auto"/>
        <w:jc w:val="both"/>
        <w:rPr>
          <w:rFonts w:cstheme="minorHAnsi"/>
          <w:b/>
          <w:bCs/>
          <w:color w:val="595959" w:themeColor="text1" w:themeTint="A6"/>
          <w:sz w:val="24"/>
          <w:szCs w:val="24"/>
        </w:rPr>
      </w:pPr>
    </w:p>
    <w:p w14:paraId="30728532" w14:textId="77777777" w:rsidR="00F751D8" w:rsidRPr="00F10190" w:rsidRDefault="00F751D8" w:rsidP="00F10190">
      <w:pPr>
        <w:spacing w:after="0" w:line="240" w:lineRule="auto"/>
        <w:jc w:val="both"/>
        <w:rPr>
          <w:rFonts w:cstheme="minorHAnsi"/>
          <w:b/>
          <w:color w:val="595959" w:themeColor="text1" w:themeTint="A6"/>
          <w:sz w:val="24"/>
          <w:szCs w:val="24"/>
        </w:rPr>
      </w:pPr>
      <w:r w:rsidRPr="00F10190">
        <w:rPr>
          <w:rFonts w:cstheme="minorHAnsi"/>
          <w:b/>
          <w:color w:val="595959" w:themeColor="text1" w:themeTint="A6"/>
          <w:sz w:val="24"/>
          <w:szCs w:val="24"/>
        </w:rPr>
        <w:t xml:space="preserve">¿De qué hablaremos? </w:t>
      </w:r>
    </w:p>
    <w:p w14:paraId="4876D335" w14:textId="77777777" w:rsidR="00F751D8" w:rsidRPr="00797D5C" w:rsidRDefault="00F751D8" w:rsidP="00F10190">
      <w:pPr>
        <w:spacing w:after="0" w:line="240" w:lineRule="auto"/>
        <w:jc w:val="both"/>
        <w:rPr>
          <w:rFonts w:cstheme="minorHAnsi"/>
          <w:b/>
          <w:bCs/>
          <w:color w:val="595959" w:themeColor="text1" w:themeTint="A6"/>
          <w:sz w:val="24"/>
          <w:szCs w:val="24"/>
        </w:rPr>
      </w:pPr>
      <w:r w:rsidRPr="00797D5C">
        <w:rPr>
          <w:rFonts w:cstheme="minorHAnsi"/>
          <w:bCs/>
          <w:color w:val="595959" w:themeColor="text1" w:themeTint="A6"/>
          <w:sz w:val="24"/>
          <w:szCs w:val="24"/>
        </w:rPr>
        <w:t>Sobre las reglas que se definirán para que comunidades y pueblos indígenas tengan mayores posibilidades de tener representación</w:t>
      </w:r>
    </w:p>
    <w:p w14:paraId="11916B5A" w14:textId="77777777" w:rsidR="00F751D8" w:rsidRPr="00797D5C" w:rsidRDefault="00F751D8" w:rsidP="00F10190">
      <w:pPr>
        <w:spacing w:after="0" w:line="240" w:lineRule="auto"/>
        <w:jc w:val="both"/>
        <w:rPr>
          <w:rFonts w:cstheme="minorHAnsi"/>
          <w:b/>
          <w:bCs/>
          <w:color w:val="595959" w:themeColor="text1" w:themeTint="A6"/>
          <w:sz w:val="24"/>
          <w:szCs w:val="24"/>
        </w:rPr>
      </w:pPr>
    </w:p>
    <w:p w14:paraId="12D02008" w14:textId="77777777" w:rsidR="00F751D8" w:rsidRPr="00797D5C" w:rsidRDefault="00F751D8" w:rsidP="00F10190">
      <w:pPr>
        <w:spacing w:after="0" w:line="240" w:lineRule="auto"/>
        <w:jc w:val="both"/>
        <w:rPr>
          <w:rFonts w:cstheme="minorHAnsi"/>
          <w:b/>
          <w:bCs/>
          <w:color w:val="595959" w:themeColor="text1" w:themeTint="A6"/>
          <w:sz w:val="24"/>
          <w:szCs w:val="24"/>
        </w:rPr>
      </w:pPr>
      <w:r w:rsidRPr="00797D5C">
        <w:rPr>
          <w:rFonts w:cstheme="minorHAnsi"/>
          <w:bCs/>
          <w:color w:val="595959" w:themeColor="text1" w:themeTint="A6"/>
          <w:sz w:val="24"/>
          <w:szCs w:val="24"/>
        </w:rPr>
        <w:t xml:space="preserve">Temas de consulta </w:t>
      </w:r>
    </w:p>
    <w:p w14:paraId="55699F8F" w14:textId="77777777" w:rsidR="00F751D8" w:rsidRPr="00797D5C" w:rsidRDefault="00F751D8" w:rsidP="00F10190">
      <w:pPr>
        <w:spacing w:after="0" w:line="240" w:lineRule="auto"/>
        <w:jc w:val="both"/>
        <w:rPr>
          <w:rFonts w:cstheme="minorHAnsi"/>
          <w:b/>
          <w:bCs/>
          <w:color w:val="595959" w:themeColor="text1" w:themeTint="A6"/>
          <w:sz w:val="24"/>
          <w:szCs w:val="24"/>
        </w:rPr>
      </w:pPr>
    </w:p>
    <w:p w14:paraId="501B03D2" w14:textId="77777777" w:rsidR="00F751D8" w:rsidRPr="00797D5C" w:rsidRDefault="00F751D8" w:rsidP="00F10190">
      <w:pPr>
        <w:spacing w:after="0" w:line="240" w:lineRule="auto"/>
        <w:ind w:left="568" w:hanging="284"/>
        <w:jc w:val="both"/>
        <w:rPr>
          <w:rFonts w:cstheme="minorHAnsi"/>
          <w:b/>
          <w:bCs/>
          <w:color w:val="595959" w:themeColor="text1" w:themeTint="A6"/>
          <w:sz w:val="24"/>
          <w:szCs w:val="24"/>
        </w:rPr>
      </w:pPr>
      <w:r w:rsidRPr="00797D5C">
        <w:rPr>
          <w:rFonts w:cstheme="minorHAnsi"/>
          <w:bCs/>
          <w:color w:val="7030A0"/>
          <w:sz w:val="24"/>
          <w:szCs w:val="24"/>
        </w:rPr>
        <w:t>1</w:t>
      </w:r>
      <w:r w:rsidRPr="00797D5C">
        <w:rPr>
          <w:rFonts w:cstheme="minorHAnsi"/>
          <w:bCs/>
          <w:color w:val="595959" w:themeColor="text1" w:themeTint="A6"/>
          <w:sz w:val="24"/>
          <w:szCs w:val="24"/>
        </w:rPr>
        <w:t>. Acciones afirmativas implementadas en las pasadas elecciones.</w:t>
      </w:r>
    </w:p>
    <w:p w14:paraId="2128AFA5" w14:textId="77777777" w:rsidR="00F751D8" w:rsidRPr="00797D5C" w:rsidRDefault="00F751D8" w:rsidP="00F10190">
      <w:pPr>
        <w:spacing w:after="0" w:line="240" w:lineRule="auto"/>
        <w:ind w:left="568" w:hanging="284"/>
        <w:jc w:val="both"/>
        <w:rPr>
          <w:rFonts w:cstheme="minorHAnsi"/>
          <w:b/>
          <w:bCs/>
          <w:color w:val="595959" w:themeColor="text1" w:themeTint="A6"/>
          <w:sz w:val="24"/>
          <w:szCs w:val="24"/>
        </w:rPr>
      </w:pPr>
      <w:r w:rsidRPr="00797D5C">
        <w:rPr>
          <w:rFonts w:cstheme="minorHAnsi"/>
          <w:bCs/>
          <w:color w:val="7030A0"/>
          <w:sz w:val="24"/>
          <w:szCs w:val="24"/>
        </w:rPr>
        <w:t>2</w:t>
      </w:r>
      <w:r w:rsidRPr="00797D5C">
        <w:rPr>
          <w:rFonts w:cstheme="minorHAnsi"/>
          <w:bCs/>
          <w:color w:val="595959" w:themeColor="text1" w:themeTint="A6"/>
          <w:sz w:val="24"/>
          <w:szCs w:val="24"/>
        </w:rPr>
        <w:t>. Porcentaje de población indígena en Jalisco</w:t>
      </w:r>
    </w:p>
    <w:p w14:paraId="2D91264C" w14:textId="77777777" w:rsidR="00F751D8" w:rsidRPr="00797D5C" w:rsidRDefault="00F751D8" w:rsidP="00F10190">
      <w:pPr>
        <w:spacing w:after="0" w:line="240" w:lineRule="auto"/>
        <w:ind w:left="568" w:hanging="284"/>
        <w:jc w:val="both"/>
        <w:rPr>
          <w:rFonts w:cstheme="minorHAnsi"/>
          <w:b/>
          <w:bCs/>
          <w:color w:val="595959" w:themeColor="text1" w:themeTint="A6"/>
          <w:sz w:val="24"/>
          <w:szCs w:val="24"/>
        </w:rPr>
      </w:pPr>
      <w:r w:rsidRPr="00797D5C">
        <w:rPr>
          <w:rFonts w:cstheme="minorHAnsi"/>
          <w:bCs/>
          <w:color w:val="7030A0"/>
          <w:sz w:val="24"/>
          <w:szCs w:val="24"/>
        </w:rPr>
        <w:t>3</w:t>
      </w:r>
      <w:r w:rsidRPr="00797D5C">
        <w:rPr>
          <w:rFonts w:cstheme="minorHAnsi"/>
          <w:bCs/>
          <w:color w:val="595959" w:themeColor="text1" w:themeTint="A6"/>
          <w:sz w:val="24"/>
          <w:szCs w:val="24"/>
        </w:rPr>
        <w:t xml:space="preserve">. Documentos y autoridades para comprobar el vínculo con la comunidad indígena. </w:t>
      </w:r>
    </w:p>
    <w:p w14:paraId="53A3679B" w14:textId="77777777" w:rsidR="00F751D8" w:rsidRPr="00797D5C" w:rsidRDefault="00F751D8" w:rsidP="00F10190">
      <w:pPr>
        <w:spacing w:after="0" w:line="240" w:lineRule="auto"/>
        <w:ind w:left="568" w:hanging="284"/>
        <w:jc w:val="both"/>
        <w:rPr>
          <w:rFonts w:cstheme="minorHAnsi"/>
          <w:b/>
          <w:bCs/>
          <w:color w:val="595959" w:themeColor="text1" w:themeTint="A6"/>
          <w:sz w:val="24"/>
          <w:szCs w:val="24"/>
        </w:rPr>
      </w:pPr>
      <w:r w:rsidRPr="00797D5C">
        <w:rPr>
          <w:rFonts w:cstheme="minorHAnsi"/>
          <w:bCs/>
          <w:color w:val="7030A0"/>
          <w:sz w:val="24"/>
          <w:szCs w:val="24"/>
        </w:rPr>
        <w:t>4</w:t>
      </w:r>
      <w:r w:rsidRPr="00797D5C">
        <w:rPr>
          <w:rFonts w:cstheme="minorHAnsi"/>
          <w:bCs/>
          <w:color w:val="595959" w:themeColor="text1" w:themeTint="A6"/>
          <w:sz w:val="24"/>
          <w:szCs w:val="24"/>
        </w:rPr>
        <w:t xml:space="preserve">. Criterios para definir las reglas que faciliten a nuestras comunidades indígenas su participación en la próxima elección </w:t>
      </w:r>
    </w:p>
    <w:p w14:paraId="7CA18243" w14:textId="77777777" w:rsidR="00F751D8" w:rsidRPr="00797D5C" w:rsidRDefault="00F751D8" w:rsidP="00F10190">
      <w:pPr>
        <w:spacing w:after="0" w:line="240" w:lineRule="auto"/>
        <w:ind w:left="568" w:hanging="284"/>
        <w:jc w:val="both"/>
        <w:rPr>
          <w:rFonts w:cstheme="minorHAnsi"/>
          <w:b/>
          <w:bCs/>
          <w:color w:val="595959" w:themeColor="text1" w:themeTint="A6"/>
          <w:sz w:val="24"/>
          <w:szCs w:val="24"/>
        </w:rPr>
      </w:pPr>
      <w:r w:rsidRPr="00797D5C">
        <w:rPr>
          <w:rFonts w:cstheme="minorHAnsi"/>
          <w:bCs/>
          <w:color w:val="7030A0"/>
          <w:sz w:val="24"/>
          <w:szCs w:val="24"/>
        </w:rPr>
        <w:t>5</w:t>
      </w:r>
      <w:r w:rsidRPr="00797D5C">
        <w:rPr>
          <w:rFonts w:cstheme="minorHAnsi"/>
          <w:bCs/>
          <w:color w:val="595959" w:themeColor="text1" w:themeTint="A6"/>
          <w:sz w:val="24"/>
          <w:szCs w:val="24"/>
        </w:rPr>
        <w:t>.</w:t>
      </w:r>
      <w:r>
        <w:rPr>
          <w:rFonts w:cstheme="minorHAnsi"/>
          <w:bCs/>
          <w:color w:val="595959" w:themeColor="text1" w:themeTint="A6"/>
          <w:sz w:val="24"/>
          <w:szCs w:val="24"/>
        </w:rPr>
        <w:t xml:space="preserve"> </w:t>
      </w:r>
      <w:r w:rsidRPr="00797D5C">
        <w:rPr>
          <w:rFonts w:cstheme="minorHAnsi"/>
          <w:bCs/>
          <w:color w:val="595959" w:themeColor="text1" w:themeTint="A6"/>
          <w:sz w:val="24"/>
          <w:szCs w:val="24"/>
        </w:rPr>
        <w:t xml:space="preserve">Herramientas para difundir de manera eficiente los resultados de la consulta.  </w:t>
      </w:r>
    </w:p>
    <w:p w14:paraId="5B0F4118" w14:textId="77777777" w:rsidR="00F751D8" w:rsidRDefault="00F751D8" w:rsidP="00F10190">
      <w:pPr>
        <w:spacing w:after="0" w:line="240" w:lineRule="auto"/>
        <w:ind w:left="284"/>
        <w:jc w:val="both"/>
        <w:rPr>
          <w:rFonts w:cstheme="minorHAnsi"/>
          <w:b/>
          <w:bCs/>
          <w:color w:val="595959" w:themeColor="text1" w:themeTint="A6"/>
          <w:sz w:val="24"/>
          <w:szCs w:val="24"/>
        </w:rPr>
      </w:pPr>
    </w:p>
    <w:p w14:paraId="73412030" w14:textId="77777777" w:rsidR="00F751D8" w:rsidRPr="00F10190" w:rsidRDefault="00F751D8" w:rsidP="00F10190">
      <w:pPr>
        <w:spacing w:after="0" w:line="240" w:lineRule="auto"/>
        <w:jc w:val="both"/>
        <w:rPr>
          <w:rFonts w:cstheme="minorHAnsi"/>
          <w:b/>
          <w:color w:val="595959" w:themeColor="text1" w:themeTint="A6"/>
          <w:sz w:val="24"/>
          <w:szCs w:val="24"/>
        </w:rPr>
      </w:pPr>
      <w:r w:rsidRPr="00F10190">
        <w:rPr>
          <w:rFonts w:cstheme="minorHAnsi"/>
          <w:b/>
          <w:color w:val="595959" w:themeColor="text1" w:themeTint="A6"/>
          <w:sz w:val="24"/>
          <w:szCs w:val="24"/>
        </w:rPr>
        <w:t xml:space="preserve">¿Cómo participar? </w:t>
      </w:r>
    </w:p>
    <w:p w14:paraId="64272AE0" w14:textId="77777777" w:rsidR="00F751D8" w:rsidRPr="00797D5C" w:rsidRDefault="00F751D8" w:rsidP="00F751D8">
      <w:pPr>
        <w:spacing w:after="0" w:line="240" w:lineRule="auto"/>
        <w:jc w:val="both"/>
        <w:rPr>
          <w:rFonts w:cstheme="minorHAnsi"/>
          <w:b/>
          <w:bCs/>
          <w:color w:val="595959" w:themeColor="text1" w:themeTint="A6"/>
          <w:sz w:val="24"/>
          <w:szCs w:val="24"/>
        </w:rPr>
      </w:pPr>
      <w:r w:rsidRPr="00797D5C">
        <w:rPr>
          <w:rFonts w:cstheme="minorHAnsi"/>
          <w:bCs/>
          <w:color w:val="595959" w:themeColor="text1" w:themeTint="A6"/>
          <w:sz w:val="24"/>
          <w:szCs w:val="24"/>
        </w:rPr>
        <w:t>Asistiendo a reuniones presenciales, vía WhatsApp o por correo electrónico.</w:t>
      </w:r>
    </w:p>
    <w:p w14:paraId="4DA4CE68" w14:textId="77777777" w:rsidR="00F751D8" w:rsidRPr="00797D5C" w:rsidRDefault="00F751D8" w:rsidP="00F751D8">
      <w:pPr>
        <w:spacing w:after="0" w:line="240" w:lineRule="auto"/>
        <w:jc w:val="both"/>
        <w:rPr>
          <w:rFonts w:cstheme="minorHAnsi"/>
          <w:b/>
          <w:bCs/>
          <w:color w:val="595959" w:themeColor="text1" w:themeTint="A6"/>
          <w:sz w:val="24"/>
          <w:szCs w:val="24"/>
        </w:rPr>
      </w:pPr>
    </w:p>
    <w:p w14:paraId="468F4F5C" w14:textId="77777777" w:rsidR="00F751D8" w:rsidRPr="00F10190" w:rsidRDefault="00F751D8" w:rsidP="00F751D8">
      <w:pPr>
        <w:spacing w:after="0" w:line="240" w:lineRule="auto"/>
        <w:jc w:val="both"/>
        <w:rPr>
          <w:rFonts w:cstheme="minorHAnsi"/>
          <w:b/>
          <w:color w:val="595959" w:themeColor="text1" w:themeTint="A6"/>
          <w:sz w:val="24"/>
          <w:szCs w:val="24"/>
        </w:rPr>
      </w:pPr>
      <w:r w:rsidRPr="00F10190">
        <w:rPr>
          <w:rFonts w:cstheme="minorHAnsi"/>
          <w:b/>
          <w:color w:val="595959" w:themeColor="text1" w:themeTint="A6"/>
          <w:sz w:val="24"/>
          <w:szCs w:val="24"/>
        </w:rPr>
        <w:t>¿Qué sucederá después?</w:t>
      </w:r>
    </w:p>
    <w:p w14:paraId="0F1B5F81" w14:textId="77777777" w:rsidR="00F751D8" w:rsidRPr="00797D5C" w:rsidRDefault="00F751D8" w:rsidP="00F751D8">
      <w:pPr>
        <w:spacing w:after="0" w:line="240" w:lineRule="auto"/>
        <w:jc w:val="both"/>
        <w:rPr>
          <w:rFonts w:cstheme="minorHAnsi"/>
          <w:b/>
          <w:bCs/>
          <w:color w:val="595959" w:themeColor="text1" w:themeTint="A6"/>
          <w:sz w:val="24"/>
          <w:szCs w:val="24"/>
        </w:rPr>
      </w:pPr>
      <w:r w:rsidRPr="00797D5C">
        <w:rPr>
          <w:rFonts w:cstheme="minorHAnsi"/>
          <w:bCs/>
          <w:color w:val="595959" w:themeColor="text1" w:themeTint="A6"/>
          <w:sz w:val="24"/>
          <w:szCs w:val="24"/>
        </w:rPr>
        <w:t>Al final y basado en la consulta, el IEPC Jalisco definirá medidas para facilitar que estas comunidades participen en las siguientes elecciones.</w:t>
      </w:r>
    </w:p>
    <w:p w14:paraId="282B8A12" w14:textId="77777777" w:rsidR="00F751D8" w:rsidRDefault="00F751D8" w:rsidP="00F751D8">
      <w:pPr>
        <w:pStyle w:val="NormalWeb"/>
        <w:spacing w:before="0" w:beforeAutospacing="0" w:after="0" w:afterAutospacing="0"/>
        <w:ind w:left="100" w:right="140"/>
        <w:jc w:val="both"/>
        <w:rPr>
          <w:rFonts w:asciiTheme="minorHAnsi" w:hAnsiTheme="minorHAnsi" w:cstheme="minorHAnsi"/>
          <w:color w:val="595959" w:themeColor="text1" w:themeTint="A6"/>
          <w:u w:val="single"/>
        </w:rPr>
      </w:pPr>
    </w:p>
    <w:p w14:paraId="0D5350BB" w14:textId="77777777" w:rsidR="00F10190" w:rsidRDefault="00F10190" w:rsidP="00F751D8">
      <w:pPr>
        <w:pStyle w:val="NormalWeb"/>
        <w:spacing w:before="0" w:beforeAutospacing="0" w:after="0" w:afterAutospacing="0"/>
        <w:ind w:left="100" w:right="140"/>
        <w:jc w:val="both"/>
        <w:rPr>
          <w:rFonts w:asciiTheme="minorHAnsi" w:hAnsiTheme="minorHAnsi" w:cstheme="minorHAnsi"/>
          <w:color w:val="595959" w:themeColor="text1" w:themeTint="A6"/>
          <w:u w:val="single"/>
        </w:rPr>
      </w:pPr>
    </w:p>
    <w:p w14:paraId="295C937B" w14:textId="77777777" w:rsidR="00F751D8" w:rsidRPr="002A04B2" w:rsidRDefault="00F751D8" w:rsidP="00F751D8">
      <w:pPr>
        <w:pStyle w:val="NormalWeb"/>
        <w:spacing w:before="0" w:beforeAutospacing="0" w:after="0" w:afterAutospacing="0"/>
        <w:ind w:left="100" w:right="140"/>
        <w:jc w:val="both"/>
        <w:rPr>
          <w:rFonts w:asciiTheme="minorHAnsi" w:hAnsiTheme="minorHAnsi" w:cstheme="minorHAnsi"/>
          <w:b/>
          <w:color w:val="7030A0"/>
        </w:rPr>
      </w:pPr>
      <w:r w:rsidRPr="002A04B2">
        <w:rPr>
          <w:rFonts w:asciiTheme="minorHAnsi" w:hAnsiTheme="minorHAnsi" w:cstheme="minorHAnsi"/>
          <w:b/>
          <w:color w:val="7030A0"/>
        </w:rPr>
        <w:t>Cuadernillo informativo</w:t>
      </w:r>
    </w:p>
    <w:p w14:paraId="5F929F56" w14:textId="77777777" w:rsidR="00F751D8" w:rsidRPr="002A04B2" w:rsidRDefault="00F751D8" w:rsidP="00F751D8">
      <w:pPr>
        <w:pStyle w:val="NormalWeb"/>
        <w:spacing w:before="0" w:beforeAutospacing="0" w:after="0" w:afterAutospacing="0"/>
        <w:ind w:left="100" w:right="140"/>
        <w:jc w:val="both"/>
        <w:rPr>
          <w:rFonts w:asciiTheme="minorHAnsi" w:hAnsiTheme="minorHAnsi" w:cstheme="minorHAnsi"/>
          <w:b/>
          <w:color w:val="7030A0"/>
        </w:rPr>
      </w:pPr>
      <w:r w:rsidRPr="002A04B2">
        <w:rPr>
          <w:rFonts w:asciiTheme="minorHAnsi" w:hAnsiTheme="minorHAnsi" w:cstheme="minorHAnsi"/>
          <w:b/>
          <w:color w:val="7030A0"/>
        </w:rPr>
        <w:t>Cuestionario</w:t>
      </w:r>
    </w:p>
    <w:p w14:paraId="16F7954A" w14:textId="77777777" w:rsidR="00F751D8" w:rsidRPr="002A04B2" w:rsidRDefault="00F751D8" w:rsidP="00F751D8">
      <w:pPr>
        <w:pStyle w:val="NormalWeb"/>
        <w:spacing w:before="0" w:beforeAutospacing="0" w:after="0" w:afterAutospacing="0"/>
        <w:ind w:left="100" w:right="140"/>
        <w:jc w:val="both"/>
        <w:rPr>
          <w:rFonts w:asciiTheme="minorHAnsi" w:hAnsiTheme="minorHAnsi" w:cstheme="minorHAnsi"/>
          <w:b/>
          <w:color w:val="7030A0"/>
        </w:rPr>
      </w:pPr>
      <w:r w:rsidRPr="002A04B2">
        <w:rPr>
          <w:rFonts w:asciiTheme="minorHAnsi" w:hAnsiTheme="minorHAnsi" w:cstheme="minorHAnsi"/>
          <w:b/>
          <w:color w:val="7030A0"/>
        </w:rPr>
        <w:t xml:space="preserve">Fecha Foros Consultivos </w:t>
      </w:r>
    </w:p>
    <w:p w14:paraId="3326F2B4" w14:textId="77777777" w:rsidR="00F751D8" w:rsidRPr="002A04B2" w:rsidRDefault="00F751D8" w:rsidP="00F751D8">
      <w:pPr>
        <w:pStyle w:val="NormalWeb"/>
        <w:spacing w:before="0" w:beforeAutospacing="0" w:after="0" w:afterAutospacing="0"/>
        <w:ind w:left="100" w:right="140"/>
        <w:jc w:val="both"/>
        <w:rPr>
          <w:rFonts w:asciiTheme="minorHAnsi" w:hAnsiTheme="minorHAnsi" w:cstheme="minorHAnsi"/>
          <w:color w:val="595959" w:themeColor="text1" w:themeTint="A6"/>
        </w:rPr>
      </w:pPr>
    </w:p>
    <w:p w14:paraId="7839AD6B" w14:textId="77777777" w:rsidR="00F751D8" w:rsidRPr="002A04B2" w:rsidRDefault="00F751D8" w:rsidP="00F751D8">
      <w:pPr>
        <w:pStyle w:val="NormalWeb"/>
        <w:spacing w:before="0" w:beforeAutospacing="0" w:after="0" w:afterAutospacing="0"/>
        <w:jc w:val="both"/>
        <w:rPr>
          <w:rFonts w:asciiTheme="minorHAnsi" w:hAnsiTheme="minorHAnsi" w:cstheme="minorHAnsi"/>
          <w:color w:val="595959" w:themeColor="text1" w:themeTint="A6"/>
        </w:rPr>
      </w:pPr>
      <w:r w:rsidRPr="002A04B2">
        <w:rPr>
          <w:rFonts w:asciiTheme="minorHAnsi" w:hAnsiTheme="minorHAnsi" w:cstheme="minorHAnsi"/>
          <w:color w:val="595959" w:themeColor="text1" w:themeTint="A6"/>
        </w:rPr>
        <w:t>Videos informativos</w:t>
      </w:r>
    </w:p>
    <w:p w14:paraId="57BECD64" w14:textId="77777777" w:rsidR="00F751D8" w:rsidRPr="002A04B2" w:rsidRDefault="00F751D8" w:rsidP="00F751D8">
      <w:pPr>
        <w:pStyle w:val="NormalWeb"/>
        <w:spacing w:before="0" w:beforeAutospacing="0" w:after="0" w:afterAutospacing="0"/>
        <w:jc w:val="both"/>
        <w:rPr>
          <w:rFonts w:asciiTheme="minorHAnsi" w:hAnsiTheme="minorHAnsi" w:cstheme="minorHAnsi"/>
          <w:color w:val="595959" w:themeColor="text1" w:themeTint="A6"/>
        </w:rPr>
      </w:pPr>
      <w:r w:rsidRPr="002A04B2">
        <w:rPr>
          <w:rFonts w:asciiTheme="minorHAnsi" w:hAnsiTheme="minorHAnsi" w:cstheme="minorHAnsi"/>
          <w:color w:val="595959" w:themeColor="text1" w:themeTint="A6"/>
        </w:rPr>
        <w:t xml:space="preserve">Video de Foro Consultivo </w:t>
      </w:r>
    </w:p>
    <w:p w14:paraId="4DDA6858" w14:textId="77777777" w:rsidR="00F751D8" w:rsidRPr="002A04B2" w:rsidRDefault="00F751D8" w:rsidP="00F751D8">
      <w:pPr>
        <w:pStyle w:val="NormalWeb"/>
        <w:spacing w:before="0" w:beforeAutospacing="0" w:after="0" w:afterAutospacing="0"/>
        <w:jc w:val="both"/>
        <w:rPr>
          <w:rFonts w:asciiTheme="minorHAnsi" w:hAnsiTheme="minorHAnsi" w:cstheme="minorHAnsi"/>
          <w:color w:val="595959" w:themeColor="text1" w:themeTint="A6"/>
        </w:rPr>
      </w:pPr>
      <w:r w:rsidRPr="002A04B2">
        <w:rPr>
          <w:rFonts w:asciiTheme="minorHAnsi" w:hAnsiTheme="minorHAnsi" w:cstheme="minorHAnsi"/>
          <w:color w:val="595959" w:themeColor="text1" w:themeTint="A6"/>
        </w:rPr>
        <w:t>Doña Demo Explica</w:t>
      </w:r>
    </w:p>
    <w:p w14:paraId="4EE1CAD7" w14:textId="77777777" w:rsidR="00F751D8" w:rsidRPr="002A04B2" w:rsidRDefault="00F751D8" w:rsidP="00F751D8">
      <w:pPr>
        <w:pStyle w:val="NormalWeb"/>
        <w:spacing w:before="0" w:beforeAutospacing="0" w:after="0" w:afterAutospacing="0"/>
        <w:jc w:val="both"/>
        <w:rPr>
          <w:rFonts w:asciiTheme="minorHAnsi" w:hAnsiTheme="minorHAnsi" w:cstheme="minorHAnsi"/>
          <w:color w:val="595959" w:themeColor="text1" w:themeTint="A6"/>
        </w:rPr>
      </w:pPr>
      <w:r w:rsidRPr="002A04B2">
        <w:rPr>
          <w:rFonts w:asciiTheme="minorHAnsi" w:hAnsiTheme="minorHAnsi" w:cstheme="minorHAnsi"/>
          <w:color w:val="595959" w:themeColor="text1" w:themeTint="A6"/>
        </w:rPr>
        <w:t>Consultas en LSM</w:t>
      </w:r>
    </w:p>
    <w:p w14:paraId="472F6FE6" w14:textId="77777777" w:rsidR="00F751D8" w:rsidRPr="002A04B2" w:rsidRDefault="00F751D8" w:rsidP="00F751D8">
      <w:pPr>
        <w:pStyle w:val="NormalWeb"/>
        <w:spacing w:before="0" w:beforeAutospacing="0" w:after="0" w:afterAutospacing="0"/>
        <w:jc w:val="both"/>
        <w:rPr>
          <w:rFonts w:asciiTheme="minorHAnsi" w:hAnsiTheme="minorHAnsi" w:cstheme="minorHAnsi"/>
          <w:color w:val="595959" w:themeColor="text1" w:themeTint="A6"/>
        </w:rPr>
      </w:pPr>
      <w:r w:rsidRPr="002A04B2">
        <w:rPr>
          <w:rFonts w:asciiTheme="minorHAnsi" w:hAnsiTheme="minorHAnsi" w:cstheme="minorHAnsi"/>
          <w:color w:val="595959" w:themeColor="text1" w:themeTint="A6"/>
        </w:rPr>
        <w:t>Consultas en lenguas indígenas</w:t>
      </w:r>
    </w:p>
    <w:p w14:paraId="01E4A393" w14:textId="77777777" w:rsidR="00F751D8" w:rsidRDefault="00F751D8" w:rsidP="00F751D8">
      <w:pPr>
        <w:pStyle w:val="NormalWeb"/>
        <w:spacing w:before="0" w:beforeAutospacing="0" w:after="0" w:afterAutospacing="0"/>
        <w:jc w:val="both"/>
        <w:rPr>
          <w:rFonts w:asciiTheme="minorHAnsi" w:hAnsiTheme="minorHAnsi" w:cstheme="minorHAnsi"/>
          <w:color w:val="595959" w:themeColor="text1" w:themeTint="A6"/>
          <w:u w:val="single"/>
        </w:rPr>
      </w:pPr>
    </w:p>
    <w:p w14:paraId="76FBE6BF" w14:textId="77777777" w:rsidR="00C944B3" w:rsidRDefault="00C944B3" w:rsidP="00F751D8">
      <w:pPr>
        <w:pStyle w:val="NormalWeb"/>
        <w:spacing w:before="0" w:beforeAutospacing="0" w:after="0" w:afterAutospacing="0"/>
        <w:jc w:val="both"/>
        <w:rPr>
          <w:rFonts w:asciiTheme="minorHAnsi" w:hAnsiTheme="minorHAnsi" w:cstheme="minorHAnsi"/>
          <w:color w:val="595959" w:themeColor="text1" w:themeTint="A6"/>
          <w:u w:val="single"/>
        </w:rPr>
      </w:pPr>
    </w:p>
    <w:p w14:paraId="2297AC74" w14:textId="77777777" w:rsidR="00C944B3" w:rsidRDefault="00C944B3" w:rsidP="00F751D8">
      <w:pPr>
        <w:pStyle w:val="NormalWeb"/>
        <w:spacing w:before="0" w:beforeAutospacing="0" w:after="0" w:afterAutospacing="0"/>
        <w:jc w:val="both"/>
        <w:rPr>
          <w:rFonts w:asciiTheme="minorHAnsi" w:hAnsiTheme="minorHAnsi" w:cstheme="minorHAnsi"/>
          <w:color w:val="595959" w:themeColor="text1" w:themeTint="A6"/>
          <w:u w:val="single"/>
        </w:rPr>
      </w:pPr>
    </w:p>
    <w:p w14:paraId="65DFEDEF" w14:textId="77777777" w:rsidR="00C944B3" w:rsidRDefault="00C944B3" w:rsidP="00F751D8">
      <w:pPr>
        <w:pStyle w:val="NormalWeb"/>
        <w:spacing w:before="0" w:beforeAutospacing="0" w:after="0" w:afterAutospacing="0"/>
        <w:jc w:val="both"/>
        <w:rPr>
          <w:rFonts w:asciiTheme="minorHAnsi" w:hAnsiTheme="minorHAnsi" w:cstheme="minorHAnsi"/>
          <w:color w:val="595959" w:themeColor="text1" w:themeTint="A6"/>
          <w:u w:val="single"/>
        </w:rPr>
      </w:pPr>
    </w:p>
    <w:p w14:paraId="5C5D82EE" w14:textId="77777777" w:rsidR="00C944B3" w:rsidRDefault="00C944B3" w:rsidP="00F751D8">
      <w:pPr>
        <w:pStyle w:val="NormalWeb"/>
        <w:spacing w:before="0" w:beforeAutospacing="0" w:after="0" w:afterAutospacing="0"/>
        <w:jc w:val="both"/>
        <w:rPr>
          <w:rFonts w:asciiTheme="minorHAnsi" w:hAnsiTheme="minorHAnsi" w:cstheme="minorHAnsi"/>
          <w:color w:val="595959" w:themeColor="text1" w:themeTint="A6"/>
          <w:u w:val="single"/>
        </w:rPr>
      </w:pPr>
    </w:p>
    <w:p w14:paraId="10D184AB" w14:textId="22CE8668" w:rsidR="00C944B3" w:rsidRPr="00562396" w:rsidRDefault="00C944B3" w:rsidP="00C944B3">
      <w:pPr>
        <w:spacing w:after="0" w:line="240" w:lineRule="auto"/>
        <w:jc w:val="center"/>
        <w:rPr>
          <w:rFonts w:cstheme="minorHAnsi"/>
          <w:color w:val="7030A0"/>
          <w:sz w:val="20"/>
          <w:szCs w:val="24"/>
        </w:rPr>
      </w:pPr>
      <w:r w:rsidRPr="00562396">
        <w:rPr>
          <w:rFonts w:cstheme="minorHAnsi"/>
          <w:color w:val="7030A0"/>
          <w:sz w:val="20"/>
          <w:szCs w:val="24"/>
        </w:rPr>
        <w:t xml:space="preserve">Imagen </w:t>
      </w:r>
      <w:r>
        <w:rPr>
          <w:rFonts w:cstheme="minorHAnsi"/>
          <w:color w:val="7030A0"/>
          <w:sz w:val="20"/>
          <w:szCs w:val="24"/>
        </w:rPr>
        <w:t>2</w:t>
      </w:r>
      <w:r w:rsidRPr="00562396">
        <w:rPr>
          <w:rFonts w:cstheme="minorHAnsi"/>
          <w:color w:val="7030A0"/>
          <w:sz w:val="20"/>
          <w:szCs w:val="24"/>
        </w:rPr>
        <w:t xml:space="preserve">. </w:t>
      </w:r>
      <w:r>
        <w:rPr>
          <w:rFonts w:cstheme="minorHAnsi"/>
          <w:color w:val="7030A0"/>
          <w:sz w:val="20"/>
          <w:szCs w:val="24"/>
        </w:rPr>
        <w:t>Micrositio</w:t>
      </w:r>
    </w:p>
    <w:p w14:paraId="3B63E9C9" w14:textId="77777777" w:rsidR="00F751D8" w:rsidRPr="00797D5C" w:rsidRDefault="00F751D8" w:rsidP="00F751D8">
      <w:pPr>
        <w:pStyle w:val="NormalWeb"/>
        <w:spacing w:before="0" w:beforeAutospacing="0" w:after="0" w:afterAutospacing="0"/>
        <w:jc w:val="both"/>
        <w:rPr>
          <w:rFonts w:asciiTheme="minorHAnsi" w:hAnsiTheme="minorHAnsi" w:cstheme="minorHAnsi"/>
          <w:color w:val="595959" w:themeColor="text1" w:themeTint="A6"/>
        </w:rPr>
      </w:pPr>
      <w:r w:rsidRPr="00797D5C">
        <w:rPr>
          <w:rFonts w:asciiTheme="minorHAnsi" w:hAnsiTheme="minorHAnsi" w:cstheme="minorHAnsi"/>
          <w:noProof/>
          <w:color w:val="595959" w:themeColor="text1" w:themeTint="A6"/>
        </w:rPr>
        <w:drawing>
          <wp:inline distT="0" distB="0" distL="0" distR="0" wp14:anchorId="4FA779B5" wp14:editId="5CFCAEFC">
            <wp:extent cx="5286375" cy="2333625"/>
            <wp:effectExtent l="0" t="0" r="9525" b="952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93631" cy="2336828"/>
                    </a:xfrm>
                    <a:prstGeom prst="rect">
                      <a:avLst/>
                    </a:prstGeom>
                  </pic:spPr>
                </pic:pic>
              </a:graphicData>
            </a:graphic>
          </wp:inline>
        </w:drawing>
      </w:r>
    </w:p>
    <w:p w14:paraId="030CA462" w14:textId="77777777" w:rsidR="00F751D8" w:rsidRDefault="00F751D8" w:rsidP="00F751D8">
      <w:pPr>
        <w:pStyle w:val="Nombre"/>
        <w:jc w:val="both"/>
        <w:rPr>
          <w:rFonts w:cstheme="minorHAnsi"/>
          <w:b w:val="0"/>
          <w:bCs/>
          <w:color w:val="595959" w:themeColor="text1" w:themeTint="A6"/>
          <w:sz w:val="24"/>
          <w:szCs w:val="24"/>
        </w:rPr>
      </w:pPr>
    </w:p>
    <w:p w14:paraId="170AFE59" w14:textId="77777777" w:rsidR="00F751D8" w:rsidRDefault="00F751D8" w:rsidP="00F751D8">
      <w:pPr>
        <w:pStyle w:val="Nombre"/>
        <w:jc w:val="both"/>
        <w:rPr>
          <w:rFonts w:cstheme="minorHAnsi"/>
          <w:b w:val="0"/>
          <w:bCs/>
          <w:color w:val="595959" w:themeColor="text1" w:themeTint="A6"/>
          <w:sz w:val="24"/>
          <w:szCs w:val="24"/>
        </w:rPr>
      </w:pPr>
      <w:r w:rsidRPr="00797D5C">
        <w:rPr>
          <w:rFonts w:cstheme="minorHAnsi"/>
          <w:bCs/>
          <w:color w:val="595959" w:themeColor="text1" w:themeTint="A6"/>
          <w:sz w:val="24"/>
          <w:szCs w:val="24"/>
        </w:rPr>
        <w:t xml:space="preserve">Liga </w:t>
      </w:r>
      <w:r>
        <w:rPr>
          <w:rFonts w:cstheme="minorHAnsi"/>
          <w:bCs/>
          <w:color w:val="595959" w:themeColor="text1" w:themeTint="A6"/>
          <w:sz w:val="24"/>
          <w:szCs w:val="24"/>
        </w:rPr>
        <w:t xml:space="preserve">al </w:t>
      </w:r>
      <w:r w:rsidRPr="00797D5C">
        <w:rPr>
          <w:rFonts w:cstheme="minorHAnsi"/>
          <w:bCs/>
          <w:color w:val="595959" w:themeColor="text1" w:themeTint="A6"/>
          <w:sz w:val="24"/>
          <w:szCs w:val="24"/>
        </w:rPr>
        <w:t>micrositio</w:t>
      </w:r>
      <w:r w:rsidRPr="00797D5C">
        <w:rPr>
          <w:rFonts w:cstheme="minorHAnsi"/>
          <w:b w:val="0"/>
          <w:bCs/>
          <w:color w:val="595959" w:themeColor="text1" w:themeTint="A6"/>
          <w:sz w:val="24"/>
          <w:szCs w:val="24"/>
        </w:rPr>
        <w:t xml:space="preserve">: </w:t>
      </w:r>
      <w:hyperlink r:id="rId13" w:history="1">
        <w:r w:rsidRPr="002565F5">
          <w:rPr>
            <w:rStyle w:val="Hipervnculo"/>
            <w:rFonts w:cstheme="minorHAnsi"/>
            <w:b w:val="0"/>
            <w:bCs/>
            <w:color w:val="3898F9" w:themeColor="hyperlink" w:themeTint="A6"/>
            <w:sz w:val="24"/>
            <w:szCs w:val="24"/>
          </w:rPr>
          <w:t>https://www2.iepcjalisco.org.mx/consultas/</w:t>
        </w:r>
      </w:hyperlink>
    </w:p>
    <w:p w14:paraId="1BCC5F66" w14:textId="77777777" w:rsidR="00F751D8" w:rsidRPr="00797D5C" w:rsidRDefault="00F751D8" w:rsidP="00F751D8">
      <w:pPr>
        <w:pStyle w:val="Nombre"/>
        <w:jc w:val="both"/>
        <w:rPr>
          <w:rFonts w:cstheme="minorHAnsi"/>
          <w:b w:val="0"/>
          <w:bCs/>
          <w:color w:val="595959" w:themeColor="text1" w:themeTint="A6"/>
          <w:sz w:val="24"/>
          <w:szCs w:val="24"/>
        </w:rPr>
      </w:pPr>
    </w:p>
    <w:p w14:paraId="0A7485FA" w14:textId="77777777" w:rsidR="00F751D8" w:rsidRDefault="00F751D8" w:rsidP="00F751D8">
      <w:pPr>
        <w:pStyle w:val="Nombre"/>
        <w:jc w:val="both"/>
        <w:rPr>
          <w:rFonts w:cstheme="minorHAnsi"/>
          <w:b w:val="0"/>
          <w:color w:val="595959" w:themeColor="text1" w:themeTint="A6"/>
          <w:sz w:val="24"/>
          <w:szCs w:val="24"/>
        </w:rPr>
      </w:pPr>
      <w:r w:rsidRPr="00797D5C">
        <w:rPr>
          <w:rFonts w:cstheme="minorHAnsi"/>
          <w:b w:val="0"/>
          <w:color w:val="595959" w:themeColor="text1" w:themeTint="A6"/>
          <w:sz w:val="24"/>
          <w:szCs w:val="24"/>
        </w:rPr>
        <w:t xml:space="preserve">Dicho micrositio tuvo 3 mil 749 visitas, y el apartado de la Consulta Indígena, 342.  </w:t>
      </w:r>
    </w:p>
    <w:p w14:paraId="4D6996B9" w14:textId="77777777" w:rsidR="00871E46" w:rsidRDefault="00871E46" w:rsidP="00F751D8">
      <w:pPr>
        <w:pStyle w:val="Nombre"/>
        <w:jc w:val="both"/>
        <w:rPr>
          <w:rFonts w:cstheme="minorHAnsi"/>
          <w:b w:val="0"/>
          <w:color w:val="595959" w:themeColor="text1" w:themeTint="A6"/>
          <w:sz w:val="24"/>
          <w:szCs w:val="24"/>
        </w:rPr>
      </w:pPr>
    </w:p>
    <w:p w14:paraId="262E634E" w14:textId="77777777" w:rsidR="00871E46" w:rsidRPr="00797D5C" w:rsidRDefault="00871E46" w:rsidP="00F751D8">
      <w:pPr>
        <w:pStyle w:val="Nombre"/>
        <w:jc w:val="both"/>
        <w:rPr>
          <w:rFonts w:cstheme="minorHAnsi"/>
          <w:b w:val="0"/>
          <w:color w:val="595959" w:themeColor="text1" w:themeTint="A6"/>
          <w:sz w:val="24"/>
          <w:szCs w:val="24"/>
        </w:rPr>
      </w:pPr>
    </w:p>
    <w:p w14:paraId="198A54E7" w14:textId="77777777" w:rsidR="00871E46" w:rsidRPr="00871E46" w:rsidRDefault="00871E46" w:rsidP="00871E46">
      <w:pPr>
        <w:pBdr>
          <w:top w:val="nil"/>
          <w:left w:val="nil"/>
          <w:bottom w:val="nil"/>
          <w:right w:val="nil"/>
          <w:between w:val="nil"/>
        </w:pBdr>
        <w:jc w:val="center"/>
        <w:rPr>
          <w:rFonts w:cstheme="minorHAnsi"/>
          <w:color w:val="7030A0"/>
          <w:sz w:val="20"/>
          <w:szCs w:val="24"/>
        </w:rPr>
      </w:pPr>
      <w:r w:rsidRPr="00871E46">
        <w:rPr>
          <w:rFonts w:cstheme="minorHAnsi"/>
          <w:color w:val="7030A0"/>
          <w:sz w:val="20"/>
          <w:szCs w:val="24"/>
        </w:rPr>
        <w:t>Gráfica 1. Alcances en accesos a la página por título y clase de pantalla.</w:t>
      </w:r>
    </w:p>
    <w:p w14:paraId="6793A940" w14:textId="27C4B51B" w:rsidR="00F751D8" w:rsidRPr="00797D5C" w:rsidRDefault="007A2E0F" w:rsidP="007A2E0F">
      <w:pPr>
        <w:pStyle w:val="Nombre"/>
        <w:jc w:val="center"/>
        <w:rPr>
          <w:rFonts w:cstheme="minorHAnsi"/>
          <w:b w:val="0"/>
          <w:bCs/>
          <w:noProof/>
          <w:color w:val="595959" w:themeColor="text1" w:themeTint="A6"/>
          <w:sz w:val="24"/>
          <w:szCs w:val="24"/>
        </w:rPr>
      </w:pPr>
      <w:r>
        <w:rPr>
          <w:noProof/>
        </w:rPr>
        <w:drawing>
          <wp:inline distT="0" distB="0" distL="0" distR="0" wp14:anchorId="40649D22" wp14:editId="4FADFE70">
            <wp:extent cx="4191826" cy="2075443"/>
            <wp:effectExtent l="0" t="0" r="0" b="1270"/>
            <wp:docPr id="18" name="Imagen 1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Interfaz de usuario gráfica, Aplicación&#10;&#10;Descripción generada automáticamente"/>
                    <pic:cNvPicPr/>
                  </pic:nvPicPr>
                  <pic:blipFill>
                    <a:blip r:embed="rId14"/>
                    <a:stretch>
                      <a:fillRect/>
                    </a:stretch>
                  </pic:blipFill>
                  <pic:spPr>
                    <a:xfrm>
                      <a:off x="0" y="0"/>
                      <a:ext cx="4202726" cy="2080840"/>
                    </a:xfrm>
                    <a:prstGeom prst="rect">
                      <a:avLst/>
                    </a:prstGeom>
                  </pic:spPr>
                </pic:pic>
              </a:graphicData>
            </a:graphic>
          </wp:inline>
        </w:drawing>
      </w:r>
    </w:p>
    <w:p w14:paraId="26D0EAB2" w14:textId="46150C48" w:rsidR="00F751D8" w:rsidRDefault="00F751D8" w:rsidP="00F751D8">
      <w:pPr>
        <w:spacing w:after="0" w:line="240" w:lineRule="auto"/>
        <w:jc w:val="both"/>
        <w:rPr>
          <w:rFonts w:cstheme="minorHAnsi"/>
          <w:b/>
          <w:bCs/>
          <w:color w:val="595959" w:themeColor="text1" w:themeTint="A6"/>
          <w:spacing w:val="40"/>
          <w:sz w:val="24"/>
          <w:szCs w:val="24"/>
        </w:rPr>
      </w:pPr>
    </w:p>
    <w:p w14:paraId="37C87E77" w14:textId="7E6175F9" w:rsidR="00F751D8" w:rsidRPr="0015070B" w:rsidRDefault="00F751D8" w:rsidP="00F751D8">
      <w:pPr>
        <w:spacing w:after="0" w:line="240" w:lineRule="auto"/>
        <w:jc w:val="both"/>
        <w:rPr>
          <w:b/>
          <w:color w:val="7030A0"/>
          <w:sz w:val="24"/>
          <w:szCs w:val="24"/>
          <w:highlight w:val="white"/>
        </w:rPr>
      </w:pPr>
      <w:r w:rsidRPr="0015070B">
        <w:rPr>
          <w:b/>
          <w:color w:val="7030A0"/>
          <w:sz w:val="24"/>
          <w:szCs w:val="24"/>
          <w:highlight w:val="white"/>
        </w:rPr>
        <w:t>4.1.</w:t>
      </w:r>
      <w:r w:rsidR="0015070B" w:rsidRPr="0015070B">
        <w:rPr>
          <w:b/>
          <w:color w:val="7030A0"/>
          <w:sz w:val="24"/>
          <w:szCs w:val="24"/>
          <w:highlight w:val="white"/>
        </w:rPr>
        <w:t>3</w:t>
      </w:r>
      <w:r w:rsidRPr="0015070B">
        <w:rPr>
          <w:b/>
          <w:color w:val="7030A0"/>
          <w:sz w:val="24"/>
          <w:szCs w:val="24"/>
          <w:highlight w:val="white"/>
        </w:rPr>
        <w:t xml:space="preserve"> Gestiones</w:t>
      </w:r>
    </w:p>
    <w:p w14:paraId="21A85FDE" w14:textId="4C7ECD70" w:rsidR="00F751D8" w:rsidRPr="007762C4" w:rsidRDefault="00F751D8" w:rsidP="00F751D8">
      <w:pPr>
        <w:spacing w:after="0"/>
        <w:jc w:val="both"/>
        <w:rPr>
          <w:rFonts w:cstheme="minorHAnsi"/>
          <w:color w:val="595959" w:themeColor="text1" w:themeTint="A6"/>
          <w:sz w:val="24"/>
          <w:szCs w:val="24"/>
        </w:rPr>
      </w:pPr>
    </w:p>
    <w:p w14:paraId="537289CF" w14:textId="5F2A0104" w:rsidR="00F751D8" w:rsidRDefault="005D03A5" w:rsidP="00F751D8">
      <w:pPr>
        <w:spacing w:after="0"/>
        <w:jc w:val="both"/>
        <w:rPr>
          <w:rFonts w:cstheme="minorHAnsi"/>
          <w:color w:val="595959" w:themeColor="text1" w:themeTint="A6"/>
          <w:sz w:val="24"/>
          <w:szCs w:val="24"/>
        </w:rPr>
      </w:pPr>
      <w:r>
        <w:rPr>
          <w:rFonts w:cstheme="minorHAnsi"/>
          <w:color w:val="595959" w:themeColor="text1" w:themeTint="A6"/>
          <w:sz w:val="24"/>
          <w:szCs w:val="24"/>
        </w:rPr>
        <w:t>D</w:t>
      </w:r>
      <w:r w:rsidR="00F751D8" w:rsidRPr="007762C4">
        <w:rPr>
          <w:rFonts w:cstheme="minorHAnsi"/>
          <w:color w:val="595959" w:themeColor="text1" w:themeTint="A6"/>
          <w:sz w:val="24"/>
          <w:szCs w:val="24"/>
        </w:rPr>
        <w:t>urante el año dos mil veintidós, se realizaron diversas actividades para la implementación de la consulta, las cuales tuvieron el propósito de vincular al mayor número de comunidades, órganos garantes y autoridades; tales como:</w:t>
      </w:r>
      <w:r w:rsidR="00F751D8" w:rsidRPr="006D0B8B">
        <w:rPr>
          <w:rFonts w:cstheme="minorHAnsi"/>
          <w:color w:val="595959" w:themeColor="text1" w:themeTint="A6"/>
          <w:sz w:val="24"/>
          <w:szCs w:val="24"/>
        </w:rPr>
        <w:t xml:space="preserve"> </w:t>
      </w:r>
    </w:p>
    <w:p w14:paraId="6C1DB2F2" w14:textId="77777777" w:rsidR="00F751D8" w:rsidRDefault="00F751D8" w:rsidP="00F751D8">
      <w:pPr>
        <w:spacing w:after="0"/>
        <w:jc w:val="both"/>
        <w:rPr>
          <w:rFonts w:cstheme="minorHAnsi"/>
          <w:color w:val="595959" w:themeColor="text1" w:themeTint="A6"/>
          <w:sz w:val="24"/>
          <w:szCs w:val="24"/>
        </w:rPr>
      </w:pPr>
    </w:p>
    <w:p w14:paraId="4A66EB92" w14:textId="77777777" w:rsidR="00F751D8" w:rsidRPr="001852E3" w:rsidRDefault="00F751D8" w:rsidP="00F751D8">
      <w:pPr>
        <w:pStyle w:val="Prrafodelista"/>
        <w:numPr>
          <w:ilvl w:val="0"/>
          <w:numId w:val="18"/>
        </w:numPr>
        <w:spacing w:after="0"/>
        <w:jc w:val="both"/>
        <w:rPr>
          <w:rFonts w:cstheme="minorHAnsi"/>
          <w:color w:val="595959" w:themeColor="text1" w:themeTint="A6"/>
          <w:sz w:val="24"/>
          <w:szCs w:val="24"/>
        </w:rPr>
      </w:pPr>
      <w:r w:rsidRPr="003B0187">
        <w:rPr>
          <w:rFonts w:cstheme="minorHAnsi"/>
          <w:color w:val="7030A0"/>
          <w:sz w:val="24"/>
          <w:szCs w:val="24"/>
        </w:rPr>
        <w:t xml:space="preserve">Reunión de trabajo con personal de la Defensoría Pública del Tribunal Electoral del Poder Judicial de la Federación (TEPJF). </w:t>
      </w:r>
      <w:r w:rsidRPr="001852E3">
        <w:rPr>
          <w:rFonts w:cstheme="minorHAnsi"/>
          <w:color w:val="595959" w:themeColor="text1" w:themeTint="A6"/>
          <w:sz w:val="24"/>
          <w:szCs w:val="24"/>
        </w:rPr>
        <w:t>El once de octubre, se llevó a cabo una reunión vía Zoom, con personal de la Defensoría Pública del TEPJF, con relación al tema de consultas indígenas previas a la emisión de acciones afirmativas, donde nos compartieron diversos precedentes sobre el tema.</w:t>
      </w:r>
    </w:p>
    <w:p w14:paraId="69680B0A" w14:textId="77777777" w:rsidR="00F751D8" w:rsidRPr="001B1956" w:rsidRDefault="00F751D8" w:rsidP="00F751D8">
      <w:pPr>
        <w:spacing w:after="0"/>
        <w:jc w:val="both"/>
        <w:rPr>
          <w:rFonts w:cstheme="minorHAnsi"/>
          <w:color w:val="595959" w:themeColor="text1" w:themeTint="A6"/>
          <w:sz w:val="24"/>
          <w:szCs w:val="24"/>
        </w:rPr>
      </w:pPr>
    </w:p>
    <w:p w14:paraId="577C7804" w14:textId="37CCE6AD" w:rsidR="00F751D8" w:rsidRPr="001852E3" w:rsidRDefault="00F751D8" w:rsidP="00F751D8">
      <w:pPr>
        <w:pStyle w:val="Prrafodelista"/>
        <w:numPr>
          <w:ilvl w:val="0"/>
          <w:numId w:val="18"/>
        </w:numPr>
        <w:spacing w:after="0"/>
        <w:jc w:val="both"/>
        <w:rPr>
          <w:rFonts w:cstheme="minorHAnsi"/>
          <w:color w:val="595959" w:themeColor="text1" w:themeTint="A6"/>
          <w:sz w:val="24"/>
          <w:szCs w:val="24"/>
        </w:rPr>
      </w:pPr>
      <w:r w:rsidRPr="003B0187">
        <w:rPr>
          <w:rFonts w:cstheme="minorHAnsi"/>
          <w:color w:val="7030A0"/>
          <w:sz w:val="24"/>
          <w:szCs w:val="24"/>
        </w:rPr>
        <w:t>Solicitud de Información a la Comisión Estatal Indígena.</w:t>
      </w:r>
      <w:r w:rsidRPr="001852E3">
        <w:rPr>
          <w:rFonts w:cstheme="minorHAnsi"/>
          <w:color w:val="595959" w:themeColor="text1" w:themeTint="A6"/>
          <w:sz w:val="24"/>
          <w:szCs w:val="24"/>
        </w:rPr>
        <w:t xml:space="preserve"> El veintisiete de octubre, </w:t>
      </w:r>
      <w:r>
        <w:rPr>
          <w:rFonts w:cstheme="minorHAnsi"/>
          <w:color w:val="595959" w:themeColor="text1" w:themeTint="A6"/>
          <w:sz w:val="24"/>
          <w:szCs w:val="24"/>
        </w:rPr>
        <w:t>se</w:t>
      </w:r>
      <w:r w:rsidRPr="001852E3">
        <w:rPr>
          <w:rFonts w:cstheme="minorHAnsi"/>
          <w:color w:val="595959" w:themeColor="text1" w:themeTint="A6"/>
          <w:sz w:val="24"/>
          <w:szCs w:val="24"/>
        </w:rPr>
        <w:t xml:space="preserve"> solicitó a la Comisión Estatal Indígena, diversa información como parte de los trabajos preparativos de la consulta previa, libre e informada sobre la implementación de acciones afirmativas y </w:t>
      </w:r>
      <w:proofErr w:type="spellStart"/>
      <w:r w:rsidRPr="001852E3">
        <w:rPr>
          <w:rFonts w:cstheme="minorHAnsi"/>
          <w:color w:val="595959" w:themeColor="text1" w:themeTint="A6"/>
          <w:sz w:val="24"/>
          <w:szCs w:val="24"/>
        </w:rPr>
        <w:t>autoadscripción</w:t>
      </w:r>
      <w:proofErr w:type="spellEnd"/>
      <w:r w:rsidRPr="001852E3">
        <w:rPr>
          <w:rFonts w:cstheme="minorHAnsi"/>
          <w:color w:val="595959" w:themeColor="text1" w:themeTint="A6"/>
          <w:sz w:val="24"/>
          <w:szCs w:val="24"/>
        </w:rPr>
        <w:t xml:space="preserve"> calificada a la población indígena del estado de Jalisco.</w:t>
      </w:r>
    </w:p>
    <w:p w14:paraId="5D15152E" w14:textId="77777777" w:rsidR="00F751D8" w:rsidRPr="001B1956" w:rsidRDefault="00F751D8" w:rsidP="00F751D8">
      <w:pPr>
        <w:spacing w:after="0"/>
        <w:jc w:val="both"/>
        <w:rPr>
          <w:rFonts w:cstheme="minorHAnsi"/>
          <w:color w:val="595959" w:themeColor="text1" w:themeTint="A6"/>
          <w:sz w:val="24"/>
          <w:szCs w:val="24"/>
        </w:rPr>
      </w:pPr>
    </w:p>
    <w:p w14:paraId="0CDA7CDA" w14:textId="77777777" w:rsidR="00F751D8" w:rsidRDefault="00F751D8" w:rsidP="00F751D8">
      <w:pPr>
        <w:pStyle w:val="Prrafodelista"/>
        <w:numPr>
          <w:ilvl w:val="0"/>
          <w:numId w:val="18"/>
        </w:numPr>
        <w:spacing w:after="0"/>
        <w:jc w:val="both"/>
        <w:rPr>
          <w:rFonts w:cstheme="minorHAnsi"/>
          <w:color w:val="595959" w:themeColor="text1" w:themeTint="A6"/>
          <w:sz w:val="24"/>
          <w:szCs w:val="24"/>
        </w:rPr>
      </w:pPr>
      <w:r w:rsidRPr="003B0187">
        <w:rPr>
          <w:rFonts w:cstheme="minorHAnsi"/>
          <w:color w:val="7030A0"/>
          <w:sz w:val="24"/>
          <w:szCs w:val="24"/>
        </w:rPr>
        <w:t>Notificaciones a la Comisión Estatal de los Derechos Humanos y a la Comisión Estatal Indígena</w:t>
      </w:r>
      <w:r w:rsidRPr="001852E3">
        <w:rPr>
          <w:rFonts w:cstheme="minorHAnsi"/>
          <w:color w:val="595959" w:themeColor="text1" w:themeTint="A6"/>
          <w:sz w:val="24"/>
          <w:szCs w:val="24"/>
        </w:rPr>
        <w:t>. El día diez de noviembre, la Secretaría Ejecutiva notificó el acuerdo reseñado en el párrafo anterior, ello como acto preparatorio y previo a la aprobación del Consejo General, a efecto de solicitar su anuencia expresa para fungir como órgano garante y técnico asesor respectivamente.</w:t>
      </w:r>
    </w:p>
    <w:p w14:paraId="34F46354" w14:textId="77777777" w:rsidR="00F751D8" w:rsidRPr="001852E3" w:rsidRDefault="00F751D8" w:rsidP="00F751D8">
      <w:pPr>
        <w:pStyle w:val="Prrafodelista"/>
        <w:rPr>
          <w:rFonts w:cstheme="minorHAnsi"/>
          <w:color w:val="595959" w:themeColor="text1" w:themeTint="A6"/>
          <w:sz w:val="24"/>
          <w:szCs w:val="24"/>
        </w:rPr>
      </w:pPr>
    </w:p>
    <w:p w14:paraId="1E9366D5" w14:textId="77777777" w:rsidR="00F751D8" w:rsidRDefault="00F751D8" w:rsidP="00F751D8">
      <w:pPr>
        <w:pStyle w:val="Prrafodelista"/>
        <w:numPr>
          <w:ilvl w:val="0"/>
          <w:numId w:val="18"/>
        </w:numPr>
        <w:spacing w:after="0"/>
        <w:jc w:val="both"/>
        <w:rPr>
          <w:rFonts w:cstheme="minorHAnsi"/>
          <w:color w:val="595959" w:themeColor="text1" w:themeTint="A6"/>
          <w:sz w:val="24"/>
          <w:szCs w:val="24"/>
        </w:rPr>
      </w:pPr>
      <w:r w:rsidRPr="003B0187">
        <w:rPr>
          <w:rFonts w:cstheme="minorHAnsi"/>
          <w:color w:val="7030A0"/>
          <w:sz w:val="24"/>
          <w:szCs w:val="24"/>
        </w:rPr>
        <w:t xml:space="preserve">Anuencia de la Comisión Estatal de los Derecho Humanos, para fungir como Órgano Garante en la Consulta. </w:t>
      </w:r>
      <w:r w:rsidRPr="003B0187">
        <w:rPr>
          <w:rFonts w:cstheme="minorHAnsi"/>
          <w:color w:val="595959" w:themeColor="text1" w:themeTint="A6"/>
          <w:sz w:val="24"/>
          <w:szCs w:val="24"/>
        </w:rPr>
        <w:t>El catorce de noviembre, se recibió respuesta donde la Presidenta de la Comisión Estatal de Derechos Humanos, informa que la Comisión brindará el apoyo en las acciones solicitadas.</w:t>
      </w:r>
    </w:p>
    <w:p w14:paraId="17DCC0A3" w14:textId="77777777" w:rsidR="00F751D8" w:rsidRPr="003B0187" w:rsidRDefault="00F751D8" w:rsidP="00F751D8">
      <w:pPr>
        <w:pStyle w:val="Prrafodelista"/>
        <w:spacing w:after="0"/>
        <w:ind w:left="644"/>
        <w:jc w:val="both"/>
        <w:rPr>
          <w:rFonts w:cstheme="minorHAnsi"/>
          <w:color w:val="595959" w:themeColor="text1" w:themeTint="A6"/>
          <w:sz w:val="24"/>
          <w:szCs w:val="24"/>
        </w:rPr>
      </w:pPr>
    </w:p>
    <w:p w14:paraId="0AD6FD18" w14:textId="2BEF5CCA" w:rsidR="00F751D8" w:rsidRDefault="00F751D8" w:rsidP="00F751D8">
      <w:pPr>
        <w:pStyle w:val="Prrafodelista"/>
        <w:numPr>
          <w:ilvl w:val="0"/>
          <w:numId w:val="18"/>
        </w:numPr>
        <w:spacing w:after="0"/>
        <w:jc w:val="both"/>
        <w:rPr>
          <w:rFonts w:cstheme="minorHAnsi"/>
          <w:color w:val="595959" w:themeColor="text1" w:themeTint="A6"/>
          <w:sz w:val="24"/>
          <w:szCs w:val="24"/>
        </w:rPr>
      </w:pPr>
      <w:r w:rsidRPr="003B0187">
        <w:rPr>
          <w:rFonts w:cstheme="minorHAnsi"/>
          <w:color w:val="7030A0"/>
          <w:sz w:val="24"/>
          <w:szCs w:val="24"/>
        </w:rPr>
        <w:t xml:space="preserve">Anuencia de la Comisión Estatal Indígena para fungir como Órgano Técnico Asesor. </w:t>
      </w:r>
      <w:r w:rsidRPr="003B0187">
        <w:rPr>
          <w:rFonts w:cstheme="minorHAnsi"/>
          <w:color w:val="595959" w:themeColor="text1" w:themeTint="A6"/>
          <w:sz w:val="24"/>
          <w:szCs w:val="24"/>
        </w:rPr>
        <w:t xml:space="preserve">El dieciséis de noviembre, se recibió respuesta donde la </w:t>
      </w:r>
      <w:r w:rsidR="003D052A" w:rsidRPr="003B0187">
        <w:rPr>
          <w:rFonts w:cstheme="minorHAnsi"/>
          <w:color w:val="595959" w:themeColor="text1" w:themeTint="A6"/>
          <w:sz w:val="24"/>
          <w:szCs w:val="24"/>
        </w:rPr>
        <w:t>directora general</w:t>
      </w:r>
      <w:r w:rsidRPr="003B0187">
        <w:rPr>
          <w:rFonts w:cstheme="minorHAnsi"/>
          <w:color w:val="595959" w:themeColor="text1" w:themeTint="A6"/>
          <w:sz w:val="24"/>
          <w:szCs w:val="24"/>
        </w:rPr>
        <w:t xml:space="preserve"> de la Comisión Estatal Indígena, informa que la Comisión brindará el apoyo en las acciones solicitadas.</w:t>
      </w:r>
    </w:p>
    <w:p w14:paraId="74B826F5" w14:textId="77777777" w:rsidR="00F751D8" w:rsidRPr="000C0C4B" w:rsidRDefault="00F751D8" w:rsidP="00F751D8">
      <w:pPr>
        <w:pStyle w:val="Prrafodelista"/>
        <w:rPr>
          <w:rFonts w:cstheme="minorHAnsi"/>
          <w:color w:val="595959" w:themeColor="text1" w:themeTint="A6"/>
          <w:sz w:val="24"/>
          <w:szCs w:val="24"/>
        </w:rPr>
      </w:pPr>
    </w:p>
    <w:p w14:paraId="57BB6968" w14:textId="77777777" w:rsidR="00F751D8" w:rsidRPr="001B1956" w:rsidRDefault="00F751D8" w:rsidP="00F751D8">
      <w:pPr>
        <w:pStyle w:val="Prrafodelista"/>
        <w:numPr>
          <w:ilvl w:val="0"/>
          <w:numId w:val="18"/>
        </w:numPr>
        <w:spacing w:after="0"/>
        <w:jc w:val="both"/>
        <w:rPr>
          <w:rFonts w:cstheme="minorHAnsi"/>
          <w:color w:val="595959" w:themeColor="text1" w:themeTint="A6"/>
          <w:sz w:val="24"/>
          <w:szCs w:val="24"/>
        </w:rPr>
      </w:pPr>
      <w:r w:rsidRPr="003B0187">
        <w:rPr>
          <w:rFonts w:cstheme="minorHAnsi"/>
          <w:color w:val="7030A0"/>
          <w:sz w:val="24"/>
          <w:szCs w:val="24"/>
        </w:rPr>
        <w:t xml:space="preserve">Notificación al Instituto de Transparencia y Acceso a la Información Pública del Estado de Jalisco (ITEI). </w:t>
      </w:r>
      <w:r w:rsidRPr="001B1956">
        <w:rPr>
          <w:rFonts w:cstheme="minorHAnsi"/>
          <w:color w:val="595959" w:themeColor="text1" w:themeTint="A6"/>
          <w:sz w:val="24"/>
          <w:szCs w:val="24"/>
        </w:rPr>
        <w:t xml:space="preserve">El día veinticuatro de noviembre, la Secretaría Ejecutiva, derivado del acuerdo reseñado en el antecedente 13, notificó al ITEI, en donde fue recibido con el folio 014943, a efecto de solicitar su anuencia expresa para fungir como órgano garante en el proceso de consulta. </w:t>
      </w:r>
    </w:p>
    <w:p w14:paraId="4BC7A3E8" w14:textId="77777777" w:rsidR="00F751D8" w:rsidRPr="001B1956" w:rsidRDefault="00F751D8" w:rsidP="00F751D8">
      <w:pPr>
        <w:pStyle w:val="Prrafodelista"/>
        <w:spacing w:after="0"/>
        <w:ind w:left="644"/>
        <w:jc w:val="both"/>
        <w:rPr>
          <w:rFonts w:cstheme="minorHAnsi"/>
          <w:color w:val="595959" w:themeColor="text1" w:themeTint="A6"/>
          <w:sz w:val="24"/>
          <w:szCs w:val="24"/>
        </w:rPr>
      </w:pPr>
    </w:p>
    <w:p w14:paraId="44E7CF0D" w14:textId="77777777" w:rsidR="00F751D8" w:rsidRPr="001B1956" w:rsidRDefault="00F751D8" w:rsidP="00F751D8">
      <w:pPr>
        <w:pStyle w:val="Prrafodelista"/>
        <w:numPr>
          <w:ilvl w:val="0"/>
          <w:numId w:val="18"/>
        </w:numPr>
        <w:spacing w:after="0"/>
        <w:jc w:val="both"/>
        <w:rPr>
          <w:rFonts w:cstheme="minorHAnsi"/>
          <w:color w:val="595959" w:themeColor="text1" w:themeTint="A6"/>
          <w:sz w:val="24"/>
          <w:szCs w:val="24"/>
        </w:rPr>
      </w:pPr>
      <w:r w:rsidRPr="003B0187">
        <w:rPr>
          <w:rFonts w:cstheme="minorHAnsi"/>
          <w:color w:val="7030A0"/>
          <w:sz w:val="24"/>
          <w:szCs w:val="24"/>
        </w:rPr>
        <w:t xml:space="preserve">Notificaciones a la CEDH y la CEI. </w:t>
      </w:r>
      <w:r w:rsidRPr="001B1956">
        <w:rPr>
          <w:rFonts w:cstheme="minorHAnsi"/>
          <w:color w:val="595959" w:themeColor="text1" w:themeTint="A6"/>
          <w:sz w:val="24"/>
          <w:szCs w:val="24"/>
        </w:rPr>
        <w:t>El día veinticuatro de noviembre</w:t>
      </w:r>
      <w:r>
        <w:rPr>
          <w:rFonts w:cstheme="minorHAnsi"/>
          <w:color w:val="595959" w:themeColor="text1" w:themeTint="A6"/>
          <w:sz w:val="24"/>
          <w:szCs w:val="24"/>
        </w:rPr>
        <w:t xml:space="preserve">, </w:t>
      </w:r>
      <w:r w:rsidRPr="001B1956">
        <w:rPr>
          <w:rFonts w:cstheme="minorHAnsi"/>
          <w:color w:val="595959" w:themeColor="text1" w:themeTint="A6"/>
          <w:sz w:val="24"/>
          <w:szCs w:val="24"/>
        </w:rPr>
        <w:t>la Secretarí</w:t>
      </w:r>
      <w:r>
        <w:rPr>
          <w:rFonts w:cstheme="minorHAnsi"/>
          <w:color w:val="595959" w:themeColor="text1" w:themeTint="A6"/>
          <w:sz w:val="24"/>
          <w:szCs w:val="24"/>
        </w:rPr>
        <w:t>a Ejecutiva, notificó el mencionado acuerdo</w:t>
      </w:r>
      <w:r w:rsidRPr="001B1956">
        <w:rPr>
          <w:rFonts w:cstheme="minorHAnsi"/>
          <w:color w:val="595959" w:themeColor="text1" w:themeTint="A6"/>
          <w:sz w:val="24"/>
          <w:szCs w:val="24"/>
        </w:rPr>
        <w:t>, a la CEDH en su calidad de Órgano Garante, y a la CEI en su calidad de Órgano Técnico Asesor.</w:t>
      </w:r>
    </w:p>
    <w:p w14:paraId="0BFF026A" w14:textId="77777777" w:rsidR="00F751D8" w:rsidRPr="001B1956" w:rsidRDefault="00F751D8" w:rsidP="00F751D8">
      <w:pPr>
        <w:pStyle w:val="Prrafodelista"/>
        <w:spacing w:after="0"/>
        <w:ind w:left="644"/>
        <w:jc w:val="both"/>
        <w:rPr>
          <w:rFonts w:cstheme="minorHAnsi"/>
          <w:color w:val="595959" w:themeColor="text1" w:themeTint="A6"/>
          <w:sz w:val="24"/>
          <w:szCs w:val="24"/>
        </w:rPr>
      </w:pPr>
    </w:p>
    <w:p w14:paraId="510C4412" w14:textId="36974506" w:rsidR="00F751D8" w:rsidRPr="001B1956" w:rsidRDefault="00F751D8" w:rsidP="00F751D8">
      <w:pPr>
        <w:pStyle w:val="Prrafodelista"/>
        <w:numPr>
          <w:ilvl w:val="0"/>
          <w:numId w:val="18"/>
        </w:numPr>
        <w:spacing w:after="0"/>
        <w:jc w:val="both"/>
        <w:rPr>
          <w:rFonts w:cstheme="minorHAnsi"/>
          <w:color w:val="595959" w:themeColor="text1" w:themeTint="A6"/>
          <w:sz w:val="24"/>
          <w:szCs w:val="24"/>
        </w:rPr>
      </w:pPr>
      <w:r w:rsidRPr="003B0187">
        <w:rPr>
          <w:rFonts w:cstheme="minorHAnsi"/>
          <w:color w:val="7030A0"/>
          <w:sz w:val="24"/>
          <w:szCs w:val="24"/>
        </w:rPr>
        <w:t xml:space="preserve">Directorio de autoridades y representaciones indígenas de Jalisco. </w:t>
      </w:r>
      <w:r w:rsidRPr="001B1956">
        <w:rPr>
          <w:rFonts w:cstheme="minorHAnsi"/>
          <w:color w:val="595959" w:themeColor="text1" w:themeTint="A6"/>
          <w:sz w:val="24"/>
          <w:szCs w:val="24"/>
        </w:rPr>
        <w:t xml:space="preserve">El veintiséis de noviembre, la </w:t>
      </w:r>
      <w:r w:rsidR="003D052A" w:rsidRPr="001B1956">
        <w:rPr>
          <w:rFonts w:cstheme="minorHAnsi"/>
          <w:color w:val="595959" w:themeColor="text1" w:themeTint="A6"/>
          <w:sz w:val="24"/>
          <w:szCs w:val="24"/>
        </w:rPr>
        <w:t>directora</w:t>
      </w:r>
      <w:r w:rsidRPr="001B1956">
        <w:rPr>
          <w:rFonts w:cstheme="minorHAnsi"/>
          <w:color w:val="595959" w:themeColor="text1" w:themeTint="A6"/>
          <w:sz w:val="24"/>
          <w:szCs w:val="24"/>
        </w:rPr>
        <w:t xml:space="preserve"> de la CEI, remitió al IEPC un archivo denominado</w:t>
      </w:r>
      <w:r w:rsidRPr="00D77844">
        <w:rPr>
          <w:rFonts w:cstheme="minorHAnsi"/>
          <w:i/>
          <w:color w:val="595959" w:themeColor="text1" w:themeTint="A6"/>
          <w:sz w:val="24"/>
          <w:szCs w:val="24"/>
        </w:rPr>
        <w:t xml:space="preserve"> </w:t>
      </w:r>
      <w:r w:rsidRPr="00D77844">
        <w:rPr>
          <w:rFonts w:cstheme="minorHAnsi"/>
          <w:i/>
          <w:color w:val="7030A0"/>
          <w:sz w:val="24"/>
          <w:szCs w:val="24"/>
        </w:rPr>
        <w:t>“DIRECTORIO AUTORIDADES Y REPRESENTANTES INDÍGENAS DE JALISCO 2022”.</w:t>
      </w:r>
    </w:p>
    <w:p w14:paraId="5E9C3CC8" w14:textId="77777777" w:rsidR="00F751D8" w:rsidRPr="001B1956" w:rsidRDefault="00F751D8" w:rsidP="00F751D8">
      <w:pPr>
        <w:pStyle w:val="Prrafodelista"/>
        <w:spacing w:after="0"/>
        <w:ind w:left="644"/>
        <w:jc w:val="both"/>
        <w:rPr>
          <w:rFonts w:cstheme="minorHAnsi"/>
          <w:color w:val="595959" w:themeColor="text1" w:themeTint="A6"/>
          <w:sz w:val="24"/>
          <w:szCs w:val="24"/>
        </w:rPr>
      </w:pPr>
    </w:p>
    <w:p w14:paraId="2AD4A11F" w14:textId="77777777" w:rsidR="00F751D8" w:rsidRPr="001B1956" w:rsidRDefault="00F751D8" w:rsidP="00F751D8">
      <w:pPr>
        <w:pStyle w:val="Prrafodelista"/>
        <w:numPr>
          <w:ilvl w:val="0"/>
          <w:numId w:val="18"/>
        </w:numPr>
        <w:spacing w:after="0"/>
        <w:jc w:val="both"/>
        <w:rPr>
          <w:rFonts w:cstheme="minorHAnsi"/>
          <w:color w:val="595959" w:themeColor="text1" w:themeTint="A6"/>
          <w:sz w:val="24"/>
          <w:szCs w:val="24"/>
        </w:rPr>
      </w:pPr>
      <w:r w:rsidRPr="003B0187">
        <w:rPr>
          <w:rFonts w:cstheme="minorHAnsi"/>
          <w:color w:val="7030A0"/>
          <w:sz w:val="24"/>
          <w:szCs w:val="24"/>
        </w:rPr>
        <w:t xml:space="preserve">Notificaciones, comunicación y reuniones con las personas, pueblos y comunidades indígenas. </w:t>
      </w:r>
      <w:r w:rsidRPr="001B1956">
        <w:rPr>
          <w:rFonts w:cstheme="minorHAnsi"/>
          <w:color w:val="595959" w:themeColor="text1" w:themeTint="A6"/>
          <w:sz w:val="24"/>
          <w:szCs w:val="24"/>
        </w:rPr>
        <w:t>En el periodo comprendido del diecinueve de noviembre al ocho de diciembre, el personal del IEPC llevó a cabo diversas acciones para contactar a personas y autoridades indígenas, a efecto de poner a su consideración la propuesta de guía de temas pa</w:t>
      </w:r>
      <w:r>
        <w:rPr>
          <w:rFonts w:cstheme="minorHAnsi"/>
          <w:color w:val="595959" w:themeColor="text1" w:themeTint="A6"/>
          <w:sz w:val="24"/>
          <w:szCs w:val="24"/>
        </w:rPr>
        <w:t>ra el desarrollo de la consulta:</w:t>
      </w:r>
    </w:p>
    <w:p w14:paraId="3A35DB48" w14:textId="77777777" w:rsidR="00F751D8" w:rsidRDefault="00F751D8" w:rsidP="00F751D8">
      <w:pPr>
        <w:spacing w:after="0"/>
        <w:jc w:val="both"/>
        <w:rPr>
          <w:rFonts w:cstheme="minorHAnsi"/>
          <w:b/>
          <w:bCs/>
          <w:color w:val="7030A0"/>
          <w:spacing w:val="40"/>
          <w:sz w:val="28"/>
          <w:szCs w:val="28"/>
        </w:rPr>
      </w:pPr>
    </w:p>
    <w:p w14:paraId="3F2A3BC3" w14:textId="77777777" w:rsidR="00F751D8" w:rsidRDefault="00F751D8" w:rsidP="00F751D8">
      <w:pPr>
        <w:spacing w:after="0"/>
        <w:jc w:val="both"/>
        <w:rPr>
          <w:rFonts w:cstheme="minorHAnsi"/>
          <w:b/>
          <w:bCs/>
          <w:color w:val="7030A0"/>
          <w:spacing w:val="40"/>
          <w:sz w:val="28"/>
          <w:szCs w:val="28"/>
        </w:rPr>
      </w:pPr>
    </w:p>
    <w:p w14:paraId="5243832D" w14:textId="77777777" w:rsidR="00F751D8" w:rsidRPr="00B41493" w:rsidRDefault="00F751D8" w:rsidP="00F751D8">
      <w:pPr>
        <w:spacing w:after="0"/>
        <w:jc w:val="both"/>
        <w:rPr>
          <w:rFonts w:cstheme="minorHAnsi"/>
          <w:b/>
          <w:bCs/>
          <w:color w:val="7030A0"/>
          <w:spacing w:val="40"/>
          <w:sz w:val="28"/>
          <w:szCs w:val="28"/>
        </w:rPr>
      </w:pPr>
      <w:r>
        <w:rPr>
          <w:rFonts w:cstheme="minorHAnsi"/>
          <w:b/>
          <w:bCs/>
          <w:color w:val="7030A0"/>
          <w:spacing w:val="40"/>
          <w:sz w:val="28"/>
          <w:szCs w:val="28"/>
        </w:rPr>
        <w:t xml:space="preserve">4.2 </w:t>
      </w:r>
      <w:r w:rsidRPr="00B41493">
        <w:rPr>
          <w:rFonts w:cstheme="minorHAnsi"/>
          <w:b/>
          <w:bCs/>
          <w:color w:val="7030A0"/>
          <w:spacing w:val="40"/>
          <w:sz w:val="28"/>
          <w:szCs w:val="28"/>
        </w:rPr>
        <w:t>Etapa de convocatoria</w:t>
      </w:r>
    </w:p>
    <w:p w14:paraId="030C3F4D" w14:textId="77777777" w:rsidR="00F751D8" w:rsidRDefault="00F751D8" w:rsidP="00F751D8">
      <w:pPr>
        <w:spacing w:after="0" w:line="276" w:lineRule="auto"/>
        <w:jc w:val="both"/>
        <w:rPr>
          <w:rFonts w:ascii="Trebuchet MS" w:hAnsi="Trebuchet MS" w:cs="Arial"/>
          <w:bCs/>
          <w:noProof/>
          <w:color w:val="595959" w:themeColor="text1" w:themeTint="A6"/>
          <w:sz w:val="24"/>
          <w:szCs w:val="24"/>
        </w:rPr>
      </w:pPr>
    </w:p>
    <w:p w14:paraId="07E51A4F" w14:textId="3165153B" w:rsidR="00F751D8" w:rsidRDefault="00F751D8" w:rsidP="00F751D8">
      <w:pPr>
        <w:spacing w:after="0" w:line="276" w:lineRule="auto"/>
        <w:jc w:val="both"/>
        <w:rPr>
          <w:color w:val="595959" w:themeColor="text1" w:themeTint="A6"/>
          <w:sz w:val="24"/>
        </w:rPr>
      </w:pPr>
      <w:r w:rsidRPr="006D0B8B">
        <w:rPr>
          <w:color w:val="595959" w:themeColor="text1" w:themeTint="A6"/>
          <w:sz w:val="24"/>
        </w:rPr>
        <w:t xml:space="preserve">Una vez aprobado el contenido y diseño de la convocatoria, </w:t>
      </w:r>
      <w:r>
        <w:rPr>
          <w:color w:val="595959" w:themeColor="text1" w:themeTint="A6"/>
          <w:sz w:val="24"/>
        </w:rPr>
        <w:t xml:space="preserve">así como las preguntas objeto de la consulta, </w:t>
      </w:r>
      <w:r w:rsidRPr="006D0B8B">
        <w:rPr>
          <w:color w:val="595959" w:themeColor="text1" w:themeTint="A6"/>
          <w:sz w:val="24"/>
        </w:rPr>
        <w:t>s</w:t>
      </w:r>
      <w:r>
        <w:rPr>
          <w:color w:val="595959" w:themeColor="text1" w:themeTint="A6"/>
          <w:sz w:val="24"/>
        </w:rPr>
        <w:t xml:space="preserve">e realizó </w:t>
      </w:r>
      <w:r w:rsidRPr="006D0B8B">
        <w:rPr>
          <w:color w:val="595959" w:themeColor="text1" w:themeTint="A6"/>
          <w:sz w:val="24"/>
        </w:rPr>
        <w:t xml:space="preserve">su </w:t>
      </w:r>
      <w:r>
        <w:rPr>
          <w:color w:val="595959" w:themeColor="text1" w:themeTint="A6"/>
          <w:sz w:val="24"/>
        </w:rPr>
        <w:t xml:space="preserve">traducción en las cinco </w:t>
      </w:r>
      <w:r w:rsidRPr="0009274F">
        <w:rPr>
          <w:color w:val="595959" w:themeColor="text1" w:themeTint="A6"/>
          <w:sz w:val="24"/>
        </w:rPr>
        <w:t xml:space="preserve">lenguas </w:t>
      </w:r>
      <w:r>
        <w:rPr>
          <w:color w:val="595959" w:themeColor="text1" w:themeTint="A6"/>
          <w:sz w:val="24"/>
        </w:rPr>
        <w:t xml:space="preserve">indígenas </w:t>
      </w:r>
      <w:r w:rsidRPr="0009274F">
        <w:rPr>
          <w:color w:val="595959" w:themeColor="text1" w:themeTint="A6"/>
          <w:sz w:val="24"/>
        </w:rPr>
        <w:t>más habladas en el estado de Jalisco, (</w:t>
      </w:r>
      <w:proofErr w:type="spellStart"/>
      <w:r w:rsidRPr="0009274F">
        <w:rPr>
          <w:color w:val="595959" w:themeColor="text1" w:themeTint="A6"/>
          <w:sz w:val="24"/>
        </w:rPr>
        <w:t>wixárika</w:t>
      </w:r>
      <w:proofErr w:type="spellEnd"/>
      <w:r w:rsidRPr="0009274F">
        <w:rPr>
          <w:color w:val="595959" w:themeColor="text1" w:themeTint="A6"/>
          <w:sz w:val="24"/>
        </w:rPr>
        <w:t>, náhuatl, purépecha, mazahua, otomí, mixteca)</w:t>
      </w:r>
      <w:r w:rsidRPr="006D0B8B">
        <w:rPr>
          <w:color w:val="595959" w:themeColor="text1" w:themeTint="A6"/>
          <w:sz w:val="24"/>
        </w:rPr>
        <w:t xml:space="preserve">, con el objetivo </w:t>
      </w:r>
      <w:r>
        <w:rPr>
          <w:color w:val="595959" w:themeColor="text1" w:themeTint="A6"/>
          <w:sz w:val="24"/>
        </w:rPr>
        <w:t xml:space="preserve">de hacer posible su comprensión, </w:t>
      </w:r>
      <w:r w:rsidRPr="006D0B8B">
        <w:rPr>
          <w:color w:val="595959" w:themeColor="text1" w:themeTint="A6"/>
          <w:sz w:val="24"/>
        </w:rPr>
        <w:t xml:space="preserve">difusión </w:t>
      </w:r>
      <w:r>
        <w:rPr>
          <w:color w:val="595959" w:themeColor="text1" w:themeTint="A6"/>
          <w:sz w:val="24"/>
        </w:rPr>
        <w:t xml:space="preserve">y </w:t>
      </w:r>
      <w:r w:rsidRPr="006D0B8B">
        <w:rPr>
          <w:color w:val="595959" w:themeColor="text1" w:themeTint="A6"/>
          <w:sz w:val="24"/>
        </w:rPr>
        <w:t xml:space="preserve">su publicación </w:t>
      </w:r>
      <w:r>
        <w:rPr>
          <w:color w:val="595959" w:themeColor="text1" w:themeTint="A6"/>
          <w:sz w:val="24"/>
        </w:rPr>
        <w:t xml:space="preserve">en la </w:t>
      </w:r>
      <w:r w:rsidR="004C2C97">
        <w:rPr>
          <w:color w:val="595959" w:themeColor="text1" w:themeTint="A6"/>
          <w:sz w:val="24"/>
        </w:rPr>
        <w:t>página oficial</w:t>
      </w:r>
      <w:r>
        <w:rPr>
          <w:color w:val="595959" w:themeColor="text1" w:themeTint="A6"/>
          <w:sz w:val="24"/>
        </w:rPr>
        <w:t xml:space="preserve"> del Instituto y </w:t>
      </w:r>
      <w:r w:rsidRPr="006D0B8B">
        <w:rPr>
          <w:color w:val="595959" w:themeColor="text1" w:themeTint="A6"/>
          <w:sz w:val="24"/>
        </w:rPr>
        <w:t>en los diarios de mayor circula</w:t>
      </w:r>
      <w:r>
        <w:rPr>
          <w:color w:val="595959" w:themeColor="text1" w:themeTint="A6"/>
          <w:sz w:val="24"/>
        </w:rPr>
        <w:t>ción en la entidad.</w:t>
      </w:r>
    </w:p>
    <w:p w14:paraId="7B2EF80E" w14:textId="77777777" w:rsidR="00F751D8" w:rsidRDefault="00F751D8" w:rsidP="00F751D8">
      <w:pPr>
        <w:spacing w:after="0" w:line="276" w:lineRule="auto"/>
        <w:jc w:val="both"/>
        <w:rPr>
          <w:color w:val="595959" w:themeColor="text1" w:themeTint="A6"/>
          <w:sz w:val="24"/>
        </w:rPr>
      </w:pPr>
    </w:p>
    <w:p w14:paraId="53EF1A20" w14:textId="23BCB56B" w:rsidR="00F751D8" w:rsidRPr="00E81984" w:rsidRDefault="00F751D8" w:rsidP="00F751D8">
      <w:pPr>
        <w:spacing w:after="0" w:line="276" w:lineRule="auto"/>
        <w:jc w:val="both"/>
        <w:rPr>
          <w:color w:val="595959" w:themeColor="text1" w:themeTint="A6"/>
          <w:sz w:val="24"/>
        </w:rPr>
      </w:pPr>
      <w:r>
        <w:rPr>
          <w:color w:val="595959" w:themeColor="text1" w:themeTint="A6"/>
          <w:sz w:val="24"/>
        </w:rPr>
        <w:t xml:space="preserve">Así </w:t>
      </w:r>
      <w:r w:rsidR="004C2C97">
        <w:rPr>
          <w:color w:val="595959" w:themeColor="text1" w:themeTint="A6"/>
          <w:sz w:val="24"/>
        </w:rPr>
        <w:t xml:space="preserve">también, </w:t>
      </w:r>
      <w:r w:rsidR="004C2C97" w:rsidRPr="006D0B8B">
        <w:rPr>
          <w:color w:val="595959" w:themeColor="text1" w:themeTint="A6"/>
          <w:sz w:val="24"/>
        </w:rPr>
        <w:t>se</w:t>
      </w:r>
      <w:r w:rsidRPr="006D0B8B">
        <w:rPr>
          <w:color w:val="595959" w:themeColor="text1" w:themeTint="A6"/>
          <w:sz w:val="24"/>
        </w:rPr>
        <w:t xml:space="preserve"> realizaron las gestiones necesarias para que las autoridades </w:t>
      </w:r>
      <w:r>
        <w:rPr>
          <w:color w:val="595959" w:themeColor="text1" w:themeTint="A6"/>
          <w:sz w:val="24"/>
        </w:rPr>
        <w:t xml:space="preserve">tradicionales </w:t>
      </w:r>
      <w:r w:rsidRPr="006D0B8B">
        <w:rPr>
          <w:color w:val="595959" w:themeColor="text1" w:themeTint="A6"/>
          <w:sz w:val="24"/>
        </w:rPr>
        <w:t xml:space="preserve">que representan a las </w:t>
      </w:r>
      <w:r>
        <w:rPr>
          <w:color w:val="595959" w:themeColor="text1" w:themeTint="A6"/>
          <w:sz w:val="24"/>
        </w:rPr>
        <w:t xml:space="preserve">comunidades indígenas </w:t>
      </w:r>
      <w:r w:rsidRPr="006D0B8B">
        <w:rPr>
          <w:color w:val="595959" w:themeColor="text1" w:themeTint="A6"/>
          <w:sz w:val="24"/>
        </w:rPr>
        <w:t>y los Ayuntamient</w:t>
      </w:r>
      <w:r>
        <w:rPr>
          <w:color w:val="595959" w:themeColor="text1" w:themeTint="A6"/>
          <w:sz w:val="24"/>
        </w:rPr>
        <w:t xml:space="preserve">os realizaran su difusión en sus </w:t>
      </w:r>
      <w:r w:rsidRPr="006D0B8B">
        <w:rPr>
          <w:color w:val="595959" w:themeColor="text1" w:themeTint="A6"/>
          <w:sz w:val="24"/>
        </w:rPr>
        <w:t>páginas</w:t>
      </w:r>
      <w:r>
        <w:rPr>
          <w:color w:val="595959" w:themeColor="text1" w:themeTint="A6"/>
          <w:sz w:val="24"/>
        </w:rPr>
        <w:t xml:space="preserve"> oficiales</w:t>
      </w:r>
      <w:r w:rsidRPr="006D0B8B">
        <w:rPr>
          <w:color w:val="595959" w:themeColor="text1" w:themeTint="A6"/>
          <w:sz w:val="24"/>
        </w:rPr>
        <w:t xml:space="preserve"> y medi</w:t>
      </w:r>
      <w:r>
        <w:rPr>
          <w:color w:val="595959" w:themeColor="text1" w:themeTint="A6"/>
          <w:sz w:val="24"/>
        </w:rPr>
        <w:t>ante la colocación de carteles y entrega de cuadernillos.</w:t>
      </w:r>
    </w:p>
    <w:p w14:paraId="16CA21A8" w14:textId="77777777" w:rsidR="00F751D8" w:rsidRDefault="00F751D8" w:rsidP="00F751D8">
      <w:pPr>
        <w:spacing w:after="0" w:line="276" w:lineRule="auto"/>
        <w:jc w:val="both"/>
        <w:rPr>
          <w:color w:val="595959" w:themeColor="text1" w:themeTint="A6"/>
          <w:sz w:val="24"/>
        </w:rPr>
      </w:pPr>
    </w:p>
    <w:p w14:paraId="6379F050" w14:textId="6AF277BB" w:rsidR="00F751D8" w:rsidRDefault="00F751D8" w:rsidP="00F751D8">
      <w:pPr>
        <w:pStyle w:val="Prrafodelista"/>
        <w:spacing w:after="0" w:line="276" w:lineRule="auto"/>
        <w:ind w:left="0" w:right="49"/>
        <w:jc w:val="center"/>
        <w:rPr>
          <w:rFonts w:cstheme="minorHAnsi"/>
          <w:color w:val="7030A0"/>
          <w:sz w:val="20"/>
          <w:szCs w:val="24"/>
        </w:rPr>
      </w:pPr>
      <w:r w:rsidRPr="00E81984">
        <w:rPr>
          <w:rFonts w:cstheme="minorHAnsi"/>
          <w:color w:val="7030A0"/>
          <w:sz w:val="20"/>
          <w:szCs w:val="24"/>
        </w:rPr>
        <w:t xml:space="preserve">Imagen </w:t>
      </w:r>
      <w:r w:rsidR="00FF0D01">
        <w:rPr>
          <w:rFonts w:cstheme="minorHAnsi"/>
          <w:color w:val="7030A0"/>
          <w:sz w:val="20"/>
          <w:szCs w:val="24"/>
        </w:rPr>
        <w:t>3</w:t>
      </w:r>
      <w:r w:rsidRPr="00E81984">
        <w:rPr>
          <w:rFonts w:cstheme="minorHAnsi"/>
          <w:color w:val="7030A0"/>
          <w:sz w:val="20"/>
          <w:szCs w:val="24"/>
        </w:rPr>
        <w:t xml:space="preserve">. </w:t>
      </w:r>
      <w:r>
        <w:rPr>
          <w:rFonts w:cstheme="minorHAnsi"/>
          <w:color w:val="7030A0"/>
          <w:sz w:val="20"/>
          <w:szCs w:val="24"/>
        </w:rPr>
        <w:t>Convocatoria</w:t>
      </w:r>
      <w:r w:rsidRPr="00B41493">
        <w:rPr>
          <w:rFonts w:cstheme="minorHAnsi"/>
          <w:color w:val="7030A0"/>
          <w:sz w:val="20"/>
          <w:szCs w:val="24"/>
        </w:rPr>
        <w:t>. “Consulta Indígena”</w:t>
      </w:r>
    </w:p>
    <w:p w14:paraId="58051570" w14:textId="6405BA05" w:rsidR="00F751D8" w:rsidRDefault="00343AD4" w:rsidP="00F751D8">
      <w:pPr>
        <w:pStyle w:val="Prrafodelista"/>
        <w:spacing w:after="0" w:line="276" w:lineRule="auto"/>
        <w:ind w:left="0" w:right="49"/>
        <w:jc w:val="center"/>
      </w:pPr>
      <w:r>
        <w:object w:dxaOrig="4320" w:dyaOrig="934" w14:anchorId="4DC23C7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2.85pt;height:290.25pt" o:ole="">
            <v:imagedata r:id="rId15" o:title=""/>
          </v:shape>
          <o:OLEObject Type="Embed" ProgID="PBrush" ShapeID="_x0000_i1025" DrawAspect="Content" ObjectID="_1785227027" r:id="rId16"/>
        </w:object>
      </w:r>
    </w:p>
    <w:p w14:paraId="28B87D68" w14:textId="77777777" w:rsidR="004C2C97" w:rsidRDefault="004C2C97" w:rsidP="00F751D8">
      <w:pPr>
        <w:pStyle w:val="Prrafodelista"/>
        <w:spacing w:after="0" w:line="276" w:lineRule="auto"/>
        <w:ind w:left="0" w:right="49"/>
        <w:jc w:val="both"/>
        <w:rPr>
          <w:rFonts w:cstheme="minorHAnsi"/>
          <w:b/>
          <w:bCs/>
          <w:color w:val="7030A0"/>
          <w:spacing w:val="40"/>
          <w:sz w:val="24"/>
          <w:szCs w:val="24"/>
        </w:rPr>
      </w:pPr>
    </w:p>
    <w:p w14:paraId="56144480" w14:textId="19889B3F" w:rsidR="00F751D8" w:rsidRPr="0014161B" w:rsidRDefault="00F751D8" w:rsidP="00F751D8">
      <w:pPr>
        <w:pStyle w:val="Prrafodelista"/>
        <w:spacing w:after="0" w:line="276" w:lineRule="auto"/>
        <w:ind w:left="0" w:right="49"/>
        <w:jc w:val="both"/>
        <w:rPr>
          <w:rFonts w:cstheme="minorHAnsi"/>
          <w:b/>
          <w:bCs/>
          <w:color w:val="7030A0"/>
          <w:spacing w:val="40"/>
          <w:sz w:val="24"/>
          <w:szCs w:val="24"/>
        </w:rPr>
      </w:pPr>
      <w:r>
        <w:rPr>
          <w:rFonts w:cstheme="minorHAnsi"/>
          <w:b/>
          <w:bCs/>
          <w:color w:val="7030A0"/>
          <w:spacing w:val="40"/>
          <w:sz w:val="24"/>
          <w:szCs w:val="24"/>
        </w:rPr>
        <w:t xml:space="preserve">4.2.1. </w:t>
      </w:r>
      <w:r w:rsidRPr="0014161B">
        <w:rPr>
          <w:rFonts w:cstheme="minorHAnsi"/>
          <w:b/>
          <w:bCs/>
          <w:color w:val="7030A0"/>
          <w:spacing w:val="40"/>
          <w:sz w:val="24"/>
          <w:szCs w:val="24"/>
        </w:rPr>
        <w:t>Difusión de la convocatoria</w:t>
      </w:r>
    </w:p>
    <w:p w14:paraId="7FE49D72" w14:textId="77777777" w:rsidR="00F751D8" w:rsidRPr="00EF7032" w:rsidRDefault="00F751D8" w:rsidP="00EF7032">
      <w:pPr>
        <w:pStyle w:val="Ttulo3"/>
        <w:numPr>
          <w:ilvl w:val="0"/>
          <w:numId w:val="25"/>
        </w:numPr>
        <w:rPr>
          <w:rFonts w:cstheme="minorHAnsi"/>
          <w:bCs/>
          <w:color w:val="7030A0"/>
          <w:spacing w:val="40"/>
          <w:sz w:val="24"/>
          <w:szCs w:val="24"/>
        </w:rPr>
      </w:pPr>
      <w:bookmarkStart w:id="3" w:name="_Toc129956458"/>
      <w:r w:rsidRPr="00EF7032">
        <w:rPr>
          <w:rFonts w:cstheme="minorHAnsi"/>
          <w:bCs/>
          <w:color w:val="7030A0"/>
          <w:spacing w:val="40"/>
          <w:sz w:val="24"/>
          <w:szCs w:val="24"/>
        </w:rPr>
        <w:t>Carteles</w:t>
      </w:r>
      <w:bookmarkEnd w:id="3"/>
      <w:r w:rsidRPr="00EF7032">
        <w:rPr>
          <w:rFonts w:cstheme="minorHAnsi"/>
          <w:bCs/>
          <w:color w:val="7030A0"/>
          <w:spacing w:val="40"/>
          <w:sz w:val="24"/>
          <w:szCs w:val="24"/>
        </w:rPr>
        <w:t xml:space="preserve"> </w:t>
      </w:r>
    </w:p>
    <w:p w14:paraId="4095B0C9" w14:textId="77777777" w:rsidR="00F751D8" w:rsidRDefault="00F751D8" w:rsidP="00F751D8">
      <w:pPr>
        <w:spacing w:after="0"/>
        <w:jc w:val="both"/>
        <w:rPr>
          <w:rFonts w:cstheme="minorHAnsi"/>
          <w:noProof/>
          <w:color w:val="595959" w:themeColor="text1" w:themeTint="A6"/>
          <w:sz w:val="24"/>
          <w:szCs w:val="24"/>
        </w:rPr>
      </w:pPr>
      <w:r w:rsidRPr="0014161B">
        <w:rPr>
          <w:rFonts w:cstheme="minorHAnsi"/>
          <w:noProof/>
          <w:color w:val="595959" w:themeColor="text1" w:themeTint="A6"/>
          <w:sz w:val="24"/>
          <w:szCs w:val="24"/>
        </w:rPr>
        <w:t>Con el objetivo de difundir dichas consultas en espacios físicos, y con aliados estratégicos, así como espacios públicos y privados, se diseñó un cartel informativo con la siguiente información:</w:t>
      </w:r>
    </w:p>
    <w:p w14:paraId="0F6F5D58" w14:textId="77777777" w:rsidR="00414478" w:rsidRPr="0014161B" w:rsidRDefault="00414478" w:rsidP="00F751D8">
      <w:pPr>
        <w:spacing w:after="0"/>
        <w:jc w:val="both"/>
        <w:rPr>
          <w:rFonts w:cstheme="minorHAnsi"/>
          <w:b/>
          <w:noProof/>
          <w:color w:val="595959" w:themeColor="text1" w:themeTint="A6"/>
          <w:sz w:val="24"/>
          <w:szCs w:val="24"/>
        </w:rPr>
      </w:pPr>
    </w:p>
    <w:p w14:paraId="49ABE2A4" w14:textId="70166383" w:rsidR="00F751D8" w:rsidRPr="00414478" w:rsidRDefault="00414478" w:rsidP="00414478">
      <w:pPr>
        <w:pStyle w:val="Prrafodelista"/>
        <w:spacing w:after="0" w:line="276" w:lineRule="auto"/>
        <w:ind w:left="0" w:right="49"/>
        <w:jc w:val="center"/>
        <w:rPr>
          <w:rFonts w:cstheme="minorHAnsi"/>
          <w:color w:val="7030A0"/>
          <w:sz w:val="20"/>
          <w:szCs w:val="24"/>
        </w:rPr>
      </w:pPr>
      <w:r w:rsidRPr="00E81984">
        <w:rPr>
          <w:rFonts w:cstheme="minorHAnsi"/>
          <w:color w:val="7030A0"/>
          <w:sz w:val="20"/>
          <w:szCs w:val="24"/>
        </w:rPr>
        <w:t xml:space="preserve">Imagen </w:t>
      </w:r>
      <w:r>
        <w:rPr>
          <w:rFonts w:cstheme="minorHAnsi"/>
          <w:color w:val="7030A0"/>
          <w:sz w:val="20"/>
          <w:szCs w:val="24"/>
        </w:rPr>
        <w:t>4</w:t>
      </w:r>
      <w:r w:rsidRPr="00E81984">
        <w:rPr>
          <w:rFonts w:cstheme="minorHAnsi"/>
          <w:color w:val="7030A0"/>
          <w:sz w:val="20"/>
          <w:szCs w:val="24"/>
        </w:rPr>
        <w:t>.</w:t>
      </w:r>
      <w:r>
        <w:rPr>
          <w:rFonts w:cstheme="minorHAnsi"/>
          <w:color w:val="7030A0"/>
          <w:sz w:val="20"/>
          <w:szCs w:val="24"/>
        </w:rPr>
        <w:t xml:space="preserve"> Cartel </w:t>
      </w:r>
      <w:r w:rsidRPr="00B41493">
        <w:rPr>
          <w:rFonts w:cstheme="minorHAnsi"/>
          <w:color w:val="7030A0"/>
          <w:sz w:val="20"/>
          <w:szCs w:val="24"/>
        </w:rPr>
        <w:t xml:space="preserve"> “Consulta Indígena”</w:t>
      </w:r>
    </w:p>
    <w:p w14:paraId="622287CA" w14:textId="77777777" w:rsidR="00F751D8" w:rsidRPr="0014161B" w:rsidRDefault="00F751D8" w:rsidP="00F751D8">
      <w:pPr>
        <w:spacing w:after="0"/>
        <w:jc w:val="center"/>
        <w:rPr>
          <w:rFonts w:cstheme="minorHAnsi"/>
          <w:b/>
          <w:noProof/>
          <w:color w:val="595959" w:themeColor="text1" w:themeTint="A6"/>
          <w:sz w:val="24"/>
          <w:szCs w:val="24"/>
        </w:rPr>
      </w:pPr>
      <w:r w:rsidRPr="0014161B">
        <w:rPr>
          <w:rFonts w:cstheme="minorHAnsi"/>
          <w:noProof/>
          <w:color w:val="595959" w:themeColor="text1" w:themeTint="A6"/>
          <w:sz w:val="24"/>
          <w:szCs w:val="24"/>
        </w:rPr>
        <w:drawing>
          <wp:inline distT="0" distB="0" distL="0" distR="0" wp14:anchorId="1D0B6F14" wp14:editId="5AB113AD">
            <wp:extent cx="4048135" cy="5095875"/>
            <wp:effectExtent l="0" t="0" r="952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051966" cy="5100698"/>
                    </a:xfrm>
                    <a:prstGeom prst="rect">
                      <a:avLst/>
                    </a:prstGeom>
                  </pic:spPr>
                </pic:pic>
              </a:graphicData>
            </a:graphic>
          </wp:inline>
        </w:drawing>
      </w:r>
    </w:p>
    <w:p w14:paraId="61C044E5" w14:textId="77777777" w:rsidR="00F751D8" w:rsidRDefault="00F751D8" w:rsidP="00F751D8">
      <w:pPr>
        <w:spacing w:after="0"/>
        <w:jc w:val="both"/>
        <w:rPr>
          <w:rFonts w:cstheme="minorHAnsi"/>
          <w:bCs/>
          <w:noProof/>
          <w:color w:val="595959" w:themeColor="text1" w:themeTint="A6"/>
          <w:sz w:val="24"/>
          <w:szCs w:val="24"/>
        </w:rPr>
      </w:pPr>
    </w:p>
    <w:p w14:paraId="281FF057" w14:textId="77777777" w:rsidR="00F751D8" w:rsidRPr="0014161B" w:rsidRDefault="00F751D8" w:rsidP="00F751D8">
      <w:pPr>
        <w:spacing w:after="0"/>
        <w:jc w:val="both"/>
        <w:rPr>
          <w:rFonts w:cstheme="minorHAnsi"/>
          <w:b/>
          <w:bCs/>
          <w:noProof/>
          <w:color w:val="595959" w:themeColor="text1" w:themeTint="A6"/>
          <w:sz w:val="24"/>
          <w:szCs w:val="24"/>
        </w:rPr>
      </w:pPr>
      <w:r w:rsidRPr="0014161B">
        <w:rPr>
          <w:rFonts w:cstheme="minorHAnsi"/>
          <w:bCs/>
          <w:noProof/>
          <w:color w:val="595959" w:themeColor="text1" w:themeTint="A6"/>
          <w:sz w:val="24"/>
          <w:szCs w:val="24"/>
        </w:rPr>
        <w:t xml:space="preserve">Se imprimieron 150 carteles que fueron distribuidos en espacios públicos y privados. </w:t>
      </w:r>
    </w:p>
    <w:p w14:paraId="6C5409B4" w14:textId="77777777" w:rsidR="00F751D8" w:rsidRPr="0014161B" w:rsidRDefault="00F751D8" w:rsidP="00F751D8">
      <w:pPr>
        <w:spacing w:after="0"/>
        <w:jc w:val="both"/>
        <w:rPr>
          <w:rFonts w:cstheme="minorHAnsi"/>
          <w:b/>
          <w:bCs/>
          <w:noProof/>
          <w:color w:val="595959" w:themeColor="text1" w:themeTint="A6"/>
          <w:sz w:val="24"/>
          <w:szCs w:val="24"/>
        </w:rPr>
      </w:pPr>
    </w:p>
    <w:p w14:paraId="6F051EE5" w14:textId="77777777" w:rsidR="00F751D8" w:rsidRPr="0014161B" w:rsidRDefault="00F751D8" w:rsidP="00F751D8">
      <w:pPr>
        <w:spacing w:after="0"/>
        <w:jc w:val="both"/>
        <w:rPr>
          <w:rFonts w:cstheme="minorHAnsi"/>
          <w:b/>
          <w:bCs/>
          <w:noProof/>
          <w:color w:val="595959" w:themeColor="text1" w:themeTint="A6"/>
          <w:sz w:val="24"/>
          <w:szCs w:val="24"/>
        </w:rPr>
      </w:pPr>
      <w:r w:rsidRPr="0014161B">
        <w:rPr>
          <w:rFonts w:cstheme="minorHAnsi"/>
          <w:bCs/>
          <w:noProof/>
          <w:color w:val="595959" w:themeColor="text1" w:themeTint="A6"/>
          <w:sz w:val="24"/>
          <w:szCs w:val="24"/>
        </w:rPr>
        <w:t xml:space="preserve">Además de dichos </w:t>
      </w:r>
      <w:r>
        <w:rPr>
          <w:rFonts w:cstheme="minorHAnsi"/>
          <w:bCs/>
          <w:noProof/>
          <w:color w:val="595959" w:themeColor="text1" w:themeTint="A6"/>
          <w:sz w:val="24"/>
          <w:szCs w:val="24"/>
        </w:rPr>
        <w:t>c</w:t>
      </w:r>
      <w:r w:rsidRPr="0014161B">
        <w:rPr>
          <w:rFonts w:cstheme="minorHAnsi"/>
          <w:bCs/>
          <w:noProof/>
          <w:color w:val="595959" w:themeColor="text1" w:themeTint="A6"/>
          <w:sz w:val="24"/>
          <w:szCs w:val="24"/>
        </w:rPr>
        <w:t xml:space="preserve">arteles se realizaron extractos de la convocatoria y diseños de la guía temática para distribuir en redes sociales y publicar en micrositio traducidos en </w:t>
      </w:r>
      <w:r>
        <w:rPr>
          <w:rFonts w:cstheme="minorHAnsi"/>
          <w:bCs/>
          <w:noProof/>
          <w:color w:val="595959" w:themeColor="text1" w:themeTint="A6"/>
          <w:sz w:val="24"/>
          <w:szCs w:val="24"/>
        </w:rPr>
        <w:t>lengua ná</w:t>
      </w:r>
      <w:r w:rsidRPr="0014161B">
        <w:rPr>
          <w:rFonts w:cstheme="minorHAnsi"/>
          <w:bCs/>
          <w:noProof/>
          <w:color w:val="595959" w:themeColor="text1" w:themeTint="A6"/>
          <w:sz w:val="24"/>
          <w:szCs w:val="24"/>
        </w:rPr>
        <w:t xml:space="preserve">huatl, otomí, purépecha, wixárica y mixteco. </w:t>
      </w:r>
    </w:p>
    <w:p w14:paraId="327F3599" w14:textId="77777777" w:rsidR="00F751D8" w:rsidRDefault="00F751D8" w:rsidP="00F751D8">
      <w:pPr>
        <w:spacing w:after="0"/>
        <w:jc w:val="both"/>
        <w:rPr>
          <w:rFonts w:cstheme="minorHAnsi"/>
          <w:b/>
          <w:bCs/>
          <w:noProof/>
          <w:color w:val="595959" w:themeColor="text1" w:themeTint="A6"/>
          <w:sz w:val="24"/>
          <w:szCs w:val="24"/>
        </w:rPr>
      </w:pPr>
    </w:p>
    <w:p w14:paraId="7DB760B6" w14:textId="6864AB57" w:rsidR="00E8658B" w:rsidRPr="00E8658B" w:rsidRDefault="00E8658B" w:rsidP="00505092">
      <w:pPr>
        <w:pStyle w:val="Prrafodelista"/>
        <w:spacing w:after="0" w:line="276" w:lineRule="auto"/>
        <w:ind w:left="0" w:right="49"/>
        <w:jc w:val="center"/>
        <w:rPr>
          <w:rFonts w:cstheme="minorHAnsi"/>
          <w:color w:val="7030A0"/>
          <w:sz w:val="20"/>
          <w:szCs w:val="24"/>
        </w:rPr>
      </w:pPr>
      <w:r w:rsidRPr="00E81984">
        <w:rPr>
          <w:rFonts w:cstheme="minorHAnsi"/>
          <w:color w:val="7030A0"/>
          <w:sz w:val="20"/>
          <w:szCs w:val="24"/>
        </w:rPr>
        <w:t xml:space="preserve">Imagen </w:t>
      </w:r>
      <w:r>
        <w:rPr>
          <w:rFonts w:cstheme="minorHAnsi"/>
          <w:color w:val="7030A0"/>
          <w:sz w:val="20"/>
          <w:szCs w:val="24"/>
        </w:rPr>
        <w:t>5</w:t>
      </w:r>
      <w:r w:rsidRPr="00E81984">
        <w:rPr>
          <w:rFonts w:cstheme="minorHAnsi"/>
          <w:color w:val="7030A0"/>
          <w:sz w:val="20"/>
          <w:szCs w:val="24"/>
        </w:rPr>
        <w:t>.</w:t>
      </w:r>
      <w:r w:rsidR="00ED22C7">
        <w:rPr>
          <w:rFonts w:cstheme="minorHAnsi"/>
          <w:color w:val="7030A0"/>
          <w:sz w:val="20"/>
          <w:szCs w:val="24"/>
        </w:rPr>
        <w:t xml:space="preserve"> </w:t>
      </w:r>
      <w:r w:rsidR="00531741">
        <w:rPr>
          <w:rFonts w:cstheme="minorHAnsi"/>
          <w:color w:val="7030A0"/>
          <w:sz w:val="20"/>
          <w:szCs w:val="24"/>
        </w:rPr>
        <w:t>Extracto</w:t>
      </w:r>
      <w:r w:rsidR="00505092">
        <w:rPr>
          <w:rFonts w:cstheme="minorHAnsi"/>
          <w:color w:val="7030A0"/>
          <w:sz w:val="20"/>
          <w:szCs w:val="24"/>
        </w:rPr>
        <w:t xml:space="preserve"> de la convocaría y diseños de guía temática.</w:t>
      </w:r>
    </w:p>
    <w:p w14:paraId="5537F28B" w14:textId="77777777" w:rsidR="00F751D8" w:rsidRPr="0014161B" w:rsidRDefault="00F751D8" w:rsidP="00F751D8">
      <w:pPr>
        <w:spacing w:after="0"/>
        <w:jc w:val="center"/>
        <w:rPr>
          <w:rFonts w:cstheme="minorHAnsi"/>
          <w:noProof/>
          <w:color w:val="595959" w:themeColor="text1" w:themeTint="A6"/>
          <w:sz w:val="24"/>
          <w:szCs w:val="24"/>
        </w:rPr>
      </w:pPr>
      <w:r w:rsidRPr="0014161B">
        <w:rPr>
          <w:rFonts w:cstheme="minorHAnsi"/>
          <w:noProof/>
          <w:color w:val="595959" w:themeColor="text1" w:themeTint="A6"/>
          <w:sz w:val="24"/>
          <w:szCs w:val="24"/>
        </w:rPr>
        <w:drawing>
          <wp:inline distT="0" distB="0" distL="0" distR="0" wp14:anchorId="564CC3A4" wp14:editId="59FA44B7">
            <wp:extent cx="2571750" cy="310515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586797" cy="3123318"/>
                    </a:xfrm>
                    <a:prstGeom prst="rect">
                      <a:avLst/>
                    </a:prstGeom>
                  </pic:spPr>
                </pic:pic>
              </a:graphicData>
            </a:graphic>
          </wp:inline>
        </w:drawing>
      </w:r>
      <w:r>
        <w:rPr>
          <w:rFonts w:cstheme="minorHAnsi"/>
          <w:noProof/>
          <w:color w:val="595959" w:themeColor="text1" w:themeTint="A6"/>
          <w:sz w:val="24"/>
          <w:szCs w:val="24"/>
        </w:rPr>
        <w:t xml:space="preserve">   </w:t>
      </w:r>
      <w:r w:rsidRPr="0014161B">
        <w:rPr>
          <w:rFonts w:cstheme="minorHAnsi"/>
          <w:noProof/>
          <w:color w:val="595959" w:themeColor="text1" w:themeTint="A6"/>
          <w:sz w:val="24"/>
          <w:szCs w:val="24"/>
        </w:rPr>
        <w:drawing>
          <wp:inline distT="0" distB="0" distL="0" distR="0" wp14:anchorId="712B0E06" wp14:editId="1BC5EB73">
            <wp:extent cx="2733675" cy="3105554"/>
            <wp:effectExtent l="0" t="0" r="0" b="0"/>
            <wp:docPr id="636261001" name="Imagen 63626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760075" cy="3135546"/>
                    </a:xfrm>
                    <a:prstGeom prst="rect">
                      <a:avLst/>
                    </a:prstGeom>
                  </pic:spPr>
                </pic:pic>
              </a:graphicData>
            </a:graphic>
          </wp:inline>
        </w:drawing>
      </w:r>
    </w:p>
    <w:p w14:paraId="394E1D99" w14:textId="601381A2" w:rsidR="00F751D8" w:rsidRPr="002E5139" w:rsidRDefault="00F751D8" w:rsidP="002E5139">
      <w:pPr>
        <w:pStyle w:val="Ttulo3"/>
        <w:numPr>
          <w:ilvl w:val="0"/>
          <w:numId w:val="25"/>
        </w:numPr>
        <w:rPr>
          <w:rFonts w:cstheme="minorHAnsi"/>
          <w:bCs/>
          <w:color w:val="7030A0"/>
          <w:spacing w:val="40"/>
          <w:sz w:val="24"/>
          <w:szCs w:val="24"/>
        </w:rPr>
      </w:pPr>
      <w:bookmarkStart w:id="4" w:name="_Toc129956459"/>
      <w:r w:rsidRPr="002E5139">
        <w:rPr>
          <w:rFonts w:cstheme="minorHAnsi"/>
          <w:bCs/>
          <w:color w:val="7030A0"/>
          <w:spacing w:val="40"/>
          <w:sz w:val="24"/>
          <w:szCs w:val="24"/>
        </w:rPr>
        <w:t>Postales, videos y material para redes sociales</w:t>
      </w:r>
      <w:bookmarkEnd w:id="4"/>
    </w:p>
    <w:p w14:paraId="1280FB20" w14:textId="77777777" w:rsidR="00F751D8" w:rsidRPr="0014161B" w:rsidRDefault="00F751D8" w:rsidP="00F751D8">
      <w:pPr>
        <w:spacing w:after="0"/>
        <w:jc w:val="both"/>
        <w:rPr>
          <w:rFonts w:cstheme="minorHAnsi"/>
          <w:b/>
          <w:noProof/>
          <w:color w:val="595959" w:themeColor="text1" w:themeTint="A6"/>
          <w:sz w:val="24"/>
          <w:szCs w:val="24"/>
        </w:rPr>
      </w:pPr>
      <w:r w:rsidRPr="0014161B">
        <w:rPr>
          <w:rFonts w:cstheme="minorHAnsi"/>
          <w:noProof/>
          <w:color w:val="595959" w:themeColor="text1" w:themeTint="A6"/>
          <w:sz w:val="24"/>
          <w:szCs w:val="24"/>
        </w:rPr>
        <w:t>Con el objetivo de difundir información en canales digitales se elaboraron 55 diseños para página web, facebook, twitter e instagram que buscaban informar sobre los siguientes temas:</w:t>
      </w:r>
    </w:p>
    <w:p w14:paraId="792EC04E" w14:textId="77777777" w:rsidR="00F751D8" w:rsidRPr="0014161B" w:rsidRDefault="00F751D8" w:rsidP="00F751D8">
      <w:pPr>
        <w:spacing w:after="0"/>
        <w:jc w:val="both"/>
        <w:rPr>
          <w:rFonts w:cstheme="minorHAnsi"/>
          <w:b/>
          <w:bCs/>
          <w:noProof/>
          <w:color w:val="595959" w:themeColor="text1" w:themeTint="A6"/>
          <w:sz w:val="24"/>
          <w:szCs w:val="24"/>
        </w:rPr>
      </w:pPr>
    </w:p>
    <w:p w14:paraId="11946DB2" w14:textId="77777777" w:rsidR="00F751D8" w:rsidRPr="0014161B" w:rsidRDefault="00F751D8" w:rsidP="00F751D8">
      <w:pPr>
        <w:pStyle w:val="Prrafodelista"/>
        <w:numPr>
          <w:ilvl w:val="0"/>
          <w:numId w:val="21"/>
        </w:numPr>
        <w:spacing w:after="0" w:line="276" w:lineRule="auto"/>
        <w:jc w:val="both"/>
        <w:rPr>
          <w:rFonts w:cstheme="minorHAnsi"/>
          <w:b/>
          <w:bCs/>
          <w:noProof/>
          <w:color w:val="595959" w:themeColor="text1" w:themeTint="A6"/>
          <w:sz w:val="24"/>
          <w:szCs w:val="24"/>
        </w:rPr>
      </w:pPr>
      <w:r w:rsidRPr="0014161B">
        <w:rPr>
          <w:rFonts w:cstheme="minorHAnsi"/>
          <w:bCs/>
          <w:noProof/>
          <w:color w:val="595959" w:themeColor="text1" w:themeTint="A6"/>
          <w:sz w:val="24"/>
          <w:szCs w:val="24"/>
        </w:rPr>
        <w:t>¿Qué es una acción afirmativa?</w:t>
      </w:r>
    </w:p>
    <w:p w14:paraId="0640F4CC" w14:textId="77777777" w:rsidR="00F751D8" w:rsidRPr="0014161B" w:rsidRDefault="00F751D8" w:rsidP="00F751D8">
      <w:pPr>
        <w:pStyle w:val="Prrafodelista"/>
        <w:numPr>
          <w:ilvl w:val="0"/>
          <w:numId w:val="21"/>
        </w:numPr>
        <w:spacing w:after="0" w:line="276" w:lineRule="auto"/>
        <w:jc w:val="both"/>
        <w:rPr>
          <w:rFonts w:cstheme="minorHAnsi"/>
          <w:b/>
          <w:bCs/>
          <w:noProof/>
          <w:color w:val="595959" w:themeColor="text1" w:themeTint="A6"/>
          <w:sz w:val="24"/>
          <w:szCs w:val="24"/>
        </w:rPr>
      </w:pPr>
      <w:r w:rsidRPr="0014161B">
        <w:rPr>
          <w:rFonts w:cstheme="minorHAnsi"/>
          <w:bCs/>
          <w:noProof/>
          <w:color w:val="595959" w:themeColor="text1" w:themeTint="A6"/>
          <w:sz w:val="24"/>
          <w:szCs w:val="24"/>
        </w:rPr>
        <w:t>¿De qué trata la consulta?</w:t>
      </w:r>
    </w:p>
    <w:p w14:paraId="04FBF341" w14:textId="77777777" w:rsidR="00F751D8" w:rsidRPr="0014161B" w:rsidRDefault="00F751D8" w:rsidP="00F751D8">
      <w:pPr>
        <w:pStyle w:val="Prrafodelista"/>
        <w:numPr>
          <w:ilvl w:val="0"/>
          <w:numId w:val="21"/>
        </w:numPr>
        <w:spacing w:after="0" w:line="276" w:lineRule="auto"/>
        <w:jc w:val="both"/>
        <w:rPr>
          <w:rFonts w:cstheme="minorHAnsi"/>
          <w:b/>
          <w:noProof/>
          <w:color w:val="595959" w:themeColor="text1" w:themeTint="A6"/>
          <w:sz w:val="24"/>
          <w:szCs w:val="24"/>
        </w:rPr>
      </w:pPr>
      <w:r w:rsidRPr="0014161B">
        <w:rPr>
          <w:rFonts w:cstheme="minorHAnsi"/>
          <w:noProof/>
          <w:color w:val="595959" w:themeColor="text1" w:themeTint="A6"/>
          <w:sz w:val="24"/>
          <w:szCs w:val="24"/>
        </w:rPr>
        <w:t>¿Cuándo, cómo, y dónde puedo participar?</w:t>
      </w:r>
    </w:p>
    <w:p w14:paraId="50AFC07B" w14:textId="77777777" w:rsidR="00F751D8" w:rsidRPr="0014161B" w:rsidRDefault="00F751D8" w:rsidP="00F751D8">
      <w:pPr>
        <w:spacing w:after="0"/>
        <w:jc w:val="both"/>
        <w:rPr>
          <w:rFonts w:cstheme="minorHAnsi"/>
          <w:b/>
          <w:bCs/>
          <w:noProof/>
          <w:color w:val="595959" w:themeColor="text1" w:themeTint="A6"/>
          <w:sz w:val="24"/>
          <w:szCs w:val="24"/>
        </w:rPr>
      </w:pPr>
    </w:p>
    <w:p w14:paraId="01780D8C" w14:textId="77777777" w:rsidR="00F751D8" w:rsidRPr="0014161B" w:rsidRDefault="00F751D8" w:rsidP="00F751D8">
      <w:pPr>
        <w:spacing w:after="0"/>
        <w:jc w:val="both"/>
        <w:rPr>
          <w:rFonts w:cstheme="minorHAnsi"/>
          <w:b/>
          <w:noProof/>
          <w:color w:val="595959" w:themeColor="text1" w:themeTint="A6"/>
          <w:sz w:val="24"/>
          <w:szCs w:val="24"/>
        </w:rPr>
      </w:pPr>
      <w:r w:rsidRPr="0014161B">
        <w:rPr>
          <w:rFonts w:cstheme="minorHAnsi"/>
          <w:noProof/>
          <w:color w:val="595959" w:themeColor="text1" w:themeTint="A6"/>
          <w:sz w:val="24"/>
          <w:szCs w:val="24"/>
        </w:rPr>
        <w:t xml:space="preserve">Dichos materiales fueron publicados de diciembre de 2022 a febrero de 2023. </w:t>
      </w:r>
    </w:p>
    <w:p w14:paraId="75AC65AF" w14:textId="77777777" w:rsidR="00F751D8" w:rsidRPr="0014161B" w:rsidRDefault="00F751D8" w:rsidP="00F751D8">
      <w:pPr>
        <w:spacing w:after="0"/>
        <w:jc w:val="both"/>
        <w:rPr>
          <w:rFonts w:cstheme="minorHAnsi"/>
          <w:b/>
          <w:bCs/>
          <w:noProof/>
          <w:color w:val="595959" w:themeColor="text1" w:themeTint="A6"/>
          <w:sz w:val="24"/>
          <w:szCs w:val="24"/>
        </w:rPr>
      </w:pPr>
    </w:p>
    <w:p w14:paraId="71C5E2C2" w14:textId="77777777" w:rsidR="00F751D8" w:rsidRPr="0014161B" w:rsidRDefault="00F751D8" w:rsidP="00F751D8">
      <w:pPr>
        <w:spacing w:after="0"/>
        <w:jc w:val="both"/>
        <w:rPr>
          <w:rFonts w:cstheme="minorHAnsi"/>
          <w:b/>
          <w:noProof/>
          <w:color w:val="595959" w:themeColor="text1" w:themeTint="A6"/>
          <w:sz w:val="24"/>
          <w:szCs w:val="24"/>
        </w:rPr>
      </w:pPr>
      <w:r w:rsidRPr="0014161B">
        <w:rPr>
          <w:rFonts w:cstheme="minorHAnsi"/>
          <w:noProof/>
          <w:color w:val="595959" w:themeColor="text1" w:themeTint="A6"/>
          <w:sz w:val="24"/>
          <w:szCs w:val="24"/>
        </w:rPr>
        <w:t>Entre los materiales a destacar se encuentran los siguientes:</w:t>
      </w:r>
    </w:p>
    <w:p w14:paraId="4F991F57" w14:textId="77777777" w:rsidR="00F751D8" w:rsidRDefault="00F751D8" w:rsidP="00F751D8">
      <w:pPr>
        <w:spacing w:after="0"/>
        <w:jc w:val="both"/>
        <w:rPr>
          <w:rFonts w:cstheme="minorHAnsi"/>
          <w:b/>
          <w:bCs/>
          <w:noProof/>
          <w:color w:val="595959" w:themeColor="text1" w:themeTint="A6"/>
          <w:sz w:val="24"/>
          <w:szCs w:val="24"/>
        </w:rPr>
      </w:pPr>
    </w:p>
    <w:p w14:paraId="45CE7E1C" w14:textId="77777777" w:rsidR="00ED22C7" w:rsidRDefault="00ED22C7" w:rsidP="00F751D8">
      <w:pPr>
        <w:spacing w:after="0"/>
        <w:jc w:val="both"/>
        <w:rPr>
          <w:rFonts w:cstheme="minorHAnsi"/>
          <w:b/>
          <w:bCs/>
          <w:noProof/>
          <w:color w:val="595959" w:themeColor="text1" w:themeTint="A6"/>
          <w:sz w:val="24"/>
          <w:szCs w:val="24"/>
        </w:rPr>
      </w:pPr>
    </w:p>
    <w:p w14:paraId="3E1BF885" w14:textId="77777777" w:rsidR="00ED22C7" w:rsidRDefault="00ED22C7" w:rsidP="00F751D8">
      <w:pPr>
        <w:spacing w:after="0"/>
        <w:jc w:val="both"/>
        <w:rPr>
          <w:rFonts w:cstheme="minorHAnsi"/>
          <w:b/>
          <w:bCs/>
          <w:noProof/>
          <w:color w:val="595959" w:themeColor="text1" w:themeTint="A6"/>
          <w:sz w:val="24"/>
          <w:szCs w:val="24"/>
        </w:rPr>
      </w:pPr>
    </w:p>
    <w:p w14:paraId="42EA9089" w14:textId="77777777" w:rsidR="00ED22C7" w:rsidRDefault="00ED22C7" w:rsidP="00F751D8">
      <w:pPr>
        <w:spacing w:after="0"/>
        <w:jc w:val="both"/>
        <w:rPr>
          <w:rFonts w:cstheme="minorHAnsi"/>
          <w:b/>
          <w:bCs/>
          <w:noProof/>
          <w:color w:val="595959" w:themeColor="text1" w:themeTint="A6"/>
          <w:sz w:val="24"/>
          <w:szCs w:val="24"/>
        </w:rPr>
      </w:pPr>
    </w:p>
    <w:p w14:paraId="103F89B1" w14:textId="77777777" w:rsidR="00ED22C7" w:rsidRDefault="00ED22C7" w:rsidP="00F751D8">
      <w:pPr>
        <w:spacing w:after="0"/>
        <w:jc w:val="both"/>
        <w:rPr>
          <w:rFonts w:cstheme="minorHAnsi"/>
          <w:b/>
          <w:bCs/>
          <w:noProof/>
          <w:color w:val="595959" w:themeColor="text1" w:themeTint="A6"/>
          <w:sz w:val="24"/>
          <w:szCs w:val="24"/>
        </w:rPr>
      </w:pPr>
    </w:p>
    <w:p w14:paraId="2F40836D" w14:textId="77777777" w:rsidR="00ED22C7" w:rsidRDefault="00ED22C7" w:rsidP="00F751D8">
      <w:pPr>
        <w:spacing w:after="0"/>
        <w:jc w:val="both"/>
        <w:rPr>
          <w:rFonts w:cstheme="minorHAnsi"/>
          <w:b/>
          <w:bCs/>
          <w:noProof/>
          <w:color w:val="595959" w:themeColor="text1" w:themeTint="A6"/>
          <w:sz w:val="24"/>
          <w:szCs w:val="24"/>
        </w:rPr>
      </w:pPr>
    </w:p>
    <w:p w14:paraId="60A2141F" w14:textId="1C7A9ED5" w:rsidR="00ED22C7" w:rsidRPr="00E8658B" w:rsidRDefault="00ED22C7" w:rsidP="00ED22C7">
      <w:pPr>
        <w:pStyle w:val="Prrafodelista"/>
        <w:spacing w:after="0" w:line="276" w:lineRule="auto"/>
        <w:ind w:left="0" w:right="49"/>
        <w:jc w:val="center"/>
        <w:rPr>
          <w:rFonts w:cstheme="minorHAnsi"/>
          <w:color w:val="7030A0"/>
          <w:sz w:val="20"/>
          <w:szCs w:val="24"/>
        </w:rPr>
      </w:pPr>
      <w:r w:rsidRPr="00E81984">
        <w:rPr>
          <w:rFonts w:cstheme="minorHAnsi"/>
          <w:color w:val="7030A0"/>
          <w:sz w:val="20"/>
          <w:szCs w:val="24"/>
        </w:rPr>
        <w:t xml:space="preserve">Imagen </w:t>
      </w:r>
      <w:r w:rsidR="00EF6282">
        <w:rPr>
          <w:rFonts w:cstheme="minorHAnsi"/>
          <w:color w:val="7030A0"/>
          <w:sz w:val="20"/>
          <w:szCs w:val="24"/>
        </w:rPr>
        <w:t>6</w:t>
      </w:r>
      <w:r w:rsidRPr="00E81984">
        <w:rPr>
          <w:rFonts w:cstheme="minorHAnsi"/>
          <w:color w:val="7030A0"/>
          <w:sz w:val="20"/>
          <w:szCs w:val="24"/>
        </w:rPr>
        <w:t>.</w:t>
      </w:r>
      <w:r w:rsidR="00C83EDF">
        <w:rPr>
          <w:rFonts w:cstheme="minorHAnsi"/>
          <w:color w:val="7030A0"/>
          <w:sz w:val="20"/>
          <w:szCs w:val="24"/>
        </w:rPr>
        <w:t xml:space="preserve"> </w:t>
      </w:r>
      <w:r w:rsidR="00EF6282">
        <w:rPr>
          <w:rFonts w:cstheme="minorHAnsi"/>
          <w:color w:val="7030A0"/>
          <w:sz w:val="20"/>
          <w:szCs w:val="24"/>
        </w:rPr>
        <w:t>Postales</w:t>
      </w:r>
    </w:p>
    <w:p w14:paraId="405437FA" w14:textId="77777777" w:rsidR="00F751D8" w:rsidRPr="0014161B" w:rsidRDefault="00F751D8" w:rsidP="00F751D8">
      <w:pPr>
        <w:spacing w:after="0"/>
        <w:jc w:val="center"/>
        <w:rPr>
          <w:rFonts w:cstheme="minorHAnsi"/>
          <w:noProof/>
          <w:color w:val="595959" w:themeColor="text1" w:themeTint="A6"/>
          <w:sz w:val="24"/>
          <w:szCs w:val="24"/>
        </w:rPr>
      </w:pPr>
      <w:r w:rsidRPr="0014161B">
        <w:rPr>
          <w:rFonts w:cstheme="minorHAnsi"/>
          <w:noProof/>
          <w:color w:val="595959" w:themeColor="text1" w:themeTint="A6"/>
          <w:sz w:val="24"/>
          <w:szCs w:val="24"/>
        </w:rPr>
        <w:drawing>
          <wp:inline distT="0" distB="0" distL="0" distR="0" wp14:anchorId="12E66A94" wp14:editId="2C937467">
            <wp:extent cx="2425974" cy="242887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434309" cy="2437220"/>
                    </a:xfrm>
                    <a:prstGeom prst="rect">
                      <a:avLst/>
                    </a:prstGeom>
                  </pic:spPr>
                </pic:pic>
              </a:graphicData>
            </a:graphic>
          </wp:inline>
        </w:drawing>
      </w:r>
      <w:r>
        <w:rPr>
          <w:rFonts w:cstheme="minorHAnsi"/>
          <w:noProof/>
          <w:color w:val="595959" w:themeColor="text1" w:themeTint="A6"/>
          <w:sz w:val="24"/>
          <w:szCs w:val="24"/>
        </w:rPr>
        <w:t xml:space="preserve">   </w:t>
      </w:r>
      <w:r w:rsidRPr="0014161B">
        <w:rPr>
          <w:rFonts w:cstheme="minorHAnsi"/>
          <w:noProof/>
          <w:color w:val="595959" w:themeColor="text1" w:themeTint="A6"/>
          <w:sz w:val="24"/>
          <w:szCs w:val="24"/>
        </w:rPr>
        <w:drawing>
          <wp:inline distT="0" distB="0" distL="0" distR="0" wp14:anchorId="2FE55595" wp14:editId="0C10F785">
            <wp:extent cx="2409484" cy="2412365"/>
            <wp:effectExtent l="0" t="0" r="0" b="698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428457" cy="2431361"/>
                    </a:xfrm>
                    <a:prstGeom prst="rect">
                      <a:avLst/>
                    </a:prstGeom>
                  </pic:spPr>
                </pic:pic>
              </a:graphicData>
            </a:graphic>
          </wp:inline>
        </w:drawing>
      </w:r>
    </w:p>
    <w:p w14:paraId="79F456D2" w14:textId="77777777" w:rsidR="00F751D8" w:rsidRPr="0014161B" w:rsidRDefault="00F751D8" w:rsidP="00F751D8">
      <w:pPr>
        <w:spacing w:after="0"/>
        <w:jc w:val="center"/>
        <w:rPr>
          <w:rFonts w:cstheme="minorHAnsi"/>
          <w:b/>
          <w:bCs/>
          <w:noProof/>
          <w:color w:val="595959" w:themeColor="text1" w:themeTint="A6"/>
          <w:sz w:val="24"/>
          <w:szCs w:val="24"/>
        </w:rPr>
      </w:pPr>
      <w:r w:rsidRPr="0014161B">
        <w:rPr>
          <w:rFonts w:cstheme="minorHAnsi"/>
          <w:noProof/>
          <w:color w:val="595959" w:themeColor="text1" w:themeTint="A6"/>
          <w:sz w:val="24"/>
          <w:szCs w:val="24"/>
        </w:rPr>
        <w:drawing>
          <wp:inline distT="0" distB="0" distL="0" distR="0" wp14:anchorId="01F45A40" wp14:editId="1636EDD1">
            <wp:extent cx="2418080" cy="2423862"/>
            <wp:effectExtent l="0" t="0" r="1270" b="0"/>
            <wp:docPr id="1967222994" name="Imagen 1967222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440145" cy="2445980"/>
                    </a:xfrm>
                    <a:prstGeom prst="rect">
                      <a:avLst/>
                    </a:prstGeom>
                  </pic:spPr>
                </pic:pic>
              </a:graphicData>
            </a:graphic>
          </wp:inline>
        </w:drawing>
      </w:r>
      <w:r>
        <w:rPr>
          <w:rFonts w:cstheme="minorHAnsi"/>
          <w:b/>
          <w:bCs/>
          <w:noProof/>
          <w:color w:val="595959" w:themeColor="text1" w:themeTint="A6"/>
          <w:sz w:val="24"/>
          <w:szCs w:val="24"/>
        </w:rPr>
        <w:t xml:space="preserve">   </w:t>
      </w:r>
      <w:r w:rsidRPr="0014161B">
        <w:rPr>
          <w:rFonts w:cstheme="minorHAnsi"/>
          <w:noProof/>
          <w:color w:val="595959" w:themeColor="text1" w:themeTint="A6"/>
          <w:sz w:val="24"/>
          <w:szCs w:val="24"/>
        </w:rPr>
        <w:drawing>
          <wp:inline distT="0" distB="0" distL="0" distR="0" wp14:anchorId="544E36FB" wp14:editId="57A013AC">
            <wp:extent cx="2409190" cy="2440679"/>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434618" cy="2466439"/>
                    </a:xfrm>
                    <a:prstGeom prst="rect">
                      <a:avLst/>
                    </a:prstGeom>
                  </pic:spPr>
                </pic:pic>
              </a:graphicData>
            </a:graphic>
          </wp:inline>
        </w:drawing>
      </w:r>
    </w:p>
    <w:p w14:paraId="2DB3B0CC" w14:textId="77777777" w:rsidR="00F751D8" w:rsidRPr="0014161B" w:rsidRDefault="00F751D8" w:rsidP="00F751D8">
      <w:pPr>
        <w:spacing w:after="0"/>
        <w:jc w:val="both"/>
        <w:rPr>
          <w:rFonts w:cstheme="minorHAnsi"/>
          <w:b/>
          <w:bCs/>
          <w:noProof/>
          <w:color w:val="595959" w:themeColor="text1" w:themeTint="A6"/>
          <w:sz w:val="24"/>
          <w:szCs w:val="24"/>
        </w:rPr>
      </w:pPr>
    </w:p>
    <w:p w14:paraId="61925B59" w14:textId="77777777" w:rsidR="00F751D8" w:rsidRPr="0014161B" w:rsidRDefault="00F751D8" w:rsidP="00F751D8">
      <w:pPr>
        <w:spacing w:after="0"/>
        <w:jc w:val="both"/>
        <w:rPr>
          <w:rFonts w:cstheme="minorHAnsi"/>
          <w:b/>
          <w:noProof/>
          <w:color w:val="595959" w:themeColor="text1" w:themeTint="A6"/>
          <w:sz w:val="24"/>
          <w:szCs w:val="24"/>
        </w:rPr>
      </w:pPr>
      <w:r w:rsidRPr="0014161B">
        <w:rPr>
          <w:rFonts w:cstheme="minorHAnsi"/>
          <w:noProof/>
          <w:color w:val="595959" w:themeColor="text1" w:themeTint="A6"/>
          <w:sz w:val="24"/>
          <w:szCs w:val="24"/>
        </w:rPr>
        <w:t xml:space="preserve">Además del presente material gráfico se produjo un video animado con Conchita Popular quien explica los detalles de la consulta previa, libre e informada dirigida para personas y comunidades indígenas. El storyboard de dicho video es el siguiente: </w:t>
      </w:r>
    </w:p>
    <w:p w14:paraId="46C74BFC" w14:textId="118B7113" w:rsidR="00F751D8" w:rsidRDefault="00F751D8" w:rsidP="00F751D8">
      <w:pPr>
        <w:spacing w:after="0"/>
        <w:jc w:val="both"/>
        <w:rPr>
          <w:rFonts w:cstheme="minorHAnsi"/>
          <w:b/>
          <w:bCs/>
          <w:noProof/>
          <w:color w:val="595959" w:themeColor="text1" w:themeTint="A6"/>
          <w:sz w:val="24"/>
          <w:szCs w:val="24"/>
        </w:rPr>
      </w:pPr>
    </w:p>
    <w:p w14:paraId="6689B4A9" w14:textId="77777777" w:rsidR="00C83EDF" w:rsidRDefault="00C83EDF" w:rsidP="00F751D8">
      <w:pPr>
        <w:spacing w:after="0"/>
        <w:jc w:val="both"/>
        <w:rPr>
          <w:rFonts w:cstheme="minorHAnsi"/>
          <w:b/>
          <w:bCs/>
          <w:noProof/>
          <w:color w:val="595959" w:themeColor="text1" w:themeTint="A6"/>
          <w:sz w:val="24"/>
          <w:szCs w:val="24"/>
        </w:rPr>
      </w:pPr>
    </w:p>
    <w:p w14:paraId="1DC95843" w14:textId="77777777" w:rsidR="00C83EDF" w:rsidRDefault="00C83EDF" w:rsidP="00F751D8">
      <w:pPr>
        <w:spacing w:after="0"/>
        <w:jc w:val="both"/>
        <w:rPr>
          <w:rFonts w:cstheme="minorHAnsi"/>
          <w:b/>
          <w:bCs/>
          <w:noProof/>
          <w:color w:val="595959" w:themeColor="text1" w:themeTint="A6"/>
          <w:sz w:val="24"/>
          <w:szCs w:val="24"/>
        </w:rPr>
      </w:pPr>
    </w:p>
    <w:p w14:paraId="0306AA8D" w14:textId="77777777" w:rsidR="00C83EDF" w:rsidRDefault="00C83EDF" w:rsidP="00F751D8">
      <w:pPr>
        <w:spacing w:after="0"/>
        <w:jc w:val="both"/>
        <w:rPr>
          <w:rFonts w:cstheme="minorHAnsi"/>
          <w:b/>
          <w:bCs/>
          <w:noProof/>
          <w:color w:val="595959" w:themeColor="text1" w:themeTint="A6"/>
          <w:sz w:val="24"/>
          <w:szCs w:val="24"/>
        </w:rPr>
      </w:pPr>
    </w:p>
    <w:p w14:paraId="1D3FA75C" w14:textId="77777777" w:rsidR="00C83EDF" w:rsidRDefault="00C83EDF" w:rsidP="00F751D8">
      <w:pPr>
        <w:spacing w:after="0"/>
        <w:jc w:val="both"/>
        <w:rPr>
          <w:rFonts w:cstheme="minorHAnsi"/>
          <w:b/>
          <w:bCs/>
          <w:noProof/>
          <w:color w:val="595959" w:themeColor="text1" w:themeTint="A6"/>
          <w:sz w:val="24"/>
          <w:szCs w:val="24"/>
        </w:rPr>
      </w:pPr>
    </w:p>
    <w:p w14:paraId="73193617" w14:textId="77777777" w:rsidR="00C83EDF" w:rsidRDefault="00C83EDF" w:rsidP="00F751D8">
      <w:pPr>
        <w:spacing w:after="0"/>
        <w:jc w:val="both"/>
        <w:rPr>
          <w:rFonts w:cstheme="minorHAnsi"/>
          <w:b/>
          <w:bCs/>
          <w:noProof/>
          <w:color w:val="595959" w:themeColor="text1" w:themeTint="A6"/>
          <w:sz w:val="24"/>
          <w:szCs w:val="24"/>
        </w:rPr>
      </w:pPr>
    </w:p>
    <w:p w14:paraId="2674B27D" w14:textId="77777777" w:rsidR="00C83EDF" w:rsidRDefault="00C83EDF" w:rsidP="00F751D8">
      <w:pPr>
        <w:spacing w:after="0"/>
        <w:jc w:val="both"/>
        <w:rPr>
          <w:rFonts w:cstheme="minorHAnsi"/>
          <w:b/>
          <w:bCs/>
          <w:noProof/>
          <w:color w:val="595959" w:themeColor="text1" w:themeTint="A6"/>
          <w:sz w:val="24"/>
          <w:szCs w:val="24"/>
        </w:rPr>
      </w:pPr>
    </w:p>
    <w:p w14:paraId="4A7585EB" w14:textId="77777777" w:rsidR="00C83EDF" w:rsidRDefault="00C83EDF" w:rsidP="00F751D8">
      <w:pPr>
        <w:spacing w:after="0"/>
        <w:jc w:val="both"/>
        <w:rPr>
          <w:rFonts w:cstheme="minorHAnsi"/>
          <w:b/>
          <w:bCs/>
          <w:noProof/>
          <w:color w:val="595959" w:themeColor="text1" w:themeTint="A6"/>
          <w:sz w:val="24"/>
          <w:szCs w:val="24"/>
        </w:rPr>
      </w:pPr>
    </w:p>
    <w:p w14:paraId="101D7F19" w14:textId="77777777" w:rsidR="00C83EDF" w:rsidRDefault="00C83EDF" w:rsidP="00F751D8">
      <w:pPr>
        <w:spacing w:after="0"/>
        <w:jc w:val="both"/>
        <w:rPr>
          <w:rFonts w:cstheme="minorHAnsi"/>
          <w:b/>
          <w:bCs/>
          <w:noProof/>
          <w:color w:val="595959" w:themeColor="text1" w:themeTint="A6"/>
          <w:sz w:val="24"/>
          <w:szCs w:val="24"/>
        </w:rPr>
      </w:pPr>
    </w:p>
    <w:p w14:paraId="106EFB10" w14:textId="77777777" w:rsidR="00C83EDF" w:rsidRDefault="00C83EDF" w:rsidP="00F751D8">
      <w:pPr>
        <w:spacing w:after="0"/>
        <w:jc w:val="both"/>
        <w:rPr>
          <w:rFonts w:cstheme="minorHAnsi"/>
          <w:b/>
          <w:bCs/>
          <w:noProof/>
          <w:color w:val="595959" w:themeColor="text1" w:themeTint="A6"/>
          <w:sz w:val="24"/>
          <w:szCs w:val="24"/>
        </w:rPr>
      </w:pPr>
    </w:p>
    <w:p w14:paraId="4ADB581D" w14:textId="77777777" w:rsidR="00C83EDF" w:rsidRDefault="00C83EDF" w:rsidP="00F751D8">
      <w:pPr>
        <w:spacing w:after="0"/>
        <w:jc w:val="both"/>
        <w:rPr>
          <w:rFonts w:cstheme="minorHAnsi"/>
          <w:b/>
          <w:bCs/>
          <w:noProof/>
          <w:color w:val="595959" w:themeColor="text1" w:themeTint="A6"/>
          <w:sz w:val="24"/>
          <w:szCs w:val="24"/>
        </w:rPr>
      </w:pPr>
    </w:p>
    <w:p w14:paraId="5A27AB5E" w14:textId="557380A1" w:rsidR="00C83EDF" w:rsidRPr="0014161B" w:rsidRDefault="001102F2" w:rsidP="001102F2">
      <w:pPr>
        <w:spacing w:after="0"/>
        <w:jc w:val="center"/>
        <w:rPr>
          <w:rFonts w:cstheme="minorHAnsi"/>
          <w:b/>
          <w:bCs/>
          <w:noProof/>
          <w:color w:val="595959" w:themeColor="text1" w:themeTint="A6"/>
          <w:sz w:val="24"/>
          <w:szCs w:val="24"/>
        </w:rPr>
      </w:pPr>
      <w:r w:rsidRPr="00E81984">
        <w:rPr>
          <w:rFonts w:cstheme="minorHAnsi"/>
          <w:color w:val="7030A0"/>
          <w:sz w:val="20"/>
          <w:szCs w:val="24"/>
        </w:rPr>
        <w:t xml:space="preserve">Imagen </w:t>
      </w:r>
      <w:r>
        <w:rPr>
          <w:rFonts w:cstheme="minorHAnsi"/>
          <w:color w:val="7030A0"/>
          <w:sz w:val="20"/>
          <w:szCs w:val="24"/>
        </w:rPr>
        <w:t>7</w:t>
      </w:r>
      <w:r w:rsidRPr="00E81984">
        <w:rPr>
          <w:rFonts w:cstheme="minorHAnsi"/>
          <w:color w:val="7030A0"/>
          <w:sz w:val="20"/>
          <w:szCs w:val="24"/>
        </w:rPr>
        <w:t>.</w:t>
      </w:r>
      <w:r>
        <w:rPr>
          <w:rFonts w:cstheme="minorHAnsi"/>
          <w:color w:val="7030A0"/>
          <w:sz w:val="20"/>
          <w:szCs w:val="24"/>
        </w:rPr>
        <w:t xml:space="preserve"> S</w:t>
      </w:r>
      <w:r w:rsidR="00C83EDF" w:rsidRPr="001102F2">
        <w:rPr>
          <w:rFonts w:cstheme="minorHAnsi"/>
          <w:color w:val="7030A0"/>
          <w:sz w:val="20"/>
          <w:szCs w:val="24"/>
        </w:rPr>
        <w:t>toryboard</w:t>
      </w:r>
      <w:r w:rsidR="002B4A67">
        <w:rPr>
          <w:rFonts w:cstheme="minorHAnsi"/>
          <w:color w:val="7030A0"/>
          <w:sz w:val="20"/>
          <w:szCs w:val="24"/>
        </w:rPr>
        <w:t xml:space="preserve"> Concita Popular</w:t>
      </w:r>
    </w:p>
    <w:p w14:paraId="66BAD68A" w14:textId="11853BED" w:rsidR="00F751D8" w:rsidRPr="0014161B" w:rsidRDefault="00F751D8" w:rsidP="00F751D8">
      <w:pPr>
        <w:spacing w:after="0"/>
        <w:jc w:val="both"/>
        <w:rPr>
          <w:rFonts w:cstheme="minorHAnsi"/>
          <w:b/>
          <w:bCs/>
          <w:noProof/>
          <w:color w:val="595959" w:themeColor="text1" w:themeTint="A6"/>
          <w:sz w:val="24"/>
          <w:szCs w:val="24"/>
        </w:rPr>
      </w:pPr>
      <w:r w:rsidRPr="0014161B">
        <w:rPr>
          <w:rFonts w:cstheme="minorHAnsi"/>
          <w:noProof/>
          <w:color w:val="595959" w:themeColor="text1" w:themeTint="A6"/>
          <w:sz w:val="24"/>
          <w:szCs w:val="24"/>
        </w:rPr>
        <w:drawing>
          <wp:inline distT="0" distB="0" distL="0" distR="0" wp14:anchorId="331F9B2E" wp14:editId="14D2ABF7">
            <wp:extent cx="5876388" cy="261937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888893" cy="2624949"/>
                    </a:xfrm>
                    <a:prstGeom prst="rect">
                      <a:avLst/>
                    </a:prstGeom>
                    <a:ln>
                      <a:noFill/>
                    </a:ln>
                    <a:effectLst>
                      <a:softEdge rad="112500"/>
                    </a:effectLst>
                  </pic:spPr>
                </pic:pic>
              </a:graphicData>
            </a:graphic>
          </wp:inline>
        </w:drawing>
      </w:r>
    </w:p>
    <w:p w14:paraId="28C55DBA" w14:textId="3C6ADE72" w:rsidR="00F751D8" w:rsidRPr="0014161B" w:rsidRDefault="00F751D8" w:rsidP="00F751D8">
      <w:pPr>
        <w:spacing w:after="0"/>
        <w:jc w:val="both"/>
        <w:rPr>
          <w:rFonts w:cstheme="minorHAnsi"/>
          <w:b/>
          <w:bCs/>
          <w:noProof/>
          <w:color w:val="595959" w:themeColor="text1" w:themeTint="A6"/>
          <w:sz w:val="24"/>
          <w:szCs w:val="24"/>
        </w:rPr>
      </w:pPr>
      <w:r w:rsidRPr="0014161B">
        <w:rPr>
          <w:rFonts w:cstheme="minorHAnsi"/>
          <w:noProof/>
          <w:color w:val="595959" w:themeColor="text1" w:themeTint="A6"/>
          <w:sz w:val="24"/>
          <w:szCs w:val="24"/>
        </w:rPr>
        <w:drawing>
          <wp:inline distT="0" distB="0" distL="0" distR="0" wp14:anchorId="7D4EB110" wp14:editId="7127FD33">
            <wp:extent cx="5838661" cy="259080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855137" cy="2598111"/>
                    </a:xfrm>
                    <a:prstGeom prst="rect">
                      <a:avLst/>
                    </a:prstGeom>
                  </pic:spPr>
                </pic:pic>
              </a:graphicData>
            </a:graphic>
          </wp:inline>
        </w:drawing>
      </w:r>
    </w:p>
    <w:p w14:paraId="36A96A22" w14:textId="25960336" w:rsidR="00F751D8" w:rsidRPr="00D005BA" w:rsidRDefault="00D005BA" w:rsidP="00F751D8">
      <w:pPr>
        <w:spacing w:after="0"/>
        <w:jc w:val="both"/>
        <w:rPr>
          <w:rFonts w:cstheme="minorHAnsi"/>
          <w:bCs/>
          <w:noProof/>
          <w:color w:val="595959" w:themeColor="text1" w:themeTint="A6"/>
          <w:sz w:val="24"/>
          <w:szCs w:val="24"/>
        </w:rPr>
      </w:pPr>
      <w:r w:rsidRPr="00D005BA">
        <w:rPr>
          <w:rFonts w:cstheme="minorHAnsi"/>
          <w:bCs/>
          <w:noProof/>
          <w:color w:val="595959" w:themeColor="text1" w:themeTint="A6"/>
          <w:sz w:val="24"/>
          <w:szCs w:val="24"/>
        </w:rPr>
        <w:t>En el siguiente código QR podrá descargar el</w:t>
      </w:r>
      <w:r w:rsidR="00F751D8" w:rsidRPr="00D005BA">
        <w:rPr>
          <w:rFonts w:cstheme="minorHAnsi"/>
          <w:bCs/>
          <w:noProof/>
          <w:color w:val="595959" w:themeColor="text1" w:themeTint="A6"/>
          <w:sz w:val="24"/>
          <w:szCs w:val="24"/>
        </w:rPr>
        <w:t xml:space="preserve"> </w:t>
      </w:r>
      <w:r w:rsidRPr="00D005BA">
        <w:rPr>
          <w:rFonts w:cstheme="minorHAnsi"/>
          <w:bCs/>
          <w:noProof/>
          <w:color w:val="595959" w:themeColor="text1" w:themeTint="A6"/>
          <w:sz w:val="24"/>
          <w:szCs w:val="24"/>
        </w:rPr>
        <w:t xml:space="preserve">video: </w:t>
      </w:r>
    </w:p>
    <w:p w14:paraId="25ECAB17" w14:textId="0705EC36" w:rsidR="00D005BA" w:rsidRDefault="00D005BA" w:rsidP="00F751D8">
      <w:pPr>
        <w:pStyle w:val="Ttulo3"/>
        <w:rPr>
          <w:rFonts w:asciiTheme="minorHAnsi" w:hAnsiTheme="minorHAnsi" w:cstheme="minorHAnsi"/>
          <w:noProof/>
          <w:color w:val="595959" w:themeColor="text1" w:themeTint="A6"/>
        </w:rPr>
      </w:pPr>
      <w:r w:rsidRPr="0014161B">
        <w:rPr>
          <w:rFonts w:cstheme="minorHAnsi"/>
          <w:noProof/>
          <w:color w:val="595959" w:themeColor="text1" w:themeTint="A6"/>
          <w:sz w:val="24"/>
          <w:szCs w:val="24"/>
        </w:rPr>
        <w:drawing>
          <wp:anchor distT="0" distB="0" distL="114300" distR="114300" simplePos="0" relativeHeight="251679232" behindDoc="1" locked="0" layoutInCell="1" allowOverlap="1" wp14:anchorId="48B6FC10" wp14:editId="12A3C1BC">
            <wp:simplePos x="0" y="0"/>
            <wp:positionH relativeFrom="margin">
              <wp:posOffset>1805940</wp:posOffset>
            </wp:positionH>
            <wp:positionV relativeFrom="paragraph">
              <wp:posOffset>133985</wp:posOffset>
            </wp:positionV>
            <wp:extent cx="1857375" cy="1863090"/>
            <wp:effectExtent l="0" t="0" r="9525" b="3810"/>
            <wp:wrapTight wrapText="bothSides">
              <wp:wrapPolygon edited="0">
                <wp:start x="886" y="0"/>
                <wp:lineTo x="0" y="442"/>
                <wp:lineTo x="0" y="20319"/>
                <wp:lineTo x="222" y="21202"/>
                <wp:lineTo x="886" y="21423"/>
                <wp:lineTo x="20603" y="21423"/>
                <wp:lineTo x="21268" y="21202"/>
                <wp:lineTo x="21489" y="20319"/>
                <wp:lineTo x="21489" y="442"/>
                <wp:lineTo x="20603" y="0"/>
                <wp:lineTo x="886" y="0"/>
              </wp:wrapPolygon>
            </wp:wrapTight>
            <wp:docPr id="7" name="Imagen 7" descr="Código Q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Código QR&#10;&#10;Descripción generada automáticamente"/>
                    <pic:cNvPicPr/>
                  </pic:nvPicPr>
                  <pic:blipFill>
                    <a:blip r:embed="rId26">
                      <a:extLst>
                        <a:ext uri="{28A0092B-C50C-407E-A947-70E740481C1C}">
                          <a14:useLocalDpi xmlns:a14="http://schemas.microsoft.com/office/drawing/2010/main" val="0"/>
                        </a:ext>
                      </a:extLst>
                    </a:blip>
                    <a:stretch>
                      <a:fillRect/>
                    </a:stretch>
                  </pic:blipFill>
                  <pic:spPr>
                    <a:xfrm>
                      <a:off x="0" y="0"/>
                      <a:ext cx="1857375" cy="1863090"/>
                    </a:xfrm>
                    <a:prstGeom prst="rect">
                      <a:avLst/>
                    </a:prstGeom>
                    <a:ln>
                      <a:noFill/>
                    </a:ln>
                    <a:effectLst>
                      <a:softEdge rad="112500"/>
                    </a:effectLst>
                  </pic:spPr>
                </pic:pic>
              </a:graphicData>
            </a:graphic>
          </wp:anchor>
        </w:drawing>
      </w:r>
    </w:p>
    <w:p w14:paraId="6EBB6CF7" w14:textId="490B20AA" w:rsidR="00D005BA" w:rsidRDefault="00D005BA" w:rsidP="00F751D8">
      <w:pPr>
        <w:pStyle w:val="Ttulo3"/>
        <w:rPr>
          <w:rFonts w:asciiTheme="minorHAnsi" w:hAnsiTheme="minorHAnsi" w:cstheme="minorHAnsi"/>
          <w:noProof/>
          <w:color w:val="595959" w:themeColor="text1" w:themeTint="A6"/>
        </w:rPr>
      </w:pPr>
    </w:p>
    <w:p w14:paraId="4CCB6455" w14:textId="50DFE18F" w:rsidR="00D005BA" w:rsidRDefault="00D005BA" w:rsidP="00F751D8">
      <w:pPr>
        <w:pStyle w:val="Ttulo3"/>
        <w:rPr>
          <w:rFonts w:asciiTheme="minorHAnsi" w:hAnsiTheme="minorHAnsi" w:cstheme="minorHAnsi"/>
          <w:noProof/>
          <w:color w:val="595959" w:themeColor="text1" w:themeTint="A6"/>
        </w:rPr>
      </w:pPr>
    </w:p>
    <w:p w14:paraId="1C5971B8" w14:textId="5096E1B2" w:rsidR="00F751D8" w:rsidRDefault="00F751D8" w:rsidP="00F751D8">
      <w:pPr>
        <w:pStyle w:val="Ttulo3"/>
        <w:rPr>
          <w:rFonts w:asciiTheme="minorHAnsi" w:hAnsiTheme="minorHAnsi" w:cstheme="minorHAnsi"/>
          <w:noProof/>
          <w:color w:val="595959" w:themeColor="text1" w:themeTint="A6"/>
        </w:rPr>
      </w:pPr>
    </w:p>
    <w:p w14:paraId="7ACC798F" w14:textId="77777777" w:rsidR="00D005BA" w:rsidRDefault="00D005BA" w:rsidP="00D005BA"/>
    <w:p w14:paraId="39D9E024" w14:textId="77777777" w:rsidR="00D005BA" w:rsidRDefault="00D005BA" w:rsidP="00D005BA"/>
    <w:p w14:paraId="2E6C71BE" w14:textId="3E5C0471" w:rsidR="00F751D8" w:rsidRPr="00D531DA" w:rsidRDefault="00F751D8" w:rsidP="00D531DA">
      <w:pPr>
        <w:pStyle w:val="Ttulo3"/>
        <w:numPr>
          <w:ilvl w:val="0"/>
          <w:numId w:val="25"/>
        </w:numPr>
        <w:rPr>
          <w:rFonts w:cstheme="minorHAnsi"/>
          <w:bCs/>
          <w:color w:val="7030A0"/>
          <w:spacing w:val="40"/>
          <w:sz w:val="24"/>
          <w:szCs w:val="24"/>
        </w:rPr>
      </w:pPr>
      <w:bookmarkStart w:id="5" w:name="_Toc129956461"/>
      <w:r w:rsidRPr="00D531DA">
        <w:rPr>
          <w:rFonts w:cstheme="minorHAnsi"/>
          <w:bCs/>
          <w:color w:val="7030A0"/>
          <w:spacing w:val="40"/>
          <w:sz w:val="24"/>
          <w:szCs w:val="24"/>
        </w:rPr>
        <w:t>Spot en radio y TV</w:t>
      </w:r>
      <w:bookmarkEnd w:id="5"/>
    </w:p>
    <w:p w14:paraId="11544DF5" w14:textId="5A57A428" w:rsidR="00F751D8" w:rsidRPr="0014161B" w:rsidRDefault="00F751D8" w:rsidP="00F751D8">
      <w:pPr>
        <w:spacing w:after="0"/>
        <w:jc w:val="both"/>
        <w:rPr>
          <w:rFonts w:cstheme="minorHAnsi"/>
          <w:b/>
          <w:bCs/>
          <w:noProof/>
          <w:color w:val="595959" w:themeColor="text1" w:themeTint="A6"/>
          <w:sz w:val="24"/>
          <w:szCs w:val="24"/>
        </w:rPr>
      </w:pPr>
    </w:p>
    <w:p w14:paraId="6A3F71DD" w14:textId="77777777" w:rsidR="00F751D8" w:rsidRPr="0014161B" w:rsidRDefault="00F751D8" w:rsidP="00F751D8">
      <w:pPr>
        <w:spacing w:after="0"/>
        <w:jc w:val="both"/>
        <w:rPr>
          <w:rFonts w:cstheme="minorHAnsi"/>
          <w:b/>
          <w:noProof/>
          <w:color w:val="595959" w:themeColor="text1" w:themeTint="A6"/>
          <w:sz w:val="24"/>
          <w:szCs w:val="24"/>
        </w:rPr>
      </w:pPr>
      <w:r w:rsidRPr="0014161B">
        <w:rPr>
          <w:rFonts w:cstheme="minorHAnsi"/>
          <w:noProof/>
          <w:color w:val="595959" w:themeColor="text1" w:themeTint="A6"/>
          <w:sz w:val="24"/>
          <w:szCs w:val="24"/>
        </w:rPr>
        <w:t xml:space="preserve">Para la difusión en radio y televisión se produjo un spot para ambos canales, el cual fue difundido desde enero a la fecha en los tiempos oficiales del IEPC Jalisco. </w:t>
      </w:r>
    </w:p>
    <w:p w14:paraId="1F001E87" w14:textId="77777777" w:rsidR="00F751D8" w:rsidRPr="0014161B" w:rsidRDefault="00F751D8" w:rsidP="00F751D8">
      <w:pPr>
        <w:spacing w:after="0"/>
        <w:jc w:val="both"/>
        <w:rPr>
          <w:rFonts w:cstheme="minorHAnsi"/>
          <w:b/>
          <w:bCs/>
          <w:noProof/>
          <w:color w:val="595959" w:themeColor="text1" w:themeTint="A6"/>
          <w:sz w:val="24"/>
          <w:szCs w:val="24"/>
        </w:rPr>
      </w:pPr>
    </w:p>
    <w:p w14:paraId="629FE274" w14:textId="77777777" w:rsidR="00F751D8" w:rsidRPr="0014161B" w:rsidRDefault="00F751D8" w:rsidP="00F751D8">
      <w:pPr>
        <w:spacing w:after="0"/>
        <w:jc w:val="both"/>
        <w:rPr>
          <w:rFonts w:cstheme="minorHAnsi"/>
          <w:b/>
          <w:bCs/>
          <w:noProof/>
          <w:color w:val="595959" w:themeColor="text1" w:themeTint="A6"/>
          <w:sz w:val="24"/>
          <w:szCs w:val="24"/>
        </w:rPr>
      </w:pPr>
      <w:r w:rsidRPr="0014161B">
        <w:rPr>
          <w:rFonts w:cstheme="minorHAnsi"/>
          <w:bCs/>
          <w:noProof/>
          <w:color w:val="595959" w:themeColor="text1" w:themeTint="A6"/>
          <w:sz w:val="24"/>
          <w:szCs w:val="24"/>
        </w:rPr>
        <w:t xml:space="preserve">El storyboard de dicho spot es el siguiente: </w:t>
      </w:r>
    </w:p>
    <w:p w14:paraId="53BF532E" w14:textId="77777777" w:rsidR="00C86B33" w:rsidRDefault="00C86B33" w:rsidP="00C86B33">
      <w:pPr>
        <w:spacing w:after="0"/>
        <w:jc w:val="center"/>
        <w:rPr>
          <w:rFonts w:cstheme="minorHAnsi"/>
          <w:color w:val="7030A0"/>
          <w:sz w:val="20"/>
          <w:szCs w:val="24"/>
        </w:rPr>
      </w:pPr>
    </w:p>
    <w:p w14:paraId="4FC20477" w14:textId="1EB87869" w:rsidR="00C86B33" w:rsidRPr="0014161B" w:rsidRDefault="00C86B33" w:rsidP="00C86B33">
      <w:pPr>
        <w:spacing w:after="0"/>
        <w:jc w:val="center"/>
        <w:rPr>
          <w:rFonts w:cstheme="minorHAnsi"/>
          <w:b/>
          <w:bCs/>
          <w:noProof/>
          <w:color w:val="595959" w:themeColor="text1" w:themeTint="A6"/>
          <w:sz w:val="24"/>
          <w:szCs w:val="24"/>
        </w:rPr>
      </w:pPr>
      <w:r w:rsidRPr="00E81984">
        <w:rPr>
          <w:rFonts w:cstheme="minorHAnsi"/>
          <w:color w:val="7030A0"/>
          <w:sz w:val="20"/>
          <w:szCs w:val="24"/>
        </w:rPr>
        <w:t xml:space="preserve">Imagen </w:t>
      </w:r>
      <w:r>
        <w:rPr>
          <w:rFonts w:cstheme="minorHAnsi"/>
          <w:color w:val="7030A0"/>
          <w:sz w:val="20"/>
          <w:szCs w:val="24"/>
        </w:rPr>
        <w:t>8</w:t>
      </w:r>
      <w:r w:rsidRPr="00E81984">
        <w:rPr>
          <w:rFonts w:cstheme="minorHAnsi"/>
          <w:color w:val="7030A0"/>
          <w:sz w:val="20"/>
          <w:szCs w:val="24"/>
        </w:rPr>
        <w:t>.</w:t>
      </w:r>
      <w:r>
        <w:rPr>
          <w:rFonts w:cstheme="minorHAnsi"/>
          <w:color w:val="7030A0"/>
          <w:sz w:val="20"/>
          <w:szCs w:val="24"/>
        </w:rPr>
        <w:t xml:space="preserve"> S</w:t>
      </w:r>
      <w:r w:rsidRPr="001102F2">
        <w:rPr>
          <w:rFonts w:cstheme="minorHAnsi"/>
          <w:color w:val="7030A0"/>
          <w:sz w:val="20"/>
          <w:szCs w:val="24"/>
        </w:rPr>
        <w:t>toryboard</w:t>
      </w:r>
      <w:r>
        <w:rPr>
          <w:rFonts w:cstheme="minorHAnsi"/>
          <w:color w:val="7030A0"/>
          <w:sz w:val="20"/>
          <w:szCs w:val="24"/>
        </w:rPr>
        <w:t xml:space="preserve"> </w:t>
      </w:r>
      <w:r w:rsidR="00FE6DE7">
        <w:rPr>
          <w:rFonts w:cstheme="minorHAnsi"/>
          <w:color w:val="7030A0"/>
          <w:sz w:val="20"/>
          <w:szCs w:val="24"/>
        </w:rPr>
        <w:t xml:space="preserve">spot </w:t>
      </w:r>
      <w:r>
        <w:rPr>
          <w:rFonts w:cstheme="minorHAnsi"/>
          <w:color w:val="7030A0"/>
          <w:sz w:val="20"/>
          <w:szCs w:val="24"/>
        </w:rPr>
        <w:t>Consulta</w:t>
      </w:r>
      <w:r w:rsidR="00FE6DE7">
        <w:rPr>
          <w:rFonts w:cstheme="minorHAnsi"/>
          <w:color w:val="7030A0"/>
          <w:sz w:val="20"/>
          <w:szCs w:val="24"/>
        </w:rPr>
        <w:t xml:space="preserve"> de Acciones Afirmativas</w:t>
      </w:r>
    </w:p>
    <w:p w14:paraId="0C9C89F7" w14:textId="77777777" w:rsidR="00F751D8" w:rsidRPr="0014161B" w:rsidRDefault="00F751D8" w:rsidP="00F751D8">
      <w:pPr>
        <w:spacing w:after="0"/>
        <w:jc w:val="both"/>
        <w:rPr>
          <w:rFonts w:cstheme="minorHAnsi"/>
          <w:b/>
          <w:bCs/>
          <w:noProof/>
          <w:color w:val="595959" w:themeColor="text1" w:themeTint="A6"/>
          <w:sz w:val="24"/>
          <w:szCs w:val="24"/>
        </w:rPr>
      </w:pPr>
      <w:r w:rsidRPr="0014161B">
        <w:rPr>
          <w:rFonts w:cstheme="minorHAnsi"/>
          <w:noProof/>
          <w:color w:val="595959" w:themeColor="text1" w:themeTint="A6"/>
          <w:sz w:val="24"/>
          <w:szCs w:val="24"/>
        </w:rPr>
        <w:drawing>
          <wp:inline distT="0" distB="0" distL="0" distR="0" wp14:anchorId="10BB022D" wp14:editId="714F3509">
            <wp:extent cx="5399788" cy="341947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407923" cy="3424626"/>
                    </a:xfrm>
                    <a:prstGeom prst="rect">
                      <a:avLst/>
                    </a:prstGeom>
                  </pic:spPr>
                </pic:pic>
              </a:graphicData>
            </a:graphic>
          </wp:inline>
        </w:drawing>
      </w:r>
    </w:p>
    <w:p w14:paraId="6C658FE9" w14:textId="77777777" w:rsidR="00F751D8" w:rsidRPr="0014161B" w:rsidRDefault="00F751D8" w:rsidP="00F751D8">
      <w:pPr>
        <w:spacing w:after="0"/>
        <w:jc w:val="both"/>
        <w:rPr>
          <w:rFonts w:cstheme="minorHAnsi"/>
          <w:b/>
          <w:bCs/>
          <w:noProof/>
          <w:color w:val="595959" w:themeColor="text1" w:themeTint="A6"/>
          <w:sz w:val="24"/>
          <w:szCs w:val="24"/>
        </w:rPr>
      </w:pPr>
      <w:r w:rsidRPr="0014161B">
        <w:rPr>
          <w:rFonts w:cstheme="minorHAnsi"/>
          <w:noProof/>
          <w:color w:val="595959" w:themeColor="text1" w:themeTint="A6"/>
          <w:sz w:val="24"/>
          <w:szCs w:val="24"/>
        </w:rPr>
        <w:drawing>
          <wp:inline distT="0" distB="0" distL="0" distR="0" wp14:anchorId="06B29F6C" wp14:editId="0D9A9D2C">
            <wp:extent cx="6371590" cy="3442970"/>
            <wp:effectExtent l="0" t="0" r="0" b="508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371590" cy="3442970"/>
                    </a:xfrm>
                    <a:prstGeom prst="rect">
                      <a:avLst/>
                    </a:prstGeom>
                  </pic:spPr>
                </pic:pic>
              </a:graphicData>
            </a:graphic>
          </wp:inline>
        </w:drawing>
      </w:r>
    </w:p>
    <w:p w14:paraId="0F4ECCEB" w14:textId="77777777" w:rsidR="00F751D8" w:rsidRDefault="00F751D8" w:rsidP="00F751D8">
      <w:pPr>
        <w:spacing w:after="0"/>
        <w:jc w:val="both"/>
        <w:rPr>
          <w:rFonts w:cstheme="minorHAnsi"/>
          <w:bCs/>
          <w:noProof/>
          <w:color w:val="595959" w:themeColor="text1" w:themeTint="A6"/>
          <w:sz w:val="24"/>
          <w:szCs w:val="24"/>
        </w:rPr>
      </w:pPr>
      <w:r w:rsidRPr="0014161B">
        <w:rPr>
          <w:rFonts w:cstheme="minorHAnsi"/>
          <w:bCs/>
          <w:noProof/>
          <w:color w:val="595959" w:themeColor="text1" w:themeTint="A6"/>
          <w:sz w:val="24"/>
          <w:szCs w:val="24"/>
        </w:rPr>
        <w:t xml:space="preserve">Se puede consultar el video en el siguiente enlace: </w:t>
      </w:r>
      <w:hyperlink r:id="rId29" w:history="1">
        <w:r w:rsidRPr="00167580">
          <w:rPr>
            <w:rStyle w:val="Hipervnculo"/>
            <w:rFonts w:cstheme="minorHAnsi"/>
            <w:bCs/>
            <w:noProof/>
            <w:color w:val="3898F9" w:themeColor="hyperlink" w:themeTint="A6"/>
            <w:sz w:val="24"/>
            <w:szCs w:val="24"/>
          </w:rPr>
          <w:t>https://drive.google.com/file/d/1VzAwAE8OQzjJE0DaA8j62Mr_3Li7M6ig/view</w:t>
        </w:r>
      </w:hyperlink>
    </w:p>
    <w:p w14:paraId="5D17FCCE" w14:textId="77777777" w:rsidR="00F751D8" w:rsidRPr="0014161B" w:rsidRDefault="00F751D8" w:rsidP="00F751D8">
      <w:pPr>
        <w:spacing w:after="0"/>
        <w:jc w:val="both"/>
        <w:rPr>
          <w:rFonts w:cstheme="minorHAnsi"/>
          <w:b/>
          <w:bCs/>
          <w:noProof/>
          <w:color w:val="595959" w:themeColor="text1" w:themeTint="A6"/>
          <w:sz w:val="24"/>
          <w:szCs w:val="24"/>
        </w:rPr>
      </w:pPr>
    </w:p>
    <w:p w14:paraId="7C4A55D5" w14:textId="77777777" w:rsidR="00F751D8" w:rsidRPr="00FD6DD2" w:rsidRDefault="00F751D8" w:rsidP="00FD6DD2">
      <w:pPr>
        <w:pStyle w:val="Ttulo3"/>
        <w:numPr>
          <w:ilvl w:val="0"/>
          <w:numId w:val="25"/>
        </w:numPr>
        <w:rPr>
          <w:rFonts w:cstheme="minorHAnsi"/>
          <w:bCs/>
          <w:color w:val="7030A0"/>
          <w:spacing w:val="40"/>
          <w:sz w:val="24"/>
          <w:szCs w:val="24"/>
        </w:rPr>
      </w:pPr>
      <w:bookmarkStart w:id="6" w:name="_Toc129956463"/>
      <w:r w:rsidRPr="00FD6DD2">
        <w:rPr>
          <w:rFonts w:cstheme="minorHAnsi"/>
          <w:bCs/>
          <w:color w:val="7030A0"/>
          <w:spacing w:val="40"/>
          <w:sz w:val="24"/>
          <w:szCs w:val="24"/>
        </w:rPr>
        <w:t>Cuadernillo informativo</w:t>
      </w:r>
      <w:bookmarkEnd w:id="6"/>
    </w:p>
    <w:p w14:paraId="4ACBB4E7" w14:textId="77777777" w:rsidR="00F751D8" w:rsidRPr="0014161B" w:rsidRDefault="00F751D8" w:rsidP="00F751D8">
      <w:pPr>
        <w:spacing w:after="0"/>
        <w:rPr>
          <w:rFonts w:cstheme="minorHAnsi"/>
          <w:b/>
          <w:bCs/>
          <w:noProof/>
          <w:color w:val="595959" w:themeColor="text1" w:themeTint="A6"/>
          <w:sz w:val="24"/>
          <w:szCs w:val="24"/>
        </w:rPr>
      </w:pPr>
    </w:p>
    <w:p w14:paraId="03E7EABF" w14:textId="77777777" w:rsidR="00F751D8" w:rsidRPr="0014161B" w:rsidRDefault="00F751D8" w:rsidP="00F751D8">
      <w:pPr>
        <w:spacing w:after="0"/>
        <w:jc w:val="both"/>
        <w:rPr>
          <w:rFonts w:cstheme="minorHAnsi"/>
          <w:b/>
          <w:noProof/>
          <w:color w:val="595959" w:themeColor="text1" w:themeTint="A6"/>
          <w:sz w:val="24"/>
          <w:szCs w:val="24"/>
        </w:rPr>
      </w:pPr>
      <w:r w:rsidRPr="0014161B">
        <w:rPr>
          <w:rFonts w:cstheme="minorHAnsi"/>
          <w:noProof/>
          <w:color w:val="595959" w:themeColor="text1" w:themeTint="A6"/>
          <w:sz w:val="24"/>
          <w:szCs w:val="24"/>
        </w:rPr>
        <w:t xml:space="preserve">Con el objetivo de informar y explicar con más detalle, el contenido específico de la consulta, las preguntas, temas y definición de los conceptos, se realizó un cuadernillo informativo con 8 páginas que fue utilizado en las actividades de difusión y también para el desarrollo de los foros consultivos. </w:t>
      </w:r>
    </w:p>
    <w:p w14:paraId="73255948" w14:textId="77777777" w:rsidR="00F751D8" w:rsidRPr="0014161B" w:rsidRDefault="00F751D8" w:rsidP="00F751D8">
      <w:pPr>
        <w:spacing w:after="0"/>
        <w:jc w:val="both"/>
        <w:rPr>
          <w:rFonts w:cstheme="minorHAnsi"/>
          <w:b/>
          <w:bCs/>
          <w:noProof/>
          <w:color w:val="595959" w:themeColor="text1" w:themeTint="A6"/>
          <w:sz w:val="24"/>
          <w:szCs w:val="24"/>
        </w:rPr>
      </w:pPr>
    </w:p>
    <w:p w14:paraId="7ADF0C53" w14:textId="77777777" w:rsidR="00F751D8" w:rsidRDefault="00F751D8" w:rsidP="00F751D8">
      <w:pPr>
        <w:spacing w:after="0"/>
        <w:jc w:val="both"/>
        <w:rPr>
          <w:rFonts w:cstheme="minorHAnsi"/>
          <w:bCs/>
          <w:noProof/>
          <w:color w:val="595959" w:themeColor="text1" w:themeTint="A6"/>
          <w:sz w:val="24"/>
          <w:szCs w:val="24"/>
        </w:rPr>
      </w:pPr>
      <w:r w:rsidRPr="0014161B">
        <w:rPr>
          <w:rFonts w:cstheme="minorHAnsi"/>
          <w:bCs/>
          <w:noProof/>
          <w:color w:val="595959" w:themeColor="text1" w:themeTint="A6"/>
          <w:sz w:val="24"/>
          <w:szCs w:val="24"/>
        </w:rPr>
        <w:t xml:space="preserve">Se imprimieron 700 cuadernillos con la siguiente información: </w:t>
      </w:r>
    </w:p>
    <w:p w14:paraId="73BF5379" w14:textId="77777777" w:rsidR="009F0806" w:rsidRDefault="009F0806" w:rsidP="00F751D8">
      <w:pPr>
        <w:spacing w:after="0"/>
        <w:jc w:val="both"/>
        <w:rPr>
          <w:rFonts w:cstheme="minorHAnsi"/>
          <w:bCs/>
          <w:noProof/>
          <w:color w:val="595959" w:themeColor="text1" w:themeTint="A6"/>
          <w:sz w:val="24"/>
          <w:szCs w:val="24"/>
        </w:rPr>
      </w:pPr>
    </w:p>
    <w:p w14:paraId="22AB5E8B" w14:textId="77777777" w:rsidR="009F0806" w:rsidRDefault="009F0806" w:rsidP="00F751D8">
      <w:pPr>
        <w:spacing w:after="0"/>
        <w:jc w:val="both"/>
        <w:rPr>
          <w:rFonts w:cstheme="minorHAnsi"/>
          <w:bCs/>
          <w:noProof/>
          <w:color w:val="595959" w:themeColor="text1" w:themeTint="A6"/>
          <w:sz w:val="24"/>
          <w:szCs w:val="24"/>
        </w:rPr>
      </w:pPr>
    </w:p>
    <w:p w14:paraId="52007CBD" w14:textId="77777777" w:rsidR="009F0806" w:rsidRDefault="009F0806" w:rsidP="00F751D8">
      <w:pPr>
        <w:spacing w:after="0"/>
        <w:jc w:val="both"/>
        <w:rPr>
          <w:rFonts w:cstheme="minorHAnsi"/>
          <w:bCs/>
          <w:noProof/>
          <w:color w:val="595959" w:themeColor="text1" w:themeTint="A6"/>
          <w:sz w:val="24"/>
          <w:szCs w:val="24"/>
        </w:rPr>
      </w:pPr>
    </w:p>
    <w:p w14:paraId="5611C91D" w14:textId="77777777" w:rsidR="009F0806" w:rsidRDefault="009F0806" w:rsidP="00F751D8">
      <w:pPr>
        <w:spacing w:after="0"/>
        <w:jc w:val="both"/>
        <w:rPr>
          <w:rFonts w:cstheme="minorHAnsi"/>
          <w:bCs/>
          <w:noProof/>
          <w:color w:val="595959" w:themeColor="text1" w:themeTint="A6"/>
          <w:sz w:val="24"/>
          <w:szCs w:val="24"/>
        </w:rPr>
      </w:pPr>
    </w:p>
    <w:p w14:paraId="2A7E2B69" w14:textId="77777777" w:rsidR="009F0806" w:rsidRDefault="009F0806" w:rsidP="00F751D8">
      <w:pPr>
        <w:spacing w:after="0"/>
        <w:jc w:val="both"/>
        <w:rPr>
          <w:rFonts w:cstheme="minorHAnsi"/>
          <w:bCs/>
          <w:noProof/>
          <w:color w:val="595959" w:themeColor="text1" w:themeTint="A6"/>
          <w:sz w:val="24"/>
          <w:szCs w:val="24"/>
        </w:rPr>
      </w:pPr>
    </w:p>
    <w:p w14:paraId="47EC56F7" w14:textId="77777777" w:rsidR="009F0806" w:rsidRDefault="009F0806" w:rsidP="00F751D8">
      <w:pPr>
        <w:spacing w:after="0"/>
        <w:jc w:val="both"/>
        <w:rPr>
          <w:rFonts w:cstheme="minorHAnsi"/>
          <w:bCs/>
          <w:noProof/>
          <w:color w:val="595959" w:themeColor="text1" w:themeTint="A6"/>
          <w:sz w:val="24"/>
          <w:szCs w:val="24"/>
        </w:rPr>
      </w:pPr>
    </w:p>
    <w:p w14:paraId="7F5B15E2" w14:textId="77777777" w:rsidR="009F0806" w:rsidRDefault="009F0806" w:rsidP="00F751D8">
      <w:pPr>
        <w:spacing w:after="0"/>
        <w:jc w:val="both"/>
        <w:rPr>
          <w:rFonts w:cstheme="minorHAnsi"/>
          <w:bCs/>
          <w:noProof/>
          <w:color w:val="595959" w:themeColor="text1" w:themeTint="A6"/>
          <w:sz w:val="24"/>
          <w:szCs w:val="24"/>
        </w:rPr>
      </w:pPr>
    </w:p>
    <w:p w14:paraId="56A1F5E5" w14:textId="77777777" w:rsidR="009F0806" w:rsidRDefault="009F0806" w:rsidP="00F751D8">
      <w:pPr>
        <w:spacing w:after="0"/>
        <w:jc w:val="both"/>
        <w:rPr>
          <w:rFonts w:cstheme="minorHAnsi"/>
          <w:bCs/>
          <w:noProof/>
          <w:color w:val="595959" w:themeColor="text1" w:themeTint="A6"/>
          <w:sz w:val="24"/>
          <w:szCs w:val="24"/>
        </w:rPr>
      </w:pPr>
    </w:p>
    <w:p w14:paraId="5E6357A7" w14:textId="77777777" w:rsidR="009F0806" w:rsidRDefault="009F0806" w:rsidP="00F751D8">
      <w:pPr>
        <w:spacing w:after="0"/>
        <w:jc w:val="both"/>
        <w:rPr>
          <w:rFonts w:cstheme="minorHAnsi"/>
          <w:bCs/>
          <w:noProof/>
          <w:color w:val="595959" w:themeColor="text1" w:themeTint="A6"/>
          <w:sz w:val="24"/>
          <w:szCs w:val="24"/>
        </w:rPr>
      </w:pPr>
    </w:p>
    <w:p w14:paraId="76ACF5BF" w14:textId="77777777" w:rsidR="009F0806" w:rsidRDefault="009F0806" w:rsidP="00F751D8">
      <w:pPr>
        <w:spacing w:after="0"/>
        <w:jc w:val="both"/>
        <w:rPr>
          <w:rFonts w:cstheme="minorHAnsi"/>
          <w:bCs/>
          <w:noProof/>
          <w:color w:val="595959" w:themeColor="text1" w:themeTint="A6"/>
          <w:sz w:val="24"/>
          <w:szCs w:val="24"/>
        </w:rPr>
      </w:pPr>
    </w:p>
    <w:p w14:paraId="4C81A0F4" w14:textId="77777777" w:rsidR="009F0806" w:rsidRDefault="009F0806" w:rsidP="00F751D8">
      <w:pPr>
        <w:spacing w:after="0"/>
        <w:jc w:val="both"/>
        <w:rPr>
          <w:rFonts w:cstheme="minorHAnsi"/>
          <w:bCs/>
          <w:noProof/>
          <w:color w:val="595959" w:themeColor="text1" w:themeTint="A6"/>
          <w:sz w:val="24"/>
          <w:szCs w:val="24"/>
        </w:rPr>
      </w:pPr>
    </w:p>
    <w:p w14:paraId="79E2DDC1" w14:textId="506482D8" w:rsidR="009F0806" w:rsidRPr="0014161B" w:rsidRDefault="009F0806" w:rsidP="009F0806">
      <w:pPr>
        <w:spacing w:after="0"/>
        <w:jc w:val="center"/>
        <w:rPr>
          <w:rFonts w:cstheme="minorHAnsi"/>
          <w:b/>
          <w:bCs/>
          <w:noProof/>
          <w:color w:val="595959" w:themeColor="text1" w:themeTint="A6"/>
          <w:sz w:val="24"/>
          <w:szCs w:val="24"/>
        </w:rPr>
      </w:pPr>
      <w:r w:rsidRPr="00E81984">
        <w:rPr>
          <w:rFonts w:cstheme="minorHAnsi"/>
          <w:color w:val="7030A0"/>
          <w:sz w:val="20"/>
          <w:szCs w:val="24"/>
        </w:rPr>
        <w:t xml:space="preserve">Imagen </w:t>
      </w:r>
      <w:r>
        <w:rPr>
          <w:rFonts w:cstheme="minorHAnsi"/>
          <w:color w:val="7030A0"/>
          <w:sz w:val="20"/>
          <w:szCs w:val="24"/>
        </w:rPr>
        <w:t>9</w:t>
      </w:r>
      <w:r w:rsidRPr="00E81984">
        <w:rPr>
          <w:rFonts w:cstheme="minorHAnsi"/>
          <w:color w:val="7030A0"/>
          <w:sz w:val="20"/>
          <w:szCs w:val="24"/>
        </w:rPr>
        <w:t>.</w:t>
      </w:r>
      <w:r>
        <w:rPr>
          <w:rFonts w:cstheme="minorHAnsi"/>
          <w:color w:val="7030A0"/>
          <w:sz w:val="20"/>
          <w:szCs w:val="24"/>
        </w:rPr>
        <w:t xml:space="preserve"> Cuadernillo</w:t>
      </w:r>
      <w:r w:rsidR="00943983">
        <w:rPr>
          <w:rFonts w:cstheme="minorHAnsi"/>
          <w:color w:val="7030A0"/>
          <w:sz w:val="20"/>
          <w:szCs w:val="24"/>
        </w:rPr>
        <w:t xml:space="preserve"> Consulta Indígena</w:t>
      </w:r>
    </w:p>
    <w:p w14:paraId="59E8BF04" w14:textId="77777777" w:rsidR="00F751D8" w:rsidRPr="0014161B" w:rsidRDefault="00F751D8" w:rsidP="00F751D8">
      <w:pPr>
        <w:spacing w:after="0"/>
        <w:jc w:val="center"/>
        <w:rPr>
          <w:rFonts w:cstheme="minorHAnsi"/>
          <w:noProof/>
          <w:color w:val="595959" w:themeColor="text1" w:themeTint="A6"/>
          <w:sz w:val="24"/>
          <w:szCs w:val="24"/>
        </w:rPr>
      </w:pPr>
      <w:r w:rsidRPr="0014161B">
        <w:rPr>
          <w:rFonts w:cstheme="minorHAnsi"/>
          <w:noProof/>
          <w:color w:val="595959" w:themeColor="text1" w:themeTint="A6"/>
          <w:sz w:val="24"/>
          <w:szCs w:val="24"/>
        </w:rPr>
        <w:drawing>
          <wp:inline distT="0" distB="0" distL="0" distR="0" wp14:anchorId="7F8C5787" wp14:editId="4606DF3D">
            <wp:extent cx="2640330" cy="3429000"/>
            <wp:effectExtent l="0" t="0" r="762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658759" cy="3452934"/>
                    </a:xfrm>
                    <a:prstGeom prst="rect">
                      <a:avLst/>
                    </a:prstGeom>
                  </pic:spPr>
                </pic:pic>
              </a:graphicData>
            </a:graphic>
          </wp:inline>
        </w:drawing>
      </w:r>
      <w:r>
        <w:rPr>
          <w:rFonts w:cstheme="minorHAnsi"/>
          <w:noProof/>
          <w:color w:val="595959" w:themeColor="text1" w:themeTint="A6"/>
          <w:sz w:val="24"/>
          <w:szCs w:val="24"/>
        </w:rPr>
        <w:t xml:space="preserve">   </w:t>
      </w:r>
      <w:r w:rsidRPr="0014161B">
        <w:rPr>
          <w:rFonts w:cstheme="minorHAnsi"/>
          <w:noProof/>
          <w:color w:val="595959" w:themeColor="text1" w:themeTint="A6"/>
          <w:sz w:val="24"/>
          <w:szCs w:val="24"/>
        </w:rPr>
        <w:drawing>
          <wp:inline distT="0" distB="0" distL="0" distR="0" wp14:anchorId="10AEF11E" wp14:editId="2264CA17">
            <wp:extent cx="2613600" cy="343080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613600" cy="3430800"/>
                    </a:xfrm>
                    <a:prstGeom prst="rect">
                      <a:avLst/>
                    </a:prstGeom>
                  </pic:spPr>
                </pic:pic>
              </a:graphicData>
            </a:graphic>
          </wp:inline>
        </w:drawing>
      </w:r>
    </w:p>
    <w:p w14:paraId="50F4E7D3" w14:textId="77777777" w:rsidR="00F751D8" w:rsidRPr="0014161B" w:rsidRDefault="00F751D8" w:rsidP="00F751D8">
      <w:pPr>
        <w:spacing w:after="0"/>
        <w:jc w:val="center"/>
        <w:rPr>
          <w:rFonts w:cstheme="minorHAnsi"/>
          <w:b/>
          <w:bCs/>
          <w:noProof/>
          <w:color w:val="595959" w:themeColor="text1" w:themeTint="A6"/>
          <w:sz w:val="24"/>
          <w:szCs w:val="24"/>
        </w:rPr>
      </w:pPr>
      <w:r w:rsidRPr="0014161B">
        <w:rPr>
          <w:rFonts w:cstheme="minorHAnsi"/>
          <w:noProof/>
          <w:color w:val="595959" w:themeColor="text1" w:themeTint="A6"/>
          <w:sz w:val="24"/>
          <w:szCs w:val="24"/>
        </w:rPr>
        <w:drawing>
          <wp:inline distT="0" distB="0" distL="0" distR="0" wp14:anchorId="0FA9A50E" wp14:editId="7A2DD59C">
            <wp:extent cx="2647519" cy="3429000"/>
            <wp:effectExtent l="0" t="0" r="63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663479" cy="3449671"/>
                    </a:xfrm>
                    <a:prstGeom prst="rect">
                      <a:avLst/>
                    </a:prstGeom>
                  </pic:spPr>
                </pic:pic>
              </a:graphicData>
            </a:graphic>
          </wp:inline>
        </w:drawing>
      </w:r>
      <w:r>
        <w:rPr>
          <w:rFonts w:cstheme="minorHAnsi"/>
          <w:b/>
          <w:bCs/>
          <w:noProof/>
          <w:color w:val="595959" w:themeColor="text1" w:themeTint="A6"/>
          <w:sz w:val="24"/>
          <w:szCs w:val="24"/>
        </w:rPr>
        <w:t xml:space="preserve">   </w:t>
      </w:r>
      <w:r w:rsidRPr="0014161B">
        <w:rPr>
          <w:rFonts w:cstheme="minorHAnsi"/>
          <w:noProof/>
          <w:color w:val="595959" w:themeColor="text1" w:themeTint="A6"/>
          <w:sz w:val="24"/>
          <w:szCs w:val="24"/>
        </w:rPr>
        <w:drawing>
          <wp:inline distT="0" distB="0" distL="0" distR="0" wp14:anchorId="4B68C578" wp14:editId="0D6C79EB">
            <wp:extent cx="2600325" cy="3429635"/>
            <wp:effectExtent l="0" t="0" r="952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606408" cy="3437658"/>
                    </a:xfrm>
                    <a:prstGeom prst="rect">
                      <a:avLst/>
                    </a:prstGeom>
                  </pic:spPr>
                </pic:pic>
              </a:graphicData>
            </a:graphic>
          </wp:inline>
        </w:drawing>
      </w:r>
    </w:p>
    <w:p w14:paraId="5E6E6EA7" w14:textId="77777777" w:rsidR="00F751D8" w:rsidRPr="0014161B" w:rsidRDefault="00F751D8" w:rsidP="00F751D8">
      <w:pPr>
        <w:spacing w:after="0"/>
        <w:jc w:val="center"/>
        <w:rPr>
          <w:rFonts w:cstheme="minorHAnsi"/>
          <w:noProof/>
          <w:color w:val="595959" w:themeColor="text1" w:themeTint="A6"/>
          <w:sz w:val="24"/>
          <w:szCs w:val="24"/>
        </w:rPr>
      </w:pPr>
      <w:r w:rsidRPr="0014161B">
        <w:rPr>
          <w:rFonts w:cstheme="minorHAnsi"/>
          <w:noProof/>
          <w:color w:val="595959" w:themeColor="text1" w:themeTint="A6"/>
          <w:sz w:val="24"/>
          <w:szCs w:val="24"/>
        </w:rPr>
        <w:drawing>
          <wp:inline distT="0" distB="0" distL="0" distR="0" wp14:anchorId="158DE060" wp14:editId="7EE57898">
            <wp:extent cx="2645644" cy="3429635"/>
            <wp:effectExtent l="0" t="0" r="2540" b="0"/>
            <wp:docPr id="511408953" name="Imagen 511408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652368" cy="3438351"/>
                    </a:xfrm>
                    <a:prstGeom prst="rect">
                      <a:avLst/>
                    </a:prstGeom>
                  </pic:spPr>
                </pic:pic>
              </a:graphicData>
            </a:graphic>
          </wp:inline>
        </w:drawing>
      </w:r>
      <w:r>
        <w:rPr>
          <w:rFonts w:cstheme="minorHAnsi"/>
          <w:noProof/>
          <w:color w:val="595959" w:themeColor="text1" w:themeTint="A6"/>
          <w:sz w:val="24"/>
          <w:szCs w:val="24"/>
        </w:rPr>
        <w:t xml:space="preserve">   </w:t>
      </w:r>
      <w:r w:rsidRPr="0014161B">
        <w:rPr>
          <w:rFonts w:cstheme="minorHAnsi"/>
          <w:noProof/>
          <w:color w:val="595959" w:themeColor="text1" w:themeTint="A6"/>
          <w:sz w:val="24"/>
          <w:szCs w:val="24"/>
        </w:rPr>
        <w:drawing>
          <wp:inline distT="0" distB="0" distL="0" distR="0" wp14:anchorId="4450687D" wp14:editId="5BC55442">
            <wp:extent cx="2638425" cy="3429862"/>
            <wp:effectExtent l="0" t="0" r="0" b="0"/>
            <wp:docPr id="693802971" name="Imagen 693802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641941" cy="3434432"/>
                    </a:xfrm>
                    <a:prstGeom prst="rect">
                      <a:avLst/>
                    </a:prstGeom>
                  </pic:spPr>
                </pic:pic>
              </a:graphicData>
            </a:graphic>
          </wp:inline>
        </w:drawing>
      </w:r>
    </w:p>
    <w:p w14:paraId="4D97F72D" w14:textId="77777777" w:rsidR="00F751D8" w:rsidRPr="0014161B" w:rsidRDefault="00F751D8" w:rsidP="00F751D8">
      <w:pPr>
        <w:spacing w:after="0"/>
        <w:jc w:val="center"/>
        <w:rPr>
          <w:rFonts w:cstheme="minorHAnsi"/>
          <w:noProof/>
          <w:color w:val="595959" w:themeColor="text1" w:themeTint="A6"/>
          <w:sz w:val="24"/>
          <w:szCs w:val="24"/>
        </w:rPr>
      </w:pPr>
      <w:r w:rsidRPr="0014161B">
        <w:rPr>
          <w:rFonts w:cstheme="minorHAnsi"/>
          <w:noProof/>
          <w:color w:val="595959" w:themeColor="text1" w:themeTint="A6"/>
          <w:sz w:val="24"/>
          <w:szCs w:val="24"/>
        </w:rPr>
        <w:drawing>
          <wp:inline distT="0" distB="0" distL="0" distR="0" wp14:anchorId="3C3E4171" wp14:editId="3B61613F">
            <wp:extent cx="2628265" cy="3428753"/>
            <wp:effectExtent l="0" t="0" r="635" b="635"/>
            <wp:docPr id="770125656" name="Imagen 770125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642617" cy="3447476"/>
                    </a:xfrm>
                    <a:prstGeom prst="rect">
                      <a:avLst/>
                    </a:prstGeom>
                  </pic:spPr>
                </pic:pic>
              </a:graphicData>
            </a:graphic>
          </wp:inline>
        </w:drawing>
      </w:r>
      <w:r>
        <w:rPr>
          <w:rFonts w:cstheme="minorHAnsi"/>
          <w:noProof/>
          <w:color w:val="595959" w:themeColor="text1" w:themeTint="A6"/>
          <w:sz w:val="24"/>
          <w:szCs w:val="24"/>
        </w:rPr>
        <w:t xml:space="preserve">   </w:t>
      </w:r>
      <w:r w:rsidRPr="0014161B">
        <w:rPr>
          <w:rFonts w:cstheme="minorHAnsi"/>
          <w:noProof/>
          <w:color w:val="595959" w:themeColor="text1" w:themeTint="A6"/>
          <w:sz w:val="24"/>
          <w:szCs w:val="24"/>
        </w:rPr>
        <w:drawing>
          <wp:inline distT="0" distB="0" distL="0" distR="0" wp14:anchorId="21DC7585" wp14:editId="21953BAC">
            <wp:extent cx="2638425" cy="3430270"/>
            <wp:effectExtent l="0" t="0" r="9525" b="0"/>
            <wp:docPr id="57451515" name="Imagen 5745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638834" cy="3430802"/>
                    </a:xfrm>
                    <a:prstGeom prst="rect">
                      <a:avLst/>
                    </a:prstGeom>
                  </pic:spPr>
                </pic:pic>
              </a:graphicData>
            </a:graphic>
          </wp:inline>
        </w:drawing>
      </w:r>
    </w:p>
    <w:p w14:paraId="39DA8E09" w14:textId="77777777" w:rsidR="00AE0215" w:rsidRDefault="00AE0215" w:rsidP="00AE0215">
      <w:pPr>
        <w:pStyle w:val="Ttulo3"/>
        <w:ind w:left="720"/>
        <w:rPr>
          <w:rFonts w:cstheme="minorHAnsi"/>
          <w:bCs/>
          <w:color w:val="7030A0"/>
          <w:spacing w:val="40"/>
          <w:sz w:val="24"/>
          <w:szCs w:val="24"/>
        </w:rPr>
      </w:pPr>
      <w:bookmarkStart w:id="7" w:name="_Toc129956464"/>
    </w:p>
    <w:p w14:paraId="594AC1D9" w14:textId="77777777" w:rsidR="00AE0215" w:rsidRPr="00AE0215" w:rsidRDefault="00AE0215" w:rsidP="00AE0215"/>
    <w:p w14:paraId="59F25283" w14:textId="2C545200" w:rsidR="00F751D8" w:rsidRPr="00AE0215" w:rsidRDefault="00F751D8" w:rsidP="00AE0215">
      <w:pPr>
        <w:pStyle w:val="Ttulo3"/>
        <w:numPr>
          <w:ilvl w:val="0"/>
          <w:numId w:val="25"/>
        </w:numPr>
        <w:rPr>
          <w:rFonts w:cstheme="minorHAnsi"/>
          <w:bCs/>
          <w:color w:val="7030A0"/>
          <w:spacing w:val="40"/>
          <w:sz w:val="24"/>
          <w:szCs w:val="24"/>
        </w:rPr>
      </w:pPr>
      <w:r w:rsidRPr="00AE0215">
        <w:rPr>
          <w:rFonts w:cstheme="minorHAnsi"/>
          <w:bCs/>
          <w:color w:val="7030A0"/>
          <w:spacing w:val="40"/>
          <w:sz w:val="24"/>
          <w:szCs w:val="24"/>
        </w:rPr>
        <w:t>Perifoneo en municipios sede de foros consultivos</w:t>
      </w:r>
      <w:bookmarkEnd w:id="7"/>
    </w:p>
    <w:p w14:paraId="40544B46" w14:textId="77777777" w:rsidR="00F751D8" w:rsidRPr="00E7430D" w:rsidRDefault="00F751D8" w:rsidP="00F751D8">
      <w:pPr>
        <w:spacing w:after="0"/>
      </w:pPr>
    </w:p>
    <w:p w14:paraId="7CD8948B" w14:textId="77777777" w:rsidR="00F751D8" w:rsidRDefault="00F751D8" w:rsidP="00F751D8">
      <w:pPr>
        <w:spacing w:after="0"/>
        <w:jc w:val="both"/>
        <w:rPr>
          <w:rFonts w:cstheme="minorHAnsi"/>
          <w:noProof/>
          <w:color w:val="595959" w:themeColor="text1" w:themeTint="A6"/>
          <w:sz w:val="24"/>
          <w:szCs w:val="24"/>
        </w:rPr>
      </w:pPr>
      <w:r w:rsidRPr="0014161B">
        <w:rPr>
          <w:rFonts w:cstheme="minorHAnsi"/>
          <w:noProof/>
          <w:color w:val="595959" w:themeColor="text1" w:themeTint="A6"/>
          <w:sz w:val="24"/>
          <w:szCs w:val="24"/>
        </w:rPr>
        <w:t xml:space="preserve">Para ampliar la difusión e invitar a la ciudadanía a participar en los foros consultivos, se realizaron acciones de peroifoneo donde se dfundió el spot de radio y mensajes específicos de cada una de las sedes con información sobre la dirección de la realización de la consulta. </w:t>
      </w:r>
    </w:p>
    <w:p w14:paraId="62A0250E" w14:textId="77777777" w:rsidR="00875173" w:rsidRDefault="00875173" w:rsidP="00F751D8">
      <w:pPr>
        <w:spacing w:after="0"/>
        <w:jc w:val="both"/>
        <w:rPr>
          <w:rFonts w:cstheme="minorHAnsi"/>
          <w:noProof/>
          <w:color w:val="595959" w:themeColor="text1" w:themeTint="A6"/>
          <w:sz w:val="24"/>
          <w:szCs w:val="24"/>
        </w:rPr>
      </w:pPr>
    </w:p>
    <w:tbl>
      <w:tblPr>
        <w:tblStyle w:val="Tablaconcuadrcula1clar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875173" w14:paraId="48CD7BDA" w14:textId="77777777" w:rsidTr="001A475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Borders>
              <w:bottom w:val="none" w:sz="0" w:space="0" w:color="auto"/>
            </w:tcBorders>
            <w:vAlign w:val="center"/>
          </w:tcPr>
          <w:p w14:paraId="5EB02662" w14:textId="5EFC38F7" w:rsidR="00875173" w:rsidRDefault="00875173" w:rsidP="00875173">
            <w:pPr>
              <w:jc w:val="center"/>
              <w:rPr>
                <w:rFonts w:cstheme="minorHAnsi"/>
                <w:b w:val="0"/>
                <w:noProof/>
                <w:color w:val="595959" w:themeColor="text1" w:themeTint="A6"/>
                <w:sz w:val="24"/>
                <w:szCs w:val="24"/>
              </w:rPr>
            </w:pPr>
            <w:r w:rsidRPr="0014161B">
              <w:rPr>
                <w:rFonts w:cstheme="minorHAnsi"/>
                <w:noProof/>
                <w:color w:val="595959" w:themeColor="text1" w:themeTint="A6"/>
                <w:sz w:val="24"/>
                <w:szCs w:val="24"/>
              </w:rPr>
              <w:t xml:space="preserve">Audio 1 </w:t>
            </w:r>
            <w:hyperlink r:id="rId38" w:history="1">
              <w:r w:rsidRPr="0014161B">
                <w:rPr>
                  <w:rStyle w:val="Hipervnculo"/>
                  <w:rFonts w:cstheme="minorHAnsi"/>
                  <w:noProof/>
                  <w:color w:val="595959" w:themeColor="text1" w:themeTint="A6"/>
                  <w:sz w:val="24"/>
                  <w:szCs w:val="24"/>
                </w:rPr>
                <w:t>https://iepc.cc/0rLn2nm</w:t>
              </w:r>
            </w:hyperlink>
          </w:p>
        </w:tc>
        <w:tc>
          <w:tcPr>
            <w:tcW w:w="4414" w:type="dxa"/>
            <w:tcBorders>
              <w:bottom w:val="none" w:sz="0" w:space="0" w:color="auto"/>
            </w:tcBorders>
            <w:vAlign w:val="center"/>
          </w:tcPr>
          <w:p w14:paraId="26BD575E" w14:textId="7E079CA2" w:rsidR="00875173" w:rsidRDefault="00875173" w:rsidP="00875173">
            <w:pPr>
              <w:jc w:val="center"/>
              <w:cnfStyle w:val="100000000000" w:firstRow="1" w:lastRow="0" w:firstColumn="0" w:lastColumn="0" w:oddVBand="0" w:evenVBand="0" w:oddHBand="0" w:evenHBand="0" w:firstRowFirstColumn="0" w:firstRowLastColumn="0" w:lastRowFirstColumn="0" w:lastRowLastColumn="0"/>
              <w:rPr>
                <w:rFonts w:cstheme="minorHAnsi"/>
                <w:b w:val="0"/>
                <w:noProof/>
                <w:color w:val="595959" w:themeColor="text1" w:themeTint="A6"/>
                <w:sz w:val="24"/>
                <w:szCs w:val="24"/>
              </w:rPr>
            </w:pPr>
            <w:r w:rsidRPr="0014161B">
              <w:rPr>
                <w:rFonts w:cstheme="minorHAnsi"/>
                <w:noProof/>
                <w:color w:val="595959" w:themeColor="text1" w:themeTint="A6"/>
                <w:sz w:val="24"/>
                <w:szCs w:val="24"/>
              </w:rPr>
              <w:t xml:space="preserve">Audio 2  </w:t>
            </w:r>
            <w:hyperlink r:id="rId39" w:history="1">
              <w:r w:rsidRPr="0014161B">
                <w:rPr>
                  <w:rStyle w:val="Hipervnculo"/>
                  <w:rFonts w:cstheme="minorHAnsi"/>
                  <w:noProof/>
                  <w:color w:val="595959" w:themeColor="text1" w:themeTint="A6"/>
                  <w:sz w:val="24"/>
                  <w:szCs w:val="24"/>
                </w:rPr>
                <w:t>https://iepc.cc/rGZ6zQT</w:t>
              </w:r>
            </w:hyperlink>
          </w:p>
        </w:tc>
      </w:tr>
      <w:tr w:rsidR="00875173" w14:paraId="27165196" w14:textId="77777777" w:rsidTr="001A4753">
        <w:tc>
          <w:tcPr>
            <w:cnfStyle w:val="001000000000" w:firstRow="0" w:lastRow="0" w:firstColumn="1" w:lastColumn="0" w:oddVBand="0" w:evenVBand="0" w:oddHBand="0" w:evenHBand="0" w:firstRowFirstColumn="0" w:firstRowLastColumn="0" w:lastRowFirstColumn="0" w:lastRowLastColumn="0"/>
            <w:tcW w:w="4414" w:type="dxa"/>
            <w:vAlign w:val="center"/>
          </w:tcPr>
          <w:p w14:paraId="0E1537B6" w14:textId="50A2D24D" w:rsidR="00875173" w:rsidRDefault="00875173" w:rsidP="00875173">
            <w:pPr>
              <w:jc w:val="center"/>
              <w:rPr>
                <w:rFonts w:cstheme="minorHAnsi"/>
                <w:b w:val="0"/>
                <w:noProof/>
                <w:color w:val="595959" w:themeColor="text1" w:themeTint="A6"/>
                <w:sz w:val="24"/>
                <w:szCs w:val="24"/>
              </w:rPr>
            </w:pPr>
            <w:r w:rsidRPr="0014161B">
              <w:rPr>
                <w:rFonts w:cstheme="minorHAnsi"/>
                <w:noProof/>
                <w:color w:val="595959" w:themeColor="text1" w:themeTint="A6"/>
                <w:sz w:val="24"/>
                <w:szCs w:val="24"/>
              </w:rPr>
              <w:drawing>
                <wp:inline distT="0" distB="0" distL="0" distR="0" wp14:anchorId="116AC5CB" wp14:editId="26E1618D">
                  <wp:extent cx="2171700" cy="196215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40"/>
                          <a:stretch>
                            <a:fillRect/>
                          </a:stretch>
                        </pic:blipFill>
                        <pic:spPr>
                          <a:xfrm>
                            <a:off x="0" y="0"/>
                            <a:ext cx="2171700" cy="1962150"/>
                          </a:xfrm>
                          <a:prstGeom prst="rect">
                            <a:avLst/>
                          </a:prstGeom>
                        </pic:spPr>
                      </pic:pic>
                    </a:graphicData>
                  </a:graphic>
                </wp:inline>
              </w:drawing>
            </w:r>
          </w:p>
        </w:tc>
        <w:tc>
          <w:tcPr>
            <w:tcW w:w="4414" w:type="dxa"/>
            <w:vAlign w:val="center"/>
          </w:tcPr>
          <w:p w14:paraId="5F06E89A" w14:textId="2219507E" w:rsidR="00875173" w:rsidRDefault="00875173" w:rsidP="00875173">
            <w:pPr>
              <w:jc w:val="center"/>
              <w:cnfStyle w:val="000000000000" w:firstRow="0" w:lastRow="0" w:firstColumn="0" w:lastColumn="0" w:oddVBand="0" w:evenVBand="0" w:oddHBand="0" w:evenHBand="0" w:firstRowFirstColumn="0" w:firstRowLastColumn="0" w:lastRowFirstColumn="0" w:lastRowLastColumn="0"/>
              <w:rPr>
                <w:rFonts w:cstheme="minorHAnsi"/>
                <w:b/>
                <w:noProof/>
                <w:color w:val="595959" w:themeColor="text1" w:themeTint="A6"/>
                <w:sz w:val="24"/>
                <w:szCs w:val="24"/>
              </w:rPr>
            </w:pPr>
            <w:r w:rsidRPr="0014161B">
              <w:rPr>
                <w:rFonts w:cstheme="minorHAnsi"/>
                <w:noProof/>
                <w:color w:val="595959" w:themeColor="text1" w:themeTint="A6"/>
                <w:sz w:val="24"/>
                <w:szCs w:val="24"/>
              </w:rPr>
              <w:drawing>
                <wp:inline distT="0" distB="0" distL="0" distR="0" wp14:anchorId="4031C76B" wp14:editId="50BC1EF3">
                  <wp:extent cx="2019300" cy="2028825"/>
                  <wp:effectExtent l="0" t="0" r="0"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019300" cy="2028825"/>
                          </a:xfrm>
                          <a:prstGeom prst="rect">
                            <a:avLst/>
                          </a:prstGeom>
                        </pic:spPr>
                      </pic:pic>
                    </a:graphicData>
                  </a:graphic>
                </wp:inline>
              </w:drawing>
            </w:r>
          </w:p>
        </w:tc>
      </w:tr>
    </w:tbl>
    <w:p w14:paraId="707DF6DD" w14:textId="77777777" w:rsidR="00875173" w:rsidRPr="0014161B" w:rsidRDefault="00875173" w:rsidP="00F751D8">
      <w:pPr>
        <w:spacing w:after="0"/>
        <w:jc w:val="both"/>
        <w:rPr>
          <w:rFonts w:cstheme="minorHAnsi"/>
          <w:b/>
          <w:noProof/>
          <w:color w:val="595959" w:themeColor="text1" w:themeTint="A6"/>
          <w:sz w:val="24"/>
          <w:szCs w:val="24"/>
        </w:rPr>
      </w:pPr>
    </w:p>
    <w:p w14:paraId="279185BE" w14:textId="77777777" w:rsidR="00F751D8" w:rsidRPr="0014161B" w:rsidRDefault="00F751D8" w:rsidP="00F751D8">
      <w:pPr>
        <w:spacing w:after="0"/>
        <w:jc w:val="both"/>
        <w:rPr>
          <w:rFonts w:cstheme="minorHAnsi"/>
          <w:b/>
          <w:noProof/>
          <w:color w:val="595959" w:themeColor="text1" w:themeTint="A6"/>
          <w:sz w:val="24"/>
          <w:szCs w:val="24"/>
        </w:rPr>
      </w:pPr>
    </w:p>
    <w:p w14:paraId="46D452CB" w14:textId="77777777" w:rsidR="00F751D8" w:rsidRPr="0014161B" w:rsidRDefault="00F751D8" w:rsidP="00F751D8">
      <w:pPr>
        <w:spacing w:after="0"/>
        <w:jc w:val="both"/>
        <w:rPr>
          <w:rFonts w:cstheme="minorHAnsi"/>
          <w:b/>
          <w:noProof/>
          <w:color w:val="595959" w:themeColor="text1" w:themeTint="A6"/>
          <w:sz w:val="24"/>
          <w:szCs w:val="24"/>
        </w:rPr>
      </w:pPr>
      <w:r w:rsidRPr="0014161B">
        <w:rPr>
          <w:rFonts w:cstheme="minorHAnsi"/>
          <w:noProof/>
          <w:color w:val="595959" w:themeColor="text1" w:themeTint="A6"/>
          <w:sz w:val="24"/>
          <w:szCs w:val="24"/>
        </w:rPr>
        <w:t xml:space="preserve">Los municipios donde se realizó el perifoneo fueron los siguientes: </w:t>
      </w:r>
    </w:p>
    <w:p w14:paraId="5A791880" w14:textId="77777777" w:rsidR="00F751D8" w:rsidRPr="0014161B" w:rsidRDefault="00F751D8" w:rsidP="00F751D8">
      <w:pPr>
        <w:spacing w:after="0"/>
        <w:jc w:val="both"/>
        <w:rPr>
          <w:rFonts w:cstheme="minorHAnsi"/>
          <w:b/>
          <w:bCs/>
          <w:noProof/>
          <w:color w:val="595959" w:themeColor="text1" w:themeTint="A6"/>
          <w:sz w:val="24"/>
          <w:szCs w:val="24"/>
        </w:rPr>
      </w:pPr>
    </w:p>
    <w:tbl>
      <w:tblPr>
        <w:tblStyle w:val="Tablaconcuadrcula1clara"/>
        <w:tblW w:w="4840" w:type="dxa"/>
        <w:jc w:val="center"/>
        <w:tblLook w:val="04A0" w:firstRow="1" w:lastRow="0" w:firstColumn="1" w:lastColumn="0" w:noHBand="0" w:noVBand="1"/>
      </w:tblPr>
      <w:tblGrid>
        <w:gridCol w:w="1660"/>
        <w:gridCol w:w="3180"/>
      </w:tblGrid>
      <w:tr w:rsidR="00F751D8" w:rsidRPr="0014161B" w14:paraId="17D301A9" w14:textId="77777777" w:rsidTr="00875173">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1660" w:type="dxa"/>
            <w:noWrap/>
            <w:hideMark/>
          </w:tcPr>
          <w:p w14:paraId="72ADCFC5" w14:textId="77777777" w:rsidR="00F751D8" w:rsidRPr="00E7430D" w:rsidRDefault="00F751D8" w:rsidP="006B19EB">
            <w:pPr>
              <w:jc w:val="center"/>
              <w:rPr>
                <w:rFonts w:eastAsia="Times New Roman" w:cstheme="minorHAnsi"/>
                <w:b w:val="0"/>
                <w:bCs w:val="0"/>
                <w:color w:val="595959" w:themeColor="text1" w:themeTint="A6"/>
                <w:sz w:val="24"/>
                <w:szCs w:val="24"/>
              </w:rPr>
            </w:pPr>
            <w:r w:rsidRPr="00E7430D">
              <w:rPr>
                <w:rFonts w:eastAsia="Times New Roman" w:cstheme="minorHAnsi"/>
                <w:color w:val="595959" w:themeColor="text1" w:themeTint="A6"/>
                <w:sz w:val="24"/>
                <w:szCs w:val="24"/>
              </w:rPr>
              <w:t xml:space="preserve">Fecha </w:t>
            </w:r>
          </w:p>
        </w:tc>
        <w:tc>
          <w:tcPr>
            <w:tcW w:w="3180" w:type="dxa"/>
            <w:noWrap/>
            <w:hideMark/>
          </w:tcPr>
          <w:p w14:paraId="1108C0A4" w14:textId="77777777" w:rsidR="00F751D8" w:rsidRPr="00E7430D" w:rsidRDefault="00F751D8" w:rsidP="006B19EB">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595959" w:themeColor="text1" w:themeTint="A6"/>
                <w:sz w:val="24"/>
                <w:szCs w:val="24"/>
              </w:rPr>
            </w:pPr>
            <w:r w:rsidRPr="00E7430D">
              <w:rPr>
                <w:rFonts w:eastAsia="Times New Roman" w:cstheme="minorHAnsi"/>
                <w:color w:val="595959" w:themeColor="text1" w:themeTint="A6"/>
                <w:sz w:val="24"/>
                <w:szCs w:val="24"/>
              </w:rPr>
              <w:t xml:space="preserve">Municipio </w:t>
            </w:r>
          </w:p>
        </w:tc>
      </w:tr>
      <w:tr w:rsidR="00F751D8" w:rsidRPr="0014161B" w14:paraId="35E2C046" w14:textId="77777777" w:rsidTr="00875173">
        <w:trPr>
          <w:trHeight w:val="360"/>
          <w:jc w:val="center"/>
        </w:trPr>
        <w:tc>
          <w:tcPr>
            <w:cnfStyle w:val="001000000000" w:firstRow="0" w:lastRow="0" w:firstColumn="1" w:lastColumn="0" w:oddVBand="0" w:evenVBand="0" w:oddHBand="0" w:evenHBand="0" w:firstRowFirstColumn="0" w:firstRowLastColumn="0" w:lastRowFirstColumn="0" w:lastRowLastColumn="0"/>
            <w:tcW w:w="1660" w:type="dxa"/>
            <w:noWrap/>
            <w:hideMark/>
          </w:tcPr>
          <w:p w14:paraId="14F37F12" w14:textId="77777777" w:rsidR="00F751D8" w:rsidRPr="0014161B" w:rsidRDefault="00F751D8" w:rsidP="006B19EB">
            <w:pPr>
              <w:rPr>
                <w:rFonts w:eastAsia="Times New Roman" w:cstheme="minorHAnsi"/>
                <w:b w:val="0"/>
                <w:color w:val="595959" w:themeColor="text1" w:themeTint="A6"/>
                <w:sz w:val="24"/>
                <w:szCs w:val="24"/>
              </w:rPr>
            </w:pPr>
            <w:r w:rsidRPr="0014161B">
              <w:rPr>
                <w:rFonts w:eastAsia="Times New Roman" w:cstheme="minorHAnsi"/>
                <w:color w:val="595959" w:themeColor="text1" w:themeTint="A6"/>
                <w:sz w:val="24"/>
                <w:szCs w:val="24"/>
              </w:rPr>
              <w:t>23 de enero</w:t>
            </w:r>
          </w:p>
        </w:tc>
        <w:tc>
          <w:tcPr>
            <w:tcW w:w="3180" w:type="dxa"/>
            <w:noWrap/>
            <w:hideMark/>
          </w:tcPr>
          <w:p w14:paraId="5C5EA4BD" w14:textId="77777777" w:rsidR="00F751D8" w:rsidRPr="0014161B"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b/>
                <w:color w:val="595959" w:themeColor="text1" w:themeTint="A6"/>
                <w:sz w:val="24"/>
                <w:szCs w:val="24"/>
              </w:rPr>
            </w:pPr>
            <w:r w:rsidRPr="0014161B">
              <w:rPr>
                <w:rFonts w:eastAsia="Times New Roman" w:cstheme="minorHAnsi"/>
                <w:color w:val="595959" w:themeColor="text1" w:themeTint="A6"/>
                <w:sz w:val="24"/>
                <w:szCs w:val="24"/>
              </w:rPr>
              <w:t xml:space="preserve">Zapotitlán de Vadillo </w:t>
            </w:r>
          </w:p>
        </w:tc>
      </w:tr>
      <w:tr w:rsidR="00F751D8" w:rsidRPr="0014161B" w14:paraId="299A0D7E" w14:textId="77777777" w:rsidTr="00875173">
        <w:trPr>
          <w:trHeight w:val="360"/>
          <w:jc w:val="center"/>
        </w:trPr>
        <w:tc>
          <w:tcPr>
            <w:cnfStyle w:val="001000000000" w:firstRow="0" w:lastRow="0" w:firstColumn="1" w:lastColumn="0" w:oddVBand="0" w:evenVBand="0" w:oddHBand="0" w:evenHBand="0" w:firstRowFirstColumn="0" w:firstRowLastColumn="0" w:lastRowFirstColumn="0" w:lastRowLastColumn="0"/>
            <w:tcW w:w="1660" w:type="dxa"/>
            <w:noWrap/>
            <w:hideMark/>
          </w:tcPr>
          <w:p w14:paraId="56F7208F" w14:textId="77777777" w:rsidR="00F751D8" w:rsidRPr="0014161B" w:rsidRDefault="00F751D8" w:rsidP="006B19EB">
            <w:pPr>
              <w:rPr>
                <w:rFonts w:eastAsia="Times New Roman" w:cstheme="minorHAnsi"/>
                <w:b w:val="0"/>
                <w:color w:val="595959" w:themeColor="text1" w:themeTint="A6"/>
                <w:sz w:val="24"/>
                <w:szCs w:val="24"/>
              </w:rPr>
            </w:pPr>
            <w:r w:rsidRPr="0014161B">
              <w:rPr>
                <w:rFonts w:eastAsia="Times New Roman" w:cstheme="minorHAnsi"/>
                <w:color w:val="595959" w:themeColor="text1" w:themeTint="A6"/>
                <w:sz w:val="24"/>
                <w:szCs w:val="24"/>
              </w:rPr>
              <w:t xml:space="preserve">24 de enero </w:t>
            </w:r>
          </w:p>
        </w:tc>
        <w:tc>
          <w:tcPr>
            <w:tcW w:w="3180" w:type="dxa"/>
            <w:noWrap/>
            <w:hideMark/>
          </w:tcPr>
          <w:p w14:paraId="61A8F3B3" w14:textId="77777777" w:rsidR="00F751D8" w:rsidRPr="0014161B"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b/>
                <w:color w:val="595959" w:themeColor="text1" w:themeTint="A6"/>
                <w:sz w:val="24"/>
                <w:szCs w:val="24"/>
              </w:rPr>
            </w:pPr>
            <w:r w:rsidRPr="0014161B">
              <w:rPr>
                <w:rFonts w:eastAsia="Times New Roman" w:cstheme="minorHAnsi"/>
                <w:color w:val="595959" w:themeColor="text1" w:themeTint="A6"/>
                <w:sz w:val="24"/>
                <w:szCs w:val="24"/>
              </w:rPr>
              <w:t xml:space="preserve">Cuautitlán de García Barragán </w:t>
            </w:r>
          </w:p>
        </w:tc>
      </w:tr>
      <w:tr w:rsidR="00F751D8" w:rsidRPr="0014161B" w14:paraId="3CA19448" w14:textId="77777777" w:rsidTr="00875173">
        <w:trPr>
          <w:trHeight w:val="360"/>
          <w:jc w:val="center"/>
        </w:trPr>
        <w:tc>
          <w:tcPr>
            <w:cnfStyle w:val="001000000000" w:firstRow="0" w:lastRow="0" w:firstColumn="1" w:lastColumn="0" w:oddVBand="0" w:evenVBand="0" w:oddHBand="0" w:evenHBand="0" w:firstRowFirstColumn="0" w:firstRowLastColumn="0" w:lastRowFirstColumn="0" w:lastRowLastColumn="0"/>
            <w:tcW w:w="1660" w:type="dxa"/>
            <w:noWrap/>
            <w:hideMark/>
          </w:tcPr>
          <w:p w14:paraId="16047118" w14:textId="77777777" w:rsidR="00F751D8" w:rsidRPr="0014161B" w:rsidRDefault="00F751D8" w:rsidP="006B19EB">
            <w:pPr>
              <w:rPr>
                <w:rFonts w:eastAsia="Times New Roman" w:cstheme="minorHAnsi"/>
                <w:b w:val="0"/>
                <w:color w:val="595959" w:themeColor="text1" w:themeTint="A6"/>
                <w:sz w:val="24"/>
                <w:szCs w:val="24"/>
              </w:rPr>
            </w:pPr>
            <w:r w:rsidRPr="0014161B">
              <w:rPr>
                <w:rFonts w:eastAsia="Times New Roman" w:cstheme="minorHAnsi"/>
                <w:color w:val="595959" w:themeColor="text1" w:themeTint="A6"/>
                <w:sz w:val="24"/>
                <w:szCs w:val="24"/>
              </w:rPr>
              <w:t xml:space="preserve">24 de enero </w:t>
            </w:r>
          </w:p>
        </w:tc>
        <w:tc>
          <w:tcPr>
            <w:tcW w:w="3180" w:type="dxa"/>
            <w:noWrap/>
            <w:hideMark/>
          </w:tcPr>
          <w:p w14:paraId="437362C9" w14:textId="77777777" w:rsidR="00F751D8" w:rsidRPr="0014161B"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b/>
                <w:color w:val="595959" w:themeColor="text1" w:themeTint="A6"/>
                <w:sz w:val="24"/>
                <w:szCs w:val="24"/>
              </w:rPr>
            </w:pPr>
            <w:r w:rsidRPr="0014161B">
              <w:rPr>
                <w:rFonts w:eastAsia="Times New Roman" w:cstheme="minorHAnsi"/>
                <w:color w:val="595959" w:themeColor="text1" w:themeTint="A6"/>
                <w:sz w:val="24"/>
                <w:szCs w:val="24"/>
              </w:rPr>
              <w:t xml:space="preserve">Tuxpan </w:t>
            </w:r>
          </w:p>
        </w:tc>
      </w:tr>
      <w:tr w:rsidR="00F751D8" w:rsidRPr="0014161B" w14:paraId="5A0EEDC0" w14:textId="77777777" w:rsidTr="00875173">
        <w:trPr>
          <w:trHeight w:val="360"/>
          <w:jc w:val="center"/>
        </w:trPr>
        <w:tc>
          <w:tcPr>
            <w:cnfStyle w:val="001000000000" w:firstRow="0" w:lastRow="0" w:firstColumn="1" w:lastColumn="0" w:oddVBand="0" w:evenVBand="0" w:oddHBand="0" w:evenHBand="0" w:firstRowFirstColumn="0" w:firstRowLastColumn="0" w:lastRowFirstColumn="0" w:lastRowLastColumn="0"/>
            <w:tcW w:w="1660" w:type="dxa"/>
            <w:noWrap/>
            <w:hideMark/>
          </w:tcPr>
          <w:p w14:paraId="1DC27124" w14:textId="77777777" w:rsidR="00F751D8" w:rsidRPr="0014161B" w:rsidRDefault="00F751D8" w:rsidP="006B19EB">
            <w:pPr>
              <w:rPr>
                <w:rFonts w:eastAsia="Times New Roman" w:cstheme="minorHAnsi"/>
                <w:b w:val="0"/>
                <w:color w:val="595959" w:themeColor="text1" w:themeTint="A6"/>
                <w:sz w:val="24"/>
                <w:szCs w:val="24"/>
              </w:rPr>
            </w:pPr>
            <w:r w:rsidRPr="0014161B">
              <w:rPr>
                <w:rFonts w:eastAsia="Times New Roman" w:cstheme="minorHAnsi"/>
                <w:color w:val="595959" w:themeColor="text1" w:themeTint="A6"/>
                <w:sz w:val="24"/>
                <w:szCs w:val="24"/>
              </w:rPr>
              <w:t xml:space="preserve">25 de enero </w:t>
            </w:r>
          </w:p>
        </w:tc>
        <w:tc>
          <w:tcPr>
            <w:tcW w:w="3180" w:type="dxa"/>
            <w:noWrap/>
            <w:hideMark/>
          </w:tcPr>
          <w:p w14:paraId="477B2388" w14:textId="77777777" w:rsidR="00F751D8" w:rsidRPr="0014161B"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b/>
                <w:color w:val="595959" w:themeColor="text1" w:themeTint="A6"/>
                <w:sz w:val="24"/>
                <w:szCs w:val="24"/>
              </w:rPr>
            </w:pPr>
            <w:r w:rsidRPr="0014161B">
              <w:rPr>
                <w:rFonts w:eastAsia="Times New Roman" w:cstheme="minorHAnsi"/>
                <w:color w:val="595959" w:themeColor="text1" w:themeTint="A6"/>
                <w:sz w:val="24"/>
                <w:szCs w:val="24"/>
              </w:rPr>
              <w:t xml:space="preserve">Mexquitic </w:t>
            </w:r>
          </w:p>
        </w:tc>
      </w:tr>
      <w:tr w:rsidR="00F751D8" w:rsidRPr="0014161B" w14:paraId="1DC362AB" w14:textId="77777777" w:rsidTr="00875173">
        <w:trPr>
          <w:trHeight w:val="360"/>
          <w:jc w:val="center"/>
        </w:trPr>
        <w:tc>
          <w:tcPr>
            <w:cnfStyle w:val="001000000000" w:firstRow="0" w:lastRow="0" w:firstColumn="1" w:lastColumn="0" w:oddVBand="0" w:evenVBand="0" w:oddHBand="0" w:evenHBand="0" w:firstRowFirstColumn="0" w:firstRowLastColumn="0" w:lastRowFirstColumn="0" w:lastRowLastColumn="0"/>
            <w:tcW w:w="1660" w:type="dxa"/>
            <w:noWrap/>
            <w:hideMark/>
          </w:tcPr>
          <w:p w14:paraId="09C3B452" w14:textId="77777777" w:rsidR="00F751D8" w:rsidRPr="0014161B" w:rsidRDefault="00F751D8" w:rsidP="006B19EB">
            <w:pPr>
              <w:rPr>
                <w:rFonts w:eastAsia="Times New Roman" w:cstheme="minorHAnsi"/>
                <w:b w:val="0"/>
                <w:color w:val="595959" w:themeColor="text1" w:themeTint="A6"/>
                <w:sz w:val="24"/>
                <w:szCs w:val="24"/>
              </w:rPr>
            </w:pPr>
            <w:r w:rsidRPr="0014161B">
              <w:rPr>
                <w:rFonts w:eastAsia="Times New Roman" w:cstheme="minorHAnsi"/>
                <w:color w:val="595959" w:themeColor="text1" w:themeTint="A6"/>
                <w:sz w:val="24"/>
                <w:szCs w:val="24"/>
              </w:rPr>
              <w:t xml:space="preserve">26 de enero </w:t>
            </w:r>
          </w:p>
        </w:tc>
        <w:tc>
          <w:tcPr>
            <w:tcW w:w="3180" w:type="dxa"/>
            <w:noWrap/>
            <w:hideMark/>
          </w:tcPr>
          <w:p w14:paraId="33E971E6" w14:textId="77777777" w:rsidR="00F751D8" w:rsidRPr="0014161B"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b/>
                <w:color w:val="595959" w:themeColor="text1" w:themeTint="A6"/>
                <w:sz w:val="24"/>
                <w:szCs w:val="24"/>
              </w:rPr>
            </w:pPr>
            <w:r w:rsidRPr="0014161B">
              <w:rPr>
                <w:rFonts w:eastAsia="Times New Roman" w:cstheme="minorHAnsi"/>
                <w:color w:val="595959" w:themeColor="text1" w:themeTint="A6"/>
                <w:sz w:val="24"/>
                <w:szCs w:val="24"/>
              </w:rPr>
              <w:t xml:space="preserve">Poncitlán </w:t>
            </w:r>
          </w:p>
        </w:tc>
      </w:tr>
      <w:tr w:rsidR="00F751D8" w:rsidRPr="0014161B" w14:paraId="51F9D748" w14:textId="77777777" w:rsidTr="00875173">
        <w:trPr>
          <w:trHeight w:val="360"/>
          <w:jc w:val="center"/>
        </w:trPr>
        <w:tc>
          <w:tcPr>
            <w:cnfStyle w:val="001000000000" w:firstRow="0" w:lastRow="0" w:firstColumn="1" w:lastColumn="0" w:oddVBand="0" w:evenVBand="0" w:oddHBand="0" w:evenHBand="0" w:firstRowFirstColumn="0" w:firstRowLastColumn="0" w:lastRowFirstColumn="0" w:lastRowLastColumn="0"/>
            <w:tcW w:w="1660" w:type="dxa"/>
            <w:noWrap/>
            <w:hideMark/>
          </w:tcPr>
          <w:p w14:paraId="6BACF2FD" w14:textId="77777777" w:rsidR="00F751D8" w:rsidRPr="0014161B" w:rsidRDefault="00F751D8" w:rsidP="006B19EB">
            <w:pPr>
              <w:rPr>
                <w:rFonts w:eastAsia="Times New Roman" w:cstheme="minorHAnsi"/>
                <w:b w:val="0"/>
                <w:color w:val="595959" w:themeColor="text1" w:themeTint="A6"/>
                <w:sz w:val="24"/>
                <w:szCs w:val="24"/>
              </w:rPr>
            </w:pPr>
            <w:r w:rsidRPr="0014161B">
              <w:rPr>
                <w:rFonts w:eastAsia="Times New Roman" w:cstheme="minorHAnsi"/>
                <w:color w:val="595959" w:themeColor="text1" w:themeTint="A6"/>
                <w:sz w:val="24"/>
                <w:szCs w:val="24"/>
              </w:rPr>
              <w:t xml:space="preserve">26 de enero </w:t>
            </w:r>
          </w:p>
        </w:tc>
        <w:tc>
          <w:tcPr>
            <w:tcW w:w="3180" w:type="dxa"/>
            <w:noWrap/>
            <w:hideMark/>
          </w:tcPr>
          <w:p w14:paraId="64F2CEF1" w14:textId="77777777" w:rsidR="00F751D8" w:rsidRPr="0014161B"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b/>
                <w:color w:val="595959" w:themeColor="text1" w:themeTint="A6"/>
                <w:sz w:val="24"/>
                <w:szCs w:val="24"/>
              </w:rPr>
            </w:pPr>
            <w:r w:rsidRPr="0014161B">
              <w:rPr>
                <w:rFonts w:eastAsia="Times New Roman" w:cstheme="minorHAnsi"/>
                <w:color w:val="595959" w:themeColor="text1" w:themeTint="A6"/>
                <w:sz w:val="24"/>
                <w:szCs w:val="24"/>
              </w:rPr>
              <w:t>Zapotlán del Rey</w:t>
            </w:r>
          </w:p>
        </w:tc>
      </w:tr>
      <w:tr w:rsidR="00F751D8" w:rsidRPr="0014161B" w14:paraId="4549B965" w14:textId="77777777" w:rsidTr="00875173">
        <w:trPr>
          <w:trHeight w:val="360"/>
          <w:jc w:val="center"/>
        </w:trPr>
        <w:tc>
          <w:tcPr>
            <w:cnfStyle w:val="001000000000" w:firstRow="0" w:lastRow="0" w:firstColumn="1" w:lastColumn="0" w:oddVBand="0" w:evenVBand="0" w:oddHBand="0" w:evenHBand="0" w:firstRowFirstColumn="0" w:firstRowLastColumn="0" w:lastRowFirstColumn="0" w:lastRowLastColumn="0"/>
            <w:tcW w:w="1660" w:type="dxa"/>
            <w:noWrap/>
            <w:hideMark/>
          </w:tcPr>
          <w:p w14:paraId="78C4B5ED" w14:textId="77777777" w:rsidR="00F751D8" w:rsidRPr="0014161B" w:rsidRDefault="00F751D8" w:rsidP="006B19EB">
            <w:pPr>
              <w:rPr>
                <w:rFonts w:eastAsia="Times New Roman" w:cstheme="minorHAnsi"/>
                <w:b w:val="0"/>
                <w:color w:val="595959" w:themeColor="text1" w:themeTint="A6"/>
                <w:sz w:val="24"/>
                <w:szCs w:val="24"/>
              </w:rPr>
            </w:pPr>
            <w:r w:rsidRPr="0014161B">
              <w:rPr>
                <w:rFonts w:eastAsia="Times New Roman" w:cstheme="minorHAnsi"/>
                <w:color w:val="595959" w:themeColor="text1" w:themeTint="A6"/>
                <w:sz w:val="24"/>
                <w:szCs w:val="24"/>
              </w:rPr>
              <w:t xml:space="preserve">27 de enero </w:t>
            </w:r>
          </w:p>
        </w:tc>
        <w:tc>
          <w:tcPr>
            <w:tcW w:w="3180" w:type="dxa"/>
            <w:noWrap/>
            <w:hideMark/>
          </w:tcPr>
          <w:p w14:paraId="2D843DF5" w14:textId="77777777" w:rsidR="00F751D8" w:rsidRPr="0014161B"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b/>
                <w:color w:val="595959" w:themeColor="text1" w:themeTint="A6"/>
                <w:sz w:val="24"/>
                <w:szCs w:val="24"/>
              </w:rPr>
            </w:pPr>
            <w:r w:rsidRPr="0014161B">
              <w:rPr>
                <w:rFonts w:eastAsia="Times New Roman" w:cstheme="minorHAnsi"/>
                <w:color w:val="595959" w:themeColor="text1" w:themeTint="A6"/>
                <w:sz w:val="24"/>
                <w:szCs w:val="24"/>
              </w:rPr>
              <w:t>Colotlán</w:t>
            </w:r>
          </w:p>
        </w:tc>
      </w:tr>
    </w:tbl>
    <w:p w14:paraId="385A25EB" w14:textId="77777777" w:rsidR="00F751D8" w:rsidRPr="0014161B" w:rsidRDefault="00F751D8" w:rsidP="00F751D8">
      <w:pPr>
        <w:spacing w:after="0"/>
        <w:jc w:val="both"/>
        <w:rPr>
          <w:rFonts w:cstheme="minorHAnsi"/>
          <w:b/>
          <w:bCs/>
          <w:noProof/>
          <w:color w:val="595959" w:themeColor="text1" w:themeTint="A6"/>
          <w:sz w:val="24"/>
          <w:szCs w:val="24"/>
        </w:rPr>
      </w:pPr>
    </w:p>
    <w:p w14:paraId="6F2A3DBC" w14:textId="77777777" w:rsidR="001A4753" w:rsidRDefault="001A4753" w:rsidP="00F751D8">
      <w:pPr>
        <w:spacing w:after="0"/>
        <w:jc w:val="both"/>
        <w:rPr>
          <w:rFonts w:cstheme="minorHAnsi"/>
          <w:bCs/>
          <w:noProof/>
          <w:color w:val="595959" w:themeColor="text1" w:themeTint="A6"/>
          <w:sz w:val="24"/>
          <w:szCs w:val="24"/>
        </w:rPr>
      </w:pPr>
    </w:p>
    <w:p w14:paraId="32EFAE01" w14:textId="77777777" w:rsidR="00943983" w:rsidRDefault="00943983" w:rsidP="00F751D8">
      <w:pPr>
        <w:spacing w:after="0"/>
        <w:jc w:val="both"/>
        <w:rPr>
          <w:rFonts w:cstheme="minorHAnsi"/>
          <w:bCs/>
          <w:noProof/>
          <w:color w:val="595959" w:themeColor="text1" w:themeTint="A6"/>
          <w:sz w:val="24"/>
          <w:szCs w:val="24"/>
        </w:rPr>
      </w:pPr>
    </w:p>
    <w:p w14:paraId="1CE40390" w14:textId="77777777" w:rsidR="00943983" w:rsidRDefault="00943983" w:rsidP="00F751D8">
      <w:pPr>
        <w:spacing w:after="0"/>
        <w:jc w:val="both"/>
        <w:rPr>
          <w:rFonts w:cstheme="minorHAnsi"/>
          <w:bCs/>
          <w:noProof/>
          <w:color w:val="595959" w:themeColor="text1" w:themeTint="A6"/>
          <w:sz w:val="24"/>
          <w:szCs w:val="24"/>
        </w:rPr>
      </w:pPr>
    </w:p>
    <w:p w14:paraId="4FA29A57" w14:textId="77777777" w:rsidR="00943983" w:rsidRDefault="00943983" w:rsidP="00F751D8">
      <w:pPr>
        <w:spacing w:after="0"/>
        <w:jc w:val="both"/>
        <w:rPr>
          <w:rFonts w:cstheme="minorHAnsi"/>
          <w:bCs/>
          <w:noProof/>
          <w:color w:val="595959" w:themeColor="text1" w:themeTint="A6"/>
          <w:sz w:val="24"/>
          <w:szCs w:val="24"/>
        </w:rPr>
      </w:pPr>
    </w:p>
    <w:p w14:paraId="420D59AD" w14:textId="77777777" w:rsidR="00943983" w:rsidRDefault="00943983" w:rsidP="00F751D8">
      <w:pPr>
        <w:spacing w:after="0"/>
        <w:jc w:val="both"/>
        <w:rPr>
          <w:rFonts w:cstheme="minorHAnsi"/>
          <w:bCs/>
          <w:noProof/>
          <w:color w:val="595959" w:themeColor="text1" w:themeTint="A6"/>
          <w:sz w:val="24"/>
          <w:szCs w:val="24"/>
        </w:rPr>
      </w:pPr>
    </w:p>
    <w:p w14:paraId="5580DB40" w14:textId="77777777" w:rsidR="00943983" w:rsidRDefault="00943983" w:rsidP="00F751D8">
      <w:pPr>
        <w:spacing w:after="0"/>
        <w:jc w:val="both"/>
        <w:rPr>
          <w:rFonts w:cstheme="minorHAnsi"/>
          <w:bCs/>
          <w:noProof/>
          <w:color w:val="595959" w:themeColor="text1" w:themeTint="A6"/>
          <w:sz w:val="24"/>
          <w:szCs w:val="24"/>
        </w:rPr>
      </w:pPr>
    </w:p>
    <w:p w14:paraId="7084BC44" w14:textId="77777777" w:rsidR="00943983" w:rsidRDefault="00943983" w:rsidP="00F751D8">
      <w:pPr>
        <w:spacing w:after="0"/>
        <w:jc w:val="both"/>
        <w:rPr>
          <w:rFonts w:cstheme="minorHAnsi"/>
          <w:bCs/>
          <w:noProof/>
          <w:color w:val="595959" w:themeColor="text1" w:themeTint="A6"/>
          <w:sz w:val="24"/>
          <w:szCs w:val="24"/>
        </w:rPr>
      </w:pPr>
    </w:p>
    <w:p w14:paraId="7C1F0049" w14:textId="77777777" w:rsidR="00943983" w:rsidRDefault="00943983" w:rsidP="00F751D8">
      <w:pPr>
        <w:spacing w:after="0"/>
        <w:jc w:val="both"/>
        <w:rPr>
          <w:rFonts w:cstheme="minorHAnsi"/>
          <w:bCs/>
          <w:noProof/>
          <w:color w:val="595959" w:themeColor="text1" w:themeTint="A6"/>
          <w:sz w:val="24"/>
          <w:szCs w:val="24"/>
        </w:rPr>
      </w:pPr>
    </w:p>
    <w:p w14:paraId="1755459D" w14:textId="4DDEF2BA" w:rsidR="00943983" w:rsidRPr="0014161B" w:rsidRDefault="00943983" w:rsidP="00943983">
      <w:pPr>
        <w:spacing w:after="0"/>
        <w:jc w:val="center"/>
        <w:rPr>
          <w:rFonts w:cstheme="minorHAnsi"/>
          <w:b/>
          <w:bCs/>
          <w:noProof/>
          <w:color w:val="595959" w:themeColor="text1" w:themeTint="A6"/>
          <w:sz w:val="24"/>
          <w:szCs w:val="24"/>
        </w:rPr>
      </w:pPr>
      <w:r w:rsidRPr="00E81984">
        <w:rPr>
          <w:rFonts w:cstheme="minorHAnsi"/>
          <w:color w:val="7030A0"/>
          <w:sz w:val="20"/>
          <w:szCs w:val="24"/>
        </w:rPr>
        <w:t>Imagen</w:t>
      </w:r>
      <w:r>
        <w:rPr>
          <w:rFonts w:cstheme="minorHAnsi"/>
          <w:color w:val="7030A0"/>
          <w:sz w:val="20"/>
          <w:szCs w:val="24"/>
        </w:rPr>
        <w:t xml:space="preserve"> 10. Perifoneo</w:t>
      </w:r>
    </w:p>
    <w:p w14:paraId="756D741F" w14:textId="647574FC" w:rsidR="00F751D8" w:rsidRPr="0014161B" w:rsidRDefault="00F751D8" w:rsidP="00F751D8">
      <w:pPr>
        <w:spacing w:after="0"/>
        <w:jc w:val="both"/>
        <w:rPr>
          <w:rFonts w:cstheme="minorHAnsi"/>
          <w:b/>
          <w:bCs/>
          <w:noProof/>
          <w:color w:val="595959" w:themeColor="text1" w:themeTint="A6"/>
          <w:sz w:val="24"/>
          <w:szCs w:val="24"/>
        </w:rPr>
      </w:pPr>
      <w:r w:rsidRPr="0014161B">
        <w:rPr>
          <w:rFonts w:cstheme="minorHAnsi"/>
          <w:bCs/>
          <w:noProof/>
          <w:color w:val="595959" w:themeColor="text1" w:themeTint="A6"/>
          <w:sz w:val="24"/>
          <w:szCs w:val="24"/>
        </w:rPr>
        <w:t xml:space="preserve">Zapotitlan de Vadillo, 23 de enero. </w:t>
      </w:r>
    </w:p>
    <w:p w14:paraId="030CBB9B" w14:textId="77777777" w:rsidR="00F751D8" w:rsidRPr="0014161B" w:rsidRDefault="00F751D8" w:rsidP="00F751D8">
      <w:pPr>
        <w:spacing w:after="0"/>
        <w:jc w:val="both"/>
        <w:rPr>
          <w:rFonts w:cstheme="minorHAnsi"/>
          <w:noProof/>
          <w:color w:val="595959" w:themeColor="text1" w:themeTint="A6"/>
          <w:sz w:val="24"/>
          <w:szCs w:val="24"/>
        </w:rPr>
      </w:pPr>
      <w:r w:rsidRPr="0014161B">
        <w:rPr>
          <w:rFonts w:cstheme="minorHAnsi"/>
          <w:noProof/>
          <w:color w:val="595959" w:themeColor="text1" w:themeTint="A6"/>
          <w:sz w:val="24"/>
          <w:szCs w:val="24"/>
        </w:rPr>
        <w:drawing>
          <wp:inline distT="0" distB="0" distL="0" distR="0" wp14:anchorId="7DD96DC4" wp14:editId="1954E1A1">
            <wp:extent cx="2533650" cy="2075856"/>
            <wp:effectExtent l="0" t="0" r="0" b="63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538040" cy="2079453"/>
                    </a:xfrm>
                    <a:prstGeom prst="rect">
                      <a:avLst/>
                    </a:prstGeom>
                  </pic:spPr>
                </pic:pic>
              </a:graphicData>
            </a:graphic>
          </wp:inline>
        </w:drawing>
      </w:r>
      <w:r w:rsidRPr="0014161B">
        <w:rPr>
          <w:rFonts w:cstheme="minorHAnsi"/>
          <w:noProof/>
          <w:color w:val="595959" w:themeColor="text1" w:themeTint="A6"/>
          <w:sz w:val="24"/>
          <w:szCs w:val="24"/>
        </w:rPr>
        <w:t xml:space="preserve"> </w:t>
      </w:r>
      <w:r w:rsidRPr="0014161B">
        <w:rPr>
          <w:rFonts w:cstheme="minorHAnsi"/>
          <w:noProof/>
          <w:color w:val="595959" w:themeColor="text1" w:themeTint="A6"/>
          <w:sz w:val="24"/>
          <w:szCs w:val="24"/>
        </w:rPr>
        <w:drawing>
          <wp:inline distT="0" distB="0" distL="0" distR="0" wp14:anchorId="6860A6D7" wp14:editId="5EED7FA3">
            <wp:extent cx="2514600" cy="2063004"/>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533487" cy="2078499"/>
                    </a:xfrm>
                    <a:prstGeom prst="rect">
                      <a:avLst/>
                    </a:prstGeom>
                  </pic:spPr>
                </pic:pic>
              </a:graphicData>
            </a:graphic>
          </wp:inline>
        </w:drawing>
      </w:r>
    </w:p>
    <w:p w14:paraId="1A85E3FB" w14:textId="77777777" w:rsidR="00F751D8" w:rsidRPr="0014161B" w:rsidRDefault="00F751D8" w:rsidP="00F751D8">
      <w:pPr>
        <w:spacing w:after="0"/>
        <w:rPr>
          <w:rFonts w:cstheme="minorHAnsi"/>
          <w:b/>
          <w:noProof/>
          <w:color w:val="595959" w:themeColor="text1" w:themeTint="A6"/>
          <w:sz w:val="24"/>
          <w:szCs w:val="24"/>
        </w:rPr>
      </w:pPr>
      <w:r w:rsidRPr="0014161B">
        <w:rPr>
          <w:rFonts w:cstheme="minorHAnsi"/>
          <w:noProof/>
          <w:color w:val="595959" w:themeColor="text1" w:themeTint="A6"/>
          <w:sz w:val="24"/>
          <w:szCs w:val="24"/>
        </w:rPr>
        <w:t>Cuautitlán de García Barragán</w:t>
      </w:r>
    </w:p>
    <w:p w14:paraId="1D87D048" w14:textId="77777777" w:rsidR="00F751D8" w:rsidRPr="0014161B" w:rsidRDefault="00F751D8" w:rsidP="00F751D8">
      <w:pPr>
        <w:spacing w:after="0"/>
        <w:rPr>
          <w:rFonts w:cstheme="minorHAnsi"/>
          <w:noProof/>
          <w:color w:val="595959" w:themeColor="text1" w:themeTint="A6"/>
          <w:sz w:val="24"/>
          <w:szCs w:val="24"/>
        </w:rPr>
      </w:pPr>
      <w:r w:rsidRPr="0014161B">
        <w:rPr>
          <w:rFonts w:cstheme="minorHAnsi"/>
          <w:noProof/>
          <w:color w:val="595959" w:themeColor="text1" w:themeTint="A6"/>
          <w:sz w:val="24"/>
          <w:szCs w:val="24"/>
        </w:rPr>
        <w:drawing>
          <wp:inline distT="0" distB="0" distL="0" distR="0" wp14:anchorId="584681E1" wp14:editId="23F183A2">
            <wp:extent cx="2486025" cy="2355207"/>
            <wp:effectExtent l="0" t="0" r="0" b="762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496467" cy="2365100"/>
                    </a:xfrm>
                    <a:prstGeom prst="rect">
                      <a:avLst/>
                    </a:prstGeom>
                  </pic:spPr>
                </pic:pic>
              </a:graphicData>
            </a:graphic>
          </wp:inline>
        </w:drawing>
      </w:r>
      <w:r w:rsidRPr="0014161B">
        <w:rPr>
          <w:rFonts w:cstheme="minorHAnsi"/>
          <w:noProof/>
          <w:color w:val="595959" w:themeColor="text1" w:themeTint="A6"/>
          <w:sz w:val="24"/>
          <w:szCs w:val="24"/>
        </w:rPr>
        <w:t xml:space="preserve"> </w:t>
      </w:r>
      <w:r w:rsidRPr="0014161B">
        <w:rPr>
          <w:rFonts w:cstheme="minorHAnsi"/>
          <w:noProof/>
          <w:color w:val="595959" w:themeColor="text1" w:themeTint="A6"/>
          <w:sz w:val="24"/>
          <w:szCs w:val="24"/>
        </w:rPr>
        <w:drawing>
          <wp:inline distT="0" distB="0" distL="0" distR="0" wp14:anchorId="0353B11A" wp14:editId="3CBDDE5B">
            <wp:extent cx="2509153" cy="2357113"/>
            <wp:effectExtent l="0" t="0" r="5715" b="571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531498" cy="2378104"/>
                    </a:xfrm>
                    <a:prstGeom prst="rect">
                      <a:avLst/>
                    </a:prstGeom>
                  </pic:spPr>
                </pic:pic>
              </a:graphicData>
            </a:graphic>
          </wp:inline>
        </w:drawing>
      </w:r>
    </w:p>
    <w:p w14:paraId="7E4E1832" w14:textId="77777777" w:rsidR="00F751D8" w:rsidRPr="0014161B" w:rsidRDefault="00F751D8" w:rsidP="00F751D8">
      <w:pPr>
        <w:spacing w:after="0"/>
        <w:rPr>
          <w:rFonts w:eastAsia="Times New Roman" w:cstheme="minorHAnsi"/>
          <w:b/>
          <w:color w:val="595959" w:themeColor="text1" w:themeTint="A6"/>
          <w:sz w:val="24"/>
          <w:szCs w:val="24"/>
        </w:rPr>
      </w:pPr>
      <w:r w:rsidRPr="0014161B">
        <w:rPr>
          <w:rFonts w:eastAsia="Times New Roman" w:cstheme="minorHAnsi"/>
          <w:color w:val="595959" w:themeColor="text1" w:themeTint="A6"/>
          <w:sz w:val="24"/>
          <w:szCs w:val="24"/>
        </w:rPr>
        <w:t>Tuxpan, 24 de enero</w:t>
      </w:r>
    </w:p>
    <w:p w14:paraId="15031F4B" w14:textId="77777777" w:rsidR="00F751D8" w:rsidRPr="0014161B" w:rsidRDefault="00F751D8" w:rsidP="00F751D8">
      <w:pPr>
        <w:spacing w:after="0"/>
        <w:rPr>
          <w:rFonts w:cstheme="minorHAnsi"/>
          <w:noProof/>
          <w:color w:val="595959" w:themeColor="text1" w:themeTint="A6"/>
          <w:sz w:val="24"/>
          <w:szCs w:val="24"/>
        </w:rPr>
      </w:pPr>
      <w:r w:rsidRPr="0014161B">
        <w:rPr>
          <w:rFonts w:cstheme="minorHAnsi"/>
          <w:noProof/>
          <w:color w:val="595959" w:themeColor="text1" w:themeTint="A6"/>
          <w:sz w:val="24"/>
          <w:szCs w:val="24"/>
        </w:rPr>
        <w:drawing>
          <wp:inline distT="0" distB="0" distL="0" distR="0" wp14:anchorId="5B080D78" wp14:editId="5EF99F37">
            <wp:extent cx="2478405" cy="2390775"/>
            <wp:effectExtent l="0" t="0" r="0" b="9525"/>
            <wp:docPr id="161875279" name="Imagen 161875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485038" cy="2397173"/>
                    </a:xfrm>
                    <a:prstGeom prst="rect">
                      <a:avLst/>
                    </a:prstGeom>
                  </pic:spPr>
                </pic:pic>
              </a:graphicData>
            </a:graphic>
          </wp:inline>
        </w:drawing>
      </w:r>
      <w:r w:rsidRPr="0014161B">
        <w:rPr>
          <w:rFonts w:cstheme="minorHAnsi"/>
          <w:noProof/>
          <w:color w:val="595959" w:themeColor="text1" w:themeTint="A6"/>
          <w:sz w:val="24"/>
          <w:szCs w:val="24"/>
        </w:rPr>
        <w:t xml:space="preserve"> </w:t>
      </w:r>
      <w:r w:rsidRPr="0014161B">
        <w:rPr>
          <w:rFonts w:cstheme="minorHAnsi"/>
          <w:noProof/>
          <w:color w:val="595959" w:themeColor="text1" w:themeTint="A6"/>
          <w:sz w:val="24"/>
          <w:szCs w:val="24"/>
        </w:rPr>
        <w:drawing>
          <wp:inline distT="0" distB="0" distL="0" distR="0" wp14:anchorId="295DED07" wp14:editId="135AFC8A">
            <wp:extent cx="2477770" cy="2388071"/>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497470" cy="2407058"/>
                    </a:xfrm>
                    <a:prstGeom prst="rect">
                      <a:avLst/>
                    </a:prstGeom>
                  </pic:spPr>
                </pic:pic>
              </a:graphicData>
            </a:graphic>
          </wp:inline>
        </w:drawing>
      </w:r>
    </w:p>
    <w:p w14:paraId="33D42DBB" w14:textId="77777777" w:rsidR="00F751D8" w:rsidRDefault="00F751D8" w:rsidP="00F751D8">
      <w:pPr>
        <w:spacing w:after="0"/>
        <w:rPr>
          <w:rFonts w:eastAsia="Times New Roman" w:cstheme="minorHAnsi"/>
          <w:color w:val="595959" w:themeColor="text1" w:themeTint="A6"/>
          <w:sz w:val="24"/>
          <w:szCs w:val="24"/>
        </w:rPr>
      </w:pPr>
    </w:p>
    <w:p w14:paraId="00229552" w14:textId="77777777" w:rsidR="001A4753" w:rsidRDefault="001A4753" w:rsidP="00F751D8">
      <w:pPr>
        <w:spacing w:after="0"/>
        <w:rPr>
          <w:rFonts w:eastAsia="Times New Roman" w:cstheme="minorHAnsi"/>
          <w:color w:val="595959" w:themeColor="text1" w:themeTint="A6"/>
          <w:sz w:val="24"/>
          <w:szCs w:val="24"/>
        </w:rPr>
      </w:pPr>
    </w:p>
    <w:p w14:paraId="6DEB1C39" w14:textId="77777777" w:rsidR="00F751D8" w:rsidRPr="00E7430D" w:rsidRDefault="00F751D8" w:rsidP="00F751D8">
      <w:pPr>
        <w:spacing w:after="0"/>
        <w:rPr>
          <w:rFonts w:eastAsia="Times New Roman" w:cstheme="minorHAnsi"/>
          <w:color w:val="595959" w:themeColor="text1" w:themeTint="A6"/>
          <w:sz w:val="24"/>
          <w:szCs w:val="24"/>
        </w:rPr>
      </w:pPr>
      <w:r w:rsidRPr="0014161B">
        <w:rPr>
          <w:rFonts w:eastAsia="Times New Roman" w:cstheme="minorHAnsi"/>
          <w:color w:val="595959" w:themeColor="text1" w:themeTint="A6"/>
          <w:sz w:val="24"/>
          <w:szCs w:val="24"/>
        </w:rPr>
        <w:t>Mexquitic, 25 de enero</w:t>
      </w:r>
    </w:p>
    <w:p w14:paraId="6FA6A6DF" w14:textId="77777777" w:rsidR="00F751D8" w:rsidRPr="0014161B" w:rsidRDefault="00F751D8" w:rsidP="00F751D8">
      <w:pPr>
        <w:spacing w:after="0"/>
        <w:rPr>
          <w:rFonts w:cstheme="minorHAnsi"/>
          <w:noProof/>
          <w:color w:val="595959" w:themeColor="text1" w:themeTint="A6"/>
          <w:sz w:val="24"/>
          <w:szCs w:val="24"/>
        </w:rPr>
      </w:pPr>
      <w:r w:rsidRPr="0014161B">
        <w:rPr>
          <w:rFonts w:cstheme="minorHAnsi"/>
          <w:noProof/>
          <w:color w:val="595959" w:themeColor="text1" w:themeTint="A6"/>
          <w:sz w:val="24"/>
          <w:szCs w:val="24"/>
        </w:rPr>
        <w:drawing>
          <wp:inline distT="0" distB="0" distL="0" distR="0" wp14:anchorId="2496E931" wp14:editId="36B538A4">
            <wp:extent cx="2476500" cy="154305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b="12632"/>
                    <a:stretch/>
                  </pic:blipFill>
                  <pic:spPr bwMode="auto">
                    <a:xfrm>
                      <a:off x="0" y="0"/>
                      <a:ext cx="2482177" cy="1546587"/>
                    </a:xfrm>
                    <a:prstGeom prst="rect">
                      <a:avLst/>
                    </a:prstGeom>
                    <a:ln>
                      <a:noFill/>
                    </a:ln>
                    <a:extLst>
                      <a:ext uri="{53640926-AAD7-44D8-BBD7-CCE9431645EC}">
                        <a14:shadowObscured xmlns:a14="http://schemas.microsoft.com/office/drawing/2010/main"/>
                      </a:ext>
                    </a:extLst>
                  </pic:spPr>
                </pic:pic>
              </a:graphicData>
            </a:graphic>
          </wp:inline>
        </w:drawing>
      </w:r>
      <w:r w:rsidRPr="0014161B">
        <w:rPr>
          <w:rFonts w:cstheme="minorHAnsi"/>
          <w:noProof/>
          <w:color w:val="595959" w:themeColor="text1" w:themeTint="A6"/>
          <w:sz w:val="24"/>
          <w:szCs w:val="24"/>
        </w:rPr>
        <w:t xml:space="preserve"> </w:t>
      </w:r>
      <w:r w:rsidRPr="0014161B">
        <w:rPr>
          <w:rFonts w:cstheme="minorHAnsi"/>
          <w:noProof/>
          <w:color w:val="595959" w:themeColor="text1" w:themeTint="A6"/>
          <w:sz w:val="24"/>
          <w:szCs w:val="24"/>
        </w:rPr>
        <w:drawing>
          <wp:inline distT="0" distB="0" distL="0" distR="0" wp14:anchorId="66EAE0CF" wp14:editId="4FFAB41D">
            <wp:extent cx="2495550" cy="1533525"/>
            <wp:effectExtent l="0" t="0" r="0" b="952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500774" cy="1536735"/>
                    </a:xfrm>
                    <a:prstGeom prst="rect">
                      <a:avLst/>
                    </a:prstGeom>
                  </pic:spPr>
                </pic:pic>
              </a:graphicData>
            </a:graphic>
          </wp:inline>
        </w:drawing>
      </w:r>
    </w:p>
    <w:p w14:paraId="1DDE1486" w14:textId="77777777" w:rsidR="00F751D8" w:rsidRPr="0014161B" w:rsidRDefault="00F751D8" w:rsidP="00F751D8">
      <w:pPr>
        <w:spacing w:after="0"/>
        <w:rPr>
          <w:rFonts w:eastAsia="Times New Roman" w:cstheme="minorHAnsi"/>
          <w:b/>
          <w:color w:val="595959" w:themeColor="text1" w:themeTint="A6"/>
          <w:sz w:val="24"/>
          <w:szCs w:val="24"/>
        </w:rPr>
      </w:pPr>
      <w:r w:rsidRPr="0014161B">
        <w:rPr>
          <w:rFonts w:eastAsia="Times New Roman" w:cstheme="minorHAnsi"/>
          <w:color w:val="595959" w:themeColor="text1" w:themeTint="A6"/>
          <w:sz w:val="24"/>
          <w:szCs w:val="24"/>
        </w:rPr>
        <w:t>Poncitlán, 26 de enero</w:t>
      </w:r>
    </w:p>
    <w:p w14:paraId="6BC6130C" w14:textId="77777777" w:rsidR="00F751D8" w:rsidRPr="0014161B" w:rsidRDefault="00F751D8" w:rsidP="00F751D8">
      <w:pPr>
        <w:spacing w:after="0"/>
        <w:rPr>
          <w:rFonts w:cstheme="minorHAnsi"/>
          <w:noProof/>
          <w:color w:val="595959" w:themeColor="text1" w:themeTint="A6"/>
          <w:sz w:val="24"/>
          <w:szCs w:val="24"/>
        </w:rPr>
      </w:pPr>
      <w:r w:rsidRPr="0014161B">
        <w:rPr>
          <w:rFonts w:cstheme="minorHAnsi"/>
          <w:noProof/>
          <w:color w:val="595959" w:themeColor="text1" w:themeTint="A6"/>
          <w:sz w:val="24"/>
          <w:szCs w:val="24"/>
        </w:rPr>
        <w:drawing>
          <wp:inline distT="0" distB="0" distL="0" distR="0" wp14:anchorId="53946C49" wp14:editId="42722215">
            <wp:extent cx="2647315" cy="1762125"/>
            <wp:effectExtent l="0" t="0" r="635" b="952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651441" cy="1764871"/>
                    </a:xfrm>
                    <a:prstGeom prst="rect">
                      <a:avLst/>
                    </a:prstGeom>
                  </pic:spPr>
                </pic:pic>
              </a:graphicData>
            </a:graphic>
          </wp:inline>
        </w:drawing>
      </w:r>
      <w:r w:rsidRPr="0014161B">
        <w:rPr>
          <w:rFonts w:cstheme="minorHAnsi"/>
          <w:noProof/>
          <w:color w:val="595959" w:themeColor="text1" w:themeTint="A6"/>
          <w:sz w:val="24"/>
          <w:szCs w:val="24"/>
        </w:rPr>
        <w:t xml:space="preserve"> </w:t>
      </w:r>
      <w:r w:rsidRPr="0014161B">
        <w:rPr>
          <w:rFonts w:cstheme="minorHAnsi"/>
          <w:noProof/>
          <w:color w:val="595959" w:themeColor="text1" w:themeTint="A6"/>
          <w:sz w:val="24"/>
          <w:szCs w:val="24"/>
        </w:rPr>
        <w:drawing>
          <wp:inline distT="0" distB="0" distL="0" distR="0" wp14:anchorId="43E2B35E" wp14:editId="7CA84B7A">
            <wp:extent cx="2654935" cy="1781175"/>
            <wp:effectExtent l="0" t="0" r="0"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660790" cy="1785103"/>
                    </a:xfrm>
                    <a:prstGeom prst="rect">
                      <a:avLst/>
                    </a:prstGeom>
                  </pic:spPr>
                </pic:pic>
              </a:graphicData>
            </a:graphic>
          </wp:inline>
        </w:drawing>
      </w:r>
    </w:p>
    <w:p w14:paraId="28D5A04F" w14:textId="77777777" w:rsidR="00F751D8" w:rsidRPr="0014161B" w:rsidRDefault="00F751D8" w:rsidP="00F751D8">
      <w:pPr>
        <w:spacing w:after="0"/>
        <w:rPr>
          <w:rFonts w:eastAsia="Times New Roman" w:cstheme="minorHAnsi"/>
          <w:b/>
          <w:color w:val="595959" w:themeColor="text1" w:themeTint="A6"/>
          <w:sz w:val="24"/>
          <w:szCs w:val="24"/>
        </w:rPr>
      </w:pPr>
      <w:r w:rsidRPr="0014161B">
        <w:rPr>
          <w:rFonts w:eastAsia="Times New Roman" w:cstheme="minorHAnsi"/>
          <w:color w:val="595959" w:themeColor="text1" w:themeTint="A6"/>
          <w:sz w:val="24"/>
          <w:szCs w:val="24"/>
        </w:rPr>
        <w:t>Zapotlán del Rey, 26 de enero</w:t>
      </w:r>
    </w:p>
    <w:p w14:paraId="2673AE5F" w14:textId="77777777" w:rsidR="00F751D8" w:rsidRPr="0014161B" w:rsidRDefault="00F751D8" w:rsidP="00F751D8">
      <w:pPr>
        <w:spacing w:after="0"/>
        <w:rPr>
          <w:rFonts w:cstheme="minorHAnsi"/>
          <w:noProof/>
          <w:color w:val="595959" w:themeColor="text1" w:themeTint="A6"/>
          <w:sz w:val="24"/>
          <w:szCs w:val="24"/>
        </w:rPr>
      </w:pPr>
      <w:r w:rsidRPr="0014161B">
        <w:rPr>
          <w:rFonts w:cstheme="minorHAnsi"/>
          <w:noProof/>
          <w:color w:val="595959" w:themeColor="text1" w:themeTint="A6"/>
          <w:sz w:val="24"/>
          <w:szCs w:val="24"/>
        </w:rPr>
        <w:drawing>
          <wp:inline distT="0" distB="0" distL="0" distR="0" wp14:anchorId="2B44EB1A" wp14:editId="0AA8BC25">
            <wp:extent cx="2637790" cy="198120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651939" cy="1991827"/>
                    </a:xfrm>
                    <a:prstGeom prst="rect">
                      <a:avLst/>
                    </a:prstGeom>
                  </pic:spPr>
                </pic:pic>
              </a:graphicData>
            </a:graphic>
          </wp:inline>
        </w:drawing>
      </w:r>
      <w:r w:rsidRPr="0014161B">
        <w:rPr>
          <w:rFonts w:cstheme="minorHAnsi"/>
          <w:noProof/>
          <w:color w:val="595959" w:themeColor="text1" w:themeTint="A6"/>
          <w:sz w:val="24"/>
          <w:szCs w:val="24"/>
        </w:rPr>
        <w:t xml:space="preserve"> </w:t>
      </w:r>
      <w:r w:rsidRPr="0014161B">
        <w:rPr>
          <w:rFonts w:cstheme="minorHAnsi"/>
          <w:noProof/>
          <w:color w:val="595959" w:themeColor="text1" w:themeTint="A6"/>
          <w:sz w:val="24"/>
          <w:szCs w:val="24"/>
        </w:rPr>
        <w:drawing>
          <wp:inline distT="0" distB="0" distL="0" distR="0" wp14:anchorId="17F5584E" wp14:editId="5E2DF981">
            <wp:extent cx="2638425" cy="1962150"/>
            <wp:effectExtent l="0" t="0" r="952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642606" cy="1965259"/>
                    </a:xfrm>
                    <a:prstGeom prst="rect">
                      <a:avLst/>
                    </a:prstGeom>
                  </pic:spPr>
                </pic:pic>
              </a:graphicData>
            </a:graphic>
          </wp:inline>
        </w:drawing>
      </w:r>
    </w:p>
    <w:p w14:paraId="3EF54AC7" w14:textId="77777777" w:rsidR="00F751D8" w:rsidRPr="0014161B" w:rsidRDefault="00F751D8" w:rsidP="00F751D8">
      <w:pPr>
        <w:spacing w:after="0"/>
        <w:rPr>
          <w:rFonts w:eastAsia="Times New Roman" w:cstheme="minorHAnsi"/>
          <w:b/>
          <w:color w:val="595959" w:themeColor="text1" w:themeTint="A6"/>
          <w:sz w:val="24"/>
          <w:szCs w:val="24"/>
        </w:rPr>
      </w:pPr>
      <w:r w:rsidRPr="0014161B">
        <w:rPr>
          <w:rFonts w:eastAsia="Times New Roman" w:cstheme="minorHAnsi"/>
          <w:color w:val="595959" w:themeColor="text1" w:themeTint="A6"/>
          <w:sz w:val="24"/>
          <w:szCs w:val="24"/>
        </w:rPr>
        <w:t>Colotlán, 27 de enero</w:t>
      </w:r>
    </w:p>
    <w:p w14:paraId="63428D15" w14:textId="77777777" w:rsidR="00F751D8" w:rsidRPr="0014161B" w:rsidRDefault="00F751D8" w:rsidP="00F751D8">
      <w:pPr>
        <w:spacing w:after="0"/>
        <w:rPr>
          <w:rFonts w:cstheme="minorHAnsi"/>
          <w:noProof/>
          <w:color w:val="595959" w:themeColor="text1" w:themeTint="A6"/>
          <w:sz w:val="24"/>
          <w:szCs w:val="24"/>
        </w:rPr>
      </w:pPr>
      <w:r w:rsidRPr="0014161B">
        <w:rPr>
          <w:rFonts w:cstheme="minorHAnsi"/>
          <w:noProof/>
          <w:color w:val="595959" w:themeColor="text1" w:themeTint="A6"/>
          <w:sz w:val="24"/>
          <w:szCs w:val="24"/>
        </w:rPr>
        <w:drawing>
          <wp:inline distT="0" distB="0" distL="0" distR="0" wp14:anchorId="2B094F99" wp14:editId="1F3F7208">
            <wp:extent cx="3552825" cy="1641475"/>
            <wp:effectExtent l="0" t="0" r="9525" b="0"/>
            <wp:docPr id="118292322" name="Imagen 11829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572904" cy="1650752"/>
                    </a:xfrm>
                    <a:prstGeom prst="rect">
                      <a:avLst/>
                    </a:prstGeom>
                  </pic:spPr>
                </pic:pic>
              </a:graphicData>
            </a:graphic>
          </wp:inline>
        </w:drawing>
      </w:r>
      <w:r w:rsidRPr="0014161B">
        <w:rPr>
          <w:rFonts w:cstheme="minorHAnsi"/>
          <w:noProof/>
          <w:color w:val="595959" w:themeColor="text1" w:themeTint="A6"/>
          <w:sz w:val="24"/>
          <w:szCs w:val="24"/>
        </w:rPr>
        <w:t xml:space="preserve">     </w:t>
      </w:r>
      <w:r w:rsidRPr="0014161B">
        <w:rPr>
          <w:rFonts w:cstheme="minorHAnsi"/>
          <w:noProof/>
          <w:color w:val="595959" w:themeColor="text1" w:themeTint="A6"/>
          <w:sz w:val="24"/>
          <w:szCs w:val="24"/>
        </w:rPr>
        <w:drawing>
          <wp:inline distT="0" distB="0" distL="0" distR="0" wp14:anchorId="60066164" wp14:editId="6FD313EA">
            <wp:extent cx="1628775" cy="1637665"/>
            <wp:effectExtent l="0" t="0" r="9525" b="635"/>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642539" cy="1651504"/>
                    </a:xfrm>
                    <a:prstGeom prst="rect">
                      <a:avLst/>
                    </a:prstGeom>
                  </pic:spPr>
                </pic:pic>
              </a:graphicData>
            </a:graphic>
          </wp:inline>
        </w:drawing>
      </w:r>
    </w:p>
    <w:p w14:paraId="0B2B41D6" w14:textId="77777777" w:rsidR="00F751D8" w:rsidRPr="0014161B" w:rsidRDefault="00F751D8" w:rsidP="00F751D8">
      <w:pPr>
        <w:spacing w:after="0"/>
        <w:jc w:val="both"/>
        <w:rPr>
          <w:rFonts w:cstheme="minorHAnsi"/>
          <w:b/>
          <w:bCs/>
          <w:noProof/>
          <w:color w:val="595959" w:themeColor="text1" w:themeTint="A6"/>
          <w:sz w:val="24"/>
          <w:szCs w:val="24"/>
        </w:rPr>
      </w:pPr>
    </w:p>
    <w:p w14:paraId="1589751A" w14:textId="77777777" w:rsidR="00F751D8" w:rsidRDefault="00F751D8" w:rsidP="000D3307">
      <w:pPr>
        <w:pStyle w:val="Ttulo3"/>
        <w:numPr>
          <w:ilvl w:val="0"/>
          <w:numId w:val="25"/>
        </w:numPr>
        <w:rPr>
          <w:rFonts w:cstheme="minorHAnsi"/>
          <w:bCs/>
          <w:color w:val="7030A0"/>
          <w:spacing w:val="40"/>
          <w:sz w:val="24"/>
          <w:szCs w:val="24"/>
        </w:rPr>
      </w:pPr>
      <w:bookmarkStart w:id="8" w:name="_Toc129956465"/>
      <w:r w:rsidRPr="000D3307">
        <w:rPr>
          <w:rFonts w:cstheme="minorHAnsi"/>
          <w:bCs/>
          <w:color w:val="7030A0"/>
          <w:spacing w:val="40"/>
          <w:sz w:val="24"/>
          <w:szCs w:val="24"/>
        </w:rPr>
        <w:t>Pauta y alcance en Facebook, Instagram</w:t>
      </w:r>
      <w:bookmarkEnd w:id="8"/>
      <w:r w:rsidRPr="000D3307">
        <w:rPr>
          <w:rFonts w:cstheme="minorHAnsi"/>
          <w:bCs/>
          <w:color w:val="7030A0"/>
          <w:spacing w:val="40"/>
          <w:sz w:val="24"/>
          <w:szCs w:val="24"/>
        </w:rPr>
        <w:t xml:space="preserve"> y Twitter</w:t>
      </w:r>
    </w:p>
    <w:p w14:paraId="664DD2B9" w14:textId="77777777" w:rsidR="00F55805" w:rsidRPr="00F55805" w:rsidRDefault="00F55805" w:rsidP="00F55805"/>
    <w:p w14:paraId="194E3F4B" w14:textId="77777777" w:rsidR="00F751D8" w:rsidRPr="0014161B" w:rsidRDefault="00F751D8" w:rsidP="00F751D8">
      <w:pPr>
        <w:spacing w:after="0"/>
        <w:jc w:val="both"/>
        <w:rPr>
          <w:rFonts w:cstheme="minorHAnsi"/>
          <w:b/>
          <w:bCs/>
          <w:noProof/>
          <w:color w:val="595959" w:themeColor="text1" w:themeTint="A6"/>
          <w:sz w:val="24"/>
          <w:szCs w:val="24"/>
        </w:rPr>
      </w:pPr>
      <w:r w:rsidRPr="0014161B">
        <w:rPr>
          <w:rFonts w:cstheme="minorHAnsi"/>
          <w:bCs/>
          <w:noProof/>
          <w:color w:val="595959" w:themeColor="text1" w:themeTint="A6"/>
          <w:sz w:val="24"/>
          <w:szCs w:val="24"/>
        </w:rPr>
        <w:t xml:space="preserve">Dentro del contenido publicado en redes sociales se contrató pauta publicitaria para Facebook e Instagram difundiendo los fromatos de convocatoria traducidos a lenguas y la convocatoria, obteniendo los siguientes resultados: </w:t>
      </w:r>
    </w:p>
    <w:p w14:paraId="69DED9CA" w14:textId="77777777" w:rsidR="00F751D8" w:rsidRPr="0014161B" w:rsidRDefault="00F751D8" w:rsidP="00F751D8">
      <w:pPr>
        <w:spacing w:after="0"/>
        <w:jc w:val="both"/>
        <w:rPr>
          <w:rFonts w:cstheme="minorHAnsi"/>
          <w:b/>
          <w:bCs/>
          <w:noProof/>
          <w:color w:val="595959" w:themeColor="text1" w:themeTint="A6"/>
          <w:sz w:val="24"/>
          <w:szCs w:val="24"/>
        </w:rPr>
      </w:pPr>
    </w:p>
    <w:p w14:paraId="25560768" w14:textId="6E42B503" w:rsidR="00F751D8" w:rsidRPr="0014161B" w:rsidRDefault="00F751D8" w:rsidP="00F751D8">
      <w:pPr>
        <w:spacing w:after="0"/>
        <w:jc w:val="both"/>
        <w:rPr>
          <w:rFonts w:cstheme="minorHAnsi"/>
          <w:noProof/>
          <w:color w:val="595959" w:themeColor="text1" w:themeTint="A6"/>
          <w:sz w:val="24"/>
          <w:szCs w:val="24"/>
        </w:rPr>
      </w:pPr>
      <w:r w:rsidRPr="0014161B">
        <w:rPr>
          <w:rFonts w:cstheme="minorHAnsi"/>
          <w:noProof/>
          <w:color w:val="595959" w:themeColor="text1" w:themeTint="A6"/>
          <w:sz w:val="24"/>
          <w:szCs w:val="24"/>
        </w:rPr>
        <w:t>Convocatorias traducidas</w:t>
      </w:r>
    </w:p>
    <w:p w14:paraId="7066DF45" w14:textId="77777777" w:rsidR="00F751D8" w:rsidRPr="0014161B" w:rsidRDefault="00F751D8" w:rsidP="000D3307">
      <w:pPr>
        <w:spacing w:after="0"/>
        <w:jc w:val="center"/>
        <w:rPr>
          <w:rFonts w:cstheme="minorHAnsi"/>
          <w:b/>
          <w:bCs/>
          <w:noProof/>
          <w:color w:val="595959" w:themeColor="text1" w:themeTint="A6"/>
          <w:sz w:val="24"/>
          <w:szCs w:val="24"/>
        </w:rPr>
      </w:pPr>
      <w:r w:rsidRPr="0014161B">
        <w:rPr>
          <w:rFonts w:cstheme="minorHAnsi"/>
          <w:noProof/>
          <w:color w:val="595959" w:themeColor="text1" w:themeTint="A6"/>
          <w:sz w:val="24"/>
          <w:szCs w:val="24"/>
        </w:rPr>
        <w:drawing>
          <wp:inline distT="0" distB="0" distL="0" distR="0" wp14:anchorId="0FAFE901" wp14:editId="6A8A7B8A">
            <wp:extent cx="4191000" cy="1123950"/>
            <wp:effectExtent l="0" t="0" r="0" b="0"/>
            <wp:docPr id="1865175251" name="Imagen 1865175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191000" cy="1123950"/>
                    </a:xfrm>
                    <a:prstGeom prst="rect">
                      <a:avLst/>
                    </a:prstGeom>
                  </pic:spPr>
                </pic:pic>
              </a:graphicData>
            </a:graphic>
          </wp:inline>
        </w:drawing>
      </w:r>
    </w:p>
    <w:p w14:paraId="359046A3" w14:textId="77777777" w:rsidR="00F751D8" w:rsidRPr="0014161B" w:rsidRDefault="00F751D8" w:rsidP="00F751D8">
      <w:pPr>
        <w:spacing w:after="0"/>
        <w:jc w:val="both"/>
        <w:rPr>
          <w:rFonts w:cstheme="minorHAnsi"/>
          <w:noProof/>
          <w:color w:val="595959" w:themeColor="text1" w:themeTint="A6"/>
          <w:sz w:val="24"/>
          <w:szCs w:val="24"/>
        </w:rPr>
      </w:pPr>
      <w:r w:rsidRPr="0014161B">
        <w:rPr>
          <w:rFonts w:cstheme="minorHAnsi"/>
          <w:noProof/>
          <w:color w:val="595959" w:themeColor="text1" w:themeTint="A6"/>
          <w:sz w:val="24"/>
          <w:szCs w:val="24"/>
        </w:rPr>
        <w:t>Convocatoria en español</w:t>
      </w:r>
    </w:p>
    <w:p w14:paraId="7AF2BCB1" w14:textId="77777777" w:rsidR="00F751D8" w:rsidRPr="0014161B" w:rsidRDefault="00F751D8" w:rsidP="000D3307">
      <w:pPr>
        <w:spacing w:after="0"/>
        <w:jc w:val="center"/>
        <w:rPr>
          <w:rFonts w:cstheme="minorHAnsi"/>
          <w:b/>
          <w:bCs/>
          <w:noProof/>
          <w:color w:val="595959" w:themeColor="text1" w:themeTint="A6"/>
          <w:sz w:val="24"/>
          <w:szCs w:val="24"/>
        </w:rPr>
      </w:pPr>
      <w:r w:rsidRPr="0014161B">
        <w:rPr>
          <w:rFonts w:cstheme="minorHAnsi"/>
          <w:noProof/>
          <w:color w:val="595959" w:themeColor="text1" w:themeTint="A6"/>
          <w:sz w:val="24"/>
          <w:szCs w:val="24"/>
        </w:rPr>
        <w:drawing>
          <wp:inline distT="0" distB="0" distL="0" distR="0" wp14:anchorId="5DB25577" wp14:editId="1D85AB7F">
            <wp:extent cx="3895725" cy="923925"/>
            <wp:effectExtent l="0" t="0" r="9525" b="9525"/>
            <wp:docPr id="636009726" name="Imagen 636009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895725" cy="923925"/>
                    </a:xfrm>
                    <a:prstGeom prst="rect">
                      <a:avLst/>
                    </a:prstGeom>
                  </pic:spPr>
                </pic:pic>
              </a:graphicData>
            </a:graphic>
          </wp:inline>
        </w:drawing>
      </w:r>
    </w:p>
    <w:p w14:paraId="4D3DDE91" w14:textId="3F6B1D84" w:rsidR="00F751D8" w:rsidRDefault="00F751D8" w:rsidP="00F751D8">
      <w:pPr>
        <w:spacing w:after="0"/>
        <w:jc w:val="both"/>
        <w:rPr>
          <w:rFonts w:cstheme="minorHAnsi"/>
          <w:bCs/>
          <w:noProof/>
          <w:color w:val="595959" w:themeColor="text1" w:themeTint="A6"/>
          <w:sz w:val="24"/>
          <w:szCs w:val="24"/>
        </w:rPr>
      </w:pPr>
      <w:r w:rsidRPr="0014161B">
        <w:rPr>
          <w:rFonts w:cstheme="minorHAnsi"/>
          <w:bCs/>
          <w:noProof/>
          <w:color w:val="595959" w:themeColor="text1" w:themeTint="A6"/>
          <w:sz w:val="24"/>
          <w:szCs w:val="24"/>
        </w:rPr>
        <w:t xml:space="preserve">Además de la pauta, se informa que del </w:t>
      </w:r>
      <w:r w:rsidR="00F55805">
        <w:rPr>
          <w:rFonts w:cstheme="minorHAnsi"/>
          <w:bCs/>
          <w:noProof/>
          <w:color w:val="595959" w:themeColor="text1" w:themeTint="A6"/>
          <w:sz w:val="24"/>
          <w:szCs w:val="24"/>
        </w:rPr>
        <w:t>primero</w:t>
      </w:r>
      <w:r w:rsidRPr="0014161B">
        <w:rPr>
          <w:rFonts w:cstheme="minorHAnsi"/>
          <w:bCs/>
          <w:noProof/>
          <w:color w:val="595959" w:themeColor="text1" w:themeTint="A6"/>
          <w:sz w:val="24"/>
          <w:szCs w:val="24"/>
        </w:rPr>
        <w:t xml:space="preserve"> de enero al </w:t>
      </w:r>
      <w:r w:rsidR="00F55805">
        <w:rPr>
          <w:rFonts w:cstheme="minorHAnsi"/>
          <w:bCs/>
          <w:noProof/>
          <w:color w:val="595959" w:themeColor="text1" w:themeTint="A6"/>
          <w:sz w:val="24"/>
          <w:szCs w:val="24"/>
        </w:rPr>
        <w:t>once</w:t>
      </w:r>
      <w:r w:rsidRPr="0014161B">
        <w:rPr>
          <w:rFonts w:cstheme="minorHAnsi"/>
          <w:bCs/>
          <w:noProof/>
          <w:color w:val="595959" w:themeColor="text1" w:themeTint="A6"/>
          <w:sz w:val="24"/>
          <w:szCs w:val="24"/>
        </w:rPr>
        <w:t xml:space="preserve"> de marzo donde se realizó la difusión de la consulta en redes sociales, el alcance de la página de Facebook creció 95% al impactar a 186 mil 031 usuarios en redes soci</w:t>
      </w:r>
      <w:r>
        <w:rPr>
          <w:rFonts w:cstheme="minorHAnsi"/>
          <w:bCs/>
          <w:noProof/>
          <w:color w:val="595959" w:themeColor="text1" w:themeTint="A6"/>
          <w:sz w:val="24"/>
          <w:szCs w:val="24"/>
        </w:rPr>
        <w:t>ales y 12 mil 676 en Instagram:</w:t>
      </w:r>
    </w:p>
    <w:p w14:paraId="31505358" w14:textId="77777777" w:rsidR="00A55652" w:rsidRPr="0014161B" w:rsidRDefault="00A55652" w:rsidP="00F751D8">
      <w:pPr>
        <w:spacing w:after="0"/>
        <w:jc w:val="both"/>
        <w:rPr>
          <w:rFonts w:cstheme="minorHAnsi"/>
          <w:b/>
          <w:bCs/>
          <w:noProof/>
          <w:color w:val="595959" w:themeColor="text1" w:themeTint="A6"/>
          <w:sz w:val="24"/>
          <w:szCs w:val="24"/>
        </w:rPr>
      </w:pPr>
    </w:p>
    <w:p w14:paraId="59903BB6" w14:textId="77777777" w:rsidR="00F751D8" w:rsidRDefault="00F751D8" w:rsidP="00F751D8">
      <w:pPr>
        <w:spacing w:after="0"/>
        <w:jc w:val="both"/>
        <w:rPr>
          <w:rFonts w:cstheme="minorHAnsi"/>
          <w:b/>
          <w:bCs/>
          <w:noProof/>
          <w:color w:val="595959" w:themeColor="text1" w:themeTint="A6"/>
          <w:sz w:val="24"/>
          <w:szCs w:val="24"/>
        </w:rPr>
      </w:pPr>
    </w:p>
    <w:p w14:paraId="4AE250A9" w14:textId="424057A2" w:rsidR="002F2C76" w:rsidRPr="002F2C76" w:rsidRDefault="002F2C76" w:rsidP="002F2C76">
      <w:pPr>
        <w:spacing w:after="0"/>
        <w:jc w:val="center"/>
        <w:rPr>
          <w:rFonts w:cstheme="minorHAnsi"/>
          <w:color w:val="7030A0"/>
          <w:sz w:val="20"/>
          <w:szCs w:val="24"/>
        </w:rPr>
      </w:pPr>
      <w:r w:rsidRPr="002F2C76">
        <w:rPr>
          <w:rFonts w:cstheme="minorHAnsi"/>
          <w:color w:val="7030A0"/>
          <w:sz w:val="20"/>
          <w:szCs w:val="24"/>
        </w:rPr>
        <w:t xml:space="preserve">Grafica 2. Publicidad en Redes Sociales </w:t>
      </w:r>
    </w:p>
    <w:p w14:paraId="0D4FA98F" w14:textId="081E0F4F" w:rsidR="00F751D8" w:rsidRPr="0014161B" w:rsidRDefault="00CA6D2B" w:rsidP="00F751D8">
      <w:pPr>
        <w:spacing w:after="0"/>
        <w:jc w:val="center"/>
        <w:rPr>
          <w:rFonts w:cstheme="minorHAnsi"/>
          <w:b/>
          <w:bCs/>
          <w:noProof/>
          <w:color w:val="595959" w:themeColor="text1" w:themeTint="A6"/>
          <w:sz w:val="24"/>
          <w:szCs w:val="24"/>
        </w:rPr>
      </w:pPr>
      <w:r>
        <w:rPr>
          <w:noProof/>
        </w:rPr>
        <w:drawing>
          <wp:inline distT="0" distB="0" distL="0" distR="0" wp14:anchorId="043E1010" wp14:editId="716F9A4D">
            <wp:extent cx="5612130" cy="2359251"/>
            <wp:effectExtent l="0" t="0" r="7620" b="3175"/>
            <wp:docPr id="37" name="Imagen 37"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descr="Gráfico, Gráfico de líneas&#10;&#10;Descripción generada automáticamente"/>
                    <pic:cNvPicPr/>
                  </pic:nvPicPr>
                  <pic:blipFill>
                    <a:blip r:embed="rId58"/>
                    <a:stretch>
                      <a:fillRect/>
                    </a:stretch>
                  </pic:blipFill>
                  <pic:spPr>
                    <a:xfrm>
                      <a:off x="0" y="0"/>
                      <a:ext cx="5612130" cy="2359251"/>
                    </a:xfrm>
                    <a:prstGeom prst="rect">
                      <a:avLst/>
                    </a:prstGeom>
                  </pic:spPr>
                </pic:pic>
              </a:graphicData>
            </a:graphic>
          </wp:inline>
        </w:drawing>
      </w:r>
    </w:p>
    <w:p w14:paraId="442890C4" w14:textId="77777777" w:rsidR="00F751D8" w:rsidRDefault="00F751D8" w:rsidP="00F751D8">
      <w:pPr>
        <w:spacing w:after="0"/>
        <w:jc w:val="center"/>
        <w:rPr>
          <w:rFonts w:cstheme="minorHAnsi"/>
          <w:b/>
          <w:bCs/>
          <w:noProof/>
          <w:color w:val="595959" w:themeColor="text1" w:themeTint="A6"/>
          <w:sz w:val="24"/>
          <w:szCs w:val="24"/>
        </w:rPr>
      </w:pPr>
    </w:p>
    <w:p w14:paraId="1FEDD0E0" w14:textId="77777777" w:rsidR="00A55652" w:rsidRPr="0014161B" w:rsidRDefault="00A55652" w:rsidP="00F751D8">
      <w:pPr>
        <w:spacing w:after="0"/>
        <w:jc w:val="center"/>
        <w:rPr>
          <w:rFonts w:cstheme="minorHAnsi"/>
          <w:b/>
          <w:bCs/>
          <w:noProof/>
          <w:color w:val="595959" w:themeColor="text1" w:themeTint="A6"/>
          <w:sz w:val="24"/>
          <w:szCs w:val="24"/>
        </w:rPr>
      </w:pPr>
    </w:p>
    <w:p w14:paraId="6346836C" w14:textId="77777777" w:rsidR="00F751D8" w:rsidRPr="0014161B" w:rsidRDefault="00F751D8" w:rsidP="00F751D8">
      <w:pPr>
        <w:spacing w:after="0"/>
        <w:jc w:val="both"/>
        <w:rPr>
          <w:rFonts w:cstheme="minorHAnsi"/>
          <w:b/>
          <w:bCs/>
          <w:noProof/>
          <w:color w:val="595959" w:themeColor="text1" w:themeTint="A6"/>
          <w:sz w:val="24"/>
          <w:szCs w:val="24"/>
        </w:rPr>
      </w:pPr>
      <w:r w:rsidRPr="0014161B">
        <w:rPr>
          <w:rFonts w:cstheme="minorHAnsi"/>
          <w:bCs/>
          <w:noProof/>
          <w:color w:val="595959" w:themeColor="text1" w:themeTint="A6"/>
          <w:sz w:val="24"/>
          <w:szCs w:val="24"/>
        </w:rPr>
        <w:t>En cuanto a Twitter,las estadísticas fueron las siguientes:</w:t>
      </w:r>
    </w:p>
    <w:p w14:paraId="232CA65F" w14:textId="77777777" w:rsidR="00F751D8" w:rsidRPr="0014161B" w:rsidRDefault="00F751D8" w:rsidP="00F751D8">
      <w:pPr>
        <w:spacing w:after="0"/>
        <w:jc w:val="both"/>
        <w:rPr>
          <w:rFonts w:cstheme="minorHAnsi"/>
          <w:b/>
          <w:bCs/>
          <w:noProof/>
          <w:color w:val="595959" w:themeColor="text1" w:themeTint="A6"/>
          <w:sz w:val="24"/>
          <w:szCs w:val="24"/>
        </w:rPr>
      </w:pPr>
    </w:p>
    <w:p w14:paraId="02F73FB7" w14:textId="77777777" w:rsidR="00F751D8" w:rsidRPr="0014161B" w:rsidRDefault="00F751D8" w:rsidP="00F751D8">
      <w:pPr>
        <w:pStyle w:val="Prrafodelista"/>
        <w:numPr>
          <w:ilvl w:val="0"/>
          <w:numId w:val="22"/>
        </w:numPr>
        <w:spacing w:after="0" w:line="276" w:lineRule="auto"/>
        <w:jc w:val="both"/>
        <w:rPr>
          <w:rFonts w:cstheme="minorHAnsi"/>
          <w:b/>
          <w:bCs/>
          <w:noProof/>
          <w:color w:val="595959" w:themeColor="text1" w:themeTint="A6"/>
          <w:sz w:val="24"/>
          <w:szCs w:val="24"/>
        </w:rPr>
      </w:pPr>
      <w:r w:rsidRPr="0014161B">
        <w:rPr>
          <w:rFonts w:cstheme="minorHAnsi"/>
          <w:bCs/>
          <w:noProof/>
          <w:color w:val="595959" w:themeColor="text1" w:themeTint="A6"/>
          <w:sz w:val="24"/>
          <w:szCs w:val="24"/>
        </w:rPr>
        <w:t>Enero: 27 mil 400 impresoipnes de tuits.</w:t>
      </w:r>
    </w:p>
    <w:p w14:paraId="6254019B" w14:textId="77777777" w:rsidR="00F751D8" w:rsidRPr="0014161B" w:rsidRDefault="00F751D8" w:rsidP="00F751D8">
      <w:pPr>
        <w:pStyle w:val="Prrafodelista"/>
        <w:numPr>
          <w:ilvl w:val="0"/>
          <w:numId w:val="22"/>
        </w:numPr>
        <w:spacing w:after="0" w:line="276" w:lineRule="auto"/>
        <w:jc w:val="both"/>
        <w:rPr>
          <w:rFonts w:cstheme="minorHAnsi"/>
          <w:b/>
          <w:bCs/>
          <w:noProof/>
          <w:color w:val="595959" w:themeColor="text1" w:themeTint="A6"/>
          <w:sz w:val="24"/>
          <w:szCs w:val="24"/>
        </w:rPr>
      </w:pPr>
      <w:r w:rsidRPr="0014161B">
        <w:rPr>
          <w:rFonts w:cstheme="minorHAnsi"/>
          <w:bCs/>
          <w:noProof/>
          <w:color w:val="595959" w:themeColor="text1" w:themeTint="A6"/>
          <w:sz w:val="24"/>
          <w:szCs w:val="24"/>
        </w:rPr>
        <w:t>Febrero: 36 mil 800 impresiones, 5 mil 313 visitas al perfil y 145 menciones</w:t>
      </w:r>
    </w:p>
    <w:p w14:paraId="4BCE8501" w14:textId="77777777" w:rsidR="00F751D8" w:rsidRPr="0014161B" w:rsidRDefault="00F751D8" w:rsidP="00F751D8">
      <w:pPr>
        <w:pStyle w:val="Prrafodelista"/>
        <w:numPr>
          <w:ilvl w:val="0"/>
          <w:numId w:val="22"/>
        </w:numPr>
        <w:spacing w:after="0" w:line="276" w:lineRule="auto"/>
        <w:jc w:val="both"/>
        <w:rPr>
          <w:rFonts w:cstheme="minorHAnsi"/>
          <w:b/>
          <w:bCs/>
          <w:noProof/>
          <w:color w:val="595959" w:themeColor="text1" w:themeTint="A6"/>
          <w:sz w:val="24"/>
          <w:szCs w:val="24"/>
        </w:rPr>
      </w:pPr>
      <w:r w:rsidRPr="0014161B">
        <w:rPr>
          <w:rFonts w:cstheme="minorHAnsi"/>
          <w:bCs/>
          <w:noProof/>
          <w:color w:val="595959" w:themeColor="text1" w:themeTint="A6"/>
          <w:sz w:val="24"/>
          <w:szCs w:val="24"/>
        </w:rPr>
        <w:t xml:space="preserve">Marzo: 20 mil 500 impresiones, 3 mil 68 visitas al perfil y 114 menciones </w:t>
      </w:r>
    </w:p>
    <w:p w14:paraId="4CD16535" w14:textId="77777777" w:rsidR="00F751D8" w:rsidRPr="0014161B" w:rsidRDefault="00F751D8" w:rsidP="00F751D8">
      <w:pPr>
        <w:spacing w:after="0"/>
        <w:jc w:val="both"/>
        <w:rPr>
          <w:rFonts w:cstheme="minorHAnsi"/>
          <w:b/>
          <w:bCs/>
          <w:noProof/>
          <w:color w:val="595959" w:themeColor="text1" w:themeTint="A6"/>
          <w:sz w:val="24"/>
          <w:szCs w:val="24"/>
        </w:rPr>
      </w:pPr>
    </w:p>
    <w:p w14:paraId="76E7BD1D" w14:textId="77777777" w:rsidR="00C21156" w:rsidRDefault="00C21156" w:rsidP="00F751D8">
      <w:pPr>
        <w:spacing w:after="0"/>
        <w:jc w:val="both"/>
        <w:rPr>
          <w:rFonts w:cstheme="minorHAnsi"/>
          <w:b/>
          <w:bCs/>
          <w:color w:val="7030A0"/>
          <w:spacing w:val="40"/>
          <w:sz w:val="28"/>
          <w:szCs w:val="28"/>
        </w:rPr>
      </w:pPr>
    </w:p>
    <w:p w14:paraId="69A7B602" w14:textId="345D35DA" w:rsidR="00F751D8" w:rsidRPr="00B41493" w:rsidRDefault="00F751D8" w:rsidP="00F751D8">
      <w:pPr>
        <w:spacing w:after="0"/>
        <w:jc w:val="both"/>
        <w:rPr>
          <w:rFonts w:cstheme="minorHAnsi"/>
          <w:b/>
          <w:bCs/>
          <w:color w:val="7030A0"/>
          <w:spacing w:val="40"/>
          <w:sz w:val="28"/>
          <w:szCs w:val="28"/>
        </w:rPr>
      </w:pPr>
      <w:r>
        <w:rPr>
          <w:rFonts w:cstheme="minorHAnsi"/>
          <w:b/>
          <w:bCs/>
          <w:color w:val="7030A0"/>
          <w:spacing w:val="40"/>
          <w:sz w:val="28"/>
          <w:szCs w:val="28"/>
        </w:rPr>
        <w:t xml:space="preserve">4.3. </w:t>
      </w:r>
      <w:r w:rsidRPr="00B41493">
        <w:rPr>
          <w:rFonts w:cstheme="minorHAnsi"/>
          <w:b/>
          <w:bCs/>
          <w:color w:val="7030A0"/>
          <w:spacing w:val="40"/>
          <w:sz w:val="28"/>
          <w:szCs w:val="28"/>
        </w:rPr>
        <w:t>Etapa informativa</w:t>
      </w:r>
    </w:p>
    <w:p w14:paraId="61FE6C80" w14:textId="77777777" w:rsidR="00F751D8" w:rsidRPr="00AE7021" w:rsidRDefault="00F751D8" w:rsidP="00F751D8">
      <w:pPr>
        <w:pStyle w:val="Prrafodelista"/>
        <w:spacing w:after="0"/>
        <w:ind w:left="1080"/>
        <w:jc w:val="both"/>
        <w:rPr>
          <w:rFonts w:cstheme="minorHAnsi"/>
          <w:b/>
          <w:bCs/>
          <w:color w:val="7030A0"/>
          <w:spacing w:val="40"/>
          <w:sz w:val="24"/>
          <w:szCs w:val="28"/>
        </w:rPr>
      </w:pPr>
    </w:p>
    <w:p w14:paraId="78955B6A" w14:textId="77777777" w:rsidR="00F751D8" w:rsidRPr="006D0B8B" w:rsidRDefault="00F751D8" w:rsidP="00F751D8">
      <w:pPr>
        <w:shd w:val="clear" w:color="auto" w:fill="FFFFFF"/>
        <w:spacing w:after="0" w:line="276" w:lineRule="auto"/>
        <w:ind w:right="-377"/>
        <w:jc w:val="both"/>
        <w:rPr>
          <w:rFonts w:cstheme="minorHAnsi"/>
          <w:bCs/>
          <w:color w:val="595959" w:themeColor="text1" w:themeTint="A6"/>
          <w:sz w:val="24"/>
          <w:szCs w:val="24"/>
          <w:lang w:val="es-ES" w:eastAsia="ar-SA"/>
        </w:rPr>
      </w:pPr>
      <w:r w:rsidRPr="006D0B8B">
        <w:rPr>
          <w:rFonts w:cstheme="minorHAnsi"/>
          <w:color w:val="595959" w:themeColor="text1" w:themeTint="A6"/>
          <w:sz w:val="24"/>
          <w:szCs w:val="24"/>
        </w:rPr>
        <w:t xml:space="preserve">Bajo este rubro, cabe destacar la relevante labor realizada para llevar a cabo una importante difusión de la información relativa a la consulta de </w:t>
      </w:r>
      <w:r w:rsidRPr="006D0B8B">
        <w:rPr>
          <w:rFonts w:cstheme="minorHAnsi"/>
          <w:color w:val="595959" w:themeColor="text1" w:themeTint="A6"/>
          <w:sz w:val="24"/>
          <w:szCs w:val="24"/>
          <w:lang w:eastAsia="ar-SA"/>
        </w:rPr>
        <w:t>manera amplia y precisa</w:t>
      </w:r>
      <w:r w:rsidRPr="006D0B8B">
        <w:rPr>
          <w:rFonts w:cstheme="minorHAnsi"/>
          <w:color w:val="595959" w:themeColor="text1" w:themeTint="A6"/>
          <w:sz w:val="24"/>
          <w:szCs w:val="24"/>
        </w:rPr>
        <w:t xml:space="preserve">, actividad que se realizó en diversos formatos que hicieron posible llegara </w:t>
      </w:r>
      <w:r w:rsidRPr="006D0B8B">
        <w:rPr>
          <w:rFonts w:cstheme="minorHAnsi"/>
          <w:bCs/>
          <w:color w:val="595959" w:themeColor="text1" w:themeTint="A6"/>
          <w:sz w:val="24"/>
          <w:szCs w:val="24"/>
          <w:lang w:val="es-ES" w:eastAsia="ar-SA"/>
        </w:rPr>
        <w:t>al mayor número de personas posible.</w:t>
      </w:r>
    </w:p>
    <w:p w14:paraId="14E0E773" w14:textId="77777777" w:rsidR="00F751D8" w:rsidRDefault="00F751D8" w:rsidP="00F751D8">
      <w:pPr>
        <w:shd w:val="clear" w:color="auto" w:fill="FFFFFF"/>
        <w:spacing w:after="0" w:line="276" w:lineRule="auto"/>
        <w:ind w:right="-377"/>
        <w:jc w:val="both"/>
        <w:rPr>
          <w:rFonts w:cstheme="minorHAnsi"/>
          <w:bCs/>
          <w:color w:val="595959" w:themeColor="text1" w:themeTint="A6"/>
          <w:sz w:val="24"/>
          <w:szCs w:val="24"/>
          <w:lang w:val="es-ES" w:eastAsia="ar-SA"/>
        </w:rPr>
      </w:pPr>
      <w:bookmarkStart w:id="9" w:name="_Hlk127465037"/>
    </w:p>
    <w:bookmarkEnd w:id="9"/>
    <w:p w14:paraId="131BD6A9" w14:textId="77777777" w:rsidR="00F751D8" w:rsidRPr="00E7430D" w:rsidRDefault="00F751D8" w:rsidP="00F751D8">
      <w:pPr>
        <w:spacing w:after="0" w:line="240" w:lineRule="auto"/>
        <w:jc w:val="both"/>
        <w:rPr>
          <w:rFonts w:cstheme="minorHAnsi"/>
          <w:b/>
          <w:bCs/>
          <w:color w:val="7030A0"/>
          <w:spacing w:val="40"/>
          <w:sz w:val="24"/>
          <w:szCs w:val="28"/>
        </w:rPr>
      </w:pPr>
      <w:r>
        <w:rPr>
          <w:rFonts w:cstheme="minorHAnsi"/>
          <w:b/>
          <w:bCs/>
          <w:color w:val="7030A0"/>
          <w:spacing w:val="40"/>
          <w:sz w:val="24"/>
          <w:szCs w:val="28"/>
        </w:rPr>
        <w:t xml:space="preserve">4.3.1. </w:t>
      </w:r>
      <w:r w:rsidRPr="00E7430D">
        <w:rPr>
          <w:rFonts w:cstheme="minorHAnsi"/>
          <w:b/>
          <w:bCs/>
          <w:color w:val="7030A0"/>
          <w:spacing w:val="40"/>
          <w:sz w:val="24"/>
          <w:szCs w:val="28"/>
        </w:rPr>
        <w:t>Foros informativos</w:t>
      </w:r>
    </w:p>
    <w:p w14:paraId="2E06C77F" w14:textId="77777777" w:rsidR="00F751D8" w:rsidRPr="009E4937" w:rsidRDefault="00F751D8" w:rsidP="00F751D8">
      <w:pPr>
        <w:pStyle w:val="Prrafodelista"/>
        <w:spacing w:after="0" w:line="240" w:lineRule="auto"/>
        <w:ind w:left="1866"/>
        <w:jc w:val="both"/>
        <w:rPr>
          <w:rFonts w:cstheme="minorHAnsi"/>
          <w:b/>
          <w:bCs/>
          <w:color w:val="7030A0"/>
          <w:spacing w:val="40"/>
          <w:sz w:val="28"/>
          <w:szCs w:val="28"/>
        </w:rPr>
      </w:pPr>
    </w:p>
    <w:p w14:paraId="55200C28" w14:textId="194230AD" w:rsidR="00F751D8" w:rsidRDefault="00E03375" w:rsidP="00F751D8">
      <w:pPr>
        <w:shd w:val="clear" w:color="auto" w:fill="FFFFFF"/>
        <w:spacing w:after="0" w:line="276" w:lineRule="auto"/>
        <w:ind w:right="-377"/>
        <w:jc w:val="both"/>
        <w:rPr>
          <w:rFonts w:cstheme="minorHAnsi"/>
          <w:color w:val="595959" w:themeColor="text1" w:themeTint="A6"/>
          <w:sz w:val="24"/>
          <w:szCs w:val="24"/>
        </w:rPr>
      </w:pPr>
      <w:r>
        <w:rPr>
          <w:rFonts w:cstheme="minorHAnsi"/>
          <w:color w:val="595959" w:themeColor="text1" w:themeTint="A6"/>
          <w:sz w:val="24"/>
          <w:szCs w:val="24"/>
          <w:shd w:val="clear" w:color="auto" w:fill="FFFFFF"/>
        </w:rPr>
        <w:t>Se llevaron a cabo</w:t>
      </w:r>
      <w:r w:rsidR="00F751D8" w:rsidRPr="006D0B8B">
        <w:rPr>
          <w:rFonts w:cstheme="minorHAnsi"/>
          <w:color w:val="595959" w:themeColor="text1" w:themeTint="A6"/>
          <w:sz w:val="24"/>
          <w:szCs w:val="24"/>
        </w:rPr>
        <w:t xml:space="preserve"> </w:t>
      </w:r>
      <w:r w:rsidR="00F751D8">
        <w:rPr>
          <w:rFonts w:cstheme="minorHAnsi"/>
          <w:b/>
          <w:color w:val="595959" w:themeColor="text1" w:themeTint="A6"/>
          <w:sz w:val="24"/>
          <w:szCs w:val="24"/>
        </w:rPr>
        <w:t>7</w:t>
      </w:r>
      <w:r w:rsidR="00F751D8" w:rsidRPr="006D0B8B">
        <w:rPr>
          <w:rFonts w:cstheme="minorHAnsi"/>
          <w:color w:val="595959" w:themeColor="text1" w:themeTint="A6"/>
          <w:sz w:val="24"/>
          <w:szCs w:val="24"/>
        </w:rPr>
        <w:t xml:space="preserve"> charlas informativas </w:t>
      </w:r>
      <w:r>
        <w:rPr>
          <w:rFonts w:cstheme="minorHAnsi"/>
          <w:color w:val="595959" w:themeColor="text1" w:themeTint="A6"/>
          <w:sz w:val="24"/>
          <w:szCs w:val="24"/>
        </w:rPr>
        <w:t>cuyas fechas y sedes se describen a continuación.</w:t>
      </w:r>
      <w:r w:rsidR="00F751D8" w:rsidRPr="006D0B8B">
        <w:rPr>
          <w:rFonts w:cstheme="minorHAnsi"/>
          <w:color w:val="595959" w:themeColor="text1" w:themeTint="A6"/>
          <w:sz w:val="24"/>
          <w:szCs w:val="24"/>
        </w:rPr>
        <w:t xml:space="preserve"> </w:t>
      </w:r>
    </w:p>
    <w:p w14:paraId="497F3D23" w14:textId="77777777" w:rsidR="00F751D8" w:rsidRDefault="00F751D8" w:rsidP="00F751D8">
      <w:pPr>
        <w:pStyle w:val="Prrafodelista"/>
        <w:spacing w:after="0" w:line="276" w:lineRule="auto"/>
        <w:ind w:left="709"/>
        <w:jc w:val="both"/>
        <w:rPr>
          <w:rFonts w:cstheme="minorHAnsi"/>
          <w:color w:val="595959" w:themeColor="text1" w:themeTint="A6"/>
          <w:sz w:val="24"/>
          <w:szCs w:val="24"/>
        </w:rPr>
      </w:pPr>
    </w:p>
    <w:p w14:paraId="3159430E" w14:textId="445206BC" w:rsidR="00F751D8" w:rsidRDefault="000F5F8E" w:rsidP="00DA04C8">
      <w:pPr>
        <w:spacing w:after="0" w:line="276" w:lineRule="auto"/>
        <w:jc w:val="center"/>
        <w:rPr>
          <w:rFonts w:cstheme="minorHAnsi"/>
          <w:color w:val="7030A0"/>
          <w:sz w:val="20"/>
          <w:szCs w:val="24"/>
        </w:rPr>
      </w:pPr>
      <w:r>
        <w:rPr>
          <w:rFonts w:cstheme="minorHAnsi"/>
          <w:color w:val="7030A0"/>
          <w:sz w:val="20"/>
          <w:szCs w:val="24"/>
        </w:rPr>
        <w:t>Tabla</w:t>
      </w:r>
      <w:r w:rsidR="00A55652">
        <w:rPr>
          <w:rFonts w:cstheme="minorHAnsi"/>
          <w:color w:val="7030A0"/>
          <w:sz w:val="20"/>
          <w:szCs w:val="24"/>
        </w:rPr>
        <w:t xml:space="preserve"> 3</w:t>
      </w:r>
      <w:r w:rsidR="00F751D8" w:rsidRPr="008D1320">
        <w:rPr>
          <w:rFonts w:cstheme="minorHAnsi"/>
          <w:color w:val="7030A0"/>
          <w:sz w:val="20"/>
          <w:szCs w:val="24"/>
        </w:rPr>
        <w:t xml:space="preserve">. </w:t>
      </w:r>
      <w:r w:rsidR="00F751D8" w:rsidRPr="00115DAB">
        <w:rPr>
          <w:rFonts w:cstheme="minorHAnsi"/>
          <w:color w:val="7030A0"/>
          <w:sz w:val="20"/>
          <w:szCs w:val="24"/>
        </w:rPr>
        <w:t xml:space="preserve">Foros informativos </w:t>
      </w:r>
      <w:r w:rsidR="00F751D8">
        <w:rPr>
          <w:rFonts w:cstheme="minorHAnsi"/>
          <w:color w:val="7030A0"/>
          <w:sz w:val="20"/>
          <w:szCs w:val="24"/>
        </w:rPr>
        <w:t>presenciales.</w:t>
      </w:r>
    </w:p>
    <w:tbl>
      <w:tblPr>
        <w:tblW w:w="9092" w:type="dxa"/>
        <w:tblCellMar>
          <w:left w:w="0" w:type="dxa"/>
          <w:right w:w="0" w:type="dxa"/>
        </w:tblCellMar>
        <w:tblLook w:val="04A0" w:firstRow="1" w:lastRow="0" w:firstColumn="1" w:lastColumn="0" w:noHBand="0" w:noVBand="1"/>
      </w:tblPr>
      <w:tblGrid>
        <w:gridCol w:w="3251"/>
        <w:gridCol w:w="5841"/>
      </w:tblGrid>
      <w:tr w:rsidR="006D19F4" w:rsidRPr="000F5F8E" w14:paraId="62BCD2C0" w14:textId="77777777" w:rsidTr="006D19F4">
        <w:trPr>
          <w:trHeight w:val="62"/>
        </w:trPr>
        <w:tc>
          <w:tcPr>
            <w:tcW w:w="3251" w:type="dxa"/>
            <w:tcBorders>
              <w:top w:val="single" w:sz="8" w:space="0" w:color="44546A"/>
              <w:left w:val="single" w:sz="8" w:space="0" w:color="44546A"/>
              <w:bottom w:val="single" w:sz="8" w:space="0" w:color="44546A"/>
              <w:right w:val="single" w:sz="8" w:space="0" w:color="44546A"/>
            </w:tcBorders>
            <w:shd w:val="clear" w:color="auto" w:fill="F2F2F2"/>
            <w:tcMar>
              <w:top w:w="15" w:type="dxa"/>
              <w:left w:w="25" w:type="dxa"/>
              <w:bottom w:w="0" w:type="dxa"/>
              <w:right w:w="25" w:type="dxa"/>
            </w:tcMar>
            <w:vAlign w:val="center"/>
            <w:hideMark/>
          </w:tcPr>
          <w:p w14:paraId="5E54FAD2" w14:textId="77777777" w:rsidR="006D19F4" w:rsidRPr="000F5F8E" w:rsidRDefault="006D19F4" w:rsidP="00DA04C8">
            <w:pPr>
              <w:spacing w:after="0" w:line="240" w:lineRule="auto"/>
              <w:jc w:val="center"/>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
                <w:bCs/>
                <w:color w:val="595959" w:themeColor="text1" w:themeTint="A6"/>
                <w:sz w:val="20"/>
                <w:szCs w:val="20"/>
                <w:lang w:eastAsia="ar-SA"/>
              </w:rPr>
              <w:t>FECHA</w:t>
            </w:r>
          </w:p>
        </w:tc>
        <w:tc>
          <w:tcPr>
            <w:tcW w:w="5841" w:type="dxa"/>
            <w:tcBorders>
              <w:top w:val="single" w:sz="8" w:space="0" w:color="44546A"/>
              <w:left w:val="single" w:sz="8" w:space="0" w:color="44546A"/>
              <w:bottom w:val="single" w:sz="8" w:space="0" w:color="44546A"/>
              <w:right w:val="single" w:sz="8" w:space="0" w:color="44546A"/>
            </w:tcBorders>
            <w:shd w:val="clear" w:color="auto" w:fill="F2F2F2"/>
            <w:tcMar>
              <w:top w:w="15" w:type="dxa"/>
              <w:left w:w="25" w:type="dxa"/>
              <w:bottom w:w="0" w:type="dxa"/>
              <w:right w:w="25" w:type="dxa"/>
            </w:tcMar>
            <w:vAlign w:val="center"/>
            <w:hideMark/>
          </w:tcPr>
          <w:p w14:paraId="631D4696" w14:textId="5FFFBED1" w:rsidR="006D19F4" w:rsidRPr="000F5F8E" w:rsidRDefault="006D19F4" w:rsidP="00DA04C8">
            <w:pPr>
              <w:spacing w:after="0" w:line="240" w:lineRule="auto"/>
              <w:jc w:val="center"/>
              <w:rPr>
                <w:rFonts w:asciiTheme="minorHAnsi" w:hAnsiTheme="minorHAnsi" w:cstheme="minorHAnsi"/>
                <w:bCs/>
                <w:color w:val="595959" w:themeColor="text1" w:themeTint="A6"/>
                <w:sz w:val="20"/>
                <w:szCs w:val="20"/>
                <w:lang w:eastAsia="ar-SA"/>
              </w:rPr>
            </w:pPr>
            <w:r>
              <w:rPr>
                <w:rFonts w:asciiTheme="minorHAnsi" w:hAnsiTheme="minorHAnsi" w:cstheme="minorHAnsi"/>
                <w:b/>
                <w:bCs/>
                <w:color w:val="595959" w:themeColor="text1" w:themeTint="A6"/>
                <w:sz w:val="20"/>
                <w:szCs w:val="20"/>
                <w:lang w:val="es-ES" w:eastAsia="ar-SA"/>
              </w:rPr>
              <w:t>SEDE</w:t>
            </w:r>
          </w:p>
        </w:tc>
      </w:tr>
      <w:tr w:rsidR="006D19F4" w:rsidRPr="000F5F8E" w14:paraId="398D8F1C" w14:textId="77777777" w:rsidTr="006D19F4">
        <w:trPr>
          <w:trHeight w:val="168"/>
        </w:trPr>
        <w:tc>
          <w:tcPr>
            <w:tcW w:w="3251" w:type="dxa"/>
            <w:tcBorders>
              <w:top w:val="single" w:sz="8" w:space="0" w:color="44546A"/>
              <w:left w:val="single" w:sz="8" w:space="0" w:color="44546A"/>
              <w:bottom w:val="single" w:sz="8" w:space="0" w:color="44546A"/>
              <w:right w:val="single" w:sz="8" w:space="0" w:color="44546A"/>
            </w:tcBorders>
            <w:shd w:val="clear" w:color="auto" w:fill="FFFFFF"/>
            <w:tcMar>
              <w:top w:w="15" w:type="dxa"/>
              <w:left w:w="25" w:type="dxa"/>
              <w:bottom w:w="0" w:type="dxa"/>
              <w:right w:w="25" w:type="dxa"/>
            </w:tcMar>
            <w:vAlign w:val="center"/>
            <w:hideMark/>
          </w:tcPr>
          <w:p w14:paraId="00EDF548" w14:textId="77777777" w:rsidR="006D19F4" w:rsidRPr="000F5F8E" w:rsidRDefault="006D19F4" w:rsidP="00DA04C8">
            <w:pPr>
              <w:spacing w:after="0" w:line="240" w:lineRule="auto"/>
              <w:jc w:val="center"/>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eastAsia="ar-SA"/>
              </w:rPr>
              <w:t>Jueves 19 de enero 2023</w:t>
            </w:r>
          </w:p>
          <w:p w14:paraId="43E7835A" w14:textId="77777777" w:rsidR="006D19F4" w:rsidRPr="000F5F8E" w:rsidRDefault="006D19F4" w:rsidP="00DA04C8">
            <w:pPr>
              <w:spacing w:after="0" w:line="240" w:lineRule="auto"/>
              <w:jc w:val="center"/>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eastAsia="ar-SA"/>
              </w:rPr>
              <w:t>16:30 horas</w:t>
            </w:r>
          </w:p>
        </w:tc>
        <w:tc>
          <w:tcPr>
            <w:tcW w:w="5841" w:type="dxa"/>
            <w:tcBorders>
              <w:top w:val="single" w:sz="8" w:space="0" w:color="44546A"/>
              <w:left w:val="single" w:sz="8" w:space="0" w:color="44546A"/>
              <w:bottom w:val="single" w:sz="8" w:space="0" w:color="44546A"/>
              <w:right w:val="single" w:sz="8" w:space="0" w:color="44546A"/>
            </w:tcBorders>
            <w:shd w:val="clear" w:color="auto" w:fill="FFFFFF"/>
            <w:tcMar>
              <w:top w:w="15" w:type="dxa"/>
              <w:left w:w="25" w:type="dxa"/>
              <w:bottom w:w="0" w:type="dxa"/>
              <w:right w:w="25" w:type="dxa"/>
            </w:tcMar>
            <w:vAlign w:val="center"/>
            <w:hideMark/>
          </w:tcPr>
          <w:p w14:paraId="5746AEA5" w14:textId="755CEFD5" w:rsidR="006D19F4" w:rsidRPr="000F5F8E" w:rsidRDefault="006D19F4" w:rsidP="0078553A">
            <w:pPr>
              <w:spacing w:after="0" w:line="240" w:lineRule="auto"/>
              <w:jc w:val="both"/>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val="es-ES" w:eastAsia="ar-SA"/>
              </w:rPr>
              <w:t>Plaza de las Américas Zapopan</w:t>
            </w:r>
          </w:p>
          <w:p w14:paraId="4DA6CDC0" w14:textId="0969A3C3" w:rsidR="006D19F4" w:rsidRPr="000F5F8E" w:rsidRDefault="006D19F4" w:rsidP="0078553A">
            <w:pPr>
              <w:spacing w:after="0" w:line="240" w:lineRule="auto"/>
              <w:jc w:val="both"/>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val="es-ES" w:eastAsia="ar-SA"/>
              </w:rPr>
              <w:t>Calle Eva Briseño y Av. Hidalgo</w:t>
            </w:r>
          </w:p>
        </w:tc>
      </w:tr>
      <w:tr w:rsidR="006D19F4" w:rsidRPr="000F5F8E" w14:paraId="06D354CF" w14:textId="77777777" w:rsidTr="006D19F4">
        <w:trPr>
          <w:trHeight w:val="181"/>
        </w:trPr>
        <w:tc>
          <w:tcPr>
            <w:tcW w:w="3251" w:type="dxa"/>
            <w:tcBorders>
              <w:top w:val="single" w:sz="8" w:space="0" w:color="44546A"/>
              <w:left w:val="single" w:sz="8" w:space="0" w:color="44546A"/>
              <w:bottom w:val="single" w:sz="8" w:space="0" w:color="44546A"/>
              <w:right w:val="single" w:sz="8" w:space="0" w:color="44546A"/>
            </w:tcBorders>
            <w:shd w:val="clear" w:color="auto" w:fill="auto"/>
            <w:tcMar>
              <w:top w:w="15" w:type="dxa"/>
              <w:left w:w="25" w:type="dxa"/>
              <w:bottom w:w="0" w:type="dxa"/>
              <w:right w:w="25" w:type="dxa"/>
            </w:tcMar>
            <w:vAlign w:val="center"/>
            <w:hideMark/>
          </w:tcPr>
          <w:p w14:paraId="06B80742" w14:textId="77777777" w:rsidR="006D19F4" w:rsidRPr="000F5F8E" w:rsidRDefault="006D19F4" w:rsidP="00DA04C8">
            <w:pPr>
              <w:spacing w:after="0" w:line="240" w:lineRule="auto"/>
              <w:jc w:val="center"/>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eastAsia="ar-SA"/>
              </w:rPr>
              <w:t>Sábado 28 de enero 2023</w:t>
            </w:r>
          </w:p>
          <w:p w14:paraId="5CFB1989" w14:textId="77777777" w:rsidR="006D19F4" w:rsidRPr="000F5F8E" w:rsidRDefault="006D19F4" w:rsidP="00DA04C8">
            <w:pPr>
              <w:spacing w:after="0" w:line="240" w:lineRule="auto"/>
              <w:jc w:val="center"/>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eastAsia="ar-SA"/>
              </w:rPr>
              <w:t>AMG</w:t>
            </w:r>
          </w:p>
          <w:p w14:paraId="280F7D34" w14:textId="77777777" w:rsidR="006D19F4" w:rsidRPr="000F5F8E" w:rsidRDefault="006D19F4" w:rsidP="00DA04C8">
            <w:pPr>
              <w:spacing w:after="0" w:line="240" w:lineRule="auto"/>
              <w:jc w:val="center"/>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eastAsia="ar-SA"/>
              </w:rPr>
              <w:t>Hora: 11:00</w:t>
            </w:r>
          </w:p>
          <w:p w14:paraId="754304F6" w14:textId="77777777" w:rsidR="006D19F4" w:rsidRPr="000F5F8E" w:rsidRDefault="006D19F4" w:rsidP="00DA04C8">
            <w:pPr>
              <w:spacing w:after="0" w:line="240" w:lineRule="auto"/>
              <w:jc w:val="center"/>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eastAsia="ar-SA"/>
              </w:rPr>
              <w:t>Acordado con la CEI</w:t>
            </w:r>
          </w:p>
        </w:tc>
        <w:tc>
          <w:tcPr>
            <w:tcW w:w="5841" w:type="dxa"/>
            <w:tcBorders>
              <w:top w:val="single" w:sz="8" w:space="0" w:color="44546A"/>
              <w:left w:val="single" w:sz="8" w:space="0" w:color="44546A"/>
              <w:bottom w:val="single" w:sz="8" w:space="0" w:color="44546A"/>
              <w:right w:val="single" w:sz="8" w:space="0" w:color="44546A"/>
            </w:tcBorders>
            <w:shd w:val="clear" w:color="auto" w:fill="auto"/>
            <w:tcMar>
              <w:top w:w="15" w:type="dxa"/>
              <w:left w:w="25" w:type="dxa"/>
              <w:bottom w:w="0" w:type="dxa"/>
              <w:right w:w="25" w:type="dxa"/>
            </w:tcMar>
            <w:vAlign w:val="center"/>
            <w:hideMark/>
          </w:tcPr>
          <w:p w14:paraId="1679D067" w14:textId="77777777" w:rsidR="006D19F4" w:rsidRPr="000F5F8E" w:rsidRDefault="006D19F4" w:rsidP="0078553A">
            <w:pPr>
              <w:spacing w:after="0" w:line="240" w:lineRule="auto"/>
              <w:jc w:val="both"/>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eastAsia="ar-SA"/>
              </w:rPr>
              <w:t>C. Jesús García, Centro, 44260 Guadalajara, Jal.</w:t>
            </w:r>
          </w:p>
          <w:p w14:paraId="5A3CBD15" w14:textId="77777777" w:rsidR="006D19F4" w:rsidRPr="000F5F8E" w:rsidRDefault="006D19F4" w:rsidP="0078553A">
            <w:pPr>
              <w:spacing w:after="0" w:line="240" w:lineRule="auto"/>
              <w:jc w:val="both"/>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eastAsia="ar-SA"/>
              </w:rPr>
              <w:t>Circulo de la Paz de la CEI</w:t>
            </w:r>
          </w:p>
        </w:tc>
      </w:tr>
      <w:tr w:rsidR="006D19F4" w:rsidRPr="000F5F8E" w14:paraId="56DF93D1" w14:textId="77777777" w:rsidTr="006D19F4">
        <w:trPr>
          <w:trHeight w:val="260"/>
        </w:trPr>
        <w:tc>
          <w:tcPr>
            <w:tcW w:w="3251" w:type="dxa"/>
            <w:tcBorders>
              <w:top w:val="single" w:sz="8" w:space="0" w:color="44546A"/>
              <w:left w:val="single" w:sz="8" w:space="0" w:color="44546A"/>
              <w:bottom w:val="single" w:sz="8" w:space="0" w:color="44546A"/>
              <w:right w:val="single" w:sz="8" w:space="0" w:color="44546A"/>
            </w:tcBorders>
            <w:shd w:val="clear" w:color="auto" w:fill="auto"/>
            <w:tcMar>
              <w:top w:w="15" w:type="dxa"/>
              <w:left w:w="25" w:type="dxa"/>
              <w:bottom w:w="0" w:type="dxa"/>
              <w:right w:w="25" w:type="dxa"/>
            </w:tcMar>
            <w:vAlign w:val="center"/>
            <w:hideMark/>
          </w:tcPr>
          <w:p w14:paraId="2DE74A5C" w14:textId="77777777" w:rsidR="006D19F4" w:rsidRPr="000F5F8E" w:rsidRDefault="006D19F4" w:rsidP="00DA04C8">
            <w:pPr>
              <w:spacing w:after="0" w:line="240" w:lineRule="auto"/>
              <w:jc w:val="center"/>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eastAsia="ar-SA"/>
              </w:rPr>
              <w:t>Lunes 23 enero 2023</w:t>
            </w:r>
          </w:p>
          <w:p w14:paraId="1D1C857D" w14:textId="77777777" w:rsidR="006D19F4" w:rsidRPr="000F5F8E" w:rsidRDefault="006D19F4" w:rsidP="00DA04C8">
            <w:pPr>
              <w:spacing w:after="0" w:line="240" w:lineRule="auto"/>
              <w:jc w:val="center"/>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eastAsia="ar-SA"/>
              </w:rPr>
              <w:t>Zona Sur</w:t>
            </w:r>
          </w:p>
          <w:p w14:paraId="6A39CC9F" w14:textId="77777777" w:rsidR="006D19F4" w:rsidRPr="000F5F8E" w:rsidRDefault="006D19F4" w:rsidP="00DA04C8">
            <w:pPr>
              <w:spacing w:after="0" w:line="240" w:lineRule="auto"/>
              <w:jc w:val="center"/>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val="es-ES" w:eastAsia="ar-SA"/>
              </w:rPr>
              <w:t>Hora: 11:00</w:t>
            </w:r>
          </w:p>
          <w:p w14:paraId="466BE327" w14:textId="77777777" w:rsidR="006D19F4" w:rsidRPr="000F5F8E" w:rsidRDefault="006D19F4" w:rsidP="00DA04C8">
            <w:pPr>
              <w:spacing w:after="0" w:line="240" w:lineRule="auto"/>
              <w:jc w:val="center"/>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eastAsia="ar-SA"/>
              </w:rPr>
              <w:t>Acordado con CEI</w:t>
            </w:r>
          </w:p>
        </w:tc>
        <w:tc>
          <w:tcPr>
            <w:tcW w:w="5841" w:type="dxa"/>
            <w:tcBorders>
              <w:top w:val="single" w:sz="8" w:space="0" w:color="44546A"/>
              <w:left w:val="single" w:sz="8" w:space="0" w:color="44546A"/>
              <w:bottom w:val="single" w:sz="8" w:space="0" w:color="44546A"/>
              <w:right w:val="single" w:sz="8" w:space="0" w:color="44546A"/>
            </w:tcBorders>
            <w:shd w:val="clear" w:color="auto" w:fill="auto"/>
            <w:tcMar>
              <w:top w:w="15" w:type="dxa"/>
              <w:left w:w="25" w:type="dxa"/>
              <w:bottom w:w="0" w:type="dxa"/>
              <w:right w:w="25" w:type="dxa"/>
            </w:tcMar>
            <w:vAlign w:val="center"/>
            <w:hideMark/>
          </w:tcPr>
          <w:p w14:paraId="325D50C1" w14:textId="047F9DD1" w:rsidR="006D19F4" w:rsidRPr="000F5F8E" w:rsidRDefault="006D19F4" w:rsidP="0078553A">
            <w:pPr>
              <w:spacing w:after="0" w:line="240" w:lineRule="auto"/>
              <w:jc w:val="both"/>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eastAsia="ar-SA"/>
              </w:rPr>
              <w:t>Casa de la Cultura</w:t>
            </w:r>
          </w:p>
          <w:p w14:paraId="40EFBC41" w14:textId="77777777" w:rsidR="006D19F4" w:rsidRPr="000F5F8E" w:rsidRDefault="006D19F4" w:rsidP="0078553A">
            <w:pPr>
              <w:spacing w:after="0" w:line="240" w:lineRule="auto"/>
              <w:jc w:val="both"/>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val="es-ES" w:eastAsia="ar-SA"/>
              </w:rPr>
              <w:t>Zapotitlán de Vadillo</w:t>
            </w:r>
          </w:p>
          <w:p w14:paraId="4815CFAC" w14:textId="2ED5FB72" w:rsidR="006D19F4" w:rsidRPr="000F5F8E" w:rsidRDefault="006D19F4" w:rsidP="0078553A">
            <w:pPr>
              <w:spacing w:after="0" w:line="240" w:lineRule="auto"/>
              <w:jc w:val="both"/>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eastAsia="ar-SA"/>
              </w:rPr>
              <w:t>Calle Anacleto Álvarez 21, Colonia Primero, Zapotitlán de Vadillo, Jalisco, Código Postal 49770</w:t>
            </w:r>
          </w:p>
        </w:tc>
      </w:tr>
      <w:tr w:rsidR="006D19F4" w:rsidRPr="000F5F8E" w14:paraId="5EB1EFD1" w14:textId="77777777" w:rsidTr="006D19F4">
        <w:trPr>
          <w:trHeight w:val="221"/>
        </w:trPr>
        <w:tc>
          <w:tcPr>
            <w:tcW w:w="3251" w:type="dxa"/>
            <w:tcBorders>
              <w:top w:val="single" w:sz="8" w:space="0" w:color="44546A"/>
              <w:left w:val="single" w:sz="8" w:space="0" w:color="44546A"/>
              <w:bottom w:val="single" w:sz="8" w:space="0" w:color="44546A"/>
              <w:right w:val="single" w:sz="8" w:space="0" w:color="44546A"/>
            </w:tcBorders>
            <w:shd w:val="clear" w:color="auto" w:fill="auto"/>
            <w:tcMar>
              <w:top w:w="15" w:type="dxa"/>
              <w:left w:w="25" w:type="dxa"/>
              <w:bottom w:w="0" w:type="dxa"/>
              <w:right w:w="25" w:type="dxa"/>
            </w:tcMar>
            <w:vAlign w:val="center"/>
            <w:hideMark/>
          </w:tcPr>
          <w:p w14:paraId="5A369756" w14:textId="77777777" w:rsidR="006D19F4" w:rsidRPr="000F5F8E" w:rsidRDefault="006D19F4" w:rsidP="00DA04C8">
            <w:pPr>
              <w:spacing w:after="0" w:line="240" w:lineRule="auto"/>
              <w:jc w:val="center"/>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eastAsia="ar-SA"/>
              </w:rPr>
              <w:t>Martes 24 enero 2023</w:t>
            </w:r>
          </w:p>
          <w:p w14:paraId="7B5892FC" w14:textId="77777777" w:rsidR="006D19F4" w:rsidRPr="000F5F8E" w:rsidRDefault="006D19F4" w:rsidP="00DA04C8">
            <w:pPr>
              <w:spacing w:after="0" w:line="240" w:lineRule="auto"/>
              <w:jc w:val="center"/>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eastAsia="ar-SA"/>
              </w:rPr>
              <w:t>Zona Sur</w:t>
            </w:r>
          </w:p>
          <w:p w14:paraId="100BB819" w14:textId="77777777" w:rsidR="006D19F4" w:rsidRPr="000F5F8E" w:rsidRDefault="006D19F4" w:rsidP="00DA04C8">
            <w:pPr>
              <w:spacing w:after="0" w:line="240" w:lineRule="auto"/>
              <w:jc w:val="center"/>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val="es-ES" w:eastAsia="ar-SA"/>
              </w:rPr>
              <w:t>Hora: 10:00</w:t>
            </w:r>
          </w:p>
          <w:p w14:paraId="2CA255F3" w14:textId="77777777" w:rsidR="006D19F4" w:rsidRPr="000F5F8E" w:rsidRDefault="006D19F4" w:rsidP="00DA04C8">
            <w:pPr>
              <w:spacing w:after="0" w:line="240" w:lineRule="auto"/>
              <w:jc w:val="center"/>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eastAsia="ar-SA"/>
              </w:rPr>
              <w:t>Acordado con CEI</w:t>
            </w:r>
          </w:p>
        </w:tc>
        <w:tc>
          <w:tcPr>
            <w:tcW w:w="5841" w:type="dxa"/>
            <w:tcBorders>
              <w:top w:val="single" w:sz="8" w:space="0" w:color="44546A"/>
              <w:left w:val="single" w:sz="8" w:space="0" w:color="44546A"/>
              <w:bottom w:val="single" w:sz="8" w:space="0" w:color="44546A"/>
              <w:right w:val="single" w:sz="8" w:space="0" w:color="44546A"/>
            </w:tcBorders>
            <w:shd w:val="clear" w:color="auto" w:fill="auto"/>
            <w:tcMar>
              <w:top w:w="15" w:type="dxa"/>
              <w:left w:w="25" w:type="dxa"/>
              <w:bottom w:w="0" w:type="dxa"/>
              <w:right w:w="25" w:type="dxa"/>
            </w:tcMar>
            <w:vAlign w:val="center"/>
            <w:hideMark/>
          </w:tcPr>
          <w:p w14:paraId="1CC5074A" w14:textId="77777777" w:rsidR="006D19F4" w:rsidRPr="000F5F8E" w:rsidRDefault="006D19F4" w:rsidP="0078553A">
            <w:pPr>
              <w:spacing w:after="0" w:line="240" w:lineRule="auto"/>
              <w:jc w:val="both"/>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eastAsia="ar-SA"/>
              </w:rPr>
              <w:t>Casa de la Cultura</w:t>
            </w:r>
          </w:p>
          <w:p w14:paraId="4DB57667" w14:textId="6ACA4068" w:rsidR="006D19F4" w:rsidRPr="000F5F8E" w:rsidRDefault="006D19F4" w:rsidP="0078553A">
            <w:pPr>
              <w:spacing w:after="0" w:line="240" w:lineRule="auto"/>
              <w:jc w:val="both"/>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eastAsia="ar-SA"/>
              </w:rPr>
              <w:t>Tuxpán</w:t>
            </w:r>
          </w:p>
          <w:p w14:paraId="458C2310" w14:textId="77777777" w:rsidR="006D19F4" w:rsidRPr="000F5F8E" w:rsidRDefault="006D19F4" w:rsidP="0078553A">
            <w:pPr>
              <w:spacing w:after="0" w:line="240" w:lineRule="auto"/>
              <w:jc w:val="both"/>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eastAsia="ar-SA"/>
              </w:rPr>
              <w:t>Calle Reforma número 6, Colonia Centro, Tuxpan, Jalisco, Código postal 49800</w:t>
            </w:r>
          </w:p>
        </w:tc>
      </w:tr>
      <w:tr w:rsidR="006D19F4" w:rsidRPr="000F5F8E" w14:paraId="5DFF807F" w14:textId="77777777" w:rsidTr="006D19F4">
        <w:trPr>
          <w:trHeight w:val="248"/>
        </w:trPr>
        <w:tc>
          <w:tcPr>
            <w:tcW w:w="3251" w:type="dxa"/>
            <w:tcBorders>
              <w:top w:val="single" w:sz="8" w:space="0" w:color="44546A"/>
              <w:left w:val="single" w:sz="8" w:space="0" w:color="44546A"/>
              <w:bottom w:val="single" w:sz="8" w:space="0" w:color="44546A"/>
              <w:right w:val="single" w:sz="8" w:space="0" w:color="44546A"/>
            </w:tcBorders>
            <w:shd w:val="clear" w:color="auto" w:fill="auto"/>
            <w:tcMar>
              <w:top w:w="15" w:type="dxa"/>
              <w:left w:w="25" w:type="dxa"/>
              <w:bottom w:w="0" w:type="dxa"/>
              <w:right w:w="25" w:type="dxa"/>
            </w:tcMar>
            <w:vAlign w:val="center"/>
            <w:hideMark/>
          </w:tcPr>
          <w:p w14:paraId="6B4A0488" w14:textId="77777777" w:rsidR="006D19F4" w:rsidRPr="000F5F8E" w:rsidRDefault="006D19F4" w:rsidP="00DA04C8">
            <w:pPr>
              <w:spacing w:after="0" w:line="240" w:lineRule="auto"/>
              <w:jc w:val="center"/>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eastAsia="ar-SA"/>
              </w:rPr>
              <w:t>Martes 24 enero 2023</w:t>
            </w:r>
          </w:p>
          <w:p w14:paraId="119CCCEC" w14:textId="77777777" w:rsidR="006D19F4" w:rsidRPr="000F5F8E" w:rsidRDefault="006D19F4" w:rsidP="00DA04C8">
            <w:pPr>
              <w:spacing w:after="0" w:line="240" w:lineRule="auto"/>
              <w:jc w:val="center"/>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eastAsia="ar-SA"/>
              </w:rPr>
              <w:t>Zona Sur</w:t>
            </w:r>
          </w:p>
          <w:p w14:paraId="476E226C" w14:textId="77777777" w:rsidR="006D19F4" w:rsidRPr="000F5F8E" w:rsidRDefault="006D19F4" w:rsidP="00DA04C8">
            <w:pPr>
              <w:spacing w:after="0" w:line="240" w:lineRule="auto"/>
              <w:jc w:val="center"/>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val="es-ES" w:eastAsia="ar-SA"/>
              </w:rPr>
              <w:t>Hora: 10:00</w:t>
            </w:r>
          </w:p>
          <w:p w14:paraId="672B54E9" w14:textId="77777777" w:rsidR="006D19F4" w:rsidRPr="000F5F8E" w:rsidRDefault="006D19F4" w:rsidP="00DA04C8">
            <w:pPr>
              <w:spacing w:after="0" w:line="240" w:lineRule="auto"/>
              <w:jc w:val="center"/>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eastAsia="ar-SA"/>
              </w:rPr>
              <w:t>Acordado con CEI</w:t>
            </w:r>
          </w:p>
        </w:tc>
        <w:tc>
          <w:tcPr>
            <w:tcW w:w="5841" w:type="dxa"/>
            <w:tcBorders>
              <w:top w:val="single" w:sz="8" w:space="0" w:color="44546A"/>
              <w:left w:val="single" w:sz="8" w:space="0" w:color="44546A"/>
              <w:bottom w:val="single" w:sz="8" w:space="0" w:color="44546A"/>
              <w:right w:val="single" w:sz="8" w:space="0" w:color="44546A"/>
            </w:tcBorders>
            <w:shd w:val="clear" w:color="auto" w:fill="auto"/>
            <w:tcMar>
              <w:top w:w="15" w:type="dxa"/>
              <w:left w:w="25" w:type="dxa"/>
              <w:bottom w:w="0" w:type="dxa"/>
              <w:right w:w="25" w:type="dxa"/>
            </w:tcMar>
            <w:vAlign w:val="center"/>
            <w:hideMark/>
          </w:tcPr>
          <w:p w14:paraId="5CBECCA6" w14:textId="77777777" w:rsidR="006D19F4" w:rsidRPr="000F5F8E" w:rsidRDefault="006D19F4" w:rsidP="0078553A">
            <w:pPr>
              <w:spacing w:after="0" w:line="240" w:lineRule="auto"/>
              <w:jc w:val="both"/>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eastAsia="ar-SA"/>
              </w:rPr>
              <w:t>Casa de la Cultura</w:t>
            </w:r>
          </w:p>
          <w:p w14:paraId="1EBDD579" w14:textId="77777777" w:rsidR="006D19F4" w:rsidRPr="000F5F8E" w:rsidRDefault="006D19F4" w:rsidP="0078553A">
            <w:pPr>
              <w:spacing w:after="0" w:line="240" w:lineRule="auto"/>
              <w:jc w:val="both"/>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eastAsia="ar-SA"/>
              </w:rPr>
              <w:t>Cuautitlán de García Barragán</w:t>
            </w:r>
          </w:p>
          <w:p w14:paraId="73B33C46" w14:textId="500FAEFA" w:rsidR="006D19F4" w:rsidRPr="000F5F8E" w:rsidRDefault="006D19F4" w:rsidP="0078553A">
            <w:pPr>
              <w:spacing w:after="0" w:line="240" w:lineRule="auto"/>
              <w:jc w:val="both"/>
              <w:rPr>
                <w:rFonts w:asciiTheme="minorHAnsi" w:hAnsiTheme="minorHAnsi" w:cstheme="minorHAnsi"/>
                <w:bCs/>
                <w:color w:val="595959" w:themeColor="text1" w:themeTint="A6"/>
                <w:sz w:val="20"/>
                <w:szCs w:val="20"/>
                <w:lang w:eastAsia="ar-SA"/>
              </w:rPr>
            </w:pPr>
            <w:r w:rsidRPr="000F5F8E">
              <w:rPr>
                <w:rFonts w:asciiTheme="minorHAnsi" w:hAnsiTheme="minorHAnsi" w:cstheme="minorHAnsi"/>
                <w:bCs/>
                <w:color w:val="595959" w:themeColor="text1" w:themeTint="A6"/>
                <w:sz w:val="20"/>
                <w:szCs w:val="20"/>
                <w:lang w:eastAsia="ar-SA"/>
              </w:rPr>
              <w:t xml:space="preserve">Calle General. García Barragán 14, Colonia </w:t>
            </w:r>
            <w:r w:rsidRPr="00DA04C8">
              <w:rPr>
                <w:rFonts w:asciiTheme="minorHAnsi" w:hAnsiTheme="minorHAnsi" w:cstheme="minorHAnsi"/>
                <w:bCs/>
                <w:color w:val="595959" w:themeColor="text1" w:themeTint="A6"/>
                <w:sz w:val="20"/>
                <w:szCs w:val="20"/>
                <w:lang w:eastAsia="ar-SA"/>
              </w:rPr>
              <w:t>Centro, Cuautitlán</w:t>
            </w:r>
            <w:r w:rsidRPr="000F5F8E">
              <w:rPr>
                <w:rFonts w:asciiTheme="minorHAnsi" w:hAnsiTheme="minorHAnsi" w:cstheme="minorHAnsi"/>
                <w:bCs/>
                <w:color w:val="595959" w:themeColor="text1" w:themeTint="A6"/>
                <w:sz w:val="20"/>
                <w:szCs w:val="20"/>
                <w:lang w:eastAsia="ar-SA"/>
              </w:rPr>
              <w:t>, Jalisco, Código Postal 48950.</w:t>
            </w:r>
          </w:p>
        </w:tc>
      </w:tr>
      <w:tr w:rsidR="006D19F4" w:rsidRPr="000F5F8E" w14:paraId="5E4E2997" w14:textId="77777777" w:rsidTr="006D19F4">
        <w:trPr>
          <w:trHeight w:val="179"/>
        </w:trPr>
        <w:tc>
          <w:tcPr>
            <w:tcW w:w="3251" w:type="dxa"/>
            <w:tcBorders>
              <w:top w:val="single" w:sz="8" w:space="0" w:color="44546A"/>
              <w:left w:val="single" w:sz="8" w:space="0" w:color="44546A"/>
              <w:bottom w:val="single" w:sz="8" w:space="0" w:color="44546A"/>
              <w:right w:val="single" w:sz="8" w:space="0" w:color="44546A"/>
            </w:tcBorders>
            <w:shd w:val="clear" w:color="auto" w:fill="auto"/>
            <w:tcMar>
              <w:top w:w="15" w:type="dxa"/>
              <w:left w:w="25" w:type="dxa"/>
              <w:bottom w:w="0" w:type="dxa"/>
              <w:right w:w="25" w:type="dxa"/>
            </w:tcMar>
            <w:vAlign w:val="center"/>
          </w:tcPr>
          <w:p w14:paraId="63E93758" w14:textId="77777777" w:rsidR="006D19F4" w:rsidRPr="0078553A" w:rsidRDefault="006D19F4" w:rsidP="0078553A">
            <w:pPr>
              <w:spacing w:after="0" w:line="240" w:lineRule="auto"/>
              <w:jc w:val="center"/>
              <w:rPr>
                <w:rFonts w:asciiTheme="minorHAnsi" w:hAnsiTheme="minorHAnsi" w:cstheme="minorHAnsi"/>
                <w:bCs/>
                <w:color w:val="595959" w:themeColor="text1" w:themeTint="A6"/>
                <w:sz w:val="20"/>
                <w:szCs w:val="20"/>
                <w:lang w:eastAsia="ar-SA"/>
              </w:rPr>
            </w:pPr>
            <w:r w:rsidRPr="0078553A">
              <w:rPr>
                <w:rFonts w:asciiTheme="minorHAnsi" w:hAnsiTheme="minorHAnsi" w:cstheme="minorHAnsi"/>
                <w:bCs/>
                <w:color w:val="595959" w:themeColor="text1" w:themeTint="A6"/>
                <w:sz w:val="20"/>
                <w:szCs w:val="20"/>
                <w:lang w:eastAsia="ar-SA"/>
              </w:rPr>
              <w:t>Jueves 26 enero 2023,</w:t>
            </w:r>
          </w:p>
          <w:p w14:paraId="76177668" w14:textId="04FD0C01" w:rsidR="006D19F4" w:rsidRPr="000F5F8E" w:rsidRDefault="006D19F4" w:rsidP="0078553A">
            <w:pPr>
              <w:spacing w:after="0" w:line="240" w:lineRule="auto"/>
              <w:jc w:val="center"/>
              <w:rPr>
                <w:rFonts w:asciiTheme="minorHAnsi" w:hAnsiTheme="minorHAnsi" w:cstheme="minorHAnsi"/>
                <w:bCs/>
                <w:color w:val="595959" w:themeColor="text1" w:themeTint="A6"/>
                <w:sz w:val="20"/>
                <w:szCs w:val="20"/>
                <w:lang w:eastAsia="ar-SA"/>
              </w:rPr>
            </w:pPr>
            <w:r w:rsidRPr="0078553A">
              <w:rPr>
                <w:rFonts w:asciiTheme="minorHAnsi" w:hAnsiTheme="minorHAnsi" w:cstheme="minorHAnsi"/>
                <w:bCs/>
                <w:color w:val="595959" w:themeColor="text1" w:themeTint="A6"/>
                <w:sz w:val="20"/>
                <w:szCs w:val="20"/>
                <w:lang w:eastAsia="ar-SA"/>
              </w:rPr>
              <w:t>Hora: 14:00</w:t>
            </w:r>
          </w:p>
        </w:tc>
        <w:tc>
          <w:tcPr>
            <w:tcW w:w="5841" w:type="dxa"/>
            <w:tcBorders>
              <w:top w:val="single" w:sz="8" w:space="0" w:color="44546A"/>
              <w:left w:val="single" w:sz="8" w:space="0" w:color="44546A"/>
              <w:bottom w:val="single" w:sz="8" w:space="0" w:color="44546A"/>
              <w:right w:val="single" w:sz="8" w:space="0" w:color="44546A"/>
            </w:tcBorders>
            <w:shd w:val="clear" w:color="auto" w:fill="auto"/>
            <w:tcMar>
              <w:top w:w="15" w:type="dxa"/>
              <w:left w:w="25" w:type="dxa"/>
              <w:bottom w:w="0" w:type="dxa"/>
              <w:right w:w="25" w:type="dxa"/>
            </w:tcMar>
            <w:vAlign w:val="center"/>
          </w:tcPr>
          <w:p w14:paraId="658827FC" w14:textId="77777777" w:rsidR="006D19F4" w:rsidRPr="0078553A" w:rsidRDefault="006D19F4" w:rsidP="0078553A">
            <w:pPr>
              <w:spacing w:after="0" w:line="240" w:lineRule="auto"/>
              <w:jc w:val="both"/>
              <w:rPr>
                <w:rFonts w:asciiTheme="minorHAnsi" w:hAnsiTheme="minorHAnsi" w:cstheme="minorHAnsi"/>
                <w:bCs/>
                <w:color w:val="595959" w:themeColor="text1" w:themeTint="A6"/>
                <w:sz w:val="20"/>
                <w:szCs w:val="20"/>
                <w:lang w:eastAsia="ar-SA"/>
              </w:rPr>
            </w:pPr>
            <w:r w:rsidRPr="0078553A">
              <w:rPr>
                <w:rFonts w:asciiTheme="minorHAnsi" w:hAnsiTheme="minorHAnsi" w:cstheme="minorHAnsi"/>
                <w:bCs/>
                <w:color w:val="595959" w:themeColor="text1" w:themeTint="A6"/>
                <w:sz w:val="20"/>
                <w:szCs w:val="20"/>
                <w:lang w:eastAsia="ar-SA"/>
              </w:rPr>
              <w:t xml:space="preserve">Auditorio del Ayuntamiento de Bolaños </w:t>
            </w:r>
          </w:p>
          <w:p w14:paraId="456211B5" w14:textId="3372ED8E" w:rsidR="006D19F4" w:rsidRPr="000F5F8E" w:rsidRDefault="006D19F4" w:rsidP="0078553A">
            <w:pPr>
              <w:spacing w:after="0" w:line="240" w:lineRule="auto"/>
              <w:jc w:val="both"/>
              <w:rPr>
                <w:rFonts w:asciiTheme="minorHAnsi" w:hAnsiTheme="minorHAnsi" w:cstheme="minorHAnsi"/>
                <w:bCs/>
                <w:color w:val="595959" w:themeColor="text1" w:themeTint="A6"/>
                <w:sz w:val="20"/>
                <w:szCs w:val="20"/>
                <w:lang w:eastAsia="ar-SA"/>
              </w:rPr>
            </w:pPr>
            <w:r w:rsidRPr="0078553A">
              <w:rPr>
                <w:rFonts w:asciiTheme="minorHAnsi" w:hAnsiTheme="minorHAnsi" w:cstheme="minorHAnsi"/>
                <w:bCs/>
                <w:color w:val="595959" w:themeColor="text1" w:themeTint="A6"/>
                <w:sz w:val="20"/>
                <w:szCs w:val="20"/>
                <w:lang w:eastAsia="ar-SA"/>
              </w:rPr>
              <w:t>Calle Palacio número 5, Colonia Centro, Bolaños, Jalisco, Código Postal 46130</w:t>
            </w:r>
          </w:p>
        </w:tc>
      </w:tr>
      <w:tr w:rsidR="006D19F4" w:rsidRPr="000F5F8E" w14:paraId="1958FC0B" w14:textId="77777777" w:rsidTr="006D19F4">
        <w:trPr>
          <w:trHeight w:val="248"/>
        </w:trPr>
        <w:tc>
          <w:tcPr>
            <w:tcW w:w="3251" w:type="dxa"/>
            <w:tcBorders>
              <w:top w:val="single" w:sz="8" w:space="0" w:color="44546A"/>
              <w:left w:val="single" w:sz="8" w:space="0" w:color="44546A"/>
              <w:bottom w:val="single" w:sz="8" w:space="0" w:color="44546A"/>
              <w:right w:val="single" w:sz="8" w:space="0" w:color="44546A"/>
            </w:tcBorders>
            <w:shd w:val="clear" w:color="auto" w:fill="auto"/>
            <w:tcMar>
              <w:top w:w="15" w:type="dxa"/>
              <w:left w:w="25" w:type="dxa"/>
              <w:bottom w:w="0" w:type="dxa"/>
              <w:right w:w="25" w:type="dxa"/>
            </w:tcMar>
            <w:vAlign w:val="center"/>
          </w:tcPr>
          <w:p w14:paraId="5B10267E" w14:textId="77777777" w:rsidR="006D19F4" w:rsidRPr="0078553A" w:rsidRDefault="006D19F4" w:rsidP="0078553A">
            <w:pPr>
              <w:spacing w:after="0" w:line="240" w:lineRule="auto"/>
              <w:jc w:val="center"/>
              <w:rPr>
                <w:rFonts w:asciiTheme="minorHAnsi" w:hAnsiTheme="minorHAnsi" w:cstheme="minorHAnsi"/>
                <w:bCs/>
                <w:color w:val="595959" w:themeColor="text1" w:themeTint="A6"/>
                <w:sz w:val="20"/>
                <w:szCs w:val="20"/>
                <w:lang w:eastAsia="ar-SA"/>
              </w:rPr>
            </w:pPr>
            <w:r w:rsidRPr="0078553A">
              <w:rPr>
                <w:rFonts w:asciiTheme="minorHAnsi" w:hAnsiTheme="minorHAnsi" w:cstheme="minorHAnsi"/>
                <w:bCs/>
                <w:color w:val="595959" w:themeColor="text1" w:themeTint="A6"/>
                <w:sz w:val="20"/>
                <w:szCs w:val="20"/>
                <w:lang w:eastAsia="ar-SA"/>
              </w:rPr>
              <w:t>Viernes 27 enero 2023,</w:t>
            </w:r>
          </w:p>
          <w:p w14:paraId="77CD7F6B" w14:textId="15A19BAC" w:rsidR="006D19F4" w:rsidRPr="000F5F8E" w:rsidRDefault="006D19F4" w:rsidP="0078553A">
            <w:pPr>
              <w:spacing w:after="0" w:line="240" w:lineRule="auto"/>
              <w:jc w:val="center"/>
              <w:rPr>
                <w:rFonts w:asciiTheme="minorHAnsi" w:hAnsiTheme="minorHAnsi" w:cstheme="minorHAnsi"/>
                <w:bCs/>
                <w:color w:val="595959" w:themeColor="text1" w:themeTint="A6"/>
                <w:sz w:val="20"/>
                <w:szCs w:val="20"/>
                <w:lang w:eastAsia="ar-SA"/>
              </w:rPr>
            </w:pPr>
            <w:r w:rsidRPr="0078553A">
              <w:rPr>
                <w:rFonts w:asciiTheme="minorHAnsi" w:hAnsiTheme="minorHAnsi" w:cstheme="minorHAnsi"/>
                <w:bCs/>
                <w:color w:val="595959" w:themeColor="text1" w:themeTint="A6"/>
                <w:sz w:val="20"/>
                <w:szCs w:val="20"/>
                <w:lang w:eastAsia="ar-SA"/>
              </w:rPr>
              <w:t>Hora: 09:00</w:t>
            </w:r>
          </w:p>
        </w:tc>
        <w:tc>
          <w:tcPr>
            <w:tcW w:w="5841" w:type="dxa"/>
            <w:tcBorders>
              <w:top w:val="single" w:sz="8" w:space="0" w:color="44546A"/>
              <w:left w:val="single" w:sz="8" w:space="0" w:color="44546A"/>
              <w:bottom w:val="single" w:sz="8" w:space="0" w:color="44546A"/>
              <w:right w:val="single" w:sz="8" w:space="0" w:color="44546A"/>
            </w:tcBorders>
            <w:shd w:val="clear" w:color="auto" w:fill="auto"/>
            <w:tcMar>
              <w:top w:w="15" w:type="dxa"/>
              <w:left w:w="25" w:type="dxa"/>
              <w:bottom w:w="0" w:type="dxa"/>
              <w:right w:w="25" w:type="dxa"/>
            </w:tcMar>
            <w:vAlign w:val="center"/>
          </w:tcPr>
          <w:p w14:paraId="6F7F7795" w14:textId="77777777" w:rsidR="006D19F4" w:rsidRPr="0078553A" w:rsidRDefault="006D19F4" w:rsidP="0078553A">
            <w:pPr>
              <w:spacing w:after="0" w:line="240" w:lineRule="auto"/>
              <w:jc w:val="both"/>
              <w:rPr>
                <w:rFonts w:asciiTheme="minorHAnsi" w:hAnsiTheme="minorHAnsi" w:cstheme="minorHAnsi"/>
                <w:bCs/>
                <w:color w:val="595959" w:themeColor="text1" w:themeTint="A6"/>
                <w:sz w:val="20"/>
                <w:szCs w:val="20"/>
                <w:lang w:eastAsia="ar-SA"/>
              </w:rPr>
            </w:pPr>
            <w:r w:rsidRPr="0078553A">
              <w:rPr>
                <w:rFonts w:asciiTheme="minorHAnsi" w:hAnsiTheme="minorHAnsi" w:cstheme="minorHAnsi"/>
                <w:bCs/>
                <w:color w:val="595959" w:themeColor="text1" w:themeTint="A6"/>
                <w:sz w:val="20"/>
                <w:szCs w:val="20"/>
                <w:lang w:eastAsia="ar-SA"/>
              </w:rPr>
              <w:t>Hotel Hacienda Los Gálvez</w:t>
            </w:r>
          </w:p>
          <w:p w14:paraId="4C52A38B" w14:textId="081B8E36" w:rsidR="006D19F4" w:rsidRPr="000F5F8E" w:rsidRDefault="006D19F4" w:rsidP="0078553A">
            <w:pPr>
              <w:spacing w:after="0" w:line="240" w:lineRule="auto"/>
              <w:jc w:val="both"/>
              <w:rPr>
                <w:rFonts w:asciiTheme="minorHAnsi" w:hAnsiTheme="minorHAnsi" w:cstheme="minorHAnsi"/>
                <w:bCs/>
                <w:color w:val="595959" w:themeColor="text1" w:themeTint="A6"/>
                <w:sz w:val="20"/>
                <w:szCs w:val="20"/>
                <w:lang w:eastAsia="ar-SA"/>
              </w:rPr>
            </w:pPr>
            <w:r w:rsidRPr="0078553A">
              <w:rPr>
                <w:rFonts w:asciiTheme="minorHAnsi" w:hAnsiTheme="minorHAnsi" w:cstheme="minorHAnsi"/>
                <w:bCs/>
                <w:color w:val="595959" w:themeColor="text1" w:themeTint="A6"/>
                <w:sz w:val="20"/>
                <w:szCs w:val="20"/>
                <w:lang w:eastAsia="ar-SA"/>
              </w:rPr>
              <w:t>San Cristobal Magallanes, 46200 Colotlán, Jal.</w:t>
            </w:r>
          </w:p>
        </w:tc>
      </w:tr>
    </w:tbl>
    <w:p w14:paraId="169B9117" w14:textId="77777777" w:rsidR="000F5F8E" w:rsidRDefault="000F5F8E" w:rsidP="000F5F8E">
      <w:pPr>
        <w:spacing w:after="0" w:line="276" w:lineRule="auto"/>
        <w:rPr>
          <w:rFonts w:ascii="Trebuchet MS" w:hAnsi="Trebuchet MS" w:cs="Arial"/>
          <w:bCs/>
          <w:color w:val="595959" w:themeColor="text1" w:themeTint="A6"/>
          <w:sz w:val="24"/>
          <w:szCs w:val="24"/>
          <w:lang w:val="es-ES" w:eastAsia="ar-SA"/>
        </w:rPr>
      </w:pPr>
    </w:p>
    <w:p w14:paraId="4493312A" w14:textId="77777777" w:rsidR="009461B5" w:rsidRDefault="009461B5" w:rsidP="00F751D8">
      <w:pPr>
        <w:spacing w:after="0"/>
        <w:jc w:val="both"/>
        <w:rPr>
          <w:rFonts w:cstheme="minorHAnsi"/>
          <w:b/>
          <w:bCs/>
          <w:color w:val="7030A0"/>
          <w:spacing w:val="40"/>
          <w:sz w:val="28"/>
          <w:szCs w:val="28"/>
        </w:rPr>
      </w:pPr>
    </w:p>
    <w:p w14:paraId="4F6E74D0" w14:textId="77777777" w:rsidR="006A09E0" w:rsidRDefault="006A09E0" w:rsidP="00F751D8">
      <w:pPr>
        <w:spacing w:after="0"/>
        <w:jc w:val="both"/>
        <w:rPr>
          <w:rFonts w:cstheme="minorHAnsi"/>
          <w:b/>
          <w:bCs/>
          <w:color w:val="7030A0"/>
          <w:spacing w:val="40"/>
          <w:sz w:val="28"/>
          <w:szCs w:val="28"/>
        </w:rPr>
      </w:pPr>
    </w:p>
    <w:p w14:paraId="7E9B26DB" w14:textId="43CA57B2" w:rsidR="00F751D8" w:rsidRPr="00533AB1" w:rsidRDefault="00F751D8" w:rsidP="00F751D8">
      <w:pPr>
        <w:spacing w:after="0"/>
        <w:jc w:val="both"/>
        <w:rPr>
          <w:rFonts w:cstheme="minorHAnsi"/>
          <w:b/>
          <w:bCs/>
          <w:color w:val="7030A0"/>
          <w:spacing w:val="40"/>
          <w:sz w:val="24"/>
          <w:szCs w:val="28"/>
        </w:rPr>
      </w:pPr>
      <w:r w:rsidRPr="00533AB1">
        <w:rPr>
          <w:rFonts w:cstheme="minorHAnsi"/>
          <w:b/>
          <w:bCs/>
          <w:color w:val="7030A0"/>
          <w:spacing w:val="40"/>
          <w:sz w:val="24"/>
          <w:szCs w:val="28"/>
        </w:rPr>
        <w:t>4.3.2. Observadores</w:t>
      </w:r>
    </w:p>
    <w:p w14:paraId="212E9054" w14:textId="77777777" w:rsidR="00F751D8" w:rsidRDefault="00F751D8" w:rsidP="00F751D8">
      <w:pPr>
        <w:spacing w:after="0" w:line="276" w:lineRule="auto"/>
        <w:jc w:val="both"/>
        <w:rPr>
          <w:color w:val="595959" w:themeColor="text1" w:themeTint="A6"/>
          <w:sz w:val="24"/>
          <w:szCs w:val="24"/>
        </w:rPr>
      </w:pPr>
    </w:p>
    <w:p w14:paraId="1263A83B" w14:textId="77777777" w:rsidR="00F751D8" w:rsidRDefault="00F751D8" w:rsidP="00F751D8">
      <w:pPr>
        <w:spacing w:after="0" w:line="276" w:lineRule="auto"/>
        <w:jc w:val="both"/>
        <w:rPr>
          <w:color w:val="595959" w:themeColor="text1" w:themeTint="A6"/>
          <w:sz w:val="24"/>
          <w:szCs w:val="24"/>
        </w:rPr>
      </w:pPr>
      <w:r w:rsidRPr="006D0B8B">
        <w:rPr>
          <w:color w:val="595959" w:themeColor="text1" w:themeTint="A6"/>
          <w:sz w:val="24"/>
          <w:szCs w:val="24"/>
        </w:rPr>
        <w:t>La observación tiene la finalidad de brindar certeza, generar confianza en los resultados, fomentar la participación libre y voluntaria de las y los ciudadanos responsables de ejercer sus derechos políticos, en estricta observancia de las leyes emitidas para tal efecto, así como ampliar los cauces de participación ciudadana.</w:t>
      </w:r>
    </w:p>
    <w:p w14:paraId="14399E60" w14:textId="77777777" w:rsidR="00F751D8" w:rsidRPr="006D0B8B" w:rsidRDefault="00F751D8" w:rsidP="00F751D8">
      <w:pPr>
        <w:spacing w:after="0" w:line="276" w:lineRule="auto"/>
        <w:jc w:val="both"/>
        <w:rPr>
          <w:color w:val="595959" w:themeColor="text1" w:themeTint="A6"/>
          <w:sz w:val="24"/>
          <w:szCs w:val="24"/>
        </w:rPr>
      </w:pPr>
    </w:p>
    <w:p w14:paraId="017D9289" w14:textId="587409F1" w:rsidR="00F751D8" w:rsidRPr="006D0B8B" w:rsidRDefault="00F751D8" w:rsidP="00F751D8">
      <w:pPr>
        <w:spacing w:after="0" w:line="276" w:lineRule="auto"/>
        <w:jc w:val="both"/>
        <w:rPr>
          <w:color w:val="595959" w:themeColor="text1" w:themeTint="A6"/>
          <w:sz w:val="24"/>
          <w:szCs w:val="24"/>
        </w:rPr>
      </w:pPr>
      <w:r w:rsidRPr="006D0B8B">
        <w:rPr>
          <w:color w:val="595959" w:themeColor="text1" w:themeTint="A6"/>
          <w:sz w:val="24"/>
          <w:szCs w:val="24"/>
        </w:rPr>
        <w:t xml:space="preserve">Un observador o una observadora, es aquella persona </w:t>
      </w:r>
      <w:r w:rsidR="004F3F37" w:rsidRPr="006D0B8B">
        <w:rPr>
          <w:color w:val="595959" w:themeColor="text1" w:themeTint="A6"/>
          <w:sz w:val="24"/>
          <w:szCs w:val="24"/>
        </w:rPr>
        <w:t>que,</w:t>
      </w:r>
      <w:r w:rsidRPr="006D0B8B">
        <w:rPr>
          <w:color w:val="595959" w:themeColor="text1" w:themeTint="A6"/>
          <w:sz w:val="24"/>
          <w:szCs w:val="24"/>
        </w:rPr>
        <w:t xml:space="preserve"> siendo mexicana, tiene interés en observar el desarrollo de la Consulta, cuyo propósito u objeto es el recabar las opiniones de las personas con discapacidad y organizaciones que las representan, </w:t>
      </w:r>
      <w:r w:rsidR="004F3F37" w:rsidRPr="006D0B8B">
        <w:rPr>
          <w:color w:val="595959" w:themeColor="text1" w:themeTint="A6"/>
          <w:sz w:val="24"/>
          <w:szCs w:val="24"/>
        </w:rPr>
        <w:t>en materia</w:t>
      </w:r>
      <w:r w:rsidRPr="006D0B8B">
        <w:rPr>
          <w:color w:val="595959" w:themeColor="text1" w:themeTint="A6"/>
          <w:sz w:val="24"/>
          <w:szCs w:val="24"/>
        </w:rPr>
        <w:t xml:space="preserve"> de acciones afirmativas, para la postulación de las candidaturas en este sector.</w:t>
      </w:r>
    </w:p>
    <w:p w14:paraId="1B2CF203" w14:textId="77777777" w:rsidR="00E201E9" w:rsidRDefault="00E201E9" w:rsidP="00F751D8">
      <w:pPr>
        <w:spacing w:after="0" w:line="276" w:lineRule="auto"/>
        <w:jc w:val="both"/>
        <w:rPr>
          <w:color w:val="595959" w:themeColor="text1" w:themeTint="A6"/>
          <w:sz w:val="24"/>
          <w:szCs w:val="24"/>
        </w:rPr>
      </w:pPr>
    </w:p>
    <w:p w14:paraId="496B3416" w14:textId="78CAE7D6" w:rsidR="00F751D8" w:rsidRDefault="00F751D8" w:rsidP="00F751D8">
      <w:pPr>
        <w:spacing w:after="0" w:line="276" w:lineRule="auto"/>
        <w:jc w:val="both"/>
        <w:rPr>
          <w:color w:val="595959" w:themeColor="text1" w:themeTint="A6"/>
          <w:sz w:val="24"/>
          <w:szCs w:val="24"/>
        </w:rPr>
      </w:pPr>
      <w:r w:rsidRPr="006D0B8B">
        <w:rPr>
          <w:color w:val="595959" w:themeColor="text1" w:themeTint="A6"/>
          <w:sz w:val="24"/>
          <w:szCs w:val="24"/>
        </w:rPr>
        <w:t>Obtenida oportunamente su acreditación ante el IEPC, obtuvieron los derechos y obligaciones siguientes:</w:t>
      </w:r>
    </w:p>
    <w:p w14:paraId="30BA112D" w14:textId="77777777" w:rsidR="00F751D8" w:rsidRPr="006D0B8B" w:rsidRDefault="00F751D8" w:rsidP="00F751D8">
      <w:pPr>
        <w:spacing w:after="0" w:line="276" w:lineRule="auto"/>
        <w:jc w:val="both"/>
        <w:rPr>
          <w:color w:val="595959" w:themeColor="text1" w:themeTint="A6"/>
          <w:sz w:val="24"/>
          <w:szCs w:val="24"/>
        </w:rPr>
      </w:pPr>
    </w:p>
    <w:p w14:paraId="6D31C0D7" w14:textId="77777777" w:rsidR="00F751D8" w:rsidRPr="006D0B8B" w:rsidRDefault="00F751D8" w:rsidP="00F751D8">
      <w:pPr>
        <w:pStyle w:val="Prrafodelista"/>
        <w:numPr>
          <w:ilvl w:val="0"/>
          <w:numId w:val="9"/>
        </w:numPr>
        <w:spacing w:after="0" w:line="276" w:lineRule="auto"/>
        <w:jc w:val="both"/>
        <w:rPr>
          <w:color w:val="595959" w:themeColor="text1" w:themeTint="A6"/>
          <w:sz w:val="24"/>
          <w:szCs w:val="24"/>
        </w:rPr>
      </w:pPr>
      <w:r w:rsidRPr="006D0B8B">
        <w:rPr>
          <w:color w:val="595959" w:themeColor="text1" w:themeTint="A6"/>
          <w:sz w:val="24"/>
          <w:szCs w:val="24"/>
        </w:rPr>
        <w:t>Observar todos los actos de la consulta a personas indígenas desde su inicio, desarrollo y hasta su conclusión.</w:t>
      </w:r>
    </w:p>
    <w:p w14:paraId="28BFDB9D" w14:textId="16BF8973" w:rsidR="00F751D8" w:rsidRPr="006D0B8B" w:rsidRDefault="00F751D8" w:rsidP="00F751D8">
      <w:pPr>
        <w:pStyle w:val="Prrafodelista"/>
        <w:numPr>
          <w:ilvl w:val="0"/>
          <w:numId w:val="9"/>
        </w:numPr>
        <w:spacing w:after="0" w:line="276" w:lineRule="auto"/>
        <w:jc w:val="both"/>
        <w:rPr>
          <w:color w:val="595959" w:themeColor="text1" w:themeTint="A6"/>
          <w:sz w:val="24"/>
          <w:szCs w:val="24"/>
        </w:rPr>
      </w:pPr>
      <w:r w:rsidRPr="006D0B8B">
        <w:rPr>
          <w:color w:val="595959" w:themeColor="text1" w:themeTint="A6"/>
          <w:sz w:val="24"/>
          <w:szCs w:val="24"/>
        </w:rPr>
        <w:t xml:space="preserve">Presentarse en la consulta que así determine </w:t>
      </w:r>
      <w:r w:rsidR="004F3F37" w:rsidRPr="006D0B8B">
        <w:rPr>
          <w:color w:val="595959" w:themeColor="text1" w:themeTint="A6"/>
          <w:sz w:val="24"/>
          <w:szCs w:val="24"/>
        </w:rPr>
        <w:t>cada persona</w:t>
      </w:r>
      <w:r w:rsidRPr="006D0B8B">
        <w:rPr>
          <w:color w:val="595959" w:themeColor="text1" w:themeTint="A6"/>
          <w:sz w:val="24"/>
          <w:szCs w:val="24"/>
        </w:rPr>
        <w:t xml:space="preserve"> observadora, </w:t>
      </w:r>
      <w:r w:rsidR="004F3F37" w:rsidRPr="006D0B8B">
        <w:rPr>
          <w:color w:val="595959" w:themeColor="text1" w:themeTint="A6"/>
          <w:sz w:val="24"/>
          <w:szCs w:val="24"/>
        </w:rPr>
        <w:t>pudiendo asistir</w:t>
      </w:r>
      <w:r w:rsidRPr="006D0B8B">
        <w:rPr>
          <w:color w:val="595959" w:themeColor="text1" w:themeTint="A6"/>
          <w:sz w:val="24"/>
          <w:szCs w:val="24"/>
        </w:rPr>
        <w:t xml:space="preserve"> a una o a todas ellas.</w:t>
      </w:r>
    </w:p>
    <w:p w14:paraId="6358D1E7" w14:textId="77777777" w:rsidR="00F751D8" w:rsidRPr="006D0B8B" w:rsidRDefault="00F751D8" w:rsidP="00F751D8">
      <w:pPr>
        <w:pStyle w:val="Prrafodelista"/>
        <w:numPr>
          <w:ilvl w:val="0"/>
          <w:numId w:val="9"/>
        </w:numPr>
        <w:spacing w:after="0" w:line="276" w:lineRule="auto"/>
        <w:jc w:val="both"/>
        <w:rPr>
          <w:color w:val="595959" w:themeColor="text1" w:themeTint="A6"/>
          <w:sz w:val="24"/>
          <w:szCs w:val="24"/>
        </w:rPr>
      </w:pPr>
      <w:r w:rsidRPr="006D0B8B">
        <w:rPr>
          <w:color w:val="595959" w:themeColor="text1" w:themeTint="A6"/>
          <w:sz w:val="24"/>
          <w:szCs w:val="24"/>
        </w:rPr>
        <w:t>Solicitar a la autoridad responsable la información que requiera para el mejor desarrollo de sus actividades, siempre y cuando esta no tenga el carácter de reservada o confidencial en los términos de ley y sea materialmente posible que la autoridad responsable la haga llegar a la persona solicitante.</w:t>
      </w:r>
    </w:p>
    <w:p w14:paraId="617969C7" w14:textId="77777777" w:rsidR="00F751D8" w:rsidRPr="006D0B8B" w:rsidRDefault="00F751D8" w:rsidP="00F751D8">
      <w:pPr>
        <w:pStyle w:val="Prrafodelista"/>
        <w:numPr>
          <w:ilvl w:val="0"/>
          <w:numId w:val="9"/>
        </w:numPr>
        <w:spacing w:after="0" w:line="276" w:lineRule="auto"/>
        <w:jc w:val="both"/>
        <w:rPr>
          <w:color w:val="595959" w:themeColor="text1" w:themeTint="A6"/>
          <w:sz w:val="24"/>
          <w:szCs w:val="24"/>
        </w:rPr>
      </w:pPr>
      <w:r w:rsidRPr="006D0B8B">
        <w:rPr>
          <w:color w:val="595959" w:themeColor="text1" w:themeTint="A6"/>
          <w:sz w:val="24"/>
          <w:szCs w:val="24"/>
        </w:rPr>
        <w:t>Podrán presentar ante la autoridad responsable un informe de sus actividades durante el desarrollo de las consultas, hasta un mes después de concluidas estas.</w:t>
      </w:r>
    </w:p>
    <w:p w14:paraId="09DBCF7D" w14:textId="77777777" w:rsidR="00F751D8" w:rsidRPr="006D0B8B" w:rsidRDefault="00F751D8" w:rsidP="00F751D8">
      <w:pPr>
        <w:pStyle w:val="Prrafodelista"/>
        <w:numPr>
          <w:ilvl w:val="0"/>
          <w:numId w:val="9"/>
        </w:numPr>
        <w:spacing w:after="0" w:line="276" w:lineRule="auto"/>
        <w:jc w:val="both"/>
        <w:rPr>
          <w:color w:val="595959" w:themeColor="text1" w:themeTint="A6"/>
          <w:sz w:val="24"/>
          <w:szCs w:val="24"/>
        </w:rPr>
      </w:pPr>
      <w:r w:rsidRPr="006D0B8B">
        <w:rPr>
          <w:color w:val="595959" w:themeColor="text1" w:themeTint="A6"/>
          <w:sz w:val="24"/>
          <w:szCs w:val="24"/>
        </w:rPr>
        <w:t>En ningún caso, los informes, juicios, opiniones o conclusiones de las y los observadores tendrán efectos jurídicos sobre el proceso de construcción e implementación de acciones afirmativas que se deriven de las consultas.</w:t>
      </w:r>
    </w:p>
    <w:p w14:paraId="54F6FC71" w14:textId="77777777" w:rsidR="006D19F4" w:rsidRDefault="006D19F4" w:rsidP="00F751D8">
      <w:pPr>
        <w:spacing w:after="0"/>
        <w:jc w:val="center"/>
        <w:rPr>
          <w:rFonts w:cstheme="minorHAnsi"/>
          <w:color w:val="7030A0"/>
          <w:sz w:val="24"/>
          <w:szCs w:val="24"/>
          <w:lang w:eastAsia="ar-SA"/>
        </w:rPr>
      </w:pPr>
    </w:p>
    <w:p w14:paraId="7A3DEAAB" w14:textId="77777777" w:rsidR="007D49ED" w:rsidRDefault="007D49ED" w:rsidP="00F751D8">
      <w:pPr>
        <w:spacing w:after="0"/>
        <w:jc w:val="center"/>
        <w:rPr>
          <w:rFonts w:cstheme="minorHAnsi"/>
          <w:color w:val="7030A0"/>
          <w:sz w:val="24"/>
          <w:szCs w:val="24"/>
          <w:lang w:eastAsia="ar-SA"/>
        </w:rPr>
      </w:pPr>
    </w:p>
    <w:p w14:paraId="7ACA15B0" w14:textId="77777777" w:rsidR="007D49ED" w:rsidRDefault="007D49ED" w:rsidP="00F751D8">
      <w:pPr>
        <w:spacing w:after="0"/>
        <w:jc w:val="center"/>
        <w:rPr>
          <w:rFonts w:cstheme="minorHAnsi"/>
          <w:color w:val="7030A0"/>
          <w:sz w:val="24"/>
          <w:szCs w:val="24"/>
          <w:lang w:eastAsia="ar-SA"/>
        </w:rPr>
      </w:pPr>
    </w:p>
    <w:p w14:paraId="15DFB2FF" w14:textId="77777777" w:rsidR="007D49ED" w:rsidRDefault="007D49ED" w:rsidP="00F751D8">
      <w:pPr>
        <w:spacing w:after="0"/>
        <w:jc w:val="center"/>
        <w:rPr>
          <w:rFonts w:cstheme="minorHAnsi"/>
          <w:color w:val="7030A0"/>
          <w:sz w:val="24"/>
          <w:szCs w:val="24"/>
          <w:lang w:eastAsia="ar-SA"/>
        </w:rPr>
      </w:pPr>
    </w:p>
    <w:p w14:paraId="2FCB6681" w14:textId="77777777" w:rsidR="007D49ED" w:rsidRDefault="007D49ED" w:rsidP="00F751D8">
      <w:pPr>
        <w:spacing w:after="0"/>
        <w:jc w:val="center"/>
        <w:rPr>
          <w:rFonts w:cstheme="minorHAnsi"/>
          <w:color w:val="7030A0"/>
          <w:sz w:val="24"/>
          <w:szCs w:val="24"/>
          <w:lang w:eastAsia="ar-SA"/>
        </w:rPr>
      </w:pPr>
    </w:p>
    <w:p w14:paraId="07BBF66B" w14:textId="77777777" w:rsidR="007D49ED" w:rsidRDefault="007D49ED" w:rsidP="00F751D8">
      <w:pPr>
        <w:spacing w:after="0"/>
        <w:jc w:val="center"/>
        <w:rPr>
          <w:rFonts w:cstheme="minorHAnsi"/>
          <w:color w:val="7030A0"/>
          <w:sz w:val="24"/>
          <w:szCs w:val="24"/>
          <w:lang w:eastAsia="ar-SA"/>
        </w:rPr>
      </w:pPr>
    </w:p>
    <w:p w14:paraId="1522C0FA" w14:textId="5C3E7E7F" w:rsidR="00F751D8" w:rsidRPr="003D2868" w:rsidRDefault="00F751D8" w:rsidP="00F751D8">
      <w:pPr>
        <w:spacing w:after="0"/>
        <w:jc w:val="center"/>
        <w:rPr>
          <w:color w:val="595959" w:themeColor="text1" w:themeTint="A6"/>
          <w:sz w:val="20"/>
          <w:szCs w:val="24"/>
        </w:rPr>
      </w:pPr>
      <w:r w:rsidRPr="00AE7021">
        <w:rPr>
          <w:rFonts w:cstheme="minorHAnsi"/>
          <w:color w:val="7030A0"/>
          <w:sz w:val="20"/>
          <w:szCs w:val="24"/>
          <w:lang w:eastAsia="ar-SA"/>
        </w:rPr>
        <w:t>Imagen</w:t>
      </w:r>
      <w:r w:rsidR="007D49ED">
        <w:rPr>
          <w:rFonts w:cstheme="minorHAnsi"/>
          <w:color w:val="7030A0"/>
          <w:sz w:val="20"/>
          <w:szCs w:val="24"/>
          <w:lang w:eastAsia="ar-SA"/>
        </w:rPr>
        <w:t xml:space="preserve"> 11</w:t>
      </w:r>
      <w:r w:rsidRPr="00AE7021">
        <w:rPr>
          <w:rFonts w:cstheme="minorHAnsi"/>
          <w:color w:val="7030A0"/>
          <w:sz w:val="20"/>
          <w:szCs w:val="24"/>
          <w:lang w:eastAsia="ar-SA"/>
        </w:rPr>
        <w:t>. Acciones que las personas</w:t>
      </w:r>
      <w:r w:rsidRPr="003D2868">
        <w:rPr>
          <w:rFonts w:cstheme="minorHAnsi"/>
          <w:color w:val="7030A0"/>
          <w:sz w:val="20"/>
          <w:szCs w:val="24"/>
          <w:lang w:eastAsia="ar-SA"/>
        </w:rPr>
        <w:t xml:space="preserve"> observadoras deben evitar.</w:t>
      </w:r>
    </w:p>
    <w:p w14:paraId="7151FCCD" w14:textId="77777777" w:rsidR="00F751D8" w:rsidRPr="00A14C81" w:rsidRDefault="00F751D8" w:rsidP="00E201E9">
      <w:pPr>
        <w:spacing w:after="0" w:line="276" w:lineRule="auto"/>
        <w:jc w:val="center"/>
        <w:rPr>
          <w:color w:val="595959" w:themeColor="text1" w:themeTint="A6"/>
          <w:sz w:val="24"/>
          <w:szCs w:val="24"/>
        </w:rPr>
      </w:pPr>
      <w:r>
        <w:rPr>
          <w:noProof/>
        </w:rPr>
        <w:drawing>
          <wp:inline distT="0" distB="0" distL="0" distR="0" wp14:anchorId="1047C62B" wp14:editId="7B03306D">
            <wp:extent cx="4117340" cy="211455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117340" cy="2114550"/>
                    </a:xfrm>
                    <a:prstGeom prst="rect">
                      <a:avLst/>
                    </a:prstGeom>
                  </pic:spPr>
                </pic:pic>
              </a:graphicData>
            </a:graphic>
          </wp:inline>
        </w:drawing>
      </w:r>
    </w:p>
    <w:p w14:paraId="715C3756" w14:textId="77777777" w:rsidR="00F751D8" w:rsidRDefault="00F751D8" w:rsidP="00F751D8">
      <w:pPr>
        <w:spacing w:after="0" w:line="240" w:lineRule="auto"/>
        <w:jc w:val="both"/>
        <w:rPr>
          <w:rFonts w:cstheme="minorHAnsi"/>
          <w:b/>
          <w:bCs/>
          <w:color w:val="7030A0"/>
          <w:spacing w:val="40"/>
          <w:sz w:val="24"/>
          <w:szCs w:val="28"/>
        </w:rPr>
      </w:pPr>
    </w:p>
    <w:p w14:paraId="5D1AEEE0" w14:textId="516DDAF8" w:rsidR="00064DB6" w:rsidRPr="004523B2" w:rsidRDefault="00064DB6" w:rsidP="00064DB6">
      <w:pPr>
        <w:jc w:val="both"/>
        <w:rPr>
          <w:rFonts w:cstheme="minorHAnsi"/>
          <w:color w:val="595959" w:themeColor="text1" w:themeTint="A6"/>
          <w:sz w:val="24"/>
          <w:szCs w:val="24"/>
        </w:rPr>
      </w:pPr>
      <w:r w:rsidRPr="004523B2">
        <w:rPr>
          <w:rFonts w:cstheme="minorHAnsi"/>
          <w:color w:val="595959" w:themeColor="text1" w:themeTint="A6"/>
          <w:sz w:val="24"/>
          <w:szCs w:val="24"/>
        </w:rPr>
        <w:t xml:space="preserve">Para el desarrollo de las consultas se contó con </w:t>
      </w:r>
      <w:r w:rsidR="004523B2">
        <w:rPr>
          <w:rFonts w:cstheme="minorHAnsi"/>
          <w:color w:val="595959" w:themeColor="text1" w:themeTint="A6"/>
          <w:sz w:val="24"/>
          <w:szCs w:val="24"/>
        </w:rPr>
        <w:t>tres personas acreditas por diversas instituciones conforme lo siguiente</w:t>
      </w:r>
      <w:r w:rsidRPr="004523B2">
        <w:rPr>
          <w:rFonts w:cstheme="minorHAnsi"/>
          <w:color w:val="595959" w:themeColor="text1" w:themeTint="A6"/>
          <w:sz w:val="24"/>
          <w:szCs w:val="24"/>
        </w:rPr>
        <w:t xml:space="preserve">: </w:t>
      </w:r>
    </w:p>
    <w:p w14:paraId="70C23DB4" w14:textId="77777777" w:rsidR="00064DB6" w:rsidRPr="004523B2" w:rsidRDefault="00064DB6" w:rsidP="00064DB6">
      <w:pPr>
        <w:numPr>
          <w:ilvl w:val="0"/>
          <w:numId w:val="29"/>
        </w:numPr>
        <w:shd w:val="clear" w:color="auto" w:fill="FFFFFF"/>
        <w:spacing w:after="0" w:line="276" w:lineRule="auto"/>
        <w:jc w:val="both"/>
        <w:rPr>
          <w:rFonts w:cstheme="minorHAnsi"/>
          <w:color w:val="595959" w:themeColor="text1" w:themeTint="A6"/>
          <w:sz w:val="24"/>
          <w:szCs w:val="24"/>
        </w:rPr>
      </w:pPr>
      <w:r w:rsidRPr="004523B2">
        <w:rPr>
          <w:rFonts w:cstheme="minorHAnsi"/>
          <w:color w:val="595959" w:themeColor="text1" w:themeTint="A6"/>
          <w:sz w:val="24"/>
          <w:szCs w:val="24"/>
        </w:rPr>
        <w:t>Fiscalía Especializada en Materia de Delitos Electorales del Estado de Jalisco</w:t>
      </w:r>
    </w:p>
    <w:p w14:paraId="66C62271" w14:textId="77777777" w:rsidR="00064DB6" w:rsidRPr="004523B2" w:rsidRDefault="00064DB6" w:rsidP="00064DB6">
      <w:pPr>
        <w:numPr>
          <w:ilvl w:val="0"/>
          <w:numId w:val="29"/>
        </w:numPr>
        <w:shd w:val="clear" w:color="auto" w:fill="FFFFFF"/>
        <w:spacing w:after="0" w:line="276" w:lineRule="auto"/>
        <w:jc w:val="both"/>
        <w:rPr>
          <w:rFonts w:cstheme="minorHAnsi"/>
          <w:color w:val="595959" w:themeColor="text1" w:themeTint="A6"/>
          <w:sz w:val="24"/>
          <w:szCs w:val="24"/>
        </w:rPr>
      </w:pPr>
      <w:r w:rsidRPr="004523B2">
        <w:rPr>
          <w:rFonts w:cstheme="minorHAnsi"/>
          <w:color w:val="595959" w:themeColor="text1" w:themeTint="A6"/>
          <w:sz w:val="24"/>
          <w:szCs w:val="24"/>
        </w:rPr>
        <w:t>ITESO Universidad Jesuita de Guadalajara</w:t>
      </w:r>
    </w:p>
    <w:p w14:paraId="1555ED48" w14:textId="77777777" w:rsidR="00064DB6" w:rsidRPr="004523B2" w:rsidRDefault="00064DB6" w:rsidP="00064DB6">
      <w:pPr>
        <w:numPr>
          <w:ilvl w:val="0"/>
          <w:numId w:val="29"/>
        </w:numPr>
        <w:shd w:val="clear" w:color="auto" w:fill="FFFFFF"/>
        <w:spacing w:after="0" w:line="276" w:lineRule="auto"/>
        <w:jc w:val="both"/>
        <w:rPr>
          <w:rFonts w:cstheme="minorHAnsi"/>
          <w:color w:val="595959" w:themeColor="text1" w:themeTint="A6"/>
          <w:sz w:val="24"/>
          <w:szCs w:val="24"/>
        </w:rPr>
      </w:pPr>
      <w:r w:rsidRPr="004523B2">
        <w:rPr>
          <w:rFonts w:cstheme="minorHAnsi"/>
          <w:color w:val="595959" w:themeColor="text1" w:themeTint="A6"/>
          <w:sz w:val="24"/>
          <w:szCs w:val="24"/>
        </w:rPr>
        <w:t>Zapopan</w:t>
      </w:r>
      <w:r w:rsidRPr="004523B2">
        <w:rPr>
          <w:rFonts w:cstheme="minorHAnsi"/>
          <w:color w:val="595959" w:themeColor="text1" w:themeTint="A6"/>
          <w:sz w:val="24"/>
          <w:szCs w:val="24"/>
        </w:rPr>
        <w:tab/>
      </w:r>
    </w:p>
    <w:p w14:paraId="4C85A6FE" w14:textId="77777777" w:rsidR="00064DB6" w:rsidRDefault="00064DB6" w:rsidP="00F751D8">
      <w:pPr>
        <w:spacing w:after="0" w:line="240" w:lineRule="auto"/>
        <w:jc w:val="both"/>
        <w:rPr>
          <w:rFonts w:cstheme="minorHAnsi"/>
          <w:b/>
          <w:bCs/>
          <w:color w:val="7030A0"/>
          <w:spacing w:val="40"/>
          <w:sz w:val="24"/>
          <w:szCs w:val="28"/>
        </w:rPr>
      </w:pPr>
    </w:p>
    <w:p w14:paraId="28674413" w14:textId="77777777" w:rsidR="00064DB6" w:rsidRDefault="00064DB6" w:rsidP="00F751D8">
      <w:pPr>
        <w:spacing w:after="0" w:line="240" w:lineRule="auto"/>
        <w:jc w:val="both"/>
        <w:rPr>
          <w:rFonts w:cstheme="minorHAnsi"/>
          <w:b/>
          <w:bCs/>
          <w:color w:val="7030A0"/>
          <w:spacing w:val="40"/>
          <w:sz w:val="24"/>
          <w:szCs w:val="28"/>
        </w:rPr>
      </w:pPr>
    </w:p>
    <w:p w14:paraId="79C3C99C" w14:textId="77777777" w:rsidR="00F751D8" w:rsidRPr="00E7430D" w:rsidRDefault="00F751D8" w:rsidP="00F751D8">
      <w:pPr>
        <w:spacing w:after="0" w:line="240" w:lineRule="auto"/>
        <w:jc w:val="both"/>
        <w:rPr>
          <w:rFonts w:cstheme="minorHAnsi"/>
          <w:b/>
          <w:bCs/>
          <w:color w:val="7030A0"/>
          <w:spacing w:val="40"/>
          <w:sz w:val="24"/>
          <w:szCs w:val="28"/>
        </w:rPr>
      </w:pPr>
      <w:r>
        <w:rPr>
          <w:rFonts w:cstheme="minorHAnsi"/>
          <w:b/>
          <w:bCs/>
          <w:color w:val="7030A0"/>
          <w:spacing w:val="40"/>
          <w:sz w:val="24"/>
          <w:szCs w:val="28"/>
        </w:rPr>
        <w:t xml:space="preserve">4.3.3 </w:t>
      </w:r>
      <w:r w:rsidRPr="00E7430D">
        <w:rPr>
          <w:rFonts w:cstheme="minorHAnsi"/>
          <w:b/>
          <w:bCs/>
          <w:color w:val="7030A0"/>
          <w:spacing w:val="40"/>
          <w:sz w:val="24"/>
          <w:szCs w:val="28"/>
        </w:rPr>
        <w:t>Sedes y despliegue logístico</w:t>
      </w:r>
    </w:p>
    <w:p w14:paraId="671A711D" w14:textId="77777777" w:rsidR="00F751D8" w:rsidRPr="003C0375" w:rsidRDefault="00F751D8" w:rsidP="00F751D8">
      <w:pPr>
        <w:pStyle w:val="Prrafodelista"/>
        <w:spacing w:after="0" w:line="240" w:lineRule="auto"/>
        <w:ind w:left="1440"/>
        <w:jc w:val="both"/>
        <w:rPr>
          <w:rFonts w:cstheme="minorHAnsi"/>
          <w:b/>
          <w:bCs/>
          <w:color w:val="595959" w:themeColor="text1" w:themeTint="A6"/>
          <w:spacing w:val="40"/>
          <w:sz w:val="24"/>
          <w:szCs w:val="28"/>
        </w:rPr>
      </w:pPr>
    </w:p>
    <w:p w14:paraId="7C7240B8" w14:textId="77777777" w:rsidR="00F751D8" w:rsidRPr="003C0375" w:rsidRDefault="00F751D8" w:rsidP="00F751D8">
      <w:pPr>
        <w:jc w:val="both"/>
        <w:rPr>
          <w:rFonts w:cstheme="minorHAnsi"/>
          <w:b/>
          <w:bCs/>
          <w:color w:val="595959" w:themeColor="text1" w:themeTint="A6"/>
          <w:sz w:val="24"/>
          <w:szCs w:val="24"/>
        </w:rPr>
      </w:pPr>
      <w:r>
        <w:rPr>
          <w:rFonts w:cstheme="minorHAnsi"/>
          <w:color w:val="595959" w:themeColor="text1" w:themeTint="A6"/>
          <w:sz w:val="24"/>
          <w:szCs w:val="24"/>
        </w:rPr>
        <w:t xml:space="preserve">El Instituto Electoral, a través del </w:t>
      </w:r>
      <w:r w:rsidRPr="003C0375">
        <w:rPr>
          <w:rFonts w:cstheme="minorHAnsi"/>
          <w:color w:val="595959" w:themeColor="text1" w:themeTint="A6"/>
          <w:sz w:val="24"/>
          <w:szCs w:val="24"/>
        </w:rPr>
        <w:t xml:space="preserve">Consejo General </w:t>
      </w:r>
      <w:r>
        <w:rPr>
          <w:rFonts w:cstheme="minorHAnsi"/>
          <w:color w:val="595959" w:themeColor="text1" w:themeTint="A6"/>
          <w:sz w:val="24"/>
          <w:szCs w:val="24"/>
        </w:rPr>
        <w:t xml:space="preserve">propuso que los foros consultivos se llevaran a cabo en </w:t>
      </w:r>
      <w:r w:rsidRPr="003C0375">
        <w:rPr>
          <w:rFonts w:cstheme="minorHAnsi"/>
          <w:color w:val="595959" w:themeColor="text1" w:themeTint="A6"/>
          <w:sz w:val="24"/>
          <w:szCs w:val="24"/>
        </w:rPr>
        <w:t>seis municipios sede</w:t>
      </w:r>
      <w:r>
        <w:rPr>
          <w:rFonts w:cstheme="minorHAnsi"/>
          <w:color w:val="595959" w:themeColor="text1" w:themeTint="A6"/>
          <w:sz w:val="24"/>
          <w:szCs w:val="24"/>
        </w:rPr>
        <w:t xml:space="preserve">s, los cuales </w:t>
      </w:r>
      <w:r w:rsidRPr="003C0375">
        <w:rPr>
          <w:rFonts w:cstheme="minorHAnsi"/>
          <w:color w:val="595959" w:themeColor="text1" w:themeTint="A6"/>
          <w:sz w:val="24"/>
          <w:szCs w:val="24"/>
        </w:rPr>
        <w:t xml:space="preserve">se eligieron con base a la cercanía de las comunidades indígenas que participarían, lo anterior para facilitarles su traslado y contar con la asistencia de sus autoridades tradicionales. </w:t>
      </w:r>
    </w:p>
    <w:p w14:paraId="4629D538" w14:textId="77777777" w:rsidR="00F751D8" w:rsidRDefault="00F751D8" w:rsidP="00F751D8">
      <w:pPr>
        <w:rPr>
          <w:rFonts w:cstheme="minorHAnsi"/>
          <w:b/>
          <w:bCs/>
          <w:color w:val="595959" w:themeColor="text1" w:themeTint="A6"/>
          <w:sz w:val="24"/>
          <w:szCs w:val="24"/>
        </w:rPr>
      </w:pPr>
      <w:r w:rsidRPr="003C0375">
        <w:rPr>
          <w:rFonts w:cstheme="minorHAnsi"/>
          <w:noProof/>
          <w:color w:val="595959" w:themeColor="text1" w:themeTint="A6"/>
        </w:rPr>
        <mc:AlternateContent>
          <mc:Choice Requires="wpg">
            <w:drawing>
              <wp:inline distT="0" distB="0" distL="0" distR="0" wp14:anchorId="483F356D" wp14:editId="3BF17289">
                <wp:extent cx="5362575" cy="2762250"/>
                <wp:effectExtent l="0" t="0" r="9525" b="0"/>
                <wp:docPr id="1674735743" name="16 Grupo"/>
                <wp:cNvGraphicFramePr/>
                <a:graphic xmlns:a="http://schemas.openxmlformats.org/drawingml/2006/main">
                  <a:graphicData uri="http://schemas.microsoft.com/office/word/2010/wordprocessingGroup">
                    <wpg:wgp>
                      <wpg:cNvGrpSpPr/>
                      <wpg:grpSpPr>
                        <a:xfrm>
                          <a:off x="0" y="0"/>
                          <a:ext cx="5362575" cy="2762250"/>
                          <a:chOff x="0" y="0"/>
                          <a:chExt cx="5850404" cy="3401869"/>
                        </a:xfrm>
                      </wpg:grpSpPr>
                      <wpg:grpSp>
                        <wpg:cNvPr id="1900067596" name="15 Grupo"/>
                        <wpg:cNvGrpSpPr/>
                        <wpg:grpSpPr>
                          <a:xfrm>
                            <a:off x="0" y="0"/>
                            <a:ext cx="5850404" cy="3401869"/>
                            <a:chOff x="0" y="0"/>
                            <a:chExt cx="5850404" cy="3401869"/>
                          </a:xfrm>
                        </wpg:grpSpPr>
                        <pic:pic xmlns:pic="http://schemas.openxmlformats.org/drawingml/2006/picture">
                          <pic:nvPicPr>
                            <pic:cNvPr id="971896693" name="2 Imagen"/>
                            <pic:cNvPicPr/>
                          </pic:nvPicPr>
                          <pic:blipFill>
                            <a:blip r:embed="rId60">
                              <a:extLst>
                                <a:ext uri="{28A0092B-C50C-407E-A947-70E740481C1C}">
                                  <a14:useLocalDpi xmlns:a14="http://schemas.microsoft.com/office/drawing/2010/main" val="0"/>
                                </a:ext>
                              </a:extLst>
                            </a:blip>
                            <a:stretch>
                              <a:fillRect/>
                            </a:stretch>
                          </pic:blipFill>
                          <pic:spPr>
                            <a:xfrm>
                              <a:off x="0" y="0"/>
                              <a:ext cx="5850404" cy="3337458"/>
                            </a:xfrm>
                            <a:prstGeom prst="rect">
                              <a:avLst/>
                            </a:prstGeom>
                          </pic:spPr>
                        </pic:pic>
                        <pic:pic xmlns:pic="http://schemas.openxmlformats.org/drawingml/2006/picture">
                          <pic:nvPicPr>
                            <pic:cNvPr id="1140372636" name="Picture 7"/>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2388234" y="1961515"/>
                              <a:ext cx="298403" cy="421888"/>
                            </a:xfrm>
                            <a:prstGeom prst="rect">
                              <a:avLst/>
                            </a:prstGeom>
                            <a:noFill/>
                            <a:ln>
                              <a:noFill/>
                            </a:ln>
                            <a:effectLst/>
                          </pic:spPr>
                        </pic:pic>
                        <pic:pic xmlns:pic="http://schemas.openxmlformats.org/drawingml/2006/picture">
                          <pic:nvPicPr>
                            <pic:cNvPr id="1759472594" name="Picture 7"/>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1388744" y="1959610"/>
                              <a:ext cx="298403" cy="421888"/>
                            </a:xfrm>
                            <a:prstGeom prst="rect">
                              <a:avLst/>
                            </a:prstGeom>
                            <a:noFill/>
                            <a:ln>
                              <a:noFill/>
                            </a:ln>
                            <a:effectLst/>
                          </pic:spPr>
                        </pic:pic>
                        <pic:pic xmlns:pic="http://schemas.openxmlformats.org/drawingml/2006/picture">
                          <pic:nvPicPr>
                            <pic:cNvPr id="223508437" name="Picture 7"/>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3137534" y="320675"/>
                              <a:ext cx="298403" cy="421888"/>
                            </a:xfrm>
                            <a:prstGeom prst="rect">
                              <a:avLst/>
                            </a:prstGeom>
                            <a:noFill/>
                            <a:ln>
                              <a:noFill/>
                            </a:ln>
                            <a:effectLst/>
                          </pic:spPr>
                        </pic:pic>
                        <pic:pic xmlns:pic="http://schemas.openxmlformats.org/drawingml/2006/picture">
                          <pic:nvPicPr>
                            <pic:cNvPr id="712154605" name="Picture 7"/>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2311641" y="534670"/>
                              <a:ext cx="298403" cy="421888"/>
                            </a:xfrm>
                            <a:prstGeom prst="rect">
                              <a:avLst/>
                            </a:prstGeom>
                            <a:noFill/>
                            <a:ln>
                              <a:noFill/>
                            </a:ln>
                            <a:effectLst/>
                          </pic:spPr>
                        </pic:pic>
                        <pic:pic xmlns:pic="http://schemas.openxmlformats.org/drawingml/2006/picture">
                          <pic:nvPicPr>
                            <pic:cNvPr id="480022717" name="Picture 7"/>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3418839" y="1958975"/>
                              <a:ext cx="298403" cy="421888"/>
                            </a:xfrm>
                            <a:prstGeom prst="rect">
                              <a:avLst/>
                            </a:prstGeom>
                            <a:noFill/>
                            <a:ln>
                              <a:noFill/>
                            </a:ln>
                            <a:effectLst/>
                          </pic:spPr>
                        </pic:pic>
                        <wps:wsp>
                          <wps:cNvPr id="1709955759" name="10 CuadroTexto"/>
                          <wps:cNvSpPr txBox="1"/>
                          <wps:spPr>
                            <a:xfrm>
                              <a:off x="3572891" y="269965"/>
                              <a:ext cx="988969" cy="377190"/>
                            </a:xfrm>
                            <a:prstGeom prst="rect">
                              <a:avLst/>
                            </a:prstGeom>
                            <a:noFill/>
                          </wps:spPr>
                          <wps:txbx>
                            <w:txbxContent>
                              <w:p w14:paraId="2F971ABE" w14:textId="77777777" w:rsidR="00F751D8" w:rsidRDefault="00F751D8" w:rsidP="00F751D8">
                                <w:pPr>
                                  <w:rPr>
                                    <w:b/>
                                    <w:bCs/>
                                    <w:color w:val="000000" w:themeColor="text1"/>
                                    <w:kern w:val="24"/>
                                    <w:lang w:val="es-ES"/>
                                  </w:rPr>
                                </w:pPr>
                                <w:r>
                                  <w:rPr>
                                    <w:b/>
                                    <w:bCs/>
                                    <w:color w:val="000000" w:themeColor="text1"/>
                                    <w:kern w:val="24"/>
                                    <w:lang w:val="es-ES"/>
                                  </w:rPr>
                                  <w:t>COLOTLÁN</w:t>
                                </w:r>
                              </w:p>
                            </w:txbxContent>
                          </wps:txbx>
                          <wps:bodyPr wrap="square" rtlCol="0">
                            <a:noAutofit/>
                          </wps:bodyPr>
                        </wps:wsp>
                        <wps:wsp>
                          <wps:cNvPr id="1353789642" name="11 CuadroTexto"/>
                          <wps:cNvSpPr txBox="1"/>
                          <wps:spPr>
                            <a:xfrm>
                              <a:off x="1388709" y="526645"/>
                              <a:ext cx="959766" cy="377190"/>
                            </a:xfrm>
                            <a:prstGeom prst="rect">
                              <a:avLst/>
                            </a:prstGeom>
                            <a:noFill/>
                          </wps:spPr>
                          <wps:txbx>
                            <w:txbxContent>
                              <w:p w14:paraId="6C68ED02" w14:textId="77777777" w:rsidR="00F751D8" w:rsidRDefault="00F751D8" w:rsidP="00F751D8">
                                <w:pPr>
                                  <w:rPr>
                                    <w:b/>
                                    <w:bCs/>
                                    <w:color w:val="000000" w:themeColor="text1"/>
                                    <w:kern w:val="24"/>
                                    <w:lang w:val="es-ES"/>
                                  </w:rPr>
                                </w:pPr>
                                <w:r>
                                  <w:rPr>
                                    <w:b/>
                                    <w:bCs/>
                                    <w:color w:val="000000" w:themeColor="text1"/>
                                    <w:kern w:val="24"/>
                                    <w:lang w:val="es-ES"/>
                                  </w:rPr>
                                  <w:t>BOLAÑOS</w:t>
                                </w:r>
                              </w:p>
                            </w:txbxContent>
                          </wps:txbx>
                          <wps:bodyPr wrap="square" rtlCol="0">
                            <a:noAutofit/>
                          </wps:bodyPr>
                        </wps:wsp>
                        <wps:wsp>
                          <wps:cNvPr id="304686986" name="12 CuadroTexto"/>
                          <wps:cNvSpPr txBox="1"/>
                          <wps:spPr>
                            <a:xfrm>
                              <a:off x="3694414" y="1777221"/>
                              <a:ext cx="981752" cy="377190"/>
                            </a:xfrm>
                            <a:prstGeom prst="rect">
                              <a:avLst/>
                            </a:prstGeom>
                            <a:noFill/>
                          </wps:spPr>
                          <wps:txbx>
                            <w:txbxContent>
                              <w:p w14:paraId="4DD3CDCC" w14:textId="77777777" w:rsidR="00F751D8" w:rsidRDefault="00F751D8" w:rsidP="00F751D8">
                                <w:pPr>
                                  <w:rPr>
                                    <w:b/>
                                    <w:bCs/>
                                    <w:color w:val="000000" w:themeColor="text1"/>
                                    <w:kern w:val="24"/>
                                    <w:lang w:val="es-ES"/>
                                  </w:rPr>
                                </w:pPr>
                                <w:r>
                                  <w:rPr>
                                    <w:b/>
                                    <w:bCs/>
                                    <w:color w:val="000000" w:themeColor="text1"/>
                                    <w:kern w:val="24"/>
                                    <w:lang w:val="es-ES"/>
                                  </w:rPr>
                                  <w:t>TUXPAN</w:t>
                                </w:r>
                              </w:p>
                            </w:txbxContent>
                          </wps:txbx>
                          <wps:bodyPr wrap="square" rtlCol="0">
                            <a:noAutofit/>
                          </wps:bodyPr>
                        </wps:wsp>
                        <wps:wsp>
                          <wps:cNvPr id="1206513207" name="13 CuadroTexto"/>
                          <wps:cNvSpPr txBox="1"/>
                          <wps:spPr>
                            <a:xfrm>
                              <a:off x="2116084" y="2474771"/>
                              <a:ext cx="1611549" cy="927098"/>
                            </a:xfrm>
                            <a:prstGeom prst="rect">
                              <a:avLst/>
                            </a:prstGeom>
                            <a:noFill/>
                          </wps:spPr>
                          <wps:txbx>
                            <w:txbxContent>
                              <w:p w14:paraId="59DFA00A" w14:textId="77777777" w:rsidR="00F751D8" w:rsidRDefault="00F751D8" w:rsidP="00F751D8">
                                <w:pPr>
                                  <w:rPr>
                                    <w:b/>
                                    <w:bCs/>
                                    <w:color w:val="000000" w:themeColor="text1"/>
                                    <w:kern w:val="24"/>
                                    <w:lang w:val="es-ES"/>
                                  </w:rPr>
                                </w:pPr>
                                <w:r>
                                  <w:rPr>
                                    <w:b/>
                                    <w:bCs/>
                                    <w:color w:val="000000" w:themeColor="text1"/>
                                    <w:kern w:val="24"/>
                                    <w:lang w:val="es-ES"/>
                                  </w:rPr>
                                  <w:t xml:space="preserve">ZAPOTITLÁN </w:t>
                                </w:r>
                              </w:p>
                              <w:p w14:paraId="730B9737" w14:textId="77777777" w:rsidR="00F751D8" w:rsidRDefault="00F751D8" w:rsidP="00F751D8">
                                <w:pPr>
                                  <w:rPr>
                                    <w:b/>
                                    <w:bCs/>
                                    <w:color w:val="000000" w:themeColor="text1"/>
                                    <w:kern w:val="24"/>
                                    <w:lang w:val="es-ES"/>
                                  </w:rPr>
                                </w:pPr>
                                <w:r>
                                  <w:rPr>
                                    <w:b/>
                                    <w:bCs/>
                                    <w:color w:val="000000" w:themeColor="text1"/>
                                    <w:kern w:val="24"/>
                                    <w:lang w:val="es-ES"/>
                                  </w:rPr>
                                  <w:t>DE VADILLO</w:t>
                                </w:r>
                              </w:p>
                            </w:txbxContent>
                          </wps:txbx>
                          <wps:bodyPr wrap="square" rtlCol="0">
                            <a:noAutofit/>
                          </wps:bodyPr>
                        </wps:wsp>
                        <wps:wsp>
                          <wps:cNvPr id="1623588329" name="14 CuadroTexto"/>
                          <wps:cNvSpPr txBox="1"/>
                          <wps:spPr>
                            <a:xfrm>
                              <a:off x="26729" y="1961228"/>
                              <a:ext cx="1989218" cy="1077776"/>
                            </a:xfrm>
                            <a:prstGeom prst="rect">
                              <a:avLst/>
                            </a:prstGeom>
                            <a:noFill/>
                          </wps:spPr>
                          <wps:txbx>
                            <w:txbxContent>
                              <w:p w14:paraId="23FE788C" w14:textId="77777777" w:rsidR="00F751D8" w:rsidRDefault="00F751D8" w:rsidP="00F751D8">
                                <w:pPr>
                                  <w:rPr>
                                    <w:b/>
                                    <w:bCs/>
                                    <w:color w:val="000000" w:themeColor="text1"/>
                                    <w:kern w:val="24"/>
                                    <w:lang w:val="es-ES"/>
                                  </w:rPr>
                                </w:pPr>
                                <w:r>
                                  <w:rPr>
                                    <w:b/>
                                    <w:bCs/>
                                    <w:color w:val="000000" w:themeColor="text1"/>
                                    <w:kern w:val="24"/>
                                    <w:lang w:val="es-ES"/>
                                  </w:rPr>
                                  <w:t xml:space="preserve">CUAUTITLÁN DE </w:t>
                                </w:r>
                              </w:p>
                              <w:p w14:paraId="74636354" w14:textId="77777777" w:rsidR="00F751D8" w:rsidRDefault="00F751D8" w:rsidP="00F751D8">
                                <w:pPr>
                                  <w:rPr>
                                    <w:b/>
                                    <w:bCs/>
                                    <w:color w:val="000000" w:themeColor="text1"/>
                                    <w:kern w:val="24"/>
                                    <w:lang w:val="es-ES"/>
                                  </w:rPr>
                                </w:pPr>
                                <w:r>
                                  <w:rPr>
                                    <w:b/>
                                    <w:bCs/>
                                    <w:color w:val="000000" w:themeColor="text1"/>
                                    <w:kern w:val="24"/>
                                    <w:lang w:val="es-ES"/>
                                  </w:rPr>
                                  <w:t>GARCÍA BARRAGÁN</w:t>
                                </w:r>
                              </w:p>
                            </w:txbxContent>
                          </wps:txbx>
                          <wps:bodyPr wrap="square" rtlCol="0">
                            <a:noAutofit/>
                          </wps:bodyPr>
                        </wps:wsp>
                      </wpg:grpSp>
                      <pic:pic xmlns:pic="http://schemas.openxmlformats.org/drawingml/2006/picture">
                        <pic:nvPicPr>
                          <pic:cNvPr id="172256517"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2759886" y="1387831"/>
                            <a:ext cx="330631" cy="389673"/>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1971559029" name="17 CuadroTexto"/>
                        <wps:cNvSpPr txBox="1"/>
                        <wps:spPr>
                          <a:xfrm>
                            <a:off x="3090436" y="1420507"/>
                            <a:ext cx="837542" cy="377190"/>
                          </a:xfrm>
                          <a:prstGeom prst="rect">
                            <a:avLst/>
                          </a:prstGeom>
                          <a:noFill/>
                        </wps:spPr>
                        <wps:txbx>
                          <w:txbxContent>
                            <w:p w14:paraId="5F505828" w14:textId="77777777" w:rsidR="00F751D8" w:rsidRDefault="00F751D8" w:rsidP="00F751D8">
                              <w:pPr>
                                <w:rPr>
                                  <w:b/>
                                  <w:bCs/>
                                  <w:color w:val="000000" w:themeColor="text1"/>
                                  <w:kern w:val="24"/>
                                  <w:lang w:val="es-ES"/>
                                </w:rPr>
                              </w:pPr>
                              <w:r>
                                <w:rPr>
                                  <w:b/>
                                  <w:bCs/>
                                  <w:color w:val="000000" w:themeColor="text1"/>
                                  <w:kern w:val="24"/>
                                  <w:lang w:val="es-ES"/>
                                </w:rPr>
                                <w:t>GDL</w:t>
                              </w:r>
                            </w:p>
                          </w:txbxContent>
                        </wps:txbx>
                        <wps:bodyPr wrap="square" rtlCol="0">
                          <a:noAutofit/>
                        </wps:bodyPr>
                      </wps:wsp>
                    </wpg:wgp>
                  </a:graphicData>
                </a:graphic>
              </wp:inline>
            </w:drawing>
          </mc:Choice>
          <mc:Fallback>
            <w:pict>
              <v:group w14:anchorId="483F356D" id="16 Grupo" o:spid="_x0000_s1026" style="width:422.25pt;height:217.5pt;mso-position-horizontal-relative:char;mso-position-vertical-relative:line" coordsize="58504,340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">
                <v:group id="15 Grupo" o:spid="_x0000_s1027" style="position:absolute;width:58504;height:34018" coordsize="58504,34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">
                  <v:shape id="2 Imagen" o:spid="_x0000_s1028" type="#_x0000_t75" style="position:absolute;width:58504;height:333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">
                    <v:imagedata r:id="rId63" o:title=""/>
                  </v:shape>
                  <v:shape id="Picture 7" o:spid="_x0000_s1029" type="#_x0000_t75" style="position:absolute;left:23882;top:19615;width:2984;height:4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">
                    <v:imagedata r:id="rId64" o:title=""/>
                  </v:shape>
                  <v:shape id="Picture 7" o:spid="_x0000_s1030" type="#_x0000_t75" style="position:absolute;left:13887;top:19596;width:2984;height:4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">
                    <v:imagedata r:id="rId64" o:title=""/>
                  </v:shape>
                  <v:shape id="Picture 7" o:spid="_x0000_s1031" type="#_x0000_t75" style="position:absolute;left:31375;top:3206;width:2984;height:4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">
                    <v:imagedata r:id="rId64" o:title=""/>
                  </v:shape>
                  <v:shape id="Picture 7" o:spid="_x0000_s1032" type="#_x0000_t75" style="position:absolute;left:23116;top:5346;width:2984;height:4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">
                    <v:imagedata r:id="rId64" o:title=""/>
                  </v:shape>
                  <v:shape id="Picture 7" o:spid="_x0000_s1033" type="#_x0000_t75" style="position:absolute;left:34188;top:19589;width:2984;height:4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">
                    <v:imagedata r:id="rId64" o:title=""/>
                  </v:shape>
                  <v:shapetype id="_x0000_t202" coordsize="21600,21600" o:spt="202" path="m,l,21600r21600,l21600,xe">
                    <v:stroke joinstyle="miter"/>
                    <v:path gradientshapeok="t" o:connecttype="rect"/>
                  </v:shapetype>
                  <v:shape id="10 CuadroTexto" o:spid="_x0000_s1034" type="#_x0000_t202" style="position:absolute;left:35728;top:2699;width:9890;height:3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" filled="f" stroked="f">
                    <v:textbox>
                      <w:txbxContent>
                        <w:p w14:paraId="2F971ABE" w14:textId="77777777" w:rsidR="00F751D8" w:rsidRDefault="00F751D8" w:rsidP="00F751D8">
                          <w:pPr>
                            <w:rPr>
                              <w:b/>
                              <w:bCs/>
                              <w:color w:val="000000" w:themeColor="text1"/>
                              <w:kern w:val="24"/>
                              <w:lang w:val="es-ES"/>
                            </w:rPr>
                          </w:pPr>
                          <w:r>
                            <w:rPr>
                              <w:b/>
                              <w:bCs/>
                              <w:color w:val="000000" w:themeColor="text1"/>
                              <w:kern w:val="24"/>
                              <w:lang w:val="es-ES"/>
                            </w:rPr>
                            <w:t>COLOTLÁN</w:t>
                          </w:r>
                        </w:p>
                      </w:txbxContent>
                    </v:textbox>
                  </v:shape>
                  <v:shape id="11 CuadroTexto" o:spid="_x0000_s1035" type="#_x0000_t202" style="position:absolute;left:13887;top:5266;width:9597;height:3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" filled="f" stroked="f">
                    <v:textbox>
                      <w:txbxContent>
                        <w:p w14:paraId="6C68ED02" w14:textId="77777777" w:rsidR="00F751D8" w:rsidRDefault="00F751D8" w:rsidP="00F751D8">
                          <w:pPr>
                            <w:rPr>
                              <w:b/>
                              <w:bCs/>
                              <w:color w:val="000000" w:themeColor="text1"/>
                              <w:kern w:val="24"/>
                              <w:lang w:val="es-ES"/>
                            </w:rPr>
                          </w:pPr>
                          <w:r>
                            <w:rPr>
                              <w:b/>
                              <w:bCs/>
                              <w:color w:val="000000" w:themeColor="text1"/>
                              <w:kern w:val="24"/>
                              <w:lang w:val="es-ES"/>
                            </w:rPr>
                            <w:t>BOLAÑOS</w:t>
                          </w:r>
                        </w:p>
                      </w:txbxContent>
                    </v:textbox>
                  </v:shape>
                  <v:shape id="12 CuadroTexto" o:spid="_x0000_s1036" type="#_x0000_t202" style="position:absolute;left:36944;top:17772;width:9817;height:3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" filled="f" stroked="f">
                    <v:textbox>
                      <w:txbxContent>
                        <w:p w14:paraId="4DD3CDCC" w14:textId="77777777" w:rsidR="00F751D8" w:rsidRDefault="00F751D8" w:rsidP="00F751D8">
                          <w:pPr>
                            <w:rPr>
                              <w:b/>
                              <w:bCs/>
                              <w:color w:val="000000" w:themeColor="text1"/>
                              <w:kern w:val="24"/>
                              <w:lang w:val="es-ES"/>
                            </w:rPr>
                          </w:pPr>
                          <w:r>
                            <w:rPr>
                              <w:b/>
                              <w:bCs/>
                              <w:color w:val="000000" w:themeColor="text1"/>
                              <w:kern w:val="24"/>
                              <w:lang w:val="es-ES"/>
                            </w:rPr>
                            <w:t>TUXPAN</w:t>
                          </w:r>
                        </w:p>
                      </w:txbxContent>
                    </v:textbox>
                  </v:shape>
                  <v:shape id="13 CuadroTexto" o:spid="_x0000_s1037" type="#_x0000_t202" style="position:absolute;left:21160;top:24747;width:16116;height:9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" filled="f" stroked="f">
                    <v:textbox>
                      <w:txbxContent>
                        <w:p w14:paraId="59DFA00A" w14:textId="77777777" w:rsidR="00F751D8" w:rsidRDefault="00F751D8" w:rsidP="00F751D8">
                          <w:pPr>
                            <w:rPr>
                              <w:b/>
                              <w:bCs/>
                              <w:color w:val="000000" w:themeColor="text1"/>
                              <w:kern w:val="24"/>
                              <w:lang w:val="es-ES"/>
                            </w:rPr>
                          </w:pPr>
                          <w:r>
                            <w:rPr>
                              <w:b/>
                              <w:bCs/>
                              <w:color w:val="000000" w:themeColor="text1"/>
                              <w:kern w:val="24"/>
                              <w:lang w:val="es-ES"/>
                            </w:rPr>
                            <w:t xml:space="preserve">ZAPOTITLÁN </w:t>
                          </w:r>
                        </w:p>
                        <w:p w14:paraId="730B9737" w14:textId="77777777" w:rsidR="00F751D8" w:rsidRDefault="00F751D8" w:rsidP="00F751D8">
                          <w:pPr>
                            <w:rPr>
                              <w:b/>
                              <w:bCs/>
                              <w:color w:val="000000" w:themeColor="text1"/>
                              <w:kern w:val="24"/>
                              <w:lang w:val="es-ES"/>
                            </w:rPr>
                          </w:pPr>
                          <w:r>
                            <w:rPr>
                              <w:b/>
                              <w:bCs/>
                              <w:color w:val="000000" w:themeColor="text1"/>
                              <w:kern w:val="24"/>
                              <w:lang w:val="es-ES"/>
                            </w:rPr>
                            <w:t>DE VADILLO</w:t>
                          </w:r>
                        </w:p>
                      </w:txbxContent>
                    </v:textbox>
                  </v:shape>
                  <v:shape id="14 CuadroTexto" o:spid="_x0000_s1038" type="#_x0000_t202" style="position:absolute;left:267;top:19612;width:19892;height:10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" filled="f" stroked="f">
                    <v:textbox>
                      <w:txbxContent>
                        <w:p w14:paraId="23FE788C" w14:textId="77777777" w:rsidR="00F751D8" w:rsidRDefault="00F751D8" w:rsidP="00F751D8">
                          <w:pPr>
                            <w:rPr>
                              <w:b/>
                              <w:bCs/>
                              <w:color w:val="000000" w:themeColor="text1"/>
                              <w:kern w:val="24"/>
                              <w:lang w:val="es-ES"/>
                            </w:rPr>
                          </w:pPr>
                          <w:r>
                            <w:rPr>
                              <w:b/>
                              <w:bCs/>
                              <w:color w:val="000000" w:themeColor="text1"/>
                              <w:kern w:val="24"/>
                              <w:lang w:val="es-ES"/>
                            </w:rPr>
                            <w:t xml:space="preserve">CUAUTITLÁN DE </w:t>
                          </w:r>
                        </w:p>
                        <w:p w14:paraId="74636354" w14:textId="77777777" w:rsidR="00F751D8" w:rsidRDefault="00F751D8" w:rsidP="00F751D8">
                          <w:pPr>
                            <w:rPr>
                              <w:b/>
                              <w:bCs/>
                              <w:color w:val="000000" w:themeColor="text1"/>
                              <w:kern w:val="24"/>
                              <w:lang w:val="es-ES"/>
                            </w:rPr>
                          </w:pPr>
                          <w:r>
                            <w:rPr>
                              <w:b/>
                              <w:bCs/>
                              <w:color w:val="000000" w:themeColor="text1"/>
                              <w:kern w:val="24"/>
                              <w:lang w:val="es-ES"/>
                            </w:rPr>
                            <w:t>GARCÍA BARRAGÁN</w:t>
                          </w:r>
                        </w:p>
                      </w:txbxContent>
                    </v:textbox>
                  </v:shape>
                </v:group>
                <v:shape id="Picture 2" o:spid="_x0000_s1039" type="#_x0000_t75" style="position:absolute;left:27598;top:13878;width:3307;height:3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" fillcolor="#4472c4 [3204]" strokecolor="black [3213]">
                  <v:imagedata r:id="rId65" o:title=""/>
                  <v:shadow color="#e7e6e6 [3214]"/>
                </v:shape>
                <v:shape id="17 CuadroTexto" o:spid="_x0000_s1040" type="#_x0000_t202" style="position:absolute;left:30904;top:14205;width:8375;height:3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" filled="f" stroked="f">
                  <v:textbox>
                    <w:txbxContent>
                      <w:p w14:paraId="5F505828" w14:textId="77777777" w:rsidR="00F751D8" w:rsidRDefault="00F751D8" w:rsidP="00F751D8">
                        <w:pPr>
                          <w:rPr>
                            <w:b/>
                            <w:bCs/>
                            <w:color w:val="000000" w:themeColor="text1"/>
                            <w:kern w:val="24"/>
                            <w:lang w:val="es-ES"/>
                          </w:rPr>
                        </w:pPr>
                        <w:r>
                          <w:rPr>
                            <w:b/>
                            <w:bCs/>
                            <w:color w:val="000000" w:themeColor="text1"/>
                            <w:kern w:val="24"/>
                            <w:lang w:val="es-ES"/>
                          </w:rPr>
                          <w:t>GDL</w:t>
                        </w:r>
                      </w:p>
                    </w:txbxContent>
                  </v:textbox>
                </v:shape>
                <w10:anchorlock/>
              </v:group>
            </w:pict>
          </mc:Fallback>
        </mc:AlternateContent>
      </w:r>
    </w:p>
    <w:p w14:paraId="4DE5A148" w14:textId="77777777" w:rsidR="00F751D8" w:rsidRDefault="00F751D8" w:rsidP="00F751D8">
      <w:pPr>
        <w:rPr>
          <w:rFonts w:cstheme="minorHAnsi"/>
          <w:b/>
          <w:bCs/>
          <w:color w:val="595959" w:themeColor="text1" w:themeTint="A6"/>
          <w:sz w:val="24"/>
          <w:szCs w:val="24"/>
        </w:rPr>
      </w:pPr>
    </w:p>
    <w:p w14:paraId="7D691C1F" w14:textId="77777777" w:rsidR="00F751D8" w:rsidRPr="003C0375" w:rsidRDefault="00F751D8" w:rsidP="00F751D8">
      <w:pPr>
        <w:rPr>
          <w:rFonts w:cstheme="minorHAnsi"/>
          <w:b/>
          <w:bCs/>
          <w:color w:val="595959" w:themeColor="text1" w:themeTint="A6"/>
          <w:sz w:val="24"/>
          <w:szCs w:val="24"/>
        </w:rPr>
      </w:pPr>
    </w:p>
    <w:p w14:paraId="4468D0B7" w14:textId="29142F6F" w:rsidR="00F751D8" w:rsidRPr="003C0375" w:rsidRDefault="00F751D8" w:rsidP="00F751D8">
      <w:pPr>
        <w:spacing w:after="0"/>
        <w:jc w:val="both"/>
        <w:rPr>
          <w:rFonts w:cstheme="minorHAnsi"/>
          <w:color w:val="595959" w:themeColor="text1" w:themeTint="A6"/>
          <w:sz w:val="24"/>
          <w:szCs w:val="24"/>
        </w:rPr>
      </w:pPr>
      <w:r>
        <w:rPr>
          <w:rFonts w:cstheme="minorHAnsi"/>
          <w:color w:val="595959" w:themeColor="text1" w:themeTint="A6"/>
          <w:sz w:val="24"/>
          <w:szCs w:val="24"/>
        </w:rPr>
        <w:t>P</w:t>
      </w:r>
      <w:r w:rsidRPr="003C0375">
        <w:rPr>
          <w:rFonts w:cstheme="minorHAnsi"/>
          <w:color w:val="595959" w:themeColor="text1" w:themeTint="A6"/>
          <w:sz w:val="24"/>
          <w:szCs w:val="24"/>
        </w:rPr>
        <w:t xml:space="preserve">ara la realización de los foros informativos, el instituto requirió del despliegue de equipos de trabajo conformados por </w:t>
      </w:r>
      <w:r w:rsidR="00914F4C">
        <w:rPr>
          <w:rFonts w:cstheme="minorHAnsi"/>
          <w:color w:val="595959" w:themeColor="text1" w:themeTint="A6"/>
          <w:sz w:val="24"/>
          <w:szCs w:val="24"/>
        </w:rPr>
        <w:t>cuatro</w:t>
      </w:r>
      <w:r w:rsidRPr="003C0375">
        <w:rPr>
          <w:rFonts w:cstheme="minorHAnsi"/>
          <w:color w:val="595959" w:themeColor="text1" w:themeTint="A6"/>
          <w:sz w:val="24"/>
          <w:szCs w:val="24"/>
        </w:rPr>
        <w:t xml:space="preserve"> funcionarios cada uno, los cuales se trasladaron a las sedes en los horarios y fechas que se describen en la siguiente tabla:</w:t>
      </w:r>
    </w:p>
    <w:p w14:paraId="041BD546" w14:textId="77777777" w:rsidR="00F751D8" w:rsidRDefault="00F751D8" w:rsidP="00F751D8">
      <w:pPr>
        <w:spacing w:after="0"/>
        <w:jc w:val="both"/>
        <w:rPr>
          <w:rFonts w:ascii="Trebuchet MS" w:hAnsi="Trebuchet MS"/>
          <w:sz w:val="24"/>
          <w:szCs w:val="24"/>
        </w:rPr>
      </w:pPr>
    </w:p>
    <w:p w14:paraId="3AD19B46" w14:textId="35C6F841" w:rsidR="00F751D8" w:rsidRDefault="00FD0559" w:rsidP="00F751D8">
      <w:pPr>
        <w:spacing w:after="0"/>
        <w:jc w:val="center"/>
        <w:rPr>
          <w:rFonts w:ascii="Trebuchet MS" w:hAnsi="Trebuchet MS"/>
          <w:sz w:val="24"/>
          <w:szCs w:val="24"/>
        </w:rPr>
      </w:pPr>
      <w:r>
        <w:rPr>
          <w:rFonts w:cstheme="minorHAnsi"/>
          <w:color w:val="7030A0"/>
          <w:sz w:val="20"/>
          <w:szCs w:val="24"/>
        </w:rPr>
        <w:t>Tabla 4</w:t>
      </w:r>
      <w:r w:rsidR="00F751D8" w:rsidRPr="008D1320">
        <w:rPr>
          <w:rFonts w:cstheme="minorHAnsi"/>
          <w:color w:val="7030A0"/>
          <w:sz w:val="20"/>
          <w:szCs w:val="24"/>
        </w:rPr>
        <w:t xml:space="preserve">. </w:t>
      </w:r>
      <w:r>
        <w:rPr>
          <w:rFonts w:cstheme="minorHAnsi"/>
          <w:color w:val="7030A0"/>
          <w:sz w:val="20"/>
          <w:szCs w:val="24"/>
        </w:rPr>
        <w:t>Despliegue logístico y sedes</w:t>
      </w:r>
    </w:p>
    <w:tbl>
      <w:tblPr>
        <w:tblStyle w:val="Tablanormal11"/>
        <w:tblW w:w="8787" w:type="dxa"/>
        <w:tblInd w:w="-147" w:type="dxa"/>
        <w:tblLook w:val="04A0" w:firstRow="1" w:lastRow="0" w:firstColumn="1" w:lastColumn="0" w:noHBand="0" w:noVBand="1"/>
      </w:tblPr>
      <w:tblGrid>
        <w:gridCol w:w="1278"/>
        <w:gridCol w:w="1140"/>
        <w:gridCol w:w="1537"/>
        <w:gridCol w:w="2568"/>
        <w:gridCol w:w="1495"/>
        <w:gridCol w:w="773"/>
      </w:tblGrid>
      <w:tr w:rsidR="00F751D8" w:rsidRPr="003C0375" w14:paraId="0D61E6EC" w14:textId="77777777" w:rsidTr="00A9107D">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1278" w:type="dxa"/>
            <w:vAlign w:val="center"/>
            <w:hideMark/>
          </w:tcPr>
          <w:p w14:paraId="163E92CA" w14:textId="77777777" w:rsidR="00F751D8" w:rsidRPr="003C0375" w:rsidRDefault="00F751D8" w:rsidP="006B19EB">
            <w:pPr>
              <w:jc w:val="center"/>
              <w:rPr>
                <w:rFonts w:eastAsia="Times New Roman" w:cstheme="minorHAnsi"/>
                <w:b w:val="0"/>
                <w:bCs w:val="0"/>
                <w:color w:val="595959" w:themeColor="text1" w:themeTint="A6"/>
                <w:lang w:eastAsia="es-MX"/>
              </w:rPr>
            </w:pPr>
            <w:r w:rsidRPr="003C0375">
              <w:rPr>
                <w:rFonts w:eastAsia="Times New Roman" w:cstheme="minorHAnsi"/>
                <w:b w:val="0"/>
                <w:bCs w:val="0"/>
                <w:color w:val="595959" w:themeColor="text1" w:themeTint="A6"/>
                <w:lang w:eastAsia="es-MX"/>
              </w:rPr>
              <w:t>Fecha</w:t>
            </w:r>
          </w:p>
        </w:tc>
        <w:tc>
          <w:tcPr>
            <w:tcW w:w="1136" w:type="dxa"/>
            <w:vAlign w:val="center"/>
            <w:hideMark/>
          </w:tcPr>
          <w:p w14:paraId="7992185C" w14:textId="77777777" w:rsidR="00F751D8" w:rsidRPr="003C0375" w:rsidRDefault="00F751D8" w:rsidP="006B19EB">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595959" w:themeColor="text1" w:themeTint="A6"/>
                <w:lang w:eastAsia="es-MX"/>
              </w:rPr>
            </w:pPr>
            <w:r w:rsidRPr="003C0375">
              <w:rPr>
                <w:rFonts w:eastAsia="Times New Roman" w:cstheme="minorHAnsi"/>
                <w:b w:val="0"/>
                <w:bCs w:val="0"/>
                <w:color w:val="595959" w:themeColor="text1" w:themeTint="A6"/>
                <w:lang w:eastAsia="es-MX"/>
              </w:rPr>
              <w:t>Municipio</w:t>
            </w:r>
            <w:r w:rsidRPr="003C0375">
              <w:rPr>
                <w:rFonts w:eastAsia="Times New Roman" w:cstheme="minorHAnsi"/>
                <w:b w:val="0"/>
                <w:bCs w:val="0"/>
                <w:color w:val="595959" w:themeColor="text1" w:themeTint="A6"/>
                <w:lang w:eastAsia="es-MX"/>
              </w:rPr>
              <w:br/>
              <w:t>Sede</w:t>
            </w:r>
          </w:p>
        </w:tc>
        <w:tc>
          <w:tcPr>
            <w:tcW w:w="1537" w:type="dxa"/>
            <w:vAlign w:val="center"/>
            <w:hideMark/>
          </w:tcPr>
          <w:p w14:paraId="74BD7E79" w14:textId="77777777" w:rsidR="00F751D8" w:rsidRPr="003C0375" w:rsidRDefault="00F751D8" w:rsidP="006B19EB">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595959" w:themeColor="text1" w:themeTint="A6"/>
                <w:lang w:eastAsia="es-MX"/>
              </w:rPr>
            </w:pPr>
            <w:r w:rsidRPr="003C0375">
              <w:rPr>
                <w:rFonts w:eastAsia="Times New Roman" w:cstheme="minorHAnsi"/>
                <w:b w:val="0"/>
                <w:bCs w:val="0"/>
                <w:color w:val="595959" w:themeColor="text1" w:themeTint="A6"/>
                <w:lang w:eastAsia="es-MX"/>
              </w:rPr>
              <w:t>Municipio</w:t>
            </w:r>
          </w:p>
        </w:tc>
        <w:tc>
          <w:tcPr>
            <w:tcW w:w="2568" w:type="dxa"/>
            <w:vAlign w:val="center"/>
            <w:hideMark/>
          </w:tcPr>
          <w:p w14:paraId="24A9EE4E" w14:textId="77777777" w:rsidR="00F751D8" w:rsidRPr="003C0375" w:rsidRDefault="00F751D8" w:rsidP="006B19EB">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595959" w:themeColor="text1" w:themeTint="A6"/>
                <w:lang w:eastAsia="es-MX"/>
              </w:rPr>
            </w:pPr>
            <w:r w:rsidRPr="003C0375">
              <w:rPr>
                <w:rFonts w:eastAsia="Times New Roman" w:cstheme="minorHAnsi"/>
                <w:b w:val="0"/>
                <w:bCs w:val="0"/>
                <w:color w:val="595959" w:themeColor="text1" w:themeTint="A6"/>
                <w:lang w:eastAsia="es-MX"/>
              </w:rPr>
              <w:t>Comunidades participantes</w:t>
            </w:r>
          </w:p>
        </w:tc>
        <w:tc>
          <w:tcPr>
            <w:tcW w:w="1495" w:type="dxa"/>
            <w:vAlign w:val="center"/>
            <w:hideMark/>
          </w:tcPr>
          <w:p w14:paraId="2627F40A" w14:textId="77777777" w:rsidR="00F751D8" w:rsidRPr="003C0375" w:rsidRDefault="00F751D8" w:rsidP="006B19EB">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595959" w:themeColor="text1" w:themeTint="A6"/>
                <w:lang w:eastAsia="es-MX"/>
              </w:rPr>
            </w:pPr>
            <w:r w:rsidRPr="003C0375">
              <w:rPr>
                <w:rFonts w:eastAsia="Times New Roman" w:cstheme="minorHAnsi"/>
                <w:b w:val="0"/>
                <w:bCs w:val="0"/>
                <w:color w:val="595959" w:themeColor="text1" w:themeTint="A6"/>
                <w:lang w:eastAsia="es-MX"/>
              </w:rPr>
              <w:t>Lugar</w:t>
            </w:r>
          </w:p>
        </w:tc>
        <w:tc>
          <w:tcPr>
            <w:tcW w:w="773" w:type="dxa"/>
            <w:vAlign w:val="center"/>
            <w:hideMark/>
          </w:tcPr>
          <w:p w14:paraId="65C9E4F8" w14:textId="77777777" w:rsidR="00F751D8" w:rsidRPr="003C0375" w:rsidRDefault="00F751D8" w:rsidP="006B19EB">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595959" w:themeColor="text1" w:themeTint="A6"/>
                <w:lang w:eastAsia="es-MX"/>
              </w:rPr>
            </w:pPr>
            <w:r w:rsidRPr="003C0375">
              <w:rPr>
                <w:rFonts w:eastAsia="Times New Roman" w:cstheme="minorHAnsi"/>
                <w:b w:val="0"/>
                <w:bCs w:val="0"/>
                <w:color w:val="595959" w:themeColor="text1" w:themeTint="A6"/>
                <w:lang w:eastAsia="es-MX"/>
              </w:rPr>
              <w:t>Hora de inicio</w:t>
            </w:r>
          </w:p>
        </w:tc>
      </w:tr>
      <w:tr w:rsidR="00F751D8" w:rsidRPr="003C0375" w14:paraId="760EDE45" w14:textId="77777777" w:rsidTr="006B19E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78" w:type="dxa"/>
            <w:vMerge w:val="restart"/>
            <w:noWrap/>
            <w:vAlign w:val="center"/>
            <w:hideMark/>
          </w:tcPr>
          <w:p w14:paraId="7FE4A3A1" w14:textId="77777777" w:rsidR="00F751D8" w:rsidRPr="003C0375" w:rsidRDefault="00F751D8" w:rsidP="006B19EB">
            <w:pPr>
              <w:jc w:val="center"/>
              <w:rPr>
                <w:rFonts w:eastAsia="Times New Roman" w:cstheme="minorHAnsi"/>
                <w:b w:val="0"/>
                <w:color w:val="595959" w:themeColor="text1" w:themeTint="A6"/>
                <w:lang w:eastAsia="es-MX"/>
              </w:rPr>
            </w:pPr>
            <w:r w:rsidRPr="003C0375">
              <w:rPr>
                <w:rFonts w:eastAsia="Times New Roman" w:cstheme="minorHAnsi"/>
                <w:b w:val="0"/>
                <w:color w:val="595959" w:themeColor="text1" w:themeTint="A6"/>
                <w:lang w:eastAsia="es-MX"/>
              </w:rPr>
              <w:t>23/01/2023</w:t>
            </w:r>
          </w:p>
        </w:tc>
        <w:tc>
          <w:tcPr>
            <w:tcW w:w="2673" w:type="dxa"/>
            <w:gridSpan w:val="2"/>
            <w:vMerge w:val="restart"/>
            <w:noWrap/>
            <w:vAlign w:val="center"/>
            <w:hideMark/>
          </w:tcPr>
          <w:p w14:paraId="016644AA" w14:textId="77777777" w:rsidR="00F751D8" w:rsidRPr="003C0375" w:rsidRDefault="00F751D8" w:rsidP="006B19E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Zapotitlán de Vadillo</w:t>
            </w:r>
          </w:p>
          <w:p w14:paraId="4B64D3E5" w14:textId="77777777" w:rsidR="00F751D8" w:rsidRPr="003C0375" w:rsidRDefault="00F751D8" w:rsidP="006B19E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 </w:t>
            </w:r>
          </w:p>
        </w:tc>
        <w:tc>
          <w:tcPr>
            <w:tcW w:w="2568" w:type="dxa"/>
            <w:noWrap/>
            <w:vAlign w:val="center"/>
            <w:hideMark/>
          </w:tcPr>
          <w:p w14:paraId="7621E37D" w14:textId="77777777" w:rsidR="00F751D8" w:rsidRPr="003C0375" w:rsidRDefault="00F751D8" w:rsidP="006B19E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roofErr w:type="spellStart"/>
            <w:r w:rsidRPr="003C0375">
              <w:rPr>
                <w:rFonts w:eastAsia="Times New Roman" w:cstheme="minorHAnsi"/>
                <w:color w:val="595959" w:themeColor="text1" w:themeTint="A6"/>
                <w:lang w:eastAsia="es-MX"/>
              </w:rPr>
              <w:t>Mazata</w:t>
            </w:r>
            <w:proofErr w:type="spellEnd"/>
          </w:p>
        </w:tc>
        <w:tc>
          <w:tcPr>
            <w:tcW w:w="1495" w:type="dxa"/>
            <w:vMerge w:val="restart"/>
            <w:vAlign w:val="center"/>
            <w:hideMark/>
          </w:tcPr>
          <w:p w14:paraId="0D211BEA" w14:textId="77777777" w:rsidR="00F751D8" w:rsidRPr="003C0375" w:rsidRDefault="00F751D8" w:rsidP="006B19E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Casa de la Cultura</w:t>
            </w:r>
            <w:r w:rsidRPr="003C0375">
              <w:rPr>
                <w:rFonts w:eastAsia="Times New Roman" w:cstheme="minorHAnsi"/>
                <w:color w:val="595959" w:themeColor="text1" w:themeTint="A6"/>
                <w:lang w:eastAsia="es-MX"/>
              </w:rPr>
              <w:br/>
              <w:t>Calle Anacleto Álvarez # 21, Colonia Centro, Zapotitlán de Vadillo, Jalisco</w:t>
            </w:r>
          </w:p>
        </w:tc>
        <w:tc>
          <w:tcPr>
            <w:tcW w:w="773" w:type="dxa"/>
            <w:vMerge w:val="restart"/>
            <w:noWrap/>
            <w:vAlign w:val="center"/>
            <w:hideMark/>
          </w:tcPr>
          <w:p w14:paraId="4A3889E4" w14:textId="77777777" w:rsidR="00F751D8" w:rsidRPr="003C0375" w:rsidRDefault="00F751D8" w:rsidP="006B19E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11:00</w:t>
            </w:r>
          </w:p>
        </w:tc>
      </w:tr>
      <w:tr w:rsidR="00F751D8" w:rsidRPr="003C0375" w14:paraId="7EE4CBA8" w14:textId="77777777" w:rsidTr="006B19EB">
        <w:trPr>
          <w:trHeight w:val="288"/>
        </w:trPr>
        <w:tc>
          <w:tcPr>
            <w:cnfStyle w:val="001000000000" w:firstRow="0" w:lastRow="0" w:firstColumn="1" w:lastColumn="0" w:oddVBand="0" w:evenVBand="0" w:oddHBand="0" w:evenHBand="0" w:firstRowFirstColumn="0" w:firstRowLastColumn="0" w:lastRowFirstColumn="0" w:lastRowLastColumn="0"/>
            <w:tcW w:w="1278" w:type="dxa"/>
            <w:vMerge/>
            <w:vAlign w:val="center"/>
            <w:hideMark/>
          </w:tcPr>
          <w:p w14:paraId="3371F33B" w14:textId="77777777" w:rsidR="00F751D8" w:rsidRPr="003C0375" w:rsidRDefault="00F751D8" w:rsidP="006B19EB">
            <w:pPr>
              <w:rPr>
                <w:rFonts w:eastAsia="Times New Roman" w:cstheme="minorHAnsi"/>
                <w:b w:val="0"/>
                <w:color w:val="595959" w:themeColor="text1" w:themeTint="A6"/>
                <w:lang w:eastAsia="es-MX"/>
              </w:rPr>
            </w:pPr>
          </w:p>
        </w:tc>
        <w:tc>
          <w:tcPr>
            <w:tcW w:w="2673" w:type="dxa"/>
            <w:gridSpan w:val="2"/>
            <w:vMerge/>
            <w:vAlign w:val="center"/>
            <w:hideMark/>
          </w:tcPr>
          <w:p w14:paraId="358CE325"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c>
          <w:tcPr>
            <w:tcW w:w="2568" w:type="dxa"/>
            <w:noWrap/>
            <w:vAlign w:val="center"/>
            <w:hideMark/>
          </w:tcPr>
          <w:p w14:paraId="78F2CB91"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 xml:space="preserve">Loma de </w:t>
            </w:r>
            <w:proofErr w:type="spellStart"/>
            <w:r w:rsidRPr="003C0375">
              <w:rPr>
                <w:rFonts w:eastAsia="Times New Roman" w:cstheme="minorHAnsi"/>
                <w:color w:val="595959" w:themeColor="text1" w:themeTint="A6"/>
                <w:lang w:eastAsia="es-MX"/>
              </w:rPr>
              <w:t>Perempitz</w:t>
            </w:r>
            <w:proofErr w:type="spellEnd"/>
          </w:p>
        </w:tc>
        <w:tc>
          <w:tcPr>
            <w:tcW w:w="1495" w:type="dxa"/>
            <w:vMerge/>
            <w:vAlign w:val="center"/>
            <w:hideMark/>
          </w:tcPr>
          <w:p w14:paraId="157884AC"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c>
          <w:tcPr>
            <w:tcW w:w="773" w:type="dxa"/>
            <w:vMerge/>
            <w:vAlign w:val="center"/>
            <w:hideMark/>
          </w:tcPr>
          <w:p w14:paraId="4B866BDD"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r>
      <w:tr w:rsidR="00F751D8" w:rsidRPr="003C0375" w14:paraId="39D2E9FB" w14:textId="77777777" w:rsidTr="006B19E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78" w:type="dxa"/>
            <w:vMerge/>
            <w:vAlign w:val="center"/>
            <w:hideMark/>
          </w:tcPr>
          <w:p w14:paraId="2A65EC16" w14:textId="77777777" w:rsidR="00F751D8" w:rsidRPr="003C0375" w:rsidRDefault="00F751D8" w:rsidP="006B19EB">
            <w:pPr>
              <w:rPr>
                <w:rFonts w:eastAsia="Times New Roman" w:cstheme="minorHAnsi"/>
                <w:b w:val="0"/>
                <w:color w:val="595959" w:themeColor="text1" w:themeTint="A6"/>
                <w:lang w:eastAsia="es-MX"/>
              </w:rPr>
            </w:pPr>
          </w:p>
        </w:tc>
        <w:tc>
          <w:tcPr>
            <w:tcW w:w="2673" w:type="dxa"/>
            <w:gridSpan w:val="2"/>
            <w:vMerge/>
            <w:vAlign w:val="center"/>
            <w:hideMark/>
          </w:tcPr>
          <w:p w14:paraId="231ECBCE"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2568" w:type="dxa"/>
            <w:vAlign w:val="center"/>
            <w:hideMark/>
          </w:tcPr>
          <w:p w14:paraId="6F7D6012" w14:textId="77777777" w:rsidR="00F751D8" w:rsidRPr="003C0375" w:rsidRDefault="00F751D8" w:rsidP="006B19E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San Jose del Carmen</w:t>
            </w:r>
          </w:p>
        </w:tc>
        <w:tc>
          <w:tcPr>
            <w:tcW w:w="1495" w:type="dxa"/>
            <w:vMerge/>
            <w:vAlign w:val="center"/>
            <w:hideMark/>
          </w:tcPr>
          <w:p w14:paraId="37DB8242"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773" w:type="dxa"/>
            <w:vMerge/>
            <w:vAlign w:val="center"/>
            <w:hideMark/>
          </w:tcPr>
          <w:p w14:paraId="7B20F138"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r>
      <w:tr w:rsidR="00F751D8" w:rsidRPr="003C0375" w14:paraId="4BA57547" w14:textId="77777777" w:rsidTr="006B19EB">
        <w:trPr>
          <w:trHeight w:val="288"/>
        </w:trPr>
        <w:tc>
          <w:tcPr>
            <w:cnfStyle w:val="001000000000" w:firstRow="0" w:lastRow="0" w:firstColumn="1" w:lastColumn="0" w:oddVBand="0" w:evenVBand="0" w:oddHBand="0" w:evenHBand="0" w:firstRowFirstColumn="0" w:firstRowLastColumn="0" w:lastRowFirstColumn="0" w:lastRowLastColumn="0"/>
            <w:tcW w:w="1278" w:type="dxa"/>
            <w:vMerge/>
            <w:vAlign w:val="center"/>
            <w:hideMark/>
          </w:tcPr>
          <w:p w14:paraId="6B6706BE" w14:textId="77777777" w:rsidR="00F751D8" w:rsidRPr="003C0375" w:rsidRDefault="00F751D8" w:rsidP="006B19EB">
            <w:pPr>
              <w:rPr>
                <w:rFonts w:eastAsia="Times New Roman" w:cstheme="minorHAnsi"/>
                <w:b w:val="0"/>
                <w:color w:val="595959" w:themeColor="text1" w:themeTint="A6"/>
                <w:lang w:eastAsia="es-MX"/>
              </w:rPr>
            </w:pPr>
          </w:p>
        </w:tc>
        <w:tc>
          <w:tcPr>
            <w:tcW w:w="2673" w:type="dxa"/>
            <w:gridSpan w:val="2"/>
            <w:vMerge/>
            <w:vAlign w:val="center"/>
            <w:hideMark/>
          </w:tcPr>
          <w:p w14:paraId="6A7A8894"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c>
          <w:tcPr>
            <w:tcW w:w="2568" w:type="dxa"/>
            <w:vAlign w:val="center"/>
            <w:hideMark/>
          </w:tcPr>
          <w:p w14:paraId="79D682C8"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roofErr w:type="spellStart"/>
            <w:r w:rsidRPr="003C0375">
              <w:rPr>
                <w:rFonts w:eastAsia="Times New Roman" w:cstheme="minorHAnsi"/>
                <w:color w:val="595959" w:themeColor="text1" w:themeTint="A6"/>
                <w:lang w:eastAsia="es-MX"/>
              </w:rPr>
              <w:t>Tetepan</w:t>
            </w:r>
            <w:proofErr w:type="spellEnd"/>
          </w:p>
        </w:tc>
        <w:tc>
          <w:tcPr>
            <w:tcW w:w="1495" w:type="dxa"/>
            <w:vMerge/>
            <w:vAlign w:val="center"/>
            <w:hideMark/>
          </w:tcPr>
          <w:p w14:paraId="35643DE0"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c>
          <w:tcPr>
            <w:tcW w:w="773" w:type="dxa"/>
            <w:vMerge/>
            <w:vAlign w:val="center"/>
            <w:hideMark/>
          </w:tcPr>
          <w:p w14:paraId="61A680BB"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r>
      <w:tr w:rsidR="00F751D8" w:rsidRPr="003C0375" w14:paraId="72F16EA6" w14:textId="77777777" w:rsidTr="006B19E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78" w:type="dxa"/>
            <w:vMerge/>
            <w:vAlign w:val="center"/>
            <w:hideMark/>
          </w:tcPr>
          <w:p w14:paraId="2590FB7D" w14:textId="77777777" w:rsidR="00F751D8" w:rsidRPr="003C0375" w:rsidRDefault="00F751D8" w:rsidP="006B19EB">
            <w:pPr>
              <w:rPr>
                <w:rFonts w:eastAsia="Times New Roman" w:cstheme="minorHAnsi"/>
                <w:b w:val="0"/>
                <w:color w:val="595959" w:themeColor="text1" w:themeTint="A6"/>
                <w:lang w:eastAsia="es-MX"/>
              </w:rPr>
            </w:pPr>
          </w:p>
        </w:tc>
        <w:tc>
          <w:tcPr>
            <w:tcW w:w="2673" w:type="dxa"/>
            <w:gridSpan w:val="2"/>
            <w:vMerge/>
            <w:vAlign w:val="center"/>
            <w:hideMark/>
          </w:tcPr>
          <w:p w14:paraId="460CA3F4"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2568" w:type="dxa"/>
            <w:vAlign w:val="center"/>
            <w:hideMark/>
          </w:tcPr>
          <w:p w14:paraId="6DFAB4A9" w14:textId="77777777" w:rsidR="00F751D8" w:rsidRPr="003C0375" w:rsidRDefault="00F751D8" w:rsidP="006B19E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roofErr w:type="spellStart"/>
            <w:r w:rsidRPr="003C0375">
              <w:rPr>
                <w:rFonts w:eastAsia="Times New Roman" w:cstheme="minorHAnsi"/>
                <w:color w:val="595959" w:themeColor="text1" w:themeTint="A6"/>
                <w:lang w:eastAsia="es-MX"/>
              </w:rPr>
              <w:t>Zacamecatl</w:t>
            </w:r>
            <w:proofErr w:type="spellEnd"/>
          </w:p>
        </w:tc>
        <w:tc>
          <w:tcPr>
            <w:tcW w:w="1495" w:type="dxa"/>
            <w:vMerge/>
            <w:vAlign w:val="center"/>
            <w:hideMark/>
          </w:tcPr>
          <w:p w14:paraId="45F19C3F"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773" w:type="dxa"/>
            <w:vMerge/>
            <w:vAlign w:val="center"/>
            <w:hideMark/>
          </w:tcPr>
          <w:p w14:paraId="6104099B"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r>
      <w:tr w:rsidR="00F751D8" w:rsidRPr="003C0375" w14:paraId="5A38576F" w14:textId="77777777" w:rsidTr="006B19EB">
        <w:trPr>
          <w:trHeight w:val="288"/>
        </w:trPr>
        <w:tc>
          <w:tcPr>
            <w:cnfStyle w:val="001000000000" w:firstRow="0" w:lastRow="0" w:firstColumn="1" w:lastColumn="0" w:oddVBand="0" w:evenVBand="0" w:oddHBand="0" w:evenHBand="0" w:firstRowFirstColumn="0" w:firstRowLastColumn="0" w:lastRowFirstColumn="0" w:lastRowLastColumn="0"/>
            <w:tcW w:w="1278" w:type="dxa"/>
            <w:vMerge w:val="restart"/>
            <w:noWrap/>
            <w:vAlign w:val="center"/>
            <w:hideMark/>
          </w:tcPr>
          <w:p w14:paraId="332ED35C" w14:textId="77777777" w:rsidR="00F751D8" w:rsidRPr="003C0375" w:rsidRDefault="00F751D8" w:rsidP="006B19EB">
            <w:pPr>
              <w:jc w:val="center"/>
              <w:rPr>
                <w:rFonts w:eastAsia="Times New Roman" w:cstheme="minorHAnsi"/>
                <w:b w:val="0"/>
                <w:color w:val="595959" w:themeColor="text1" w:themeTint="A6"/>
                <w:lang w:eastAsia="es-MX"/>
              </w:rPr>
            </w:pPr>
            <w:r w:rsidRPr="003C0375">
              <w:rPr>
                <w:rFonts w:eastAsia="Times New Roman" w:cstheme="minorHAnsi"/>
                <w:b w:val="0"/>
                <w:color w:val="595959" w:themeColor="text1" w:themeTint="A6"/>
                <w:lang w:eastAsia="es-MX"/>
              </w:rPr>
              <w:t>24/01/2023</w:t>
            </w:r>
          </w:p>
        </w:tc>
        <w:tc>
          <w:tcPr>
            <w:tcW w:w="2673" w:type="dxa"/>
            <w:gridSpan w:val="2"/>
            <w:vMerge w:val="restart"/>
            <w:noWrap/>
            <w:vAlign w:val="center"/>
            <w:hideMark/>
          </w:tcPr>
          <w:p w14:paraId="266F5068"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Tuxpan</w:t>
            </w:r>
          </w:p>
          <w:p w14:paraId="176C7369"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 </w:t>
            </w:r>
          </w:p>
        </w:tc>
        <w:tc>
          <w:tcPr>
            <w:tcW w:w="2568" w:type="dxa"/>
            <w:vAlign w:val="center"/>
            <w:hideMark/>
          </w:tcPr>
          <w:p w14:paraId="36943D84"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Los Laureles</w:t>
            </w:r>
          </w:p>
        </w:tc>
        <w:tc>
          <w:tcPr>
            <w:tcW w:w="1495" w:type="dxa"/>
            <w:vMerge w:val="restart"/>
            <w:vAlign w:val="center"/>
            <w:hideMark/>
          </w:tcPr>
          <w:p w14:paraId="7008B788"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Casa de la Cultura</w:t>
            </w:r>
            <w:r w:rsidRPr="003C0375">
              <w:rPr>
                <w:rFonts w:eastAsia="Times New Roman" w:cstheme="minorHAnsi"/>
                <w:color w:val="595959" w:themeColor="text1" w:themeTint="A6"/>
                <w:lang w:eastAsia="es-MX"/>
              </w:rPr>
              <w:br/>
              <w:t>Calle Reforma # 6, Colonia Centro, Tuxpán, Jalisco</w:t>
            </w:r>
          </w:p>
        </w:tc>
        <w:tc>
          <w:tcPr>
            <w:tcW w:w="773" w:type="dxa"/>
            <w:vMerge w:val="restart"/>
            <w:noWrap/>
            <w:vAlign w:val="center"/>
            <w:hideMark/>
          </w:tcPr>
          <w:p w14:paraId="1975E0A8"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10:00</w:t>
            </w:r>
          </w:p>
        </w:tc>
      </w:tr>
      <w:tr w:rsidR="00F751D8" w:rsidRPr="003C0375" w14:paraId="6A12A434" w14:textId="77777777" w:rsidTr="006B19EB">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78" w:type="dxa"/>
            <w:vMerge/>
            <w:vAlign w:val="center"/>
            <w:hideMark/>
          </w:tcPr>
          <w:p w14:paraId="3E7F2553" w14:textId="77777777" w:rsidR="00F751D8" w:rsidRPr="003C0375" w:rsidRDefault="00F751D8" w:rsidP="006B19EB">
            <w:pPr>
              <w:rPr>
                <w:rFonts w:eastAsia="Times New Roman" w:cstheme="minorHAnsi"/>
                <w:b w:val="0"/>
                <w:color w:val="595959" w:themeColor="text1" w:themeTint="A6"/>
                <w:lang w:eastAsia="es-MX"/>
              </w:rPr>
            </w:pPr>
          </w:p>
        </w:tc>
        <w:tc>
          <w:tcPr>
            <w:tcW w:w="2673" w:type="dxa"/>
            <w:gridSpan w:val="2"/>
            <w:vMerge/>
            <w:vAlign w:val="center"/>
            <w:hideMark/>
          </w:tcPr>
          <w:p w14:paraId="2EC7BF7D"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2568" w:type="dxa"/>
            <w:vAlign w:val="center"/>
            <w:hideMark/>
          </w:tcPr>
          <w:p w14:paraId="4009EC30" w14:textId="77777777" w:rsidR="00F751D8" w:rsidRPr="003C0375" w:rsidRDefault="00F751D8" w:rsidP="006B19E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Rancho el niño</w:t>
            </w:r>
          </w:p>
        </w:tc>
        <w:tc>
          <w:tcPr>
            <w:tcW w:w="1495" w:type="dxa"/>
            <w:vMerge/>
            <w:vAlign w:val="center"/>
            <w:hideMark/>
          </w:tcPr>
          <w:p w14:paraId="57B6B5BE"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773" w:type="dxa"/>
            <w:vMerge/>
            <w:vAlign w:val="center"/>
            <w:hideMark/>
          </w:tcPr>
          <w:p w14:paraId="17671EBB"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r>
      <w:tr w:rsidR="00F751D8" w:rsidRPr="003C0375" w14:paraId="6BE6F362" w14:textId="77777777" w:rsidTr="006B19EB">
        <w:trPr>
          <w:trHeight w:val="302"/>
        </w:trPr>
        <w:tc>
          <w:tcPr>
            <w:cnfStyle w:val="001000000000" w:firstRow="0" w:lastRow="0" w:firstColumn="1" w:lastColumn="0" w:oddVBand="0" w:evenVBand="0" w:oddHBand="0" w:evenHBand="0" w:firstRowFirstColumn="0" w:firstRowLastColumn="0" w:lastRowFirstColumn="0" w:lastRowLastColumn="0"/>
            <w:tcW w:w="1278" w:type="dxa"/>
            <w:vMerge/>
            <w:vAlign w:val="center"/>
            <w:hideMark/>
          </w:tcPr>
          <w:p w14:paraId="6832488A" w14:textId="77777777" w:rsidR="00F751D8" w:rsidRPr="003C0375" w:rsidRDefault="00F751D8" w:rsidP="006B19EB">
            <w:pPr>
              <w:rPr>
                <w:rFonts w:eastAsia="Times New Roman" w:cstheme="minorHAnsi"/>
                <w:b w:val="0"/>
                <w:color w:val="595959" w:themeColor="text1" w:themeTint="A6"/>
                <w:lang w:eastAsia="es-MX"/>
              </w:rPr>
            </w:pPr>
          </w:p>
        </w:tc>
        <w:tc>
          <w:tcPr>
            <w:tcW w:w="2673" w:type="dxa"/>
            <w:gridSpan w:val="2"/>
            <w:vMerge/>
            <w:vAlign w:val="center"/>
            <w:hideMark/>
          </w:tcPr>
          <w:p w14:paraId="6C15B451"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c>
          <w:tcPr>
            <w:tcW w:w="2568" w:type="dxa"/>
            <w:vAlign w:val="center"/>
            <w:hideMark/>
          </w:tcPr>
          <w:p w14:paraId="17B36DA1"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Paso San Juan</w:t>
            </w:r>
          </w:p>
        </w:tc>
        <w:tc>
          <w:tcPr>
            <w:tcW w:w="1495" w:type="dxa"/>
            <w:vMerge/>
            <w:vAlign w:val="center"/>
            <w:hideMark/>
          </w:tcPr>
          <w:p w14:paraId="59818A09"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c>
          <w:tcPr>
            <w:tcW w:w="773" w:type="dxa"/>
            <w:vMerge/>
            <w:vAlign w:val="center"/>
            <w:hideMark/>
          </w:tcPr>
          <w:p w14:paraId="59995F39"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r>
      <w:tr w:rsidR="00F751D8" w:rsidRPr="003C0375" w14:paraId="240BFD53" w14:textId="77777777" w:rsidTr="006B19EB">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78" w:type="dxa"/>
            <w:vMerge/>
            <w:vAlign w:val="center"/>
            <w:hideMark/>
          </w:tcPr>
          <w:p w14:paraId="1613E31A" w14:textId="77777777" w:rsidR="00F751D8" w:rsidRPr="003C0375" w:rsidRDefault="00F751D8" w:rsidP="006B19EB">
            <w:pPr>
              <w:rPr>
                <w:rFonts w:eastAsia="Times New Roman" w:cstheme="minorHAnsi"/>
                <w:b w:val="0"/>
                <w:color w:val="595959" w:themeColor="text1" w:themeTint="A6"/>
                <w:lang w:eastAsia="es-MX"/>
              </w:rPr>
            </w:pPr>
          </w:p>
        </w:tc>
        <w:tc>
          <w:tcPr>
            <w:tcW w:w="2673" w:type="dxa"/>
            <w:gridSpan w:val="2"/>
            <w:vMerge/>
            <w:vAlign w:val="center"/>
            <w:hideMark/>
          </w:tcPr>
          <w:p w14:paraId="13FC1086"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2568" w:type="dxa"/>
            <w:vAlign w:val="center"/>
            <w:hideMark/>
          </w:tcPr>
          <w:p w14:paraId="4812A15F" w14:textId="77777777" w:rsidR="00F751D8" w:rsidRPr="003C0375" w:rsidRDefault="00F751D8" w:rsidP="006B19E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 xml:space="preserve">San Juan </w:t>
            </w:r>
            <w:proofErr w:type="spellStart"/>
            <w:r w:rsidRPr="003C0375">
              <w:rPr>
                <w:rFonts w:eastAsia="Times New Roman" w:cstheme="minorHAnsi"/>
                <w:color w:val="595959" w:themeColor="text1" w:themeTint="A6"/>
                <w:lang w:eastAsia="es-MX"/>
              </w:rPr>
              <w:t>Espanatica</w:t>
            </w:r>
            <w:proofErr w:type="spellEnd"/>
          </w:p>
        </w:tc>
        <w:tc>
          <w:tcPr>
            <w:tcW w:w="1495" w:type="dxa"/>
            <w:vMerge/>
            <w:vAlign w:val="center"/>
            <w:hideMark/>
          </w:tcPr>
          <w:p w14:paraId="0DC5984D"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773" w:type="dxa"/>
            <w:vMerge/>
            <w:vAlign w:val="center"/>
            <w:hideMark/>
          </w:tcPr>
          <w:p w14:paraId="70706CD4"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r>
      <w:tr w:rsidR="00F751D8" w:rsidRPr="003C0375" w14:paraId="02DC8200" w14:textId="77777777" w:rsidTr="006B19EB">
        <w:trPr>
          <w:trHeight w:val="302"/>
        </w:trPr>
        <w:tc>
          <w:tcPr>
            <w:cnfStyle w:val="001000000000" w:firstRow="0" w:lastRow="0" w:firstColumn="1" w:lastColumn="0" w:oddVBand="0" w:evenVBand="0" w:oddHBand="0" w:evenHBand="0" w:firstRowFirstColumn="0" w:firstRowLastColumn="0" w:lastRowFirstColumn="0" w:lastRowLastColumn="0"/>
            <w:tcW w:w="1278" w:type="dxa"/>
            <w:vMerge/>
            <w:vAlign w:val="center"/>
            <w:hideMark/>
          </w:tcPr>
          <w:p w14:paraId="7B0219D0" w14:textId="77777777" w:rsidR="00F751D8" w:rsidRPr="003C0375" w:rsidRDefault="00F751D8" w:rsidP="006B19EB">
            <w:pPr>
              <w:rPr>
                <w:rFonts w:eastAsia="Times New Roman" w:cstheme="minorHAnsi"/>
                <w:b w:val="0"/>
                <w:color w:val="595959" w:themeColor="text1" w:themeTint="A6"/>
                <w:lang w:eastAsia="es-MX"/>
              </w:rPr>
            </w:pPr>
          </w:p>
        </w:tc>
        <w:tc>
          <w:tcPr>
            <w:tcW w:w="2673" w:type="dxa"/>
            <w:gridSpan w:val="2"/>
            <w:vMerge/>
            <w:vAlign w:val="center"/>
            <w:hideMark/>
          </w:tcPr>
          <w:p w14:paraId="1AA53767"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c>
          <w:tcPr>
            <w:tcW w:w="2568" w:type="dxa"/>
            <w:vAlign w:val="center"/>
            <w:hideMark/>
          </w:tcPr>
          <w:p w14:paraId="4F4B2131"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San Miguel</w:t>
            </w:r>
          </w:p>
        </w:tc>
        <w:tc>
          <w:tcPr>
            <w:tcW w:w="1495" w:type="dxa"/>
            <w:vMerge/>
            <w:vAlign w:val="center"/>
            <w:hideMark/>
          </w:tcPr>
          <w:p w14:paraId="1045262D"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c>
          <w:tcPr>
            <w:tcW w:w="773" w:type="dxa"/>
            <w:vMerge/>
            <w:vAlign w:val="center"/>
            <w:hideMark/>
          </w:tcPr>
          <w:p w14:paraId="47D649DD"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r>
      <w:tr w:rsidR="00F751D8" w:rsidRPr="003C0375" w14:paraId="4F6E38A9" w14:textId="77777777" w:rsidTr="006B19EB">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78" w:type="dxa"/>
            <w:vMerge/>
            <w:vAlign w:val="center"/>
            <w:hideMark/>
          </w:tcPr>
          <w:p w14:paraId="6073DDE4" w14:textId="77777777" w:rsidR="00F751D8" w:rsidRPr="003C0375" w:rsidRDefault="00F751D8" w:rsidP="006B19EB">
            <w:pPr>
              <w:rPr>
                <w:rFonts w:eastAsia="Times New Roman" w:cstheme="minorHAnsi"/>
                <w:b w:val="0"/>
                <w:color w:val="595959" w:themeColor="text1" w:themeTint="A6"/>
                <w:lang w:eastAsia="es-MX"/>
              </w:rPr>
            </w:pPr>
          </w:p>
        </w:tc>
        <w:tc>
          <w:tcPr>
            <w:tcW w:w="2673" w:type="dxa"/>
            <w:gridSpan w:val="2"/>
            <w:vMerge/>
            <w:vAlign w:val="center"/>
            <w:hideMark/>
          </w:tcPr>
          <w:p w14:paraId="58144DE5"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2568" w:type="dxa"/>
            <w:vAlign w:val="center"/>
            <w:hideMark/>
          </w:tcPr>
          <w:p w14:paraId="1DFD2169" w14:textId="77777777" w:rsidR="00F751D8" w:rsidRPr="003C0375" w:rsidRDefault="00F751D8" w:rsidP="006B19E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Nuevo Poblado</w:t>
            </w:r>
          </w:p>
        </w:tc>
        <w:tc>
          <w:tcPr>
            <w:tcW w:w="1495" w:type="dxa"/>
            <w:vMerge/>
            <w:vAlign w:val="center"/>
            <w:hideMark/>
          </w:tcPr>
          <w:p w14:paraId="12F77D1C"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773" w:type="dxa"/>
            <w:vMerge/>
            <w:vAlign w:val="center"/>
            <w:hideMark/>
          </w:tcPr>
          <w:p w14:paraId="3B8744FC"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r>
      <w:tr w:rsidR="00F751D8" w:rsidRPr="003C0375" w14:paraId="33657EE7" w14:textId="77777777" w:rsidTr="00A9107D">
        <w:trPr>
          <w:trHeight w:val="302"/>
        </w:trPr>
        <w:tc>
          <w:tcPr>
            <w:cnfStyle w:val="001000000000" w:firstRow="0" w:lastRow="0" w:firstColumn="1" w:lastColumn="0" w:oddVBand="0" w:evenVBand="0" w:oddHBand="0" w:evenHBand="0" w:firstRowFirstColumn="0" w:firstRowLastColumn="0" w:lastRowFirstColumn="0" w:lastRowLastColumn="0"/>
            <w:tcW w:w="1278" w:type="dxa"/>
            <w:vMerge w:val="restart"/>
            <w:noWrap/>
            <w:vAlign w:val="center"/>
            <w:hideMark/>
          </w:tcPr>
          <w:p w14:paraId="52807F50" w14:textId="77777777" w:rsidR="00F751D8" w:rsidRPr="003C0375" w:rsidRDefault="00F751D8" w:rsidP="006B19EB">
            <w:pPr>
              <w:jc w:val="center"/>
              <w:rPr>
                <w:rFonts w:eastAsia="Times New Roman" w:cstheme="minorHAnsi"/>
                <w:b w:val="0"/>
                <w:color w:val="595959" w:themeColor="text1" w:themeTint="A6"/>
                <w:lang w:eastAsia="es-MX"/>
              </w:rPr>
            </w:pPr>
            <w:r w:rsidRPr="003C0375">
              <w:rPr>
                <w:rFonts w:eastAsia="Times New Roman" w:cstheme="minorHAnsi"/>
                <w:b w:val="0"/>
                <w:color w:val="595959" w:themeColor="text1" w:themeTint="A6"/>
                <w:lang w:eastAsia="es-MX"/>
              </w:rPr>
              <w:t>24/01/2023</w:t>
            </w:r>
          </w:p>
        </w:tc>
        <w:tc>
          <w:tcPr>
            <w:tcW w:w="1136" w:type="dxa"/>
            <w:vMerge w:val="restart"/>
            <w:vAlign w:val="center"/>
            <w:hideMark/>
          </w:tcPr>
          <w:p w14:paraId="26A10AB0"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Cuautitlán García Barragán</w:t>
            </w:r>
          </w:p>
        </w:tc>
        <w:tc>
          <w:tcPr>
            <w:tcW w:w="1537" w:type="dxa"/>
            <w:vMerge w:val="restart"/>
            <w:vAlign w:val="center"/>
            <w:hideMark/>
          </w:tcPr>
          <w:p w14:paraId="0B23C7A0"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Cuautitlán García Barragán</w:t>
            </w:r>
          </w:p>
        </w:tc>
        <w:tc>
          <w:tcPr>
            <w:tcW w:w="2568" w:type="dxa"/>
            <w:vAlign w:val="center"/>
            <w:hideMark/>
          </w:tcPr>
          <w:p w14:paraId="76ADF5C0"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roofErr w:type="spellStart"/>
            <w:r w:rsidRPr="003C0375">
              <w:rPr>
                <w:rFonts w:eastAsia="Times New Roman" w:cstheme="minorHAnsi"/>
                <w:color w:val="595959" w:themeColor="text1" w:themeTint="A6"/>
                <w:lang w:eastAsia="es-MX"/>
              </w:rPr>
              <w:t>Ayotitlán</w:t>
            </w:r>
            <w:proofErr w:type="spellEnd"/>
          </w:p>
        </w:tc>
        <w:tc>
          <w:tcPr>
            <w:tcW w:w="1495" w:type="dxa"/>
            <w:vMerge w:val="restart"/>
            <w:vAlign w:val="center"/>
            <w:hideMark/>
          </w:tcPr>
          <w:p w14:paraId="0AB9C289"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 xml:space="preserve">Casa de la Cultura </w:t>
            </w:r>
            <w:r w:rsidRPr="003C0375">
              <w:rPr>
                <w:rFonts w:eastAsia="Times New Roman" w:cstheme="minorHAnsi"/>
                <w:color w:val="595959" w:themeColor="text1" w:themeTint="A6"/>
                <w:lang w:eastAsia="es-MX"/>
              </w:rPr>
              <w:br/>
              <w:t>Calle García Barragán # 67, Colonia Centro, Cuautitlán García Barragán</w:t>
            </w:r>
          </w:p>
        </w:tc>
        <w:tc>
          <w:tcPr>
            <w:tcW w:w="773" w:type="dxa"/>
            <w:vMerge w:val="restart"/>
            <w:noWrap/>
            <w:vAlign w:val="center"/>
            <w:hideMark/>
          </w:tcPr>
          <w:p w14:paraId="1368B7F2"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10:00</w:t>
            </w:r>
          </w:p>
        </w:tc>
      </w:tr>
      <w:tr w:rsidR="00F751D8" w:rsidRPr="003C0375" w14:paraId="0CC939C5" w14:textId="77777777" w:rsidTr="00A9107D">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78" w:type="dxa"/>
            <w:vMerge/>
            <w:vAlign w:val="center"/>
            <w:hideMark/>
          </w:tcPr>
          <w:p w14:paraId="57C24267" w14:textId="77777777" w:rsidR="00F751D8" w:rsidRPr="003C0375" w:rsidRDefault="00F751D8" w:rsidP="006B19EB">
            <w:pPr>
              <w:rPr>
                <w:rFonts w:eastAsia="Times New Roman" w:cstheme="minorHAnsi"/>
                <w:b w:val="0"/>
                <w:color w:val="595959" w:themeColor="text1" w:themeTint="A6"/>
                <w:lang w:eastAsia="es-MX"/>
              </w:rPr>
            </w:pPr>
          </w:p>
        </w:tc>
        <w:tc>
          <w:tcPr>
            <w:tcW w:w="1136" w:type="dxa"/>
            <w:vMerge/>
            <w:vAlign w:val="center"/>
            <w:hideMark/>
          </w:tcPr>
          <w:p w14:paraId="527A4521"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1537" w:type="dxa"/>
            <w:vMerge/>
            <w:vAlign w:val="center"/>
            <w:hideMark/>
          </w:tcPr>
          <w:p w14:paraId="37BAE96B"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2568" w:type="dxa"/>
            <w:vAlign w:val="center"/>
            <w:hideMark/>
          </w:tcPr>
          <w:p w14:paraId="18996CF7" w14:textId="77777777" w:rsidR="00F751D8" w:rsidRPr="003C0375" w:rsidRDefault="00F751D8" w:rsidP="006B19E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roofErr w:type="spellStart"/>
            <w:r w:rsidRPr="003C0375">
              <w:rPr>
                <w:rFonts w:eastAsia="Times New Roman" w:cstheme="minorHAnsi"/>
                <w:color w:val="595959" w:themeColor="text1" w:themeTint="A6"/>
                <w:lang w:eastAsia="es-MX"/>
              </w:rPr>
              <w:t>Cuzalapa</w:t>
            </w:r>
            <w:proofErr w:type="spellEnd"/>
          </w:p>
        </w:tc>
        <w:tc>
          <w:tcPr>
            <w:tcW w:w="1495" w:type="dxa"/>
            <w:vMerge/>
            <w:vAlign w:val="center"/>
            <w:hideMark/>
          </w:tcPr>
          <w:p w14:paraId="50F5F0F5"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773" w:type="dxa"/>
            <w:vMerge/>
            <w:vAlign w:val="center"/>
            <w:hideMark/>
          </w:tcPr>
          <w:p w14:paraId="0629CDCF"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r>
      <w:tr w:rsidR="00F751D8" w:rsidRPr="003C0375" w14:paraId="32E2974B" w14:textId="77777777" w:rsidTr="00A9107D">
        <w:trPr>
          <w:trHeight w:val="302"/>
        </w:trPr>
        <w:tc>
          <w:tcPr>
            <w:cnfStyle w:val="001000000000" w:firstRow="0" w:lastRow="0" w:firstColumn="1" w:lastColumn="0" w:oddVBand="0" w:evenVBand="0" w:oddHBand="0" w:evenHBand="0" w:firstRowFirstColumn="0" w:firstRowLastColumn="0" w:lastRowFirstColumn="0" w:lastRowLastColumn="0"/>
            <w:tcW w:w="1278" w:type="dxa"/>
            <w:vMerge/>
            <w:vAlign w:val="center"/>
            <w:hideMark/>
          </w:tcPr>
          <w:p w14:paraId="1EB9FD8E" w14:textId="77777777" w:rsidR="00F751D8" w:rsidRPr="003C0375" w:rsidRDefault="00F751D8" w:rsidP="006B19EB">
            <w:pPr>
              <w:rPr>
                <w:rFonts w:eastAsia="Times New Roman" w:cstheme="minorHAnsi"/>
                <w:b w:val="0"/>
                <w:color w:val="595959" w:themeColor="text1" w:themeTint="A6"/>
                <w:lang w:eastAsia="es-MX"/>
              </w:rPr>
            </w:pPr>
          </w:p>
        </w:tc>
        <w:tc>
          <w:tcPr>
            <w:tcW w:w="1136" w:type="dxa"/>
            <w:vMerge/>
            <w:vAlign w:val="center"/>
            <w:hideMark/>
          </w:tcPr>
          <w:p w14:paraId="6040F2E5"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c>
          <w:tcPr>
            <w:tcW w:w="1537" w:type="dxa"/>
            <w:vMerge/>
            <w:vAlign w:val="center"/>
            <w:hideMark/>
          </w:tcPr>
          <w:p w14:paraId="36B331E1"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c>
          <w:tcPr>
            <w:tcW w:w="2568" w:type="dxa"/>
            <w:vAlign w:val="center"/>
            <w:hideMark/>
          </w:tcPr>
          <w:p w14:paraId="138D53CA"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Chacala</w:t>
            </w:r>
          </w:p>
        </w:tc>
        <w:tc>
          <w:tcPr>
            <w:tcW w:w="1495" w:type="dxa"/>
            <w:vMerge/>
            <w:vAlign w:val="center"/>
            <w:hideMark/>
          </w:tcPr>
          <w:p w14:paraId="2FD43810"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c>
          <w:tcPr>
            <w:tcW w:w="773" w:type="dxa"/>
            <w:vMerge/>
            <w:vAlign w:val="center"/>
            <w:hideMark/>
          </w:tcPr>
          <w:p w14:paraId="7B7782D1"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r>
      <w:tr w:rsidR="00F751D8" w:rsidRPr="003C0375" w14:paraId="7CAFD0DB" w14:textId="77777777" w:rsidTr="00A9107D">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78" w:type="dxa"/>
            <w:vMerge/>
            <w:vAlign w:val="center"/>
            <w:hideMark/>
          </w:tcPr>
          <w:p w14:paraId="39D2EC64" w14:textId="77777777" w:rsidR="00F751D8" w:rsidRPr="003C0375" w:rsidRDefault="00F751D8" w:rsidP="006B19EB">
            <w:pPr>
              <w:rPr>
                <w:rFonts w:eastAsia="Times New Roman" w:cstheme="minorHAnsi"/>
                <w:b w:val="0"/>
                <w:color w:val="595959" w:themeColor="text1" w:themeTint="A6"/>
                <w:lang w:eastAsia="es-MX"/>
              </w:rPr>
            </w:pPr>
          </w:p>
        </w:tc>
        <w:tc>
          <w:tcPr>
            <w:tcW w:w="1136" w:type="dxa"/>
            <w:vMerge/>
            <w:vAlign w:val="center"/>
            <w:hideMark/>
          </w:tcPr>
          <w:p w14:paraId="6BC3917E"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1537" w:type="dxa"/>
            <w:vMerge/>
            <w:vAlign w:val="center"/>
            <w:hideMark/>
          </w:tcPr>
          <w:p w14:paraId="48B16E75"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2568" w:type="dxa"/>
            <w:vAlign w:val="center"/>
            <w:hideMark/>
          </w:tcPr>
          <w:p w14:paraId="59E756B1" w14:textId="77777777" w:rsidR="00F751D8" w:rsidRPr="003C0375" w:rsidRDefault="00F751D8" w:rsidP="006B19E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Plan de M</w:t>
            </w:r>
            <w:r>
              <w:rPr>
                <w:rFonts w:eastAsia="Times New Roman" w:cstheme="minorHAnsi"/>
                <w:color w:val="595959" w:themeColor="text1" w:themeTint="A6"/>
                <w:lang w:eastAsia="es-MX"/>
              </w:rPr>
              <w:t>é</w:t>
            </w:r>
            <w:r w:rsidRPr="003C0375">
              <w:rPr>
                <w:rFonts w:eastAsia="Times New Roman" w:cstheme="minorHAnsi"/>
                <w:color w:val="595959" w:themeColor="text1" w:themeTint="A6"/>
                <w:lang w:eastAsia="es-MX"/>
              </w:rPr>
              <w:t>ndez</w:t>
            </w:r>
          </w:p>
        </w:tc>
        <w:tc>
          <w:tcPr>
            <w:tcW w:w="1495" w:type="dxa"/>
            <w:vMerge/>
            <w:vAlign w:val="center"/>
            <w:hideMark/>
          </w:tcPr>
          <w:p w14:paraId="1AF5BC7D"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773" w:type="dxa"/>
            <w:vMerge/>
            <w:vAlign w:val="center"/>
            <w:hideMark/>
          </w:tcPr>
          <w:p w14:paraId="604CC85F"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r>
      <w:tr w:rsidR="00F751D8" w:rsidRPr="003C0375" w14:paraId="223F8313" w14:textId="77777777" w:rsidTr="00A9107D">
        <w:trPr>
          <w:trHeight w:val="302"/>
        </w:trPr>
        <w:tc>
          <w:tcPr>
            <w:cnfStyle w:val="001000000000" w:firstRow="0" w:lastRow="0" w:firstColumn="1" w:lastColumn="0" w:oddVBand="0" w:evenVBand="0" w:oddHBand="0" w:evenHBand="0" w:firstRowFirstColumn="0" w:firstRowLastColumn="0" w:lastRowFirstColumn="0" w:lastRowLastColumn="0"/>
            <w:tcW w:w="1278" w:type="dxa"/>
            <w:vMerge/>
            <w:vAlign w:val="center"/>
            <w:hideMark/>
          </w:tcPr>
          <w:p w14:paraId="7FEC546C" w14:textId="77777777" w:rsidR="00F751D8" w:rsidRPr="003C0375" w:rsidRDefault="00F751D8" w:rsidP="006B19EB">
            <w:pPr>
              <w:rPr>
                <w:rFonts w:eastAsia="Times New Roman" w:cstheme="minorHAnsi"/>
                <w:b w:val="0"/>
                <w:color w:val="595959" w:themeColor="text1" w:themeTint="A6"/>
                <w:lang w:eastAsia="es-MX"/>
              </w:rPr>
            </w:pPr>
          </w:p>
        </w:tc>
        <w:tc>
          <w:tcPr>
            <w:tcW w:w="1136" w:type="dxa"/>
            <w:vMerge/>
            <w:vAlign w:val="center"/>
            <w:hideMark/>
          </w:tcPr>
          <w:p w14:paraId="286F9E9C"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c>
          <w:tcPr>
            <w:tcW w:w="1537" w:type="dxa"/>
            <w:vMerge/>
            <w:vAlign w:val="center"/>
            <w:hideMark/>
          </w:tcPr>
          <w:p w14:paraId="5D248563"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c>
          <w:tcPr>
            <w:tcW w:w="2568" w:type="dxa"/>
            <w:vAlign w:val="center"/>
            <w:hideMark/>
          </w:tcPr>
          <w:p w14:paraId="5D1E0214"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El Durazno</w:t>
            </w:r>
          </w:p>
        </w:tc>
        <w:tc>
          <w:tcPr>
            <w:tcW w:w="1495" w:type="dxa"/>
            <w:vMerge/>
            <w:vAlign w:val="center"/>
            <w:hideMark/>
          </w:tcPr>
          <w:p w14:paraId="63428E4F"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c>
          <w:tcPr>
            <w:tcW w:w="773" w:type="dxa"/>
            <w:vMerge/>
            <w:vAlign w:val="center"/>
            <w:hideMark/>
          </w:tcPr>
          <w:p w14:paraId="0B5A4CC3"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r>
      <w:tr w:rsidR="00F751D8" w:rsidRPr="003C0375" w14:paraId="660EE9CD" w14:textId="77777777" w:rsidTr="00A9107D">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1278" w:type="dxa"/>
            <w:vMerge/>
            <w:vAlign w:val="center"/>
            <w:hideMark/>
          </w:tcPr>
          <w:p w14:paraId="79942626" w14:textId="77777777" w:rsidR="00F751D8" w:rsidRPr="003C0375" w:rsidRDefault="00F751D8" w:rsidP="006B19EB">
            <w:pPr>
              <w:rPr>
                <w:rFonts w:eastAsia="Times New Roman" w:cstheme="minorHAnsi"/>
                <w:b w:val="0"/>
                <w:color w:val="595959" w:themeColor="text1" w:themeTint="A6"/>
                <w:lang w:eastAsia="es-MX"/>
              </w:rPr>
            </w:pPr>
          </w:p>
        </w:tc>
        <w:tc>
          <w:tcPr>
            <w:tcW w:w="1136" w:type="dxa"/>
            <w:vMerge/>
            <w:vAlign w:val="center"/>
            <w:hideMark/>
          </w:tcPr>
          <w:p w14:paraId="43886D20"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1537" w:type="dxa"/>
            <w:vMerge/>
            <w:vAlign w:val="center"/>
            <w:hideMark/>
          </w:tcPr>
          <w:p w14:paraId="63CF3F10"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2568" w:type="dxa"/>
            <w:vAlign w:val="center"/>
            <w:hideMark/>
          </w:tcPr>
          <w:p w14:paraId="20B32BDF" w14:textId="77777777" w:rsidR="00F751D8" w:rsidRPr="003C0375" w:rsidRDefault="00F751D8" w:rsidP="006B19E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roofErr w:type="spellStart"/>
            <w:r w:rsidRPr="003C0375">
              <w:rPr>
                <w:rFonts w:eastAsia="Times New Roman" w:cstheme="minorHAnsi"/>
                <w:color w:val="595959" w:themeColor="text1" w:themeTint="A6"/>
                <w:lang w:eastAsia="es-MX"/>
              </w:rPr>
              <w:t>Telcruz</w:t>
            </w:r>
            <w:proofErr w:type="spellEnd"/>
          </w:p>
        </w:tc>
        <w:tc>
          <w:tcPr>
            <w:tcW w:w="1495" w:type="dxa"/>
            <w:vMerge/>
            <w:vAlign w:val="center"/>
            <w:hideMark/>
          </w:tcPr>
          <w:p w14:paraId="14A6C270"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773" w:type="dxa"/>
            <w:vMerge/>
            <w:vAlign w:val="center"/>
            <w:hideMark/>
          </w:tcPr>
          <w:p w14:paraId="5C7DED8C"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r>
      <w:tr w:rsidR="00F751D8" w:rsidRPr="003C0375" w14:paraId="19DA89D5" w14:textId="77777777" w:rsidTr="00A9107D">
        <w:trPr>
          <w:trHeight w:val="288"/>
        </w:trPr>
        <w:tc>
          <w:tcPr>
            <w:cnfStyle w:val="001000000000" w:firstRow="0" w:lastRow="0" w:firstColumn="1" w:lastColumn="0" w:oddVBand="0" w:evenVBand="0" w:oddHBand="0" w:evenHBand="0" w:firstRowFirstColumn="0" w:firstRowLastColumn="0" w:lastRowFirstColumn="0" w:lastRowLastColumn="0"/>
            <w:tcW w:w="1278" w:type="dxa"/>
            <w:vMerge/>
            <w:vAlign w:val="center"/>
            <w:hideMark/>
          </w:tcPr>
          <w:p w14:paraId="652C446C" w14:textId="77777777" w:rsidR="00F751D8" w:rsidRPr="003C0375" w:rsidRDefault="00F751D8" w:rsidP="006B19EB">
            <w:pPr>
              <w:rPr>
                <w:rFonts w:eastAsia="Times New Roman" w:cstheme="minorHAnsi"/>
                <w:b w:val="0"/>
                <w:color w:val="595959" w:themeColor="text1" w:themeTint="A6"/>
                <w:lang w:eastAsia="es-MX"/>
              </w:rPr>
            </w:pPr>
          </w:p>
        </w:tc>
        <w:tc>
          <w:tcPr>
            <w:tcW w:w="1136" w:type="dxa"/>
            <w:vMerge/>
            <w:vAlign w:val="center"/>
            <w:hideMark/>
          </w:tcPr>
          <w:p w14:paraId="6E49D31A"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c>
          <w:tcPr>
            <w:tcW w:w="1537" w:type="dxa"/>
            <w:vMerge w:val="restart"/>
            <w:vAlign w:val="center"/>
            <w:hideMark/>
          </w:tcPr>
          <w:p w14:paraId="21346D8E"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Villa Purificación</w:t>
            </w:r>
          </w:p>
        </w:tc>
        <w:tc>
          <w:tcPr>
            <w:tcW w:w="2568" w:type="dxa"/>
            <w:vAlign w:val="center"/>
            <w:hideMark/>
          </w:tcPr>
          <w:p w14:paraId="735BA3A5"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roofErr w:type="spellStart"/>
            <w:r w:rsidRPr="003C0375">
              <w:rPr>
                <w:rFonts w:eastAsia="Times New Roman" w:cstheme="minorHAnsi"/>
                <w:color w:val="595959" w:themeColor="text1" w:themeTint="A6"/>
                <w:lang w:eastAsia="es-MX"/>
              </w:rPr>
              <w:t>Jirosto</w:t>
            </w:r>
            <w:proofErr w:type="spellEnd"/>
          </w:p>
        </w:tc>
        <w:tc>
          <w:tcPr>
            <w:tcW w:w="1495" w:type="dxa"/>
            <w:vMerge/>
            <w:vAlign w:val="center"/>
            <w:hideMark/>
          </w:tcPr>
          <w:p w14:paraId="1DA1E096"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c>
          <w:tcPr>
            <w:tcW w:w="773" w:type="dxa"/>
            <w:vMerge/>
            <w:vAlign w:val="center"/>
            <w:hideMark/>
          </w:tcPr>
          <w:p w14:paraId="6631A6D8"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r>
      <w:tr w:rsidR="00F751D8" w:rsidRPr="003C0375" w14:paraId="01FCA28E" w14:textId="77777777" w:rsidTr="00A9107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78" w:type="dxa"/>
            <w:vMerge/>
            <w:vAlign w:val="center"/>
            <w:hideMark/>
          </w:tcPr>
          <w:p w14:paraId="6FE6704A" w14:textId="77777777" w:rsidR="00F751D8" w:rsidRPr="003C0375" w:rsidRDefault="00F751D8" w:rsidP="006B19EB">
            <w:pPr>
              <w:rPr>
                <w:rFonts w:eastAsia="Times New Roman" w:cstheme="minorHAnsi"/>
                <w:b w:val="0"/>
                <w:color w:val="595959" w:themeColor="text1" w:themeTint="A6"/>
                <w:lang w:eastAsia="es-MX"/>
              </w:rPr>
            </w:pPr>
          </w:p>
        </w:tc>
        <w:tc>
          <w:tcPr>
            <w:tcW w:w="1136" w:type="dxa"/>
            <w:vMerge/>
            <w:vAlign w:val="center"/>
            <w:hideMark/>
          </w:tcPr>
          <w:p w14:paraId="766EC4C2"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1537" w:type="dxa"/>
            <w:vMerge/>
            <w:vAlign w:val="center"/>
            <w:hideMark/>
          </w:tcPr>
          <w:p w14:paraId="127F4CAD"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2568" w:type="dxa"/>
            <w:vAlign w:val="center"/>
            <w:hideMark/>
          </w:tcPr>
          <w:p w14:paraId="38AD489D" w14:textId="77777777" w:rsidR="00F751D8" w:rsidRPr="003C0375" w:rsidRDefault="00F751D8" w:rsidP="006B19E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Jocotán</w:t>
            </w:r>
          </w:p>
        </w:tc>
        <w:tc>
          <w:tcPr>
            <w:tcW w:w="1495" w:type="dxa"/>
            <w:vMerge/>
            <w:vAlign w:val="center"/>
            <w:hideMark/>
          </w:tcPr>
          <w:p w14:paraId="6AC7789D"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773" w:type="dxa"/>
            <w:vMerge/>
            <w:vAlign w:val="center"/>
            <w:hideMark/>
          </w:tcPr>
          <w:p w14:paraId="016B071D"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r>
      <w:tr w:rsidR="00F751D8" w:rsidRPr="003C0375" w14:paraId="173C178F" w14:textId="77777777" w:rsidTr="00A9107D">
        <w:trPr>
          <w:trHeight w:val="576"/>
        </w:trPr>
        <w:tc>
          <w:tcPr>
            <w:cnfStyle w:val="001000000000" w:firstRow="0" w:lastRow="0" w:firstColumn="1" w:lastColumn="0" w:oddVBand="0" w:evenVBand="0" w:oddHBand="0" w:evenHBand="0" w:firstRowFirstColumn="0" w:firstRowLastColumn="0" w:lastRowFirstColumn="0" w:lastRowLastColumn="0"/>
            <w:tcW w:w="1278" w:type="dxa"/>
            <w:noWrap/>
            <w:vAlign w:val="center"/>
            <w:hideMark/>
          </w:tcPr>
          <w:p w14:paraId="53F4CBD9" w14:textId="77777777" w:rsidR="00F751D8" w:rsidRPr="003C0375" w:rsidRDefault="00F751D8" w:rsidP="006B19EB">
            <w:pPr>
              <w:jc w:val="center"/>
              <w:rPr>
                <w:rFonts w:eastAsia="Times New Roman" w:cstheme="minorHAnsi"/>
                <w:b w:val="0"/>
                <w:color w:val="595959" w:themeColor="text1" w:themeTint="A6"/>
                <w:lang w:eastAsia="es-MX"/>
              </w:rPr>
            </w:pPr>
            <w:r w:rsidRPr="003C0375">
              <w:rPr>
                <w:rFonts w:eastAsia="Times New Roman" w:cstheme="minorHAnsi"/>
                <w:b w:val="0"/>
                <w:color w:val="595959" w:themeColor="text1" w:themeTint="A6"/>
                <w:lang w:eastAsia="es-MX"/>
              </w:rPr>
              <w:t>26/01/2023</w:t>
            </w:r>
          </w:p>
        </w:tc>
        <w:tc>
          <w:tcPr>
            <w:tcW w:w="1136" w:type="dxa"/>
            <w:noWrap/>
            <w:vAlign w:val="center"/>
            <w:hideMark/>
          </w:tcPr>
          <w:p w14:paraId="713D13E3"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Bolaños</w:t>
            </w:r>
          </w:p>
        </w:tc>
        <w:tc>
          <w:tcPr>
            <w:tcW w:w="4105" w:type="dxa"/>
            <w:gridSpan w:val="2"/>
            <w:noWrap/>
            <w:vAlign w:val="center"/>
            <w:hideMark/>
          </w:tcPr>
          <w:p w14:paraId="4F30EB11"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Tuxpan de Bolaños</w:t>
            </w:r>
          </w:p>
          <w:p w14:paraId="22B6D1E8"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 </w:t>
            </w:r>
          </w:p>
        </w:tc>
        <w:tc>
          <w:tcPr>
            <w:tcW w:w="1495" w:type="dxa"/>
            <w:vAlign w:val="center"/>
            <w:hideMark/>
          </w:tcPr>
          <w:p w14:paraId="5A9F65E1"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Auditorio del Ayuntamiento</w:t>
            </w:r>
            <w:r w:rsidRPr="003C0375">
              <w:rPr>
                <w:rFonts w:eastAsia="Times New Roman" w:cstheme="minorHAnsi"/>
                <w:color w:val="595959" w:themeColor="text1" w:themeTint="A6"/>
                <w:lang w:eastAsia="es-MX"/>
              </w:rPr>
              <w:br/>
              <w:t>Calle Palacio # 5, Colonia Centro, Bolaños, Jalisco</w:t>
            </w:r>
          </w:p>
        </w:tc>
        <w:tc>
          <w:tcPr>
            <w:tcW w:w="773" w:type="dxa"/>
            <w:noWrap/>
            <w:vAlign w:val="center"/>
            <w:hideMark/>
          </w:tcPr>
          <w:p w14:paraId="30145636"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14:00</w:t>
            </w:r>
          </w:p>
        </w:tc>
      </w:tr>
      <w:tr w:rsidR="00F751D8" w:rsidRPr="003C0375" w14:paraId="50BE6145" w14:textId="77777777" w:rsidTr="00A9107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78" w:type="dxa"/>
            <w:vMerge w:val="restart"/>
            <w:noWrap/>
            <w:vAlign w:val="center"/>
            <w:hideMark/>
          </w:tcPr>
          <w:p w14:paraId="7760766D" w14:textId="77777777" w:rsidR="00F751D8" w:rsidRPr="003C0375" w:rsidRDefault="00F751D8" w:rsidP="006B19EB">
            <w:pPr>
              <w:jc w:val="center"/>
              <w:rPr>
                <w:rFonts w:eastAsia="Times New Roman" w:cstheme="minorHAnsi"/>
                <w:b w:val="0"/>
                <w:color w:val="595959" w:themeColor="text1" w:themeTint="A6"/>
                <w:lang w:eastAsia="es-MX"/>
              </w:rPr>
            </w:pPr>
            <w:r w:rsidRPr="003C0375">
              <w:rPr>
                <w:rFonts w:eastAsia="Times New Roman" w:cstheme="minorHAnsi"/>
                <w:b w:val="0"/>
                <w:color w:val="595959" w:themeColor="text1" w:themeTint="A6"/>
                <w:lang w:eastAsia="es-MX"/>
              </w:rPr>
              <w:t>27/01/2023</w:t>
            </w:r>
          </w:p>
        </w:tc>
        <w:tc>
          <w:tcPr>
            <w:tcW w:w="1136" w:type="dxa"/>
            <w:vMerge w:val="restart"/>
            <w:noWrap/>
            <w:vAlign w:val="center"/>
            <w:hideMark/>
          </w:tcPr>
          <w:p w14:paraId="4AAC3D9E" w14:textId="77777777" w:rsidR="00F751D8" w:rsidRPr="003C0375" w:rsidRDefault="00F751D8" w:rsidP="006B19E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Colotlán</w:t>
            </w:r>
          </w:p>
        </w:tc>
        <w:tc>
          <w:tcPr>
            <w:tcW w:w="1537" w:type="dxa"/>
            <w:vMerge w:val="restart"/>
            <w:noWrap/>
            <w:vAlign w:val="center"/>
            <w:hideMark/>
          </w:tcPr>
          <w:p w14:paraId="4CC4A05A" w14:textId="77777777" w:rsidR="00F751D8" w:rsidRPr="003C0375" w:rsidRDefault="00F751D8" w:rsidP="006B19E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Mezquitic</w:t>
            </w:r>
          </w:p>
        </w:tc>
        <w:tc>
          <w:tcPr>
            <w:tcW w:w="2568" w:type="dxa"/>
            <w:vAlign w:val="center"/>
            <w:hideMark/>
          </w:tcPr>
          <w:p w14:paraId="2E488140" w14:textId="77777777" w:rsidR="00F751D8" w:rsidRPr="003C0375" w:rsidRDefault="00F751D8" w:rsidP="006B19E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 xml:space="preserve">Santa </w:t>
            </w:r>
            <w:r>
              <w:rPr>
                <w:rFonts w:eastAsia="Times New Roman" w:cstheme="minorHAnsi"/>
                <w:color w:val="595959" w:themeColor="text1" w:themeTint="A6"/>
                <w:lang w:eastAsia="es-MX"/>
              </w:rPr>
              <w:t>C</w:t>
            </w:r>
            <w:r w:rsidRPr="003C0375">
              <w:rPr>
                <w:rFonts w:eastAsia="Times New Roman" w:cstheme="minorHAnsi"/>
                <w:color w:val="595959" w:themeColor="text1" w:themeTint="A6"/>
                <w:lang w:eastAsia="es-MX"/>
              </w:rPr>
              <w:t xml:space="preserve">atarina </w:t>
            </w:r>
            <w:proofErr w:type="spellStart"/>
            <w:r w:rsidRPr="003C0375">
              <w:rPr>
                <w:rFonts w:eastAsia="Times New Roman" w:cstheme="minorHAnsi"/>
                <w:color w:val="595959" w:themeColor="text1" w:themeTint="A6"/>
                <w:lang w:eastAsia="es-MX"/>
              </w:rPr>
              <w:t>Cuexcomatitlán</w:t>
            </w:r>
            <w:proofErr w:type="spellEnd"/>
          </w:p>
        </w:tc>
        <w:tc>
          <w:tcPr>
            <w:tcW w:w="1495" w:type="dxa"/>
            <w:vMerge w:val="restart"/>
            <w:vAlign w:val="center"/>
            <w:hideMark/>
          </w:tcPr>
          <w:p w14:paraId="2E9344F3" w14:textId="77777777" w:rsidR="00F751D8" w:rsidRPr="003C0375" w:rsidRDefault="00F751D8" w:rsidP="006B19E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Hotel Hacienda de los Gálvez</w:t>
            </w:r>
            <w:r w:rsidRPr="003C0375">
              <w:rPr>
                <w:rFonts w:eastAsia="Times New Roman" w:cstheme="minorHAnsi"/>
                <w:color w:val="595959" w:themeColor="text1" w:themeTint="A6"/>
                <w:lang w:eastAsia="es-MX"/>
              </w:rPr>
              <w:br/>
              <w:t>Calle San Cristóbal Magallanes # 20, Colonia centro, Colotlán, Jalisco</w:t>
            </w:r>
          </w:p>
        </w:tc>
        <w:tc>
          <w:tcPr>
            <w:tcW w:w="773" w:type="dxa"/>
            <w:vMerge w:val="restart"/>
            <w:noWrap/>
            <w:vAlign w:val="center"/>
            <w:hideMark/>
          </w:tcPr>
          <w:p w14:paraId="62C8E9CE" w14:textId="77777777" w:rsidR="00F751D8" w:rsidRPr="003C0375" w:rsidRDefault="00F751D8" w:rsidP="006B19E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09:00</w:t>
            </w:r>
          </w:p>
        </w:tc>
      </w:tr>
      <w:tr w:rsidR="00F751D8" w:rsidRPr="003C0375" w14:paraId="56E6ABE8" w14:textId="77777777" w:rsidTr="00A9107D">
        <w:trPr>
          <w:trHeight w:val="288"/>
        </w:trPr>
        <w:tc>
          <w:tcPr>
            <w:cnfStyle w:val="001000000000" w:firstRow="0" w:lastRow="0" w:firstColumn="1" w:lastColumn="0" w:oddVBand="0" w:evenVBand="0" w:oddHBand="0" w:evenHBand="0" w:firstRowFirstColumn="0" w:firstRowLastColumn="0" w:lastRowFirstColumn="0" w:lastRowLastColumn="0"/>
            <w:tcW w:w="1278" w:type="dxa"/>
            <w:vMerge/>
            <w:vAlign w:val="center"/>
            <w:hideMark/>
          </w:tcPr>
          <w:p w14:paraId="32A68150" w14:textId="77777777" w:rsidR="00F751D8" w:rsidRPr="003C0375" w:rsidRDefault="00F751D8" w:rsidP="006B19EB">
            <w:pPr>
              <w:rPr>
                <w:rFonts w:eastAsia="Times New Roman" w:cstheme="minorHAnsi"/>
                <w:b w:val="0"/>
                <w:color w:val="595959" w:themeColor="text1" w:themeTint="A6"/>
                <w:lang w:eastAsia="es-MX"/>
              </w:rPr>
            </w:pPr>
          </w:p>
        </w:tc>
        <w:tc>
          <w:tcPr>
            <w:tcW w:w="1136" w:type="dxa"/>
            <w:vMerge/>
            <w:vAlign w:val="center"/>
            <w:hideMark/>
          </w:tcPr>
          <w:p w14:paraId="38BBAD75"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c>
          <w:tcPr>
            <w:tcW w:w="1537" w:type="dxa"/>
            <w:vMerge/>
            <w:vAlign w:val="center"/>
            <w:hideMark/>
          </w:tcPr>
          <w:p w14:paraId="12FA41B7"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c>
          <w:tcPr>
            <w:tcW w:w="2568" w:type="dxa"/>
            <w:noWrap/>
            <w:vAlign w:val="center"/>
            <w:hideMark/>
          </w:tcPr>
          <w:p w14:paraId="25B7C5A6"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San Andr</w:t>
            </w:r>
            <w:r>
              <w:rPr>
                <w:rFonts w:eastAsia="Times New Roman" w:cstheme="minorHAnsi"/>
                <w:color w:val="595959" w:themeColor="text1" w:themeTint="A6"/>
                <w:lang w:eastAsia="es-MX"/>
              </w:rPr>
              <w:t>é</w:t>
            </w:r>
            <w:r w:rsidRPr="003C0375">
              <w:rPr>
                <w:rFonts w:eastAsia="Times New Roman" w:cstheme="minorHAnsi"/>
                <w:color w:val="595959" w:themeColor="text1" w:themeTint="A6"/>
                <w:lang w:eastAsia="es-MX"/>
              </w:rPr>
              <w:t xml:space="preserve">s </w:t>
            </w:r>
            <w:proofErr w:type="spellStart"/>
            <w:r w:rsidRPr="003C0375">
              <w:rPr>
                <w:rFonts w:eastAsia="Times New Roman" w:cstheme="minorHAnsi"/>
                <w:color w:val="595959" w:themeColor="text1" w:themeTint="A6"/>
                <w:lang w:eastAsia="es-MX"/>
              </w:rPr>
              <w:t>Cohamiata</w:t>
            </w:r>
            <w:proofErr w:type="spellEnd"/>
          </w:p>
        </w:tc>
        <w:tc>
          <w:tcPr>
            <w:tcW w:w="1495" w:type="dxa"/>
            <w:vMerge/>
            <w:vAlign w:val="center"/>
            <w:hideMark/>
          </w:tcPr>
          <w:p w14:paraId="162645AD"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c>
          <w:tcPr>
            <w:tcW w:w="773" w:type="dxa"/>
            <w:vMerge/>
            <w:vAlign w:val="center"/>
            <w:hideMark/>
          </w:tcPr>
          <w:p w14:paraId="554BC58E"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r>
      <w:tr w:rsidR="00F751D8" w:rsidRPr="003C0375" w14:paraId="5518AF09" w14:textId="77777777" w:rsidTr="00A9107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78" w:type="dxa"/>
            <w:vMerge/>
            <w:vAlign w:val="center"/>
            <w:hideMark/>
          </w:tcPr>
          <w:p w14:paraId="6A5DBC85" w14:textId="77777777" w:rsidR="00F751D8" w:rsidRPr="003C0375" w:rsidRDefault="00F751D8" w:rsidP="006B19EB">
            <w:pPr>
              <w:rPr>
                <w:rFonts w:eastAsia="Times New Roman" w:cstheme="minorHAnsi"/>
                <w:b w:val="0"/>
                <w:color w:val="595959" w:themeColor="text1" w:themeTint="A6"/>
                <w:lang w:eastAsia="es-MX"/>
              </w:rPr>
            </w:pPr>
          </w:p>
        </w:tc>
        <w:tc>
          <w:tcPr>
            <w:tcW w:w="1136" w:type="dxa"/>
            <w:vMerge/>
            <w:vAlign w:val="center"/>
            <w:hideMark/>
          </w:tcPr>
          <w:p w14:paraId="291620F8"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1537" w:type="dxa"/>
            <w:vMerge/>
            <w:vAlign w:val="center"/>
            <w:hideMark/>
          </w:tcPr>
          <w:p w14:paraId="50FB9E16"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2568" w:type="dxa"/>
            <w:noWrap/>
            <w:vAlign w:val="center"/>
            <w:hideMark/>
          </w:tcPr>
          <w:p w14:paraId="5FECA395" w14:textId="77777777" w:rsidR="00F751D8" w:rsidRPr="003C0375" w:rsidRDefault="00F751D8" w:rsidP="006B19E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 xml:space="preserve">San Sebastián </w:t>
            </w:r>
            <w:proofErr w:type="spellStart"/>
            <w:r w:rsidRPr="003C0375">
              <w:rPr>
                <w:rFonts w:eastAsia="Times New Roman" w:cstheme="minorHAnsi"/>
                <w:color w:val="595959" w:themeColor="text1" w:themeTint="A6"/>
                <w:lang w:eastAsia="es-MX"/>
              </w:rPr>
              <w:t>Teponahuaxtlán</w:t>
            </w:r>
            <w:proofErr w:type="spellEnd"/>
          </w:p>
        </w:tc>
        <w:tc>
          <w:tcPr>
            <w:tcW w:w="1495" w:type="dxa"/>
            <w:vMerge/>
            <w:vAlign w:val="center"/>
            <w:hideMark/>
          </w:tcPr>
          <w:p w14:paraId="144C730F"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773" w:type="dxa"/>
            <w:vMerge/>
            <w:vAlign w:val="center"/>
            <w:hideMark/>
          </w:tcPr>
          <w:p w14:paraId="53E6B774"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r>
      <w:tr w:rsidR="00F751D8" w:rsidRPr="003C0375" w14:paraId="11710B3A" w14:textId="77777777" w:rsidTr="00A9107D">
        <w:trPr>
          <w:trHeight w:val="288"/>
        </w:trPr>
        <w:tc>
          <w:tcPr>
            <w:cnfStyle w:val="001000000000" w:firstRow="0" w:lastRow="0" w:firstColumn="1" w:lastColumn="0" w:oddVBand="0" w:evenVBand="0" w:oddHBand="0" w:evenHBand="0" w:firstRowFirstColumn="0" w:firstRowLastColumn="0" w:lastRowFirstColumn="0" w:lastRowLastColumn="0"/>
            <w:tcW w:w="1278" w:type="dxa"/>
            <w:vMerge/>
            <w:vAlign w:val="center"/>
            <w:hideMark/>
          </w:tcPr>
          <w:p w14:paraId="2EFFDA91" w14:textId="77777777" w:rsidR="00F751D8" w:rsidRPr="003C0375" w:rsidRDefault="00F751D8" w:rsidP="006B19EB">
            <w:pPr>
              <w:rPr>
                <w:rFonts w:eastAsia="Times New Roman" w:cstheme="minorHAnsi"/>
                <w:b w:val="0"/>
                <w:color w:val="595959" w:themeColor="text1" w:themeTint="A6"/>
                <w:lang w:eastAsia="es-MX"/>
              </w:rPr>
            </w:pPr>
          </w:p>
        </w:tc>
        <w:tc>
          <w:tcPr>
            <w:tcW w:w="1136" w:type="dxa"/>
            <w:vMerge/>
            <w:vAlign w:val="center"/>
            <w:hideMark/>
          </w:tcPr>
          <w:p w14:paraId="2870AE8A"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c>
          <w:tcPr>
            <w:tcW w:w="1537" w:type="dxa"/>
            <w:vMerge w:val="restart"/>
            <w:noWrap/>
            <w:vAlign w:val="center"/>
            <w:hideMark/>
          </w:tcPr>
          <w:p w14:paraId="05E4B103"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roofErr w:type="spellStart"/>
            <w:r w:rsidRPr="003C0375">
              <w:rPr>
                <w:rFonts w:eastAsia="Times New Roman" w:cstheme="minorHAnsi"/>
                <w:color w:val="595959" w:themeColor="text1" w:themeTint="A6"/>
                <w:lang w:eastAsia="es-MX"/>
              </w:rPr>
              <w:t>Huejuquilla</w:t>
            </w:r>
            <w:proofErr w:type="spellEnd"/>
            <w:r w:rsidRPr="003C0375">
              <w:rPr>
                <w:rFonts w:eastAsia="Times New Roman" w:cstheme="minorHAnsi"/>
                <w:color w:val="595959" w:themeColor="text1" w:themeTint="A6"/>
                <w:lang w:eastAsia="es-MX"/>
              </w:rPr>
              <w:t xml:space="preserve"> el Alto</w:t>
            </w:r>
          </w:p>
        </w:tc>
        <w:tc>
          <w:tcPr>
            <w:tcW w:w="2568" w:type="dxa"/>
            <w:noWrap/>
            <w:vAlign w:val="center"/>
            <w:hideMark/>
          </w:tcPr>
          <w:p w14:paraId="31678181"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Emmanuel</w:t>
            </w:r>
          </w:p>
        </w:tc>
        <w:tc>
          <w:tcPr>
            <w:tcW w:w="1495" w:type="dxa"/>
            <w:vMerge/>
            <w:vAlign w:val="center"/>
            <w:hideMark/>
          </w:tcPr>
          <w:p w14:paraId="6ADFFB4A"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c>
          <w:tcPr>
            <w:tcW w:w="773" w:type="dxa"/>
            <w:vMerge/>
            <w:vAlign w:val="center"/>
            <w:hideMark/>
          </w:tcPr>
          <w:p w14:paraId="2DB84663"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r>
      <w:tr w:rsidR="00F751D8" w:rsidRPr="003C0375" w14:paraId="5E3AAC60" w14:textId="77777777" w:rsidTr="00A9107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78" w:type="dxa"/>
            <w:vMerge/>
            <w:vAlign w:val="center"/>
            <w:hideMark/>
          </w:tcPr>
          <w:p w14:paraId="38C85995" w14:textId="77777777" w:rsidR="00F751D8" w:rsidRPr="003C0375" w:rsidRDefault="00F751D8" w:rsidP="006B19EB">
            <w:pPr>
              <w:rPr>
                <w:rFonts w:eastAsia="Times New Roman" w:cstheme="minorHAnsi"/>
                <w:b w:val="0"/>
                <w:color w:val="595959" w:themeColor="text1" w:themeTint="A6"/>
                <w:lang w:eastAsia="es-MX"/>
              </w:rPr>
            </w:pPr>
          </w:p>
        </w:tc>
        <w:tc>
          <w:tcPr>
            <w:tcW w:w="1136" w:type="dxa"/>
            <w:vMerge/>
            <w:vAlign w:val="center"/>
            <w:hideMark/>
          </w:tcPr>
          <w:p w14:paraId="792174BA"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1537" w:type="dxa"/>
            <w:vMerge/>
            <w:vAlign w:val="center"/>
            <w:hideMark/>
          </w:tcPr>
          <w:p w14:paraId="13880E57"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2568" w:type="dxa"/>
            <w:noWrap/>
            <w:vAlign w:val="center"/>
            <w:hideMark/>
          </w:tcPr>
          <w:p w14:paraId="659AE25D" w14:textId="77777777" w:rsidR="00F751D8" w:rsidRPr="003C0375" w:rsidRDefault="00F751D8" w:rsidP="006B19E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roofErr w:type="spellStart"/>
            <w:r w:rsidRPr="003C0375">
              <w:rPr>
                <w:rFonts w:eastAsia="Times New Roman" w:cstheme="minorHAnsi"/>
                <w:color w:val="595959" w:themeColor="text1" w:themeTint="A6"/>
                <w:lang w:eastAsia="es-MX"/>
              </w:rPr>
              <w:t>Haitmasie</w:t>
            </w:r>
            <w:proofErr w:type="spellEnd"/>
          </w:p>
        </w:tc>
        <w:tc>
          <w:tcPr>
            <w:tcW w:w="1495" w:type="dxa"/>
            <w:vMerge/>
            <w:vAlign w:val="center"/>
            <w:hideMark/>
          </w:tcPr>
          <w:p w14:paraId="01EB03EC"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773" w:type="dxa"/>
            <w:vMerge/>
            <w:vAlign w:val="center"/>
            <w:hideMark/>
          </w:tcPr>
          <w:p w14:paraId="30022B0F"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r>
      <w:tr w:rsidR="00F751D8" w:rsidRPr="003C0375" w14:paraId="2C7C0B31" w14:textId="77777777" w:rsidTr="006B19EB">
        <w:trPr>
          <w:trHeight w:val="288"/>
        </w:trPr>
        <w:tc>
          <w:tcPr>
            <w:cnfStyle w:val="001000000000" w:firstRow="0" w:lastRow="0" w:firstColumn="1" w:lastColumn="0" w:oddVBand="0" w:evenVBand="0" w:oddHBand="0" w:evenHBand="0" w:firstRowFirstColumn="0" w:firstRowLastColumn="0" w:lastRowFirstColumn="0" w:lastRowLastColumn="0"/>
            <w:tcW w:w="1278" w:type="dxa"/>
            <w:vMerge w:val="restart"/>
            <w:noWrap/>
            <w:vAlign w:val="center"/>
            <w:hideMark/>
          </w:tcPr>
          <w:p w14:paraId="0BF3CC20" w14:textId="77777777" w:rsidR="00F751D8" w:rsidRPr="003C0375" w:rsidRDefault="00F751D8" w:rsidP="006B19EB">
            <w:pPr>
              <w:jc w:val="center"/>
              <w:rPr>
                <w:rFonts w:eastAsia="Times New Roman" w:cstheme="minorHAnsi"/>
                <w:b w:val="0"/>
                <w:color w:val="595959" w:themeColor="text1" w:themeTint="A6"/>
                <w:lang w:eastAsia="es-MX"/>
              </w:rPr>
            </w:pPr>
            <w:r w:rsidRPr="003C0375">
              <w:rPr>
                <w:rFonts w:eastAsia="Times New Roman" w:cstheme="minorHAnsi"/>
                <w:b w:val="0"/>
                <w:color w:val="595959" w:themeColor="text1" w:themeTint="A6"/>
                <w:lang w:eastAsia="es-MX"/>
              </w:rPr>
              <w:t>28/01/2023</w:t>
            </w:r>
          </w:p>
        </w:tc>
        <w:tc>
          <w:tcPr>
            <w:tcW w:w="2673" w:type="dxa"/>
            <w:gridSpan w:val="2"/>
            <w:vMerge w:val="restart"/>
            <w:noWrap/>
            <w:vAlign w:val="center"/>
            <w:hideMark/>
          </w:tcPr>
          <w:p w14:paraId="22EA94A9"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Guadalajara</w:t>
            </w:r>
          </w:p>
        </w:tc>
        <w:tc>
          <w:tcPr>
            <w:tcW w:w="2568" w:type="dxa"/>
            <w:noWrap/>
            <w:vAlign w:val="center"/>
            <w:hideMark/>
          </w:tcPr>
          <w:p w14:paraId="1C55D13E"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Guadalajara</w:t>
            </w:r>
          </w:p>
        </w:tc>
        <w:tc>
          <w:tcPr>
            <w:tcW w:w="1495" w:type="dxa"/>
            <w:vMerge w:val="restart"/>
            <w:vAlign w:val="center"/>
            <w:hideMark/>
          </w:tcPr>
          <w:p w14:paraId="2348F3B1"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Sede Circulo de la Paz de la Comisión Estatal Indígena (CEI)</w:t>
            </w:r>
            <w:r w:rsidRPr="003C0375">
              <w:rPr>
                <w:rFonts w:eastAsia="Times New Roman" w:cstheme="minorHAnsi"/>
                <w:color w:val="595959" w:themeColor="text1" w:themeTint="A6"/>
                <w:lang w:eastAsia="es-MX"/>
              </w:rPr>
              <w:br/>
              <w:t>Calle Jes</w:t>
            </w:r>
            <w:r>
              <w:rPr>
                <w:rFonts w:eastAsia="Times New Roman" w:cstheme="minorHAnsi"/>
                <w:color w:val="595959" w:themeColor="text1" w:themeTint="A6"/>
                <w:lang w:eastAsia="es-MX"/>
              </w:rPr>
              <w:t>ú</w:t>
            </w:r>
            <w:r w:rsidRPr="003C0375">
              <w:rPr>
                <w:rFonts w:eastAsia="Times New Roman" w:cstheme="minorHAnsi"/>
                <w:color w:val="595959" w:themeColor="text1" w:themeTint="A6"/>
                <w:lang w:eastAsia="es-MX"/>
              </w:rPr>
              <w:t>s García # 720, Colonia el Santuario, Guadalajara, Jalisco</w:t>
            </w:r>
          </w:p>
        </w:tc>
        <w:tc>
          <w:tcPr>
            <w:tcW w:w="773" w:type="dxa"/>
            <w:vMerge w:val="restart"/>
            <w:noWrap/>
            <w:vAlign w:val="center"/>
            <w:hideMark/>
          </w:tcPr>
          <w:p w14:paraId="40B9A1AC"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11:00</w:t>
            </w:r>
          </w:p>
        </w:tc>
      </w:tr>
      <w:tr w:rsidR="00F751D8" w:rsidRPr="003C0375" w14:paraId="6246AFF8" w14:textId="77777777" w:rsidTr="006B19E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78" w:type="dxa"/>
            <w:vMerge/>
            <w:vAlign w:val="center"/>
            <w:hideMark/>
          </w:tcPr>
          <w:p w14:paraId="2DC62A1F" w14:textId="77777777" w:rsidR="00F751D8" w:rsidRPr="003C0375" w:rsidRDefault="00F751D8" w:rsidP="006B19EB">
            <w:pPr>
              <w:rPr>
                <w:rFonts w:eastAsia="Times New Roman" w:cstheme="minorHAnsi"/>
                <w:b w:val="0"/>
                <w:color w:val="595959" w:themeColor="text1" w:themeTint="A6"/>
                <w:lang w:eastAsia="es-MX"/>
              </w:rPr>
            </w:pPr>
          </w:p>
        </w:tc>
        <w:tc>
          <w:tcPr>
            <w:tcW w:w="2673" w:type="dxa"/>
            <w:gridSpan w:val="2"/>
            <w:vMerge/>
            <w:vAlign w:val="center"/>
            <w:hideMark/>
          </w:tcPr>
          <w:p w14:paraId="264AC081"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2568" w:type="dxa"/>
            <w:noWrap/>
            <w:vAlign w:val="center"/>
            <w:hideMark/>
          </w:tcPr>
          <w:p w14:paraId="1CC7D527" w14:textId="77777777" w:rsidR="00F751D8" w:rsidRPr="003C0375" w:rsidRDefault="00F751D8" w:rsidP="006B19E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Zapopan</w:t>
            </w:r>
          </w:p>
        </w:tc>
        <w:tc>
          <w:tcPr>
            <w:tcW w:w="1495" w:type="dxa"/>
            <w:vMerge/>
            <w:vAlign w:val="center"/>
            <w:hideMark/>
          </w:tcPr>
          <w:p w14:paraId="39490D2A"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773" w:type="dxa"/>
            <w:vMerge/>
            <w:vAlign w:val="center"/>
            <w:hideMark/>
          </w:tcPr>
          <w:p w14:paraId="428ACF7C"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r>
      <w:tr w:rsidR="00F751D8" w:rsidRPr="003C0375" w14:paraId="0A704453" w14:textId="77777777" w:rsidTr="006B19EB">
        <w:trPr>
          <w:trHeight w:val="288"/>
        </w:trPr>
        <w:tc>
          <w:tcPr>
            <w:cnfStyle w:val="001000000000" w:firstRow="0" w:lastRow="0" w:firstColumn="1" w:lastColumn="0" w:oddVBand="0" w:evenVBand="0" w:oddHBand="0" w:evenHBand="0" w:firstRowFirstColumn="0" w:firstRowLastColumn="0" w:lastRowFirstColumn="0" w:lastRowLastColumn="0"/>
            <w:tcW w:w="1278" w:type="dxa"/>
            <w:vMerge/>
            <w:vAlign w:val="center"/>
            <w:hideMark/>
          </w:tcPr>
          <w:p w14:paraId="4CD9BAD3" w14:textId="77777777" w:rsidR="00F751D8" w:rsidRPr="003C0375" w:rsidRDefault="00F751D8" w:rsidP="006B19EB">
            <w:pPr>
              <w:rPr>
                <w:rFonts w:eastAsia="Times New Roman" w:cstheme="minorHAnsi"/>
                <w:b w:val="0"/>
                <w:color w:val="595959" w:themeColor="text1" w:themeTint="A6"/>
                <w:lang w:eastAsia="es-MX"/>
              </w:rPr>
            </w:pPr>
          </w:p>
        </w:tc>
        <w:tc>
          <w:tcPr>
            <w:tcW w:w="2673" w:type="dxa"/>
            <w:gridSpan w:val="2"/>
            <w:vMerge/>
            <w:vAlign w:val="center"/>
            <w:hideMark/>
          </w:tcPr>
          <w:p w14:paraId="57E1028C"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c>
          <w:tcPr>
            <w:tcW w:w="2568" w:type="dxa"/>
            <w:noWrap/>
            <w:vAlign w:val="center"/>
            <w:hideMark/>
          </w:tcPr>
          <w:p w14:paraId="6E2BA327"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San Pedro Tlaquepaque</w:t>
            </w:r>
          </w:p>
        </w:tc>
        <w:tc>
          <w:tcPr>
            <w:tcW w:w="1495" w:type="dxa"/>
            <w:vMerge/>
            <w:vAlign w:val="center"/>
            <w:hideMark/>
          </w:tcPr>
          <w:p w14:paraId="1B1EF765"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c>
          <w:tcPr>
            <w:tcW w:w="773" w:type="dxa"/>
            <w:vMerge/>
            <w:vAlign w:val="center"/>
            <w:hideMark/>
          </w:tcPr>
          <w:p w14:paraId="0E05AAA5"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r>
      <w:tr w:rsidR="00F751D8" w:rsidRPr="003C0375" w14:paraId="633AD100" w14:textId="77777777" w:rsidTr="006B19EB">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278" w:type="dxa"/>
            <w:vMerge/>
            <w:vAlign w:val="center"/>
            <w:hideMark/>
          </w:tcPr>
          <w:p w14:paraId="0FF9E977" w14:textId="77777777" w:rsidR="00F751D8" w:rsidRPr="003C0375" w:rsidRDefault="00F751D8" w:rsidP="006B19EB">
            <w:pPr>
              <w:rPr>
                <w:rFonts w:eastAsia="Times New Roman" w:cstheme="minorHAnsi"/>
                <w:b w:val="0"/>
                <w:color w:val="595959" w:themeColor="text1" w:themeTint="A6"/>
                <w:lang w:eastAsia="es-MX"/>
              </w:rPr>
            </w:pPr>
          </w:p>
        </w:tc>
        <w:tc>
          <w:tcPr>
            <w:tcW w:w="2673" w:type="dxa"/>
            <w:gridSpan w:val="2"/>
            <w:vMerge/>
            <w:vAlign w:val="center"/>
            <w:hideMark/>
          </w:tcPr>
          <w:p w14:paraId="017E2E62"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2568" w:type="dxa"/>
            <w:noWrap/>
            <w:vAlign w:val="center"/>
            <w:hideMark/>
          </w:tcPr>
          <w:p w14:paraId="60C62943" w14:textId="77777777" w:rsidR="00F751D8" w:rsidRPr="003C0375" w:rsidRDefault="00F751D8" w:rsidP="006B19E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Tonalá</w:t>
            </w:r>
          </w:p>
        </w:tc>
        <w:tc>
          <w:tcPr>
            <w:tcW w:w="1495" w:type="dxa"/>
            <w:vMerge/>
            <w:vAlign w:val="center"/>
            <w:hideMark/>
          </w:tcPr>
          <w:p w14:paraId="2D29CA01"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c>
          <w:tcPr>
            <w:tcW w:w="773" w:type="dxa"/>
            <w:vMerge/>
            <w:vAlign w:val="center"/>
            <w:hideMark/>
          </w:tcPr>
          <w:p w14:paraId="3737656D" w14:textId="77777777" w:rsidR="00F751D8" w:rsidRPr="003C0375" w:rsidRDefault="00F751D8" w:rsidP="006B19EB">
            <w:pPr>
              <w:cnfStyle w:val="000000100000" w:firstRow="0" w:lastRow="0" w:firstColumn="0" w:lastColumn="0" w:oddVBand="0" w:evenVBand="0" w:oddHBand="1" w:evenHBand="0" w:firstRowFirstColumn="0" w:firstRowLastColumn="0" w:lastRowFirstColumn="0" w:lastRowLastColumn="0"/>
              <w:rPr>
                <w:rFonts w:eastAsia="Times New Roman" w:cstheme="minorHAnsi"/>
                <w:color w:val="595959" w:themeColor="text1" w:themeTint="A6"/>
                <w:lang w:eastAsia="es-MX"/>
              </w:rPr>
            </w:pPr>
          </w:p>
        </w:tc>
      </w:tr>
      <w:tr w:rsidR="00F751D8" w:rsidRPr="003C0375" w14:paraId="026B535E" w14:textId="77777777" w:rsidTr="006B19EB">
        <w:trPr>
          <w:trHeight w:val="288"/>
        </w:trPr>
        <w:tc>
          <w:tcPr>
            <w:cnfStyle w:val="001000000000" w:firstRow="0" w:lastRow="0" w:firstColumn="1" w:lastColumn="0" w:oddVBand="0" w:evenVBand="0" w:oddHBand="0" w:evenHBand="0" w:firstRowFirstColumn="0" w:firstRowLastColumn="0" w:lastRowFirstColumn="0" w:lastRowLastColumn="0"/>
            <w:tcW w:w="1278" w:type="dxa"/>
            <w:vMerge/>
            <w:vAlign w:val="center"/>
            <w:hideMark/>
          </w:tcPr>
          <w:p w14:paraId="6270D500" w14:textId="77777777" w:rsidR="00F751D8" w:rsidRPr="003C0375" w:rsidRDefault="00F751D8" w:rsidP="006B19EB">
            <w:pPr>
              <w:rPr>
                <w:rFonts w:eastAsia="Times New Roman" w:cstheme="minorHAnsi"/>
                <w:b w:val="0"/>
                <w:color w:val="595959" w:themeColor="text1" w:themeTint="A6"/>
                <w:lang w:eastAsia="es-MX"/>
              </w:rPr>
            </w:pPr>
          </w:p>
        </w:tc>
        <w:tc>
          <w:tcPr>
            <w:tcW w:w="2673" w:type="dxa"/>
            <w:gridSpan w:val="2"/>
            <w:vMerge/>
            <w:vAlign w:val="center"/>
            <w:hideMark/>
          </w:tcPr>
          <w:p w14:paraId="1DA83F56"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c>
          <w:tcPr>
            <w:tcW w:w="2568" w:type="dxa"/>
            <w:noWrap/>
            <w:vAlign w:val="center"/>
            <w:hideMark/>
          </w:tcPr>
          <w:p w14:paraId="5A929404" w14:textId="77777777" w:rsidR="00F751D8" w:rsidRPr="003C0375" w:rsidRDefault="00F751D8" w:rsidP="006B19E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r w:rsidRPr="003C0375">
              <w:rPr>
                <w:rFonts w:eastAsia="Times New Roman" w:cstheme="minorHAnsi"/>
                <w:color w:val="595959" w:themeColor="text1" w:themeTint="A6"/>
                <w:lang w:eastAsia="es-MX"/>
              </w:rPr>
              <w:t>Tlajomulco de Z</w:t>
            </w:r>
            <w:r>
              <w:rPr>
                <w:rFonts w:eastAsia="Times New Roman" w:cstheme="minorHAnsi"/>
                <w:color w:val="595959" w:themeColor="text1" w:themeTint="A6"/>
                <w:lang w:eastAsia="es-MX"/>
              </w:rPr>
              <w:t>ú</w:t>
            </w:r>
            <w:r w:rsidRPr="003C0375">
              <w:rPr>
                <w:rFonts w:eastAsia="Times New Roman" w:cstheme="minorHAnsi"/>
                <w:color w:val="595959" w:themeColor="text1" w:themeTint="A6"/>
                <w:lang w:eastAsia="es-MX"/>
              </w:rPr>
              <w:t>ñiga</w:t>
            </w:r>
          </w:p>
        </w:tc>
        <w:tc>
          <w:tcPr>
            <w:tcW w:w="1495" w:type="dxa"/>
            <w:vMerge/>
            <w:vAlign w:val="center"/>
            <w:hideMark/>
          </w:tcPr>
          <w:p w14:paraId="44454C1F"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c>
          <w:tcPr>
            <w:tcW w:w="773" w:type="dxa"/>
            <w:vMerge/>
            <w:vAlign w:val="center"/>
            <w:hideMark/>
          </w:tcPr>
          <w:p w14:paraId="318625F7" w14:textId="77777777" w:rsidR="00F751D8" w:rsidRPr="003C0375" w:rsidRDefault="00F751D8" w:rsidP="006B19EB">
            <w:pPr>
              <w:cnfStyle w:val="000000000000" w:firstRow="0" w:lastRow="0" w:firstColumn="0" w:lastColumn="0" w:oddVBand="0" w:evenVBand="0" w:oddHBand="0" w:evenHBand="0" w:firstRowFirstColumn="0" w:firstRowLastColumn="0" w:lastRowFirstColumn="0" w:lastRowLastColumn="0"/>
              <w:rPr>
                <w:rFonts w:eastAsia="Times New Roman" w:cstheme="minorHAnsi"/>
                <w:color w:val="595959" w:themeColor="text1" w:themeTint="A6"/>
                <w:lang w:eastAsia="es-MX"/>
              </w:rPr>
            </w:pPr>
          </w:p>
        </w:tc>
      </w:tr>
    </w:tbl>
    <w:p w14:paraId="6A6A006F" w14:textId="77777777" w:rsidR="00F751D8" w:rsidRDefault="00F751D8" w:rsidP="00F751D8">
      <w:pPr>
        <w:spacing w:after="0"/>
        <w:jc w:val="both"/>
        <w:rPr>
          <w:rFonts w:cstheme="minorHAnsi"/>
          <w:b/>
          <w:bCs/>
          <w:color w:val="7030A0"/>
          <w:spacing w:val="40"/>
          <w:sz w:val="28"/>
          <w:szCs w:val="28"/>
        </w:rPr>
      </w:pPr>
    </w:p>
    <w:p w14:paraId="420C9154" w14:textId="77777777" w:rsidR="006D19F4" w:rsidRDefault="006D19F4" w:rsidP="00F751D8">
      <w:pPr>
        <w:spacing w:after="0"/>
        <w:jc w:val="both"/>
        <w:rPr>
          <w:rFonts w:cstheme="minorHAnsi"/>
          <w:b/>
          <w:bCs/>
          <w:color w:val="7030A0"/>
          <w:spacing w:val="40"/>
          <w:sz w:val="28"/>
          <w:szCs w:val="28"/>
        </w:rPr>
      </w:pPr>
    </w:p>
    <w:p w14:paraId="7F9F8082" w14:textId="77777777" w:rsidR="00F751D8" w:rsidRDefault="00F751D8" w:rsidP="00F751D8">
      <w:pPr>
        <w:spacing w:after="0"/>
        <w:jc w:val="both"/>
        <w:rPr>
          <w:rFonts w:cstheme="minorHAnsi"/>
          <w:b/>
          <w:bCs/>
          <w:color w:val="7030A0"/>
          <w:spacing w:val="40"/>
          <w:sz w:val="28"/>
          <w:szCs w:val="28"/>
        </w:rPr>
      </w:pPr>
      <w:r>
        <w:rPr>
          <w:rFonts w:cstheme="minorHAnsi"/>
          <w:b/>
          <w:bCs/>
          <w:color w:val="7030A0"/>
          <w:spacing w:val="40"/>
          <w:sz w:val="28"/>
          <w:szCs w:val="28"/>
        </w:rPr>
        <w:t xml:space="preserve">4.4. Etapa deliberativa </w:t>
      </w:r>
    </w:p>
    <w:p w14:paraId="2511F86F" w14:textId="77777777" w:rsidR="00F751D8" w:rsidRPr="006D19F4" w:rsidRDefault="00F751D8" w:rsidP="006D19F4">
      <w:pPr>
        <w:spacing w:after="0"/>
        <w:jc w:val="both"/>
        <w:rPr>
          <w:rFonts w:cstheme="minorHAnsi"/>
          <w:bCs/>
          <w:color w:val="595959" w:themeColor="text1" w:themeTint="A6"/>
          <w:sz w:val="24"/>
          <w:szCs w:val="24"/>
        </w:rPr>
      </w:pPr>
    </w:p>
    <w:p w14:paraId="3D7481E2" w14:textId="77777777" w:rsidR="00F751D8" w:rsidRPr="006D19F4" w:rsidRDefault="00F751D8" w:rsidP="006D19F4">
      <w:pPr>
        <w:spacing w:after="0"/>
        <w:jc w:val="both"/>
        <w:rPr>
          <w:rFonts w:cstheme="minorHAnsi"/>
          <w:bCs/>
          <w:color w:val="595959" w:themeColor="text1" w:themeTint="A6"/>
          <w:sz w:val="24"/>
          <w:szCs w:val="24"/>
        </w:rPr>
      </w:pPr>
      <w:r w:rsidRPr="006D19F4">
        <w:rPr>
          <w:rFonts w:cstheme="minorHAnsi"/>
          <w:bCs/>
          <w:color w:val="595959" w:themeColor="text1" w:themeTint="A6"/>
          <w:sz w:val="24"/>
          <w:szCs w:val="24"/>
        </w:rPr>
        <w:t xml:space="preserve">Del treinta de enero al veintiséis de febrero de dos mil veintitrés, las comunidades indígenas sin intervención del Instituto Electoral decidieron sobre el tema de la consulta, para emitir su opinión y propuestas.   </w:t>
      </w:r>
    </w:p>
    <w:p w14:paraId="39A7807C" w14:textId="77777777" w:rsidR="00F751D8" w:rsidRPr="006D19F4" w:rsidRDefault="00F751D8" w:rsidP="006D19F4">
      <w:pPr>
        <w:spacing w:after="0"/>
        <w:jc w:val="both"/>
        <w:rPr>
          <w:rFonts w:cstheme="minorHAnsi"/>
          <w:bCs/>
          <w:color w:val="595959" w:themeColor="text1" w:themeTint="A6"/>
          <w:sz w:val="24"/>
          <w:szCs w:val="24"/>
        </w:rPr>
      </w:pPr>
    </w:p>
    <w:p w14:paraId="69F8F687" w14:textId="4C5AED53" w:rsidR="00F751D8" w:rsidRPr="006D19F4" w:rsidRDefault="00F751D8" w:rsidP="006D19F4">
      <w:pPr>
        <w:pStyle w:val="Textoindependiente"/>
        <w:spacing w:line="276" w:lineRule="auto"/>
        <w:jc w:val="both"/>
        <w:rPr>
          <w:rFonts w:ascii="Calibri" w:eastAsia="Calibri" w:hAnsi="Calibri" w:cstheme="minorHAnsi"/>
          <w:bCs/>
          <w:color w:val="595959" w:themeColor="text1" w:themeTint="A6"/>
          <w:lang w:val="es-MX" w:eastAsia="es-MX"/>
        </w:rPr>
      </w:pPr>
      <w:r w:rsidRPr="006D19F4">
        <w:rPr>
          <w:rFonts w:ascii="Calibri" w:eastAsia="Calibri" w:hAnsi="Calibri" w:cstheme="minorHAnsi"/>
          <w:bCs/>
          <w:color w:val="595959" w:themeColor="text1" w:themeTint="A6"/>
          <w:lang w:val="es-MX" w:eastAsia="es-MX"/>
        </w:rPr>
        <w:t xml:space="preserve">Es una etapa en la que las personas indígenas, comunidades y autoridades </w:t>
      </w:r>
      <w:r w:rsidR="006D19F4" w:rsidRPr="006D19F4">
        <w:rPr>
          <w:rFonts w:ascii="Calibri" w:eastAsia="Calibri" w:hAnsi="Calibri" w:cstheme="minorHAnsi"/>
          <w:bCs/>
          <w:color w:val="595959" w:themeColor="text1" w:themeTint="A6"/>
          <w:lang w:val="es-MX" w:eastAsia="es-MX"/>
        </w:rPr>
        <w:t>indígenas, tradicionales</w:t>
      </w:r>
      <w:r w:rsidRPr="006D19F4">
        <w:rPr>
          <w:rFonts w:ascii="Calibri" w:eastAsia="Calibri" w:hAnsi="Calibri" w:cstheme="minorHAnsi"/>
          <w:bCs/>
          <w:color w:val="595959" w:themeColor="text1" w:themeTint="A6"/>
          <w:lang w:val="es-MX" w:eastAsia="es-MX"/>
        </w:rPr>
        <w:t xml:space="preserve"> o comunitarias, de conformidad con sus propias formas de deliberación y toma de decisión, </w:t>
      </w:r>
      <w:r w:rsidR="00015552" w:rsidRPr="006D19F4">
        <w:rPr>
          <w:rFonts w:ascii="Calibri" w:eastAsia="Calibri" w:hAnsi="Calibri" w:cstheme="minorHAnsi"/>
          <w:bCs/>
          <w:color w:val="595959" w:themeColor="text1" w:themeTint="A6"/>
          <w:lang w:val="es-MX" w:eastAsia="es-MX"/>
        </w:rPr>
        <w:t>brindar</w:t>
      </w:r>
      <w:r w:rsidR="00015552">
        <w:rPr>
          <w:rFonts w:ascii="Calibri" w:eastAsia="Calibri" w:hAnsi="Calibri" w:cstheme="minorHAnsi"/>
          <w:bCs/>
          <w:color w:val="595959" w:themeColor="text1" w:themeTint="A6"/>
          <w:lang w:val="es-MX" w:eastAsia="es-MX"/>
        </w:rPr>
        <w:t>on</w:t>
      </w:r>
      <w:r w:rsidRPr="006D19F4">
        <w:rPr>
          <w:rFonts w:ascii="Calibri" w:eastAsia="Calibri" w:hAnsi="Calibri" w:cstheme="minorHAnsi"/>
          <w:bCs/>
          <w:color w:val="595959" w:themeColor="text1" w:themeTint="A6"/>
          <w:lang w:val="es-MX" w:eastAsia="es-MX"/>
        </w:rPr>
        <w:t xml:space="preserve"> su opinión respecto de los temas contenidos en la guía, ello previa reflexión de la información brindada para construir propuestas y decisiones, sobre acciones afirmativas y la </w:t>
      </w:r>
      <w:proofErr w:type="spellStart"/>
      <w:r w:rsidRPr="006D19F4">
        <w:rPr>
          <w:rFonts w:ascii="Calibri" w:eastAsia="Calibri" w:hAnsi="Calibri" w:cstheme="minorHAnsi"/>
          <w:bCs/>
          <w:color w:val="595959" w:themeColor="text1" w:themeTint="A6"/>
          <w:lang w:val="es-MX" w:eastAsia="es-MX"/>
        </w:rPr>
        <w:t>autoadscripción</w:t>
      </w:r>
      <w:proofErr w:type="spellEnd"/>
      <w:r w:rsidRPr="006D19F4">
        <w:rPr>
          <w:rFonts w:ascii="Calibri" w:eastAsia="Calibri" w:hAnsi="Calibri" w:cstheme="minorHAnsi"/>
          <w:bCs/>
          <w:color w:val="595959" w:themeColor="text1" w:themeTint="A6"/>
          <w:lang w:val="es-MX" w:eastAsia="es-MX"/>
        </w:rPr>
        <w:t xml:space="preserve"> calificada para las personas indígenas del estado de Jalisco.</w:t>
      </w:r>
    </w:p>
    <w:p w14:paraId="0F167EF3" w14:textId="77777777" w:rsidR="00F751D8" w:rsidRDefault="00F751D8" w:rsidP="00F751D8">
      <w:pPr>
        <w:spacing w:after="0"/>
        <w:jc w:val="both"/>
        <w:rPr>
          <w:rFonts w:cstheme="minorHAnsi"/>
          <w:b/>
          <w:bCs/>
          <w:color w:val="7030A0"/>
          <w:spacing w:val="40"/>
          <w:sz w:val="28"/>
          <w:szCs w:val="28"/>
        </w:rPr>
      </w:pPr>
    </w:p>
    <w:p w14:paraId="6D10E4F3" w14:textId="77777777" w:rsidR="00F751D8" w:rsidRPr="008A4600" w:rsidRDefault="00F751D8" w:rsidP="00F751D8">
      <w:pPr>
        <w:spacing w:after="0"/>
        <w:jc w:val="both"/>
        <w:rPr>
          <w:rFonts w:cstheme="minorHAnsi"/>
          <w:b/>
          <w:bCs/>
          <w:color w:val="7030A0"/>
          <w:spacing w:val="40"/>
          <w:sz w:val="28"/>
          <w:szCs w:val="28"/>
        </w:rPr>
      </w:pPr>
      <w:r>
        <w:rPr>
          <w:rFonts w:cstheme="minorHAnsi"/>
          <w:b/>
          <w:bCs/>
          <w:color w:val="7030A0"/>
          <w:spacing w:val="40"/>
          <w:sz w:val="28"/>
          <w:szCs w:val="28"/>
        </w:rPr>
        <w:t xml:space="preserve">4.5. </w:t>
      </w:r>
      <w:r w:rsidRPr="008A4600">
        <w:rPr>
          <w:rFonts w:cstheme="minorHAnsi"/>
          <w:b/>
          <w:bCs/>
          <w:color w:val="7030A0"/>
          <w:spacing w:val="40"/>
          <w:sz w:val="28"/>
          <w:szCs w:val="28"/>
        </w:rPr>
        <w:t>Etapa Consultiva</w:t>
      </w:r>
    </w:p>
    <w:p w14:paraId="3C2C32B7" w14:textId="77777777" w:rsidR="00F751D8" w:rsidRDefault="00F751D8" w:rsidP="00F751D8">
      <w:pPr>
        <w:shd w:val="clear" w:color="auto" w:fill="FFFFFF"/>
        <w:tabs>
          <w:tab w:val="left" w:pos="1575"/>
        </w:tabs>
        <w:spacing w:after="0"/>
        <w:ind w:right="-377"/>
        <w:jc w:val="both"/>
        <w:rPr>
          <w:rFonts w:cstheme="minorHAnsi"/>
          <w:bCs/>
          <w:color w:val="808080" w:themeColor="background1" w:themeShade="80"/>
          <w:sz w:val="24"/>
          <w:szCs w:val="24"/>
        </w:rPr>
      </w:pPr>
    </w:p>
    <w:p w14:paraId="06A27AD0" w14:textId="4D96223B" w:rsidR="00F751D8" w:rsidRDefault="00F751D8" w:rsidP="00F751D8">
      <w:pPr>
        <w:shd w:val="clear" w:color="auto" w:fill="FFFFFF"/>
        <w:tabs>
          <w:tab w:val="left" w:pos="1575"/>
        </w:tabs>
        <w:spacing w:after="0"/>
        <w:ind w:right="-377"/>
        <w:jc w:val="both"/>
        <w:rPr>
          <w:rFonts w:cstheme="minorHAnsi"/>
          <w:bCs/>
          <w:color w:val="595959" w:themeColor="text1" w:themeTint="A6"/>
          <w:sz w:val="24"/>
          <w:szCs w:val="24"/>
        </w:rPr>
      </w:pPr>
      <w:r>
        <w:rPr>
          <w:rFonts w:cstheme="minorHAnsi"/>
          <w:bCs/>
          <w:color w:val="595959" w:themeColor="text1" w:themeTint="A6"/>
          <w:sz w:val="24"/>
          <w:szCs w:val="24"/>
        </w:rPr>
        <w:t xml:space="preserve">Previo a la realización de las consultas las consejeras integrantes de la Comisión de Asuntos de los Pueblos Originarios, el Secretario Ejecutivo y los titulares de la Dirección de Organización y la Dirección Ejecutiva de Prerrogativas y la Comisión estatal indígena en su calidad de órgano técnico de esta consulta, </w:t>
      </w:r>
      <w:r w:rsidR="00E54640">
        <w:rPr>
          <w:rFonts w:cstheme="minorHAnsi"/>
          <w:bCs/>
          <w:color w:val="595959" w:themeColor="text1" w:themeTint="A6"/>
          <w:sz w:val="24"/>
          <w:szCs w:val="24"/>
        </w:rPr>
        <w:t xml:space="preserve">celebraron una reunión de trabajo con el fin de gestionar el </w:t>
      </w:r>
      <w:r>
        <w:rPr>
          <w:rFonts w:cstheme="minorHAnsi"/>
          <w:bCs/>
          <w:color w:val="595959" w:themeColor="text1" w:themeTint="A6"/>
          <w:sz w:val="24"/>
          <w:szCs w:val="24"/>
        </w:rPr>
        <w:t xml:space="preserve">acompañamiento de personal de la CEI en cada uno de los foros consultivos, quienes fungirían como traductores de la lengua indígena que dominara la comunidad. </w:t>
      </w:r>
    </w:p>
    <w:p w14:paraId="224E395B" w14:textId="77777777" w:rsidR="00F751D8" w:rsidRDefault="00F751D8" w:rsidP="00F751D8">
      <w:pPr>
        <w:shd w:val="clear" w:color="auto" w:fill="FFFFFF"/>
        <w:tabs>
          <w:tab w:val="left" w:pos="1575"/>
        </w:tabs>
        <w:spacing w:after="0"/>
        <w:ind w:right="-377"/>
        <w:jc w:val="both"/>
        <w:rPr>
          <w:rFonts w:cstheme="minorHAnsi"/>
          <w:bCs/>
          <w:color w:val="595959" w:themeColor="text1" w:themeTint="A6"/>
          <w:sz w:val="24"/>
          <w:szCs w:val="24"/>
        </w:rPr>
      </w:pPr>
    </w:p>
    <w:p w14:paraId="2DFB2FF3" w14:textId="10606282" w:rsidR="00F751D8" w:rsidRPr="00FD0A76" w:rsidRDefault="00F751D8" w:rsidP="00F751D8">
      <w:pPr>
        <w:spacing w:after="0"/>
        <w:jc w:val="both"/>
        <w:rPr>
          <w:rFonts w:cstheme="minorHAnsi"/>
          <w:b/>
          <w:bCs/>
          <w:color w:val="7030A0"/>
          <w:spacing w:val="40"/>
          <w:sz w:val="24"/>
          <w:szCs w:val="28"/>
        </w:rPr>
      </w:pPr>
      <w:r w:rsidRPr="00FD0A76">
        <w:rPr>
          <w:rFonts w:cstheme="minorHAnsi"/>
          <w:b/>
          <w:bCs/>
          <w:color w:val="7030A0"/>
          <w:spacing w:val="40"/>
          <w:sz w:val="24"/>
          <w:szCs w:val="28"/>
        </w:rPr>
        <w:t>4.5.1 Sedes y despliegue</w:t>
      </w:r>
      <w:r w:rsidR="00FD0A76" w:rsidRPr="00FD0A76">
        <w:rPr>
          <w:rFonts w:cstheme="minorHAnsi"/>
          <w:b/>
          <w:bCs/>
          <w:color w:val="7030A0"/>
          <w:spacing w:val="40"/>
          <w:sz w:val="24"/>
          <w:szCs w:val="28"/>
        </w:rPr>
        <w:t xml:space="preserve"> </w:t>
      </w:r>
      <w:r w:rsidRPr="00FD0A76">
        <w:rPr>
          <w:rFonts w:cstheme="minorHAnsi"/>
          <w:b/>
          <w:bCs/>
          <w:color w:val="7030A0"/>
          <w:spacing w:val="40"/>
          <w:sz w:val="24"/>
          <w:szCs w:val="28"/>
        </w:rPr>
        <w:t>logístico</w:t>
      </w:r>
    </w:p>
    <w:p w14:paraId="186B5997" w14:textId="77777777" w:rsidR="00F751D8" w:rsidRDefault="00F751D8" w:rsidP="00F751D8">
      <w:pPr>
        <w:shd w:val="clear" w:color="auto" w:fill="FFFFFF"/>
        <w:tabs>
          <w:tab w:val="left" w:pos="1575"/>
        </w:tabs>
        <w:spacing w:after="0"/>
        <w:ind w:right="-377"/>
        <w:jc w:val="both"/>
        <w:rPr>
          <w:rFonts w:cstheme="minorHAnsi"/>
          <w:bCs/>
          <w:color w:val="595959" w:themeColor="text1" w:themeTint="A6"/>
          <w:sz w:val="24"/>
          <w:szCs w:val="24"/>
        </w:rPr>
      </w:pPr>
    </w:p>
    <w:p w14:paraId="6958C74D" w14:textId="62A2275B" w:rsidR="00F751D8" w:rsidRDefault="00F751D8" w:rsidP="00F751D8">
      <w:pPr>
        <w:shd w:val="clear" w:color="auto" w:fill="FFFFFF"/>
        <w:tabs>
          <w:tab w:val="left" w:pos="1575"/>
        </w:tabs>
        <w:spacing w:after="0"/>
        <w:ind w:right="-377"/>
        <w:jc w:val="both"/>
        <w:rPr>
          <w:rFonts w:cstheme="minorHAnsi"/>
          <w:color w:val="595959" w:themeColor="text1" w:themeTint="A6"/>
          <w:sz w:val="24"/>
          <w:szCs w:val="24"/>
        </w:rPr>
      </w:pPr>
      <w:r>
        <w:rPr>
          <w:rFonts w:cstheme="minorHAnsi"/>
          <w:bCs/>
          <w:color w:val="595959" w:themeColor="text1" w:themeTint="A6"/>
          <w:sz w:val="24"/>
          <w:szCs w:val="24"/>
        </w:rPr>
        <w:t>Con base en dichas gestiones se desprende que en l</w:t>
      </w:r>
      <w:r w:rsidRPr="006D0B8B">
        <w:rPr>
          <w:rFonts w:cstheme="minorHAnsi"/>
          <w:bCs/>
          <w:color w:val="595959" w:themeColor="text1" w:themeTint="A6"/>
          <w:sz w:val="24"/>
          <w:szCs w:val="24"/>
        </w:rPr>
        <w:t xml:space="preserve">a etapa de la consulta se realizó </w:t>
      </w:r>
      <w:r>
        <w:rPr>
          <w:rFonts w:cstheme="minorHAnsi"/>
          <w:bCs/>
          <w:color w:val="595959" w:themeColor="text1" w:themeTint="A6"/>
          <w:sz w:val="24"/>
          <w:szCs w:val="24"/>
        </w:rPr>
        <w:t>con el desarrollo de</w:t>
      </w:r>
      <w:r w:rsidRPr="006D0B8B">
        <w:rPr>
          <w:rFonts w:cstheme="minorHAnsi"/>
          <w:bCs/>
          <w:color w:val="595959" w:themeColor="text1" w:themeTint="A6"/>
          <w:sz w:val="24"/>
          <w:szCs w:val="24"/>
        </w:rPr>
        <w:t xml:space="preserve"> </w:t>
      </w:r>
      <w:r>
        <w:rPr>
          <w:rFonts w:cstheme="minorHAnsi"/>
          <w:b/>
          <w:bCs/>
          <w:color w:val="595959" w:themeColor="text1" w:themeTint="A6"/>
          <w:sz w:val="24"/>
          <w:szCs w:val="24"/>
        </w:rPr>
        <w:t>7</w:t>
      </w:r>
      <w:r w:rsidRPr="006D0B8B">
        <w:rPr>
          <w:rFonts w:cstheme="minorHAnsi"/>
          <w:bCs/>
          <w:color w:val="595959" w:themeColor="text1" w:themeTint="A6"/>
          <w:sz w:val="24"/>
          <w:szCs w:val="24"/>
        </w:rPr>
        <w:t xml:space="preserve"> foros, con la participación de </w:t>
      </w:r>
      <w:r w:rsidRPr="006D0B8B">
        <w:rPr>
          <w:rFonts w:cstheme="minorHAnsi"/>
          <w:b/>
          <w:bCs/>
          <w:color w:val="595959" w:themeColor="text1" w:themeTint="A6"/>
          <w:sz w:val="24"/>
          <w:szCs w:val="24"/>
        </w:rPr>
        <w:t>3</w:t>
      </w:r>
      <w:r w:rsidRPr="006D0B8B">
        <w:rPr>
          <w:rFonts w:cstheme="minorHAnsi"/>
          <w:bCs/>
          <w:color w:val="595959" w:themeColor="text1" w:themeTint="A6"/>
          <w:sz w:val="24"/>
          <w:szCs w:val="24"/>
        </w:rPr>
        <w:t xml:space="preserve"> equipos de trabajo conformados por personal de distintas direcciones y áreas del Instituto. </w:t>
      </w:r>
      <w:r w:rsidRPr="006D0B8B">
        <w:rPr>
          <w:rFonts w:cstheme="minorHAnsi"/>
          <w:color w:val="595959" w:themeColor="text1" w:themeTint="A6"/>
          <w:sz w:val="24"/>
          <w:szCs w:val="24"/>
        </w:rPr>
        <w:t xml:space="preserve">Las fechas y lugares en que se llevaron a cabo los foros consultivos fueron los siguientes: </w:t>
      </w:r>
    </w:p>
    <w:p w14:paraId="4F2AE56B" w14:textId="77777777" w:rsidR="000A6475" w:rsidRDefault="000A6475" w:rsidP="00F751D8">
      <w:pPr>
        <w:shd w:val="clear" w:color="auto" w:fill="FFFFFF"/>
        <w:tabs>
          <w:tab w:val="left" w:pos="1575"/>
        </w:tabs>
        <w:spacing w:after="0"/>
        <w:ind w:right="-377"/>
        <w:jc w:val="both"/>
        <w:rPr>
          <w:rFonts w:cstheme="minorHAnsi"/>
          <w:color w:val="595959" w:themeColor="text1" w:themeTint="A6"/>
          <w:sz w:val="24"/>
          <w:szCs w:val="24"/>
        </w:rPr>
      </w:pPr>
    </w:p>
    <w:p w14:paraId="0DE2BFD3" w14:textId="5A512216" w:rsidR="00F751D8" w:rsidRDefault="000A6475" w:rsidP="000A6475">
      <w:pPr>
        <w:shd w:val="clear" w:color="auto" w:fill="FFFFFF"/>
        <w:tabs>
          <w:tab w:val="left" w:pos="1575"/>
        </w:tabs>
        <w:spacing w:after="0"/>
        <w:ind w:right="-377"/>
        <w:jc w:val="center"/>
        <w:rPr>
          <w:rFonts w:cstheme="minorHAnsi"/>
          <w:color w:val="7030A0"/>
          <w:sz w:val="20"/>
          <w:szCs w:val="24"/>
        </w:rPr>
      </w:pPr>
      <w:r>
        <w:rPr>
          <w:rFonts w:cstheme="minorHAnsi"/>
          <w:color w:val="7030A0"/>
          <w:sz w:val="20"/>
          <w:szCs w:val="24"/>
        </w:rPr>
        <w:t>Tabla 5</w:t>
      </w:r>
      <w:r w:rsidRPr="008D1320">
        <w:rPr>
          <w:rFonts w:cstheme="minorHAnsi"/>
          <w:color w:val="7030A0"/>
          <w:sz w:val="20"/>
          <w:szCs w:val="24"/>
        </w:rPr>
        <w:t xml:space="preserve">. </w:t>
      </w:r>
      <w:r>
        <w:rPr>
          <w:rFonts w:cstheme="minorHAnsi"/>
          <w:color w:val="7030A0"/>
          <w:sz w:val="20"/>
          <w:szCs w:val="24"/>
        </w:rPr>
        <w:t>Foros consultivos</w:t>
      </w:r>
    </w:p>
    <w:tbl>
      <w:tblPr>
        <w:tblStyle w:val="Tabladecuadrcula1clara-nfasis31"/>
        <w:tblW w:w="9140" w:type="dxa"/>
        <w:tblLook w:val="04A0" w:firstRow="1" w:lastRow="0" w:firstColumn="1" w:lastColumn="0" w:noHBand="0" w:noVBand="1"/>
      </w:tblPr>
      <w:tblGrid>
        <w:gridCol w:w="1760"/>
        <w:gridCol w:w="1740"/>
        <w:gridCol w:w="2440"/>
        <w:gridCol w:w="2277"/>
        <w:gridCol w:w="923"/>
      </w:tblGrid>
      <w:tr w:rsidR="008219C0" w:rsidRPr="008219C0" w14:paraId="14EDDDCC" w14:textId="77777777" w:rsidTr="008219C0">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1760" w:type="dxa"/>
            <w:vAlign w:val="center"/>
            <w:hideMark/>
          </w:tcPr>
          <w:p w14:paraId="5D7F435E" w14:textId="75957D81" w:rsidR="00F751D8" w:rsidRPr="008219C0" w:rsidRDefault="000A6475" w:rsidP="008219C0">
            <w:pPr>
              <w:jc w:val="center"/>
              <w:rPr>
                <w:rFonts w:eastAsia="Times New Roman"/>
                <w:b w:val="0"/>
                <w:bCs w:val="0"/>
              </w:rPr>
            </w:pPr>
            <w:bookmarkStart w:id="10" w:name="_Toc128055627"/>
            <w:r>
              <w:rPr>
                <w:rFonts w:eastAsia="Times New Roman"/>
              </w:rPr>
              <w:t>M</w:t>
            </w:r>
            <w:r w:rsidR="00F751D8" w:rsidRPr="008219C0">
              <w:rPr>
                <w:rFonts w:eastAsia="Times New Roman"/>
              </w:rPr>
              <w:t>unicipios Participantes</w:t>
            </w:r>
          </w:p>
        </w:tc>
        <w:tc>
          <w:tcPr>
            <w:tcW w:w="1740" w:type="dxa"/>
            <w:vAlign w:val="center"/>
            <w:hideMark/>
          </w:tcPr>
          <w:p w14:paraId="764843B0" w14:textId="77777777" w:rsidR="00F751D8" w:rsidRPr="008219C0" w:rsidRDefault="00F751D8" w:rsidP="008219C0">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rPr>
            </w:pPr>
            <w:r w:rsidRPr="008219C0">
              <w:rPr>
                <w:rFonts w:eastAsia="Times New Roman"/>
              </w:rPr>
              <w:t>Fecha</w:t>
            </w:r>
          </w:p>
        </w:tc>
        <w:tc>
          <w:tcPr>
            <w:tcW w:w="2440" w:type="dxa"/>
            <w:vAlign w:val="center"/>
            <w:hideMark/>
          </w:tcPr>
          <w:p w14:paraId="4D59AF46" w14:textId="77777777" w:rsidR="00F751D8" w:rsidRPr="008219C0" w:rsidRDefault="00F751D8" w:rsidP="008219C0">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rPr>
            </w:pPr>
            <w:r w:rsidRPr="008219C0">
              <w:rPr>
                <w:rFonts w:eastAsia="Times New Roman"/>
              </w:rPr>
              <w:t>Comunidades Participantes</w:t>
            </w:r>
          </w:p>
        </w:tc>
        <w:tc>
          <w:tcPr>
            <w:tcW w:w="2277" w:type="dxa"/>
            <w:vAlign w:val="center"/>
            <w:hideMark/>
          </w:tcPr>
          <w:p w14:paraId="04A5DF7C" w14:textId="5F9CBEA2" w:rsidR="00F751D8" w:rsidRPr="008219C0" w:rsidRDefault="00F751D8" w:rsidP="008219C0">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rPr>
            </w:pPr>
            <w:r w:rsidRPr="008219C0">
              <w:rPr>
                <w:rFonts w:eastAsia="Times New Roman"/>
              </w:rPr>
              <w:t xml:space="preserve">Lugar del Foro </w:t>
            </w:r>
            <w:r w:rsidR="008219C0" w:rsidRPr="008219C0">
              <w:rPr>
                <w:rFonts w:eastAsia="Times New Roman"/>
              </w:rPr>
              <w:t>Consultiv</w:t>
            </w:r>
            <w:r w:rsidR="008219C0" w:rsidRPr="008219C0">
              <w:rPr>
                <w:rFonts w:eastAsia="Times New Roman"/>
                <w:b w:val="0"/>
                <w:bCs w:val="0"/>
              </w:rPr>
              <w:t>o</w:t>
            </w:r>
          </w:p>
        </w:tc>
        <w:tc>
          <w:tcPr>
            <w:tcW w:w="923" w:type="dxa"/>
            <w:vAlign w:val="center"/>
            <w:hideMark/>
          </w:tcPr>
          <w:p w14:paraId="6A7B3D5C" w14:textId="77777777" w:rsidR="00F751D8" w:rsidRPr="008219C0" w:rsidRDefault="00F751D8" w:rsidP="008219C0">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rPr>
            </w:pPr>
            <w:r w:rsidRPr="008219C0">
              <w:rPr>
                <w:rFonts w:eastAsia="Times New Roman"/>
              </w:rPr>
              <w:t>Hora de inicio</w:t>
            </w:r>
          </w:p>
        </w:tc>
      </w:tr>
      <w:tr w:rsidR="008219C0" w:rsidRPr="008219C0" w14:paraId="70C90EEE"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restart"/>
            <w:vAlign w:val="center"/>
            <w:hideMark/>
          </w:tcPr>
          <w:p w14:paraId="046299C1" w14:textId="77777777" w:rsidR="00F751D8" w:rsidRPr="008219C0" w:rsidRDefault="00F751D8" w:rsidP="008219C0">
            <w:pPr>
              <w:jc w:val="center"/>
              <w:rPr>
                <w:rFonts w:eastAsia="Times New Roman"/>
              </w:rPr>
            </w:pPr>
            <w:r w:rsidRPr="008219C0">
              <w:rPr>
                <w:rFonts w:eastAsia="Times New Roman"/>
              </w:rPr>
              <w:t>Zapotitlán de Vadillo</w:t>
            </w:r>
          </w:p>
        </w:tc>
        <w:tc>
          <w:tcPr>
            <w:tcW w:w="1740" w:type="dxa"/>
            <w:vMerge w:val="restart"/>
            <w:vAlign w:val="center"/>
            <w:hideMark/>
          </w:tcPr>
          <w:p w14:paraId="55B12EE5"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27 de febrero 2023</w:t>
            </w:r>
          </w:p>
        </w:tc>
        <w:tc>
          <w:tcPr>
            <w:tcW w:w="2440" w:type="dxa"/>
            <w:vAlign w:val="center"/>
            <w:hideMark/>
          </w:tcPr>
          <w:p w14:paraId="0960E05C"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roofErr w:type="spellStart"/>
            <w:r w:rsidRPr="008219C0">
              <w:rPr>
                <w:rFonts w:eastAsia="Times New Roman"/>
              </w:rPr>
              <w:t>Mazatan</w:t>
            </w:r>
            <w:proofErr w:type="spellEnd"/>
          </w:p>
        </w:tc>
        <w:tc>
          <w:tcPr>
            <w:tcW w:w="2277" w:type="dxa"/>
            <w:vMerge w:val="restart"/>
            <w:vAlign w:val="center"/>
            <w:hideMark/>
          </w:tcPr>
          <w:p w14:paraId="648BE2BD"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Casa de la Cultura</w:t>
            </w:r>
          </w:p>
        </w:tc>
        <w:tc>
          <w:tcPr>
            <w:tcW w:w="923" w:type="dxa"/>
            <w:vMerge w:val="restart"/>
            <w:vAlign w:val="center"/>
            <w:hideMark/>
          </w:tcPr>
          <w:p w14:paraId="65866B23"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10:30</w:t>
            </w:r>
          </w:p>
        </w:tc>
      </w:tr>
      <w:tr w:rsidR="008219C0" w:rsidRPr="008219C0" w14:paraId="4F34C43E"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ign w:val="center"/>
            <w:hideMark/>
          </w:tcPr>
          <w:p w14:paraId="6C4EABE8" w14:textId="77777777" w:rsidR="00F751D8" w:rsidRPr="008219C0" w:rsidRDefault="00F751D8" w:rsidP="008219C0">
            <w:pPr>
              <w:jc w:val="center"/>
              <w:rPr>
                <w:rFonts w:eastAsia="Times New Roman"/>
              </w:rPr>
            </w:pPr>
          </w:p>
        </w:tc>
        <w:tc>
          <w:tcPr>
            <w:tcW w:w="1740" w:type="dxa"/>
            <w:vMerge/>
            <w:vAlign w:val="center"/>
            <w:hideMark/>
          </w:tcPr>
          <w:p w14:paraId="2125CF68"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2440" w:type="dxa"/>
            <w:vAlign w:val="center"/>
            <w:hideMark/>
          </w:tcPr>
          <w:p w14:paraId="42928074"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 xml:space="preserve">Loma de </w:t>
            </w:r>
            <w:proofErr w:type="spellStart"/>
            <w:r w:rsidRPr="008219C0">
              <w:rPr>
                <w:rFonts w:eastAsia="Times New Roman"/>
              </w:rPr>
              <w:t>Perempitz</w:t>
            </w:r>
            <w:proofErr w:type="spellEnd"/>
          </w:p>
        </w:tc>
        <w:tc>
          <w:tcPr>
            <w:tcW w:w="2277" w:type="dxa"/>
            <w:vMerge/>
            <w:vAlign w:val="center"/>
            <w:hideMark/>
          </w:tcPr>
          <w:p w14:paraId="0956BA69"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923" w:type="dxa"/>
            <w:vMerge/>
            <w:vAlign w:val="center"/>
            <w:hideMark/>
          </w:tcPr>
          <w:p w14:paraId="5F3A0092"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r>
      <w:tr w:rsidR="008219C0" w:rsidRPr="008219C0" w14:paraId="3BD6EB87"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ign w:val="center"/>
            <w:hideMark/>
          </w:tcPr>
          <w:p w14:paraId="36596B3F" w14:textId="77777777" w:rsidR="00F751D8" w:rsidRPr="008219C0" w:rsidRDefault="00F751D8" w:rsidP="008219C0">
            <w:pPr>
              <w:jc w:val="center"/>
              <w:rPr>
                <w:rFonts w:eastAsia="Times New Roman"/>
              </w:rPr>
            </w:pPr>
          </w:p>
        </w:tc>
        <w:tc>
          <w:tcPr>
            <w:tcW w:w="1740" w:type="dxa"/>
            <w:vMerge/>
            <w:vAlign w:val="center"/>
            <w:hideMark/>
          </w:tcPr>
          <w:p w14:paraId="1F7418DF"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2440" w:type="dxa"/>
            <w:vAlign w:val="center"/>
            <w:hideMark/>
          </w:tcPr>
          <w:p w14:paraId="43EAD357"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San José del Carmen</w:t>
            </w:r>
          </w:p>
        </w:tc>
        <w:tc>
          <w:tcPr>
            <w:tcW w:w="2277" w:type="dxa"/>
            <w:vMerge/>
            <w:vAlign w:val="center"/>
            <w:hideMark/>
          </w:tcPr>
          <w:p w14:paraId="22BA9084"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923" w:type="dxa"/>
            <w:vMerge/>
            <w:vAlign w:val="center"/>
            <w:hideMark/>
          </w:tcPr>
          <w:p w14:paraId="6A46DE9C"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r>
      <w:tr w:rsidR="008219C0" w:rsidRPr="008219C0" w14:paraId="4F387B7C"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ign w:val="center"/>
            <w:hideMark/>
          </w:tcPr>
          <w:p w14:paraId="3F166040" w14:textId="77777777" w:rsidR="00F751D8" w:rsidRPr="008219C0" w:rsidRDefault="00F751D8" w:rsidP="008219C0">
            <w:pPr>
              <w:jc w:val="center"/>
              <w:rPr>
                <w:rFonts w:eastAsia="Times New Roman"/>
              </w:rPr>
            </w:pPr>
          </w:p>
        </w:tc>
        <w:tc>
          <w:tcPr>
            <w:tcW w:w="1740" w:type="dxa"/>
            <w:vMerge/>
            <w:vAlign w:val="center"/>
            <w:hideMark/>
          </w:tcPr>
          <w:p w14:paraId="587758A8"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2440" w:type="dxa"/>
            <w:vAlign w:val="center"/>
            <w:hideMark/>
          </w:tcPr>
          <w:p w14:paraId="759103F6"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roofErr w:type="spellStart"/>
            <w:r w:rsidRPr="008219C0">
              <w:rPr>
                <w:rFonts w:eastAsia="Times New Roman"/>
              </w:rPr>
              <w:t>Tetepan</w:t>
            </w:r>
            <w:proofErr w:type="spellEnd"/>
          </w:p>
        </w:tc>
        <w:tc>
          <w:tcPr>
            <w:tcW w:w="2277" w:type="dxa"/>
            <w:vMerge/>
            <w:vAlign w:val="center"/>
            <w:hideMark/>
          </w:tcPr>
          <w:p w14:paraId="5751F9E3"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923" w:type="dxa"/>
            <w:vMerge/>
            <w:vAlign w:val="center"/>
            <w:hideMark/>
          </w:tcPr>
          <w:p w14:paraId="7EEC6DAD"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r>
      <w:tr w:rsidR="008219C0" w:rsidRPr="008219C0" w14:paraId="1C625FA0"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ign w:val="center"/>
            <w:hideMark/>
          </w:tcPr>
          <w:p w14:paraId="44E624C8" w14:textId="77777777" w:rsidR="00F751D8" w:rsidRPr="008219C0" w:rsidRDefault="00F751D8" w:rsidP="008219C0">
            <w:pPr>
              <w:jc w:val="center"/>
              <w:rPr>
                <w:rFonts w:eastAsia="Times New Roman"/>
              </w:rPr>
            </w:pPr>
          </w:p>
        </w:tc>
        <w:tc>
          <w:tcPr>
            <w:tcW w:w="1740" w:type="dxa"/>
            <w:vMerge/>
            <w:vAlign w:val="center"/>
            <w:hideMark/>
          </w:tcPr>
          <w:p w14:paraId="4C1DD33D"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2440" w:type="dxa"/>
            <w:vAlign w:val="center"/>
            <w:hideMark/>
          </w:tcPr>
          <w:p w14:paraId="2F3DA90C"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roofErr w:type="spellStart"/>
            <w:r w:rsidRPr="008219C0">
              <w:rPr>
                <w:rFonts w:eastAsia="Times New Roman"/>
              </w:rPr>
              <w:t>Zacamecatl</w:t>
            </w:r>
            <w:proofErr w:type="spellEnd"/>
          </w:p>
        </w:tc>
        <w:tc>
          <w:tcPr>
            <w:tcW w:w="2277" w:type="dxa"/>
            <w:vMerge/>
            <w:vAlign w:val="center"/>
            <w:hideMark/>
          </w:tcPr>
          <w:p w14:paraId="6B8AFBB0"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923" w:type="dxa"/>
            <w:vMerge/>
            <w:vAlign w:val="center"/>
            <w:hideMark/>
          </w:tcPr>
          <w:p w14:paraId="4DE66FF8"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r>
      <w:tr w:rsidR="008219C0" w:rsidRPr="008219C0" w14:paraId="3BA1C781"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restart"/>
            <w:vAlign w:val="center"/>
            <w:hideMark/>
          </w:tcPr>
          <w:p w14:paraId="04FB5180" w14:textId="77777777" w:rsidR="00F751D8" w:rsidRPr="008219C0" w:rsidRDefault="00F751D8" w:rsidP="008219C0">
            <w:pPr>
              <w:jc w:val="center"/>
              <w:rPr>
                <w:rFonts w:eastAsia="Times New Roman"/>
              </w:rPr>
            </w:pPr>
            <w:r w:rsidRPr="008219C0">
              <w:rPr>
                <w:rFonts w:eastAsia="Times New Roman"/>
              </w:rPr>
              <w:t>Tuxpan</w:t>
            </w:r>
          </w:p>
        </w:tc>
        <w:tc>
          <w:tcPr>
            <w:tcW w:w="1740" w:type="dxa"/>
            <w:vMerge w:val="restart"/>
            <w:vAlign w:val="center"/>
            <w:hideMark/>
          </w:tcPr>
          <w:p w14:paraId="38723CD8"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28 de febrero 2023</w:t>
            </w:r>
          </w:p>
        </w:tc>
        <w:tc>
          <w:tcPr>
            <w:tcW w:w="2440" w:type="dxa"/>
            <w:vAlign w:val="center"/>
            <w:hideMark/>
          </w:tcPr>
          <w:p w14:paraId="1194FDCB"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Los Laureles</w:t>
            </w:r>
          </w:p>
        </w:tc>
        <w:tc>
          <w:tcPr>
            <w:tcW w:w="2277" w:type="dxa"/>
            <w:vMerge w:val="restart"/>
            <w:vAlign w:val="center"/>
            <w:hideMark/>
          </w:tcPr>
          <w:p w14:paraId="1BD907A0"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Casa de la Cultura</w:t>
            </w:r>
          </w:p>
        </w:tc>
        <w:tc>
          <w:tcPr>
            <w:tcW w:w="923" w:type="dxa"/>
            <w:vMerge w:val="restart"/>
            <w:vAlign w:val="center"/>
            <w:hideMark/>
          </w:tcPr>
          <w:p w14:paraId="70064569"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11:00</w:t>
            </w:r>
          </w:p>
        </w:tc>
      </w:tr>
      <w:tr w:rsidR="008219C0" w:rsidRPr="008219C0" w14:paraId="470F86B0"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ign w:val="center"/>
            <w:hideMark/>
          </w:tcPr>
          <w:p w14:paraId="486F6B2B" w14:textId="77777777" w:rsidR="00F751D8" w:rsidRPr="008219C0" w:rsidRDefault="00F751D8" w:rsidP="008219C0">
            <w:pPr>
              <w:jc w:val="center"/>
              <w:rPr>
                <w:rFonts w:eastAsia="Times New Roman"/>
              </w:rPr>
            </w:pPr>
          </w:p>
        </w:tc>
        <w:tc>
          <w:tcPr>
            <w:tcW w:w="1740" w:type="dxa"/>
            <w:vMerge/>
            <w:vAlign w:val="center"/>
            <w:hideMark/>
          </w:tcPr>
          <w:p w14:paraId="756F1926"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2440" w:type="dxa"/>
            <w:vAlign w:val="center"/>
            <w:hideMark/>
          </w:tcPr>
          <w:p w14:paraId="4224C06A"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Rancho el Niño</w:t>
            </w:r>
          </w:p>
        </w:tc>
        <w:tc>
          <w:tcPr>
            <w:tcW w:w="2277" w:type="dxa"/>
            <w:vMerge/>
            <w:vAlign w:val="center"/>
            <w:hideMark/>
          </w:tcPr>
          <w:p w14:paraId="16F674DB"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923" w:type="dxa"/>
            <w:vMerge/>
            <w:vAlign w:val="center"/>
            <w:hideMark/>
          </w:tcPr>
          <w:p w14:paraId="07EDC0F1"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r>
      <w:tr w:rsidR="008219C0" w:rsidRPr="008219C0" w14:paraId="55A42C7C"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ign w:val="center"/>
            <w:hideMark/>
          </w:tcPr>
          <w:p w14:paraId="39AEDD10" w14:textId="77777777" w:rsidR="00F751D8" w:rsidRPr="008219C0" w:rsidRDefault="00F751D8" w:rsidP="008219C0">
            <w:pPr>
              <w:jc w:val="center"/>
              <w:rPr>
                <w:rFonts w:eastAsia="Times New Roman"/>
              </w:rPr>
            </w:pPr>
          </w:p>
        </w:tc>
        <w:tc>
          <w:tcPr>
            <w:tcW w:w="1740" w:type="dxa"/>
            <w:vMerge/>
            <w:vAlign w:val="center"/>
            <w:hideMark/>
          </w:tcPr>
          <w:p w14:paraId="04638176"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2440" w:type="dxa"/>
            <w:vAlign w:val="center"/>
            <w:hideMark/>
          </w:tcPr>
          <w:p w14:paraId="786A4CC1"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Paso San Juan</w:t>
            </w:r>
          </w:p>
        </w:tc>
        <w:tc>
          <w:tcPr>
            <w:tcW w:w="2277" w:type="dxa"/>
            <w:vMerge/>
            <w:vAlign w:val="center"/>
            <w:hideMark/>
          </w:tcPr>
          <w:p w14:paraId="210F6D7E"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923" w:type="dxa"/>
            <w:vMerge/>
            <w:vAlign w:val="center"/>
            <w:hideMark/>
          </w:tcPr>
          <w:p w14:paraId="67E84B78"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r>
      <w:tr w:rsidR="008219C0" w:rsidRPr="008219C0" w14:paraId="402328AB"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ign w:val="center"/>
            <w:hideMark/>
          </w:tcPr>
          <w:p w14:paraId="164B6E7C" w14:textId="77777777" w:rsidR="00F751D8" w:rsidRPr="008219C0" w:rsidRDefault="00F751D8" w:rsidP="008219C0">
            <w:pPr>
              <w:jc w:val="center"/>
              <w:rPr>
                <w:rFonts w:eastAsia="Times New Roman"/>
              </w:rPr>
            </w:pPr>
          </w:p>
        </w:tc>
        <w:tc>
          <w:tcPr>
            <w:tcW w:w="1740" w:type="dxa"/>
            <w:vMerge/>
            <w:vAlign w:val="center"/>
            <w:hideMark/>
          </w:tcPr>
          <w:p w14:paraId="66DA51ED"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2440" w:type="dxa"/>
            <w:vAlign w:val="center"/>
            <w:hideMark/>
          </w:tcPr>
          <w:p w14:paraId="6085EADB"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 xml:space="preserve">San Juan </w:t>
            </w:r>
            <w:proofErr w:type="spellStart"/>
            <w:r w:rsidRPr="008219C0">
              <w:rPr>
                <w:rFonts w:eastAsia="Times New Roman"/>
              </w:rPr>
              <w:t>Espanatica</w:t>
            </w:r>
            <w:proofErr w:type="spellEnd"/>
          </w:p>
        </w:tc>
        <w:tc>
          <w:tcPr>
            <w:tcW w:w="2277" w:type="dxa"/>
            <w:vMerge/>
            <w:vAlign w:val="center"/>
            <w:hideMark/>
          </w:tcPr>
          <w:p w14:paraId="0C8FB3C5"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923" w:type="dxa"/>
            <w:vMerge/>
            <w:vAlign w:val="center"/>
            <w:hideMark/>
          </w:tcPr>
          <w:p w14:paraId="7FF048BB"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r>
      <w:tr w:rsidR="008219C0" w:rsidRPr="008219C0" w14:paraId="58CFB433"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ign w:val="center"/>
            <w:hideMark/>
          </w:tcPr>
          <w:p w14:paraId="1FDBEFFB" w14:textId="77777777" w:rsidR="00F751D8" w:rsidRPr="008219C0" w:rsidRDefault="00F751D8" w:rsidP="008219C0">
            <w:pPr>
              <w:jc w:val="center"/>
              <w:rPr>
                <w:rFonts w:eastAsia="Times New Roman"/>
              </w:rPr>
            </w:pPr>
          </w:p>
        </w:tc>
        <w:tc>
          <w:tcPr>
            <w:tcW w:w="1740" w:type="dxa"/>
            <w:vMerge/>
            <w:vAlign w:val="center"/>
            <w:hideMark/>
          </w:tcPr>
          <w:p w14:paraId="53922B14"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2440" w:type="dxa"/>
            <w:vAlign w:val="center"/>
            <w:hideMark/>
          </w:tcPr>
          <w:p w14:paraId="298B6F44"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San Miguel</w:t>
            </w:r>
          </w:p>
        </w:tc>
        <w:tc>
          <w:tcPr>
            <w:tcW w:w="2277" w:type="dxa"/>
            <w:vMerge/>
            <w:vAlign w:val="center"/>
            <w:hideMark/>
          </w:tcPr>
          <w:p w14:paraId="653844BD"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923" w:type="dxa"/>
            <w:vMerge/>
            <w:vAlign w:val="center"/>
            <w:hideMark/>
          </w:tcPr>
          <w:p w14:paraId="3AB1F9FA"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r>
      <w:tr w:rsidR="008219C0" w:rsidRPr="008219C0" w14:paraId="7FA0C1C2"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ign w:val="center"/>
            <w:hideMark/>
          </w:tcPr>
          <w:p w14:paraId="3340F433" w14:textId="77777777" w:rsidR="00F751D8" w:rsidRPr="008219C0" w:rsidRDefault="00F751D8" w:rsidP="008219C0">
            <w:pPr>
              <w:jc w:val="center"/>
              <w:rPr>
                <w:rFonts w:eastAsia="Times New Roman"/>
              </w:rPr>
            </w:pPr>
          </w:p>
        </w:tc>
        <w:tc>
          <w:tcPr>
            <w:tcW w:w="1740" w:type="dxa"/>
            <w:vMerge/>
            <w:vAlign w:val="center"/>
            <w:hideMark/>
          </w:tcPr>
          <w:p w14:paraId="5DE5230A"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2440" w:type="dxa"/>
            <w:vAlign w:val="center"/>
            <w:hideMark/>
          </w:tcPr>
          <w:p w14:paraId="3A7E20A8"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Nuevo Poblado</w:t>
            </w:r>
          </w:p>
        </w:tc>
        <w:tc>
          <w:tcPr>
            <w:tcW w:w="2277" w:type="dxa"/>
            <w:vMerge/>
            <w:vAlign w:val="center"/>
            <w:hideMark/>
          </w:tcPr>
          <w:p w14:paraId="13B7A7B3"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923" w:type="dxa"/>
            <w:vMerge/>
            <w:vAlign w:val="center"/>
            <w:hideMark/>
          </w:tcPr>
          <w:p w14:paraId="07A92944"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r>
      <w:tr w:rsidR="008219C0" w:rsidRPr="008219C0" w14:paraId="607C95D0" w14:textId="77777777" w:rsidTr="008219C0">
        <w:trPr>
          <w:trHeight w:val="576"/>
        </w:trPr>
        <w:tc>
          <w:tcPr>
            <w:cnfStyle w:val="001000000000" w:firstRow="0" w:lastRow="0" w:firstColumn="1" w:lastColumn="0" w:oddVBand="0" w:evenVBand="0" w:oddHBand="0" w:evenHBand="0" w:firstRowFirstColumn="0" w:firstRowLastColumn="0" w:lastRowFirstColumn="0" w:lastRowLastColumn="0"/>
            <w:tcW w:w="1760" w:type="dxa"/>
            <w:vMerge w:val="restart"/>
            <w:vAlign w:val="center"/>
            <w:hideMark/>
          </w:tcPr>
          <w:p w14:paraId="5536282F" w14:textId="77777777" w:rsidR="00F751D8" w:rsidRPr="008219C0" w:rsidRDefault="00F751D8" w:rsidP="008219C0">
            <w:pPr>
              <w:jc w:val="center"/>
              <w:rPr>
                <w:rFonts w:eastAsia="Times New Roman"/>
              </w:rPr>
            </w:pPr>
            <w:proofErr w:type="spellStart"/>
            <w:r w:rsidRPr="008219C0">
              <w:rPr>
                <w:rFonts w:eastAsia="Times New Roman"/>
              </w:rPr>
              <w:t>Huejuquilla</w:t>
            </w:r>
            <w:proofErr w:type="spellEnd"/>
            <w:r w:rsidRPr="008219C0">
              <w:rPr>
                <w:rFonts w:eastAsia="Times New Roman"/>
              </w:rPr>
              <w:t xml:space="preserve"> el Alto</w:t>
            </w:r>
          </w:p>
        </w:tc>
        <w:tc>
          <w:tcPr>
            <w:tcW w:w="1740" w:type="dxa"/>
            <w:vMerge w:val="restart"/>
            <w:vAlign w:val="center"/>
            <w:hideMark/>
          </w:tcPr>
          <w:p w14:paraId="19B084E5"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3 de marzo 2023</w:t>
            </w:r>
          </w:p>
        </w:tc>
        <w:tc>
          <w:tcPr>
            <w:tcW w:w="2440" w:type="dxa"/>
            <w:vAlign w:val="center"/>
            <w:hideMark/>
          </w:tcPr>
          <w:p w14:paraId="23E6F54C"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 xml:space="preserve">Santa Catarina </w:t>
            </w:r>
            <w:proofErr w:type="spellStart"/>
            <w:r w:rsidRPr="008219C0">
              <w:rPr>
                <w:rFonts w:eastAsia="Times New Roman"/>
              </w:rPr>
              <w:t>Cuexcomatitlán</w:t>
            </w:r>
            <w:proofErr w:type="spellEnd"/>
          </w:p>
        </w:tc>
        <w:tc>
          <w:tcPr>
            <w:tcW w:w="2277" w:type="dxa"/>
            <w:vMerge w:val="restart"/>
            <w:vAlign w:val="center"/>
            <w:hideMark/>
          </w:tcPr>
          <w:p w14:paraId="6E5D2F9C"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Casa de la Cultura</w:t>
            </w:r>
          </w:p>
        </w:tc>
        <w:tc>
          <w:tcPr>
            <w:tcW w:w="923" w:type="dxa"/>
            <w:vMerge w:val="restart"/>
            <w:vAlign w:val="center"/>
            <w:hideMark/>
          </w:tcPr>
          <w:p w14:paraId="07F86D0F"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11:00</w:t>
            </w:r>
          </w:p>
        </w:tc>
      </w:tr>
      <w:tr w:rsidR="008219C0" w:rsidRPr="008219C0" w14:paraId="4E8156C7"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ign w:val="center"/>
            <w:hideMark/>
          </w:tcPr>
          <w:p w14:paraId="268C43B3" w14:textId="77777777" w:rsidR="00F751D8" w:rsidRPr="008219C0" w:rsidRDefault="00F751D8" w:rsidP="008219C0">
            <w:pPr>
              <w:jc w:val="center"/>
              <w:rPr>
                <w:rFonts w:eastAsia="Times New Roman"/>
              </w:rPr>
            </w:pPr>
          </w:p>
        </w:tc>
        <w:tc>
          <w:tcPr>
            <w:tcW w:w="1740" w:type="dxa"/>
            <w:vMerge/>
            <w:vAlign w:val="center"/>
            <w:hideMark/>
          </w:tcPr>
          <w:p w14:paraId="6E0DFC85"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2440" w:type="dxa"/>
            <w:vAlign w:val="center"/>
            <w:hideMark/>
          </w:tcPr>
          <w:p w14:paraId="299D79FF"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 xml:space="preserve">San </w:t>
            </w:r>
            <w:proofErr w:type="spellStart"/>
            <w:r w:rsidRPr="008219C0">
              <w:rPr>
                <w:rFonts w:eastAsia="Times New Roman"/>
              </w:rPr>
              <w:t>Andres</w:t>
            </w:r>
            <w:proofErr w:type="spellEnd"/>
            <w:r w:rsidRPr="008219C0">
              <w:rPr>
                <w:rFonts w:eastAsia="Times New Roman"/>
              </w:rPr>
              <w:t xml:space="preserve"> </w:t>
            </w:r>
            <w:proofErr w:type="spellStart"/>
            <w:r w:rsidRPr="008219C0">
              <w:rPr>
                <w:rFonts w:eastAsia="Times New Roman"/>
              </w:rPr>
              <w:t>Cohamiata</w:t>
            </w:r>
            <w:proofErr w:type="spellEnd"/>
          </w:p>
        </w:tc>
        <w:tc>
          <w:tcPr>
            <w:tcW w:w="2277" w:type="dxa"/>
            <w:vMerge/>
            <w:vAlign w:val="center"/>
            <w:hideMark/>
          </w:tcPr>
          <w:p w14:paraId="195DF2E5"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923" w:type="dxa"/>
            <w:vMerge/>
            <w:vAlign w:val="center"/>
            <w:hideMark/>
          </w:tcPr>
          <w:p w14:paraId="443C0B11"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r>
      <w:tr w:rsidR="008219C0" w:rsidRPr="008219C0" w14:paraId="4A396829"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ign w:val="center"/>
            <w:hideMark/>
          </w:tcPr>
          <w:p w14:paraId="52EAF4B2" w14:textId="77777777" w:rsidR="00F751D8" w:rsidRPr="008219C0" w:rsidRDefault="00F751D8" w:rsidP="008219C0">
            <w:pPr>
              <w:jc w:val="center"/>
              <w:rPr>
                <w:rFonts w:eastAsia="Times New Roman"/>
              </w:rPr>
            </w:pPr>
          </w:p>
        </w:tc>
        <w:tc>
          <w:tcPr>
            <w:tcW w:w="1740" w:type="dxa"/>
            <w:vMerge/>
            <w:vAlign w:val="center"/>
            <w:hideMark/>
          </w:tcPr>
          <w:p w14:paraId="1ABA39CB"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2440" w:type="dxa"/>
            <w:vAlign w:val="center"/>
            <w:hideMark/>
          </w:tcPr>
          <w:p w14:paraId="7547CE26"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Emmanuel/El Torpe</w:t>
            </w:r>
          </w:p>
        </w:tc>
        <w:tc>
          <w:tcPr>
            <w:tcW w:w="2277" w:type="dxa"/>
            <w:vMerge/>
            <w:vAlign w:val="center"/>
            <w:hideMark/>
          </w:tcPr>
          <w:p w14:paraId="5EBC8ADA"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923" w:type="dxa"/>
            <w:vMerge/>
            <w:vAlign w:val="center"/>
            <w:hideMark/>
          </w:tcPr>
          <w:p w14:paraId="0227C190"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r>
      <w:tr w:rsidR="008219C0" w:rsidRPr="008219C0" w14:paraId="77CC0D34"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ign w:val="center"/>
            <w:hideMark/>
          </w:tcPr>
          <w:p w14:paraId="175DC53D" w14:textId="77777777" w:rsidR="00F751D8" w:rsidRPr="008219C0" w:rsidRDefault="00F751D8" w:rsidP="008219C0">
            <w:pPr>
              <w:jc w:val="center"/>
              <w:rPr>
                <w:rFonts w:eastAsia="Times New Roman"/>
              </w:rPr>
            </w:pPr>
          </w:p>
        </w:tc>
        <w:tc>
          <w:tcPr>
            <w:tcW w:w="1740" w:type="dxa"/>
            <w:vMerge/>
            <w:vAlign w:val="center"/>
            <w:hideMark/>
          </w:tcPr>
          <w:p w14:paraId="03648590"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2440" w:type="dxa"/>
            <w:vAlign w:val="center"/>
            <w:hideMark/>
          </w:tcPr>
          <w:p w14:paraId="426494F8"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roofErr w:type="spellStart"/>
            <w:r w:rsidRPr="008219C0">
              <w:rPr>
                <w:rFonts w:eastAsia="Times New Roman"/>
              </w:rPr>
              <w:t>Haitmasie</w:t>
            </w:r>
            <w:proofErr w:type="spellEnd"/>
          </w:p>
        </w:tc>
        <w:tc>
          <w:tcPr>
            <w:tcW w:w="2277" w:type="dxa"/>
            <w:vMerge/>
            <w:vAlign w:val="center"/>
            <w:hideMark/>
          </w:tcPr>
          <w:p w14:paraId="27B3B5A7"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923" w:type="dxa"/>
            <w:vMerge/>
            <w:vAlign w:val="center"/>
            <w:hideMark/>
          </w:tcPr>
          <w:p w14:paraId="344C8D0D"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r>
      <w:tr w:rsidR="008219C0" w:rsidRPr="008219C0" w14:paraId="2DE5F6D8"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restart"/>
            <w:vAlign w:val="center"/>
            <w:hideMark/>
          </w:tcPr>
          <w:p w14:paraId="6A2369CA" w14:textId="77777777" w:rsidR="00F751D8" w:rsidRPr="008219C0" w:rsidRDefault="00F751D8" w:rsidP="008219C0">
            <w:pPr>
              <w:jc w:val="center"/>
              <w:rPr>
                <w:rFonts w:eastAsia="Times New Roman"/>
              </w:rPr>
            </w:pPr>
            <w:r w:rsidRPr="008219C0">
              <w:rPr>
                <w:rFonts w:eastAsia="Times New Roman"/>
              </w:rPr>
              <w:t>Villa Purificación</w:t>
            </w:r>
          </w:p>
        </w:tc>
        <w:tc>
          <w:tcPr>
            <w:tcW w:w="1740" w:type="dxa"/>
            <w:vMerge w:val="restart"/>
            <w:vAlign w:val="center"/>
            <w:hideMark/>
          </w:tcPr>
          <w:p w14:paraId="6B9E6BC8"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6 de marzo 2023</w:t>
            </w:r>
          </w:p>
        </w:tc>
        <w:tc>
          <w:tcPr>
            <w:tcW w:w="2440" w:type="dxa"/>
            <w:vAlign w:val="center"/>
            <w:hideMark/>
          </w:tcPr>
          <w:p w14:paraId="3799CC18"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roofErr w:type="spellStart"/>
            <w:r w:rsidRPr="008219C0">
              <w:rPr>
                <w:rFonts w:eastAsia="Times New Roman"/>
              </w:rPr>
              <w:t>Jirosto</w:t>
            </w:r>
            <w:proofErr w:type="spellEnd"/>
          </w:p>
        </w:tc>
        <w:tc>
          <w:tcPr>
            <w:tcW w:w="2277" w:type="dxa"/>
            <w:vMerge w:val="restart"/>
            <w:vAlign w:val="center"/>
            <w:hideMark/>
          </w:tcPr>
          <w:p w14:paraId="2237990D"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 xml:space="preserve">Casa Comunal en la localidad de </w:t>
            </w:r>
            <w:proofErr w:type="spellStart"/>
            <w:r w:rsidRPr="008219C0">
              <w:rPr>
                <w:rFonts w:eastAsia="Times New Roman"/>
              </w:rPr>
              <w:t>Jocotlán</w:t>
            </w:r>
            <w:proofErr w:type="spellEnd"/>
          </w:p>
        </w:tc>
        <w:tc>
          <w:tcPr>
            <w:tcW w:w="923" w:type="dxa"/>
            <w:vMerge w:val="restart"/>
            <w:vAlign w:val="center"/>
            <w:hideMark/>
          </w:tcPr>
          <w:p w14:paraId="49F74384"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10:30</w:t>
            </w:r>
          </w:p>
        </w:tc>
      </w:tr>
      <w:tr w:rsidR="008219C0" w:rsidRPr="008219C0" w14:paraId="06C8C00F"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ign w:val="center"/>
            <w:hideMark/>
          </w:tcPr>
          <w:p w14:paraId="6A3B98C7" w14:textId="77777777" w:rsidR="00F751D8" w:rsidRPr="008219C0" w:rsidRDefault="00F751D8" w:rsidP="008219C0">
            <w:pPr>
              <w:jc w:val="center"/>
              <w:rPr>
                <w:rFonts w:eastAsia="Times New Roman"/>
              </w:rPr>
            </w:pPr>
          </w:p>
        </w:tc>
        <w:tc>
          <w:tcPr>
            <w:tcW w:w="1740" w:type="dxa"/>
            <w:vMerge/>
            <w:vAlign w:val="center"/>
            <w:hideMark/>
          </w:tcPr>
          <w:p w14:paraId="0B61021B"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2440" w:type="dxa"/>
            <w:vAlign w:val="center"/>
            <w:hideMark/>
          </w:tcPr>
          <w:p w14:paraId="239A8A4C"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roofErr w:type="spellStart"/>
            <w:r w:rsidRPr="008219C0">
              <w:rPr>
                <w:rFonts w:eastAsia="Times New Roman"/>
              </w:rPr>
              <w:t>Jocotlán</w:t>
            </w:r>
            <w:proofErr w:type="spellEnd"/>
          </w:p>
        </w:tc>
        <w:tc>
          <w:tcPr>
            <w:tcW w:w="2277" w:type="dxa"/>
            <w:vMerge/>
            <w:vAlign w:val="center"/>
            <w:hideMark/>
          </w:tcPr>
          <w:p w14:paraId="7AB839D5"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923" w:type="dxa"/>
            <w:vMerge/>
            <w:vAlign w:val="center"/>
            <w:hideMark/>
          </w:tcPr>
          <w:p w14:paraId="088F9160"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r>
      <w:tr w:rsidR="008219C0" w:rsidRPr="008219C0" w14:paraId="025B151D"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restart"/>
            <w:vAlign w:val="center"/>
            <w:hideMark/>
          </w:tcPr>
          <w:p w14:paraId="5E7CAB0E" w14:textId="77777777" w:rsidR="00F751D8" w:rsidRPr="008219C0" w:rsidRDefault="00F751D8" w:rsidP="008219C0">
            <w:pPr>
              <w:jc w:val="center"/>
              <w:rPr>
                <w:rFonts w:eastAsia="Times New Roman"/>
              </w:rPr>
            </w:pPr>
            <w:r w:rsidRPr="008219C0">
              <w:rPr>
                <w:rFonts w:eastAsia="Times New Roman"/>
              </w:rPr>
              <w:t>Cuautitlán de García Barragán</w:t>
            </w:r>
          </w:p>
        </w:tc>
        <w:tc>
          <w:tcPr>
            <w:tcW w:w="1740" w:type="dxa"/>
            <w:vMerge w:val="restart"/>
            <w:vAlign w:val="center"/>
            <w:hideMark/>
          </w:tcPr>
          <w:p w14:paraId="6FBB2D59"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7 de marzo 2023</w:t>
            </w:r>
          </w:p>
        </w:tc>
        <w:tc>
          <w:tcPr>
            <w:tcW w:w="2440" w:type="dxa"/>
            <w:vAlign w:val="center"/>
            <w:hideMark/>
          </w:tcPr>
          <w:p w14:paraId="7AC7936F"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roofErr w:type="spellStart"/>
            <w:r w:rsidRPr="008219C0">
              <w:rPr>
                <w:rFonts w:eastAsia="Times New Roman"/>
              </w:rPr>
              <w:t>Ayotitlán</w:t>
            </w:r>
            <w:proofErr w:type="spellEnd"/>
          </w:p>
        </w:tc>
        <w:tc>
          <w:tcPr>
            <w:tcW w:w="2277" w:type="dxa"/>
            <w:vMerge w:val="restart"/>
            <w:vAlign w:val="center"/>
            <w:hideMark/>
          </w:tcPr>
          <w:p w14:paraId="556FFCF0"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Casa de la Cultura</w:t>
            </w:r>
          </w:p>
        </w:tc>
        <w:tc>
          <w:tcPr>
            <w:tcW w:w="923" w:type="dxa"/>
            <w:vMerge w:val="restart"/>
            <w:vAlign w:val="center"/>
            <w:hideMark/>
          </w:tcPr>
          <w:p w14:paraId="44476784"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10:30</w:t>
            </w:r>
          </w:p>
        </w:tc>
      </w:tr>
      <w:tr w:rsidR="008219C0" w:rsidRPr="008219C0" w14:paraId="2063132C"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ign w:val="center"/>
            <w:hideMark/>
          </w:tcPr>
          <w:p w14:paraId="7B45AB0F" w14:textId="77777777" w:rsidR="00F751D8" w:rsidRPr="008219C0" w:rsidRDefault="00F751D8" w:rsidP="008219C0">
            <w:pPr>
              <w:jc w:val="center"/>
              <w:rPr>
                <w:rFonts w:eastAsia="Times New Roman"/>
              </w:rPr>
            </w:pPr>
          </w:p>
        </w:tc>
        <w:tc>
          <w:tcPr>
            <w:tcW w:w="1740" w:type="dxa"/>
            <w:vMerge/>
            <w:vAlign w:val="center"/>
            <w:hideMark/>
          </w:tcPr>
          <w:p w14:paraId="3AC06121"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2440" w:type="dxa"/>
            <w:vAlign w:val="center"/>
            <w:hideMark/>
          </w:tcPr>
          <w:p w14:paraId="015AF127"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roofErr w:type="spellStart"/>
            <w:r w:rsidRPr="008219C0">
              <w:rPr>
                <w:rFonts w:eastAsia="Times New Roman"/>
              </w:rPr>
              <w:t>Cuzalapa</w:t>
            </w:r>
            <w:proofErr w:type="spellEnd"/>
          </w:p>
        </w:tc>
        <w:tc>
          <w:tcPr>
            <w:tcW w:w="2277" w:type="dxa"/>
            <w:vMerge/>
            <w:vAlign w:val="center"/>
            <w:hideMark/>
          </w:tcPr>
          <w:p w14:paraId="18E2278F"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923" w:type="dxa"/>
            <w:vMerge/>
            <w:vAlign w:val="center"/>
            <w:hideMark/>
          </w:tcPr>
          <w:p w14:paraId="371449E1"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r>
      <w:tr w:rsidR="008219C0" w:rsidRPr="008219C0" w14:paraId="7E59345D"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ign w:val="center"/>
            <w:hideMark/>
          </w:tcPr>
          <w:p w14:paraId="13E3334A" w14:textId="77777777" w:rsidR="00F751D8" w:rsidRPr="008219C0" w:rsidRDefault="00F751D8" w:rsidP="008219C0">
            <w:pPr>
              <w:jc w:val="center"/>
              <w:rPr>
                <w:rFonts w:eastAsia="Times New Roman"/>
              </w:rPr>
            </w:pPr>
          </w:p>
        </w:tc>
        <w:tc>
          <w:tcPr>
            <w:tcW w:w="1740" w:type="dxa"/>
            <w:vMerge/>
            <w:vAlign w:val="center"/>
            <w:hideMark/>
          </w:tcPr>
          <w:p w14:paraId="0E33491F"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2440" w:type="dxa"/>
            <w:vAlign w:val="center"/>
            <w:hideMark/>
          </w:tcPr>
          <w:p w14:paraId="6088D651"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Chacala</w:t>
            </w:r>
          </w:p>
        </w:tc>
        <w:tc>
          <w:tcPr>
            <w:tcW w:w="2277" w:type="dxa"/>
            <w:vMerge/>
            <w:vAlign w:val="center"/>
            <w:hideMark/>
          </w:tcPr>
          <w:p w14:paraId="7C92DA22"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923" w:type="dxa"/>
            <w:vMerge/>
            <w:vAlign w:val="center"/>
            <w:hideMark/>
          </w:tcPr>
          <w:p w14:paraId="28C73C18"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r>
      <w:tr w:rsidR="008219C0" w:rsidRPr="008219C0" w14:paraId="23E4EDF2"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ign w:val="center"/>
            <w:hideMark/>
          </w:tcPr>
          <w:p w14:paraId="3F3AD736" w14:textId="77777777" w:rsidR="00F751D8" w:rsidRPr="008219C0" w:rsidRDefault="00F751D8" w:rsidP="008219C0">
            <w:pPr>
              <w:jc w:val="center"/>
              <w:rPr>
                <w:rFonts w:eastAsia="Times New Roman"/>
              </w:rPr>
            </w:pPr>
          </w:p>
        </w:tc>
        <w:tc>
          <w:tcPr>
            <w:tcW w:w="1740" w:type="dxa"/>
            <w:vMerge/>
            <w:vAlign w:val="center"/>
            <w:hideMark/>
          </w:tcPr>
          <w:p w14:paraId="4F5EFD2C"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2440" w:type="dxa"/>
            <w:vAlign w:val="center"/>
            <w:hideMark/>
          </w:tcPr>
          <w:p w14:paraId="0A235090"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Plan de Méndez</w:t>
            </w:r>
          </w:p>
        </w:tc>
        <w:tc>
          <w:tcPr>
            <w:tcW w:w="2277" w:type="dxa"/>
            <w:vMerge/>
            <w:vAlign w:val="center"/>
            <w:hideMark/>
          </w:tcPr>
          <w:p w14:paraId="07D6540C"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923" w:type="dxa"/>
            <w:vMerge/>
            <w:vAlign w:val="center"/>
            <w:hideMark/>
          </w:tcPr>
          <w:p w14:paraId="4462F885"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r>
      <w:tr w:rsidR="008219C0" w:rsidRPr="008219C0" w14:paraId="6EFF8892"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ign w:val="center"/>
            <w:hideMark/>
          </w:tcPr>
          <w:p w14:paraId="20891869" w14:textId="77777777" w:rsidR="00F751D8" w:rsidRPr="008219C0" w:rsidRDefault="00F751D8" w:rsidP="008219C0">
            <w:pPr>
              <w:jc w:val="center"/>
              <w:rPr>
                <w:rFonts w:eastAsia="Times New Roman"/>
              </w:rPr>
            </w:pPr>
          </w:p>
        </w:tc>
        <w:tc>
          <w:tcPr>
            <w:tcW w:w="1740" w:type="dxa"/>
            <w:vMerge/>
            <w:vAlign w:val="center"/>
            <w:hideMark/>
          </w:tcPr>
          <w:p w14:paraId="467A3029"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2440" w:type="dxa"/>
            <w:vAlign w:val="center"/>
            <w:hideMark/>
          </w:tcPr>
          <w:p w14:paraId="589681B0"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roofErr w:type="spellStart"/>
            <w:r w:rsidRPr="008219C0">
              <w:rPr>
                <w:rFonts w:eastAsia="Times New Roman"/>
              </w:rPr>
              <w:t>Telcruz</w:t>
            </w:r>
            <w:proofErr w:type="spellEnd"/>
          </w:p>
        </w:tc>
        <w:tc>
          <w:tcPr>
            <w:tcW w:w="2277" w:type="dxa"/>
            <w:vMerge/>
            <w:vAlign w:val="center"/>
            <w:hideMark/>
          </w:tcPr>
          <w:p w14:paraId="20FA3340"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923" w:type="dxa"/>
            <w:vMerge/>
            <w:vAlign w:val="center"/>
            <w:hideMark/>
          </w:tcPr>
          <w:p w14:paraId="398CF0D2"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r>
      <w:tr w:rsidR="008219C0" w:rsidRPr="008219C0" w14:paraId="5C9F1AC0"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restart"/>
            <w:vAlign w:val="center"/>
            <w:hideMark/>
          </w:tcPr>
          <w:p w14:paraId="5C273289" w14:textId="77777777" w:rsidR="00F751D8" w:rsidRPr="008219C0" w:rsidRDefault="00F751D8" w:rsidP="008219C0">
            <w:pPr>
              <w:jc w:val="center"/>
              <w:rPr>
                <w:rFonts w:eastAsia="Times New Roman"/>
              </w:rPr>
            </w:pPr>
            <w:r w:rsidRPr="008219C0">
              <w:rPr>
                <w:rFonts w:eastAsia="Times New Roman"/>
              </w:rPr>
              <w:t>Bolaños</w:t>
            </w:r>
          </w:p>
        </w:tc>
        <w:tc>
          <w:tcPr>
            <w:tcW w:w="1740" w:type="dxa"/>
            <w:vMerge w:val="restart"/>
            <w:vAlign w:val="center"/>
            <w:hideMark/>
          </w:tcPr>
          <w:p w14:paraId="66CAA861"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9 de marzo 2023</w:t>
            </w:r>
          </w:p>
        </w:tc>
        <w:tc>
          <w:tcPr>
            <w:tcW w:w="2440" w:type="dxa"/>
            <w:vAlign w:val="center"/>
            <w:hideMark/>
          </w:tcPr>
          <w:p w14:paraId="07AA7FB0"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Tuxpan de Bolaños</w:t>
            </w:r>
          </w:p>
        </w:tc>
        <w:tc>
          <w:tcPr>
            <w:tcW w:w="2277" w:type="dxa"/>
            <w:vMerge w:val="restart"/>
            <w:vAlign w:val="center"/>
            <w:hideMark/>
          </w:tcPr>
          <w:p w14:paraId="32F12C60"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Auditorio Municipal de Bolaños</w:t>
            </w:r>
          </w:p>
        </w:tc>
        <w:tc>
          <w:tcPr>
            <w:tcW w:w="923" w:type="dxa"/>
            <w:vMerge w:val="restart"/>
            <w:vAlign w:val="center"/>
            <w:hideMark/>
          </w:tcPr>
          <w:p w14:paraId="69402382"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10:30</w:t>
            </w:r>
          </w:p>
        </w:tc>
      </w:tr>
      <w:tr w:rsidR="008219C0" w:rsidRPr="008219C0" w14:paraId="7DE12453" w14:textId="77777777" w:rsidTr="008219C0">
        <w:trPr>
          <w:trHeight w:val="576"/>
        </w:trPr>
        <w:tc>
          <w:tcPr>
            <w:cnfStyle w:val="001000000000" w:firstRow="0" w:lastRow="0" w:firstColumn="1" w:lastColumn="0" w:oddVBand="0" w:evenVBand="0" w:oddHBand="0" w:evenHBand="0" w:firstRowFirstColumn="0" w:firstRowLastColumn="0" w:lastRowFirstColumn="0" w:lastRowLastColumn="0"/>
            <w:tcW w:w="1760" w:type="dxa"/>
            <w:vMerge/>
            <w:vAlign w:val="center"/>
            <w:hideMark/>
          </w:tcPr>
          <w:p w14:paraId="5ED22080" w14:textId="77777777" w:rsidR="00F751D8" w:rsidRPr="008219C0" w:rsidRDefault="00F751D8" w:rsidP="008219C0">
            <w:pPr>
              <w:jc w:val="center"/>
              <w:rPr>
                <w:rFonts w:eastAsia="Times New Roman"/>
              </w:rPr>
            </w:pPr>
          </w:p>
        </w:tc>
        <w:tc>
          <w:tcPr>
            <w:tcW w:w="1740" w:type="dxa"/>
            <w:vMerge/>
            <w:vAlign w:val="center"/>
            <w:hideMark/>
          </w:tcPr>
          <w:p w14:paraId="3E35A5CB"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2440" w:type="dxa"/>
            <w:vAlign w:val="center"/>
            <w:hideMark/>
          </w:tcPr>
          <w:p w14:paraId="2B2627AD"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 xml:space="preserve">San Sebastián </w:t>
            </w:r>
            <w:proofErr w:type="spellStart"/>
            <w:r w:rsidRPr="008219C0">
              <w:rPr>
                <w:rFonts w:eastAsia="Times New Roman"/>
              </w:rPr>
              <w:t>Teponahuaxtlán</w:t>
            </w:r>
            <w:proofErr w:type="spellEnd"/>
          </w:p>
        </w:tc>
        <w:tc>
          <w:tcPr>
            <w:tcW w:w="2277" w:type="dxa"/>
            <w:vMerge/>
            <w:vAlign w:val="center"/>
            <w:hideMark/>
          </w:tcPr>
          <w:p w14:paraId="71CCE3E6"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923" w:type="dxa"/>
            <w:vMerge/>
            <w:vAlign w:val="center"/>
            <w:hideMark/>
          </w:tcPr>
          <w:p w14:paraId="5C4FD667"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r>
      <w:tr w:rsidR="008219C0" w:rsidRPr="008219C0" w14:paraId="42B1485C"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ign w:val="center"/>
            <w:hideMark/>
          </w:tcPr>
          <w:p w14:paraId="413B8E78" w14:textId="77777777" w:rsidR="00F751D8" w:rsidRPr="008219C0" w:rsidRDefault="00F751D8" w:rsidP="008219C0">
            <w:pPr>
              <w:jc w:val="center"/>
              <w:rPr>
                <w:rFonts w:eastAsia="Times New Roman"/>
              </w:rPr>
            </w:pPr>
          </w:p>
        </w:tc>
        <w:tc>
          <w:tcPr>
            <w:tcW w:w="1740" w:type="dxa"/>
            <w:vMerge/>
            <w:vAlign w:val="center"/>
            <w:hideMark/>
          </w:tcPr>
          <w:p w14:paraId="24D5776C"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2440" w:type="dxa"/>
            <w:vAlign w:val="center"/>
            <w:hideMark/>
          </w:tcPr>
          <w:p w14:paraId="2C533E4E"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 xml:space="preserve">San Lorenzo de </w:t>
            </w:r>
            <w:proofErr w:type="spellStart"/>
            <w:r w:rsidRPr="008219C0">
              <w:rPr>
                <w:rFonts w:eastAsia="Times New Roman"/>
              </w:rPr>
              <w:t>Azqueltán</w:t>
            </w:r>
            <w:proofErr w:type="spellEnd"/>
          </w:p>
        </w:tc>
        <w:tc>
          <w:tcPr>
            <w:tcW w:w="2277" w:type="dxa"/>
            <w:vMerge/>
            <w:vAlign w:val="center"/>
            <w:hideMark/>
          </w:tcPr>
          <w:p w14:paraId="108A0889"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923" w:type="dxa"/>
            <w:vMerge/>
            <w:vAlign w:val="center"/>
            <w:hideMark/>
          </w:tcPr>
          <w:p w14:paraId="1A762D37"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r>
      <w:tr w:rsidR="008219C0" w:rsidRPr="008219C0" w14:paraId="30265959"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ign w:val="center"/>
            <w:hideMark/>
          </w:tcPr>
          <w:p w14:paraId="2631BFCC" w14:textId="77777777" w:rsidR="00F751D8" w:rsidRPr="008219C0" w:rsidRDefault="00F751D8" w:rsidP="008219C0">
            <w:pPr>
              <w:jc w:val="center"/>
              <w:rPr>
                <w:rFonts w:eastAsia="Times New Roman"/>
              </w:rPr>
            </w:pPr>
          </w:p>
        </w:tc>
        <w:tc>
          <w:tcPr>
            <w:tcW w:w="1740" w:type="dxa"/>
            <w:vMerge/>
            <w:vAlign w:val="center"/>
            <w:hideMark/>
          </w:tcPr>
          <w:p w14:paraId="5D97CECC"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2440" w:type="dxa"/>
            <w:vAlign w:val="center"/>
            <w:hideMark/>
          </w:tcPr>
          <w:p w14:paraId="23E55236"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roofErr w:type="spellStart"/>
            <w:r w:rsidRPr="008219C0">
              <w:rPr>
                <w:rFonts w:eastAsia="Times New Roman"/>
              </w:rPr>
              <w:t>Tepizoac</w:t>
            </w:r>
            <w:proofErr w:type="spellEnd"/>
          </w:p>
        </w:tc>
        <w:tc>
          <w:tcPr>
            <w:tcW w:w="2277" w:type="dxa"/>
            <w:vMerge/>
            <w:vAlign w:val="center"/>
            <w:hideMark/>
          </w:tcPr>
          <w:p w14:paraId="2F8F9CE3"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923" w:type="dxa"/>
            <w:vMerge/>
            <w:vAlign w:val="center"/>
            <w:hideMark/>
          </w:tcPr>
          <w:p w14:paraId="33827DF1"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r>
      <w:tr w:rsidR="008219C0" w:rsidRPr="008219C0" w14:paraId="2039237F"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ign w:val="center"/>
            <w:hideMark/>
          </w:tcPr>
          <w:p w14:paraId="4A3E7A28" w14:textId="77777777" w:rsidR="00F751D8" w:rsidRPr="008219C0" w:rsidRDefault="00F751D8" w:rsidP="008219C0">
            <w:pPr>
              <w:jc w:val="center"/>
              <w:rPr>
                <w:rFonts w:eastAsia="Times New Roman"/>
              </w:rPr>
            </w:pPr>
          </w:p>
        </w:tc>
        <w:tc>
          <w:tcPr>
            <w:tcW w:w="1740" w:type="dxa"/>
            <w:vMerge/>
            <w:vAlign w:val="center"/>
            <w:hideMark/>
          </w:tcPr>
          <w:p w14:paraId="59E12DAA"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2440" w:type="dxa"/>
            <w:vAlign w:val="center"/>
            <w:hideMark/>
          </w:tcPr>
          <w:p w14:paraId="2EA1CA7F"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San Juan de los Potreros</w:t>
            </w:r>
          </w:p>
        </w:tc>
        <w:tc>
          <w:tcPr>
            <w:tcW w:w="2277" w:type="dxa"/>
            <w:vMerge/>
            <w:vAlign w:val="center"/>
            <w:hideMark/>
          </w:tcPr>
          <w:p w14:paraId="0FE227A8"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923" w:type="dxa"/>
            <w:vMerge/>
            <w:vAlign w:val="center"/>
            <w:hideMark/>
          </w:tcPr>
          <w:p w14:paraId="72181060"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r>
      <w:tr w:rsidR="008219C0" w:rsidRPr="008219C0" w14:paraId="0BD767FB"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restart"/>
            <w:vAlign w:val="center"/>
            <w:hideMark/>
          </w:tcPr>
          <w:p w14:paraId="4B1372E9" w14:textId="17BA9763" w:rsidR="00F751D8" w:rsidRPr="008219C0" w:rsidRDefault="00F751D8" w:rsidP="008219C0">
            <w:pPr>
              <w:jc w:val="center"/>
              <w:rPr>
                <w:rFonts w:eastAsia="Times New Roman"/>
              </w:rPr>
            </w:pPr>
            <w:r w:rsidRPr="008219C0">
              <w:rPr>
                <w:rFonts w:eastAsia="Times New Roman"/>
              </w:rPr>
              <w:t>Zona Metropolitana GDL.</w:t>
            </w:r>
          </w:p>
        </w:tc>
        <w:tc>
          <w:tcPr>
            <w:tcW w:w="1740" w:type="dxa"/>
            <w:vMerge w:val="restart"/>
            <w:vAlign w:val="center"/>
            <w:hideMark/>
          </w:tcPr>
          <w:p w14:paraId="442C4231"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11 de marzo 2023</w:t>
            </w:r>
          </w:p>
        </w:tc>
        <w:tc>
          <w:tcPr>
            <w:tcW w:w="2440" w:type="dxa"/>
            <w:vAlign w:val="center"/>
            <w:hideMark/>
          </w:tcPr>
          <w:p w14:paraId="70F41AB4"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Guadalajara</w:t>
            </w:r>
          </w:p>
        </w:tc>
        <w:tc>
          <w:tcPr>
            <w:tcW w:w="2277" w:type="dxa"/>
            <w:vMerge w:val="restart"/>
            <w:vAlign w:val="center"/>
            <w:hideMark/>
          </w:tcPr>
          <w:p w14:paraId="5FB1617A"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Instalaciones de la Comisión Estatal Indígena, "Círculo de la Paz"</w:t>
            </w:r>
          </w:p>
        </w:tc>
        <w:tc>
          <w:tcPr>
            <w:tcW w:w="923" w:type="dxa"/>
            <w:vMerge w:val="restart"/>
            <w:vAlign w:val="center"/>
            <w:hideMark/>
          </w:tcPr>
          <w:p w14:paraId="32F5695A"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11:00</w:t>
            </w:r>
          </w:p>
        </w:tc>
      </w:tr>
      <w:tr w:rsidR="008219C0" w:rsidRPr="008219C0" w14:paraId="46428050"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ign w:val="center"/>
            <w:hideMark/>
          </w:tcPr>
          <w:p w14:paraId="61BCCA32" w14:textId="77777777" w:rsidR="00F751D8" w:rsidRPr="008219C0" w:rsidRDefault="00F751D8" w:rsidP="008219C0">
            <w:pPr>
              <w:jc w:val="center"/>
              <w:rPr>
                <w:rFonts w:eastAsia="Times New Roman"/>
              </w:rPr>
            </w:pPr>
          </w:p>
        </w:tc>
        <w:tc>
          <w:tcPr>
            <w:tcW w:w="1740" w:type="dxa"/>
            <w:vMerge/>
            <w:vAlign w:val="center"/>
            <w:hideMark/>
          </w:tcPr>
          <w:p w14:paraId="22A5BAFB"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2440" w:type="dxa"/>
            <w:vAlign w:val="center"/>
            <w:hideMark/>
          </w:tcPr>
          <w:p w14:paraId="4B02E85B"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Zapopan</w:t>
            </w:r>
          </w:p>
        </w:tc>
        <w:tc>
          <w:tcPr>
            <w:tcW w:w="2277" w:type="dxa"/>
            <w:vMerge/>
            <w:vAlign w:val="center"/>
            <w:hideMark/>
          </w:tcPr>
          <w:p w14:paraId="4998B53D"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923" w:type="dxa"/>
            <w:vMerge/>
            <w:vAlign w:val="center"/>
            <w:hideMark/>
          </w:tcPr>
          <w:p w14:paraId="026DB842"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r>
      <w:tr w:rsidR="008219C0" w:rsidRPr="008219C0" w14:paraId="2F10BE9E"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ign w:val="center"/>
            <w:hideMark/>
          </w:tcPr>
          <w:p w14:paraId="004149B8" w14:textId="77777777" w:rsidR="00F751D8" w:rsidRPr="008219C0" w:rsidRDefault="00F751D8" w:rsidP="008219C0">
            <w:pPr>
              <w:jc w:val="center"/>
              <w:rPr>
                <w:rFonts w:eastAsia="Times New Roman"/>
              </w:rPr>
            </w:pPr>
          </w:p>
        </w:tc>
        <w:tc>
          <w:tcPr>
            <w:tcW w:w="1740" w:type="dxa"/>
            <w:vMerge/>
            <w:vAlign w:val="center"/>
            <w:hideMark/>
          </w:tcPr>
          <w:p w14:paraId="63B5DB5A"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2440" w:type="dxa"/>
            <w:vAlign w:val="center"/>
            <w:hideMark/>
          </w:tcPr>
          <w:p w14:paraId="52ACFEC9"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San Pedro Tlaquepaque</w:t>
            </w:r>
          </w:p>
        </w:tc>
        <w:tc>
          <w:tcPr>
            <w:tcW w:w="2277" w:type="dxa"/>
            <w:vMerge/>
            <w:vAlign w:val="center"/>
            <w:hideMark/>
          </w:tcPr>
          <w:p w14:paraId="51B74D3E"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923" w:type="dxa"/>
            <w:vMerge/>
            <w:vAlign w:val="center"/>
            <w:hideMark/>
          </w:tcPr>
          <w:p w14:paraId="001B36C4"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r>
      <w:tr w:rsidR="008219C0" w:rsidRPr="008219C0" w14:paraId="08AC8078"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ign w:val="center"/>
            <w:hideMark/>
          </w:tcPr>
          <w:p w14:paraId="306D7CD5" w14:textId="77777777" w:rsidR="00F751D8" w:rsidRPr="008219C0" w:rsidRDefault="00F751D8" w:rsidP="008219C0">
            <w:pPr>
              <w:jc w:val="center"/>
              <w:rPr>
                <w:rFonts w:eastAsia="Times New Roman"/>
              </w:rPr>
            </w:pPr>
          </w:p>
        </w:tc>
        <w:tc>
          <w:tcPr>
            <w:tcW w:w="1740" w:type="dxa"/>
            <w:vMerge/>
            <w:vAlign w:val="center"/>
            <w:hideMark/>
          </w:tcPr>
          <w:p w14:paraId="735AB98A"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2440" w:type="dxa"/>
            <w:vAlign w:val="center"/>
            <w:hideMark/>
          </w:tcPr>
          <w:p w14:paraId="7A8CCBE1"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Tonalá</w:t>
            </w:r>
          </w:p>
        </w:tc>
        <w:tc>
          <w:tcPr>
            <w:tcW w:w="2277" w:type="dxa"/>
            <w:vMerge/>
            <w:vAlign w:val="center"/>
            <w:hideMark/>
          </w:tcPr>
          <w:p w14:paraId="0676748C"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923" w:type="dxa"/>
            <w:vMerge/>
            <w:vAlign w:val="center"/>
            <w:hideMark/>
          </w:tcPr>
          <w:p w14:paraId="0961D171"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r>
      <w:tr w:rsidR="008219C0" w:rsidRPr="008219C0" w14:paraId="3B22DD62" w14:textId="77777777" w:rsidTr="008219C0">
        <w:trPr>
          <w:trHeight w:val="288"/>
        </w:trPr>
        <w:tc>
          <w:tcPr>
            <w:cnfStyle w:val="001000000000" w:firstRow="0" w:lastRow="0" w:firstColumn="1" w:lastColumn="0" w:oddVBand="0" w:evenVBand="0" w:oddHBand="0" w:evenHBand="0" w:firstRowFirstColumn="0" w:firstRowLastColumn="0" w:lastRowFirstColumn="0" w:lastRowLastColumn="0"/>
            <w:tcW w:w="1760" w:type="dxa"/>
            <w:vMerge/>
            <w:vAlign w:val="center"/>
            <w:hideMark/>
          </w:tcPr>
          <w:p w14:paraId="5CC939B5" w14:textId="77777777" w:rsidR="00F751D8" w:rsidRPr="008219C0" w:rsidRDefault="00F751D8" w:rsidP="008219C0">
            <w:pPr>
              <w:jc w:val="center"/>
              <w:rPr>
                <w:rFonts w:eastAsia="Times New Roman"/>
              </w:rPr>
            </w:pPr>
          </w:p>
        </w:tc>
        <w:tc>
          <w:tcPr>
            <w:tcW w:w="1740" w:type="dxa"/>
            <w:vMerge/>
            <w:vAlign w:val="center"/>
            <w:hideMark/>
          </w:tcPr>
          <w:p w14:paraId="2EB7C4D9"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2440" w:type="dxa"/>
            <w:vAlign w:val="center"/>
            <w:hideMark/>
          </w:tcPr>
          <w:p w14:paraId="5B07887B"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8219C0">
              <w:rPr>
                <w:rFonts w:eastAsia="Times New Roman"/>
              </w:rPr>
              <w:t>Tlajomulco de Zúñiga</w:t>
            </w:r>
          </w:p>
        </w:tc>
        <w:tc>
          <w:tcPr>
            <w:tcW w:w="2277" w:type="dxa"/>
            <w:vMerge/>
            <w:vAlign w:val="center"/>
            <w:hideMark/>
          </w:tcPr>
          <w:p w14:paraId="4B0BB3BF"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c>
          <w:tcPr>
            <w:tcW w:w="923" w:type="dxa"/>
            <w:vMerge/>
            <w:vAlign w:val="center"/>
            <w:hideMark/>
          </w:tcPr>
          <w:p w14:paraId="1AFB70CB" w14:textId="77777777" w:rsidR="00F751D8" w:rsidRPr="008219C0" w:rsidRDefault="00F751D8" w:rsidP="008219C0">
            <w:pPr>
              <w:jc w:val="center"/>
              <w:cnfStyle w:val="000000000000" w:firstRow="0" w:lastRow="0" w:firstColumn="0" w:lastColumn="0" w:oddVBand="0" w:evenVBand="0" w:oddHBand="0" w:evenHBand="0" w:firstRowFirstColumn="0" w:firstRowLastColumn="0" w:lastRowFirstColumn="0" w:lastRowLastColumn="0"/>
              <w:rPr>
                <w:rFonts w:eastAsia="Times New Roman"/>
              </w:rPr>
            </w:pPr>
          </w:p>
        </w:tc>
      </w:tr>
    </w:tbl>
    <w:p w14:paraId="4393D6F0" w14:textId="07588625" w:rsidR="00F751D8" w:rsidRDefault="00F751D8" w:rsidP="00F751D8">
      <w:pPr>
        <w:shd w:val="clear" w:color="auto" w:fill="FFFFFF"/>
        <w:spacing w:after="0"/>
        <w:ind w:right="-377"/>
        <w:jc w:val="center"/>
        <w:rPr>
          <w:rFonts w:cstheme="minorHAnsi"/>
          <w:color w:val="7030A0"/>
          <w:sz w:val="24"/>
          <w:szCs w:val="24"/>
        </w:rPr>
      </w:pPr>
    </w:p>
    <w:p w14:paraId="1858FF7D" w14:textId="77777777" w:rsidR="004523B2" w:rsidRDefault="004523B2">
      <w:pPr>
        <w:rPr>
          <w:rFonts w:cstheme="minorHAnsi"/>
          <w:color w:val="595959" w:themeColor="text1" w:themeTint="A6"/>
          <w:sz w:val="24"/>
          <w:szCs w:val="24"/>
        </w:rPr>
      </w:pPr>
      <w:r>
        <w:rPr>
          <w:rFonts w:cstheme="minorHAnsi"/>
          <w:color w:val="595959" w:themeColor="text1" w:themeTint="A6"/>
          <w:sz w:val="24"/>
          <w:szCs w:val="24"/>
        </w:rPr>
        <w:br w:type="page"/>
      </w:r>
    </w:p>
    <w:p w14:paraId="509AEEBE" w14:textId="7E763841" w:rsidR="00223C09" w:rsidRPr="00223C09" w:rsidRDefault="00223C09" w:rsidP="00223C09">
      <w:pPr>
        <w:shd w:val="clear" w:color="auto" w:fill="FFFFFF"/>
        <w:spacing w:after="0"/>
        <w:ind w:right="-377"/>
        <w:jc w:val="both"/>
        <w:rPr>
          <w:rFonts w:cstheme="minorHAnsi"/>
          <w:color w:val="595959" w:themeColor="text1" w:themeTint="A6"/>
          <w:sz w:val="24"/>
          <w:szCs w:val="24"/>
        </w:rPr>
      </w:pPr>
      <w:r w:rsidRPr="00223C09">
        <w:rPr>
          <w:rFonts w:cstheme="minorHAnsi"/>
          <w:color w:val="595959" w:themeColor="text1" w:themeTint="A6"/>
          <w:sz w:val="24"/>
          <w:szCs w:val="24"/>
        </w:rPr>
        <w:t xml:space="preserve">En los mapas siguientes </w:t>
      </w:r>
      <w:r>
        <w:rPr>
          <w:rFonts w:cstheme="minorHAnsi"/>
          <w:color w:val="595959" w:themeColor="text1" w:themeTint="A6"/>
          <w:sz w:val="24"/>
          <w:szCs w:val="24"/>
        </w:rPr>
        <w:t xml:space="preserve">se observa las rutas </w:t>
      </w:r>
      <w:r w:rsidR="00812B97">
        <w:rPr>
          <w:rFonts w:cstheme="minorHAnsi"/>
          <w:color w:val="595959" w:themeColor="text1" w:themeTint="A6"/>
          <w:sz w:val="24"/>
          <w:szCs w:val="24"/>
        </w:rPr>
        <w:t xml:space="preserve">y traslados que se realizaron para la celebración de los foros consultivos. </w:t>
      </w:r>
    </w:p>
    <w:p w14:paraId="0CF164E3" w14:textId="77777777" w:rsidR="00CC5664" w:rsidRPr="002D0201" w:rsidRDefault="00CC5664" w:rsidP="00CC5664">
      <w:pPr>
        <w:spacing w:after="0" w:line="276" w:lineRule="auto"/>
        <w:rPr>
          <w:rFonts w:cstheme="minorHAnsi"/>
          <w:color w:val="7030A0"/>
          <w:sz w:val="20"/>
          <w:szCs w:val="24"/>
        </w:rPr>
      </w:pPr>
    </w:p>
    <w:p w14:paraId="64E8C2A7" w14:textId="3463C717" w:rsidR="00CC5664" w:rsidRPr="002D0201" w:rsidRDefault="00CC5664" w:rsidP="00CC5664">
      <w:pPr>
        <w:spacing w:after="0" w:line="276" w:lineRule="auto"/>
        <w:jc w:val="center"/>
        <w:rPr>
          <w:rFonts w:cstheme="minorHAnsi"/>
          <w:color w:val="7030A0"/>
          <w:sz w:val="20"/>
          <w:szCs w:val="24"/>
        </w:rPr>
      </w:pPr>
      <w:r w:rsidRPr="00AE7021">
        <w:rPr>
          <w:rFonts w:cstheme="minorHAnsi"/>
          <w:color w:val="7030A0"/>
          <w:sz w:val="20"/>
          <w:szCs w:val="24"/>
        </w:rPr>
        <w:t>Imagen</w:t>
      </w:r>
      <w:r>
        <w:rPr>
          <w:rFonts w:cstheme="minorHAnsi"/>
          <w:color w:val="7030A0"/>
          <w:sz w:val="20"/>
          <w:szCs w:val="24"/>
        </w:rPr>
        <w:t xml:space="preserve"> 12</w:t>
      </w:r>
      <w:r w:rsidRPr="00AE7021">
        <w:rPr>
          <w:rFonts w:cstheme="minorHAnsi"/>
          <w:color w:val="7030A0"/>
          <w:sz w:val="20"/>
          <w:szCs w:val="24"/>
        </w:rPr>
        <w:t xml:space="preserve">. </w:t>
      </w:r>
      <w:r>
        <w:rPr>
          <w:rFonts w:cstheme="minorHAnsi"/>
          <w:color w:val="7030A0"/>
          <w:sz w:val="20"/>
          <w:szCs w:val="24"/>
        </w:rPr>
        <w:t>Mapas y rutas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7"/>
        <w:gridCol w:w="5431"/>
      </w:tblGrid>
      <w:tr w:rsidR="00812B97" w:rsidRPr="00812B97" w14:paraId="1771824A" w14:textId="77777777" w:rsidTr="00D804DB">
        <w:trPr>
          <w:trHeight w:val="2588"/>
        </w:trPr>
        <w:tc>
          <w:tcPr>
            <w:tcW w:w="3397" w:type="dxa"/>
          </w:tcPr>
          <w:p w14:paraId="13F41A01" w14:textId="77777777" w:rsidR="00812B97" w:rsidRPr="00812B97" w:rsidRDefault="00812B97" w:rsidP="00812B97">
            <w:pPr>
              <w:spacing w:before="20"/>
              <w:ind w:left="14"/>
              <w:jc w:val="center"/>
              <w:rPr>
                <w:rFonts w:asciiTheme="minorHAnsi" w:hAnsiTheme="minorHAnsi" w:cstheme="minorHAnsi"/>
                <w:color w:val="595959" w:themeColor="text1" w:themeTint="A6"/>
                <w:spacing w:val="-1"/>
                <w:kern w:val="24"/>
                <w:sz w:val="28"/>
                <w:szCs w:val="28"/>
              </w:rPr>
            </w:pPr>
          </w:p>
          <w:p w14:paraId="1DCE9574" w14:textId="77777777" w:rsidR="00812B97" w:rsidRPr="00812B97" w:rsidRDefault="00812B97" w:rsidP="00812B97">
            <w:pPr>
              <w:spacing w:before="20"/>
              <w:ind w:left="14"/>
              <w:jc w:val="center"/>
              <w:rPr>
                <w:rFonts w:asciiTheme="minorHAnsi" w:hAnsiTheme="minorHAnsi" w:cstheme="minorHAnsi"/>
                <w:color w:val="595959" w:themeColor="text1" w:themeTint="A6"/>
                <w:spacing w:val="-1"/>
                <w:kern w:val="24"/>
                <w:sz w:val="28"/>
                <w:szCs w:val="28"/>
              </w:rPr>
            </w:pPr>
          </w:p>
          <w:p w14:paraId="3EB1D951" w14:textId="16964480" w:rsidR="00812B97" w:rsidRPr="00812B97" w:rsidRDefault="00812B97" w:rsidP="00812B97">
            <w:pPr>
              <w:spacing w:before="20"/>
              <w:ind w:left="14"/>
              <w:jc w:val="center"/>
              <w:rPr>
                <w:rFonts w:asciiTheme="minorHAnsi" w:hAnsiTheme="minorHAnsi" w:cstheme="minorHAnsi"/>
                <w:color w:val="595959" w:themeColor="text1" w:themeTint="A6"/>
                <w:spacing w:val="-1"/>
                <w:kern w:val="24"/>
                <w:sz w:val="28"/>
                <w:szCs w:val="28"/>
              </w:rPr>
            </w:pPr>
            <w:r w:rsidRPr="00812B97">
              <w:rPr>
                <w:rFonts w:asciiTheme="minorHAnsi" w:hAnsiTheme="minorHAnsi" w:cstheme="minorHAnsi"/>
                <w:color w:val="595959" w:themeColor="text1" w:themeTint="A6"/>
                <w:spacing w:val="-1"/>
                <w:kern w:val="24"/>
                <w:sz w:val="28"/>
                <w:szCs w:val="28"/>
              </w:rPr>
              <w:t>TRASLADO</w:t>
            </w:r>
            <w:r w:rsidRPr="00812B97">
              <w:rPr>
                <w:rFonts w:asciiTheme="minorHAnsi" w:hAnsiTheme="minorHAnsi" w:cstheme="minorHAnsi"/>
                <w:color w:val="595959" w:themeColor="text1" w:themeTint="A6"/>
                <w:spacing w:val="-3"/>
                <w:kern w:val="24"/>
                <w:sz w:val="28"/>
                <w:szCs w:val="28"/>
              </w:rPr>
              <w:t xml:space="preserve"> </w:t>
            </w:r>
            <w:r w:rsidRPr="00812B97">
              <w:rPr>
                <w:rFonts w:asciiTheme="minorHAnsi" w:hAnsiTheme="minorHAnsi" w:cstheme="minorHAnsi"/>
                <w:color w:val="595959" w:themeColor="text1" w:themeTint="A6"/>
                <w:spacing w:val="-1"/>
                <w:kern w:val="24"/>
                <w:sz w:val="28"/>
                <w:szCs w:val="28"/>
              </w:rPr>
              <w:t xml:space="preserve">DE </w:t>
            </w:r>
            <w:r w:rsidRPr="00812B97">
              <w:rPr>
                <w:rFonts w:asciiTheme="minorHAnsi" w:hAnsiTheme="minorHAnsi" w:cstheme="minorHAnsi"/>
                <w:color w:val="595959" w:themeColor="text1" w:themeTint="A6"/>
                <w:spacing w:val="-2"/>
                <w:kern w:val="24"/>
                <w:sz w:val="28"/>
                <w:szCs w:val="28"/>
              </w:rPr>
              <w:t>GUADALAJARA</w:t>
            </w:r>
            <w:r w:rsidRPr="00812B97">
              <w:rPr>
                <w:rFonts w:asciiTheme="minorHAnsi" w:hAnsiTheme="minorHAnsi" w:cstheme="minorHAnsi"/>
                <w:color w:val="595959" w:themeColor="text1" w:themeTint="A6"/>
                <w:spacing w:val="-3"/>
                <w:kern w:val="24"/>
                <w:sz w:val="28"/>
                <w:szCs w:val="28"/>
              </w:rPr>
              <w:t xml:space="preserve"> </w:t>
            </w:r>
            <w:r w:rsidRPr="00812B97">
              <w:rPr>
                <w:rFonts w:asciiTheme="minorHAnsi" w:hAnsiTheme="minorHAnsi" w:cstheme="minorHAnsi"/>
                <w:color w:val="595959" w:themeColor="text1" w:themeTint="A6"/>
                <w:spacing w:val="-1"/>
                <w:kern w:val="24"/>
                <w:sz w:val="28"/>
                <w:szCs w:val="28"/>
              </w:rPr>
              <w:t xml:space="preserve">A </w:t>
            </w:r>
            <w:r w:rsidRPr="00812B97">
              <w:rPr>
                <w:rFonts w:asciiTheme="minorHAnsi" w:hAnsiTheme="minorHAnsi" w:cstheme="minorHAnsi"/>
                <w:color w:val="595959" w:themeColor="text1" w:themeTint="A6"/>
                <w:spacing w:val="-2"/>
                <w:kern w:val="24"/>
                <w:sz w:val="28"/>
                <w:szCs w:val="28"/>
              </w:rPr>
              <w:t>ZAPOTITLÁN</w:t>
            </w:r>
            <w:r w:rsidRPr="00812B97">
              <w:rPr>
                <w:rFonts w:asciiTheme="minorHAnsi" w:hAnsiTheme="minorHAnsi" w:cstheme="minorHAnsi"/>
                <w:color w:val="595959" w:themeColor="text1" w:themeTint="A6"/>
                <w:spacing w:val="-3"/>
                <w:kern w:val="24"/>
                <w:sz w:val="28"/>
                <w:szCs w:val="28"/>
              </w:rPr>
              <w:t xml:space="preserve"> </w:t>
            </w:r>
            <w:r w:rsidRPr="00812B97">
              <w:rPr>
                <w:rFonts w:asciiTheme="minorHAnsi" w:hAnsiTheme="minorHAnsi" w:cstheme="minorHAnsi"/>
                <w:color w:val="595959" w:themeColor="text1" w:themeTint="A6"/>
                <w:spacing w:val="-1"/>
                <w:kern w:val="24"/>
                <w:sz w:val="28"/>
                <w:szCs w:val="28"/>
              </w:rPr>
              <w:t xml:space="preserve">DE </w:t>
            </w:r>
            <w:r w:rsidRPr="00812B97">
              <w:rPr>
                <w:rFonts w:asciiTheme="minorHAnsi" w:hAnsiTheme="minorHAnsi" w:cstheme="minorHAnsi"/>
                <w:color w:val="595959" w:themeColor="text1" w:themeTint="A6"/>
                <w:spacing w:val="-4"/>
                <w:kern w:val="24"/>
                <w:sz w:val="28"/>
                <w:szCs w:val="28"/>
              </w:rPr>
              <w:t>VADILLO</w:t>
            </w:r>
          </w:p>
        </w:tc>
        <w:tc>
          <w:tcPr>
            <w:tcW w:w="5431" w:type="dxa"/>
          </w:tcPr>
          <w:p w14:paraId="47EAD81C" w14:textId="27ED01E6" w:rsidR="00812B97" w:rsidRPr="00812B97" w:rsidRDefault="00812B97" w:rsidP="00F751D8">
            <w:pPr>
              <w:ind w:right="-377"/>
              <w:jc w:val="center"/>
              <w:rPr>
                <w:rFonts w:asciiTheme="minorHAnsi" w:hAnsiTheme="minorHAnsi" w:cstheme="minorHAnsi"/>
                <w:color w:val="595959" w:themeColor="text1" w:themeTint="A6"/>
                <w:sz w:val="24"/>
                <w:szCs w:val="24"/>
              </w:rPr>
            </w:pPr>
            <w:r w:rsidRPr="00812B97">
              <w:rPr>
                <w:rFonts w:asciiTheme="minorHAnsi" w:hAnsiTheme="minorHAnsi" w:cstheme="minorHAnsi"/>
                <w:noProof/>
                <w:color w:val="595959" w:themeColor="text1" w:themeTint="A6"/>
                <w:sz w:val="24"/>
                <w:szCs w:val="24"/>
              </w:rPr>
              <w:drawing>
                <wp:anchor distT="0" distB="0" distL="114300" distR="114300" simplePos="0" relativeHeight="251659776" behindDoc="1" locked="0" layoutInCell="1" allowOverlap="1" wp14:anchorId="38C3C6BD" wp14:editId="284D6AAD">
                  <wp:simplePos x="0" y="0"/>
                  <wp:positionH relativeFrom="column">
                    <wp:posOffset>186690</wp:posOffset>
                  </wp:positionH>
                  <wp:positionV relativeFrom="paragraph">
                    <wp:posOffset>79375</wp:posOffset>
                  </wp:positionV>
                  <wp:extent cx="2657475" cy="1428750"/>
                  <wp:effectExtent l="0" t="0" r="9525" b="0"/>
                  <wp:wrapTight wrapText="bothSides">
                    <wp:wrapPolygon edited="0">
                      <wp:start x="0" y="0"/>
                      <wp:lineTo x="0" y="21312"/>
                      <wp:lineTo x="21523" y="21312"/>
                      <wp:lineTo x="21523" y="0"/>
                      <wp:lineTo x="0" y="0"/>
                    </wp:wrapPolygon>
                  </wp:wrapTight>
                  <wp:docPr id="829288880" name="Imagen 829288880"/>
                  <wp:cNvGraphicFramePr/>
                  <a:graphic xmlns:a="http://schemas.openxmlformats.org/drawingml/2006/main">
                    <a:graphicData uri="http://schemas.openxmlformats.org/drawingml/2006/picture">
                      <pic:pic xmlns:pic="http://schemas.openxmlformats.org/drawingml/2006/picture">
                        <pic:nvPicPr>
                          <pic:cNvPr id="2" name="object 2"/>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657475" cy="1428750"/>
                          </a:xfrm>
                          <a:prstGeom prst="rect">
                            <a:avLst/>
                          </a:prstGeom>
                        </pic:spPr>
                      </pic:pic>
                    </a:graphicData>
                  </a:graphic>
                  <wp14:sizeRelH relativeFrom="margin">
                    <wp14:pctWidth>0</wp14:pctWidth>
                  </wp14:sizeRelH>
                  <wp14:sizeRelV relativeFrom="margin">
                    <wp14:pctHeight>0</wp14:pctHeight>
                  </wp14:sizeRelV>
                </wp:anchor>
              </w:drawing>
            </w:r>
          </w:p>
        </w:tc>
      </w:tr>
      <w:tr w:rsidR="00812B97" w:rsidRPr="00812B97" w14:paraId="2124F326" w14:textId="77777777" w:rsidTr="00D804DB">
        <w:trPr>
          <w:trHeight w:val="2681"/>
        </w:trPr>
        <w:tc>
          <w:tcPr>
            <w:tcW w:w="3397" w:type="dxa"/>
          </w:tcPr>
          <w:p w14:paraId="0B9A206E" w14:textId="77777777" w:rsidR="00812B97" w:rsidRPr="00812B97" w:rsidRDefault="00812B97" w:rsidP="00812B97">
            <w:pPr>
              <w:spacing w:before="20"/>
              <w:ind w:left="14"/>
              <w:jc w:val="center"/>
              <w:rPr>
                <w:rFonts w:asciiTheme="minorHAnsi" w:hAnsiTheme="minorHAnsi" w:cstheme="minorHAnsi"/>
                <w:color w:val="595959" w:themeColor="text1" w:themeTint="A6"/>
                <w:spacing w:val="-1"/>
                <w:kern w:val="24"/>
                <w:sz w:val="28"/>
                <w:szCs w:val="28"/>
              </w:rPr>
            </w:pPr>
          </w:p>
          <w:p w14:paraId="1165B591" w14:textId="77777777" w:rsidR="00812B97" w:rsidRPr="00812B97" w:rsidRDefault="00812B97" w:rsidP="00812B97">
            <w:pPr>
              <w:spacing w:before="20"/>
              <w:ind w:left="14"/>
              <w:jc w:val="center"/>
              <w:rPr>
                <w:rFonts w:asciiTheme="minorHAnsi" w:hAnsiTheme="minorHAnsi" w:cstheme="minorHAnsi"/>
                <w:color w:val="595959" w:themeColor="text1" w:themeTint="A6"/>
                <w:spacing w:val="-1"/>
                <w:kern w:val="24"/>
                <w:sz w:val="28"/>
                <w:szCs w:val="28"/>
              </w:rPr>
            </w:pPr>
          </w:p>
          <w:p w14:paraId="5EAC6E18" w14:textId="77777777" w:rsidR="00812B97" w:rsidRPr="00812B97" w:rsidRDefault="00812B97" w:rsidP="00812B97">
            <w:pPr>
              <w:spacing w:before="20"/>
              <w:ind w:left="14"/>
              <w:jc w:val="center"/>
              <w:rPr>
                <w:rFonts w:asciiTheme="minorHAnsi" w:hAnsiTheme="minorHAnsi" w:cstheme="minorHAnsi"/>
                <w:color w:val="595959" w:themeColor="text1" w:themeTint="A6"/>
                <w:spacing w:val="-1"/>
                <w:kern w:val="24"/>
                <w:sz w:val="28"/>
                <w:szCs w:val="28"/>
              </w:rPr>
            </w:pPr>
          </w:p>
          <w:p w14:paraId="49244371" w14:textId="05F337B2" w:rsidR="00812B97" w:rsidRPr="00812B97" w:rsidRDefault="00812B97" w:rsidP="00812B97">
            <w:pPr>
              <w:spacing w:before="20"/>
              <w:ind w:left="14"/>
              <w:jc w:val="center"/>
              <w:rPr>
                <w:rFonts w:asciiTheme="minorHAnsi" w:hAnsiTheme="minorHAnsi" w:cstheme="minorHAnsi"/>
                <w:color w:val="595959" w:themeColor="text1" w:themeTint="A6"/>
                <w:spacing w:val="-1"/>
                <w:kern w:val="24"/>
                <w:sz w:val="28"/>
                <w:szCs w:val="28"/>
              </w:rPr>
            </w:pPr>
            <w:r w:rsidRPr="00812B97">
              <w:rPr>
                <w:rFonts w:asciiTheme="minorHAnsi" w:hAnsiTheme="minorHAnsi" w:cstheme="minorHAnsi"/>
                <w:color w:val="595959" w:themeColor="text1" w:themeTint="A6"/>
                <w:spacing w:val="-1"/>
                <w:kern w:val="24"/>
                <w:sz w:val="28"/>
                <w:szCs w:val="28"/>
              </w:rPr>
              <w:t>TRASLADO</w:t>
            </w:r>
            <w:r w:rsidRPr="00812B97">
              <w:rPr>
                <w:rFonts w:asciiTheme="minorHAnsi" w:hAnsiTheme="minorHAnsi" w:cstheme="minorHAnsi"/>
                <w:color w:val="595959" w:themeColor="text1" w:themeTint="A6"/>
                <w:spacing w:val="-3"/>
                <w:kern w:val="24"/>
                <w:sz w:val="28"/>
                <w:szCs w:val="28"/>
              </w:rPr>
              <w:t xml:space="preserve"> </w:t>
            </w:r>
            <w:r w:rsidRPr="00812B97">
              <w:rPr>
                <w:rFonts w:asciiTheme="minorHAnsi" w:hAnsiTheme="minorHAnsi" w:cstheme="minorHAnsi"/>
                <w:color w:val="595959" w:themeColor="text1" w:themeTint="A6"/>
                <w:spacing w:val="-1"/>
                <w:kern w:val="24"/>
                <w:sz w:val="28"/>
                <w:szCs w:val="28"/>
              </w:rPr>
              <w:t xml:space="preserve">DE </w:t>
            </w:r>
            <w:r w:rsidRPr="00812B97">
              <w:rPr>
                <w:rFonts w:asciiTheme="minorHAnsi" w:hAnsiTheme="minorHAnsi" w:cstheme="minorHAnsi"/>
                <w:color w:val="595959" w:themeColor="text1" w:themeTint="A6"/>
                <w:spacing w:val="-2"/>
                <w:kern w:val="24"/>
                <w:sz w:val="28"/>
                <w:szCs w:val="28"/>
              </w:rPr>
              <w:t>GUADALAJARA</w:t>
            </w:r>
            <w:r w:rsidRPr="00812B97">
              <w:rPr>
                <w:rFonts w:asciiTheme="minorHAnsi" w:hAnsiTheme="minorHAnsi" w:cstheme="minorHAnsi"/>
                <w:color w:val="595959" w:themeColor="text1" w:themeTint="A6"/>
                <w:spacing w:val="-4"/>
                <w:kern w:val="24"/>
                <w:sz w:val="28"/>
                <w:szCs w:val="28"/>
              </w:rPr>
              <w:t xml:space="preserve"> </w:t>
            </w:r>
            <w:r w:rsidRPr="00812B97">
              <w:rPr>
                <w:rFonts w:asciiTheme="minorHAnsi" w:hAnsiTheme="minorHAnsi" w:cstheme="minorHAnsi"/>
                <w:color w:val="595959" w:themeColor="text1" w:themeTint="A6"/>
                <w:spacing w:val="-1"/>
                <w:kern w:val="24"/>
                <w:sz w:val="28"/>
                <w:szCs w:val="28"/>
              </w:rPr>
              <w:t xml:space="preserve">A </w:t>
            </w:r>
            <w:r w:rsidRPr="00812B97">
              <w:rPr>
                <w:rFonts w:asciiTheme="minorHAnsi" w:hAnsiTheme="minorHAnsi" w:cstheme="minorHAnsi"/>
                <w:color w:val="595959" w:themeColor="text1" w:themeTint="A6"/>
                <w:spacing w:val="-6"/>
                <w:kern w:val="24"/>
                <w:sz w:val="28"/>
                <w:szCs w:val="28"/>
              </w:rPr>
              <w:t>TUXPÁN</w:t>
            </w:r>
          </w:p>
          <w:p w14:paraId="78A01BBC" w14:textId="77777777" w:rsidR="00812B97" w:rsidRPr="00812B97" w:rsidRDefault="00812B97" w:rsidP="00F751D8">
            <w:pPr>
              <w:ind w:right="-377"/>
              <w:jc w:val="center"/>
              <w:rPr>
                <w:rFonts w:asciiTheme="minorHAnsi" w:hAnsiTheme="minorHAnsi" w:cstheme="minorHAnsi"/>
                <w:color w:val="595959" w:themeColor="text1" w:themeTint="A6"/>
                <w:sz w:val="24"/>
                <w:szCs w:val="24"/>
              </w:rPr>
            </w:pPr>
          </w:p>
        </w:tc>
        <w:tc>
          <w:tcPr>
            <w:tcW w:w="5431" w:type="dxa"/>
          </w:tcPr>
          <w:p w14:paraId="3154E6BF" w14:textId="61C898FB" w:rsidR="00812B97" w:rsidRPr="00812B97" w:rsidRDefault="00812B97" w:rsidP="00F751D8">
            <w:pPr>
              <w:ind w:right="-377"/>
              <w:jc w:val="center"/>
              <w:rPr>
                <w:rFonts w:asciiTheme="minorHAnsi" w:hAnsiTheme="minorHAnsi" w:cstheme="minorHAnsi"/>
                <w:color w:val="595959" w:themeColor="text1" w:themeTint="A6"/>
                <w:sz w:val="24"/>
                <w:szCs w:val="24"/>
              </w:rPr>
            </w:pPr>
            <w:r w:rsidRPr="00812B97">
              <w:rPr>
                <w:rFonts w:asciiTheme="minorHAnsi" w:hAnsiTheme="minorHAnsi" w:cstheme="minorHAnsi"/>
                <w:noProof/>
                <w:color w:val="595959" w:themeColor="text1" w:themeTint="A6"/>
                <w:sz w:val="24"/>
                <w:szCs w:val="24"/>
              </w:rPr>
              <w:drawing>
                <wp:anchor distT="0" distB="0" distL="114300" distR="114300" simplePos="0" relativeHeight="251664896" behindDoc="1" locked="0" layoutInCell="1" allowOverlap="1" wp14:anchorId="2427E084" wp14:editId="290F35F2">
                  <wp:simplePos x="0" y="0"/>
                  <wp:positionH relativeFrom="column">
                    <wp:posOffset>205740</wp:posOffset>
                  </wp:positionH>
                  <wp:positionV relativeFrom="paragraph">
                    <wp:posOffset>153670</wp:posOffset>
                  </wp:positionV>
                  <wp:extent cx="2628900" cy="1485900"/>
                  <wp:effectExtent l="0" t="0" r="0" b="0"/>
                  <wp:wrapTight wrapText="bothSides">
                    <wp:wrapPolygon edited="0">
                      <wp:start x="0" y="0"/>
                      <wp:lineTo x="0" y="21323"/>
                      <wp:lineTo x="21443" y="21323"/>
                      <wp:lineTo x="21443" y="0"/>
                      <wp:lineTo x="0" y="0"/>
                    </wp:wrapPolygon>
                  </wp:wrapTight>
                  <wp:docPr id="162899633" name="Imagen 162899633"/>
                  <wp:cNvGraphicFramePr/>
                  <a:graphic xmlns:a="http://schemas.openxmlformats.org/drawingml/2006/main">
                    <a:graphicData uri="http://schemas.openxmlformats.org/drawingml/2006/picture">
                      <pic:pic xmlns:pic="http://schemas.openxmlformats.org/drawingml/2006/picture">
                        <pic:nvPicPr>
                          <pic:cNvPr id="3" name="object 3"/>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628900" cy="1485900"/>
                          </a:xfrm>
                          <a:prstGeom prst="rect">
                            <a:avLst/>
                          </a:prstGeom>
                        </pic:spPr>
                      </pic:pic>
                    </a:graphicData>
                  </a:graphic>
                  <wp14:sizeRelH relativeFrom="margin">
                    <wp14:pctWidth>0</wp14:pctWidth>
                  </wp14:sizeRelH>
                  <wp14:sizeRelV relativeFrom="margin">
                    <wp14:pctHeight>0</wp14:pctHeight>
                  </wp14:sizeRelV>
                </wp:anchor>
              </w:drawing>
            </w:r>
          </w:p>
        </w:tc>
      </w:tr>
      <w:tr w:rsidR="00812B97" w:rsidRPr="00812B97" w14:paraId="2275B965" w14:textId="77777777" w:rsidTr="00D804DB">
        <w:trPr>
          <w:trHeight w:val="2961"/>
        </w:trPr>
        <w:tc>
          <w:tcPr>
            <w:tcW w:w="3397" w:type="dxa"/>
          </w:tcPr>
          <w:p w14:paraId="15F63D3E" w14:textId="77777777" w:rsidR="00812B97" w:rsidRPr="00812B97" w:rsidRDefault="00812B97" w:rsidP="00812B97">
            <w:pPr>
              <w:spacing w:before="20"/>
              <w:ind w:left="14"/>
              <w:jc w:val="center"/>
              <w:rPr>
                <w:rFonts w:asciiTheme="minorHAnsi" w:hAnsiTheme="minorHAnsi" w:cstheme="minorHAnsi"/>
                <w:color w:val="595959" w:themeColor="text1" w:themeTint="A6"/>
                <w:spacing w:val="-1"/>
                <w:kern w:val="24"/>
                <w:sz w:val="28"/>
                <w:szCs w:val="28"/>
              </w:rPr>
            </w:pPr>
          </w:p>
          <w:p w14:paraId="41CF602A" w14:textId="77777777" w:rsidR="00812B97" w:rsidRPr="00812B97" w:rsidRDefault="00812B97" w:rsidP="00812B97">
            <w:pPr>
              <w:spacing w:before="20"/>
              <w:ind w:left="14"/>
              <w:jc w:val="center"/>
              <w:rPr>
                <w:rFonts w:asciiTheme="minorHAnsi" w:hAnsiTheme="minorHAnsi" w:cstheme="minorHAnsi"/>
                <w:color w:val="595959" w:themeColor="text1" w:themeTint="A6"/>
                <w:spacing w:val="-1"/>
                <w:kern w:val="24"/>
                <w:sz w:val="28"/>
                <w:szCs w:val="28"/>
              </w:rPr>
            </w:pPr>
          </w:p>
          <w:p w14:paraId="0F4AB4E5" w14:textId="229824FA" w:rsidR="00812B97" w:rsidRPr="00812B97" w:rsidRDefault="00812B97" w:rsidP="00812B97">
            <w:pPr>
              <w:spacing w:before="20"/>
              <w:ind w:left="14"/>
              <w:jc w:val="center"/>
              <w:rPr>
                <w:rFonts w:asciiTheme="minorHAnsi" w:hAnsiTheme="minorHAnsi" w:cstheme="minorHAnsi"/>
                <w:color w:val="595959" w:themeColor="text1" w:themeTint="A6"/>
                <w:spacing w:val="-1"/>
                <w:kern w:val="24"/>
                <w:sz w:val="28"/>
                <w:szCs w:val="28"/>
              </w:rPr>
            </w:pPr>
            <w:r w:rsidRPr="00812B97">
              <w:rPr>
                <w:rFonts w:asciiTheme="minorHAnsi" w:hAnsiTheme="minorHAnsi" w:cstheme="minorHAnsi"/>
                <w:color w:val="595959" w:themeColor="text1" w:themeTint="A6"/>
                <w:spacing w:val="-1"/>
                <w:kern w:val="24"/>
                <w:sz w:val="28"/>
                <w:szCs w:val="28"/>
              </w:rPr>
              <w:t>TRASLADO</w:t>
            </w:r>
            <w:r w:rsidRPr="00812B97">
              <w:rPr>
                <w:rFonts w:asciiTheme="minorHAnsi" w:hAnsiTheme="minorHAnsi" w:cstheme="minorHAnsi"/>
                <w:color w:val="595959" w:themeColor="text1" w:themeTint="A6"/>
                <w:spacing w:val="-3"/>
                <w:kern w:val="24"/>
                <w:sz w:val="28"/>
                <w:szCs w:val="28"/>
              </w:rPr>
              <w:t xml:space="preserve"> </w:t>
            </w:r>
            <w:r w:rsidRPr="00812B97">
              <w:rPr>
                <w:rFonts w:asciiTheme="minorHAnsi" w:hAnsiTheme="minorHAnsi" w:cstheme="minorHAnsi"/>
                <w:color w:val="595959" w:themeColor="text1" w:themeTint="A6"/>
                <w:spacing w:val="-1"/>
                <w:kern w:val="24"/>
                <w:sz w:val="28"/>
                <w:szCs w:val="28"/>
              </w:rPr>
              <w:t xml:space="preserve">DE </w:t>
            </w:r>
            <w:r w:rsidRPr="00812B97">
              <w:rPr>
                <w:rFonts w:asciiTheme="minorHAnsi" w:hAnsiTheme="minorHAnsi" w:cstheme="minorHAnsi"/>
                <w:color w:val="595959" w:themeColor="text1" w:themeTint="A6"/>
                <w:spacing w:val="-2"/>
                <w:kern w:val="24"/>
                <w:sz w:val="28"/>
                <w:szCs w:val="28"/>
              </w:rPr>
              <w:t>GUADALAJARA</w:t>
            </w:r>
            <w:r w:rsidRPr="00812B97">
              <w:rPr>
                <w:rFonts w:asciiTheme="minorHAnsi" w:hAnsiTheme="minorHAnsi" w:cstheme="minorHAnsi"/>
                <w:color w:val="595959" w:themeColor="text1" w:themeTint="A6"/>
                <w:spacing w:val="-4"/>
                <w:kern w:val="24"/>
                <w:sz w:val="28"/>
                <w:szCs w:val="28"/>
              </w:rPr>
              <w:t xml:space="preserve"> </w:t>
            </w:r>
            <w:r w:rsidRPr="00812B97">
              <w:rPr>
                <w:rFonts w:asciiTheme="minorHAnsi" w:hAnsiTheme="minorHAnsi" w:cstheme="minorHAnsi"/>
                <w:color w:val="595959" w:themeColor="text1" w:themeTint="A6"/>
                <w:spacing w:val="-1"/>
                <w:kern w:val="24"/>
                <w:sz w:val="28"/>
                <w:szCs w:val="28"/>
              </w:rPr>
              <w:t>A HUEJUQUILLA EL</w:t>
            </w:r>
            <w:r w:rsidRPr="00812B97">
              <w:rPr>
                <w:rFonts w:asciiTheme="minorHAnsi" w:hAnsiTheme="minorHAnsi" w:cstheme="minorHAnsi"/>
                <w:color w:val="595959" w:themeColor="text1" w:themeTint="A6"/>
                <w:spacing w:val="2"/>
                <w:kern w:val="24"/>
                <w:sz w:val="28"/>
                <w:szCs w:val="28"/>
              </w:rPr>
              <w:t xml:space="preserve"> </w:t>
            </w:r>
            <w:r w:rsidRPr="00812B97">
              <w:rPr>
                <w:rFonts w:asciiTheme="minorHAnsi" w:hAnsiTheme="minorHAnsi" w:cstheme="minorHAnsi"/>
                <w:color w:val="595959" w:themeColor="text1" w:themeTint="A6"/>
                <w:spacing w:val="-9"/>
                <w:kern w:val="24"/>
                <w:sz w:val="28"/>
                <w:szCs w:val="28"/>
              </w:rPr>
              <w:t>ALTO</w:t>
            </w:r>
          </w:p>
          <w:p w14:paraId="2190B067" w14:textId="71E9B94D" w:rsidR="00812B97" w:rsidRPr="00812B97" w:rsidRDefault="00812B97" w:rsidP="00F751D8">
            <w:pPr>
              <w:ind w:right="-377"/>
              <w:jc w:val="center"/>
              <w:rPr>
                <w:rFonts w:asciiTheme="minorHAnsi" w:hAnsiTheme="minorHAnsi" w:cstheme="minorHAnsi"/>
                <w:color w:val="595959" w:themeColor="text1" w:themeTint="A6"/>
                <w:sz w:val="24"/>
                <w:szCs w:val="24"/>
              </w:rPr>
            </w:pPr>
          </w:p>
        </w:tc>
        <w:tc>
          <w:tcPr>
            <w:tcW w:w="5431" w:type="dxa"/>
          </w:tcPr>
          <w:p w14:paraId="46CC30B7" w14:textId="569FB9B7" w:rsidR="00812B97" w:rsidRPr="00812B97" w:rsidRDefault="00812B97" w:rsidP="00F751D8">
            <w:pPr>
              <w:ind w:right="-377"/>
              <w:jc w:val="center"/>
              <w:rPr>
                <w:rFonts w:asciiTheme="minorHAnsi" w:hAnsiTheme="minorHAnsi" w:cstheme="minorHAnsi"/>
                <w:color w:val="595959" w:themeColor="text1" w:themeTint="A6"/>
                <w:sz w:val="24"/>
                <w:szCs w:val="24"/>
              </w:rPr>
            </w:pPr>
            <w:r w:rsidRPr="00812B97">
              <w:rPr>
                <w:rFonts w:asciiTheme="minorHAnsi" w:hAnsiTheme="minorHAnsi" w:cstheme="minorHAnsi"/>
                <w:noProof/>
                <w:color w:val="595959" w:themeColor="text1" w:themeTint="A6"/>
                <w:sz w:val="24"/>
                <w:szCs w:val="24"/>
              </w:rPr>
              <w:drawing>
                <wp:anchor distT="0" distB="0" distL="114300" distR="114300" simplePos="0" relativeHeight="251666944" behindDoc="1" locked="0" layoutInCell="1" allowOverlap="1" wp14:anchorId="7A6E1FCA" wp14:editId="3AF98000">
                  <wp:simplePos x="0" y="0"/>
                  <wp:positionH relativeFrom="column">
                    <wp:posOffset>177165</wp:posOffset>
                  </wp:positionH>
                  <wp:positionV relativeFrom="paragraph">
                    <wp:posOffset>245110</wp:posOffset>
                  </wp:positionV>
                  <wp:extent cx="2619375" cy="1524000"/>
                  <wp:effectExtent l="0" t="0" r="9525" b="0"/>
                  <wp:wrapTight wrapText="bothSides">
                    <wp:wrapPolygon edited="0">
                      <wp:start x="0" y="0"/>
                      <wp:lineTo x="0" y="21330"/>
                      <wp:lineTo x="21521" y="21330"/>
                      <wp:lineTo x="21521" y="0"/>
                      <wp:lineTo x="0" y="0"/>
                    </wp:wrapPolygon>
                  </wp:wrapTight>
                  <wp:docPr id="206293356" name="Imagen 206293356"/>
                  <wp:cNvGraphicFramePr/>
                  <a:graphic xmlns:a="http://schemas.openxmlformats.org/drawingml/2006/main">
                    <a:graphicData uri="http://schemas.openxmlformats.org/drawingml/2006/picture">
                      <pic:pic xmlns:pic="http://schemas.openxmlformats.org/drawingml/2006/picture">
                        <pic:nvPicPr>
                          <pic:cNvPr id="2" name="object 2"/>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619375" cy="1524000"/>
                          </a:xfrm>
                          <a:prstGeom prst="rect">
                            <a:avLst/>
                          </a:prstGeom>
                        </pic:spPr>
                      </pic:pic>
                    </a:graphicData>
                  </a:graphic>
                  <wp14:sizeRelH relativeFrom="margin">
                    <wp14:pctWidth>0</wp14:pctWidth>
                  </wp14:sizeRelH>
                  <wp14:sizeRelV relativeFrom="margin">
                    <wp14:pctHeight>0</wp14:pctHeight>
                  </wp14:sizeRelV>
                </wp:anchor>
              </w:drawing>
            </w:r>
          </w:p>
        </w:tc>
      </w:tr>
      <w:tr w:rsidR="00812B97" w:rsidRPr="00812B97" w14:paraId="1DB8B384" w14:textId="77777777" w:rsidTr="00D804DB">
        <w:trPr>
          <w:trHeight w:val="2535"/>
        </w:trPr>
        <w:tc>
          <w:tcPr>
            <w:tcW w:w="3397" w:type="dxa"/>
            <w:vAlign w:val="center"/>
          </w:tcPr>
          <w:p w14:paraId="4215F339" w14:textId="77777777" w:rsidR="00812B97" w:rsidRPr="00812B97" w:rsidRDefault="00812B97" w:rsidP="00812B97">
            <w:pPr>
              <w:spacing w:before="20"/>
              <w:ind w:left="14"/>
              <w:jc w:val="center"/>
              <w:rPr>
                <w:rFonts w:asciiTheme="minorHAnsi" w:hAnsiTheme="minorHAnsi" w:cstheme="minorHAnsi"/>
                <w:color w:val="595959" w:themeColor="text1" w:themeTint="A6"/>
                <w:spacing w:val="-1"/>
                <w:kern w:val="24"/>
                <w:sz w:val="28"/>
                <w:szCs w:val="28"/>
              </w:rPr>
            </w:pPr>
            <w:r w:rsidRPr="00812B97">
              <w:rPr>
                <w:rFonts w:asciiTheme="minorHAnsi" w:hAnsiTheme="minorHAnsi" w:cstheme="minorHAnsi"/>
                <w:color w:val="595959" w:themeColor="text1" w:themeTint="A6"/>
                <w:spacing w:val="-1"/>
                <w:kern w:val="24"/>
                <w:sz w:val="28"/>
                <w:szCs w:val="28"/>
              </w:rPr>
              <w:t>TRASLADO DE GUADALAJARA A JOCOTLÁN LOCALIDAD DE VILLA PURIFICACIÓN</w:t>
            </w:r>
          </w:p>
          <w:p w14:paraId="19561429" w14:textId="10AF312A" w:rsidR="00812B97" w:rsidRPr="00812B97" w:rsidRDefault="00812B97" w:rsidP="00812B97">
            <w:pPr>
              <w:ind w:right="-377"/>
              <w:jc w:val="center"/>
              <w:rPr>
                <w:rFonts w:asciiTheme="minorHAnsi" w:hAnsiTheme="minorHAnsi" w:cstheme="minorHAnsi"/>
                <w:color w:val="595959" w:themeColor="text1" w:themeTint="A6"/>
                <w:sz w:val="24"/>
                <w:szCs w:val="24"/>
              </w:rPr>
            </w:pPr>
          </w:p>
        </w:tc>
        <w:tc>
          <w:tcPr>
            <w:tcW w:w="5431" w:type="dxa"/>
          </w:tcPr>
          <w:p w14:paraId="165032C7" w14:textId="7372AEF5" w:rsidR="00812B97" w:rsidRPr="00812B97" w:rsidRDefault="00812B97" w:rsidP="00F751D8">
            <w:pPr>
              <w:ind w:right="-377"/>
              <w:jc w:val="center"/>
              <w:rPr>
                <w:rFonts w:asciiTheme="minorHAnsi" w:hAnsiTheme="minorHAnsi" w:cstheme="minorHAnsi"/>
                <w:color w:val="595959" w:themeColor="text1" w:themeTint="A6"/>
                <w:sz w:val="24"/>
                <w:szCs w:val="24"/>
              </w:rPr>
            </w:pPr>
            <w:r w:rsidRPr="00E43890">
              <w:rPr>
                <w:rFonts w:cstheme="minorHAnsi"/>
                <w:noProof/>
                <w:color w:val="595959" w:themeColor="text1" w:themeTint="A6"/>
                <w:sz w:val="24"/>
                <w:szCs w:val="24"/>
              </w:rPr>
              <w:drawing>
                <wp:anchor distT="0" distB="0" distL="114300" distR="114300" simplePos="0" relativeHeight="251668992" behindDoc="1" locked="0" layoutInCell="1" allowOverlap="1" wp14:anchorId="574649D9" wp14:editId="5607A752">
                  <wp:simplePos x="0" y="0"/>
                  <wp:positionH relativeFrom="page">
                    <wp:posOffset>233045</wp:posOffset>
                  </wp:positionH>
                  <wp:positionV relativeFrom="paragraph">
                    <wp:posOffset>85725</wp:posOffset>
                  </wp:positionV>
                  <wp:extent cx="2657475" cy="1413510"/>
                  <wp:effectExtent l="0" t="0" r="9525" b="0"/>
                  <wp:wrapTight wrapText="bothSides">
                    <wp:wrapPolygon edited="0">
                      <wp:start x="0" y="0"/>
                      <wp:lineTo x="0" y="21251"/>
                      <wp:lineTo x="21523" y="21251"/>
                      <wp:lineTo x="21523" y="0"/>
                      <wp:lineTo x="0" y="0"/>
                    </wp:wrapPolygon>
                  </wp:wrapTight>
                  <wp:docPr id="710126589" name="Imagen 710126589"/>
                  <wp:cNvGraphicFramePr/>
                  <a:graphic xmlns:a="http://schemas.openxmlformats.org/drawingml/2006/main">
                    <a:graphicData uri="http://schemas.openxmlformats.org/drawingml/2006/picture">
                      <pic:pic xmlns:pic="http://schemas.openxmlformats.org/drawingml/2006/picture">
                        <pic:nvPicPr>
                          <pic:cNvPr id="2" name="object 2"/>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657475" cy="1413510"/>
                          </a:xfrm>
                          <a:prstGeom prst="rect">
                            <a:avLst/>
                          </a:prstGeom>
                        </pic:spPr>
                      </pic:pic>
                    </a:graphicData>
                  </a:graphic>
                  <wp14:sizeRelH relativeFrom="margin">
                    <wp14:pctWidth>0</wp14:pctWidth>
                  </wp14:sizeRelH>
                  <wp14:sizeRelV relativeFrom="margin">
                    <wp14:pctHeight>0</wp14:pctHeight>
                  </wp14:sizeRelV>
                </wp:anchor>
              </w:drawing>
            </w:r>
          </w:p>
        </w:tc>
      </w:tr>
    </w:tbl>
    <w:p w14:paraId="74F05150" w14:textId="41DCB08A" w:rsidR="00812B97" w:rsidRDefault="00812B97" w:rsidP="00F751D8">
      <w:pPr>
        <w:shd w:val="clear" w:color="auto" w:fill="FFFFFF"/>
        <w:spacing w:after="0"/>
        <w:ind w:right="-377"/>
        <w:jc w:val="center"/>
        <w:rPr>
          <w:rFonts w:cstheme="minorHAnsi"/>
          <w:color w:val="7030A0"/>
          <w:sz w:val="24"/>
          <w:szCs w:val="24"/>
        </w:rPr>
      </w:pPr>
    </w:p>
    <w:p w14:paraId="363CD099" w14:textId="06DCC862" w:rsidR="00953C71" w:rsidRDefault="00223C09" w:rsidP="00F751D8">
      <w:pPr>
        <w:shd w:val="clear" w:color="auto" w:fill="FFFFFF"/>
        <w:spacing w:after="0"/>
        <w:ind w:right="-377"/>
        <w:jc w:val="center"/>
        <w:rPr>
          <w:rFonts w:cstheme="minorHAnsi"/>
          <w:color w:val="7030A0"/>
          <w:sz w:val="24"/>
          <w:szCs w:val="24"/>
        </w:rPr>
      </w:pPr>
      <w:r w:rsidRPr="00622A45">
        <w:rPr>
          <w:rFonts w:cstheme="minorHAnsi"/>
          <w:noProof/>
          <w:color w:val="7030A0"/>
          <w:sz w:val="24"/>
          <w:szCs w:val="24"/>
        </w:rPr>
        <mc:AlternateContent>
          <mc:Choice Requires="wps">
            <w:drawing>
              <wp:anchor distT="0" distB="0" distL="114300" distR="114300" simplePos="0" relativeHeight="251643392" behindDoc="0" locked="0" layoutInCell="1" allowOverlap="1" wp14:anchorId="6A64B376" wp14:editId="1DA3F366">
                <wp:simplePos x="0" y="0"/>
                <wp:positionH relativeFrom="margin">
                  <wp:align>right</wp:align>
                </wp:positionH>
                <wp:positionV relativeFrom="paragraph">
                  <wp:posOffset>-226060</wp:posOffset>
                </wp:positionV>
                <wp:extent cx="5309744" cy="289823"/>
                <wp:effectExtent l="0" t="0" r="0" b="0"/>
                <wp:wrapNone/>
                <wp:docPr id="984918857" name="object 3"/>
                <wp:cNvGraphicFramePr/>
                <a:graphic xmlns:a="http://schemas.openxmlformats.org/drawingml/2006/main">
                  <a:graphicData uri="http://schemas.microsoft.com/office/word/2010/wordprocessingShape">
                    <wps:wsp>
                      <wps:cNvSpPr txBox="1"/>
                      <wps:spPr>
                        <a:xfrm>
                          <a:off x="0" y="0"/>
                          <a:ext cx="5309744" cy="289823"/>
                        </a:xfrm>
                        <a:prstGeom prst="rect">
                          <a:avLst/>
                        </a:prstGeom>
                      </wps:spPr>
                      <wps:txbx>
                        <w:txbxContent>
                          <w:p w14:paraId="1627364F" w14:textId="77777777" w:rsidR="00812B97" w:rsidRDefault="00812B97"/>
                        </w:txbxContent>
                      </wps:txbx>
                      <wps:bodyPr vert="horz" wrap="square" lIns="0" tIns="12700" rIns="0" bIns="0" rtlCol="0">
                        <a:spAutoFit/>
                      </wps:bodyPr>
                    </wps:wsp>
                  </a:graphicData>
                </a:graphic>
                <wp14:sizeRelH relativeFrom="margin">
                  <wp14:pctWidth>0</wp14:pctWidth>
                </wp14:sizeRelH>
                <wp14:sizeRelV relativeFrom="margin">
                  <wp14:pctHeight>0</wp14:pctHeight>
                </wp14:sizeRelV>
              </wp:anchor>
            </w:drawing>
          </mc:Choice>
          <mc:Fallback>
            <w:pict>
              <v:shape w14:anchorId="6A64B376" id="object 3" o:spid="_x0000_s1041" type="#_x0000_t202" style="position:absolute;left:0;text-align:left;margin-left:366.9pt;margin-top:-17.8pt;width:418.1pt;height:22.8pt;z-index:2516433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" filled="f" stroked="f">
                <v:textbox style="mso-fit-shape-to-text:t" inset="0,1pt,0,0">
                  <w:txbxContent>
                    <w:p w14:paraId="1627364F" w14:textId="77777777" w:rsidR="00812B97" w:rsidRDefault="00812B97"/>
                  </w:txbxContent>
                </v:textbox>
                <w10:wrap anchorx="margin"/>
              </v:shape>
            </w:pict>
          </mc:Fallback>
        </mc:AlternateConten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43"/>
        <w:gridCol w:w="5085"/>
      </w:tblGrid>
      <w:tr w:rsidR="000B1554" w14:paraId="2A8FB322" w14:textId="77777777" w:rsidTr="00D804DB">
        <w:tc>
          <w:tcPr>
            <w:tcW w:w="3743" w:type="dxa"/>
            <w:vAlign w:val="center"/>
          </w:tcPr>
          <w:p w14:paraId="531F0E39" w14:textId="77777777" w:rsidR="00812B97" w:rsidRPr="00812B97" w:rsidRDefault="00812B97" w:rsidP="00812B97">
            <w:pPr>
              <w:spacing w:before="20"/>
              <w:ind w:left="14"/>
              <w:jc w:val="center"/>
              <w:rPr>
                <w:rFonts w:asciiTheme="minorHAnsi" w:hAnsiTheme="minorHAnsi" w:cstheme="minorHAnsi"/>
                <w:color w:val="595959" w:themeColor="text1" w:themeTint="A6"/>
                <w:spacing w:val="-1"/>
                <w:kern w:val="24"/>
                <w:sz w:val="28"/>
                <w:szCs w:val="28"/>
              </w:rPr>
            </w:pPr>
            <w:r w:rsidRPr="00812B97">
              <w:rPr>
                <w:rFonts w:asciiTheme="minorHAnsi" w:hAnsiTheme="minorHAnsi" w:cstheme="minorHAnsi"/>
                <w:color w:val="595959" w:themeColor="text1" w:themeTint="A6"/>
                <w:spacing w:val="-1"/>
                <w:kern w:val="24"/>
                <w:sz w:val="28"/>
                <w:szCs w:val="28"/>
              </w:rPr>
              <w:t>TRASLADO DE GUADALAJARA A CUAUTITLÁN DE GARCÍA BARRAGÁN</w:t>
            </w:r>
          </w:p>
          <w:p w14:paraId="25D18858" w14:textId="77777777" w:rsidR="00812B97" w:rsidRDefault="00812B97" w:rsidP="00812B97">
            <w:pPr>
              <w:ind w:right="-377"/>
              <w:jc w:val="center"/>
              <w:rPr>
                <w:rFonts w:cstheme="minorHAnsi"/>
                <w:color w:val="7030A0"/>
                <w:sz w:val="24"/>
                <w:szCs w:val="24"/>
              </w:rPr>
            </w:pPr>
          </w:p>
        </w:tc>
        <w:tc>
          <w:tcPr>
            <w:tcW w:w="5085" w:type="dxa"/>
          </w:tcPr>
          <w:p w14:paraId="726868F7" w14:textId="74D22642" w:rsidR="00812B97" w:rsidRDefault="00812B97" w:rsidP="00F751D8">
            <w:pPr>
              <w:ind w:right="-377"/>
              <w:jc w:val="center"/>
              <w:rPr>
                <w:rFonts w:cstheme="minorHAnsi"/>
                <w:color w:val="7030A0"/>
                <w:sz w:val="24"/>
                <w:szCs w:val="24"/>
              </w:rPr>
            </w:pPr>
            <w:r w:rsidRPr="00E43890">
              <w:rPr>
                <w:rFonts w:cstheme="minorHAnsi"/>
                <w:noProof/>
                <w:color w:val="595959" w:themeColor="text1" w:themeTint="A6"/>
                <w:sz w:val="24"/>
                <w:szCs w:val="24"/>
              </w:rPr>
              <w:drawing>
                <wp:anchor distT="0" distB="0" distL="114300" distR="114300" simplePos="0" relativeHeight="251681280" behindDoc="1" locked="0" layoutInCell="1" allowOverlap="1" wp14:anchorId="3D1296C1" wp14:editId="20FF8322">
                  <wp:simplePos x="0" y="0"/>
                  <wp:positionH relativeFrom="margin">
                    <wp:posOffset>-1270</wp:posOffset>
                  </wp:positionH>
                  <wp:positionV relativeFrom="paragraph">
                    <wp:posOffset>114300</wp:posOffset>
                  </wp:positionV>
                  <wp:extent cx="2876550" cy="1447800"/>
                  <wp:effectExtent l="0" t="0" r="0" b="0"/>
                  <wp:wrapTight wrapText="bothSides">
                    <wp:wrapPolygon edited="0">
                      <wp:start x="0" y="0"/>
                      <wp:lineTo x="0" y="21316"/>
                      <wp:lineTo x="21457" y="21316"/>
                      <wp:lineTo x="21457" y="0"/>
                      <wp:lineTo x="0" y="0"/>
                    </wp:wrapPolygon>
                  </wp:wrapTight>
                  <wp:docPr id="985266359" name="Imagen 985266359"/>
                  <wp:cNvGraphicFramePr/>
                  <a:graphic xmlns:a="http://schemas.openxmlformats.org/drawingml/2006/main">
                    <a:graphicData uri="http://schemas.openxmlformats.org/drawingml/2006/picture">
                      <pic:pic xmlns:pic="http://schemas.openxmlformats.org/drawingml/2006/picture">
                        <pic:nvPicPr>
                          <pic:cNvPr id="3" name="object 3"/>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876550" cy="1447800"/>
                          </a:xfrm>
                          <a:prstGeom prst="rect">
                            <a:avLst/>
                          </a:prstGeom>
                        </pic:spPr>
                      </pic:pic>
                    </a:graphicData>
                  </a:graphic>
                  <wp14:sizeRelH relativeFrom="margin">
                    <wp14:pctWidth>0</wp14:pctWidth>
                  </wp14:sizeRelH>
                  <wp14:sizeRelV relativeFrom="margin">
                    <wp14:pctHeight>0</wp14:pctHeight>
                  </wp14:sizeRelV>
                </wp:anchor>
              </w:drawing>
            </w:r>
          </w:p>
        </w:tc>
      </w:tr>
      <w:tr w:rsidR="000B1554" w14:paraId="08A03C28" w14:textId="77777777" w:rsidTr="00D804DB">
        <w:tc>
          <w:tcPr>
            <w:tcW w:w="3743" w:type="dxa"/>
          </w:tcPr>
          <w:p w14:paraId="61526463" w14:textId="77777777" w:rsidR="00812B97" w:rsidRDefault="00812B97" w:rsidP="00812B97">
            <w:pPr>
              <w:spacing w:before="20"/>
              <w:ind w:left="14"/>
              <w:jc w:val="center"/>
              <w:rPr>
                <w:rFonts w:asciiTheme="minorHAnsi" w:hAnsiTheme="minorHAnsi" w:cstheme="minorHAnsi"/>
                <w:color w:val="595959" w:themeColor="text1" w:themeTint="A6"/>
                <w:spacing w:val="-1"/>
                <w:kern w:val="24"/>
                <w:sz w:val="28"/>
                <w:szCs w:val="28"/>
              </w:rPr>
            </w:pPr>
          </w:p>
          <w:p w14:paraId="5F409D7F" w14:textId="65755533" w:rsidR="00812B97" w:rsidRPr="00812B97" w:rsidRDefault="00812B97" w:rsidP="00812B97">
            <w:pPr>
              <w:spacing w:before="20"/>
              <w:ind w:left="14"/>
              <w:jc w:val="center"/>
              <w:rPr>
                <w:rFonts w:asciiTheme="minorHAnsi" w:hAnsiTheme="minorHAnsi" w:cstheme="minorHAnsi"/>
                <w:color w:val="595959" w:themeColor="text1" w:themeTint="A6"/>
                <w:spacing w:val="-1"/>
                <w:kern w:val="24"/>
                <w:sz w:val="28"/>
                <w:szCs w:val="28"/>
              </w:rPr>
            </w:pPr>
            <w:r w:rsidRPr="00812B97">
              <w:rPr>
                <w:rFonts w:asciiTheme="minorHAnsi" w:hAnsiTheme="minorHAnsi" w:cstheme="minorHAnsi"/>
                <w:color w:val="595959" w:themeColor="text1" w:themeTint="A6"/>
                <w:spacing w:val="-1"/>
                <w:kern w:val="24"/>
                <w:sz w:val="28"/>
                <w:szCs w:val="28"/>
              </w:rPr>
              <w:t>TRASLADO DE GUADALAJARA A CUAUTITLÁN DE GARCÍA BARRAGÁN</w:t>
            </w:r>
          </w:p>
          <w:p w14:paraId="65D7EC4D" w14:textId="77777777" w:rsidR="00812B97" w:rsidRDefault="00812B97" w:rsidP="00F751D8">
            <w:pPr>
              <w:ind w:right="-377"/>
              <w:jc w:val="center"/>
              <w:rPr>
                <w:rFonts w:cstheme="minorHAnsi"/>
                <w:color w:val="7030A0"/>
                <w:sz w:val="24"/>
                <w:szCs w:val="24"/>
              </w:rPr>
            </w:pPr>
          </w:p>
        </w:tc>
        <w:tc>
          <w:tcPr>
            <w:tcW w:w="5085" w:type="dxa"/>
          </w:tcPr>
          <w:p w14:paraId="279134B8" w14:textId="20EC7ADD" w:rsidR="00812B97" w:rsidRDefault="000B1554" w:rsidP="00F751D8">
            <w:pPr>
              <w:ind w:right="-377"/>
              <w:jc w:val="center"/>
              <w:rPr>
                <w:rFonts w:cstheme="minorHAnsi"/>
                <w:color w:val="7030A0"/>
                <w:sz w:val="24"/>
                <w:szCs w:val="24"/>
              </w:rPr>
            </w:pPr>
            <w:r w:rsidRPr="00E43890">
              <w:rPr>
                <w:rFonts w:cstheme="minorHAnsi"/>
                <w:noProof/>
                <w:color w:val="595959" w:themeColor="text1" w:themeTint="A6"/>
                <w:sz w:val="24"/>
                <w:szCs w:val="24"/>
              </w:rPr>
              <w:drawing>
                <wp:anchor distT="0" distB="0" distL="114300" distR="114300" simplePos="0" relativeHeight="251683328" behindDoc="1" locked="0" layoutInCell="1" allowOverlap="1" wp14:anchorId="2B3235D2" wp14:editId="5297FDCB">
                  <wp:simplePos x="0" y="0"/>
                  <wp:positionH relativeFrom="column">
                    <wp:posOffset>-20320</wp:posOffset>
                  </wp:positionH>
                  <wp:positionV relativeFrom="paragraph">
                    <wp:posOffset>106045</wp:posOffset>
                  </wp:positionV>
                  <wp:extent cx="2914650" cy="1400175"/>
                  <wp:effectExtent l="0" t="0" r="0" b="9525"/>
                  <wp:wrapTight wrapText="bothSides">
                    <wp:wrapPolygon edited="0">
                      <wp:start x="0" y="0"/>
                      <wp:lineTo x="0" y="21453"/>
                      <wp:lineTo x="21459" y="21453"/>
                      <wp:lineTo x="21459" y="0"/>
                      <wp:lineTo x="0" y="0"/>
                    </wp:wrapPolygon>
                  </wp:wrapTight>
                  <wp:docPr id="1130126826" name="Imagen 1130126826"/>
                  <wp:cNvGraphicFramePr/>
                  <a:graphic xmlns:a="http://schemas.openxmlformats.org/drawingml/2006/main">
                    <a:graphicData uri="http://schemas.openxmlformats.org/drawingml/2006/picture">
                      <pic:pic xmlns:pic="http://schemas.openxmlformats.org/drawingml/2006/picture">
                        <pic:nvPicPr>
                          <pic:cNvPr id="2" name="object 2"/>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914650" cy="1400175"/>
                          </a:xfrm>
                          <a:prstGeom prst="rect">
                            <a:avLst/>
                          </a:prstGeom>
                        </pic:spPr>
                      </pic:pic>
                    </a:graphicData>
                  </a:graphic>
                  <wp14:sizeRelH relativeFrom="margin">
                    <wp14:pctWidth>0</wp14:pctWidth>
                  </wp14:sizeRelH>
                  <wp14:sizeRelV relativeFrom="margin">
                    <wp14:pctHeight>0</wp14:pctHeight>
                  </wp14:sizeRelV>
                </wp:anchor>
              </w:drawing>
            </w:r>
          </w:p>
        </w:tc>
      </w:tr>
      <w:tr w:rsidR="000B1554" w14:paraId="6CE6AF75" w14:textId="77777777" w:rsidTr="00D804DB">
        <w:trPr>
          <w:trHeight w:val="3489"/>
        </w:trPr>
        <w:tc>
          <w:tcPr>
            <w:tcW w:w="3743" w:type="dxa"/>
          </w:tcPr>
          <w:p w14:paraId="23FBA393" w14:textId="77777777" w:rsidR="00242D86" w:rsidRDefault="00242D86" w:rsidP="000B1554">
            <w:pPr>
              <w:spacing w:before="20"/>
              <w:ind w:left="14"/>
              <w:jc w:val="center"/>
              <w:rPr>
                <w:rFonts w:asciiTheme="minorHAnsi" w:hAnsiTheme="minorHAnsi" w:cstheme="minorHAnsi"/>
                <w:color w:val="595959" w:themeColor="text1" w:themeTint="A6"/>
                <w:spacing w:val="-1"/>
                <w:kern w:val="24"/>
                <w:sz w:val="28"/>
                <w:szCs w:val="28"/>
              </w:rPr>
            </w:pPr>
          </w:p>
          <w:p w14:paraId="445A8A83" w14:textId="77777777" w:rsidR="00242D86" w:rsidRDefault="00242D86" w:rsidP="000B1554">
            <w:pPr>
              <w:spacing w:before="20"/>
              <w:ind w:left="14"/>
              <w:jc w:val="center"/>
              <w:rPr>
                <w:rFonts w:asciiTheme="minorHAnsi" w:hAnsiTheme="minorHAnsi" w:cstheme="minorHAnsi"/>
                <w:color w:val="595959" w:themeColor="text1" w:themeTint="A6"/>
                <w:spacing w:val="-1"/>
                <w:kern w:val="24"/>
                <w:sz w:val="28"/>
                <w:szCs w:val="28"/>
              </w:rPr>
            </w:pPr>
          </w:p>
          <w:p w14:paraId="427A3586" w14:textId="07BEF8C6" w:rsidR="000B1554" w:rsidRPr="000B1554" w:rsidRDefault="000B1554" w:rsidP="000B1554">
            <w:pPr>
              <w:spacing w:before="20"/>
              <w:ind w:left="14"/>
              <w:jc w:val="center"/>
              <w:rPr>
                <w:rFonts w:asciiTheme="minorHAnsi" w:hAnsiTheme="minorHAnsi" w:cstheme="minorHAnsi"/>
                <w:color w:val="595959" w:themeColor="text1" w:themeTint="A6"/>
                <w:spacing w:val="-1"/>
                <w:kern w:val="24"/>
                <w:sz w:val="28"/>
                <w:szCs w:val="28"/>
              </w:rPr>
            </w:pPr>
            <w:r w:rsidRPr="000B1554">
              <w:rPr>
                <w:rFonts w:asciiTheme="minorHAnsi" w:hAnsiTheme="minorHAnsi" w:cstheme="minorHAnsi"/>
                <w:color w:val="595959" w:themeColor="text1" w:themeTint="A6"/>
                <w:spacing w:val="-1"/>
                <w:kern w:val="24"/>
                <w:sz w:val="28"/>
                <w:szCs w:val="28"/>
              </w:rPr>
              <w:t>TRASLADO DE LA SEDE DEL IEPC A LA SEDE DE LA COMISIÓN ESTATAL INDÍGENA</w:t>
            </w:r>
          </w:p>
          <w:p w14:paraId="06307EAF" w14:textId="77777777" w:rsidR="00812B97" w:rsidRDefault="00812B97" w:rsidP="00F751D8">
            <w:pPr>
              <w:ind w:right="-377"/>
              <w:jc w:val="center"/>
              <w:rPr>
                <w:rFonts w:cstheme="minorHAnsi"/>
                <w:color w:val="7030A0"/>
                <w:sz w:val="24"/>
                <w:szCs w:val="24"/>
              </w:rPr>
            </w:pPr>
          </w:p>
        </w:tc>
        <w:tc>
          <w:tcPr>
            <w:tcW w:w="5085" w:type="dxa"/>
          </w:tcPr>
          <w:p w14:paraId="0D78C33D" w14:textId="17915EDE" w:rsidR="00812B97" w:rsidRDefault="000B1554" w:rsidP="00F751D8">
            <w:pPr>
              <w:ind w:right="-377"/>
              <w:jc w:val="center"/>
              <w:rPr>
                <w:rFonts w:cstheme="minorHAnsi"/>
                <w:color w:val="7030A0"/>
                <w:sz w:val="24"/>
                <w:szCs w:val="24"/>
              </w:rPr>
            </w:pPr>
            <w:r w:rsidRPr="00E43890">
              <w:rPr>
                <w:rFonts w:cstheme="minorHAnsi"/>
                <w:noProof/>
                <w:color w:val="595959" w:themeColor="text1" w:themeTint="A6"/>
                <w:sz w:val="24"/>
                <w:szCs w:val="24"/>
              </w:rPr>
              <w:drawing>
                <wp:anchor distT="0" distB="0" distL="114300" distR="114300" simplePos="0" relativeHeight="251685376" behindDoc="1" locked="0" layoutInCell="1" allowOverlap="1" wp14:anchorId="3EF139EC" wp14:editId="0DA81E8B">
                  <wp:simplePos x="0" y="0"/>
                  <wp:positionH relativeFrom="column">
                    <wp:posOffset>-20320</wp:posOffset>
                  </wp:positionH>
                  <wp:positionV relativeFrom="paragraph">
                    <wp:posOffset>99695</wp:posOffset>
                  </wp:positionV>
                  <wp:extent cx="2962275" cy="1905000"/>
                  <wp:effectExtent l="0" t="0" r="9525" b="0"/>
                  <wp:wrapTight wrapText="bothSides">
                    <wp:wrapPolygon edited="0">
                      <wp:start x="0" y="0"/>
                      <wp:lineTo x="0" y="21384"/>
                      <wp:lineTo x="21531" y="21384"/>
                      <wp:lineTo x="21531" y="0"/>
                      <wp:lineTo x="0" y="0"/>
                    </wp:wrapPolygon>
                  </wp:wrapTight>
                  <wp:docPr id="373460763" name="Imagen 373460763"/>
                  <wp:cNvGraphicFramePr/>
                  <a:graphic xmlns:a="http://schemas.openxmlformats.org/drawingml/2006/main">
                    <a:graphicData uri="http://schemas.openxmlformats.org/drawingml/2006/picture">
                      <pic:pic xmlns:pic="http://schemas.openxmlformats.org/drawingml/2006/picture">
                        <pic:nvPicPr>
                          <pic:cNvPr id="2" name="object 2"/>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962275" cy="1905000"/>
                          </a:xfrm>
                          <a:prstGeom prst="rect">
                            <a:avLst/>
                          </a:prstGeom>
                        </pic:spPr>
                      </pic:pic>
                    </a:graphicData>
                  </a:graphic>
                  <wp14:sizeRelH relativeFrom="margin">
                    <wp14:pctWidth>0</wp14:pctWidth>
                  </wp14:sizeRelH>
                  <wp14:sizeRelV relativeFrom="margin">
                    <wp14:pctHeight>0</wp14:pctHeight>
                  </wp14:sizeRelV>
                </wp:anchor>
              </w:drawing>
            </w:r>
          </w:p>
        </w:tc>
      </w:tr>
    </w:tbl>
    <w:p w14:paraId="6DCE0BC1" w14:textId="25FD3B60" w:rsidR="00953C71" w:rsidRDefault="00953C71" w:rsidP="00F751D8">
      <w:pPr>
        <w:shd w:val="clear" w:color="auto" w:fill="FFFFFF"/>
        <w:spacing w:after="0"/>
        <w:ind w:right="-377"/>
        <w:jc w:val="center"/>
        <w:rPr>
          <w:rFonts w:cstheme="minorHAnsi"/>
          <w:color w:val="7030A0"/>
          <w:sz w:val="24"/>
          <w:szCs w:val="24"/>
        </w:rPr>
      </w:pPr>
    </w:p>
    <w:p w14:paraId="3ABA65C3" w14:textId="77777777" w:rsidR="00953C71" w:rsidRDefault="00953C71" w:rsidP="00F751D8">
      <w:pPr>
        <w:shd w:val="clear" w:color="auto" w:fill="FFFFFF"/>
        <w:spacing w:after="0"/>
        <w:ind w:right="-377"/>
        <w:jc w:val="center"/>
        <w:rPr>
          <w:rFonts w:cstheme="minorHAnsi"/>
          <w:color w:val="7030A0"/>
          <w:sz w:val="24"/>
          <w:szCs w:val="24"/>
        </w:rPr>
      </w:pPr>
    </w:p>
    <w:p w14:paraId="4AC0EA7F" w14:textId="7BD011FC" w:rsidR="00953C71" w:rsidRDefault="00953C71" w:rsidP="00F751D8">
      <w:pPr>
        <w:shd w:val="clear" w:color="auto" w:fill="FFFFFF"/>
        <w:spacing w:after="0"/>
        <w:ind w:right="-377"/>
        <w:jc w:val="center"/>
        <w:rPr>
          <w:rFonts w:cstheme="minorHAnsi"/>
          <w:color w:val="7030A0"/>
          <w:sz w:val="24"/>
          <w:szCs w:val="24"/>
        </w:rPr>
      </w:pPr>
    </w:p>
    <w:p w14:paraId="66219715" w14:textId="3C3AF9FC" w:rsidR="00953C71" w:rsidRDefault="00953C71" w:rsidP="00F751D8">
      <w:pPr>
        <w:shd w:val="clear" w:color="auto" w:fill="FFFFFF"/>
        <w:spacing w:after="0"/>
        <w:ind w:right="-377"/>
        <w:jc w:val="center"/>
        <w:rPr>
          <w:rFonts w:cstheme="minorHAnsi"/>
          <w:color w:val="7030A0"/>
          <w:sz w:val="24"/>
          <w:szCs w:val="24"/>
        </w:rPr>
      </w:pPr>
    </w:p>
    <w:p w14:paraId="7B6B5CA9" w14:textId="4F1A9C62" w:rsidR="00953C71" w:rsidRDefault="00953C71" w:rsidP="00F751D8">
      <w:pPr>
        <w:shd w:val="clear" w:color="auto" w:fill="FFFFFF"/>
        <w:spacing w:after="0"/>
        <w:ind w:right="-377"/>
        <w:jc w:val="center"/>
        <w:rPr>
          <w:rFonts w:cstheme="minorHAnsi"/>
          <w:color w:val="7030A0"/>
          <w:sz w:val="24"/>
          <w:szCs w:val="24"/>
        </w:rPr>
      </w:pPr>
    </w:p>
    <w:p w14:paraId="74AD985E" w14:textId="06F2A530" w:rsidR="00953C71" w:rsidRDefault="00953C71" w:rsidP="00F751D8">
      <w:pPr>
        <w:shd w:val="clear" w:color="auto" w:fill="FFFFFF"/>
        <w:spacing w:after="0"/>
        <w:ind w:right="-377"/>
        <w:jc w:val="center"/>
        <w:rPr>
          <w:rFonts w:cstheme="minorHAnsi"/>
          <w:color w:val="7030A0"/>
          <w:sz w:val="24"/>
          <w:szCs w:val="24"/>
        </w:rPr>
      </w:pPr>
    </w:p>
    <w:p w14:paraId="2307EF11" w14:textId="4B2C14B9" w:rsidR="00953C71" w:rsidRDefault="00953C71" w:rsidP="00F751D8">
      <w:pPr>
        <w:shd w:val="clear" w:color="auto" w:fill="FFFFFF"/>
        <w:spacing w:after="0"/>
        <w:ind w:right="-377"/>
        <w:jc w:val="center"/>
        <w:rPr>
          <w:rFonts w:cstheme="minorHAnsi"/>
          <w:color w:val="7030A0"/>
          <w:sz w:val="24"/>
          <w:szCs w:val="24"/>
        </w:rPr>
      </w:pPr>
    </w:p>
    <w:p w14:paraId="64B3D46D" w14:textId="3F894178" w:rsidR="00953C71" w:rsidRDefault="00953C71" w:rsidP="00F751D8">
      <w:pPr>
        <w:shd w:val="clear" w:color="auto" w:fill="FFFFFF"/>
        <w:spacing w:after="0"/>
        <w:ind w:right="-377"/>
        <w:jc w:val="center"/>
        <w:rPr>
          <w:rFonts w:cstheme="minorHAnsi"/>
          <w:color w:val="7030A0"/>
          <w:sz w:val="24"/>
          <w:szCs w:val="24"/>
        </w:rPr>
      </w:pPr>
    </w:p>
    <w:p w14:paraId="4F4F5FD9" w14:textId="363CFD37" w:rsidR="00953C71" w:rsidRDefault="00953C71" w:rsidP="00F751D8">
      <w:pPr>
        <w:shd w:val="clear" w:color="auto" w:fill="FFFFFF"/>
        <w:spacing w:after="0"/>
        <w:ind w:right="-377"/>
        <w:jc w:val="center"/>
        <w:rPr>
          <w:rFonts w:cstheme="minorHAnsi"/>
          <w:color w:val="7030A0"/>
          <w:sz w:val="24"/>
          <w:szCs w:val="24"/>
        </w:rPr>
      </w:pPr>
    </w:p>
    <w:bookmarkEnd w:id="10"/>
    <w:p w14:paraId="51321636" w14:textId="77777777" w:rsidR="00953C71" w:rsidRDefault="00953C71" w:rsidP="00F751D8">
      <w:pPr>
        <w:pStyle w:val="Prrafodelista"/>
        <w:spacing w:after="0"/>
        <w:ind w:left="644"/>
        <w:jc w:val="both"/>
        <w:rPr>
          <w:rFonts w:cstheme="minorHAnsi"/>
          <w:color w:val="595959" w:themeColor="text1" w:themeTint="A6"/>
          <w:sz w:val="24"/>
          <w:szCs w:val="24"/>
          <w:lang w:val="es-ES"/>
        </w:rPr>
      </w:pPr>
    </w:p>
    <w:p w14:paraId="1C55C395" w14:textId="77777777" w:rsidR="00F751D8" w:rsidRPr="00643C89" w:rsidRDefault="00F751D8" w:rsidP="00F751D8">
      <w:pPr>
        <w:pStyle w:val="Prrafodelista"/>
        <w:numPr>
          <w:ilvl w:val="0"/>
          <w:numId w:val="12"/>
        </w:numPr>
        <w:spacing w:after="0"/>
        <w:jc w:val="both"/>
        <w:rPr>
          <w:rFonts w:cstheme="minorHAnsi"/>
          <w:b/>
          <w:bCs/>
          <w:color w:val="7030A0"/>
          <w:spacing w:val="40"/>
          <w:sz w:val="28"/>
          <w:szCs w:val="28"/>
        </w:rPr>
      </w:pPr>
      <w:r w:rsidRPr="00643C89">
        <w:rPr>
          <w:rFonts w:cstheme="minorHAnsi"/>
          <w:b/>
          <w:bCs/>
          <w:color w:val="7030A0"/>
          <w:spacing w:val="40"/>
          <w:sz w:val="28"/>
          <w:szCs w:val="28"/>
        </w:rPr>
        <w:t>Resultados</w:t>
      </w:r>
    </w:p>
    <w:p w14:paraId="09395778" w14:textId="77777777" w:rsidR="00C64E93" w:rsidRDefault="00C64E93" w:rsidP="0057622F">
      <w:pPr>
        <w:pBdr>
          <w:top w:val="nil"/>
          <w:left w:val="nil"/>
          <w:bottom w:val="nil"/>
          <w:right w:val="nil"/>
          <w:between w:val="nil"/>
        </w:pBdr>
        <w:jc w:val="both"/>
        <w:rPr>
          <w:bCs/>
          <w:sz w:val="24"/>
          <w:szCs w:val="24"/>
        </w:rPr>
      </w:pPr>
    </w:p>
    <w:p w14:paraId="145F410C" w14:textId="7F94C43D" w:rsidR="0057622F" w:rsidRPr="00D072D3" w:rsidRDefault="0057622F" w:rsidP="0057622F">
      <w:pPr>
        <w:pBdr>
          <w:top w:val="nil"/>
          <w:left w:val="nil"/>
          <w:bottom w:val="nil"/>
          <w:right w:val="nil"/>
          <w:between w:val="nil"/>
        </w:pBdr>
        <w:jc w:val="both"/>
        <w:rPr>
          <w:bCs/>
          <w:color w:val="595959" w:themeColor="text1" w:themeTint="A6"/>
          <w:sz w:val="24"/>
          <w:szCs w:val="24"/>
        </w:rPr>
      </w:pPr>
      <w:r w:rsidRPr="00D072D3">
        <w:rPr>
          <w:bCs/>
          <w:color w:val="595959" w:themeColor="text1" w:themeTint="A6"/>
          <w:sz w:val="24"/>
          <w:szCs w:val="24"/>
        </w:rPr>
        <w:t xml:space="preserve">Las persona, pueblos y comunidades indígenas consultadas se determinaron por el Consejo General con el acompañamiento de la Comisión Estatal Indígena, en ese sentido, se consultó a autoridades tradicionales y agrarias, así como aquellas personas sugeridas por dichas autoridades. </w:t>
      </w:r>
    </w:p>
    <w:p w14:paraId="6E729F28" w14:textId="130E69C8" w:rsidR="00D072D3" w:rsidRDefault="00130AFC" w:rsidP="00816D39">
      <w:pPr>
        <w:pBdr>
          <w:top w:val="nil"/>
          <w:left w:val="nil"/>
          <w:bottom w:val="nil"/>
          <w:right w:val="nil"/>
          <w:between w:val="nil"/>
        </w:pBdr>
        <w:jc w:val="both"/>
        <w:rPr>
          <w:bCs/>
          <w:color w:val="595959" w:themeColor="text1" w:themeTint="A6"/>
          <w:sz w:val="24"/>
          <w:szCs w:val="24"/>
        </w:rPr>
      </w:pPr>
      <w:r w:rsidRPr="00D072D3">
        <w:rPr>
          <w:bCs/>
          <w:color w:val="595959" w:themeColor="text1" w:themeTint="A6"/>
          <w:sz w:val="24"/>
          <w:szCs w:val="24"/>
        </w:rPr>
        <w:t>A partir del levantamiento de cuestionarios realizados durante los foros consultivos de la Consulta previa, libre e informada a las personas, pueblos y comunidades indígenas</w:t>
      </w:r>
      <w:r w:rsidR="0057622F" w:rsidRPr="00D072D3">
        <w:rPr>
          <w:bCs/>
          <w:color w:val="595959" w:themeColor="text1" w:themeTint="A6"/>
          <w:sz w:val="24"/>
          <w:szCs w:val="24"/>
        </w:rPr>
        <w:t xml:space="preserve">, se recuperó la opinión de </w:t>
      </w:r>
      <w:r w:rsidR="0057622F" w:rsidRPr="00D072D3">
        <w:rPr>
          <w:b/>
          <w:color w:val="595959" w:themeColor="text1" w:themeTint="A6"/>
          <w:sz w:val="24"/>
          <w:szCs w:val="24"/>
        </w:rPr>
        <w:t xml:space="preserve">271 personas </w:t>
      </w:r>
      <w:r w:rsidR="0057622F" w:rsidRPr="00D072D3">
        <w:rPr>
          <w:color w:val="595959" w:themeColor="text1" w:themeTint="A6"/>
          <w:sz w:val="24"/>
          <w:szCs w:val="24"/>
        </w:rPr>
        <w:t xml:space="preserve">pertenecientes a los </w:t>
      </w:r>
      <w:r w:rsidR="0057622F" w:rsidRPr="00D072D3">
        <w:rPr>
          <w:b/>
          <w:i/>
          <w:color w:val="595959" w:themeColor="text1" w:themeTint="A6"/>
          <w:sz w:val="24"/>
          <w:szCs w:val="24"/>
        </w:rPr>
        <w:t>municipios</w:t>
      </w:r>
      <w:r w:rsidR="0057622F" w:rsidRPr="00D072D3">
        <w:rPr>
          <w:color w:val="595959" w:themeColor="text1" w:themeTint="A6"/>
          <w:sz w:val="24"/>
          <w:szCs w:val="24"/>
        </w:rPr>
        <w:t xml:space="preserve"> </w:t>
      </w:r>
      <w:r w:rsidR="0057622F" w:rsidRPr="00D072D3">
        <w:rPr>
          <w:bCs/>
          <w:color w:val="595959" w:themeColor="text1" w:themeTint="A6"/>
          <w:sz w:val="24"/>
          <w:szCs w:val="24"/>
        </w:rPr>
        <w:t>que se enlistan en la tabla siguiente</w:t>
      </w:r>
      <w:r w:rsidR="00816D39">
        <w:rPr>
          <w:bCs/>
          <w:color w:val="595959" w:themeColor="text1" w:themeTint="A6"/>
          <w:sz w:val="24"/>
          <w:szCs w:val="24"/>
        </w:rPr>
        <w:t xml:space="preserve">, en la cual se enlista el número de personas participantes por cada uno de </w:t>
      </w:r>
      <w:r w:rsidR="00E717D5">
        <w:rPr>
          <w:bCs/>
          <w:color w:val="595959" w:themeColor="text1" w:themeTint="A6"/>
          <w:sz w:val="24"/>
          <w:szCs w:val="24"/>
        </w:rPr>
        <w:t xml:space="preserve">los foros. </w:t>
      </w:r>
    </w:p>
    <w:p w14:paraId="35178281" w14:textId="77777777" w:rsidR="00E717D5" w:rsidRDefault="00E717D5" w:rsidP="00E717D5">
      <w:pPr>
        <w:spacing w:after="0" w:line="276" w:lineRule="auto"/>
        <w:rPr>
          <w:rFonts w:cstheme="minorHAnsi"/>
          <w:color w:val="7030A0"/>
          <w:sz w:val="20"/>
          <w:szCs w:val="24"/>
        </w:rPr>
      </w:pPr>
    </w:p>
    <w:p w14:paraId="42EF547E" w14:textId="5E3986B0" w:rsidR="00E717D5" w:rsidRPr="00E717D5" w:rsidRDefault="00E717D5" w:rsidP="00E717D5">
      <w:pPr>
        <w:spacing w:after="0" w:line="276" w:lineRule="auto"/>
        <w:jc w:val="center"/>
        <w:rPr>
          <w:rFonts w:cstheme="minorHAnsi"/>
          <w:color w:val="7030A0"/>
          <w:sz w:val="20"/>
          <w:szCs w:val="24"/>
        </w:rPr>
      </w:pPr>
      <w:r>
        <w:rPr>
          <w:rFonts w:cstheme="minorHAnsi"/>
          <w:color w:val="7030A0"/>
          <w:sz w:val="20"/>
          <w:szCs w:val="24"/>
        </w:rPr>
        <w:t>Tabla 6</w:t>
      </w:r>
      <w:r w:rsidRPr="008D1320">
        <w:rPr>
          <w:rFonts w:cstheme="minorHAnsi"/>
          <w:color w:val="7030A0"/>
          <w:sz w:val="20"/>
          <w:szCs w:val="24"/>
        </w:rPr>
        <w:t xml:space="preserve">. </w:t>
      </w:r>
      <w:r>
        <w:rPr>
          <w:rFonts w:cstheme="minorHAnsi"/>
          <w:color w:val="7030A0"/>
          <w:sz w:val="20"/>
          <w:szCs w:val="24"/>
        </w:rPr>
        <w:t xml:space="preserve">Personas participantes en la Consulta por municipio. </w:t>
      </w:r>
    </w:p>
    <w:tbl>
      <w:tblPr>
        <w:tblStyle w:val="Tablaconcuadrculaclara1"/>
        <w:tblW w:w="9634" w:type="dxa"/>
        <w:tblLayout w:type="fixed"/>
        <w:tblLook w:val="0600" w:firstRow="0" w:lastRow="0" w:firstColumn="0" w:lastColumn="0" w:noHBand="1" w:noVBand="1"/>
      </w:tblPr>
      <w:tblGrid>
        <w:gridCol w:w="1684"/>
        <w:gridCol w:w="1549"/>
        <w:gridCol w:w="3096"/>
        <w:gridCol w:w="1463"/>
        <w:gridCol w:w="1842"/>
      </w:tblGrid>
      <w:tr w:rsidR="00D072D3" w:rsidRPr="00D072D3" w14:paraId="510501E1" w14:textId="77777777" w:rsidTr="00686636">
        <w:trPr>
          <w:trHeight w:val="1480"/>
        </w:trPr>
        <w:tc>
          <w:tcPr>
            <w:tcW w:w="1684" w:type="dxa"/>
            <w:vAlign w:val="center"/>
          </w:tcPr>
          <w:p w14:paraId="65E9FCBC" w14:textId="77777777" w:rsidR="0057622F" w:rsidRPr="00D072D3" w:rsidRDefault="0057622F" w:rsidP="00686636">
            <w:pPr>
              <w:pBdr>
                <w:top w:val="nil"/>
                <w:left w:val="nil"/>
                <w:bottom w:val="nil"/>
                <w:right w:val="nil"/>
                <w:between w:val="nil"/>
              </w:pBdr>
              <w:jc w:val="center"/>
              <w:rPr>
                <w:rFonts w:asciiTheme="minorHAnsi" w:hAnsiTheme="minorHAnsi" w:cstheme="minorHAnsi"/>
                <w:bCs/>
                <w:color w:val="595959" w:themeColor="text1" w:themeTint="A6"/>
                <w:sz w:val="18"/>
                <w:szCs w:val="18"/>
              </w:rPr>
            </w:pPr>
            <w:r w:rsidRPr="00D072D3">
              <w:rPr>
                <w:rFonts w:asciiTheme="minorHAnsi" w:hAnsiTheme="minorHAnsi" w:cstheme="minorHAnsi"/>
                <w:bCs/>
                <w:color w:val="595959" w:themeColor="text1" w:themeTint="A6"/>
                <w:sz w:val="18"/>
                <w:szCs w:val="18"/>
              </w:rPr>
              <w:t>Municipio</w:t>
            </w:r>
          </w:p>
        </w:tc>
        <w:tc>
          <w:tcPr>
            <w:tcW w:w="1549" w:type="dxa"/>
            <w:vAlign w:val="center"/>
          </w:tcPr>
          <w:p w14:paraId="5C919428" w14:textId="77777777" w:rsidR="0057622F" w:rsidRPr="00D072D3" w:rsidRDefault="0057622F" w:rsidP="00686636">
            <w:pPr>
              <w:pBdr>
                <w:top w:val="nil"/>
                <w:left w:val="nil"/>
                <w:bottom w:val="nil"/>
                <w:right w:val="nil"/>
                <w:between w:val="nil"/>
              </w:pBdr>
              <w:jc w:val="center"/>
              <w:rPr>
                <w:rFonts w:asciiTheme="minorHAnsi" w:hAnsiTheme="minorHAnsi" w:cstheme="minorHAnsi"/>
                <w:bCs/>
                <w:color w:val="595959" w:themeColor="text1" w:themeTint="A6"/>
                <w:sz w:val="18"/>
                <w:szCs w:val="18"/>
              </w:rPr>
            </w:pPr>
            <w:r w:rsidRPr="00D072D3">
              <w:rPr>
                <w:rFonts w:asciiTheme="minorHAnsi" w:hAnsiTheme="minorHAnsi" w:cstheme="minorHAnsi"/>
                <w:bCs/>
                <w:color w:val="595959" w:themeColor="text1" w:themeTint="A6"/>
                <w:sz w:val="18"/>
                <w:szCs w:val="18"/>
              </w:rPr>
              <w:t>Población del municipio de más de 3 años</w:t>
            </w:r>
          </w:p>
        </w:tc>
        <w:tc>
          <w:tcPr>
            <w:tcW w:w="3096" w:type="dxa"/>
            <w:vAlign w:val="center"/>
          </w:tcPr>
          <w:p w14:paraId="57EDB6E5" w14:textId="77777777" w:rsidR="0057622F" w:rsidRPr="00D072D3" w:rsidRDefault="0057622F" w:rsidP="00686636">
            <w:pPr>
              <w:spacing w:before="240" w:line="276" w:lineRule="auto"/>
              <w:jc w:val="center"/>
              <w:rPr>
                <w:rFonts w:asciiTheme="minorHAnsi" w:eastAsia="Arial" w:hAnsiTheme="minorHAnsi" w:cstheme="minorHAnsi"/>
                <w:bCs/>
                <w:color w:val="595959" w:themeColor="text1" w:themeTint="A6"/>
                <w:sz w:val="18"/>
                <w:szCs w:val="18"/>
              </w:rPr>
            </w:pPr>
            <w:r w:rsidRPr="00D072D3">
              <w:rPr>
                <w:rFonts w:asciiTheme="minorHAnsi" w:eastAsia="Arial" w:hAnsiTheme="minorHAnsi" w:cstheme="minorHAnsi"/>
                <w:bCs/>
                <w:color w:val="595959" w:themeColor="text1" w:themeTint="A6"/>
                <w:sz w:val="18"/>
                <w:szCs w:val="18"/>
              </w:rPr>
              <w:t>Porcentaje de población que se considera indígena en el municipio conforme al Censo de Población y Vivienda 2020</w:t>
            </w:r>
          </w:p>
          <w:p w14:paraId="558E4C67" w14:textId="77777777" w:rsidR="0057622F" w:rsidRPr="00D072D3" w:rsidRDefault="0057622F" w:rsidP="00686636">
            <w:pPr>
              <w:spacing w:before="240" w:line="276" w:lineRule="auto"/>
              <w:jc w:val="center"/>
              <w:rPr>
                <w:rFonts w:asciiTheme="minorHAnsi" w:eastAsia="Arial" w:hAnsiTheme="minorHAnsi" w:cstheme="minorHAnsi"/>
                <w:bCs/>
                <w:color w:val="595959" w:themeColor="text1" w:themeTint="A6"/>
                <w:sz w:val="18"/>
                <w:szCs w:val="18"/>
              </w:rPr>
            </w:pPr>
            <w:r w:rsidRPr="00D072D3">
              <w:rPr>
                <w:rFonts w:asciiTheme="minorHAnsi" w:eastAsia="Arial" w:hAnsiTheme="minorHAnsi" w:cstheme="minorHAnsi"/>
                <w:bCs/>
                <w:color w:val="595959" w:themeColor="text1" w:themeTint="A6"/>
                <w:sz w:val="18"/>
                <w:szCs w:val="18"/>
              </w:rPr>
              <w:t>IEPC-ACG-058/2022</w:t>
            </w:r>
          </w:p>
        </w:tc>
        <w:tc>
          <w:tcPr>
            <w:tcW w:w="1463" w:type="dxa"/>
            <w:vAlign w:val="center"/>
          </w:tcPr>
          <w:p w14:paraId="4F15E3C2" w14:textId="77777777" w:rsidR="0057622F" w:rsidRPr="00D072D3" w:rsidRDefault="0057622F" w:rsidP="00686636">
            <w:pPr>
              <w:spacing w:before="240" w:line="276" w:lineRule="auto"/>
              <w:jc w:val="center"/>
              <w:rPr>
                <w:rFonts w:asciiTheme="minorHAnsi" w:eastAsia="Arial" w:hAnsiTheme="minorHAnsi" w:cstheme="minorHAnsi"/>
                <w:bCs/>
                <w:color w:val="595959" w:themeColor="text1" w:themeTint="A6"/>
                <w:sz w:val="18"/>
                <w:szCs w:val="18"/>
              </w:rPr>
            </w:pPr>
            <w:r w:rsidRPr="00D072D3">
              <w:rPr>
                <w:rFonts w:asciiTheme="minorHAnsi" w:eastAsia="Arial" w:hAnsiTheme="minorHAnsi" w:cstheme="minorHAnsi"/>
                <w:bCs/>
                <w:color w:val="595959" w:themeColor="text1" w:themeTint="A6"/>
                <w:sz w:val="18"/>
                <w:szCs w:val="18"/>
              </w:rPr>
              <w:t>Número de personas participantes</w:t>
            </w:r>
          </w:p>
        </w:tc>
        <w:tc>
          <w:tcPr>
            <w:tcW w:w="1842" w:type="dxa"/>
            <w:vAlign w:val="center"/>
          </w:tcPr>
          <w:p w14:paraId="15CF693D" w14:textId="77777777" w:rsidR="0057622F" w:rsidRPr="00D072D3" w:rsidRDefault="0057622F" w:rsidP="00686636">
            <w:pPr>
              <w:spacing w:before="240" w:line="276" w:lineRule="auto"/>
              <w:jc w:val="center"/>
              <w:rPr>
                <w:rFonts w:asciiTheme="minorHAnsi" w:eastAsia="Arial" w:hAnsiTheme="minorHAnsi" w:cstheme="minorHAnsi"/>
                <w:bCs/>
                <w:color w:val="595959" w:themeColor="text1" w:themeTint="A6"/>
                <w:sz w:val="18"/>
                <w:szCs w:val="18"/>
              </w:rPr>
            </w:pPr>
            <w:r w:rsidRPr="00D072D3">
              <w:rPr>
                <w:rFonts w:asciiTheme="minorHAnsi" w:eastAsia="Arial" w:hAnsiTheme="minorHAnsi" w:cstheme="minorHAnsi"/>
                <w:bCs/>
                <w:color w:val="595959" w:themeColor="text1" w:themeTint="A6"/>
                <w:sz w:val="18"/>
                <w:szCs w:val="18"/>
              </w:rPr>
              <w:t xml:space="preserve">Porcentaje de personas participantes respecto al total de personas consultadas </w:t>
            </w:r>
          </w:p>
        </w:tc>
      </w:tr>
      <w:tr w:rsidR="00D072D3" w:rsidRPr="00D072D3" w14:paraId="4B7C82C2" w14:textId="77777777" w:rsidTr="00686636">
        <w:trPr>
          <w:trHeight w:val="167"/>
        </w:trPr>
        <w:tc>
          <w:tcPr>
            <w:tcW w:w="1684" w:type="dxa"/>
            <w:vAlign w:val="center"/>
          </w:tcPr>
          <w:p w14:paraId="482601D5" w14:textId="77777777" w:rsidR="0057622F" w:rsidRPr="00D072D3" w:rsidRDefault="0057622F" w:rsidP="00686636">
            <w:pPr>
              <w:pBdr>
                <w:top w:val="nil"/>
                <w:left w:val="nil"/>
                <w:bottom w:val="nil"/>
                <w:right w:val="nil"/>
                <w:between w:val="nil"/>
              </w:pBdr>
              <w:jc w:val="center"/>
              <w:rPr>
                <w:rFonts w:asciiTheme="minorHAnsi" w:hAnsiTheme="minorHAnsi" w:cstheme="minorHAnsi"/>
                <w:b/>
                <w:color w:val="595959" w:themeColor="text1" w:themeTint="A6"/>
              </w:rPr>
            </w:pPr>
            <w:r w:rsidRPr="00D072D3">
              <w:rPr>
                <w:rFonts w:asciiTheme="minorHAnsi" w:hAnsiTheme="minorHAnsi" w:cstheme="minorHAnsi"/>
                <w:b/>
                <w:color w:val="595959" w:themeColor="text1" w:themeTint="A6"/>
              </w:rPr>
              <w:t>Bolaños</w:t>
            </w:r>
          </w:p>
        </w:tc>
        <w:tc>
          <w:tcPr>
            <w:tcW w:w="1549" w:type="dxa"/>
            <w:vAlign w:val="center"/>
          </w:tcPr>
          <w:p w14:paraId="75213433" w14:textId="77777777" w:rsidR="0057622F" w:rsidRPr="00D072D3" w:rsidRDefault="0057622F" w:rsidP="00686636">
            <w:pPr>
              <w:pBdr>
                <w:top w:val="nil"/>
                <w:left w:val="nil"/>
                <w:bottom w:val="nil"/>
                <w:right w:val="nil"/>
                <w:between w:val="nil"/>
              </w:pBdr>
              <w:jc w:val="center"/>
              <w:rPr>
                <w:rFonts w:asciiTheme="minorHAnsi" w:hAnsiTheme="minorHAnsi" w:cstheme="minorHAnsi"/>
                <w:color w:val="595959" w:themeColor="text1" w:themeTint="A6"/>
              </w:rPr>
            </w:pPr>
            <w:r w:rsidRPr="00D072D3">
              <w:rPr>
                <w:rFonts w:asciiTheme="minorHAnsi" w:hAnsiTheme="minorHAnsi" w:cstheme="minorHAnsi"/>
                <w:color w:val="595959" w:themeColor="text1" w:themeTint="A6"/>
              </w:rPr>
              <w:t>6,289</w:t>
            </w:r>
          </w:p>
        </w:tc>
        <w:tc>
          <w:tcPr>
            <w:tcW w:w="3096" w:type="dxa"/>
            <w:vAlign w:val="center"/>
          </w:tcPr>
          <w:p w14:paraId="15DC70FB"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61.17 %</w:t>
            </w:r>
          </w:p>
        </w:tc>
        <w:tc>
          <w:tcPr>
            <w:tcW w:w="1463" w:type="dxa"/>
            <w:vAlign w:val="center"/>
          </w:tcPr>
          <w:p w14:paraId="44E708C0"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20</w:t>
            </w:r>
          </w:p>
        </w:tc>
        <w:tc>
          <w:tcPr>
            <w:tcW w:w="1842" w:type="dxa"/>
            <w:vAlign w:val="center"/>
          </w:tcPr>
          <w:p w14:paraId="6E479719"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7.38%</w:t>
            </w:r>
          </w:p>
        </w:tc>
      </w:tr>
      <w:tr w:rsidR="00D072D3" w:rsidRPr="00D072D3" w14:paraId="2BA9F837" w14:textId="77777777" w:rsidTr="00686636">
        <w:trPr>
          <w:trHeight w:val="167"/>
        </w:trPr>
        <w:tc>
          <w:tcPr>
            <w:tcW w:w="1684" w:type="dxa"/>
            <w:vAlign w:val="center"/>
          </w:tcPr>
          <w:p w14:paraId="02B11CE1" w14:textId="77777777" w:rsidR="0057622F" w:rsidRPr="00D072D3" w:rsidRDefault="0057622F" w:rsidP="00686636">
            <w:pPr>
              <w:pBdr>
                <w:top w:val="nil"/>
                <w:left w:val="nil"/>
                <w:bottom w:val="nil"/>
                <w:right w:val="nil"/>
                <w:between w:val="nil"/>
              </w:pBdr>
              <w:jc w:val="center"/>
              <w:rPr>
                <w:rFonts w:asciiTheme="minorHAnsi" w:hAnsiTheme="minorHAnsi" w:cstheme="minorHAnsi"/>
                <w:b/>
                <w:color w:val="595959" w:themeColor="text1" w:themeTint="A6"/>
              </w:rPr>
            </w:pPr>
            <w:r w:rsidRPr="00D072D3">
              <w:rPr>
                <w:rFonts w:asciiTheme="minorHAnsi" w:hAnsiTheme="minorHAnsi" w:cstheme="minorHAnsi"/>
                <w:b/>
                <w:color w:val="595959" w:themeColor="text1" w:themeTint="A6"/>
              </w:rPr>
              <w:t>Chapala</w:t>
            </w:r>
          </w:p>
        </w:tc>
        <w:tc>
          <w:tcPr>
            <w:tcW w:w="1549" w:type="dxa"/>
            <w:vAlign w:val="center"/>
          </w:tcPr>
          <w:p w14:paraId="5FAD9364" w14:textId="77777777" w:rsidR="0057622F" w:rsidRPr="00D072D3" w:rsidRDefault="0057622F" w:rsidP="00686636">
            <w:pPr>
              <w:pBdr>
                <w:top w:val="nil"/>
                <w:left w:val="nil"/>
                <w:bottom w:val="nil"/>
                <w:right w:val="nil"/>
                <w:between w:val="nil"/>
              </w:pBdr>
              <w:jc w:val="center"/>
              <w:rPr>
                <w:rFonts w:asciiTheme="minorHAnsi" w:hAnsiTheme="minorHAnsi" w:cstheme="minorHAnsi"/>
                <w:color w:val="595959" w:themeColor="text1" w:themeTint="A6"/>
              </w:rPr>
            </w:pPr>
            <w:r w:rsidRPr="00D072D3">
              <w:rPr>
                <w:rFonts w:asciiTheme="minorHAnsi" w:hAnsiTheme="minorHAnsi" w:cstheme="minorHAnsi"/>
                <w:color w:val="595959" w:themeColor="text1" w:themeTint="A6"/>
              </w:rPr>
              <w:t>51,993</w:t>
            </w:r>
          </w:p>
        </w:tc>
        <w:tc>
          <w:tcPr>
            <w:tcW w:w="3096" w:type="dxa"/>
            <w:vAlign w:val="center"/>
          </w:tcPr>
          <w:p w14:paraId="20FC5141"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08.05 %</w:t>
            </w:r>
          </w:p>
        </w:tc>
        <w:tc>
          <w:tcPr>
            <w:tcW w:w="1463" w:type="dxa"/>
            <w:vAlign w:val="center"/>
          </w:tcPr>
          <w:p w14:paraId="0AC5E0A4"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1</w:t>
            </w:r>
          </w:p>
        </w:tc>
        <w:tc>
          <w:tcPr>
            <w:tcW w:w="1842" w:type="dxa"/>
            <w:vAlign w:val="center"/>
          </w:tcPr>
          <w:p w14:paraId="6447A5A1"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0.37%</w:t>
            </w:r>
          </w:p>
        </w:tc>
      </w:tr>
      <w:tr w:rsidR="00D072D3" w:rsidRPr="00D072D3" w14:paraId="63345E03" w14:textId="77777777" w:rsidTr="00686636">
        <w:trPr>
          <w:trHeight w:val="167"/>
        </w:trPr>
        <w:tc>
          <w:tcPr>
            <w:tcW w:w="1684" w:type="dxa"/>
            <w:vAlign w:val="center"/>
          </w:tcPr>
          <w:p w14:paraId="32A430F2" w14:textId="77777777" w:rsidR="0057622F" w:rsidRPr="00D072D3" w:rsidRDefault="0057622F" w:rsidP="00686636">
            <w:pPr>
              <w:pBdr>
                <w:top w:val="nil"/>
                <w:left w:val="nil"/>
                <w:bottom w:val="nil"/>
                <w:right w:val="nil"/>
                <w:between w:val="nil"/>
              </w:pBdr>
              <w:jc w:val="center"/>
              <w:rPr>
                <w:rFonts w:asciiTheme="minorHAnsi" w:hAnsiTheme="minorHAnsi" w:cstheme="minorHAnsi"/>
                <w:b/>
                <w:color w:val="595959" w:themeColor="text1" w:themeTint="A6"/>
              </w:rPr>
            </w:pPr>
            <w:proofErr w:type="spellStart"/>
            <w:r w:rsidRPr="00D072D3">
              <w:rPr>
                <w:rFonts w:asciiTheme="minorHAnsi" w:hAnsiTheme="minorHAnsi" w:cstheme="minorHAnsi"/>
                <w:b/>
                <w:color w:val="595959" w:themeColor="text1" w:themeTint="A6"/>
              </w:rPr>
              <w:t>Chimaltitán</w:t>
            </w:r>
            <w:proofErr w:type="spellEnd"/>
          </w:p>
        </w:tc>
        <w:tc>
          <w:tcPr>
            <w:tcW w:w="1549" w:type="dxa"/>
            <w:vAlign w:val="center"/>
          </w:tcPr>
          <w:p w14:paraId="5FF67B05" w14:textId="77777777" w:rsidR="0057622F" w:rsidRPr="00D072D3" w:rsidRDefault="0057622F" w:rsidP="00686636">
            <w:pPr>
              <w:pBdr>
                <w:top w:val="nil"/>
                <w:left w:val="nil"/>
                <w:bottom w:val="nil"/>
                <w:right w:val="nil"/>
                <w:between w:val="nil"/>
              </w:pBdr>
              <w:jc w:val="center"/>
              <w:rPr>
                <w:rFonts w:asciiTheme="minorHAnsi" w:hAnsiTheme="minorHAnsi" w:cstheme="minorHAnsi"/>
                <w:color w:val="595959" w:themeColor="text1" w:themeTint="A6"/>
              </w:rPr>
            </w:pPr>
            <w:r w:rsidRPr="00D072D3">
              <w:rPr>
                <w:rFonts w:asciiTheme="minorHAnsi" w:hAnsiTheme="minorHAnsi" w:cstheme="minorHAnsi"/>
                <w:color w:val="595959" w:themeColor="text1" w:themeTint="A6"/>
              </w:rPr>
              <w:t>3,043</w:t>
            </w:r>
          </w:p>
        </w:tc>
        <w:tc>
          <w:tcPr>
            <w:tcW w:w="3096" w:type="dxa"/>
            <w:vAlign w:val="center"/>
          </w:tcPr>
          <w:p w14:paraId="0DDA571F"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47.98 %</w:t>
            </w:r>
          </w:p>
        </w:tc>
        <w:tc>
          <w:tcPr>
            <w:tcW w:w="1463" w:type="dxa"/>
            <w:vAlign w:val="center"/>
          </w:tcPr>
          <w:p w14:paraId="0C4CEDBF"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4</w:t>
            </w:r>
          </w:p>
        </w:tc>
        <w:tc>
          <w:tcPr>
            <w:tcW w:w="1842" w:type="dxa"/>
            <w:vAlign w:val="center"/>
          </w:tcPr>
          <w:p w14:paraId="7E4975AD"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1.48%</w:t>
            </w:r>
          </w:p>
        </w:tc>
      </w:tr>
      <w:tr w:rsidR="00D072D3" w:rsidRPr="00D072D3" w14:paraId="632AF95E" w14:textId="77777777" w:rsidTr="00686636">
        <w:trPr>
          <w:trHeight w:val="172"/>
        </w:trPr>
        <w:tc>
          <w:tcPr>
            <w:tcW w:w="1684" w:type="dxa"/>
            <w:vAlign w:val="center"/>
          </w:tcPr>
          <w:p w14:paraId="6B079625" w14:textId="77777777" w:rsidR="0057622F" w:rsidRPr="00D072D3" w:rsidRDefault="0057622F" w:rsidP="00686636">
            <w:pPr>
              <w:pBdr>
                <w:top w:val="nil"/>
                <w:left w:val="nil"/>
                <w:bottom w:val="nil"/>
                <w:right w:val="nil"/>
                <w:between w:val="nil"/>
              </w:pBdr>
              <w:jc w:val="center"/>
              <w:rPr>
                <w:rFonts w:asciiTheme="minorHAnsi" w:hAnsiTheme="minorHAnsi" w:cstheme="minorHAnsi"/>
                <w:b/>
                <w:color w:val="595959" w:themeColor="text1" w:themeTint="A6"/>
              </w:rPr>
            </w:pPr>
            <w:r w:rsidRPr="00D072D3">
              <w:rPr>
                <w:rFonts w:asciiTheme="minorHAnsi" w:hAnsiTheme="minorHAnsi" w:cstheme="minorHAnsi"/>
                <w:b/>
                <w:color w:val="595959" w:themeColor="text1" w:themeTint="A6"/>
              </w:rPr>
              <w:t>Cuautitlán de García Barragán</w:t>
            </w:r>
          </w:p>
        </w:tc>
        <w:tc>
          <w:tcPr>
            <w:tcW w:w="1549" w:type="dxa"/>
            <w:vAlign w:val="center"/>
          </w:tcPr>
          <w:p w14:paraId="1D17E95A" w14:textId="77777777" w:rsidR="0057622F" w:rsidRPr="00D072D3" w:rsidRDefault="0057622F" w:rsidP="00686636">
            <w:pPr>
              <w:pBdr>
                <w:top w:val="nil"/>
                <w:left w:val="nil"/>
                <w:bottom w:val="nil"/>
                <w:right w:val="nil"/>
                <w:between w:val="nil"/>
              </w:pBdr>
              <w:jc w:val="center"/>
              <w:rPr>
                <w:rFonts w:asciiTheme="minorHAnsi" w:hAnsiTheme="minorHAnsi" w:cstheme="minorHAnsi"/>
                <w:color w:val="595959" w:themeColor="text1" w:themeTint="A6"/>
              </w:rPr>
            </w:pPr>
            <w:r w:rsidRPr="00D072D3">
              <w:rPr>
                <w:rFonts w:asciiTheme="minorHAnsi" w:hAnsiTheme="minorHAnsi" w:cstheme="minorHAnsi"/>
                <w:color w:val="595959" w:themeColor="text1" w:themeTint="A6"/>
              </w:rPr>
              <w:t>17,381</w:t>
            </w:r>
          </w:p>
        </w:tc>
        <w:tc>
          <w:tcPr>
            <w:tcW w:w="3096" w:type="dxa"/>
            <w:vAlign w:val="center"/>
          </w:tcPr>
          <w:p w14:paraId="395FE85A"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67.94 %</w:t>
            </w:r>
          </w:p>
        </w:tc>
        <w:tc>
          <w:tcPr>
            <w:tcW w:w="1463" w:type="dxa"/>
            <w:vAlign w:val="center"/>
          </w:tcPr>
          <w:p w14:paraId="2F61A98D"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42</w:t>
            </w:r>
          </w:p>
        </w:tc>
        <w:tc>
          <w:tcPr>
            <w:tcW w:w="1842" w:type="dxa"/>
            <w:vAlign w:val="center"/>
          </w:tcPr>
          <w:p w14:paraId="50B24C6E"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15.50%</w:t>
            </w:r>
          </w:p>
        </w:tc>
      </w:tr>
      <w:tr w:rsidR="00D072D3" w:rsidRPr="00D072D3" w14:paraId="089D014D" w14:textId="77777777" w:rsidTr="00686636">
        <w:trPr>
          <w:trHeight w:val="167"/>
        </w:trPr>
        <w:tc>
          <w:tcPr>
            <w:tcW w:w="1684" w:type="dxa"/>
            <w:vAlign w:val="center"/>
          </w:tcPr>
          <w:p w14:paraId="02AD6A16" w14:textId="77777777" w:rsidR="0057622F" w:rsidRPr="00D072D3" w:rsidRDefault="0057622F" w:rsidP="00686636">
            <w:pPr>
              <w:pBdr>
                <w:top w:val="nil"/>
                <w:left w:val="nil"/>
                <w:bottom w:val="nil"/>
                <w:right w:val="nil"/>
                <w:between w:val="nil"/>
              </w:pBdr>
              <w:jc w:val="center"/>
              <w:rPr>
                <w:rFonts w:asciiTheme="minorHAnsi" w:hAnsiTheme="minorHAnsi" w:cstheme="minorHAnsi"/>
                <w:b/>
                <w:color w:val="595959" w:themeColor="text1" w:themeTint="A6"/>
              </w:rPr>
            </w:pPr>
            <w:r w:rsidRPr="00D072D3">
              <w:rPr>
                <w:rFonts w:asciiTheme="minorHAnsi" w:hAnsiTheme="minorHAnsi" w:cstheme="minorHAnsi"/>
                <w:b/>
                <w:color w:val="595959" w:themeColor="text1" w:themeTint="A6"/>
              </w:rPr>
              <w:t>Guadalajara</w:t>
            </w:r>
          </w:p>
        </w:tc>
        <w:tc>
          <w:tcPr>
            <w:tcW w:w="1549" w:type="dxa"/>
            <w:vAlign w:val="center"/>
          </w:tcPr>
          <w:p w14:paraId="51CB86C9" w14:textId="77777777" w:rsidR="0057622F" w:rsidRPr="00D072D3" w:rsidRDefault="0057622F" w:rsidP="00686636">
            <w:pPr>
              <w:pBdr>
                <w:top w:val="nil"/>
                <w:left w:val="nil"/>
                <w:bottom w:val="nil"/>
                <w:right w:val="nil"/>
                <w:between w:val="nil"/>
              </w:pBdr>
              <w:jc w:val="center"/>
              <w:rPr>
                <w:rFonts w:asciiTheme="minorHAnsi" w:hAnsiTheme="minorHAnsi" w:cstheme="minorHAnsi"/>
                <w:color w:val="595959" w:themeColor="text1" w:themeTint="A6"/>
              </w:rPr>
            </w:pPr>
            <w:r w:rsidRPr="00D072D3">
              <w:rPr>
                <w:rFonts w:asciiTheme="minorHAnsi" w:hAnsiTheme="minorHAnsi" w:cstheme="minorHAnsi"/>
                <w:color w:val="595959" w:themeColor="text1" w:themeTint="A6"/>
              </w:rPr>
              <w:t>1´330,807</w:t>
            </w:r>
          </w:p>
        </w:tc>
        <w:tc>
          <w:tcPr>
            <w:tcW w:w="3096" w:type="dxa"/>
            <w:vAlign w:val="center"/>
          </w:tcPr>
          <w:p w14:paraId="07FEC117"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3.74 %</w:t>
            </w:r>
          </w:p>
        </w:tc>
        <w:tc>
          <w:tcPr>
            <w:tcW w:w="1463" w:type="dxa"/>
            <w:vAlign w:val="center"/>
          </w:tcPr>
          <w:p w14:paraId="53424155"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2</w:t>
            </w:r>
          </w:p>
        </w:tc>
        <w:tc>
          <w:tcPr>
            <w:tcW w:w="1842" w:type="dxa"/>
            <w:vAlign w:val="center"/>
          </w:tcPr>
          <w:p w14:paraId="2FD139A3"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0.74%</w:t>
            </w:r>
          </w:p>
        </w:tc>
      </w:tr>
      <w:tr w:rsidR="00D072D3" w:rsidRPr="00D072D3" w14:paraId="2F754427" w14:textId="77777777" w:rsidTr="00686636">
        <w:trPr>
          <w:trHeight w:val="167"/>
        </w:trPr>
        <w:tc>
          <w:tcPr>
            <w:tcW w:w="1684" w:type="dxa"/>
            <w:vAlign w:val="center"/>
          </w:tcPr>
          <w:p w14:paraId="0A47ADB5" w14:textId="77777777" w:rsidR="0057622F" w:rsidRPr="00D072D3" w:rsidRDefault="0057622F" w:rsidP="00686636">
            <w:pPr>
              <w:pBdr>
                <w:top w:val="nil"/>
                <w:left w:val="nil"/>
                <w:bottom w:val="nil"/>
                <w:right w:val="nil"/>
                <w:between w:val="nil"/>
              </w:pBdr>
              <w:jc w:val="center"/>
              <w:rPr>
                <w:rFonts w:asciiTheme="minorHAnsi" w:hAnsiTheme="minorHAnsi" w:cstheme="minorHAnsi"/>
                <w:b/>
                <w:color w:val="595959" w:themeColor="text1" w:themeTint="A6"/>
              </w:rPr>
            </w:pPr>
            <w:proofErr w:type="spellStart"/>
            <w:r w:rsidRPr="00D072D3">
              <w:rPr>
                <w:rFonts w:asciiTheme="minorHAnsi" w:hAnsiTheme="minorHAnsi" w:cstheme="minorHAnsi"/>
                <w:b/>
                <w:color w:val="595959" w:themeColor="text1" w:themeTint="A6"/>
              </w:rPr>
              <w:t>Huejuquilla</w:t>
            </w:r>
            <w:proofErr w:type="spellEnd"/>
            <w:r w:rsidRPr="00D072D3">
              <w:rPr>
                <w:rFonts w:asciiTheme="minorHAnsi" w:hAnsiTheme="minorHAnsi" w:cstheme="minorHAnsi"/>
                <w:b/>
                <w:color w:val="595959" w:themeColor="text1" w:themeTint="A6"/>
              </w:rPr>
              <w:t xml:space="preserve"> el Alto</w:t>
            </w:r>
          </w:p>
        </w:tc>
        <w:tc>
          <w:tcPr>
            <w:tcW w:w="1549" w:type="dxa"/>
            <w:vAlign w:val="center"/>
          </w:tcPr>
          <w:p w14:paraId="7ADFBE36" w14:textId="77777777" w:rsidR="0057622F" w:rsidRPr="00D072D3" w:rsidRDefault="0057622F" w:rsidP="00686636">
            <w:pPr>
              <w:pBdr>
                <w:top w:val="nil"/>
                <w:left w:val="nil"/>
                <w:bottom w:val="nil"/>
                <w:right w:val="nil"/>
                <w:between w:val="nil"/>
              </w:pBdr>
              <w:jc w:val="center"/>
              <w:rPr>
                <w:rFonts w:asciiTheme="minorHAnsi" w:hAnsiTheme="minorHAnsi" w:cstheme="minorHAnsi"/>
                <w:color w:val="595959" w:themeColor="text1" w:themeTint="A6"/>
              </w:rPr>
            </w:pPr>
            <w:r w:rsidRPr="00D072D3">
              <w:rPr>
                <w:rFonts w:asciiTheme="minorHAnsi" w:hAnsiTheme="minorHAnsi" w:cstheme="minorHAnsi"/>
                <w:color w:val="595959" w:themeColor="text1" w:themeTint="A6"/>
              </w:rPr>
              <w:t>9,372</w:t>
            </w:r>
          </w:p>
        </w:tc>
        <w:tc>
          <w:tcPr>
            <w:tcW w:w="3096" w:type="dxa"/>
            <w:vAlign w:val="center"/>
          </w:tcPr>
          <w:p w14:paraId="74910610"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28.86 %</w:t>
            </w:r>
          </w:p>
        </w:tc>
        <w:tc>
          <w:tcPr>
            <w:tcW w:w="1463" w:type="dxa"/>
            <w:vAlign w:val="center"/>
          </w:tcPr>
          <w:p w14:paraId="7AA29C1B"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10</w:t>
            </w:r>
          </w:p>
        </w:tc>
        <w:tc>
          <w:tcPr>
            <w:tcW w:w="1842" w:type="dxa"/>
            <w:vAlign w:val="center"/>
          </w:tcPr>
          <w:p w14:paraId="4B4BA13B"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3.69%</w:t>
            </w:r>
          </w:p>
        </w:tc>
      </w:tr>
      <w:tr w:rsidR="00D072D3" w:rsidRPr="00D072D3" w14:paraId="39E97A0E" w14:textId="77777777" w:rsidTr="00686636">
        <w:trPr>
          <w:trHeight w:val="167"/>
        </w:trPr>
        <w:tc>
          <w:tcPr>
            <w:tcW w:w="1684" w:type="dxa"/>
            <w:vAlign w:val="center"/>
          </w:tcPr>
          <w:p w14:paraId="40C45F57" w14:textId="77777777" w:rsidR="0057622F" w:rsidRPr="00D072D3" w:rsidRDefault="0057622F" w:rsidP="00686636">
            <w:pPr>
              <w:pBdr>
                <w:top w:val="nil"/>
                <w:left w:val="nil"/>
                <w:bottom w:val="nil"/>
                <w:right w:val="nil"/>
                <w:between w:val="nil"/>
              </w:pBdr>
              <w:jc w:val="center"/>
              <w:rPr>
                <w:rFonts w:asciiTheme="minorHAnsi" w:hAnsiTheme="minorHAnsi" w:cstheme="minorHAnsi"/>
                <w:b/>
                <w:color w:val="595959" w:themeColor="text1" w:themeTint="A6"/>
              </w:rPr>
            </w:pPr>
            <w:r w:rsidRPr="00D072D3">
              <w:rPr>
                <w:rFonts w:asciiTheme="minorHAnsi" w:hAnsiTheme="minorHAnsi" w:cstheme="minorHAnsi"/>
                <w:b/>
                <w:color w:val="595959" w:themeColor="text1" w:themeTint="A6"/>
              </w:rPr>
              <w:t>Mezquitic</w:t>
            </w:r>
          </w:p>
        </w:tc>
        <w:tc>
          <w:tcPr>
            <w:tcW w:w="1549" w:type="dxa"/>
            <w:vAlign w:val="center"/>
          </w:tcPr>
          <w:p w14:paraId="488A57E9" w14:textId="77777777" w:rsidR="0057622F" w:rsidRPr="00D072D3" w:rsidRDefault="0057622F" w:rsidP="00686636">
            <w:pPr>
              <w:pBdr>
                <w:top w:val="nil"/>
                <w:left w:val="nil"/>
                <w:bottom w:val="nil"/>
                <w:right w:val="nil"/>
                <w:between w:val="nil"/>
              </w:pBdr>
              <w:jc w:val="center"/>
              <w:rPr>
                <w:rFonts w:asciiTheme="minorHAnsi" w:hAnsiTheme="minorHAnsi" w:cstheme="minorHAnsi"/>
                <w:color w:val="595959" w:themeColor="text1" w:themeTint="A6"/>
              </w:rPr>
            </w:pPr>
            <w:r w:rsidRPr="00D072D3">
              <w:rPr>
                <w:rFonts w:asciiTheme="minorHAnsi" w:hAnsiTheme="minorHAnsi" w:cstheme="minorHAnsi"/>
                <w:color w:val="595959" w:themeColor="text1" w:themeTint="A6"/>
              </w:rPr>
              <w:t>19,390</w:t>
            </w:r>
          </w:p>
        </w:tc>
        <w:tc>
          <w:tcPr>
            <w:tcW w:w="3096" w:type="dxa"/>
            <w:vAlign w:val="center"/>
          </w:tcPr>
          <w:p w14:paraId="7E5B4E2C"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79.78 %</w:t>
            </w:r>
          </w:p>
        </w:tc>
        <w:tc>
          <w:tcPr>
            <w:tcW w:w="1463" w:type="dxa"/>
            <w:vAlign w:val="center"/>
          </w:tcPr>
          <w:p w14:paraId="0FD2E799"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31</w:t>
            </w:r>
          </w:p>
        </w:tc>
        <w:tc>
          <w:tcPr>
            <w:tcW w:w="1842" w:type="dxa"/>
            <w:vAlign w:val="center"/>
          </w:tcPr>
          <w:p w14:paraId="290B8491"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11.44%</w:t>
            </w:r>
          </w:p>
        </w:tc>
      </w:tr>
      <w:tr w:rsidR="00D072D3" w:rsidRPr="00D072D3" w14:paraId="647BBF53" w14:textId="77777777" w:rsidTr="00686636">
        <w:trPr>
          <w:trHeight w:val="172"/>
        </w:trPr>
        <w:tc>
          <w:tcPr>
            <w:tcW w:w="1684" w:type="dxa"/>
            <w:vAlign w:val="center"/>
          </w:tcPr>
          <w:p w14:paraId="4CFC3A96" w14:textId="77777777" w:rsidR="0057622F" w:rsidRPr="00D072D3" w:rsidRDefault="0057622F" w:rsidP="00686636">
            <w:pPr>
              <w:pBdr>
                <w:top w:val="nil"/>
                <w:left w:val="nil"/>
                <w:bottom w:val="nil"/>
                <w:right w:val="nil"/>
                <w:between w:val="nil"/>
              </w:pBdr>
              <w:jc w:val="center"/>
              <w:rPr>
                <w:rFonts w:asciiTheme="minorHAnsi" w:hAnsiTheme="minorHAnsi" w:cstheme="minorHAnsi"/>
                <w:b/>
                <w:color w:val="595959" w:themeColor="text1" w:themeTint="A6"/>
              </w:rPr>
            </w:pPr>
            <w:r w:rsidRPr="00D072D3">
              <w:rPr>
                <w:rFonts w:asciiTheme="minorHAnsi" w:hAnsiTheme="minorHAnsi" w:cstheme="minorHAnsi"/>
                <w:b/>
                <w:color w:val="595959" w:themeColor="text1" w:themeTint="A6"/>
              </w:rPr>
              <w:t>Tuxpan</w:t>
            </w:r>
          </w:p>
        </w:tc>
        <w:tc>
          <w:tcPr>
            <w:tcW w:w="1549" w:type="dxa"/>
            <w:vAlign w:val="center"/>
          </w:tcPr>
          <w:p w14:paraId="03605B9F" w14:textId="77777777" w:rsidR="0057622F" w:rsidRPr="00D072D3" w:rsidRDefault="0057622F" w:rsidP="00686636">
            <w:pPr>
              <w:pBdr>
                <w:top w:val="nil"/>
                <w:left w:val="nil"/>
                <w:bottom w:val="nil"/>
                <w:right w:val="nil"/>
                <w:between w:val="nil"/>
              </w:pBdr>
              <w:jc w:val="center"/>
              <w:rPr>
                <w:rFonts w:asciiTheme="minorHAnsi" w:hAnsiTheme="minorHAnsi" w:cstheme="minorHAnsi"/>
                <w:color w:val="595959" w:themeColor="text1" w:themeTint="A6"/>
              </w:rPr>
            </w:pPr>
            <w:r w:rsidRPr="00D072D3">
              <w:rPr>
                <w:rFonts w:asciiTheme="minorHAnsi" w:hAnsiTheme="minorHAnsi" w:cstheme="minorHAnsi"/>
                <w:color w:val="595959" w:themeColor="text1" w:themeTint="A6"/>
              </w:rPr>
              <w:t>35,528</w:t>
            </w:r>
          </w:p>
        </w:tc>
        <w:tc>
          <w:tcPr>
            <w:tcW w:w="3096" w:type="dxa"/>
            <w:vAlign w:val="center"/>
          </w:tcPr>
          <w:p w14:paraId="22A78F0C"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63.88 %</w:t>
            </w:r>
          </w:p>
        </w:tc>
        <w:tc>
          <w:tcPr>
            <w:tcW w:w="1463" w:type="dxa"/>
            <w:vAlign w:val="center"/>
          </w:tcPr>
          <w:p w14:paraId="11278040"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48</w:t>
            </w:r>
          </w:p>
        </w:tc>
        <w:tc>
          <w:tcPr>
            <w:tcW w:w="1842" w:type="dxa"/>
            <w:vAlign w:val="center"/>
          </w:tcPr>
          <w:p w14:paraId="336FD644"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17.71%</w:t>
            </w:r>
          </w:p>
        </w:tc>
      </w:tr>
      <w:tr w:rsidR="00D072D3" w:rsidRPr="00D072D3" w14:paraId="54F8451E" w14:textId="77777777" w:rsidTr="00686636">
        <w:trPr>
          <w:trHeight w:val="167"/>
        </w:trPr>
        <w:tc>
          <w:tcPr>
            <w:tcW w:w="1684" w:type="dxa"/>
            <w:vAlign w:val="center"/>
          </w:tcPr>
          <w:p w14:paraId="7A67BE12" w14:textId="77777777" w:rsidR="0057622F" w:rsidRPr="00D072D3" w:rsidRDefault="0057622F" w:rsidP="00686636">
            <w:pPr>
              <w:pBdr>
                <w:top w:val="nil"/>
                <w:left w:val="nil"/>
                <w:bottom w:val="nil"/>
                <w:right w:val="nil"/>
                <w:between w:val="nil"/>
              </w:pBdr>
              <w:jc w:val="center"/>
              <w:rPr>
                <w:rFonts w:asciiTheme="minorHAnsi" w:hAnsiTheme="minorHAnsi" w:cstheme="minorHAnsi"/>
                <w:b/>
                <w:color w:val="595959" w:themeColor="text1" w:themeTint="A6"/>
              </w:rPr>
            </w:pPr>
            <w:r w:rsidRPr="00D072D3">
              <w:rPr>
                <w:rFonts w:asciiTheme="minorHAnsi" w:hAnsiTheme="minorHAnsi" w:cstheme="minorHAnsi"/>
                <w:b/>
                <w:color w:val="595959" w:themeColor="text1" w:themeTint="A6"/>
              </w:rPr>
              <w:t>Villa Guerrero</w:t>
            </w:r>
          </w:p>
        </w:tc>
        <w:tc>
          <w:tcPr>
            <w:tcW w:w="1549" w:type="dxa"/>
            <w:vAlign w:val="center"/>
          </w:tcPr>
          <w:p w14:paraId="78F3C075" w14:textId="77777777" w:rsidR="0057622F" w:rsidRPr="00D072D3" w:rsidRDefault="0057622F" w:rsidP="00686636">
            <w:pPr>
              <w:pBdr>
                <w:top w:val="nil"/>
                <w:left w:val="nil"/>
                <w:bottom w:val="nil"/>
                <w:right w:val="nil"/>
                <w:between w:val="nil"/>
              </w:pBdr>
              <w:jc w:val="center"/>
              <w:rPr>
                <w:rFonts w:asciiTheme="minorHAnsi" w:hAnsiTheme="minorHAnsi" w:cstheme="minorHAnsi"/>
                <w:color w:val="595959" w:themeColor="text1" w:themeTint="A6"/>
              </w:rPr>
            </w:pPr>
            <w:r w:rsidRPr="00D072D3">
              <w:rPr>
                <w:rFonts w:asciiTheme="minorHAnsi" w:hAnsiTheme="minorHAnsi" w:cstheme="minorHAnsi"/>
                <w:color w:val="595959" w:themeColor="text1" w:themeTint="A6"/>
              </w:rPr>
              <w:t>5,212</w:t>
            </w:r>
          </w:p>
        </w:tc>
        <w:tc>
          <w:tcPr>
            <w:tcW w:w="3096" w:type="dxa"/>
            <w:vAlign w:val="center"/>
          </w:tcPr>
          <w:p w14:paraId="3A2B3586"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14.60%</w:t>
            </w:r>
          </w:p>
        </w:tc>
        <w:tc>
          <w:tcPr>
            <w:tcW w:w="1463" w:type="dxa"/>
            <w:vAlign w:val="center"/>
          </w:tcPr>
          <w:p w14:paraId="26B13A9C"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4</w:t>
            </w:r>
          </w:p>
        </w:tc>
        <w:tc>
          <w:tcPr>
            <w:tcW w:w="1842" w:type="dxa"/>
            <w:vAlign w:val="center"/>
          </w:tcPr>
          <w:p w14:paraId="78223FD8"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1.48%</w:t>
            </w:r>
          </w:p>
        </w:tc>
      </w:tr>
      <w:tr w:rsidR="00D072D3" w:rsidRPr="00D072D3" w14:paraId="43A3383D" w14:textId="77777777" w:rsidTr="00686636">
        <w:trPr>
          <w:trHeight w:val="167"/>
        </w:trPr>
        <w:tc>
          <w:tcPr>
            <w:tcW w:w="1684" w:type="dxa"/>
            <w:vAlign w:val="center"/>
          </w:tcPr>
          <w:p w14:paraId="53806F48" w14:textId="77777777" w:rsidR="0057622F" w:rsidRPr="00D072D3" w:rsidRDefault="0057622F" w:rsidP="00686636">
            <w:pPr>
              <w:pBdr>
                <w:top w:val="nil"/>
                <w:left w:val="nil"/>
                <w:bottom w:val="nil"/>
                <w:right w:val="nil"/>
                <w:between w:val="nil"/>
              </w:pBdr>
              <w:jc w:val="center"/>
              <w:rPr>
                <w:rFonts w:asciiTheme="minorHAnsi" w:hAnsiTheme="minorHAnsi" w:cstheme="minorHAnsi"/>
                <w:b/>
                <w:color w:val="595959" w:themeColor="text1" w:themeTint="A6"/>
              </w:rPr>
            </w:pPr>
            <w:r w:rsidRPr="00D072D3">
              <w:rPr>
                <w:rFonts w:asciiTheme="minorHAnsi" w:hAnsiTheme="minorHAnsi" w:cstheme="minorHAnsi"/>
                <w:b/>
                <w:color w:val="595959" w:themeColor="text1" w:themeTint="A6"/>
              </w:rPr>
              <w:t>Villa Purificación</w:t>
            </w:r>
          </w:p>
        </w:tc>
        <w:tc>
          <w:tcPr>
            <w:tcW w:w="1549" w:type="dxa"/>
            <w:vAlign w:val="center"/>
          </w:tcPr>
          <w:p w14:paraId="0139FFC4" w14:textId="77777777" w:rsidR="0057622F" w:rsidRPr="00D072D3" w:rsidRDefault="0057622F" w:rsidP="00686636">
            <w:pPr>
              <w:pBdr>
                <w:top w:val="nil"/>
                <w:left w:val="nil"/>
                <w:bottom w:val="nil"/>
                <w:right w:val="nil"/>
                <w:between w:val="nil"/>
              </w:pBdr>
              <w:jc w:val="center"/>
              <w:rPr>
                <w:rFonts w:asciiTheme="minorHAnsi" w:hAnsiTheme="minorHAnsi" w:cstheme="minorHAnsi"/>
                <w:color w:val="595959" w:themeColor="text1" w:themeTint="A6"/>
              </w:rPr>
            </w:pPr>
            <w:r w:rsidRPr="00D072D3">
              <w:rPr>
                <w:rFonts w:asciiTheme="minorHAnsi" w:hAnsiTheme="minorHAnsi" w:cstheme="minorHAnsi"/>
                <w:color w:val="595959" w:themeColor="text1" w:themeTint="A6"/>
              </w:rPr>
              <w:t>10,687</w:t>
            </w:r>
          </w:p>
        </w:tc>
        <w:tc>
          <w:tcPr>
            <w:tcW w:w="3096" w:type="dxa"/>
            <w:vAlign w:val="center"/>
          </w:tcPr>
          <w:p w14:paraId="2915B72E"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28.97 %</w:t>
            </w:r>
          </w:p>
        </w:tc>
        <w:tc>
          <w:tcPr>
            <w:tcW w:w="1463" w:type="dxa"/>
            <w:vAlign w:val="center"/>
          </w:tcPr>
          <w:p w14:paraId="4121234C"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51</w:t>
            </w:r>
          </w:p>
        </w:tc>
        <w:tc>
          <w:tcPr>
            <w:tcW w:w="1842" w:type="dxa"/>
            <w:vAlign w:val="center"/>
          </w:tcPr>
          <w:p w14:paraId="2F53F9CF"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18.82%</w:t>
            </w:r>
          </w:p>
        </w:tc>
      </w:tr>
      <w:tr w:rsidR="00D072D3" w:rsidRPr="00D072D3" w14:paraId="3D2DE3EB" w14:textId="77777777" w:rsidTr="00686636">
        <w:trPr>
          <w:trHeight w:val="172"/>
        </w:trPr>
        <w:tc>
          <w:tcPr>
            <w:tcW w:w="1684" w:type="dxa"/>
            <w:vAlign w:val="center"/>
          </w:tcPr>
          <w:p w14:paraId="67B16548" w14:textId="77777777" w:rsidR="0057622F" w:rsidRPr="00D072D3" w:rsidRDefault="0057622F" w:rsidP="00686636">
            <w:pPr>
              <w:pBdr>
                <w:top w:val="nil"/>
                <w:left w:val="nil"/>
                <w:bottom w:val="nil"/>
                <w:right w:val="nil"/>
                <w:between w:val="nil"/>
              </w:pBdr>
              <w:jc w:val="center"/>
              <w:rPr>
                <w:rFonts w:asciiTheme="minorHAnsi" w:hAnsiTheme="minorHAnsi" w:cstheme="minorHAnsi"/>
                <w:b/>
                <w:color w:val="595959" w:themeColor="text1" w:themeTint="A6"/>
              </w:rPr>
            </w:pPr>
            <w:r w:rsidRPr="00D072D3">
              <w:rPr>
                <w:rFonts w:asciiTheme="minorHAnsi" w:hAnsiTheme="minorHAnsi" w:cstheme="minorHAnsi"/>
                <w:b/>
                <w:color w:val="595959" w:themeColor="text1" w:themeTint="A6"/>
              </w:rPr>
              <w:t>Zapopan</w:t>
            </w:r>
          </w:p>
        </w:tc>
        <w:tc>
          <w:tcPr>
            <w:tcW w:w="1549" w:type="dxa"/>
            <w:vAlign w:val="center"/>
          </w:tcPr>
          <w:p w14:paraId="1B87754B" w14:textId="77777777" w:rsidR="0057622F" w:rsidRPr="00D072D3" w:rsidRDefault="0057622F" w:rsidP="00686636">
            <w:pPr>
              <w:pBdr>
                <w:top w:val="nil"/>
                <w:left w:val="nil"/>
                <w:bottom w:val="nil"/>
                <w:right w:val="nil"/>
                <w:between w:val="nil"/>
              </w:pBdr>
              <w:jc w:val="center"/>
              <w:rPr>
                <w:rFonts w:asciiTheme="minorHAnsi" w:hAnsiTheme="minorHAnsi" w:cstheme="minorHAnsi"/>
                <w:color w:val="595959" w:themeColor="text1" w:themeTint="A6"/>
              </w:rPr>
            </w:pPr>
            <w:r w:rsidRPr="00D072D3">
              <w:rPr>
                <w:rFonts w:asciiTheme="minorHAnsi" w:hAnsiTheme="minorHAnsi" w:cstheme="minorHAnsi"/>
                <w:color w:val="595959" w:themeColor="text1" w:themeTint="A6"/>
              </w:rPr>
              <w:t>1´413,141</w:t>
            </w:r>
          </w:p>
        </w:tc>
        <w:tc>
          <w:tcPr>
            <w:tcW w:w="3096" w:type="dxa"/>
            <w:vAlign w:val="center"/>
          </w:tcPr>
          <w:p w14:paraId="36AB7492"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08.34 %</w:t>
            </w:r>
          </w:p>
        </w:tc>
        <w:tc>
          <w:tcPr>
            <w:tcW w:w="1463" w:type="dxa"/>
            <w:vAlign w:val="center"/>
          </w:tcPr>
          <w:p w14:paraId="6AA3D2F6"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7</w:t>
            </w:r>
          </w:p>
        </w:tc>
        <w:tc>
          <w:tcPr>
            <w:tcW w:w="1842" w:type="dxa"/>
            <w:vAlign w:val="center"/>
          </w:tcPr>
          <w:p w14:paraId="29E123F9"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2.58%</w:t>
            </w:r>
          </w:p>
        </w:tc>
      </w:tr>
      <w:tr w:rsidR="00D072D3" w:rsidRPr="00D072D3" w14:paraId="5CAE0E12" w14:textId="77777777" w:rsidTr="00686636">
        <w:trPr>
          <w:trHeight w:val="167"/>
        </w:trPr>
        <w:tc>
          <w:tcPr>
            <w:tcW w:w="1684" w:type="dxa"/>
            <w:vAlign w:val="center"/>
          </w:tcPr>
          <w:p w14:paraId="248D8DC2" w14:textId="77777777" w:rsidR="0057622F" w:rsidRPr="00D072D3" w:rsidRDefault="0057622F" w:rsidP="00686636">
            <w:pPr>
              <w:pBdr>
                <w:top w:val="nil"/>
                <w:left w:val="nil"/>
                <w:bottom w:val="nil"/>
                <w:right w:val="nil"/>
                <w:between w:val="nil"/>
              </w:pBdr>
              <w:jc w:val="center"/>
              <w:rPr>
                <w:rFonts w:asciiTheme="minorHAnsi" w:hAnsiTheme="minorHAnsi" w:cstheme="minorHAnsi"/>
                <w:b/>
                <w:color w:val="595959" w:themeColor="text1" w:themeTint="A6"/>
              </w:rPr>
            </w:pPr>
            <w:r w:rsidRPr="00D072D3">
              <w:rPr>
                <w:rFonts w:asciiTheme="minorHAnsi" w:hAnsiTheme="minorHAnsi" w:cstheme="minorHAnsi"/>
                <w:b/>
                <w:color w:val="595959" w:themeColor="text1" w:themeTint="A6"/>
              </w:rPr>
              <w:t>Zapotitlán de Vadillo</w:t>
            </w:r>
          </w:p>
        </w:tc>
        <w:tc>
          <w:tcPr>
            <w:tcW w:w="1549" w:type="dxa"/>
            <w:vAlign w:val="center"/>
          </w:tcPr>
          <w:p w14:paraId="658407B8" w14:textId="77777777" w:rsidR="0057622F" w:rsidRPr="00D072D3" w:rsidRDefault="0057622F" w:rsidP="00686636">
            <w:pPr>
              <w:pBdr>
                <w:top w:val="nil"/>
                <w:left w:val="nil"/>
                <w:bottom w:val="nil"/>
                <w:right w:val="nil"/>
                <w:between w:val="nil"/>
              </w:pBdr>
              <w:jc w:val="center"/>
              <w:rPr>
                <w:rFonts w:asciiTheme="minorHAnsi" w:hAnsiTheme="minorHAnsi" w:cstheme="minorHAnsi"/>
                <w:color w:val="595959" w:themeColor="text1" w:themeTint="A6"/>
              </w:rPr>
            </w:pPr>
            <w:r w:rsidRPr="00D072D3">
              <w:rPr>
                <w:rFonts w:asciiTheme="minorHAnsi" w:hAnsiTheme="minorHAnsi" w:cstheme="minorHAnsi"/>
                <w:color w:val="595959" w:themeColor="text1" w:themeTint="A6"/>
              </w:rPr>
              <w:t>7,067</w:t>
            </w:r>
          </w:p>
        </w:tc>
        <w:tc>
          <w:tcPr>
            <w:tcW w:w="3096" w:type="dxa"/>
            <w:vAlign w:val="center"/>
          </w:tcPr>
          <w:p w14:paraId="1528F92F"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51.68 %</w:t>
            </w:r>
          </w:p>
        </w:tc>
        <w:tc>
          <w:tcPr>
            <w:tcW w:w="1463" w:type="dxa"/>
            <w:vAlign w:val="center"/>
          </w:tcPr>
          <w:p w14:paraId="5FEC43A8"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51</w:t>
            </w:r>
          </w:p>
        </w:tc>
        <w:tc>
          <w:tcPr>
            <w:tcW w:w="1842" w:type="dxa"/>
            <w:vAlign w:val="center"/>
          </w:tcPr>
          <w:p w14:paraId="05EC7E18"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18.82%</w:t>
            </w:r>
          </w:p>
        </w:tc>
      </w:tr>
      <w:tr w:rsidR="00D072D3" w:rsidRPr="00D072D3" w14:paraId="70669085" w14:textId="77777777" w:rsidTr="00686636">
        <w:trPr>
          <w:trHeight w:val="167"/>
        </w:trPr>
        <w:tc>
          <w:tcPr>
            <w:tcW w:w="1684" w:type="dxa"/>
            <w:vAlign w:val="center"/>
          </w:tcPr>
          <w:p w14:paraId="1C5EC0F4" w14:textId="77777777" w:rsidR="0057622F" w:rsidRPr="00D072D3" w:rsidRDefault="0057622F" w:rsidP="00686636">
            <w:pPr>
              <w:pBdr>
                <w:top w:val="nil"/>
                <w:left w:val="nil"/>
                <w:bottom w:val="nil"/>
                <w:right w:val="nil"/>
                <w:between w:val="nil"/>
              </w:pBdr>
              <w:jc w:val="center"/>
              <w:rPr>
                <w:rFonts w:asciiTheme="minorHAnsi" w:hAnsiTheme="minorHAnsi" w:cstheme="minorHAnsi"/>
                <w:b/>
                <w:color w:val="595959" w:themeColor="text1" w:themeTint="A6"/>
              </w:rPr>
            </w:pPr>
            <w:r w:rsidRPr="00D072D3">
              <w:rPr>
                <w:rFonts w:asciiTheme="minorHAnsi" w:hAnsiTheme="minorHAnsi" w:cstheme="minorHAnsi"/>
                <w:b/>
                <w:color w:val="595959" w:themeColor="text1" w:themeTint="A6"/>
              </w:rPr>
              <w:t>T O T A L :</w:t>
            </w:r>
          </w:p>
        </w:tc>
        <w:tc>
          <w:tcPr>
            <w:tcW w:w="1549" w:type="dxa"/>
            <w:vAlign w:val="center"/>
          </w:tcPr>
          <w:p w14:paraId="7A1D0024" w14:textId="77777777" w:rsidR="0057622F" w:rsidRPr="00D072D3" w:rsidRDefault="0057622F" w:rsidP="00686636">
            <w:pPr>
              <w:pBdr>
                <w:top w:val="nil"/>
                <w:left w:val="nil"/>
                <w:bottom w:val="nil"/>
                <w:right w:val="nil"/>
                <w:between w:val="nil"/>
              </w:pBdr>
              <w:jc w:val="center"/>
              <w:rPr>
                <w:rFonts w:asciiTheme="minorHAnsi" w:hAnsiTheme="minorHAnsi" w:cstheme="minorHAnsi"/>
                <w:b/>
                <w:color w:val="595959" w:themeColor="text1" w:themeTint="A6"/>
              </w:rPr>
            </w:pPr>
          </w:p>
        </w:tc>
        <w:tc>
          <w:tcPr>
            <w:tcW w:w="3096" w:type="dxa"/>
            <w:vAlign w:val="center"/>
          </w:tcPr>
          <w:p w14:paraId="459B6B6D"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p>
        </w:tc>
        <w:tc>
          <w:tcPr>
            <w:tcW w:w="1463" w:type="dxa"/>
            <w:vAlign w:val="center"/>
          </w:tcPr>
          <w:p w14:paraId="7675024C"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271</w:t>
            </w:r>
          </w:p>
        </w:tc>
        <w:tc>
          <w:tcPr>
            <w:tcW w:w="1842" w:type="dxa"/>
            <w:vAlign w:val="center"/>
          </w:tcPr>
          <w:p w14:paraId="01E60550" w14:textId="77777777" w:rsidR="0057622F" w:rsidRPr="00D072D3" w:rsidRDefault="0057622F" w:rsidP="00686636">
            <w:pPr>
              <w:spacing w:before="240" w:line="276" w:lineRule="auto"/>
              <w:jc w:val="center"/>
              <w:rPr>
                <w:rFonts w:asciiTheme="minorHAnsi" w:eastAsia="Arial" w:hAnsiTheme="minorHAnsi" w:cstheme="minorHAnsi"/>
                <w:color w:val="595959" w:themeColor="text1" w:themeTint="A6"/>
              </w:rPr>
            </w:pPr>
            <w:r w:rsidRPr="00D072D3">
              <w:rPr>
                <w:rFonts w:asciiTheme="minorHAnsi" w:eastAsia="Arial" w:hAnsiTheme="minorHAnsi" w:cstheme="minorHAnsi"/>
                <w:color w:val="595959" w:themeColor="text1" w:themeTint="A6"/>
              </w:rPr>
              <w:t>100%</w:t>
            </w:r>
          </w:p>
        </w:tc>
      </w:tr>
    </w:tbl>
    <w:p w14:paraId="29C342F2" w14:textId="77777777" w:rsidR="0057622F" w:rsidRPr="00D072D3" w:rsidRDefault="0057622F" w:rsidP="0057622F">
      <w:pPr>
        <w:pBdr>
          <w:top w:val="nil"/>
          <w:left w:val="nil"/>
          <w:bottom w:val="nil"/>
          <w:right w:val="nil"/>
          <w:between w:val="nil"/>
        </w:pBdr>
        <w:jc w:val="both"/>
        <w:rPr>
          <w:color w:val="595959" w:themeColor="text1" w:themeTint="A6"/>
        </w:rPr>
      </w:pPr>
    </w:p>
    <w:p w14:paraId="42EBF570" w14:textId="77777777" w:rsidR="0057622F" w:rsidRPr="00D072D3" w:rsidRDefault="0057622F" w:rsidP="0057622F">
      <w:pPr>
        <w:pBdr>
          <w:top w:val="nil"/>
          <w:left w:val="nil"/>
          <w:bottom w:val="nil"/>
          <w:right w:val="nil"/>
          <w:between w:val="nil"/>
        </w:pBdr>
        <w:jc w:val="both"/>
        <w:rPr>
          <w:color w:val="595959" w:themeColor="text1" w:themeTint="A6"/>
          <w:sz w:val="24"/>
          <w:szCs w:val="24"/>
        </w:rPr>
      </w:pPr>
      <w:r w:rsidRPr="00D072D3">
        <w:rPr>
          <w:color w:val="595959" w:themeColor="text1" w:themeTint="A6"/>
          <w:sz w:val="24"/>
          <w:szCs w:val="24"/>
        </w:rPr>
        <w:t>En la gráfica que se muestra a continuación, se observa el número de personas que participaron por municipio, resultado de la celebración de los foros consultivos.</w:t>
      </w:r>
    </w:p>
    <w:p w14:paraId="71339404" w14:textId="77777777" w:rsidR="0057622F" w:rsidRPr="00D11FCF" w:rsidRDefault="0057622F" w:rsidP="0057622F">
      <w:pPr>
        <w:pBdr>
          <w:top w:val="nil"/>
          <w:left w:val="nil"/>
          <w:bottom w:val="nil"/>
          <w:right w:val="nil"/>
          <w:between w:val="nil"/>
        </w:pBdr>
        <w:jc w:val="both"/>
        <w:rPr>
          <w:sz w:val="24"/>
          <w:szCs w:val="24"/>
        </w:rPr>
      </w:pPr>
    </w:p>
    <w:p w14:paraId="62C23E7C" w14:textId="6F5C9A2B" w:rsidR="0057622F" w:rsidRPr="00F10366" w:rsidRDefault="0057622F" w:rsidP="00F10366">
      <w:pPr>
        <w:spacing w:after="0" w:line="276" w:lineRule="auto"/>
        <w:jc w:val="center"/>
        <w:rPr>
          <w:rFonts w:cstheme="minorHAnsi"/>
          <w:color w:val="7030A0"/>
          <w:sz w:val="20"/>
          <w:szCs w:val="24"/>
        </w:rPr>
      </w:pPr>
      <w:r w:rsidRPr="00F10366">
        <w:rPr>
          <w:rFonts w:cstheme="minorHAnsi"/>
          <w:color w:val="7030A0"/>
          <w:sz w:val="20"/>
          <w:szCs w:val="24"/>
        </w:rPr>
        <w:t xml:space="preserve">Gráfica </w:t>
      </w:r>
      <w:r w:rsidR="00F10366">
        <w:rPr>
          <w:rFonts w:cstheme="minorHAnsi"/>
          <w:color w:val="7030A0"/>
          <w:sz w:val="20"/>
          <w:szCs w:val="24"/>
        </w:rPr>
        <w:t>3</w:t>
      </w:r>
      <w:r w:rsidRPr="00F10366">
        <w:rPr>
          <w:rFonts w:cstheme="minorHAnsi"/>
          <w:color w:val="7030A0"/>
          <w:sz w:val="20"/>
          <w:szCs w:val="24"/>
        </w:rPr>
        <w:t xml:space="preserve">. Municipio </w:t>
      </w:r>
      <w:r w:rsidR="00F10366">
        <w:rPr>
          <w:rFonts w:cstheme="minorHAnsi"/>
          <w:color w:val="7030A0"/>
          <w:sz w:val="20"/>
          <w:szCs w:val="24"/>
        </w:rPr>
        <w:t>al que pertenece la persona consultada</w:t>
      </w:r>
    </w:p>
    <w:p w14:paraId="50E3FD94" w14:textId="77777777" w:rsidR="0057622F" w:rsidRDefault="0057622F" w:rsidP="0057622F">
      <w:pPr>
        <w:pBdr>
          <w:top w:val="nil"/>
          <w:left w:val="nil"/>
          <w:bottom w:val="nil"/>
          <w:right w:val="nil"/>
          <w:between w:val="nil"/>
        </w:pBdr>
        <w:jc w:val="center"/>
        <w:rPr>
          <w:color w:val="7F7F7F"/>
        </w:rPr>
      </w:pPr>
      <w:r w:rsidRPr="003D4EF7">
        <w:rPr>
          <w:noProof/>
          <w:color w:val="7F7F7F" w:themeColor="text1" w:themeTint="80"/>
        </w:rPr>
        <w:drawing>
          <wp:inline distT="0" distB="0" distL="0" distR="0" wp14:anchorId="55448304" wp14:editId="406306B2">
            <wp:extent cx="5438775" cy="2428875"/>
            <wp:effectExtent l="0" t="0" r="9525" b="9525"/>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5583EB22" w14:textId="77777777" w:rsidR="0057622F" w:rsidRPr="00475074" w:rsidRDefault="0057622F" w:rsidP="0057622F">
      <w:pPr>
        <w:pBdr>
          <w:top w:val="nil"/>
          <w:left w:val="nil"/>
          <w:bottom w:val="nil"/>
          <w:right w:val="nil"/>
          <w:between w:val="nil"/>
        </w:pBdr>
        <w:jc w:val="center"/>
        <w:rPr>
          <w:color w:val="595959" w:themeColor="text1" w:themeTint="A6"/>
          <w:sz w:val="24"/>
          <w:szCs w:val="24"/>
        </w:rPr>
      </w:pPr>
    </w:p>
    <w:p w14:paraId="40E0656C" w14:textId="77777777" w:rsidR="0057622F" w:rsidRPr="00475074" w:rsidRDefault="0057622F" w:rsidP="0057622F">
      <w:pPr>
        <w:pBdr>
          <w:top w:val="nil"/>
          <w:left w:val="nil"/>
          <w:bottom w:val="nil"/>
          <w:right w:val="nil"/>
          <w:between w:val="nil"/>
        </w:pBdr>
        <w:jc w:val="both"/>
        <w:rPr>
          <w:color w:val="595959" w:themeColor="text1" w:themeTint="A6"/>
          <w:sz w:val="24"/>
          <w:szCs w:val="24"/>
        </w:rPr>
      </w:pPr>
      <w:r w:rsidRPr="00475074">
        <w:rPr>
          <w:color w:val="595959" w:themeColor="text1" w:themeTint="A6"/>
          <w:sz w:val="24"/>
          <w:szCs w:val="24"/>
        </w:rPr>
        <w:t>En la gráfica siguiente se expresa el porcentaje de personas consultadas por municipio respecto al número total de cuestionarios recabados, ordenadas de manera descendente. Como se puede observar Villa Purificación y Zapotitlán de Vadillo son los municipios donde se tuvo mayor participación, que representa el 18.82% de personas consultadas en cada uno de ellos, siendo Chapala el de menor participación con el 0.37%.</w:t>
      </w:r>
    </w:p>
    <w:p w14:paraId="7B9FB38D" w14:textId="77777777" w:rsidR="0057622F" w:rsidRDefault="0057622F" w:rsidP="0057622F">
      <w:pPr>
        <w:pBdr>
          <w:top w:val="nil"/>
          <w:left w:val="nil"/>
          <w:bottom w:val="nil"/>
          <w:right w:val="nil"/>
          <w:between w:val="nil"/>
        </w:pBdr>
        <w:jc w:val="both"/>
      </w:pPr>
    </w:p>
    <w:p w14:paraId="38B827D4" w14:textId="77777777" w:rsidR="0057622F" w:rsidRDefault="0057622F" w:rsidP="0057622F">
      <w:pPr>
        <w:pBdr>
          <w:top w:val="nil"/>
          <w:left w:val="nil"/>
          <w:bottom w:val="nil"/>
          <w:right w:val="nil"/>
          <w:between w:val="nil"/>
        </w:pBdr>
        <w:jc w:val="both"/>
      </w:pPr>
    </w:p>
    <w:p w14:paraId="0BDCB062" w14:textId="77777777" w:rsidR="0057622F" w:rsidRDefault="0057622F" w:rsidP="0057622F">
      <w:pPr>
        <w:pBdr>
          <w:top w:val="nil"/>
          <w:left w:val="nil"/>
          <w:bottom w:val="nil"/>
          <w:right w:val="nil"/>
          <w:between w:val="nil"/>
        </w:pBdr>
        <w:jc w:val="both"/>
      </w:pPr>
    </w:p>
    <w:p w14:paraId="2C675434" w14:textId="77777777" w:rsidR="0057622F" w:rsidRDefault="0057622F" w:rsidP="0057622F">
      <w:pPr>
        <w:pBdr>
          <w:top w:val="nil"/>
          <w:left w:val="nil"/>
          <w:bottom w:val="nil"/>
          <w:right w:val="nil"/>
          <w:between w:val="nil"/>
        </w:pBdr>
        <w:jc w:val="both"/>
      </w:pPr>
    </w:p>
    <w:p w14:paraId="13161600" w14:textId="77777777" w:rsidR="0057622F" w:rsidRDefault="0057622F" w:rsidP="0057622F">
      <w:pPr>
        <w:pBdr>
          <w:top w:val="nil"/>
          <w:left w:val="nil"/>
          <w:bottom w:val="nil"/>
          <w:right w:val="nil"/>
          <w:between w:val="nil"/>
        </w:pBdr>
        <w:jc w:val="both"/>
      </w:pPr>
    </w:p>
    <w:p w14:paraId="5156BFF0" w14:textId="77777777" w:rsidR="0057622F" w:rsidRDefault="0057622F" w:rsidP="0057622F">
      <w:pPr>
        <w:pBdr>
          <w:top w:val="nil"/>
          <w:left w:val="nil"/>
          <w:bottom w:val="nil"/>
          <w:right w:val="nil"/>
          <w:between w:val="nil"/>
        </w:pBdr>
        <w:jc w:val="both"/>
      </w:pPr>
    </w:p>
    <w:p w14:paraId="080E2E09" w14:textId="391E44E1" w:rsidR="0057622F" w:rsidRPr="00475074" w:rsidRDefault="0057622F" w:rsidP="0057622F">
      <w:pPr>
        <w:pBdr>
          <w:top w:val="nil"/>
          <w:left w:val="nil"/>
          <w:bottom w:val="nil"/>
          <w:right w:val="nil"/>
          <w:between w:val="nil"/>
        </w:pBdr>
        <w:jc w:val="center"/>
        <w:rPr>
          <w:rFonts w:cstheme="minorHAnsi"/>
          <w:color w:val="7030A0"/>
          <w:sz w:val="20"/>
          <w:szCs w:val="24"/>
        </w:rPr>
      </w:pPr>
      <w:r w:rsidRPr="00475074">
        <w:rPr>
          <w:rFonts w:cstheme="minorHAnsi"/>
          <w:color w:val="7030A0"/>
          <w:sz w:val="20"/>
          <w:szCs w:val="24"/>
        </w:rPr>
        <w:t xml:space="preserve">Gráfica </w:t>
      </w:r>
      <w:r w:rsidR="00475074">
        <w:rPr>
          <w:rFonts w:cstheme="minorHAnsi"/>
          <w:color w:val="7030A0"/>
          <w:sz w:val="20"/>
          <w:szCs w:val="24"/>
        </w:rPr>
        <w:t>4</w:t>
      </w:r>
      <w:r w:rsidRPr="00475074">
        <w:rPr>
          <w:rFonts w:cstheme="minorHAnsi"/>
          <w:color w:val="7030A0"/>
          <w:sz w:val="20"/>
          <w:szCs w:val="24"/>
        </w:rPr>
        <w:t xml:space="preserve">. Porcentaje de personas participantes por municipio. </w:t>
      </w:r>
    </w:p>
    <w:p w14:paraId="2308CC90" w14:textId="77777777" w:rsidR="0057622F" w:rsidRDefault="0057622F" w:rsidP="0057622F">
      <w:pPr>
        <w:pBdr>
          <w:top w:val="nil"/>
          <w:left w:val="nil"/>
          <w:bottom w:val="nil"/>
          <w:right w:val="nil"/>
          <w:between w:val="nil"/>
        </w:pBdr>
        <w:jc w:val="center"/>
        <w:rPr>
          <w:color w:val="7F7F7F"/>
        </w:rPr>
      </w:pPr>
      <w:r>
        <w:rPr>
          <w:noProof/>
        </w:rPr>
        <w:drawing>
          <wp:inline distT="0" distB="0" distL="0" distR="0" wp14:anchorId="3204B720" wp14:editId="79F22601">
            <wp:extent cx="5276850" cy="3214687"/>
            <wp:effectExtent l="0" t="0" r="0" b="5080"/>
            <wp:docPr id="3" name="Gráfico 3">
              <a:extLst xmlns:a="http://schemas.openxmlformats.org/drawingml/2006/main">
                <a:ext uri="{FF2B5EF4-FFF2-40B4-BE49-F238E27FC236}">
                  <a16:creationId xmlns:a16="http://schemas.microsoft.com/office/drawing/2014/main" id="{FE678E02-EEA9-3B13-C71A-BE33F809D9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239C7A1E" w14:textId="77777777" w:rsidR="0057622F" w:rsidRPr="007B3A0D" w:rsidRDefault="0057622F" w:rsidP="0057622F">
      <w:pPr>
        <w:pBdr>
          <w:top w:val="nil"/>
          <w:left w:val="nil"/>
          <w:bottom w:val="nil"/>
          <w:right w:val="nil"/>
          <w:between w:val="nil"/>
        </w:pBdr>
        <w:jc w:val="both"/>
        <w:rPr>
          <w:bCs/>
          <w:color w:val="595959" w:themeColor="text1" w:themeTint="A6"/>
          <w:sz w:val="24"/>
          <w:szCs w:val="24"/>
        </w:rPr>
      </w:pPr>
      <w:r w:rsidRPr="007B3A0D">
        <w:rPr>
          <w:color w:val="595959" w:themeColor="text1" w:themeTint="A6"/>
          <w:sz w:val="24"/>
          <w:szCs w:val="24"/>
        </w:rPr>
        <w:t xml:space="preserve">Se preguntó a las personas participantes respecto del </w:t>
      </w:r>
      <w:r w:rsidRPr="007B3A0D">
        <w:rPr>
          <w:b/>
          <w:bCs/>
          <w:i/>
          <w:color w:val="595959" w:themeColor="text1" w:themeTint="A6"/>
          <w:sz w:val="24"/>
          <w:szCs w:val="24"/>
        </w:rPr>
        <w:t>pueblo indígena al que pertenece</w:t>
      </w:r>
      <w:r w:rsidRPr="007B3A0D">
        <w:rPr>
          <w:color w:val="595959" w:themeColor="text1" w:themeTint="A6"/>
          <w:sz w:val="24"/>
          <w:szCs w:val="24"/>
        </w:rPr>
        <w:t xml:space="preserve">, por lo que, de las </w:t>
      </w:r>
      <w:r w:rsidRPr="007B3A0D">
        <w:rPr>
          <w:b/>
          <w:color w:val="595959" w:themeColor="text1" w:themeTint="A6"/>
          <w:sz w:val="24"/>
          <w:szCs w:val="24"/>
        </w:rPr>
        <w:t>271</w:t>
      </w:r>
      <w:r w:rsidRPr="007B3A0D">
        <w:rPr>
          <w:color w:val="595959" w:themeColor="text1" w:themeTint="A6"/>
          <w:sz w:val="24"/>
          <w:szCs w:val="24"/>
        </w:rPr>
        <w:t xml:space="preserve"> personas consultadas, </w:t>
      </w:r>
      <w:r w:rsidRPr="007B3A0D">
        <w:rPr>
          <w:b/>
          <w:color w:val="595959" w:themeColor="text1" w:themeTint="A6"/>
          <w:sz w:val="24"/>
          <w:szCs w:val="24"/>
        </w:rPr>
        <w:t>185</w:t>
      </w:r>
      <w:r w:rsidRPr="007B3A0D">
        <w:rPr>
          <w:color w:val="595959" w:themeColor="text1" w:themeTint="A6"/>
          <w:sz w:val="24"/>
          <w:szCs w:val="24"/>
        </w:rPr>
        <w:t xml:space="preserve"> señalaron pertenecer al pueblo </w:t>
      </w:r>
      <w:r w:rsidRPr="007B3A0D">
        <w:rPr>
          <w:b/>
          <w:color w:val="595959" w:themeColor="text1" w:themeTint="A6"/>
          <w:sz w:val="24"/>
          <w:szCs w:val="24"/>
        </w:rPr>
        <w:t>Náhuatl</w:t>
      </w:r>
      <w:r w:rsidRPr="007B3A0D">
        <w:rPr>
          <w:color w:val="595959" w:themeColor="text1" w:themeTint="A6"/>
          <w:sz w:val="24"/>
          <w:szCs w:val="24"/>
        </w:rPr>
        <w:t xml:space="preserve">; </w:t>
      </w:r>
      <w:r w:rsidRPr="007B3A0D">
        <w:rPr>
          <w:b/>
          <w:color w:val="595959" w:themeColor="text1" w:themeTint="A6"/>
          <w:sz w:val="24"/>
          <w:szCs w:val="24"/>
        </w:rPr>
        <w:t>66</w:t>
      </w:r>
      <w:r w:rsidRPr="007B3A0D">
        <w:rPr>
          <w:color w:val="595959" w:themeColor="text1" w:themeTint="A6"/>
          <w:sz w:val="24"/>
          <w:szCs w:val="24"/>
        </w:rPr>
        <w:t xml:space="preserve"> al pueblo </w:t>
      </w:r>
      <w:proofErr w:type="spellStart"/>
      <w:r w:rsidRPr="007B3A0D">
        <w:rPr>
          <w:b/>
          <w:color w:val="595959" w:themeColor="text1" w:themeTint="A6"/>
          <w:sz w:val="24"/>
          <w:szCs w:val="24"/>
        </w:rPr>
        <w:t>Wixaritari</w:t>
      </w:r>
      <w:proofErr w:type="spellEnd"/>
      <w:r w:rsidRPr="007B3A0D">
        <w:rPr>
          <w:color w:val="595959" w:themeColor="text1" w:themeTint="A6"/>
          <w:sz w:val="24"/>
          <w:szCs w:val="24"/>
        </w:rPr>
        <w:t xml:space="preserve">; </w:t>
      </w:r>
      <w:r w:rsidRPr="007B3A0D">
        <w:rPr>
          <w:b/>
          <w:color w:val="595959" w:themeColor="text1" w:themeTint="A6"/>
          <w:sz w:val="24"/>
          <w:szCs w:val="24"/>
        </w:rPr>
        <w:t>3</w:t>
      </w:r>
      <w:r w:rsidRPr="007B3A0D">
        <w:rPr>
          <w:color w:val="595959" w:themeColor="text1" w:themeTint="A6"/>
          <w:sz w:val="24"/>
          <w:szCs w:val="24"/>
        </w:rPr>
        <w:t xml:space="preserve"> al pueblo </w:t>
      </w:r>
      <w:r w:rsidRPr="007B3A0D">
        <w:rPr>
          <w:b/>
          <w:color w:val="595959" w:themeColor="text1" w:themeTint="A6"/>
          <w:sz w:val="24"/>
          <w:szCs w:val="24"/>
        </w:rPr>
        <w:t>Purépecha</w:t>
      </w:r>
      <w:r w:rsidRPr="007B3A0D">
        <w:rPr>
          <w:color w:val="595959" w:themeColor="text1" w:themeTint="A6"/>
          <w:sz w:val="24"/>
          <w:szCs w:val="24"/>
        </w:rPr>
        <w:t xml:space="preserve">; </w:t>
      </w:r>
      <w:r w:rsidRPr="007B3A0D">
        <w:rPr>
          <w:b/>
          <w:color w:val="595959" w:themeColor="text1" w:themeTint="A6"/>
          <w:sz w:val="24"/>
          <w:szCs w:val="24"/>
        </w:rPr>
        <w:t>3</w:t>
      </w:r>
      <w:r w:rsidRPr="007B3A0D">
        <w:rPr>
          <w:color w:val="595959" w:themeColor="text1" w:themeTint="A6"/>
          <w:sz w:val="24"/>
          <w:szCs w:val="24"/>
        </w:rPr>
        <w:t xml:space="preserve"> al pueblo </w:t>
      </w:r>
      <w:r w:rsidRPr="007B3A0D">
        <w:rPr>
          <w:b/>
          <w:color w:val="595959" w:themeColor="text1" w:themeTint="A6"/>
          <w:sz w:val="24"/>
          <w:szCs w:val="24"/>
        </w:rPr>
        <w:t>Tepehuano</w:t>
      </w:r>
      <w:r w:rsidRPr="007B3A0D">
        <w:rPr>
          <w:color w:val="595959" w:themeColor="text1" w:themeTint="A6"/>
          <w:sz w:val="24"/>
          <w:szCs w:val="24"/>
        </w:rPr>
        <w:t xml:space="preserve">; </w:t>
      </w:r>
      <w:r w:rsidRPr="007B3A0D">
        <w:rPr>
          <w:b/>
          <w:color w:val="595959" w:themeColor="text1" w:themeTint="A6"/>
          <w:sz w:val="24"/>
          <w:szCs w:val="24"/>
        </w:rPr>
        <w:t>2</w:t>
      </w:r>
      <w:r w:rsidRPr="007B3A0D">
        <w:rPr>
          <w:color w:val="595959" w:themeColor="text1" w:themeTint="A6"/>
          <w:sz w:val="24"/>
          <w:szCs w:val="24"/>
        </w:rPr>
        <w:t xml:space="preserve"> al pueblo </w:t>
      </w:r>
      <w:r w:rsidRPr="007B3A0D">
        <w:rPr>
          <w:b/>
          <w:color w:val="595959" w:themeColor="text1" w:themeTint="A6"/>
          <w:sz w:val="24"/>
          <w:szCs w:val="24"/>
        </w:rPr>
        <w:t>Mazahua</w:t>
      </w:r>
      <w:r w:rsidRPr="007B3A0D">
        <w:rPr>
          <w:color w:val="595959" w:themeColor="text1" w:themeTint="A6"/>
          <w:sz w:val="24"/>
          <w:szCs w:val="24"/>
        </w:rPr>
        <w:t xml:space="preserve">; </w:t>
      </w:r>
      <w:r w:rsidRPr="007B3A0D">
        <w:rPr>
          <w:b/>
          <w:color w:val="595959" w:themeColor="text1" w:themeTint="A6"/>
          <w:sz w:val="24"/>
          <w:szCs w:val="24"/>
        </w:rPr>
        <w:t>2</w:t>
      </w:r>
      <w:r w:rsidRPr="007B3A0D">
        <w:rPr>
          <w:color w:val="595959" w:themeColor="text1" w:themeTint="A6"/>
          <w:sz w:val="24"/>
          <w:szCs w:val="24"/>
        </w:rPr>
        <w:t xml:space="preserve"> al pueblo </w:t>
      </w:r>
      <w:r w:rsidRPr="007B3A0D">
        <w:rPr>
          <w:b/>
          <w:color w:val="595959" w:themeColor="text1" w:themeTint="A6"/>
          <w:sz w:val="24"/>
          <w:szCs w:val="24"/>
        </w:rPr>
        <w:t>Mixe-Oaxaca</w:t>
      </w:r>
      <w:r w:rsidRPr="007B3A0D">
        <w:rPr>
          <w:color w:val="595959" w:themeColor="text1" w:themeTint="A6"/>
          <w:sz w:val="24"/>
          <w:szCs w:val="24"/>
        </w:rPr>
        <w:t xml:space="preserve">; </w:t>
      </w:r>
      <w:r w:rsidRPr="007B3A0D">
        <w:rPr>
          <w:b/>
          <w:color w:val="595959" w:themeColor="text1" w:themeTint="A6"/>
          <w:sz w:val="24"/>
          <w:szCs w:val="24"/>
        </w:rPr>
        <w:t>1</w:t>
      </w:r>
      <w:r w:rsidRPr="007B3A0D">
        <w:rPr>
          <w:color w:val="595959" w:themeColor="text1" w:themeTint="A6"/>
          <w:sz w:val="24"/>
          <w:szCs w:val="24"/>
        </w:rPr>
        <w:t xml:space="preserve"> al pueblo </w:t>
      </w:r>
      <w:proofErr w:type="spellStart"/>
      <w:r w:rsidRPr="007B3A0D">
        <w:rPr>
          <w:b/>
          <w:color w:val="595959" w:themeColor="text1" w:themeTint="A6"/>
          <w:sz w:val="24"/>
          <w:szCs w:val="24"/>
        </w:rPr>
        <w:t>Tepecano</w:t>
      </w:r>
      <w:proofErr w:type="spellEnd"/>
      <w:r w:rsidRPr="007B3A0D">
        <w:rPr>
          <w:b/>
          <w:color w:val="595959" w:themeColor="text1" w:themeTint="A6"/>
          <w:sz w:val="24"/>
          <w:szCs w:val="24"/>
        </w:rPr>
        <w:t>;</w:t>
      </w:r>
      <w:r w:rsidRPr="007B3A0D">
        <w:rPr>
          <w:color w:val="595959" w:themeColor="text1" w:themeTint="A6"/>
          <w:sz w:val="24"/>
          <w:szCs w:val="24"/>
        </w:rPr>
        <w:t xml:space="preserve"> y </w:t>
      </w:r>
      <w:r w:rsidRPr="007B3A0D">
        <w:rPr>
          <w:b/>
          <w:color w:val="595959" w:themeColor="text1" w:themeTint="A6"/>
          <w:sz w:val="24"/>
          <w:szCs w:val="24"/>
        </w:rPr>
        <w:t>1</w:t>
      </w:r>
      <w:r w:rsidRPr="007B3A0D">
        <w:rPr>
          <w:color w:val="595959" w:themeColor="text1" w:themeTint="A6"/>
          <w:sz w:val="24"/>
          <w:szCs w:val="24"/>
        </w:rPr>
        <w:t xml:space="preserve"> al pueblo </w:t>
      </w:r>
      <w:r w:rsidRPr="007B3A0D">
        <w:rPr>
          <w:b/>
          <w:color w:val="595959" w:themeColor="text1" w:themeTint="A6"/>
          <w:sz w:val="24"/>
          <w:szCs w:val="24"/>
        </w:rPr>
        <w:t>Triqui</w:t>
      </w:r>
      <w:r w:rsidRPr="007B3A0D">
        <w:rPr>
          <w:color w:val="595959" w:themeColor="text1" w:themeTint="A6"/>
          <w:sz w:val="24"/>
          <w:szCs w:val="24"/>
        </w:rPr>
        <w:t xml:space="preserve">. Es importante señalar que de esas 271 personas </w:t>
      </w:r>
      <w:r w:rsidRPr="007B3A0D">
        <w:rPr>
          <w:b/>
          <w:color w:val="595959" w:themeColor="text1" w:themeTint="A6"/>
          <w:sz w:val="24"/>
          <w:szCs w:val="24"/>
        </w:rPr>
        <w:t xml:space="preserve">8 </w:t>
      </w:r>
      <w:r w:rsidRPr="007B3A0D">
        <w:rPr>
          <w:bCs/>
          <w:color w:val="595959" w:themeColor="text1" w:themeTint="A6"/>
          <w:sz w:val="24"/>
          <w:szCs w:val="24"/>
        </w:rPr>
        <w:t>no respondieron.</w:t>
      </w:r>
    </w:p>
    <w:p w14:paraId="4505A784" w14:textId="77777777" w:rsidR="0057622F" w:rsidRDefault="0057622F" w:rsidP="0057622F">
      <w:pPr>
        <w:pBdr>
          <w:top w:val="nil"/>
          <w:left w:val="nil"/>
          <w:bottom w:val="nil"/>
          <w:right w:val="nil"/>
          <w:between w:val="nil"/>
        </w:pBdr>
        <w:jc w:val="both"/>
      </w:pPr>
    </w:p>
    <w:p w14:paraId="04F84BE6" w14:textId="038B59DF" w:rsidR="0057622F" w:rsidRPr="007B3A0D" w:rsidRDefault="0057622F" w:rsidP="0057622F">
      <w:pPr>
        <w:pBdr>
          <w:top w:val="nil"/>
          <w:left w:val="nil"/>
          <w:bottom w:val="nil"/>
          <w:right w:val="nil"/>
          <w:between w:val="nil"/>
        </w:pBdr>
        <w:jc w:val="center"/>
        <w:rPr>
          <w:rFonts w:cstheme="minorHAnsi"/>
          <w:color w:val="7030A0"/>
          <w:sz w:val="20"/>
          <w:szCs w:val="24"/>
        </w:rPr>
      </w:pPr>
      <w:r w:rsidRPr="007B3A0D">
        <w:rPr>
          <w:rFonts w:cstheme="minorHAnsi"/>
          <w:color w:val="7030A0"/>
          <w:sz w:val="20"/>
          <w:szCs w:val="24"/>
        </w:rPr>
        <w:t xml:space="preserve">Gráfica </w:t>
      </w:r>
      <w:r w:rsidR="007B3A0D">
        <w:rPr>
          <w:rFonts w:cstheme="minorHAnsi"/>
          <w:color w:val="7030A0"/>
          <w:sz w:val="20"/>
          <w:szCs w:val="24"/>
        </w:rPr>
        <w:t>5</w:t>
      </w:r>
      <w:r w:rsidRPr="007B3A0D">
        <w:rPr>
          <w:rFonts w:cstheme="minorHAnsi"/>
          <w:color w:val="7030A0"/>
          <w:sz w:val="20"/>
          <w:szCs w:val="24"/>
        </w:rPr>
        <w:t>. Pueblo indígena al que pertenece.</w:t>
      </w:r>
    </w:p>
    <w:p w14:paraId="44845AF8" w14:textId="77777777" w:rsidR="0057622F" w:rsidRDefault="0057622F" w:rsidP="0057622F">
      <w:pPr>
        <w:pBdr>
          <w:top w:val="nil"/>
          <w:left w:val="nil"/>
          <w:bottom w:val="nil"/>
          <w:right w:val="nil"/>
          <w:between w:val="nil"/>
        </w:pBdr>
        <w:jc w:val="center"/>
      </w:pPr>
      <w:r>
        <w:rPr>
          <w:noProof/>
        </w:rPr>
        <w:drawing>
          <wp:inline distT="0" distB="0" distL="0" distR="0" wp14:anchorId="59A8FD55" wp14:editId="430B8137">
            <wp:extent cx="5438775" cy="2705100"/>
            <wp:effectExtent l="0" t="0" r="0" b="0"/>
            <wp:docPr id="30" name="Gráfico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24A2C093" w14:textId="77777777" w:rsidR="0057622F" w:rsidRDefault="0057622F" w:rsidP="0057622F">
      <w:pPr>
        <w:pBdr>
          <w:top w:val="nil"/>
          <w:left w:val="nil"/>
          <w:bottom w:val="nil"/>
          <w:right w:val="nil"/>
          <w:between w:val="nil"/>
        </w:pBdr>
        <w:jc w:val="center"/>
        <w:rPr>
          <w:color w:val="7F7F7F"/>
        </w:rPr>
      </w:pPr>
    </w:p>
    <w:p w14:paraId="12C29123" w14:textId="77777777" w:rsidR="0057622F" w:rsidRDefault="0057622F" w:rsidP="0057622F">
      <w:pPr>
        <w:pBdr>
          <w:top w:val="nil"/>
          <w:left w:val="nil"/>
          <w:bottom w:val="nil"/>
          <w:right w:val="nil"/>
          <w:between w:val="nil"/>
        </w:pBdr>
        <w:jc w:val="both"/>
        <w:rPr>
          <w:color w:val="595959" w:themeColor="text1" w:themeTint="A6"/>
          <w:sz w:val="24"/>
          <w:szCs w:val="24"/>
        </w:rPr>
      </w:pPr>
      <w:r w:rsidRPr="00D7430E">
        <w:rPr>
          <w:color w:val="595959" w:themeColor="text1" w:themeTint="A6"/>
          <w:sz w:val="24"/>
          <w:szCs w:val="24"/>
        </w:rPr>
        <w:t xml:space="preserve">Se preguntó si </w:t>
      </w:r>
      <w:r w:rsidRPr="00D7430E">
        <w:rPr>
          <w:b/>
          <w:bCs/>
          <w:i/>
          <w:color w:val="595959" w:themeColor="text1" w:themeTint="A6"/>
          <w:sz w:val="24"/>
          <w:szCs w:val="24"/>
        </w:rPr>
        <w:t>¿Vive en la comunidad indígena a la que pertenece?</w:t>
      </w:r>
      <w:r w:rsidRPr="00D7430E">
        <w:rPr>
          <w:i/>
          <w:color w:val="595959" w:themeColor="text1" w:themeTint="A6"/>
          <w:sz w:val="24"/>
          <w:szCs w:val="24"/>
        </w:rPr>
        <w:t xml:space="preserve"> </w:t>
      </w:r>
      <w:r w:rsidRPr="00D7430E">
        <w:rPr>
          <w:color w:val="595959" w:themeColor="text1" w:themeTint="A6"/>
          <w:sz w:val="24"/>
          <w:szCs w:val="24"/>
        </w:rPr>
        <w:t xml:space="preserve">a lo que, de las </w:t>
      </w:r>
      <w:r w:rsidRPr="00D7430E">
        <w:rPr>
          <w:b/>
          <w:color w:val="595959" w:themeColor="text1" w:themeTint="A6"/>
          <w:sz w:val="24"/>
          <w:szCs w:val="24"/>
        </w:rPr>
        <w:t>271</w:t>
      </w:r>
      <w:r w:rsidRPr="00D7430E">
        <w:rPr>
          <w:color w:val="595959" w:themeColor="text1" w:themeTint="A6"/>
          <w:sz w:val="24"/>
          <w:szCs w:val="24"/>
        </w:rPr>
        <w:t xml:space="preserve"> personas consultadas, </w:t>
      </w:r>
      <w:r w:rsidRPr="00D7430E">
        <w:rPr>
          <w:b/>
          <w:color w:val="595959" w:themeColor="text1" w:themeTint="A6"/>
          <w:sz w:val="24"/>
          <w:szCs w:val="24"/>
        </w:rPr>
        <w:t>245</w:t>
      </w:r>
      <w:r w:rsidRPr="00D7430E">
        <w:rPr>
          <w:color w:val="595959" w:themeColor="text1" w:themeTint="A6"/>
          <w:sz w:val="24"/>
          <w:szCs w:val="24"/>
        </w:rPr>
        <w:t xml:space="preserve"> indicaron que </w:t>
      </w:r>
      <w:r w:rsidRPr="00D7430E">
        <w:rPr>
          <w:b/>
          <w:color w:val="595959" w:themeColor="text1" w:themeTint="A6"/>
          <w:sz w:val="24"/>
          <w:szCs w:val="24"/>
        </w:rPr>
        <w:t>sí</w:t>
      </w:r>
      <w:r w:rsidRPr="00D7430E">
        <w:rPr>
          <w:color w:val="595959" w:themeColor="text1" w:themeTint="A6"/>
          <w:sz w:val="24"/>
          <w:szCs w:val="24"/>
        </w:rPr>
        <w:t xml:space="preserve">, </w:t>
      </w:r>
      <w:r w:rsidRPr="00D7430E">
        <w:rPr>
          <w:b/>
          <w:color w:val="595959" w:themeColor="text1" w:themeTint="A6"/>
          <w:sz w:val="24"/>
          <w:szCs w:val="24"/>
        </w:rPr>
        <w:t>19</w:t>
      </w:r>
      <w:r w:rsidRPr="00D7430E">
        <w:rPr>
          <w:color w:val="595959" w:themeColor="text1" w:themeTint="A6"/>
          <w:sz w:val="24"/>
          <w:szCs w:val="24"/>
        </w:rPr>
        <w:t xml:space="preserve"> que </w:t>
      </w:r>
      <w:r w:rsidRPr="00D7430E">
        <w:rPr>
          <w:b/>
          <w:color w:val="595959" w:themeColor="text1" w:themeTint="A6"/>
          <w:sz w:val="24"/>
          <w:szCs w:val="24"/>
        </w:rPr>
        <w:t>no</w:t>
      </w:r>
      <w:r w:rsidRPr="00D7430E">
        <w:rPr>
          <w:color w:val="595959" w:themeColor="text1" w:themeTint="A6"/>
          <w:sz w:val="24"/>
          <w:szCs w:val="24"/>
        </w:rPr>
        <w:t xml:space="preserve"> y </w:t>
      </w:r>
      <w:r w:rsidRPr="00D7430E">
        <w:rPr>
          <w:b/>
          <w:color w:val="595959" w:themeColor="text1" w:themeTint="A6"/>
          <w:sz w:val="24"/>
          <w:szCs w:val="24"/>
        </w:rPr>
        <w:t xml:space="preserve">7 </w:t>
      </w:r>
      <w:r w:rsidRPr="00D7430E">
        <w:rPr>
          <w:color w:val="595959" w:themeColor="text1" w:themeTint="A6"/>
          <w:sz w:val="24"/>
          <w:szCs w:val="24"/>
        </w:rPr>
        <w:t xml:space="preserve">no respondió. </w:t>
      </w:r>
    </w:p>
    <w:p w14:paraId="4D326B4C" w14:textId="77777777" w:rsidR="00D7430E" w:rsidRPr="00D7430E" w:rsidRDefault="00D7430E" w:rsidP="0057622F">
      <w:pPr>
        <w:pBdr>
          <w:top w:val="nil"/>
          <w:left w:val="nil"/>
          <w:bottom w:val="nil"/>
          <w:right w:val="nil"/>
          <w:between w:val="nil"/>
        </w:pBdr>
        <w:jc w:val="both"/>
        <w:rPr>
          <w:color w:val="595959" w:themeColor="text1" w:themeTint="A6"/>
          <w:sz w:val="24"/>
          <w:szCs w:val="24"/>
        </w:rPr>
      </w:pPr>
    </w:p>
    <w:p w14:paraId="4D469500" w14:textId="1A998465" w:rsidR="0057622F" w:rsidRPr="00D7430E" w:rsidRDefault="0057622F" w:rsidP="0057622F">
      <w:pPr>
        <w:pBdr>
          <w:top w:val="nil"/>
          <w:left w:val="nil"/>
          <w:bottom w:val="nil"/>
          <w:right w:val="nil"/>
          <w:between w:val="nil"/>
        </w:pBdr>
        <w:jc w:val="center"/>
        <w:rPr>
          <w:rFonts w:cstheme="minorHAnsi"/>
          <w:color w:val="7030A0"/>
          <w:sz w:val="20"/>
          <w:szCs w:val="24"/>
        </w:rPr>
      </w:pPr>
      <w:r w:rsidRPr="00D7430E">
        <w:rPr>
          <w:rFonts w:cstheme="minorHAnsi"/>
          <w:color w:val="7030A0"/>
          <w:sz w:val="20"/>
          <w:szCs w:val="24"/>
        </w:rPr>
        <w:t xml:space="preserve">Gráfica </w:t>
      </w:r>
      <w:r w:rsidR="00D7430E">
        <w:rPr>
          <w:rFonts w:cstheme="minorHAnsi"/>
          <w:color w:val="7030A0"/>
          <w:sz w:val="20"/>
          <w:szCs w:val="24"/>
        </w:rPr>
        <w:t>6</w:t>
      </w:r>
      <w:r w:rsidRPr="00D7430E">
        <w:rPr>
          <w:rFonts w:cstheme="minorHAnsi"/>
          <w:color w:val="7030A0"/>
          <w:sz w:val="20"/>
          <w:szCs w:val="24"/>
        </w:rPr>
        <w:t>. ¿Vive en la comunidad a la que pertenece?</w:t>
      </w:r>
    </w:p>
    <w:p w14:paraId="27CEFE10" w14:textId="77777777" w:rsidR="0057622F" w:rsidRPr="00D7430E" w:rsidRDefault="0057622F" w:rsidP="0057622F">
      <w:pPr>
        <w:pBdr>
          <w:top w:val="nil"/>
          <w:left w:val="nil"/>
          <w:bottom w:val="nil"/>
          <w:right w:val="nil"/>
          <w:between w:val="nil"/>
        </w:pBdr>
        <w:jc w:val="center"/>
        <w:rPr>
          <w:color w:val="595959" w:themeColor="text1" w:themeTint="A6"/>
        </w:rPr>
      </w:pPr>
      <w:r w:rsidRPr="00D7430E">
        <w:rPr>
          <w:noProof/>
          <w:color w:val="595959" w:themeColor="text1" w:themeTint="A6"/>
        </w:rPr>
        <w:drawing>
          <wp:inline distT="0" distB="0" distL="0" distR="0" wp14:anchorId="2B6904EE" wp14:editId="76EEF227">
            <wp:extent cx="5438775" cy="2200275"/>
            <wp:effectExtent l="0" t="0" r="0" b="0"/>
            <wp:docPr id="29" name="Grá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4AF57637" w14:textId="77777777" w:rsidR="0057622F" w:rsidRPr="00D7430E" w:rsidRDefault="0057622F" w:rsidP="0057622F">
      <w:pPr>
        <w:pBdr>
          <w:top w:val="nil"/>
          <w:left w:val="nil"/>
          <w:bottom w:val="nil"/>
          <w:right w:val="nil"/>
          <w:between w:val="nil"/>
        </w:pBdr>
        <w:jc w:val="both"/>
        <w:rPr>
          <w:color w:val="595959" w:themeColor="text1" w:themeTint="A6"/>
        </w:rPr>
      </w:pPr>
    </w:p>
    <w:p w14:paraId="45C503FB" w14:textId="77777777" w:rsidR="0057622F" w:rsidRPr="00D7430E" w:rsidRDefault="0057622F" w:rsidP="0057622F">
      <w:pPr>
        <w:pBdr>
          <w:top w:val="nil"/>
          <w:left w:val="nil"/>
          <w:bottom w:val="nil"/>
          <w:right w:val="nil"/>
          <w:between w:val="nil"/>
        </w:pBdr>
        <w:jc w:val="both"/>
        <w:rPr>
          <w:color w:val="595959" w:themeColor="text1" w:themeTint="A6"/>
          <w:sz w:val="24"/>
          <w:szCs w:val="24"/>
        </w:rPr>
      </w:pPr>
      <w:r w:rsidRPr="00D7430E">
        <w:rPr>
          <w:color w:val="595959" w:themeColor="text1" w:themeTint="A6"/>
          <w:sz w:val="24"/>
          <w:szCs w:val="24"/>
        </w:rPr>
        <w:t xml:space="preserve">En el apartado de datos generales del cuestionario se preguntó sobre la </w:t>
      </w:r>
      <w:r w:rsidRPr="00D7430E">
        <w:rPr>
          <w:b/>
          <w:bCs/>
          <w:i/>
          <w:color w:val="595959" w:themeColor="text1" w:themeTint="A6"/>
          <w:sz w:val="24"/>
          <w:szCs w:val="24"/>
        </w:rPr>
        <w:t>comunidad indígena a la que pertenece, si es el caso</w:t>
      </w:r>
      <w:r w:rsidRPr="00D7430E">
        <w:rPr>
          <w:color w:val="595959" w:themeColor="text1" w:themeTint="A6"/>
          <w:sz w:val="24"/>
          <w:szCs w:val="24"/>
        </w:rPr>
        <w:t>. En ese sentido,</w:t>
      </w:r>
      <w:r w:rsidRPr="00D7430E">
        <w:rPr>
          <w:b/>
          <w:bCs/>
          <w:color w:val="595959" w:themeColor="text1" w:themeTint="A6"/>
          <w:sz w:val="24"/>
          <w:szCs w:val="24"/>
        </w:rPr>
        <w:t xml:space="preserve"> </w:t>
      </w:r>
      <w:r w:rsidRPr="00D7430E">
        <w:rPr>
          <w:color w:val="595959" w:themeColor="text1" w:themeTint="A6"/>
          <w:sz w:val="24"/>
          <w:szCs w:val="24"/>
        </w:rPr>
        <w:t xml:space="preserve">de las </w:t>
      </w:r>
      <w:r w:rsidRPr="00D7430E">
        <w:rPr>
          <w:b/>
          <w:color w:val="595959" w:themeColor="text1" w:themeTint="A6"/>
          <w:sz w:val="24"/>
          <w:szCs w:val="24"/>
        </w:rPr>
        <w:t>271</w:t>
      </w:r>
      <w:r w:rsidRPr="00D7430E">
        <w:rPr>
          <w:color w:val="595959" w:themeColor="text1" w:themeTint="A6"/>
          <w:sz w:val="24"/>
          <w:szCs w:val="24"/>
        </w:rPr>
        <w:t xml:space="preserve"> personas consultadas, </w:t>
      </w:r>
      <w:r w:rsidRPr="00D7430E">
        <w:rPr>
          <w:b/>
          <w:color w:val="595959" w:themeColor="text1" w:themeTint="A6"/>
          <w:sz w:val="24"/>
          <w:szCs w:val="24"/>
        </w:rPr>
        <w:t>264</w:t>
      </w:r>
      <w:r w:rsidRPr="00D7430E">
        <w:rPr>
          <w:color w:val="595959" w:themeColor="text1" w:themeTint="A6"/>
          <w:sz w:val="24"/>
          <w:szCs w:val="24"/>
        </w:rPr>
        <w:t xml:space="preserve"> respondieron que </w:t>
      </w:r>
      <w:r w:rsidRPr="00D7430E">
        <w:rPr>
          <w:b/>
          <w:bCs/>
          <w:color w:val="595959" w:themeColor="text1" w:themeTint="A6"/>
          <w:sz w:val="24"/>
          <w:szCs w:val="24"/>
        </w:rPr>
        <w:t>Sí</w:t>
      </w:r>
      <w:r w:rsidRPr="00D7430E">
        <w:rPr>
          <w:color w:val="595959" w:themeColor="text1" w:themeTint="A6"/>
          <w:sz w:val="24"/>
          <w:szCs w:val="24"/>
        </w:rPr>
        <w:t xml:space="preserve"> pertenecen a una comunidad indígena; </w:t>
      </w:r>
      <w:r w:rsidRPr="00D7430E">
        <w:rPr>
          <w:b/>
          <w:color w:val="595959" w:themeColor="text1" w:themeTint="A6"/>
          <w:sz w:val="24"/>
          <w:szCs w:val="24"/>
        </w:rPr>
        <w:t xml:space="preserve">07 </w:t>
      </w:r>
      <w:r w:rsidRPr="00D7430E">
        <w:rPr>
          <w:color w:val="595959" w:themeColor="text1" w:themeTint="A6"/>
          <w:sz w:val="24"/>
          <w:szCs w:val="24"/>
        </w:rPr>
        <w:t xml:space="preserve">personas no respondieron y no fue consultada persona alguna que no perteneciera a alguna comunidad indígena. </w:t>
      </w:r>
    </w:p>
    <w:p w14:paraId="32369285" w14:textId="025D5019" w:rsidR="0057622F" w:rsidRPr="005F47CB" w:rsidRDefault="0057622F" w:rsidP="0057622F">
      <w:pPr>
        <w:pBdr>
          <w:top w:val="nil"/>
          <w:left w:val="nil"/>
          <w:bottom w:val="nil"/>
          <w:right w:val="nil"/>
          <w:between w:val="nil"/>
        </w:pBdr>
        <w:jc w:val="center"/>
        <w:rPr>
          <w:rFonts w:cstheme="minorHAnsi"/>
          <w:color w:val="7030A0"/>
          <w:sz w:val="20"/>
          <w:szCs w:val="24"/>
        </w:rPr>
      </w:pPr>
      <w:r w:rsidRPr="005F47CB">
        <w:rPr>
          <w:rFonts w:cstheme="minorHAnsi"/>
          <w:color w:val="7030A0"/>
          <w:sz w:val="20"/>
          <w:szCs w:val="24"/>
        </w:rPr>
        <w:t xml:space="preserve">Gráfica </w:t>
      </w:r>
      <w:r w:rsidR="005F47CB">
        <w:rPr>
          <w:rFonts w:cstheme="minorHAnsi"/>
          <w:color w:val="7030A0"/>
          <w:sz w:val="20"/>
          <w:szCs w:val="24"/>
        </w:rPr>
        <w:t>7</w:t>
      </w:r>
      <w:r w:rsidRPr="005F47CB">
        <w:rPr>
          <w:rFonts w:cstheme="minorHAnsi"/>
          <w:color w:val="7030A0"/>
          <w:sz w:val="20"/>
          <w:szCs w:val="24"/>
        </w:rPr>
        <w:t>. Comunidad indígena a la que pertenece, si es el caso.</w:t>
      </w:r>
    </w:p>
    <w:p w14:paraId="729FC617" w14:textId="77777777" w:rsidR="0057622F" w:rsidRDefault="0057622F" w:rsidP="0057622F">
      <w:pPr>
        <w:pBdr>
          <w:top w:val="nil"/>
          <w:left w:val="nil"/>
          <w:bottom w:val="nil"/>
          <w:right w:val="nil"/>
          <w:between w:val="nil"/>
        </w:pBdr>
        <w:jc w:val="center"/>
        <w:rPr>
          <w:color w:val="7F7F7F"/>
        </w:rPr>
      </w:pPr>
      <w:r>
        <w:rPr>
          <w:noProof/>
          <w:color w:val="7F7F7F"/>
        </w:rPr>
        <w:drawing>
          <wp:inline distT="0" distB="0" distL="0" distR="0" wp14:anchorId="47CCBE40" wp14:editId="14AB6F4D">
            <wp:extent cx="5438775" cy="1981200"/>
            <wp:effectExtent l="0" t="0" r="0" b="0"/>
            <wp:docPr id="32" name="Gráfico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767F4F06" w14:textId="77777777" w:rsidR="0057622F" w:rsidRDefault="0057622F" w:rsidP="0057622F">
      <w:pPr>
        <w:pBdr>
          <w:top w:val="nil"/>
          <w:left w:val="nil"/>
          <w:bottom w:val="nil"/>
          <w:right w:val="nil"/>
          <w:between w:val="nil"/>
        </w:pBdr>
        <w:jc w:val="both"/>
        <w:rPr>
          <w:sz w:val="24"/>
          <w:szCs w:val="24"/>
        </w:rPr>
      </w:pPr>
    </w:p>
    <w:p w14:paraId="0D077DF6" w14:textId="77777777" w:rsidR="0057622F" w:rsidRDefault="0057622F" w:rsidP="0057622F">
      <w:pPr>
        <w:pBdr>
          <w:top w:val="nil"/>
          <w:left w:val="nil"/>
          <w:bottom w:val="nil"/>
          <w:right w:val="nil"/>
          <w:between w:val="nil"/>
        </w:pBdr>
        <w:jc w:val="both"/>
        <w:rPr>
          <w:sz w:val="24"/>
          <w:szCs w:val="24"/>
        </w:rPr>
      </w:pPr>
    </w:p>
    <w:p w14:paraId="42198A31" w14:textId="77777777" w:rsidR="0057622F" w:rsidRDefault="0057622F" w:rsidP="0057622F">
      <w:pPr>
        <w:pBdr>
          <w:top w:val="nil"/>
          <w:left w:val="nil"/>
          <w:bottom w:val="nil"/>
          <w:right w:val="nil"/>
          <w:between w:val="nil"/>
        </w:pBdr>
        <w:jc w:val="both"/>
        <w:rPr>
          <w:color w:val="595959" w:themeColor="text1" w:themeTint="A6"/>
          <w:sz w:val="24"/>
          <w:szCs w:val="24"/>
        </w:rPr>
      </w:pPr>
      <w:r w:rsidRPr="000046F0">
        <w:rPr>
          <w:color w:val="595959" w:themeColor="text1" w:themeTint="A6"/>
          <w:sz w:val="24"/>
          <w:szCs w:val="24"/>
        </w:rPr>
        <w:t xml:space="preserve">Al respecto, las personas consultadas indicaron que pertenecen a las comunidades indígenas siguientes:  </w:t>
      </w:r>
    </w:p>
    <w:p w14:paraId="62C10E73" w14:textId="7ADB9CF0" w:rsidR="000046F0" w:rsidRPr="00E717D5" w:rsidRDefault="000046F0" w:rsidP="000046F0">
      <w:pPr>
        <w:spacing w:after="0" w:line="276" w:lineRule="auto"/>
        <w:jc w:val="center"/>
        <w:rPr>
          <w:rFonts w:cstheme="minorHAnsi"/>
          <w:color w:val="7030A0"/>
          <w:sz w:val="20"/>
          <w:szCs w:val="24"/>
        </w:rPr>
      </w:pPr>
      <w:r>
        <w:rPr>
          <w:rFonts w:cstheme="minorHAnsi"/>
          <w:color w:val="7030A0"/>
          <w:sz w:val="20"/>
          <w:szCs w:val="24"/>
        </w:rPr>
        <w:t>Tabla 7</w:t>
      </w:r>
      <w:r w:rsidRPr="008D1320">
        <w:rPr>
          <w:rFonts w:cstheme="minorHAnsi"/>
          <w:color w:val="7030A0"/>
          <w:sz w:val="20"/>
          <w:szCs w:val="24"/>
        </w:rPr>
        <w:t xml:space="preserve">. </w:t>
      </w:r>
      <w:r>
        <w:rPr>
          <w:rFonts w:cstheme="minorHAnsi"/>
          <w:color w:val="7030A0"/>
          <w:sz w:val="20"/>
          <w:szCs w:val="24"/>
        </w:rPr>
        <w:t>Comunidad indígena a la que pertenece</w:t>
      </w:r>
    </w:p>
    <w:tbl>
      <w:tblPr>
        <w:tblStyle w:val="Tablaconcuadrcula1clara-nfasis31"/>
        <w:tblW w:w="9497" w:type="dxa"/>
        <w:tblLook w:val="04A0" w:firstRow="1" w:lastRow="0" w:firstColumn="1" w:lastColumn="0" w:noHBand="0" w:noVBand="1"/>
      </w:tblPr>
      <w:tblGrid>
        <w:gridCol w:w="1520"/>
        <w:gridCol w:w="3187"/>
        <w:gridCol w:w="2869"/>
        <w:gridCol w:w="1699"/>
        <w:gridCol w:w="222"/>
      </w:tblGrid>
      <w:tr w:rsidR="000046F0" w:rsidRPr="000046F0" w14:paraId="308E0DFA" w14:textId="77777777" w:rsidTr="000046F0">
        <w:trPr>
          <w:gridAfter w:val="1"/>
          <w:cnfStyle w:val="100000000000" w:firstRow="1" w:lastRow="0" w:firstColumn="0" w:lastColumn="0" w:oddVBand="0" w:evenVBand="0" w:oddHBand="0" w:evenHBand="0" w:firstRowFirstColumn="0" w:firstRowLastColumn="0" w:lastRowFirstColumn="0" w:lastRowLastColumn="0"/>
          <w:wAfter w:w="222" w:type="dxa"/>
          <w:trHeight w:val="450"/>
        </w:trPr>
        <w:tc>
          <w:tcPr>
            <w:cnfStyle w:val="001000000000" w:firstRow="0" w:lastRow="0" w:firstColumn="1" w:lastColumn="0" w:oddVBand="0" w:evenVBand="0" w:oddHBand="0" w:evenHBand="0" w:firstRowFirstColumn="0" w:firstRowLastColumn="0" w:lastRowFirstColumn="0" w:lastRowLastColumn="0"/>
            <w:tcW w:w="1520" w:type="dxa"/>
            <w:vMerge w:val="restart"/>
            <w:vAlign w:val="center"/>
            <w:hideMark/>
          </w:tcPr>
          <w:p w14:paraId="68D75CDB" w14:textId="77777777" w:rsidR="0057622F" w:rsidRPr="000046F0" w:rsidRDefault="0057622F" w:rsidP="000046F0">
            <w:pPr>
              <w:jc w:val="center"/>
              <w:rPr>
                <w:rFonts w:eastAsia="Times New Roman"/>
                <w:b w:val="0"/>
                <w:bCs w:val="0"/>
                <w:color w:val="595959" w:themeColor="text1" w:themeTint="A6"/>
              </w:rPr>
            </w:pPr>
            <w:r w:rsidRPr="000046F0">
              <w:rPr>
                <w:rFonts w:eastAsia="Times New Roman"/>
                <w:color w:val="595959" w:themeColor="text1" w:themeTint="A6"/>
              </w:rPr>
              <w:t>Grupo indígena</w:t>
            </w:r>
          </w:p>
        </w:tc>
        <w:tc>
          <w:tcPr>
            <w:tcW w:w="3187" w:type="dxa"/>
            <w:vMerge w:val="restart"/>
            <w:vAlign w:val="center"/>
            <w:hideMark/>
          </w:tcPr>
          <w:p w14:paraId="29121C58" w14:textId="77777777" w:rsidR="0057622F" w:rsidRPr="000046F0" w:rsidRDefault="0057622F" w:rsidP="000046F0">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595959" w:themeColor="text1" w:themeTint="A6"/>
              </w:rPr>
            </w:pPr>
            <w:r w:rsidRPr="000046F0">
              <w:rPr>
                <w:rFonts w:eastAsia="Times New Roman"/>
                <w:color w:val="595959" w:themeColor="text1" w:themeTint="A6"/>
              </w:rPr>
              <w:t>Municipio</w:t>
            </w:r>
          </w:p>
        </w:tc>
        <w:tc>
          <w:tcPr>
            <w:tcW w:w="2869" w:type="dxa"/>
            <w:vMerge w:val="restart"/>
            <w:vAlign w:val="center"/>
            <w:hideMark/>
          </w:tcPr>
          <w:p w14:paraId="36D62D31" w14:textId="77777777" w:rsidR="0057622F" w:rsidRPr="000046F0" w:rsidRDefault="0057622F" w:rsidP="000046F0">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595959" w:themeColor="text1" w:themeTint="A6"/>
              </w:rPr>
            </w:pPr>
            <w:r w:rsidRPr="000046F0">
              <w:rPr>
                <w:rFonts w:eastAsia="Times New Roman"/>
                <w:color w:val="595959" w:themeColor="text1" w:themeTint="A6"/>
              </w:rPr>
              <w:t>Comunidad indígena a la que pertenece, si es el caso:</w:t>
            </w:r>
          </w:p>
        </w:tc>
        <w:tc>
          <w:tcPr>
            <w:tcW w:w="1699" w:type="dxa"/>
            <w:vMerge w:val="restart"/>
            <w:vAlign w:val="center"/>
            <w:hideMark/>
          </w:tcPr>
          <w:p w14:paraId="519086BE" w14:textId="77777777" w:rsidR="0057622F" w:rsidRPr="000046F0" w:rsidRDefault="0057622F" w:rsidP="000046F0">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595959" w:themeColor="text1" w:themeTint="A6"/>
              </w:rPr>
            </w:pPr>
            <w:r w:rsidRPr="000046F0">
              <w:rPr>
                <w:rFonts w:eastAsia="Times New Roman"/>
                <w:color w:val="595959" w:themeColor="text1" w:themeTint="A6"/>
              </w:rPr>
              <w:t>Menciones por persona</w:t>
            </w:r>
          </w:p>
        </w:tc>
      </w:tr>
      <w:tr w:rsidR="000046F0" w:rsidRPr="000046F0" w14:paraId="7C6508DB"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Merge/>
            <w:vAlign w:val="center"/>
            <w:hideMark/>
          </w:tcPr>
          <w:p w14:paraId="54BAF953" w14:textId="77777777" w:rsidR="0057622F" w:rsidRPr="000046F0" w:rsidRDefault="0057622F" w:rsidP="000046F0">
            <w:pPr>
              <w:jc w:val="center"/>
              <w:rPr>
                <w:rFonts w:eastAsia="Times New Roman"/>
                <w:b w:val="0"/>
                <w:bCs w:val="0"/>
                <w:color w:val="595959" w:themeColor="text1" w:themeTint="A6"/>
              </w:rPr>
            </w:pPr>
          </w:p>
        </w:tc>
        <w:tc>
          <w:tcPr>
            <w:tcW w:w="3187" w:type="dxa"/>
            <w:vMerge/>
            <w:vAlign w:val="center"/>
            <w:hideMark/>
          </w:tcPr>
          <w:p w14:paraId="23FBC64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595959" w:themeColor="text1" w:themeTint="A6"/>
              </w:rPr>
            </w:pPr>
          </w:p>
        </w:tc>
        <w:tc>
          <w:tcPr>
            <w:tcW w:w="2869" w:type="dxa"/>
            <w:vMerge/>
            <w:vAlign w:val="center"/>
            <w:hideMark/>
          </w:tcPr>
          <w:p w14:paraId="0CF1BB67"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595959" w:themeColor="text1" w:themeTint="A6"/>
              </w:rPr>
            </w:pPr>
          </w:p>
        </w:tc>
        <w:tc>
          <w:tcPr>
            <w:tcW w:w="1699" w:type="dxa"/>
            <w:vMerge/>
            <w:vAlign w:val="center"/>
            <w:hideMark/>
          </w:tcPr>
          <w:p w14:paraId="30AF27B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595959" w:themeColor="text1" w:themeTint="A6"/>
              </w:rPr>
            </w:pPr>
          </w:p>
        </w:tc>
        <w:tc>
          <w:tcPr>
            <w:tcW w:w="222" w:type="dxa"/>
            <w:noWrap/>
            <w:vAlign w:val="center"/>
            <w:hideMark/>
          </w:tcPr>
          <w:p w14:paraId="4A92CA3B"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595959" w:themeColor="text1" w:themeTint="A6"/>
              </w:rPr>
            </w:pPr>
          </w:p>
        </w:tc>
      </w:tr>
      <w:tr w:rsidR="000046F0" w:rsidRPr="000046F0" w14:paraId="4BA21FC3"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4B11A814"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Wixárika</w:t>
            </w:r>
          </w:p>
        </w:tc>
        <w:tc>
          <w:tcPr>
            <w:tcW w:w="3187" w:type="dxa"/>
            <w:vAlign w:val="center"/>
            <w:hideMark/>
          </w:tcPr>
          <w:p w14:paraId="7F69DE1B"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Bolaños</w:t>
            </w:r>
          </w:p>
        </w:tc>
        <w:tc>
          <w:tcPr>
            <w:tcW w:w="2869" w:type="dxa"/>
            <w:vAlign w:val="center"/>
            <w:hideMark/>
          </w:tcPr>
          <w:p w14:paraId="1B7A9FA8"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Bolaños</w:t>
            </w:r>
          </w:p>
        </w:tc>
        <w:tc>
          <w:tcPr>
            <w:tcW w:w="1699" w:type="dxa"/>
            <w:vAlign w:val="center"/>
            <w:hideMark/>
          </w:tcPr>
          <w:p w14:paraId="4A4BAE99"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6</w:t>
            </w:r>
          </w:p>
        </w:tc>
        <w:tc>
          <w:tcPr>
            <w:tcW w:w="222" w:type="dxa"/>
            <w:vAlign w:val="center"/>
            <w:hideMark/>
          </w:tcPr>
          <w:p w14:paraId="5475F0C2"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0205F70C"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25A95B27"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Wixárika</w:t>
            </w:r>
          </w:p>
        </w:tc>
        <w:tc>
          <w:tcPr>
            <w:tcW w:w="3187" w:type="dxa"/>
            <w:vAlign w:val="center"/>
            <w:hideMark/>
          </w:tcPr>
          <w:p w14:paraId="6D1A9C71"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Bolaños</w:t>
            </w:r>
          </w:p>
        </w:tc>
        <w:tc>
          <w:tcPr>
            <w:tcW w:w="2869" w:type="dxa"/>
            <w:vAlign w:val="center"/>
            <w:hideMark/>
          </w:tcPr>
          <w:p w14:paraId="30F07A8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Waiki</w:t>
            </w:r>
            <w:proofErr w:type="spellEnd"/>
          </w:p>
        </w:tc>
        <w:tc>
          <w:tcPr>
            <w:tcW w:w="1699" w:type="dxa"/>
            <w:vAlign w:val="center"/>
            <w:hideMark/>
          </w:tcPr>
          <w:p w14:paraId="1498B6F4"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41AF6D6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745DA994"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39E331EB"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Wixárika</w:t>
            </w:r>
          </w:p>
        </w:tc>
        <w:tc>
          <w:tcPr>
            <w:tcW w:w="3187" w:type="dxa"/>
            <w:vAlign w:val="center"/>
            <w:hideMark/>
          </w:tcPr>
          <w:p w14:paraId="5BFEE4C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Bolaños</w:t>
            </w:r>
          </w:p>
        </w:tc>
        <w:tc>
          <w:tcPr>
            <w:tcW w:w="2869" w:type="dxa"/>
            <w:vAlign w:val="center"/>
            <w:hideMark/>
          </w:tcPr>
          <w:p w14:paraId="5C9C9AE9"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Wautia</w:t>
            </w:r>
            <w:proofErr w:type="spellEnd"/>
            <w:r w:rsidRPr="000046F0">
              <w:rPr>
                <w:rFonts w:eastAsia="Times New Roman"/>
                <w:color w:val="595959" w:themeColor="text1" w:themeTint="A6"/>
              </w:rPr>
              <w:t xml:space="preserve">, </w:t>
            </w:r>
            <w:proofErr w:type="spellStart"/>
            <w:r w:rsidRPr="000046F0">
              <w:rPr>
                <w:rFonts w:eastAsia="Times New Roman"/>
                <w:color w:val="595959" w:themeColor="text1" w:themeTint="A6"/>
              </w:rPr>
              <w:t>Tutsipa</w:t>
            </w:r>
            <w:proofErr w:type="spellEnd"/>
          </w:p>
        </w:tc>
        <w:tc>
          <w:tcPr>
            <w:tcW w:w="1699" w:type="dxa"/>
            <w:vAlign w:val="center"/>
            <w:hideMark/>
          </w:tcPr>
          <w:p w14:paraId="7EEFC1F2"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4EF050E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11BCEE5F"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483F7AEA"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Wixárika</w:t>
            </w:r>
          </w:p>
        </w:tc>
        <w:tc>
          <w:tcPr>
            <w:tcW w:w="3187" w:type="dxa"/>
            <w:vAlign w:val="center"/>
            <w:hideMark/>
          </w:tcPr>
          <w:p w14:paraId="465B4F6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Bolaños</w:t>
            </w:r>
          </w:p>
        </w:tc>
        <w:tc>
          <w:tcPr>
            <w:tcW w:w="2869" w:type="dxa"/>
            <w:vAlign w:val="center"/>
            <w:hideMark/>
          </w:tcPr>
          <w:p w14:paraId="3803026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 xml:space="preserve">San Sebastián </w:t>
            </w:r>
            <w:proofErr w:type="spellStart"/>
            <w:r w:rsidRPr="000046F0">
              <w:rPr>
                <w:rFonts w:eastAsia="Times New Roman"/>
                <w:color w:val="595959" w:themeColor="text1" w:themeTint="A6"/>
              </w:rPr>
              <w:t>Teponahuaxtlán</w:t>
            </w:r>
            <w:proofErr w:type="spellEnd"/>
          </w:p>
        </w:tc>
        <w:tc>
          <w:tcPr>
            <w:tcW w:w="1699" w:type="dxa"/>
            <w:vAlign w:val="center"/>
            <w:hideMark/>
          </w:tcPr>
          <w:p w14:paraId="66811D2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3</w:t>
            </w:r>
          </w:p>
        </w:tc>
        <w:tc>
          <w:tcPr>
            <w:tcW w:w="222" w:type="dxa"/>
            <w:vAlign w:val="center"/>
            <w:hideMark/>
          </w:tcPr>
          <w:p w14:paraId="0247A621"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6D9024AF"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181176B4"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710386B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Cuautitlán de García Barragán</w:t>
            </w:r>
          </w:p>
        </w:tc>
        <w:tc>
          <w:tcPr>
            <w:tcW w:w="2869" w:type="dxa"/>
            <w:vAlign w:val="center"/>
            <w:hideMark/>
          </w:tcPr>
          <w:p w14:paraId="2F551F6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Ayotitlán</w:t>
            </w:r>
            <w:proofErr w:type="spellEnd"/>
          </w:p>
        </w:tc>
        <w:tc>
          <w:tcPr>
            <w:tcW w:w="1699" w:type="dxa"/>
            <w:vAlign w:val="center"/>
            <w:hideMark/>
          </w:tcPr>
          <w:p w14:paraId="6FA3BB44"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5</w:t>
            </w:r>
          </w:p>
        </w:tc>
        <w:tc>
          <w:tcPr>
            <w:tcW w:w="222" w:type="dxa"/>
            <w:vAlign w:val="center"/>
            <w:hideMark/>
          </w:tcPr>
          <w:p w14:paraId="775406A7"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2B3D5AF0"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4DDC3CB1"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15113A87"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Cuautitlán de García Barragán</w:t>
            </w:r>
          </w:p>
        </w:tc>
        <w:tc>
          <w:tcPr>
            <w:tcW w:w="2869" w:type="dxa"/>
            <w:vAlign w:val="center"/>
            <w:hideMark/>
          </w:tcPr>
          <w:p w14:paraId="50FF19EB"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Ayotitlán</w:t>
            </w:r>
            <w:proofErr w:type="spellEnd"/>
            <w:r w:rsidRPr="000046F0">
              <w:rPr>
                <w:rFonts w:eastAsia="Times New Roman"/>
                <w:color w:val="595959" w:themeColor="text1" w:themeTint="A6"/>
              </w:rPr>
              <w:t xml:space="preserve"> localidad La Huaca</w:t>
            </w:r>
          </w:p>
        </w:tc>
        <w:tc>
          <w:tcPr>
            <w:tcW w:w="1699" w:type="dxa"/>
            <w:vAlign w:val="center"/>
            <w:hideMark/>
          </w:tcPr>
          <w:p w14:paraId="65923425"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34E75F3C"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28C3B9FD"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6BD6705E"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1CA1B56B"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Cuautitlán de García Barragán</w:t>
            </w:r>
          </w:p>
        </w:tc>
        <w:tc>
          <w:tcPr>
            <w:tcW w:w="2869" w:type="dxa"/>
            <w:vAlign w:val="center"/>
            <w:hideMark/>
          </w:tcPr>
          <w:p w14:paraId="02B999AC"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Ayotitlán</w:t>
            </w:r>
            <w:proofErr w:type="spellEnd"/>
            <w:r w:rsidRPr="000046F0">
              <w:rPr>
                <w:rFonts w:eastAsia="Times New Roman"/>
                <w:color w:val="595959" w:themeColor="text1" w:themeTint="A6"/>
              </w:rPr>
              <w:t xml:space="preserve"> localidad La Loma Colorada</w:t>
            </w:r>
          </w:p>
        </w:tc>
        <w:tc>
          <w:tcPr>
            <w:tcW w:w="1699" w:type="dxa"/>
            <w:vAlign w:val="center"/>
            <w:hideMark/>
          </w:tcPr>
          <w:p w14:paraId="2549201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0162076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268257B4"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77C2ED22"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0C102EF9"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Cuautitlán de García Barragán</w:t>
            </w:r>
          </w:p>
        </w:tc>
        <w:tc>
          <w:tcPr>
            <w:tcW w:w="2869" w:type="dxa"/>
            <w:vAlign w:val="center"/>
            <w:hideMark/>
          </w:tcPr>
          <w:p w14:paraId="63E6BAD4"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Ayotitlán</w:t>
            </w:r>
            <w:proofErr w:type="spellEnd"/>
            <w:r w:rsidRPr="000046F0">
              <w:rPr>
                <w:rFonts w:eastAsia="Times New Roman"/>
                <w:color w:val="595959" w:themeColor="text1" w:themeTint="A6"/>
              </w:rPr>
              <w:t xml:space="preserve"> localidad Las Maderas</w:t>
            </w:r>
          </w:p>
        </w:tc>
        <w:tc>
          <w:tcPr>
            <w:tcW w:w="1699" w:type="dxa"/>
            <w:vAlign w:val="center"/>
            <w:hideMark/>
          </w:tcPr>
          <w:p w14:paraId="259A55F2"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2</w:t>
            </w:r>
          </w:p>
        </w:tc>
        <w:tc>
          <w:tcPr>
            <w:tcW w:w="222" w:type="dxa"/>
            <w:vAlign w:val="center"/>
            <w:hideMark/>
          </w:tcPr>
          <w:p w14:paraId="2CDFF337"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50983C7D"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716B5C3F"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3EBEBE25"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Cuautitlán de García Barragán</w:t>
            </w:r>
          </w:p>
        </w:tc>
        <w:tc>
          <w:tcPr>
            <w:tcW w:w="2869" w:type="dxa"/>
            <w:vAlign w:val="center"/>
            <w:hideMark/>
          </w:tcPr>
          <w:p w14:paraId="36916297"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Cerro Prieto</w:t>
            </w:r>
          </w:p>
        </w:tc>
        <w:tc>
          <w:tcPr>
            <w:tcW w:w="1699" w:type="dxa"/>
            <w:vAlign w:val="center"/>
            <w:hideMark/>
          </w:tcPr>
          <w:p w14:paraId="028009D5"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0505F518"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0FB7430B"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7B555CAA"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14D0F1CD"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Cuautitlán de García Barragán</w:t>
            </w:r>
          </w:p>
        </w:tc>
        <w:tc>
          <w:tcPr>
            <w:tcW w:w="2869" w:type="dxa"/>
            <w:vAlign w:val="center"/>
            <w:hideMark/>
          </w:tcPr>
          <w:p w14:paraId="2ED90BA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Chacala</w:t>
            </w:r>
          </w:p>
        </w:tc>
        <w:tc>
          <w:tcPr>
            <w:tcW w:w="1699" w:type="dxa"/>
            <w:vAlign w:val="center"/>
            <w:hideMark/>
          </w:tcPr>
          <w:p w14:paraId="57A1F39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7B0BD354"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7B035FFE"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0493A47D"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2F19F85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Cuautitlán de García Barragán</w:t>
            </w:r>
          </w:p>
        </w:tc>
        <w:tc>
          <w:tcPr>
            <w:tcW w:w="2869" w:type="dxa"/>
            <w:vAlign w:val="center"/>
            <w:hideMark/>
          </w:tcPr>
          <w:p w14:paraId="12584260"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Champulga</w:t>
            </w:r>
            <w:proofErr w:type="spellEnd"/>
          </w:p>
        </w:tc>
        <w:tc>
          <w:tcPr>
            <w:tcW w:w="1699" w:type="dxa"/>
            <w:vAlign w:val="center"/>
            <w:hideMark/>
          </w:tcPr>
          <w:p w14:paraId="5EF71585"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3</w:t>
            </w:r>
          </w:p>
        </w:tc>
        <w:tc>
          <w:tcPr>
            <w:tcW w:w="222" w:type="dxa"/>
            <w:vAlign w:val="center"/>
            <w:hideMark/>
          </w:tcPr>
          <w:p w14:paraId="48017572"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4BE60098"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4B867B59"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0136EAB7"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Cuautitlán de García Barragán</w:t>
            </w:r>
          </w:p>
        </w:tc>
        <w:tc>
          <w:tcPr>
            <w:tcW w:w="2869" w:type="dxa"/>
            <w:vAlign w:val="center"/>
            <w:hideMark/>
          </w:tcPr>
          <w:p w14:paraId="32D718B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Cuautitlán de García Barragán</w:t>
            </w:r>
          </w:p>
        </w:tc>
        <w:tc>
          <w:tcPr>
            <w:tcW w:w="1699" w:type="dxa"/>
            <w:vAlign w:val="center"/>
            <w:hideMark/>
          </w:tcPr>
          <w:p w14:paraId="00DCF597"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2</w:t>
            </w:r>
          </w:p>
        </w:tc>
        <w:tc>
          <w:tcPr>
            <w:tcW w:w="222" w:type="dxa"/>
            <w:vAlign w:val="center"/>
            <w:hideMark/>
          </w:tcPr>
          <w:p w14:paraId="37C64230"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283670AB"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51B1AA0C"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27D57E9B"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Cuautitlán de García Barragán</w:t>
            </w:r>
          </w:p>
        </w:tc>
        <w:tc>
          <w:tcPr>
            <w:tcW w:w="2869" w:type="dxa"/>
            <w:vAlign w:val="center"/>
            <w:hideMark/>
          </w:tcPr>
          <w:p w14:paraId="4466B788"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Cuzalapa</w:t>
            </w:r>
            <w:proofErr w:type="spellEnd"/>
          </w:p>
        </w:tc>
        <w:tc>
          <w:tcPr>
            <w:tcW w:w="1699" w:type="dxa"/>
            <w:vAlign w:val="center"/>
            <w:hideMark/>
          </w:tcPr>
          <w:p w14:paraId="339BB13A"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8</w:t>
            </w:r>
          </w:p>
        </w:tc>
        <w:tc>
          <w:tcPr>
            <w:tcW w:w="222" w:type="dxa"/>
            <w:vAlign w:val="center"/>
            <w:hideMark/>
          </w:tcPr>
          <w:p w14:paraId="76EAC938"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6067554B"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4B8D0565"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7C14D326"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Cuautitlán de García Barragán</w:t>
            </w:r>
          </w:p>
        </w:tc>
        <w:tc>
          <w:tcPr>
            <w:tcW w:w="2869" w:type="dxa"/>
            <w:vAlign w:val="center"/>
            <w:hideMark/>
          </w:tcPr>
          <w:p w14:paraId="45F54261"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El Durazno</w:t>
            </w:r>
          </w:p>
        </w:tc>
        <w:tc>
          <w:tcPr>
            <w:tcW w:w="1699" w:type="dxa"/>
            <w:vAlign w:val="center"/>
            <w:hideMark/>
          </w:tcPr>
          <w:p w14:paraId="6D005A87"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419DDE56"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46FE62F8"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77400618"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6E36BD7A"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Cuautitlán de García Barragán</w:t>
            </w:r>
          </w:p>
        </w:tc>
        <w:tc>
          <w:tcPr>
            <w:tcW w:w="2869" w:type="dxa"/>
            <w:vAlign w:val="center"/>
            <w:hideMark/>
          </w:tcPr>
          <w:p w14:paraId="450FEDC7"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Las Guayabillas</w:t>
            </w:r>
          </w:p>
        </w:tc>
        <w:tc>
          <w:tcPr>
            <w:tcW w:w="1699" w:type="dxa"/>
            <w:vAlign w:val="center"/>
            <w:hideMark/>
          </w:tcPr>
          <w:p w14:paraId="0F21B9E5"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2</w:t>
            </w:r>
          </w:p>
        </w:tc>
        <w:tc>
          <w:tcPr>
            <w:tcW w:w="222" w:type="dxa"/>
            <w:vAlign w:val="center"/>
            <w:hideMark/>
          </w:tcPr>
          <w:p w14:paraId="1BE54E6D"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50FFC948"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2827A6DA"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1438BC1C"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Cuautitlán de García Barragán</w:t>
            </w:r>
          </w:p>
        </w:tc>
        <w:tc>
          <w:tcPr>
            <w:tcW w:w="2869" w:type="dxa"/>
            <w:vAlign w:val="center"/>
            <w:hideMark/>
          </w:tcPr>
          <w:p w14:paraId="5F95398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Las Maderas</w:t>
            </w:r>
          </w:p>
        </w:tc>
        <w:tc>
          <w:tcPr>
            <w:tcW w:w="1699" w:type="dxa"/>
            <w:vAlign w:val="center"/>
            <w:hideMark/>
          </w:tcPr>
          <w:p w14:paraId="7ACC5165"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0B5B84BC"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72B0D13C"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7FD9B6B4"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5E4318A4"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Cuautitlán de García Barragán</w:t>
            </w:r>
          </w:p>
        </w:tc>
        <w:tc>
          <w:tcPr>
            <w:tcW w:w="2869" w:type="dxa"/>
            <w:vAlign w:val="center"/>
            <w:hideMark/>
          </w:tcPr>
          <w:p w14:paraId="4F153228"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Las Zorras</w:t>
            </w:r>
          </w:p>
        </w:tc>
        <w:tc>
          <w:tcPr>
            <w:tcW w:w="1699" w:type="dxa"/>
            <w:vAlign w:val="center"/>
            <w:hideMark/>
          </w:tcPr>
          <w:p w14:paraId="7B31F58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4</w:t>
            </w:r>
          </w:p>
        </w:tc>
        <w:tc>
          <w:tcPr>
            <w:tcW w:w="222" w:type="dxa"/>
            <w:vAlign w:val="center"/>
            <w:hideMark/>
          </w:tcPr>
          <w:p w14:paraId="46A63E4C"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30CE59A3"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0457CCA8"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3753053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Cuautitlán de García Barragán</w:t>
            </w:r>
          </w:p>
        </w:tc>
        <w:tc>
          <w:tcPr>
            <w:tcW w:w="2869" w:type="dxa"/>
            <w:vAlign w:val="center"/>
            <w:hideMark/>
          </w:tcPr>
          <w:p w14:paraId="06FB49E7"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Loma</w:t>
            </w:r>
          </w:p>
        </w:tc>
        <w:tc>
          <w:tcPr>
            <w:tcW w:w="1699" w:type="dxa"/>
            <w:vAlign w:val="center"/>
            <w:hideMark/>
          </w:tcPr>
          <w:p w14:paraId="714EC442"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75CC11A8"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40CF7A2E"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77518293"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0D0B42BB"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Cuautitlán de García Barragán</w:t>
            </w:r>
          </w:p>
        </w:tc>
        <w:tc>
          <w:tcPr>
            <w:tcW w:w="2869" w:type="dxa"/>
            <w:vAlign w:val="center"/>
            <w:hideMark/>
          </w:tcPr>
          <w:p w14:paraId="040BC732"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Plan de Méndez</w:t>
            </w:r>
          </w:p>
        </w:tc>
        <w:tc>
          <w:tcPr>
            <w:tcW w:w="1699" w:type="dxa"/>
            <w:vAlign w:val="center"/>
            <w:hideMark/>
          </w:tcPr>
          <w:p w14:paraId="52E572AC"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2</w:t>
            </w:r>
          </w:p>
        </w:tc>
        <w:tc>
          <w:tcPr>
            <w:tcW w:w="222" w:type="dxa"/>
            <w:vAlign w:val="center"/>
            <w:hideMark/>
          </w:tcPr>
          <w:p w14:paraId="476D227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2F282EC0"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728F1FD5"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77C52882"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Cuautitlán de García Barragán</w:t>
            </w:r>
          </w:p>
        </w:tc>
        <w:tc>
          <w:tcPr>
            <w:tcW w:w="2869" w:type="dxa"/>
            <w:vAlign w:val="center"/>
            <w:hideMark/>
          </w:tcPr>
          <w:p w14:paraId="61B0066D"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 xml:space="preserve">San Miguel </w:t>
            </w:r>
            <w:proofErr w:type="spellStart"/>
            <w:r w:rsidRPr="000046F0">
              <w:rPr>
                <w:rFonts w:eastAsia="Times New Roman"/>
                <w:color w:val="595959" w:themeColor="text1" w:themeTint="A6"/>
              </w:rPr>
              <w:t>Huaixtita</w:t>
            </w:r>
            <w:proofErr w:type="spellEnd"/>
          </w:p>
        </w:tc>
        <w:tc>
          <w:tcPr>
            <w:tcW w:w="1699" w:type="dxa"/>
            <w:vAlign w:val="center"/>
            <w:hideMark/>
          </w:tcPr>
          <w:p w14:paraId="38F35F89"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10</w:t>
            </w:r>
          </w:p>
        </w:tc>
        <w:tc>
          <w:tcPr>
            <w:tcW w:w="222" w:type="dxa"/>
            <w:vAlign w:val="center"/>
            <w:hideMark/>
          </w:tcPr>
          <w:p w14:paraId="6BA4DFBC"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146E6D1C"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3396548B"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29361557"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Cuautitlán de García Barragán</w:t>
            </w:r>
          </w:p>
        </w:tc>
        <w:tc>
          <w:tcPr>
            <w:tcW w:w="2869" w:type="dxa"/>
            <w:vAlign w:val="center"/>
            <w:hideMark/>
          </w:tcPr>
          <w:p w14:paraId="1ADD70F7"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Telcruz</w:t>
            </w:r>
            <w:proofErr w:type="spellEnd"/>
          </w:p>
        </w:tc>
        <w:tc>
          <w:tcPr>
            <w:tcW w:w="1699" w:type="dxa"/>
            <w:vAlign w:val="center"/>
            <w:hideMark/>
          </w:tcPr>
          <w:p w14:paraId="3C437CB6"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4</w:t>
            </w:r>
          </w:p>
        </w:tc>
        <w:tc>
          <w:tcPr>
            <w:tcW w:w="222" w:type="dxa"/>
            <w:vAlign w:val="center"/>
            <w:hideMark/>
          </w:tcPr>
          <w:p w14:paraId="041428D0"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56B464E1"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6B5C91D4"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595356D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Cuautitlán de García Barragán</w:t>
            </w:r>
          </w:p>
        </w:tc>
        <w:tc>
          <w:tcPr>
            <w:tcW w:w="2869" w:type="dxa"/>
            <w:vAlign w:val="center"/>
            <w:hideMark/>
          </w:tcPr>
          <w:p w14:paraId="6D386F5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Telcruz</w:t>
            </w:r>
            <w:proofErr w:type="spellEnd"/>
            <w:r w:rsidRPr="000046F0">
              <w:rPr>
                <w:rFonts w:eastAsia="Times New Roman"/>
                <w:color w:val="595959" w:themeColor="text1" w:themeTint="A6"/>
              </w:rPr>
              <w:t xml:space="preserve"> </w:t>
            </w:r>
            <w:proofErr w:type="spellStart"/>
            <w:r w:rsidRPr="000046F0">
              <w:rPr>
                <w:rFonts w:eastAsia="Times New Roman"/>
                <w:color w:val="595959" w:themeColor="text1" w:themeTint="A6"/>
              </w:rPr>
              <w:t>Chanquiahuitl</w:t>
            </w:r>
            <w:proofErr w:type="spellEnd"/>
          </w:p>
        </w:tc>
        <w:tc>
          <w:tcPr>
            <w:tcW w:w="1699" w:type="dxa"/>
            <w:vAlign w:val="center"/>
            <w:hideMark/>
          </w:tcPr>
          <w:p w14:paraId="2915587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32F0B09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08296514"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618EF084"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Tepehuano</w:t>
            </w:r>
          </w:p>
        </w:tc>
        <w:tc>
          <w:tcPr>
            <w:tcW w:w="3187" w:type="dxa"/>
            <w:vAlign w:val="center"/>
            <w:hideMark/>
          </w:tcPr>
          <w:p w14:paraId="43ADDD8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Chimaltitán</w:t>
            </w:r>
            <w:proofErr w:type="spellEnd"/>
          </w:p>
        </w:tc>
        <w:tc>
          <w:tcPr>
            <w:tcW w:w="2869" w:type="dxa"/>
            <w:vAlign w:val="center"/>
            <w:hideMark/>
          </w:tcPr>
          <w:p w14:paraId="0019761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San Juan de los Potreros</w:t>
            </w:r>
          </w:p>
        </w:tc>
        <w:tc>
          <w:tcPr>
            <w:tcW w:w="1699" w:type="dxa"/>
            <w:vAlign w:val="center"/>
            <w:hideMark/>
          </w:tcPr>
          <w:p w14:paraId="6BD51518"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68971C66"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50ECFA54"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37175295"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Wixárika</w:t>
            </w:r>
          </w:p>
        </w:tc>
        <w:tc>
          <w:tcPr>
            <w:tcW w:w="3187" w:type="dxa"/>
            <w:vAlign w:val="center"/>
            <w:hideMark/>
          </w:tcPr>
          <w:p w14:paraId="14C7FF50"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Huejuquilla</w:t>
            </w:r>
            <w:proofErr w:type="spellEnd"/>
            <w:r w:rsidRPr="000046F0">
              <w:rPr>
                <w:rFonts w:eastAsia="Times New Roman"/>
                <w:color w:val="595959" w:themeColor="text1" w:themeTint="A6"/>
              </w:rPr>
              <w:t xml:space="preserve"> el Alto</w:t>
            </w:r>
          </w:p>
        </w:tc>
        <w:tc>
          <w:tcPr>
            <w:tcW w:w="2869" w:type="dxa"/>
            <w:vAlign w:val="center"/>
            <w:hideMark/>
          </w:tcPr>
          <w:p w14:paraId="579A6A17"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Localidad Emmanuel</w:t>
            </w:r>
          </w:p>
        </w:tc>
        <w:tc>
          <w:tcPr>
            <w:tcW w:w="1699" w:type="dxa"/>
            <w:vAlign w:val="center"/>
            <w:hideMark/>
          </w:tcPr>
          <w:p w14:paraId="59E4DFE0"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4</w:t>
            </w:r>
          </w:p>
        </w:tc>
        <w:tc>
          <w:tcPr>
            <w:tcW w:w="222" w:type="dxa"/>
            <w:vAlign w:val="center"/>
            <w:hideMark/>
          </w:tcPr>
          <w:p w14:paraId="3C6D8751"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37F07A28"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2E4C426E"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Wixárika</w:t>
            </w:r>
          </w:p>
        </w:tc>
        <w:tc>
          <w:tcPr>
            <w:tcW w:w="3187" w:type="dxa"/>
            <w:vAlign w:val="center"/>
            <w:hideMark/>
          </w:tcPr>
          <w:p w14:paraId="3E9D4E9A"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Huejuquilla</w:t>
            </w:r>
            <w:proofErr w:type="spellEnd"/>
            <w:r w:rsidRPr="000046F0">
              <w:rPr>
                <w:rFonts w:eastAsia="Times New Roman"/>
                <w:color w:val="595959" w:themeColor="text1" w:themeTint="A6"/>
              </w:rPr>
              <w:t xml:space="preserve"> el Alto</w:t>
            </w:r>
          </w:p>
        </w:tc>
        <w:tc>
          <w:tcPr>
            <w:tcW w:w="2869" w:type="dxa"/>
            <w:vAlign w:val="center"/>
            <w:hideMark/>
          </w:tcPr>
          <w:p w14:paraId="33DD3F37"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El Torpe</w:t>
            </w:r>
          </w:p>
        </w:tc>
        <w:tc>
          <w:tcPr>
            <w:tcW w:w="1699" w:type="dxa"/>
            <w:vAlign w:val="center"/>
            <w:hideMark/>
          </w:tcPr>
          <w:p w14:paraId="49CEEF94"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2</w:t>
            </w:r>
          </w:p>
        </w:tc>
        <w:tc>
          <w:tcPr>
            <w:tcW w:w="222" w:type="dxa"/>
            <w:vAlign w:val="center"/>
            <w:hideMark/>
          </w:tcPr>
          <w:p w14:paraId="22C9EF5D"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576B0CD2"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1F8B334A"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Wixárika</w:t>
            </w:r>
          </w:p>
        </w:tc>
        <w:tc>
          <w:tcPr>
            <w:tcW w:w="3187" w:type="dxa"/>
            <w:vAlign w:val="center"/>
            <w:hideMark/>
          </w:tcPr>
          <w:p w14:paraId="3A3B60CB"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Huejuquilla</w:t>
            </w:r>
            <w:proofErr w:type="spellEnd"/>
            <w:r w:rsidRPr="000046F0">
              <w:rPr>
                <w:rFonts w:eastAsia="Times New Roman"/>
                <w:color w:val="595959" w:themeColor="text1" w:themeTint="A6"/>
              </w:rPr>
              <w:t xml:space="preserve"> el Alto</w:t>
            </w:r>
          </w:p>
        </w:tc>
        <w:tc>
          <w:tcPr>
            <w:tcW w:w="2869" w:type="dxa"/>
            <w:vAlign w:val="center"/>
            <w:hideMark/>
          </w:tcPr>
          <w:p w14:paraId="12FD2D75"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Haimatsie</w:t>
            </w:r>
            <w:proofErr w:type="spellEnd"/>
          </w:p>
        </w:tc>
        <w:tc>
          <w:tcPr>
            <w:tcW w:w="1699" w:type="dxa"/>
            <w:vAlign w:val="center"/>
            <w:hideMark/>
          </w:tcPr>
          <w:p w14:paraId="15C58F96"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2</w:t>
            </w:r>
          </w:p>
        </w:tc>
        <w:tc>
          <w:tcPr>
            <w:tcW w:w="222" w:type="dxa"/>
            <w:vAlign w:val="center"/>
            <w:hideMark/>
          </w:tcPr>
          <w:p w14:paraId="57223C2A"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2B239CD6"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40D7ADE7"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Wixárika</w:t>
            </w:r>
          </w:p>
        </w:tc>
        <w:tc>
          <w:tcPr>
            <w:tcW w:w="3187" w:type="dxa"/>
            <w:vAlign w:val="center"/>
            <w:hideMark/>
          </w:tcPr>
          <w:p w14:paraId="2D375A0D"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Huejuquilla</w:t>
            </w:r>
            <w:proofErr w:type="spellEnd"/>
            <w:r w:rsidRPr="000046F0">
              <w:rPr>
                <w:rFonts w:eastAsia="Times New Roman"/>
                <w:color w:val="595959" w:themeColor="text1" w:themeTint="A6"/>
              </w:rPr>
              <w:t xml:space="preserve"> el Alto</w:t>
            </w:r>
          </w:p>
        </w:tc>
        <w:tc>
          <w:tcPr>
            <w:tcW w:w="2869" w:type="dxa"/>
            <w:vAlign w:val="center"/>
            <w:hideMark/>
          </w:tcPr>
          <w:p w14:paraId="3F86641D"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Tenzompa</w:t>
            </w:r>
            <w:proofErr w:type="spellEnd"/>
          </w:p>
        </w:tc>
        <w:tc>
          <w:tcPr>
            <w:tcW w:w="1699" w:type="dxa"/>
            <w:vAlign w:val="center"/>
            <w:hideMark/>
          </w:tcPr>
          <w:p w14:paraId="21BB79A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2</w:t>
            </w:r>
          </w:p>
        </w:tc>
        <w:tc>
          <w:tcPr>
            <w:tcW w:w="222" w:type="dxa"/>
            <w:vAlign w:val="center"/>
            <w:hideMark/>
          </w:tcPr>
          <w:p w14:paraId="30363889"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080D8D0B"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10449902" w14:textId="1361E87A"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Sin dato</w:t>
            </w:r>
          </w:p>
        </w:tc>
        <w:tc>
          <w:tcPr>
            <w:tcW w:w="3187" w:type="dxa"/>
            <w:vAlign w:val="center"/>
            <w:hideMark/>
          </w:tcPr>
          <w:p w14:paraId="32AE9E58"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Juxtlamuaca</w:t>
            </w:r>
            <w:proofErr w:type="spellEnd"/>
            <w:r w:rsidRPr="000046F0">
              <w:rPr>
                <w:rFonts w:eastAsia="Times New Roman"/>
                <w:color w:val="595959" w:themeColor="text1" w:themeTint="A6"/>
              </w:rPr>
              <w:t>, Oaxaca</w:t>
            </w:r>
          </w:p>
        </w:tc>
        <w:tc>
          <w:tcPr>
            <w:tcW w:w="2869" w:type="dxa"/>
            <w:vAlign w:val="center"/>
            <w:hideMark/>
          </w:tcPr>
          <w:p w14:paraId="6FFD6DC8"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 xml:space="preserve">San Copala </w:t>
            </w:r>
            <w:proofErr w:type="spellStart"/>
            <w:r w:rsidRPr="000046F0">
              <w:rPr>
                <w:rFonts w:eastAsia="Times New Roman"/>
                <w:color w:val="595959" w:themeColor="text1" w:themeTint="A6"/>
              </w:rPr>
              <w:t>Juxtlamuaca</w:t>
            </w:r>
            <w:proofErr w:type="spellEnd"/>
            <w:r w:rsidRPr="000046F0">
              <w:rPr>
                <w:rFonts w:eastAsia="Times New Roman"/>
                <w:color w:val="595959" w:themeColor="text1" w:themeTint="A6"/>
              </w:rPr>
              <w:t xml:space="preserve"> Oaxaca</w:t>
            </w:r>
          </w:p>
        </w:tc>
        <w:tc>
          <w:tcPr>
            <w:tcW w:w="1699" w:type="dxa"/>
            <w:vAlign w:val="center"/>
            <w:hideMark/>
          </w:tcPr>
          <w:p w14:paraId="68698D5C"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3460FE6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1A46F0D7"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0AE892A0"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Wixárika</w:t>
            </w:r>
          </w:p>
        </w:tc>
        <w:tc>
          <w:tcPr>
            <w:tcW w:w="3187" w:type="dxa"/>
            <w:vAlign w:val="center"/>
            <w:hideMark/>
          </w:tcPr>
          <w:p w14:paraId="174DBD5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Mezquitic</w:t>
            </w:r>
          </w:p>
        </w:tc>
        <w:tc>
          <w:tcPr>
            <w:tcW w:w="2869" w:type="dxa"/>
            <w:vAlign w:val="center"/>
            <w:hideMark/>
          </w:tcPr>
          <w:p w14:paraId="1C66B6A9"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Santa Catarina</w:t>
            </w:r>
          </w:p>
        </w:tc>
        <w:tc>
          <w:tcPr>
            <w:tcW w:w="1699" w:type="dxa"/>
            <w:vAlign w:val="center"/>
            <w:hideMark/>
          </w:tcPr>
          <w:p w14:paraId="2B7A405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4</w:t>
            </w:r>
          </w:p>
        </w:tc>
        <w:tc>
          <w:tcPr>
            <w:tcW w:w="222" w:type="dxa"/>
            <w:vAlign w:val="center"/>
            <w:hideMark/>
          </w:tcPr>
          <w:p w14:paraId="0C044139"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14AC8C8D"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2E92265F"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Wixárika</w:t>
            </w:r>
          </w:p>
        </w:tc>
        <w:tc>
          <w:tcPr>
            <w:tcW w:w="3187" w:type="dxa"/>
            <w:vAlign w:val="center"/>
            <w:hideMark/>
          </w:tcPr>
          <w:p w14:paraId="37D6E22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Mezquitic</w:t>
            </w:r>
          </w:p>
        </w:tc>
        <w:tc>
          <w:tcPr>
            <w:tcW w:w="2869" w:type="dxa"/>
            <w:vAlign w:val="center"/>
            <w:hideMark/>
          </w:tcPr>
          <w:p w14:paraId="49AFC61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 xml:space="preserve">Santa Catarina </w:t>
            </w:r>
            <w:proofErr w:type="spellStart"/>
            <w:r w:rsidRPr="000046F0">
              <w:rPr>
                <w:rFonts w:eastAsia="Times New Roman"/>
                <w:color w:val="595959" w:themeColor="text1" w:themeTint="A6"/>
              </w:rPr>
              <w:t>Taupurie</w:t>
            </w:r>
            <w:proofErr w:type="spellEnd"/>
          </w:p>
        </w:tc>
        <w:tc>
          <w:tcPr>
            <w:tcW w:w="1699" w:type="dxa"/>
            <w:vAlign w:val="center"/>
            <w:hideMark/>
          </w:tcPr>
          <w:p w14:paraId="77504AB5"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3</w:t>
            </w:r>
          </w:p>
        </w:tc>
        <w:tc>
          <w:tcPr>
            <w:tcW w:w="222" w:type="dxa"/>
            <w:vAlign w:val="center"/>
            <w:hideMark/>
          </w:tcPr>
          <w:p w14:paraId="5E4EEB7A"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343C0CBA"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3A98BFE9"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Wixárika</w:t>
            </w:r>
          </w:p>
        </w:tc>
        <w:tc>
          <w:tcPr>
            <w:tcW w:w="3187" w:type="dxa"/>
            <w:vAlign w:val="center"/>
            <w:hideMark/>
          </w:tcPr>
          <w:p w14:paraId="11071A7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Mezquitic</w:t>
            </w:r>
          </w:p>
        </w:tc>
        <w:tc>
          <w:tcPr>
            <w:tcW w:w="2869" w:type="dxa"/>
            <w:vAlign w:val="center"/>
            <w:hideMark/>
          </w:tcPr>
          <w:p w14:paraId="588E6838"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 xml:space="preserve">Santa Catarina </w:t>
            </w:r>
            <w:proofErr w:type="spellStart"/>
            <w:r w:rsidRPr="000046F0">
              <w:rPr>
                <w:rFonts w:eastAsia="Times New Roman"/>
                <w:color w:val="595959" w:themeColor="text1" w:themeTint="A6"/>
              </w:rPr>
              <w:t>Coexcomatitlán</w:t>
            </w:r>
            <w:proofErr w:type="spellEnd"/>
          </w:p>
        </w:tc>
        <w:tc>
          <w:tcPr>
            <w:tcW w:w="1699" w:type="dxa"/>
            <w:vAlign w:val="center"/>
            <w:hideMark/>
          </w:tcPr>
          <w:p w14:paraId="6A412041"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4</w:t>
            </w:r>
          </w:p>
        </w:tc>
        <w:tc>
          <w:tcPr>
            <w:tcW w:w="222" w:type="dxa"/>
            <w:vAlign w:val="center"/>
            <w:hideMark/>
          </w:tcPr>
          <w:p w14:paraId="5F7F5DBD"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171301D5"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7EC11914"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Wixárika</w:t>
            </w:r>
          </w:p>
        </w:tc>
        <w:tc>
          <w:tcPr>
            <w:tcW w:w="3187" w:type="dxa"/>
            <w:vAlign w:val="center"/>
            <w:hideMark/>
          </w:tcPr>
          <w:p w14:paraId="50EC087B"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Mezquitic</w:t>
            </w:r>
          </w:p>
        </w:tc>
        <w:tc>
          <w:tcPr>
            <w:tcW w:w="2869" w:type="dxa"/>
            <w:vAlign w:val="center"/>
            <w:hideMark/>
          </w:tcPr>
          <w:p w14:paraId="0A0E2609"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 xml:space="preserve">Santa Catarina comunidad </w:t>
            </w:r>
            <w:proofErr w:type="spellStart"/>
            <w:r w:rsidRPr="000046F0">
              <w:rPr>
                <w:rFonts w:eastAsia="Times New Roman"/>
                <w:color w:val="595959" w:themeColor="text1" w:themeTint="A6"/>
              </w:rPr>
              <w:t>Chonocata</w:t>
            </w:r>
            <w:proofErr w:type="spellEnd"/>
          </w:p>
        </w:tc>
        <w:tc>
          <w:tcPr>
            <w:tcW w:w="1699" w:type="dxa"/>
            <w:vAlign w:val="center"/>
            <w:hideMark/>
          </w:tcPr>
          <w:p w14:paraId="5BD5E875"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3843AB65"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39A18FC3"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4F3A0E70"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Wixárika</w:t>
            </w:r>
          </w:p>
        </w:tc>
        <w:tc>
          <w:tcPr>
            <w:tcW w:w="3187" w:type="dxa"/>
            <w:vAlign w:val="center"/>
            <w:hideMark/>
          </w:tcPr>
          <w:p w14:paraId="0148B229"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Mezquitic</w:t>
            </w:r>
          </w:p>
        </w:tc>
        <w:tc>
          <w:tcPr>
            <w:tcW w:w="2869" w:type="dxa"/>
            <w:vAlign w:val="center"/>
            <w:hideMark/>
          </w:tcPr>
          <w:p w14:paraId="5CE78FB5"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Santa Catarina localidad Las Latas</w:t>
            </w:r>
          </w:p>
        </w:tc>
        <w:tc>
          <w:tcPr>
            <w:tcW w:w="1699" w:type="dxa"/>
            <w:vAlign w:val="center"/>
            <w:hideMark/>
          </w:tcPr>
          <w:p w14:paraId="3A80F12A"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3</w:t>
            </w:r>
          </w:p>
        </w:tc>
        <w:tc>
          <w:tcPr>
            <w:tcW w:w="222" w:type="dxa"/>
            <w:vAlign w:val="center"/>
            <w:hideMark/>
          </w:tcPr>
          <w:p w14:paraId="7FB0B876"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0AC597B9"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0615004A"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Wixárika</w:t>
            </w:r>
          </w:p>
        </w:tc>
        <w:tc>
          <w:tcPr>
            <w:tcW w:w="3187" w:type="dxa"/>
            <w:vAlign w:val="center"/>
            <w:hideMark/>
          </w:tcPr>
          <w:p w14:paraId="6EB8BF31"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Mezquitic</w:t>
            </w:r>
          </w:p>
        </w:tc>
        <w:tc>
          <w:tcPr>
            <w:tcW w:w="2869" w:type="dxa"/>
            <w:vAlign w:val="center"/>
            <w:hideMark/>
          </w:tcPr>
          <w:p w14:paraId="408BB05D"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Santa Catarina Pueblo Nuevo</w:t>
            </w:r>
          </w:p>
        </w:tc>
        <w:tc>
          <w:tcPr>
            <w:tcW w:w="1699" w:type="dxa"/>
            <w:vAlign w:val="center"/>
            <w:hideMark/>
          </w:tcPr>
          <w:p w14:paraId="49F9B979"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0C4D410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60A09653"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595A3B52"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Wixárika</w:t>
            </w:r>
          </w:p>
        </w:tc>
        <w:tc>
          <w:tcPr>
            <w:tcW w:w="3187" w:type="dxa"/>
            <w:vAlign w:val="center"/>
            <w:hideMark/>
          </w:tcPr>
          <w:p w14:paraId="75A28B95"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Mezquitic</w:t>
            </w:r>
          </w:p>
        </w:tc>
        <w:tc>
          <w:tcPr>
            <w:tcW w:w="2869" w:type="dxa"/>
            <w:vAlign w:val="center"/>
            <w:hideMark/>
          </w:tcPr>
          <w:p w14:paraId="77D1C850"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 xml:space="preserve">San Andrés </w:t>
            </w:r>
            <w:proofErr w:type="spellStart"/>
            <w:r w:rsidRPr="000046F0">
              <w:rPr>
                <w:rFonts w:eastAsia="Times New Roman"/>
                <w:color w:val="595959" w:themeColor="text1" w:themeTint="A6"/>
              </w:rPr>
              <w:t>Cohamiata</w:t>
            </w:r>
            <w:proofErr w:type="spellEnd"/>
          </w:p>
        </w:tc>
        <w:tc>
          <w:tcPr>
            <w:tcW w:w="1699" w:type="dxa"/>
            <w:vAlign w:val="center"/>
            <w:hideMark/>
          </w:tcPr>
          <w:p w14:paraId="45FEA890"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2</w:t>
            </w:r>
          </w:p>
        </w:tc>
        <w:tc>
          <w:tcPr>
            <w:tcW w:w="222" w:type="dxa"/>
            <w:vAlign w:val="center"/>
            <w:hideMark/>
          </w:tcPr>
          <w:p w14:paraId="55956DC2"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7A4D4037"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0BB3C8BF" w14:textId="2E204658"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Sin dato</w:t>
            </w:r>
          </w:p>
        </w:tc>
        <w:tc>
          <w:tcPr>
            <w:tcW w:w="3187" w:type="dxa"/>
            <w:vAlign w:val="center"/>
            <w:hideMark/>
          </w:tcPr>
          <w:p w14:paraId="0B28EBA8"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Michoacán</w:t>
            </w:r>
          </w:p>
        </w:tc>
        <w:tc>
          <w:tcPr>
            <w:tcW w:w="2869" w:type="dxa"/>
            <w:vAlign w:val="center"/>
            <w:hideMark/>
          </w:tcPr>
          <w:p w14:paraId="3BE53C36"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Capácuaro</w:t>
            </w:r>
            <w:proofErr w:type="spellEnd"/>
            <w:r w:rsidRPr="000046F0">
              <w:rPr>
                <w:rFonts w:eastAsia="Times New Roman"/>
                <w:color w:val="595959" w:themeColor="text1" w:themeTint="A6"/>
              </w:rPr>
              <w:t>, Uruapan, Michoacán</w:t>
            </w:r>
          </w:p>
        </w:tc>
        <w:tc>
          <w:tcPr>
            <w:tcW w:w="1699" w:type="dxa"/>
            <w:vAlign w:val="center"/>
            <w:hideMark/>
          </w:tcPr>
          <w:p w14:paraId="6443B596"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2</w:t>
            </w:r>
          </w:p>
        </w:tc>
        <w:tc>
          <w:tcPr>
            <w:tcW w:w="222" w:type="dxa"/>
            <w:vAlign w:val="center"/>
            <w:hideMark/>
          </w:tcPr>
          <w:p w14:paraId="149A30C2"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1DC882E1"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00A57199" w14:textId="27377663"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Sin dato</w:t>
            </w:r>
          </w:p>
        </w:tc>
        <w:tc>
          <w:tcPr>
            <w:tcW w:w="3187" w:type="dxa"/>
            <w:vAlign w:val="center"/>
            <w:hideMark/>
          </w:tcPr>
          <w:p w14:paraId="6603B88C"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Michoacán</w:t>
            </w:r>
          </w:p>
        </w:tc>
        <w:tc>
          <w:tcPr>
            <w:tcW w:w="2869" w:type="dxa"/>
            <w:vAlign w:val="center"/>
            <w:hideMark/>
          </w:tcPr>
          <w:p w14:paraId="37CBB504"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Cocucho</w:t>
            </w:r>
          </w:p>
        </w:tc>
        <w:tc>
          <w:tcPr>
            <w:tcW w:w="1699" w:type="dxa"/>
            <w:vAlign w:val="center"/>
            <w:hideMark/>
          </w:tcPr>
          <w:p w14:paraId="1CEC3DC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2E0C027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43DFEFEB"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3051A2D1" w14:textId="15C57455"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Sin dato</w:t>
            </w:r>
          </w:p>
        </w:tc>
        <w:tc>
          <w:tcPr>
            <w:tcW w:w="3187" w:type="dxa"/>
            <w:vAlign w:val="center"/>
            <w:hideMark/>
          </w:tcPr>
          <w:p w14:paraId="46E004CA"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Tlahuitoltepec</w:t>
            </w:r>
            <w:proofErr w:type="spellEnd"/>
            <w:r w:rsidRPr="000046F0">
              <w:rPr>
                <w:rFonts w:eastAsia="Times New Roman"/>
                <w:color w:val="595959" w:themeColor="text1" w:themeTint="A6"/>
              </w:rPr>
              <w:t>, Oaxaca</w:t>
            </w:r>
          </w:p>
        </w:tc>
        <w:tc>
          <w:tcPr>
            <w:tcW w:w="2869" w:type="dxa"/>
            <w:vAlign w:val="center"/>
            <w:hideMark/>
          </w:tcPr>
          <w:p w14:paraId="1B24A38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 xml:space="preserve">Santa María </w:t>
            </w:r>
            <w:proofErr w:type="spellStart"/>
            <w:r w:rsidRPr="000046F0">
              <w:rPr>
                <w:rFonts w:eastAsia="Times New Roman"/>
                <w:color w:val="595959" w:themeColor="text1" w:themeTint="A6"/>
              </w:rPr>
              <w:t>Tlahuitoltepec</w:t>
            </w:r>
            <w:proofErr w:type="spellEnd"/>
            <w:r w:rsidRPr="000046F0">
              <w:rPr>
                <w:rFonts w:eastAsia="Times New Roman"/>
                <w:color w:val="595959" w:themeColor="text1" w:themeTint="A6"/>
              </w:rPr>
              <w:t xml:space="preserve"> Mixe Oaxaca</w:t>
            </w:r>
          </w:p>
        </w:tc>
        <w:tc>
          <w:tcPr>
            <w:tcW w:w="1699" w:type="dxa"/>
            <w:vAlign w:val="center"/>
            <w:hideMark/>
          </w:tcPr>
          <w:p w14:paraId="67A3672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2</w:t>
            </w:r>
          </w:p>
        </w:tc>
        <w:tc>
          <w:tcPr>
            <w:tcW w:w="222" w:type="dxa"/>
            <w:vAlign w:val="center"/>
            <w:hideMark/>
          </w:tcPr>
          <w:p w14:paraId="02BA65CC"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30DF6395"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0103D5AE"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0B292D6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Tuxpan</w:t>
            </w:r>
          </w:p>
        </w:tc>
        <w:tc>
          <w:tcPr>
            <w:tcW w:w="2869" w:type="dxa"/>
            <w:vAlign w:val="center"/>
            <w:hideMark/>
          </w:tcPr>
          <w:p w14:paraId="45BED2C8"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Los Laureles</w:t>
            </w:r>
          </w:p>
        </w:tc>
        <w:tc>
          <w:tcPr>
            <w:tcW w:w="1699" w:type="dxa"/>
            <w:vAlign w:val="center"/>
            <w:hideMark/>
          </w:tcPr>
          <w:p w14:paraId="44A92141"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6</w:t>
            </w:r>
          </w:p>
        </w:tc>
        <w:tc>
          <w:tcPr>
            <w:tcW w:w="222" w:type="dxa"/>
            <w:vAlign w:val="center"/>
            <w:hideMark/>
          </w:tcPr>
          <w:p w14:paraId="276D8DA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062AAF13"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04FC1BE8"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56C73F6A"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Tuxpan</w:t>
            </w:r>
          </w:p>
        </w:tc>
        <w:tc>
          <w:tcPr>
            <w:tcW w:w="2869" w:type="dxa"/>
            <w:vAlign w:val="center"/>
            <w:hideMark/>
          </w:tcPr>
          <w:p w14:paraId="34D89ED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Nuevo Poblado</w:t>
            </w:r>
          </w:p>
        </w:tc>
        <w:tc>
          <w:tcPr>
            <w:tcW w:w="1699" w:type="dxa"/>
            <w:vAlign w:val="center"/>
            <w:hideMark/>
          </w:tcPr>
          <w:p w14:paraId="7551CBE8"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3</w:t>
            </w:r>
          </w:p>
        </w:tc>
        <w:tc>
          <w:tcPr>
            <w:tcW w:w="222" w:type="dxa"/>
            <w:vAlign w:val="center"/>
            <w:hideMark/>
          </w:tcPr>
          <w:p w14:paraId="5E087984"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423AE444"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2E8B1185"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282BD5D6"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Tuxpan</w:t>
            </w:r>
          </w:p>
        </w:tc>
        <w:tc>
          <w:tcPr>
            <w:tcW w:w="2869" w:type="dxa"/>
            <w:vAlign w:val="center"/>
            <w:hideMark/>
          </w:tcPr>
          <w:p w14:paraId="34B7474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Tuxpan</w:t>
            </w:r>
          </w:p>
        </w:tc>
        <w:tc>
          <w:tcPr>
            <w:tcW w:w="1699" w:type="dxa"/>
            <w:vAlign w:val="center"/>
            <w:hideMark/>
          </w:tcPr>
          <w:p w14:paraId="7635AAFB"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26</w:t>
            </w:r>
          </w:p>
        </w:tc>
        <w:tc>
          <w:tcPr>
            <w:tcW w:w="222" w:type="dxa"/>
            <w:vAlign w:val="center"/>
            <w:hideMark/>
          </w:tcPr>
          <w:p w14:paraId="03ED50A1"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2C71FBFC"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6853CBE2"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71C18C5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Tuxpan</w:t>
            </w:r>
          </w:p>
        </w:tc>
        <w:tc>
          <w:tcPr>
            <w:tcW w:w="2869" w:type="dxa"/>
            <w:vAlign w:val="center"/>
            <w:hideMark/>
          </w:tcPr>
          <w:p w14:paraId="2932E83D"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Tuxpan Los Laureles</w:t>
            </w:r>
          </w:p>
        </w:tc>
        <w:tc>
          <w:tcPr>
            <w:tcW w:w="1699" w:type="dxa"/>
            <w:vAlign w:val="center"/>
            <w:hideMark/>
          </w:tcPr>
          <w:p w14:paraId="210429D4"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2</w:t>
            </w:r>
          </w:p>
        </w:tc>
        <w:tc>
          <w:tcPr>
            <w:tcW w:w="222" w:type="dxa"/>
            <w:vAlign w:val="center"/>
            <w:hideMark/>
          </w:tcPr>
          <w:p w14:paraId="37C5704D"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5A594670"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2BDCCD5D"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50BF21F4"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Tuxpan</w:t>
            </w:r>
          </w:p>
        </w:tc>
        <w:tc>
          <w:tcPr>
            <w:tcW w:w="2869" w:type="dxa"/>
            <w:vAlign w:val="center"/>
            <w:hideMark/>
          </w:tcPr>
          <w:p w14:paraId="4F867E2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Rancho El Niño</w:t>
            </w:r>
          </w:p>
        </w:tc>
        <w:tc>
          <w:tcPr>
            <w:tcW w:w="1699" w:type="dxa"/>
            <w:vAlign w:val="center"/>
            <w:hideMark/>
          </w:tcPr>
          <w:p w14:paraId="75A3A42B"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21DDF052"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32DFE7C9"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2DF02FEC"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726B4686"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Tuxpan</w:t>
            </w:r>
          </w:p>
        </w:tc>
        <w:tc>
          <w:tcPr>
            <w:tcW w:w="2869" w:type="dxa"/>
            <w:vAlign w:val="center"/>
            <w:hideMark/>
          </w:tcPr>
          <w:p w14:paraId="187D820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 xml:space="preserve">San Juan </w:t>
            </w:r>
            <w:proofErr w:type="spellStart"/>
            <w:r w:rsidRPr="000046F0">
              <w:rPr>
                <w:rFonts w:eastAsia="Times New Roman"/>
                <w:color w:val="595959" w:themeColor="text1" w:themeTint="A6"/>
              </w:rPr>
              <w:t>Espanatica</w:t>
            </w:r>
            <w:proofErr w:type="spellEnd"/>
          </w:p>
        </w:tc>
        <w:tc>
          <w:tcPr>
            <w:tcW w:w="1699" w:type="dxa"/>
            <w:vAlign w:val="center"/>
            <w:hideMark/>
          </w:tcPr>
          <w:p w14:paraId="21F34B3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6</w:t>
            </w:r>
          </w:p>
        </w:tc>
        <w:tc>
          <w:tcPr>
            <w:tcW w:w="222" w:type="dxa"/>
            <w:vAlign w:val="center"/>
            <w:hideMark/>
          </w:tcPr>
          <w:p w14:paraId="0D989D86"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166E7795"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52CBD625"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Wixárika</w:t>
            </w:r>
          </w:p>
        </w:tc>
        <w:tc>
          <w:tcPr>
            <w:tcW w:w="3187" w:type="dxa"/>
            <w:vAlign w:val="center"/>
            <w:hideMark/>
          </w:tcPr>
          <w:p w14:paraId="70E33842"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Tuxpan de Bolaños</w:t>
            </w:r>
          </w:p>
        </w:tc>
        <w:tc>
          <w:tcPr>
            <w:tcW w:w="2869" w:type="dxa"/>
            <w:vAlign w:val="center"/>
            <w:hideMark/>
          </w:tcPr>
          <w:p w14:paraId="57F22E9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El Vallecito</w:t>
            </w:r>
          </w:p>
        </w:tc>
        <w:tc>
          <w:tcPr>
            <w:tcW w:w="1699" w:type="dxa"/>
            <w:vAlign w:val="center"/>
            <w:hideMark/>
          </w:tcPr>
          <w:p w14:paraId="00F339F2"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0E02A487"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293E5EC9"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26EE5860"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Wixárika</w:t>
            </w:r>
          </w:p>
        </w:tc>
        <w:tc>
          <w:tcPr>
            <w:tcW w:w="3187" w:type="dxa"/>
            <w:vAlign w:val="center"/>
            <w:hideMark/>
          </w:tcPr>
          <w:p w14:paraId="20C1106A"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Tuxpan de Bolaños</w:t>
            </w:r>
          </w:p>
        </w:tc>
        <w:tc>
          <w:tcPr>
            <w:tcW w:w="2869" w:type="dxa"/>
            <w:vAlign w:val="center"/>
            <w:hideMark/>
          </w:tcPr>
          <w:p w14:paraId="299F70D0"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 xml:space="preserve">El </w:t>
            </w:r>
            <w:proofErr w:type="spellStart"/>
            <w:r w:rsidRPr="000046F0">
              <w:rPr>
                <w:rFonts w:eastAsia="Times New Roman"/>
                <w:color w:val="595959" w:themeColor="text1" w:themeTint="A6"/>
              </w:rPr>
              <w:t>Jomate</w:t>
            </w:r>
            <w:proofErr w:type="spellEnd"/>
          </w:p>
        </w:tc>
        <w:tc>
          <w:tcPr>
            <w:tcW w:w="1699" w:type="dxa"/>
            <w:vAlign w:val="center"/>
            <w:hideMark/>
          </w:tcPr>
          <w:p w14:paraId="64B7A387"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740970E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7127D13A"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58C71677"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Wixárika</w:t>
            </w:r>
          </w:p>
        </w:tc>
        <w:tc>
          <w:tcPr>
            <w:tcW w:w="3187" w:type="dxa"/>
            <w:vAlign w:val="center"/>
            <w:hideMark/>
          </w:tcPr>
          <w:p w14:paraId="68B5BE1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Tuxpan de Bolaños</w:t>
            </w:r>
          </w:p>
        </w:tc>
        <w:tc>
          <w:tcPr>
            <w:tcW w:w="2869" w:type="dxa"/>
            <w:vAlign w:val="center"/>
            <w:hideMark/>
          </w:tcPr>
          <w:p w14:paraId="1F49DFDB"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Mesa de Tepic</w:t>
            </w:r>
          </w:p>
        </w:tc>
        <w:tc>
          <w:tcPr>
            <w:tcW w:w="1699" w:type="dxa"/>
            <w:vAlign w:val="center"/>
            <w:hideMark/>
          </w:tcPr>
          <w:p w14:paraId="701D9F2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3B70CAFB"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2E009861"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1F929A4E"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Wixárika</w:t>
            </w:r>
          </w:p>
        </w:tc>
        <w:tc>
          <w:tcPr>
            <w:tcW w:w="3187" w:type="dxa"/>
            <w:vAlign w:val="center"/>
            <w:hideMark/>
          </w:tcPr>
          <w:p w14:paraId="56365C1B"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Tuxpan de Bolaños</w:t>
            </w:r>
          </w:p>
        </w:tc>
        <w:tc>
          <w:tcPr>
            <w:tcW w:w="2869" w:type="dxa"/>
            <w:vAlign w:val="center"/>
            <w:hideMark/>
          </w:tcPr>
          <w:p w14:paraId="7E78535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Mesa del Tirador</w:t>
            </w:r>
          </w:p>
        </w:tc>
        <w:tc>
          <w:tcPr>
            <w:tcW w:w="1699" w:type="dxa"/>
            <w:vAlign w:val="center"/>
            <w:hideMark/>
          </w:tcPr>
          <w:p w14:paraId="69233C00"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07C1B9C6"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0610387C"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67E28499"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Tepehuano</w:t>
            </w:r>
          </w:p>
        </w:tc>
        <w:tc>
          <w:tcPr>
            <w:tcW w:w="3187" w:type="dxa"/>
            <w:vAlign w:val="center"/>
            <w:hideMark/>
          </w:tcPr>
          <w:p w14:paraId="7805C6BB"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Villa Guerrero</w:t>
            </w:r>
          </w:p>
        </w:tc>
        <w:tc>
          <w:tcPr>
            <w:tcW w:w="2869" w:type="dxa"/>
            <w:vAlign w:val="center"/>
            <w:hideMark/>
          </w:tcPr>
          <w:p w14:paraId="10A5FC62"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Tepizoac</w:t>
            </w:r>
            <w:proofErr w:type="spellEnd"/>
          </w:p>
        </w:tc>
        <w:tc>
          <w:tcPr>
            <w:tcW w:w="1699" w:type="dxa"/>
            <w:vAlign w:val="center"/>
            <w:hideMark/>
          </w:tcPr>
          <w:p w14:paraId="4ACFE63C"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3</w:t>
            </w:r>
          </w:p>
        </w:tc>
        <w:tc>
          <w:tcPr>
            <w:tcW w:w="222" w:type="dxa"/>
            <w:vAlign w:val="center"/>
            <w:hideMark/>
          </w:tcPr>
          <w:p w14:paraId="24C0733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3BAB13DC"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37538F11"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Tepehuano</w:t>
            </w:r>
          </w:p>
        </w:tc>
        <w:tc>
          <w:tcPr>
            <w:tcW w:w="3187" w:type="dxa"/>
            <w:vAlign w:val="center"/>
            <w:hideMark/>
          </w:tcPr>
          <w:p w14:paraId="1BA4447D"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Villa Guerrero</w:t>
            </w:r>
          </w:p>
        </w:tc>
        <w:tc>
          <w:tcPr>
            <w:tcW w:w="2869" w:type="dxa"/>
            <w:vAlign w:val="center"/>
            <w:hideMark/>
          </w:tcPr>
          <w:p w14:paraId="07E42390"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 xml:space="preserve">San Lorenzo de </w:t>
            </w:r>
            <w:proofErr w:type="spellStart"/>
            <w:r w:rsidRPr="000046F0">
              <w:rPr>
                <w:rFonts w:eastAsia="Times New Roman"/>
                <w:color w:val="595959" w:themeColor="text1" w:themeTint="A6"/>
              </w:rPr>
              <w:t>Azqueltan</w:t>
            </w:r>
            <w:proofErr w:type="spellEnd"/>
          </w:p>
        </w:tc>
        <w:tc>
          <w:tcPr>
            <w:tcW w:w="1699" w:type="dxa"/>
            <w:vAlign w:val="center"/>
            <w:hideMark/>
          </w:tcPr>
          <w:p w14:paraId="56350EF9"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4</w:t>
            </w:r>
          </w:p>
        </w:tc>
        <w:tc>
          <w:tcPr>
            <w:tcW w:w="222" w:type="dxa"/>
            <w:vAlign w:val="center"/>
            <w:hideMark/>
          </w:tcPr>
          <w:p w14:paraId="4C8C411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74F555CB"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2D25B158"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1A114F51"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Villa Purificación</w:t>
            </w:r>
          </w:p>
        </w:tc>
        <w:tc>
          <w:tcPr>
            <w:tcW w:w="2869" w:type="dxa"/>
            <w:vAlign w:val="center"/>
            <w:hideMark/>
          </w:tcPr>
          <w:p w14:paraId="251CA1C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Guasimas</w:t>
            </w:r>
            <w:proofErr w:type="spellEnd"/>
          </w:p>
        </w:tc>
        <w:tc>
          <w:tcPr>
            <w:tcW w:w="1699" w:type="dxa"/>
            <w:vAlign w:val="center"/>
            <w:hideMark/>
          </w:tcPr>
          <w:p w14:paraId="56782B55"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5B23515D"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02B2494D"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02E93400"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477CA32A"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Villa Purificación</w:t>
            </w:r>
          </w:p>
        </w:tc>
        <w:tc>
          <w:tcPr>
            <w:tcW w:w="2869" w:type="dxa"/>
            <w:vAlign w:val="center"/>
            <w:hideMark/>
          </w:tcPr>
          <w:p w14:paraId="138C60D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Jirosto</w:t>
            </w:r>
            <w:proofErr w:type="spellEnd"/>
          </w:p>
        </w:tc>
        <w:tc>
          <w:tcPr>
            <w:tcW w:w="1699" w:type="dxa"/>
            <w:vAlign w:val="center"/>
            <w:hideMark/>
          </w:tcPr>
          <w:p w14:paraId="0B6B2B9D"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14</w:t>
            </w:r>
          </w:p>
        </w:tc>
        <w:tc>
          <w:tcPr>
            <w:tcW w:w="222" w:type="dxa"/>
            <w:vAlign w:val="center"/>
            <w:hideMark/>
          </w:tcPr>
          <w:p w14:paraId="2974D8EA"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2E6852BF"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0CB2BC9C"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3FFA518A"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Villa Purificación</w:t>
            </w:r>
          </w:p>
        </w:tc>
        <w:tc>
          <w:tcPr>
            <w:tcW w:w="2869" w:type="dxa"/>
            <w:vAlign w:val="center"/>
            <w:hideMark/>
          </w:tcPr>
          <w:p w14:paraId="0116F3B1"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Jocotlán</w:t>
            </w:r>
            <w:proofErr w:type="spellEnd"/>
          </w:p>
        </w:tc>
        <w:tc>
          <w:tcPr>
            <w:tcW w:w="1699" w:type="dxa"/>
            <w:vAlign w:val="center"/>
            <w:hideMark/>
          </w:tcPr>
          <w:p w14:paraId="688F8C50"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36</w:t>
            </w:r>
          </w:p>
        </w:tc>
        <w:tc>
          <w:tcPr>
            <w:tcW w:w="222" w:type="dxa"/>
            <w:vAlign w:val="center"/>
            <w:hideMark/>
          </w:tcPr>
          <w:p w14:paraId="6606D00C"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61035E8E"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733B42EC"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Urbano</w:t>
            </w:r>
          </w:p>
        </w:tc>
        <w:tc>
          <w:tcPr>
            <w:tcW w:w="3187" w:type="dxa"/>
            <w:vAlign w:val="center"/>
            <w:hideMark/>
          </w:tcPr>
          <w:p w14:paraId="43835A42"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Zapopan</w:t>
            </w:r>
          </w:p>
        </w:tc>
        <w:tc>
          <w:tcPr>
            <w:tcW w:w="2869" w:type="dxa"/>
            <w:vAlign w:val="center"/>
            <w:hideMark/>
          </w:tcPr>
          <w:p w14:paraId="212A8001"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Mazahua</w:t>
            </w:r>
          </w:p>
        </w:tc>
        <w:tc>
          <w:tcPr>
            <w:tcW w:w="1699" w:type="dxa"/>
            <w:vAlign w:val="center"/>
            <w:hideMark/>
          </w:tcPr>
          <w:p w14:paraId="767D5AA9"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2</w:t>
            </w:r>
          </w:p>
        </w:tc>
        <w:tc>
          <w:tcPr>
            <w:tcW w:w="222" w:type="dxa"/>
            <w:vAlign w:val="center"/>
            <w:hideMark/>
          </w:tcPr>
          <w:p w14:paraId="420BFD5B"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027F4C93"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594F46E6"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515FD32D"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Zapotitlán de Vadillo</w:t>
            </w:r>
          </w:p>
        </w:tc>
        <w:tc>
          <w:tcPr>
            <w:tcW w:w="2869" w:type="dxa"/>
            <w:vAlign w:val="center"/>
            <w:hideMark/>
          </w:tcPr>
          <w:p w14:paraId="64353538"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 xml:space="preserve">La </w:t>
            </w:r>
            <w:proofErr w:type="spellStart"/>
            <w:r w:rsidRPr="000046F0">
              <w:rPr>
                <w:rFonts w:eastAsia="Times New Roman"/>
                <w:color w:val="595959" w:themeColor="text1" w:themeTint="A6"/>
              </w:rPr>
              <w:t>Parotilla</w:t>
            </w:r>
            <w:proofErr w:type="spellEnd"/>
          </w:p>
        </w:tc>
        <w:tc>
          <w:tcPr>
            <w:tcW w:w="1699" w:type="dxa"/>
            <w:vAlign w:val="center"/>
            <w:hideMark/>
          </w:tcPr>
          <w:p w14:paraId="6847974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1D84961B"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5805A222"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68A950CF"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428DF1E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Zapotitlán de Vadillo</w:t>
            </w:r>
          </w:p>
        </w:tc>
        <w:tc>
          <w:tcPr>
            <w:tcW w:w="2869" w:type="dxa"/>
            <w:vAlign w:val="center"/>
            <w:hideMark/>
          </w:tcPr>
          <w:p w14:paraId="5A857664"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Loma de Guadalupe</w:t>
            </w:r>
          </w:p>
        </w:tc>
        <w:tc>
          <w:tcPr>
            <w:tcW w:w="1699" w:type="dxa"/>
            <w:vAlign w:val="center"/>
            <w:hideMark/>
          </w:tcPr>
          <w:p w14:paraId="4D1BCDD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5</w:t>
            </w:r>
          </w:p>
        </w:tc>
        <w:tc>
          <w:tcPr>
            <w:tcW w:w="222" w:type="dxa"/>
            <w:vAlign w:val="center"/>
            <w:hideMark/>
          </w:tcPr>
          <w:p w14:paraId="3EB59AE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4F84A058"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6B29CDFD"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3DD0425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Zapotitlán de Vadillo</w:t>
            </w:r>
          </w:p>
        </w:tc>
        <w:tc>
          <w:tcPr>
            <w:tcW w:w="2869" w:type="dxa"/>
            <w:vAlign w:val="center"/>
            <w:hideMark/>
          </w:tcPr>
          <w:p w14:paraId="798EF9D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 xml:space="preserve">Loma de </w:t>
            </w:r>
            <w:proofErr w:type="spellStart"/>
            <w:r w:rsidRPr="000046F0">
              <w:rPr>
                <w:rFonts w:eastAsia="Times New Roman"/>
                <w:color w:val="595959" w:themeColor="text1" w:themeTint="A6"/>
              </w:rPr>
              <w:t>Perempitz</w:t>
            </w:r>
            <w:proofErr w:type="spellEnd"/>
          </w:p>
        </w:tc>
        <w:tc>
          <w:tcPr>
            <w:tcW w:w="1699" w:type="dxa"/>
            <w:vAlign w:val="center"/>
            <w:hideMark/>
          </w:tcPr>
          <w:p w14:paraId="7D14C529"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20DCBE7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07AD3C01"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2E082F21"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0B04D2B1"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Zapotitlán de Vadillo</w:t>
            </w:r>
          </w:p>
        </w:tc>
        <w:tc>
          <w:tcPr>
            <w:tcW w:w="2869" w:type="dxa"/>
            <w:vAlign w:val="center"/>
            <w:hideMark/>
          </w:tcPr>
          <w:p w14:paraId="531391A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Lomas de Munguía</w:t>
            </w:r>
          </w:p>
        </w:tc>
        <w:tc>
          <w:tcPr>
            <w:tcW w:w="1699" w:type="dxa"/>
            <w:vAlign w:val="center"/>
            <w:hideMark/>
          </w:tcPr>
          <w:p w14:paraId="30C7030A"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5DCC74E4"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0C8798CC"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1BE3986E"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055B71E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Zapotitlán de Vadillo</w:t>
            </w:r>
          </w:p>
        </w:tc>
        <w:tc>
          <w:tcPr>
            <w:tcW w:w="2869" w:type="dxa"/>
            <w:vAlign w:val="center"/>
            <w:hideMark/>
          </w:tcPr>
          <w:p w14:paraId="202E7342"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Chancuellar</w:t>
            </w:r>
            <w:proofErr w:type="spellEnd"/>
          </w:p>
        </w:tc>
        <w:tc>
          <w:tcPr>
            <w:tcW w:w="1699" w:type="dxa"/>
            <w:vAlign w:val="center"/>
            <w:hideMark/>
          </w:tcPr>
          <w:p w14:paraId="31085C81"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4</w:t>
            </w:r>
          </w:p>
        </w:tc>
        <w:tc>
          <w:tcPr>
            <w:tcW w:w="222" w:type="dxa"/>
            <w:vAlign w:val="center"/>
            <w:hideMark/>
          </w:tcPr>
          <w:p w14:paraId="28D19D2D"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3CE4B4A2"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48FD8E98"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425437C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Zapotitlán de Vadillo</w:t>
            </w:r>
          </w:p>
        </w:tc>
        <w:tc>
          <w:tcPr>
            <w:tcW w:w="2869" w:type="dxa"/>
            <w:vAlign w:val="center"/>
            <w:hideMark/>
          </w:tcPr>
          <w:p w14:paraId="33EDCAD4"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El Espinal</w:t>
            </w:r>
          </w:p>
        </w:tc>
        <w:tc>
          <w:tcPr>
            <w:tcW w:w="1699" w:type="dxa"/>
            <w:vAlign w:val="center"/>
            <w:hideMark/>
          </w:tcPr>
          <w:p w14:paraId="448AFD8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232E28EC"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4FE76AD5"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2CF28EF5"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70631A41"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Zapotitlán de Vadillo</w:t>
            </w:r>
          </w:p>
        </w:tc>
        <w:tc>
          <w:tcPr>
            <w:tcW w:w="2869" w:type="dxa"/>
            <w:vAlign w:val="center"/>
            <w:hideMark/>
          </w:tcPr>
          <w:p w14:paraId="24F313D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Mazatán</w:t>
            </w:r>
          </w:p>
        </w:tc>
        <w:tc>
          <w:tcPr>
            <w:tcW w:w="1699" w:type="dxa"/>
            <w:vAlign w:val="center"/>
            <w:hideMark/>
          </w:tcPr>
          <w:p w14:paraId="1C4E06FD"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5</w:t>
            </w:r>
          </w:p>
        </w:tc>
        <w:tc>
          <w:tcPr>
            <w:tcW w:w="222" w:type="dxa"/>
            <w:vAlign w:val="center"/>
            <w:hideMark/>
          </w:tcPr>
          <w:p w14:paraId="786EDB7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4AE0A6A4"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7BFA432B"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4AEFC800"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Zapotitlán de Vadillo</w:t>
            </w:r>
          </w:p>
        </w:tc>
        <w:tc>
          <w:tcPr>
            <w:tcW w:w="2869" w:type="dxa"/>
            <w:vAlign w:val="center"/>
            <w:hideMark/>
          </w:tcPr>
          <w:p w14:paraId="6BD879B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Huitzometl</w:t>
            </w:r>
            <w:proofErr w:type="spellEnd"/>
          </w:p>
        </w:tc>
        <w:tc>
          <w:tcPr>
            <w:tcW w:w="1699" w:type="dxa"/>
            <w:vAlign w:val="center"/>
            <w:hideMark/>
          </w:tcPr>
          <w:p w14:paraId="6AC374B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67628DA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2DCF7929"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2765C828"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06BC7390"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Zapotitlán de Vadillo</w:t>
            </w:r>
          </w:p>
        </w:tc>
        <w:tc>
          <w:tcPr>
            <w:tcW w:w="2869" w:type="dxa"/>
            <w:vAlign w:val="center"/>
            <w:hideMark/>
          </w:tcPr>
          <w:p w14:paraId="06AA044D"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 xml:space="preserve">Nuevo </w:t>
            </w:r>
            <w:proofErr w:type="spellStart"/>
            <w:r w:rsidRPr="000046F0">
              <w:rPr>
                <w:rFonts w:eastAsia="Times New Roman"/>
                <w:color w:val="595959" w:themeColor="text1" w:themeTint="A6"/>
              </w:rPr>
              <w:t>Perempitz</w:t>
            </w:r>
            <w:proofErr w:type="spellEnd"/>
          </w:p>
        </w:tc>
        <w:tc>
          <w:tcPr>
            <w:tcW w:w="1699" w:type="dxa"/>
            <w:vAlign w:val="center"/>
            <w:hideMark/>
          </w:tcPr>
          <w:p w14:paraId="4373BF29"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6</w:t>
            </w:r>
          </w:p>
        </w:tc>
        <w:tc>
          <w:tcPr>
            <w:tcW w:w="222" w:type="dxa"/>
            <w:vAlign w:val="center"/>
            <w:hideMark/>
          </w:tcPr>
          <w:p w14:paraId="4A7962C8"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7FE9AABF"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0B67DFF5"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2B07671D"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Zapotitlán de Vadillo</w:t>
            </w:r>
          </w:p>
        </w:tc>
        <w:tc>
          <w:tcPr>
            <w:tcW w:w="2869" w:type="dxa"/>
            <w:vAlign w:val="center"/>
            <w:hideMark/>
          </w:tcPr>
          <w:p w14:paraId="560B8459"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Perempitz</w:t>
            </w:r>
            <w:proofErr w:type="spellEnd"/>
            <w:r w:rsidRPr="000046F0">
              <w:rPr>
                <w:rFonts w:eastAsia="Times New Roman"/>
                <w:color w:val="595959" w:themeColor="text1" w:themeTint="A6"/>
              </w:rPr>
              <w:t xml:space="preserve">  Rio</w:t>
            </w:r>
          </w:p>
        </w:tc>
        <w:tc>
          <w:tcPr>
            <w:tcW w:w="1699" w:type="dxa"/>
            <w:vAlign w:val="center"/>
            <w:hideMark/>
          </w:tcPr>
          <w:p w14:paraId="12E128B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3</w:t>
            </w:r>
          </w:p>
        </w:tc>
        <w:tc>
          <w:tcPr>
            <w:tcW w:w="222" w:type="dxa"/>
            <w:vAlign w:val="center"/>
            <w:hideMark/>
          </w:tcPr>
          <w:p w14:paraId="62E4D5C4"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00373D23"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42486CD4"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6F83DC3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Zapotitlán de Vadillo</w:t>
            </w:r>
          </w:p>
        </w:tc>
        <w:tc>
          <w:tcPr>
            <w:tcW w:w="2869" w:type="dxa"/>
            <w:vAlign w:val="center"/>
            <w:hideMark/>
          </w:tcPr>
          <w:p w14:paraId="30A392E7"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Perempitz</w:t>
            </w:r>
            <w:proofErr w:type="spellEnd"/>
            <w:r w:rsidRPr="000046F0">
              <w:rPr>
                <w:rFonts w:eastAsia="Times New Roman"/>
                <w:color w:val="595959" w:themeColor="text1" w:themeTint="A6"/>
              </w:rPr>
              <w:t xml:space="preserve"> de Abajo</w:t>
            </w:r>
          </w:p>
        </w:tc>
        <w:tc>
          <w:tcPr>
            <w:tcW w:w="1699" w:type="dxa"/>
            <w:vAlign w:val="center"/>
            <w:hideMark/>
          </w:tcPr>
          <w:p w14:paraId="0E4783DC"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689A3D86"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7C593892"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62311A11"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10C1DA6B"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Zapotitlán de Vadillo</w:t>
            </w:r>
          </w:p>
        </w:tc>
        <w:tc>
          <w:tcPr>
            <w:tcW w:w="2869" w:type="dxa"/>
            <w:vAlign w:val="center"/>
            <w:hideMark/>
          </w:tcPr>
          <w:p w14:paraId="77E4ED5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San Cristóbal</w:t>
            </w:r>
          </w:p>
        </w:tc>
        <w:tc>
          <w:tcPr>
            <w:tcW w:w="1699" w:type="dxa"/>
            <w:vAlign w:val="center"/>
            <w:hideMark/>
          </w:tcPr>
          <w:p w14:paraId="24733FB0"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745F053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54128406"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05DC2E75"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6AEEE3E4"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Zapotitlán de Vadillo</w:t>
            </w:r>
          </w:p>
        </w:tc>
        <w:tc>
          <w:tcPr>
            <w:tcW w:w="2869" w:type="dxa"/>
            <w:vAlign w:val="center"/>
            <w:hideMark/>
          </w:tcPr>
          <w:p w14:paraId="69A9942B"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San José del Carmen</w:t>
            </w:r>
          </w:p>
        </w:tc>
        <w:tc>
          <w:tcPr>
            <w:tcW w:w="1699" w:type="dxa"/>
            <w:vAlign w:val="center"/>
            <w:hideMark/>
          </w:tcPr>
          <w:p w14:paraId="29A616A8"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3</w:t>
            </w:r>
          </w:p>
        </w:tc>
        <w:tc>
          <w:tcPr>
            <w:tcW w:w="222" w:type="dxa"/>
            <w:vAlign w:val="center"/>
            <w:hideMark/>
          </w:tcPr>
          <w:p w14:paraId="63BFE71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09651A1A"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655FCC5E"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27302B76"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Zapotitlán de Vadillo</w:t>
            </w:r>
          </w:p>
        </w:tc>
        <w:tc>
          <w:tcPr>
            <w:tcW w:w="2869" w:type="dxa"/>
            <w:vAlign w:val="center"/>
            <w:hideMark/>
          </w:tcPr>
          <w:p w14:paraId="7E00044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Santa Rosa</w:t>
            </w:r>
          </w:p>
        </w:tc>
        <w:tc>
          <w:tcPr>
            <w:tcW w:w="1699" w:type="dxa"/>
            <w:vAlign w:val="center"/>
            <w:hideMark/>
          </w:tcPr>
          <w:p w14:paraId="61B07998"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4A35B4C7"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1F3F101C"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06A708D4"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510A5507"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Zapotitlán de Vadillo</w:t>
            </w:r>
          </w:p>
        </w:tc>
        <w:tc>
          <w:tcPr>
            <w:tcW w:w="2869" w:type="dxa"/>
            <w:vAlign w:val="center"/>
            <w:hideMark/>
          </w:tcPr>
          <w:p w14:paraId="146CC73C"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Zacalmecatl</w:t>
            </w:r>
            <w:proofErr w:type="spellEnd"/>
          </w:p>
        </w:tc>
        <w:tc>
          <w:tcPr>
            <w:tcW w:w="1699" w:type="dxa"/>
            <w:vAlign w:val="center"/>
            <w:hideMark/>
          </w:tcPr>
          <w:p w14:paraId="2C240C89"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2</w:t>
            </w:r>
          </w:p>
        </w:tc>
        <w:tc>
          <w:tcPr>
            <w:tcW w:w="222" w:type="dxa"/>
            <w:vAlign w:val="center"/>
            <w:hideMark/>
          </w:tcPr>
          <w:p w14:paraId="7E019F09"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61AF3647"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5159D51E"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7E51BCA8"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Zapotitlán de Vadillo</w:t>
            </w:r>
          </w:p>
        </w:tc>
        <w:tc>
          <w:tcPr>
            <w:tcW w:w="2869" w:type="dxa"/>
            <w:vAlign w:val="center"/>
            <w:hideMark/>
          </w:tcPr>
          <w:p w14:paraId="20BF744A"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Zapotitlán de Vadillo</w:t>
            </w:r>
          </w:p>
        </w:tc>
        <w:tc>
          <w:tcPr>
            <w:tcW w:w="1699" w:type="dxa"/>
            <w:vAlign w:val="center"/>
            <w:hideMark/>
          </w:tcPr>
          <w:p w14:paraId="6BDD0D14"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10</w:t>
            </w:r>
          </w:p>
        </w:tc>
        <w:tc>
          <w:tcPr>
            <w:tcW w:w="222" w:type="dxa"/>
            <w:vAlign w:val="center"/>
            <w:hideMark/>
          </w:tcPr>
          <w:p w14:paraId="1A4B9C1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33DE558B"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19C23689"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4AB2D918"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Zapotitlán de Vadillo</w:t>
            </w:r>
          </w:p>
        </w:tc>
        <w:tc>
          <w:tcPr>
            <w:tcW w:w="2869" w:type="dxa"/>
            <w:vAlign w:val="center"/>
            <w:hideMark/>
          </w:tcPr>
          <w:p w14:paraId="4A3F57D1"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Tetapan</w:t>
            </w:r>
            <w:proofErr w:type="spellEnd"/>
          </w:p>
        </w:tc>
        <w:tc>
          <w:tcPr>
            <w:tcW w:w="1699" w:type="dxa"/>
            <w:vAlign w:val="center"/>
            <w:hideMark/>
          </w:tcPr>
          <w:p w14:paraId="7B18CE8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2</w:t>
            </w:r>
          </w:p>
        </w:tc>
        <w:tc>
          <w:tcPr>
            <w:tcW w:w="222" w:type="dxa"/>
            <w:vAlign w:val="center"/>
            <w:hideMark/>
          </w:tcPr>
          <w:p w14:paraId="01B9116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65424741"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73849242"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Wixárika</w:t>
            </w:r>
          </w:p>
        </w:tc>
        <w:tc>
          <w:tcPr>
            <w:tcW w:w="3187" w:type="dxa"/>
            <w:vAlign w:val="center"/>
            <w:hideMark/>
          </w:tcPr>
          <w:p w14:paraId="3FEBD9E0"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San Sebastián</w:t>
            </w:r>
          </w:p>
        </w:tc>
        <w:tc>
          <w:tcPr>
            <w:tcW w:w="2869" w:type="dxa"/>
            <w:vAlign w:val="center"/>
            <w:hideMark/>
          </w:tcPr>
          <w:p w14:paraId="56122F6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046F0">
              <w:rPr>
                <w:rFonts w:eastAsia="Times New Roman"/>
                <w:color w:val="595959" w:themeColor="text1" w:themeTint="A6"/>
              </w:rPr>
              <w:t>Mekitsata</w:t>
            </w:r>
            <w:proofErr w:type="spellEnd"/>
            <w:r w:rsidRPr="000046F0">
              <w:rPr>
                <w:rFonts w:eastAsia="Times New Roman"/>
                <w:color w:val="595959" w:themeColor="text1" w:themeTint="A6"/>
              </w:rPr>
              <w:t>/ Tierras Amarillas</w:t>
            </w:r>
          </w:p>
        </w:tc>
        <w:tc>
          <w:tcPr>
            <w:tcW w:w="1699" w:type="dxa"/>
            <w:vAlign w:val="center"/>
            <w:hideMark/>
          </w:tcPr>
          <w:p w14:paraId="12B26CA0"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3</w:t>
            </w:r>
          </w:p>
        </w:tc>
        <w:tc>
          <w:tcPr>
            <w:tcW w:w="222" w:type="dxa"/>
            <w:vAlign w:val="center"/>
            <w:hideMark/>
          </w:tcPr>
          <w:p w14:paraId="61FDEB8C"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55726D0A"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3AB469F2"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Náhuatl</w:t>
            </w:r>
          </w:p>
        </w:tc>
        <w:tc>
          <w:tcPr>
            <w:tcW w:w="3187" w:type="dxa"/>
            <w:vAlign w:val="center"/>
            <w:hideMark/>
          </w:tcPr>
          <w:p w14:paraId="365140E1" w14:textId="24CF56CB"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Sin dato</w:t>
            </w:r>
          </w:p>
        </w:tc>
        <w:tc>
          <w:tcPr>
            <w:tcW w:w="2869" w:type="dxa"/>
            <w:vAlign w:val="center"/>
            <w:hideMark/>
          </w:tcPr>
          <w:p w14:paraId="6632DB04"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Náhuatl</w:t>
            </w:r>
          </w:p>
        </w:tc>
        <w:tc>
          <w:tcPr>
            <w:tcW w:w="1699" w:type="dxa"/>
            <w:vAlign w:val="center"/>
            <w:hideMark/>
          </w:tcPr>
          <w:p w14:paraId="48091C24"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6</w:t>
            </w:r>
          </w:p>
        </w:tc>
        <w:tc>
          <w:tcPr>
            <w:tcW w:w="222" w:type="dxa"/>
            <w:vAlign w:val="center"/>
            <w:hideMark/>
          </w:tcPr>
          <w:p w14:paraId="20897C4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7A2F97BB"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21CDF506" w14:textId="41416BAF"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Sin dato</w:t>
            </w:r>
          </w:p>
        </w:tc>
        <w:tc>
          <w:tcPr>
            <w:tcW w:w="3187" w:type="dxa"/>
            <w:vAlign w:val="center"/>
            <w:hideMark/>
          </w:tcPr>
          <w:p w14:paraId="753D993B" w14:textId="05CCEC6C"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Sin dato</w:t>
            </w:r>
          </w:p>
        </w:tc>
        <w:tc>
          <w:tcPr>
            <w:tcW w:w="2869" w:type="dxa"/>
            <w:vAlign w:val="center"/>
            <w:hideMark/>
          </w:tcPr>
          <w:p w14:paraId="572C5329"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Rancho Blanco</w:t>
            </w:r>
          </w:p>
        </w:tc>
        <w:tc>
          <w:tcPr>
            <w:tcW w:w="1699" w:type="dxa"/>
            <w:vAlign w:val="center"/>
            <w:hideMark/>
          </w:tcPr>
          <w:p w14:paraId="5A7F26EE"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1</w:t>
            </w:r>
          </w:p>
        </w:tc>
        <w:tc>
          <w:tcPr>
            <w:tcW w:w="222" w:type="dxa"/>
            <w:vAlign w:val="center"/>
            <w:hideMark/>
          </w:tcPr>
          <w:p w14:paraId="5B056CE6"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08055C60"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0EDCDB85" w14:textId="77777777"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Wixárika</w:t>
            </w:r>
          </w:p>
        </w:tc>
        <w:tc>
          <w:tcPr>
            <w:tcW w:w="3187" w:type="dxa"/>
            <w:vAlign w:val="center"/>
            <w:hideMark/>
          </w:tcPr>
          <w:p w14:paraId="49DE3716" w14:textId="2196A88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Sin dato</w:t>
            </w:r>
          </w:p>
        </w:tc>
        <w:tc>
          <w:tcPr>
            <w:tcW w:w="2869" w:type="dxa"/>
            <w:vAlign w:val="center"/>
            <w:hideMark/>
          </w:tcPr>
          <w:p w14:paraId="6CF4228D"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Wixárika</w:t>
            </w:r>
          </w:p>
        </w:tc>
        <w:tc>
          <w:tcPr>
            <w:tcW w:w="1699" w:type="dxa"/>
            <w:vAlign w:val="center"/>
            <w:hideMark/>
          </w:tcPr>
          <w:p w14:paraId="6CDE7A1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2</w:t>
            </w:r>
          </w:p>
        </w:tc>
        <w:tc>
          <w:tcPr>
            <w:tcW w:w="222" w:type="dxa"/>
            <w:vAlign w:val="center"/>
            <w:hideMark/>
          </w:tcPr>
          <w:p w14:paraId="2DFE18AC"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499BA0B1"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50B572D7" w14:textId="2BCC0CD9" w:rsidR="0057622F" w:rsidRPr="000046F0" w:rsidRDefault="0057622F" w:rsidP="000046F0">
            <w:pPr>
              <w:jc w:val="center"/>
              <w:rPr>
                <w:rFonts w:eastAsia="Times New Roman"/>
                <w:color w:val="595959" w:themeColor="text1" w:themeTint="A6"/>
              </w:rPr>
            </w:pPr>
            <w:r w:rsidRPr="000046F0">
              <w:rPr>
                <w:rFonts w:eastAsia="Times New Roman"/>
                <w:color w:val="595959" w:themeColor="text1" w:themeTint="A6"/>
              </w:rPr>
              <w:t>Sin dato</w:t>
            </w:r>
          </w:p>
        </w:tc>
        <w:tc>
          <w:tcPr>
            <w:tcW w:w="3187" w:type="dxa"/>
            <w:vAlign w:val="center"/>
            <w:hideMark/>
          </w:tcPr>
          <w:p w14:paraId="5C038323" w14:textId="4E15B773"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Sin dato</w:t>
            </w:r>
          </w:p>
        </w:tc>
        <w:tc>
          <w:tcPr>
            <w:tcW w:w="2869" w:type="dxa"/>
            <w:vAlign w:val="center"/>
            <w:hideMark/>
          </w:tcPr>
          <w:p w14:paraId="0DCAB82D"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No respondió</w:t>
            </w:r>
          </w:p>
        </w:tc>
        <w:tc>
          <w:tcPr>
            <w:tcW w:w="1699" w:type="dxa"/>
            <w:vAlign w:val="center"/>
            <w:hideMark/>
          </w:tcPr>
          <w:p w14:paraId="35083D6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046F0">
              <w:rPr>
                <w:rFonts w:eastAsia="Times New Roman"/>
                <w:color w:val="595959" w:themeColor="text1" w:themeTint="A6"/>
              </w:rPr>
              <w:t>7</w:t>
            </w:r>
          </w:p>
        </w:tc>
        <w:tc>
          <w:tcPr>
            <w:tcW w:w="222" w:type="dxa"/>
            <w:vAlign w:val="center"/>
            <w:hideMark/>
          </w:tcPr>
          <w:p w14:paraId="1827CACC"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r w:rsidR="000046F0" w:rsidRPr="000046F0" w14:paraId="34F587E3" w14:textId="77777777" w:rsidTr="000046F0">
        <w:trPr>
          <w:trHeight w:val="300"/>
        </w:trPr>
        <w:tc>
          <w:tcPr>
            <w:cnfStyle w:val="001000000000" w:firstRow="0" w:lastRow="0" w:firstColumn="1" w:lastColumn="0" w:oddVBand="0" w:evenVBand="0" w:oddHBand="0" w:evenHBand="0" w:firstRowFirstColumn="0" w:firstRowLastColumn="0" w:lastRowFirstColumn="0" w:lastRowLastColumn="0"/>
            <w:tcW w:w="1520" w:type="dxa"/>
            <w:vAlign w:val="center"/>
            <w:hideMark/>
          </w:tcPr>
          <w:p w14:paraId="7270830F" w14:textId="322B8FB8" w:rsidR="0057622F" w:rsidRPr="000046F0" w:rsidRDefault="0057622F" w:rsidP="000046F0">
            <w:pPr>
              <w:jc w:val="center"/>
              <w:rPr>
                <w:rFonts w:eastAsia="Times New Roman"/>
                <w:b w:val="0"/>
                <w:bCs w:val="0"/>
                <w:color w:val="595959" w:themeColor="text1" w:themeTint="A6"/>
              </w:rPr>
            </w:pPr>
          </w:p>
        </w:tc>
        <w:tc>
          <w:tcPr>
            <w:tcW w:w="3187" w:type="dxa"/>
            <w:vAlign w:val="center"/>
            <w:hideMark/>
          </w:tcPr>
          <w:p w14:paraId="6160D1B4" w14:textId="4C35509F"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595959" w:themeColor="text1" w:themeTint="A6"/>
              </w:rPr>
            </w:pPr>
          </w:p>
        </w:tc>
        <w:tc>
          <w:tcPr>
            <w:tcW w:w="2869" w:type="dxa"/>
            <w:vAlign w:val="center"/>
            <w:hideMark/>
          </w:tcPr>
          <w:p w14:paraId="5A59DEF3"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595959" w:themeColor="text1" w:themeTint="A6"/>
              </w:rPr>
            </w:pPr>
            <w:r w:rsidRPr="000046F0">
              <w:rPr>
                <w:rFonts w:eastAsia="Times New Roman"/>
                <w:b/>
                <w:bCs/>
                <w:color w:val="595959" w:themeColor="text1" w:themeTint="A6"/>
              </w:rPr>
              <w:t>Total</w:t>
            </w:r>
          </w:p>
        </w:tc>
        <w:tc>
          <w:tcPr>
            <w:tcW w:w="1699" w:type="dxa"/>
            <w:vAlign w:val="center"/>
            <w:hideMark/>
          </w:tcPr>
          <w:p w14:paraId="44CAF415"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595959" w:themeColor="text1" w:themeTint="A6"/>
              </w:rPr>
            </w:pPr>
            <w:r w:rsidRPr="000046F0">
              <w:rPr>
                <w:rFonts w:eastAsia="Times New Roman"/>
                <w:b/>
                <w:bCs/>
                <w:color w:val="595959" w:themeColor="text1" w:themeTint="A6"/>
              </w:rPr>
              <w:t>271</w:t>
            </w:r>
          </w:p>
        </w:tc>
        <w:tc>
          <w:tcPr>
            <w:tcW w:w="222" w:type="dxa"/>
            <w:vAlign w:val="center"/>
            <w:hideMark/>
          </w:tcPr>
          <w:p w14:paraId="3902A15F" w14:textId="77777777" w:rsidR="0057622F" w:rsidRPr="000046F0" w:rsidRDefault="0057622F" w:rsidP="000046F0">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595959" w:themeColor="text1" w:themeTint="A6"/>
                <w:sz w:val="20"/>
                <w:szCs w:val="20"/>
              </w:rPr>
            </w:pPr>
          </w:p>
        </w:tc>
      </w:tr>
    </w:tbl>
    <w:p w14:paraId="4A6AE927" w14:textId="77777777" w:rsidR="0057622F" w:rsidRPr="00027DAA" w:rsidRDefault="0057622F" w:rsidP="0057622F">
      <w:pPr>
        <w:pBdr>
          <w:top w:val="nil"/>
          <w:left w:val="nil"/>
          <w:bottom w:val="nil"/>
          <w:right w:val="nil"/>
          <w:between w:val="nil"/>
        </w:pBdr>
        <w:jc w:val="both"/>
        <w:rPr>
          <w:color w:val="595959" w:themeColor="text1" w:themeTint="A6"/>
          <w:sz w:val="24"/>
          <w:szCs w:val="24"/>
        </w:rPr>
      </w:pPr>
    </w:p>
    <w:p w14:paraId="027F6745" w14:textId="77777777" w:rsidR="0057622F" w:rsidRPr="00027DAA" w:rsidRDefault="0057622F" w:rsidP="0057622F">
      <w:pPr>
        <w:pBdr>
          <w:top w:val="nil"/>
          <w:left w:val="nil"/>
          <w:bottom w:val="nil"/>
          <w:right w:val="nil"/>
          <w:between w:val="nil"/>
        </w:pBdr>
        <w:jc w:val="both"/>
        <w:rPr>
          <w:bCs/>
          <w:color w:val="595959" w:themeColor="text1" w:themeTint="A6"/>
          <w:sz w:val="24"/>
          <w:szCs w:val="24"/>
        </w:rPr>
      </w:pPr>
      <w:r w:rsidRPr="00027DAA">
        <w:rPr>
          <w:color w:val="595959" w:themeColor="text1" w:themeTint="A6"/>
          <w:sz w:val="24"/>
          <w:szCs w:val="24"/>
        </w:rPr>
        <w:t xml:space="preserve">Respecto a la pregunta de </w:t>
      </w:r>
      <w:r w:rsidRPr="00027DAA">
        <w:rPr>
          <w:b/>
          <w:bCs/>
          <w:i/>
          <w:color w:val="595959" w:themeColor="text1" w:themeTint="A6"/>
          <w:sz w:val="24"/>
          <w:szCs w:val="24"/>
        </w:rPr>
        <w:t>Si forma parte de una autoridad tradicional o agraria</w:t>
      </w:r>
      <w:r w:rsidRPr="00027DAA">
        <w:rPr>
          <w:b/>
          <w:bCs/>
          <w:color w:val="595959" w:themeColor="text1" w:themeTint="A6"/>
          <w:sz w:val="24"/>
          <w:szCs w:val="24"/>
        </w:rPr>
        <w:t xml:space="preserve">, </w:t>
      </w:r>
      <w:r w:rsidRPr="00027DAA">
        <w:rPr>
          <w:b/>
          <w:bCs/>
          <w:i/>
          <w:color w:val="595959" w:themeColor="text1" w:themeTint="A6"/>
          <w:sz w:val="24"/>
          <w:szCs w:val="24"/>
        </w:rPr>
        <w:t>mencione qué autoridad y cuál es su cargo</w:t>
      </w:r>
      <w:r w:rsidRPr="00027DAA">
        <w:rPr>
          <w:b/>
          <w:bCs/>
          <w:color w:val="595959" w:themeColor="text1" w:themeTint="A6"/>
          <w:sz w:val="24"/>
          <w:szCs w:val="24"/>
        </w:rPr>
        <w:t>,</w:t>
      </w:r>
      <w:r w:rsidRPr="00027DAA">
        <w:rPr>
          <w:color w:val="595959" w:themeColor="text1" w:themeTint="A6"/>
          <w:sz w:val="24"/>
          <w:szCs w:val="24"/>
        </w:rPr>
        <w:t xml:space="preserve"> de las </w:t>
      </w:r>
      <w:r w:rsidRPr="00027DAA">
        <w:rPr>
          <w:b/>
          <w:color w:val="595959" w:themeColor="text1" w:themeTint="A6"/>
          <w:sz w:val="24"/>
          <w:szCs w:val="24"/>
        </w:rPr>
        <w:t>271</w:t>
      </w:r>
      <w:r w:rsidRPr="00027DAA">
        <w:rPr>
          <w:color w:val="595959" w:themeColor="text1" w:themeTint="A6"/>
          <w:sz w:val="24"/>
          <w:szCs w:val="24"/>
        </w:rPr>
        <w:t xml:space="preserve"> personas consultadas, </w:t>
      </w:r>
      <w:r w:rsidRPr="00027DAA">
        <w:rPr>
          <w:b/>
          <w:color w:val="595959" w:themeColor="text1" w:themeTint="A6"/>
          <w:sz w:val="24"/>
          <w:szCs w:val="24"/>
        </w:rPr>
        <w:t>116</w:t>
      </w:r>
      <w:r w:rsidRPr="00027DAA">
        <w:rPr>
          <w:color w:val="595959" w:themeColor="text1" w:themeTint="A6"/>
          <w:sz w:val="24"/>
          <w:szCs w:val="24"/>
        </w:rPr>
        <w:t xml:space="preserve"> indicaron que si forman parte de una comunidad tradicional o agraria y </w:t>
      </w:r>
      <w:r w:rsidRPr="00027DAA">
        <w:rPr>
          <w:b/>
          <w:color w:val="595959" w:themeColor="text1" w:themeTint="A6"/>
          <w:sz w:val="24"/>
          <w:szCs w:val="24"/>
        </w:rPr>
        <w:t>69</w:t>
      </w:r>
      <w:r w:rsidRPr="00027DAA">
        <w:rPr>
          <w:color w:val="595959" w:themeColor="text1" w:themeTint="A6"/>
          <w:sz w:val="24"/>
          <w:szCs w:val="24"/>
        </w:rPr>
        <w:t xml:space="preserve"> manifestaron que </w:t>
      </w:r>
      <w:r w:rsidRPr="00027DAA">
        <w:rPr>
          <w:b/>
          <w:color w:val="595959" w:themeColor="text1" w:themeTint="A6"/>
          <w:sz w:val="24"/>
          <w:szCs w:val="24"/>
        </w:rPr>
        <w:t>no</w:t>
      </w:r>
      <w:r w:rsidRPr="00027DAA">
        <w:rPr>
          <w:color w:val="595959" w:themeColor="text1" w:themeTint="A6"/>
          <w:sz w:val="24"/>
          <w:szCs w:val="24"/>
        </w:rPr>
        <w:t xml:space="preserve">; y </w:t>
      </w:r>
      <w:r w:rsidRPr="00027DAA">
        <w:rPr>
          <w:b/>
          <w:color w:val="595959" w:themeColor="text1" w:themeTint="A6"/>
          <w:sz w:val="24"/>
          <w:szCs w:val="24"/>
        </w:rPr>
        <w:t xml:space="preserve">86 </w:t>
      </w:r>
      <w:r w:rsidRPr="00027DAA">
        <w:rPr>
          <w:bCs/>
          <w:color w:val="595959" w:themeColor="text1" w:themeTint="A6"/>
          <w:sz w:val="24"/>
          <w:szCs w:val="24"/>
        </w:rPr>
        <w:t>no respondieron.</w:t>
      </w:r>
    </w:p>
    <w:p w14:paraId="6CA97D55" w14:textId="70A3FB98" w:rsidR="0057622F" w:rsidRPr="00027DAA" w:rsidRDefault="0057622F" w:rsidP="0057622F">
      <w:pPr>
        <w:pBdr>
          <w:top w:val="nil"/>
          <w:left w:val="nil"/>
          <w:bottom w:val="nil"/>
          <w:right w:val="nil"/>
          <w:between w:val="nil"/>
        </w:pBdr>
        <w:jc w:val="center"/>
        <w:rPr>
          <w:color w:val="595959" w:themeColor="text1" w:themeTint="A6"/>
        </w:rPr>
      </w:pPr>
      <w:r w:rsidRPr="00183831">
        <w:rPr>
          <w:rFonts w:cstheme="minorHAnsi"/>
          <w:color w:val="7030A0"/>
          <w:sz w:val="20"/>
          <w:szCs w:val="24"/>
        </w:rPr>
        <w:t xml:space="preserve">Gráfica </w:t>
      </w:r>
      <w:r w:rsidR="00E15173">
        <w:rPr>
          <w:rFonts w:cstheme="minorHAnsi"/>
          <w:color w:val="7030A0"/>
          <w:sz w:val="20"/>
          <w:szCs w:val="24"/>
        </w:rPr>
        <w:t>8</w:t>
      </w:r>
      <w:r w:rsidRPr="00183831">
        <w:rPr>
          <w:rFonts w:cstheme="minorHAnsi"/>
          <w:color w:val="7030A0"/>
          <w:sz w:val="20"/>
          <w:szCs w:val="24"/>
        </w:rPr>
        <w:t xml:space="preserve">. </w:t>
      </w:r>
      <w:r w:rsidR="006421D9">
        <w:rPr>
          <w:rFonts w:cstheme="minorHAnsi"/>
          <w:color w:val="7030A0"/>
          <w:sz w:val="20"/>
          <w:szCs w:val="24"/>
        </w:rPr>
        <w:t>Personas que indican si f</w:t>
      </w:r>
      <w:r w:rsidR="002E4EAD">
        <w:rPr>
          <w:rFonts w:cstheme="minorHAnsi"/>
          <w:color w:val="7030A0"/>
          <w:sz w:val="20"/>
          <w:szCs w:val="24"/>
        </w:rPr>
        <w:t>orma</w:t>
      </w:r>
      <w:r w:rsidR="006421D9">
        <w:rPr>
          <w:rFonts w:cstheme="minorHAnsi"/>
          <w:color w:val="7030A0"/>
          <w:sz w:val="20"/>
          <w:szCs w:val="24"/>
        </w:rPr>
        <w:t xml:space="preserve">n </w:t>
      </w:r>
      <w:r w:rsidR="002E4EAD">
        <w:rPr>
          <w:rFonts w:cstheme="minorHAnsi"/>
          <w:color w:val="7030A0"/>
          <w:sz w:val="20"/>
          <w:szCs w:val="24"/>
        </w:rPr>
        <w:t>part</w:t>
      </w:r>
      <w:r w:rsidR="006421D9">
        <w:rPr>
          <w:rFonts w:cstheme="minorHAnsi"/>
          <w:color w:val="7030A0"/>
          <w:sz w:val="20"/>
          <w:szCs w:val="24"/>
        </w:rPr>
        <w:t xml:space="preserve">e, o no, </w:t>
      </w:r>
      <w:r w:rsidR="002E4EAD">
        <w:rPr>
          <w:rFonts w:cstheme="minorHAnsi"/>
          <w:color w:val="7030A0"/>
          <w:sz w:val="20"/>
          <w:szCs w:val="24"/>
        </w:rPr>
        <w:t>de una a</w:t>
      </w:r>
      <w:r w:rsidR="0023284D">
        <w:rPr>
          <w:rFonts w:cstheme="minorHAnsi"/>
          <w:color w:val="7030A0"/>
          <w:sz w:val="20"/>
          <w:szCs w:val="24"/>
        </w:rPr>
        <w:t>utoridad tradicional o agraria</w:t>
      </w:r>
      <w:r w:rsidRPr="00027DAA">
        <w:rPr>
          <w:color w:val="595959" w:themeColor="text1" w:themeTint="A6"/>
        </w:rPr>
        <w:t xml:space="preserve"> </w:t>
      </w:r>
      <w:r w:rsidRPr="00027DAA">
        <w:rPr>
          <w:noProof/>
          <w:color w:val="595959" w:themeColor="text1" w:themeTint="A6"/>
        </w:rPr>
        <w:drawing>
          <wp:inline distT="0" distB="0" distL="0" distR="0" wp14:anchorId="0FD98C7B" wp14:editId="27EF044E">
            <wp:extent cx="5438775" cy="2114550"/>
            <wp:effectExtent l="0" t="0" r="0" b="0"/>
            <wp:docPr id="31" name="Gráfico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3D3A19B9" w14:textId="77777777" w:rsidR="0057622F" w:rsidRDefault="0057622F" w:rsidP="0057622F">
      <w:pPr>
        <w:pBdr>
          <w:top w:val="nil"/>
          <w:left w:val="nil"/>
          <w:bottom w:val="nil"/>
          <w:right w:val="nil"/>
          <w:between w:val="nil"/>
        </w:pBdr>
        <w:jc w:val="both"/>
        <w:rPr>
          <w:color w:val="595959" w:themeColor="text1" w:themeTint="A6"/>
        </w:rPr>
      </w:pPr>
      <w:r w:rsidRPr="00027DAA">
        <w:rPr>
          <w:color w:val="595959" w:themeColor="text1" w:themeTint="A6"/>
        </w:rPr>
        <w:t xml:space="preserve">De las </w:t>
      </w:r>
      <w:r w:rsidRPr="00027DAA">
        <w:rPr>
          <w:b/>
          <w:bCs/>
          <w:color w:val="595959" w:themeColor="text1" w:themeTint="A6"/>
        </w:rPr>
        <w:t>116</w:t>
      </w:r>
      <w:r w:rsidRPr="00027DAA">
        <w:rPr>
          <w:color w:val="595959" w:themeColor="text1" w:themeTint="A6"/>
        </w:rPr>
        <w:t xml:space="preserve"> personas que dijeron que </w:t>
      </w:r>
      <w:r w:rsidRPr="00027DAA">
        <w:rPr>
          <w:b/>
          <w:color w:val="595959" w:themeColor="text1" w:themeTint="A6"/>
        </w:rPr>
        <w:t>Sí forman parte de una autoridad tradicional o agraria</w:t>
      </w:r>
      <w:r w:rsidRPr="00027DAA">
        <w:rPr>
          <w:color w:val="595959" w:themeColor="text1" w:themeTint="A6"/>
        </w:rPr>
        <w:t xml:space="preserve"> se obtuvieron los resultados por municipio siguientes:</w:t>
      </w:r>
    </w:p>
    <w:p w14:paraId="28D73A18" w14:textId="7918F104" w:rsidR="009872DE" w:rsidRPr="00E717D5" w:rsidRDefault="009872DE" w:rsidP="000F6730">
      <w:pPr>
        <w:spacing w:after="0" w:line="276" w:lineRule="auto"/>
        <w:jc w:val="center"/>
        <w:rPr>
          <w:rFonts w:cstheme="minorHAnsi"/>
          <w:color w:val="7030A0"/>
          <w:sz w:val="20"/>
          <w:szCs w:val="24"/>
        </w:rPr>
      </w:pPr>
      <w:r>
        <w:rPr>
          <w:rFonts w:cstheme="minorHAnsi"/>
          <w:color w:val="7030A0"/>
          <w:sz w:val="20"/>
          <w:szCs w:val="24"/>
        </w:rPr>
        <w:t>Tabla 8</w:t>
      </w:r>
      <w:r w:rsidRPr="008D1320">
        <w:rPr>
          <w:rFonts w:cstheme="minorHAnsi"/>
          <w:color w:val="7030A0"/>
          <w:sz w:val="20"/>
          <w:szCs w:val="24"/>
        </w:rPr>
        <w:t xml:space="preserve">. </w:t>
      </w:r>
      <w:r w:rsidR="000F6730">
        <w:rPr>
          <w:rFonts w:cstheme="minorHAnsi"/>
          <w:color w:val="7030A0"/>
          <w:sz w:val="20"/>
          <w:szCs w:val="24"/>
        </w:rPr>
        <w:t>A qué autoridad tradicional o agraria pertenece la persona consultada</w:t>
      </w:r>
    </w:p>
    <w:tbl>
      <w:tblPr>
        <w:tblStyle w:val="Tablaconcuadrcula1clara-nfasis31"/>
        <w:tblW w:w="0" w:type="auto"/>
        <w:tblLook w:val="04A0" w:firstRow="1" w:lastRow="0" w:firstColumn="1" w:lastColumn="0" w:noHBand="0" w:noVBand="1"/>
      </w:tblPr>
      <w:tblGrid>
        <w:gridCol w:w="2032"/>
        <w:gridCol w:w="5577"/>
        <w:gridCol w:w="1219"/>
      </w:tblGrid>
      <w:tr w:rsidR="00027DAA" w:rsidRPr="00027DAA" w14:paraId="79658768" w14:textId="77777777" w:rsidTr="0018383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8F991B7" w14:textId="77777777" w:rsidR="0057622F" w:rsidRPr="00027DAA" w:rsidRDefault="0057622F" w:rsidP="00183831">
            <w:pPr>
              <w:jc w:val="center"/>
              <w:rPr>
                <w:rFonts w:eastAsia="Times New Roman"/>
                <w:b w:val="0"/>
                <w:bCs w:val="0"/>
                <w:color w:val="595959" w:themeColor="text1" w:themeTint="A6"/>
              </w:rPr>
            </w:pPr>
            <w:r w:rsidRPr="00027DAA">
              <w:rPr>
                <w:rFonts w:eastAsia="Times New Roman"/>
                <w:color w:val="595959" w:themeColor="text1" w:themeTint="A6"/>
              </w:rPr>
              <w:t>Municipio</w:t>
            </w:r>
          </w:p>
        </w:tc>
        <w:tc>
          <w:tcPr>
            <w:tcW w:w="0" w:type="auto"/>
            <w:vAlign w:val="center"/>
            <w:hideMark/>
          </w:tcPr>
          <w:p w14:paraId="19580C93" w14:textId="77777777" w:rsidR="0057622F" w:rsidRPr="00027DAA" w:rsidRDefault="0057622F" w:rsidP="00183831">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595959" w:themeColor="text1" w:themeTint="A6"/>
              </w:rPr>
            </w:pPr>
            <w:r w:rsidRPr="00027DAA">
              <w:rPr>
                <w:rFonts w:eastAsia="Times New Roman"/>
                <w:color w:val="595959" w:themeColor="text1" w:themeTint="A6"/>
              </w:rPr>
              <w:t>Autoridad tradicional</w:t>
            </w:r>
          </w:p>
        </w:tc>
        <w:tc>
          <w:tcPr>
            <w:tcW w:w="0" w:type="auto"/>
            <w:vAlign w:val="center"/>
            <w:hideMark/>
          </w:tcPr>
          <w:p w14:paraId="61E716E0" w14:textId="77777777" w:rsidR="0057622F" w:rsidRPr="00027DAA" w:rsidRDefault="0057622F" w:rsidP="00183831">
            <w:pPr>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595959" w:themeColor="text1" w:themeTint="A6"/>
              </w:rPr>
            </w:pPr>
            <w:r w:rsidRPr="00027DAA">
              <w:rPr>
                <w:rFonts w:eastAsia="Times New Roman"/>
                <w:color w:val="595959" w:themeColor="text1" w:themeTint="A6"/>
              </w:rPr>
              <w:t>Menciones</w:t>
            </w:r>
          </w:p>
        </w:tc>
      </w:tr>
      <w:tr w:rsidR="00027DAA" w:rsidRPr="00027DAA" w14:paraId="514DC932" w14:textId="77777777" w:rsidTr="00183831">
        <w:trPr>
          <w:trHeight w:val="6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708A089"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Bolaños</w:t>
            </w:r>
          </w:p>
        </w:tc>
        <w:tc>
          <w:tcPr>
            <w:tcW w:w="0" w:type="auto"/>
            <w:vAlign w:val="center"/>
            <w:hideMark/>
          </w:tcPr>
          <w:p w14:paraId="31037612" w14:textId="768B918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 xml:space="preserve">Gabinete del gobernador tradicional, </w:t>
            </w:r>
            <w:r w:rsidR="00183831" w:rsidRPr="00027DAA">
              <w:rPr>
                <w:rFonts w:eastAsia="Times New Roman"/>
                <w:color w:val="595959" w:themeColor="text1" w:themeTint="A6"/>
              </w:rPr>
              <w:t>secretario general</w:t>
            </w:r>
            <w:r w:rsidRPr="00027DAA">
              <w:rPr>
                <w:rFonts w:eastAsia="Times New Roman"/>
                <w:color w:val="595959" w:themeColor="text1" w:themeTint="A6"/>
              </w:rPr>
              <w:t xml:space="preserve"> del Municipio</w:t>
            </w:r>
          </w:p>
        </w:tc>
        <w:tc>
          <w:tcPr>
            <w:tcW w:w="0" w:type="auto"/>
            <w:vAlign w:val="center"/>
            <w:hideMark/>
          </w:tcPr>
          <w:p w14:paraId="6CD56342"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6D5628E5"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02C647F"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Bolaños</w:t>
            </w:r>
          </w:p>
        </w:tc>
        <w:tc>
          <w:tcPr>
            <w:tcW w:w="0" w:type="auto"/>
            <w:vAlign w:val="center"/>
            <w:hideMark/>
          </w:tcPr>
          <w:p w14:paraId="3218341B"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Juez</w:t>
            </w:r>
          </w:p>
        </w:tc>
        <w:tc>
          <w:tcPr>
            <w:tcW w:w="0" w:type="auto"/>
            <w:vAlign w:val="center"/>
            <w:hideMark/>
          </w:tcPr>
          <w:p w14:paraId="6593ACB9"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682D13B0"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D6BC46B"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Bolaños</w:t>
            </w:r>
          </w:p>
        </w:tc>
        <w:tc>
          <w:tcPr>
            <w:tcW w:w="0" w:type="auto"/>
            <w:vAlign w:val="center"/>
            <w:hideMark/>
          </w:tcPr>
          <w:p w14:paraId="4A5AEDA6"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Segundo gobernador</w:t>
            </w:r>
          </w:p>
        </w:tc>
        <w:tc>
          <w:tcPr>
            <w:tcW w:w="0" w:type="auto"/>
            <w:vAlign w:val="center"/>
            <w:hideMark/>
          </w:tcPr>
          <w:p w14:paraId="1D5BDCA9"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4D4ECB60"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4592E0A"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Bolaños</w:t>
            </w:r>
          </w:p>
        </w:tc>
        <w:tc>
          <w:tcPr>
            <w:tcW w:w="0" w:type="auto"/>
            <w:vAlign w:val="center"/>
            <w:hideMark/>
          </w:tcPr>
          <w:p w14:paraId="0C480D14"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Suplente del secretario de bienes comunales</w:t>
            </w:r>
          </w:p>
        </w:tc>
        <w:tc>
          <w:tcPr>
            <w:tcW w:w="0" w:type="auto"/>
            <w:vAlign w:val="center"/>
            <w:hideMark/>
          </w:tcPr>
          <w:p w14:paraId="432A6AC4"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7EB3D61E" w14:textId="77777777" w:rsidTr="00183831">
        <w:trPr>
          <w:trHeight w:val="6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2DD0A79"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Bolaños</w:t>
            </w:r>
          </w:p>
        </w:tc>
        <w:tc>
          <w:tcPr>
            <w:tcW w:w="0" w:type="auto"/>
            <w:vAlign w:val="center"/>
            <w:hideMark/>
          </w:tcPr>
          <w:p w14:paraId="54E7B3AD"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 xml:space="preserve">Coordinador general de la Comisión de Libre Determinación y Autonomía de Tuxpan y San Sebastián </w:t>
            </w:r>
            <w:proofErr w:type="spellStart"/>
            <w:r w:rsidRPr="00027DAA">
              <w:rPr>
                <w:rFonts w:eastAsia="Times New Roman"/>
                <w:color w:val="595959" w:themeColor="text1" w:themeTint="A6"/>
              </w:rPr>
              <w:t>Teponahuaxtlan</w:t>
            </w:r>
            <w:proofErr w:type="spellEnd"/>
          </w:p>
        </w:tc>
        <w:tc>
          <w:tcPr>
            <w:tcW w:w="0" w:type="auto"/>
            <w:vAlign w:val="center"/>
            <w:hideMark/>
          </w:tcPr>
          <w:p w14:paraId="57E4C704"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154E5E6C"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42A2BCB"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Bolaños</w:t>
            </w:r>
          </w:p>
        </w:tc>
        <w:tc>
          <w:tcPr>
            <w:tcW w:w="0" w:type="auto"/>
            <w:vAlign w:val="center"/>
            <w:hideMark/>
          </w:tcPr>
          <w:p w14:paraId="70DEDDFD"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Gabinete del gobernador tradicional (</w:t>
            </w:r>
            <w:proofErr w:type="spellStart"/>
            <w:r w:rsidRPr="00027DAA">
              <w:rPr>
                <w:rFonts w:eastAsia="Times New Roman"/>
                <w:color w:val="595959" w:themeColor="text1" w:themeTint="A6"/>
              </w:rPr>
              <w:t>Marituma</w:t>
            </w:r>
            <w:proofErr w:type="spellEnd"/>
            <w:r w:rsidRPr="00027DAA">
              <w:rPr>
                <w:rFonts w:eastAsia="Times New Roman"/>
                <w:color w:val="595959" w:themeColor="text1" w:themeTint="A6"/>
              </w:rPr>
              <w:t>)</w:t>
            </w:r>
          </w:p>
        </w:tc>
        <w:tc>
          <w:tcPr>
            <w:tcW w:w="0" w:type="auto"/>
            <w:vAlign w:val="center"/>
            <w:hideMark/>
          </w:tcPr>
          <w:p w14:paraId="30F72B8C"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5361BBFC"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A89106D"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Bolaños</w:t>
            </w:r>
          </w:p>
        </w:tc>
        <w:tc>
          <w:tcPr>
            <w:tcW w:w="0" w:type="auto"/>
            <w:vAlign w:val="center"/>
            <w:hideMark/>
          </w:tcPr>
          <w:p w14:paraId="77481277"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Gobernador Tradicional</w:t>
            </w:r>
          </w:p>
        </w:tc>
        <w:tc>
          <w:tcPr>
            <w:tcW w:w="0" w:type="auto"/>
            <w:vAlign w:val="center"/>
            <w:hideMark/>
          </w:tcPr>
          <w:p w14:paraId="22F95C96"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3433BBB1"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775960D" w14:textId="77777777" w:rsidR="0057622F" w:rsidRPr="00027DAA" w:rsidRDefault="0057622F" w:rsidP="00183831">
            <w:pPr>
              <w:jc w:val="center"/>
              <w:rPr>
                <w:rFonts w:eastAsia="Times New Roman"/>
                <w:color w:val="595959" w:themeColor="text1" w:themeTint="A6"/>
              </w:rPr>
            </w:pPr>
            <w:proofErr w:type="spellStart"/>
            <w:r w:rsidRPr="00027DAA">
              <w:rPr>
                <w:rFonts w:eastAsia="Times New Roman"/>
                <w:color w:val="595959" w:themeColor="text1" w:themeTint="A6"/>
              </w:rPr>
              <w:t>Chimaltitán</w:t>
            </w:r>
            <w:proofErr w:type="spellEnd"/>
          </w:p>
        </w:tc>
        <w:tc>
          <w:tcPr>
            <w:tcW w:w="0" w:type="auto"/>
            <w:vAlign w:val="center"/>
            <w:hideMark/>
          </w:tcPr>
          <w:p w14:paraId="250A52F5"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Presidente de bienes comunales</w:t>
            </w:r>
          </w:p>
        </w:tc>
        <w:tc>
          <w:tcPr>
            <w:tcW w:w="0" w:type="auto"/>
            <w:vAlign w:val="center"/>
            <w:hideMark/>
          </w:tcPr>
          <w:p w14:paraId="181D3981"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7C4D619B"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FB4471F" w14:textId="77777777" w:rsidR="0057622F" w:rsidRPr="00027DAA" w:rsidRDefault="0057622F" w:rsidP="00183831">
            <w:pPr>
              <w:jc w:val="center"/>
              <w:rPr>
                <w:rFonts w:eastAsia="Times New Roman"/>
                <w:color w:val="595959" w:themeColor="text1" w:themeTint="A6"/>
              </w:rPr>
            </w:pPr>
            <w:proofErr w:type="spellStart"/>
            <w:r w:rsidRPr="00027DAA">
              <w:rPr>
                <w:rFonts w:eastAsia="Times New Roman"/>
                <w:color w:val="595959" w:themeColor="text1" w:themeTint="A6"/>
              </w:rPr>
              <w:t>Chimaltitán</w:t>
            </w:r>
            <w:proofErr w:type="spellEnd"/>
          </w:p>
        </w:tc>
        <w:tc>
          <w:tcPr>
            <w:tcW w:w="0" w:type="auto"/>
            <w:vAlign w:val="center"/>
            <w:hideMark/>
          </w:tcPr>
          <w:p w14:paraId="02195798" w14:textId="01A5D41C"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Consejero de Vigilancia</w:t>
            </w:r>
          </w:p>
        </w:tc>
        <w:tc>
          <w:tcPr>
            <w:tcW w:w="0" w:type="auto"/>
            <w:vAlign w:val="center"/>
            <w:hideMark/>
          </w:tcPr>
          <w:p w14:paraId="214201D7"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116418E1"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FA6799C" w14:textId="77777777" w:rsidR="0057622F" w:rsidRPr="00027DAA" w:rsidRDefault="0057622F" w:rsidP="00183831">
            <w:pPr>
              <w:jc w:val="center"/>
              <w:rPr>
                <w:rFonts w:eastAsia="Times New Roman"/>
                <w:color w:val="595959" w:themeColor="text1" w:themeTint="A6"/>
              </w:rPr>
            </w:pPr>
            <w:proofErr w:type="spellStart"/>
            <w:r w:rsidRPr="00027DAA">
              <w:rPr>
                <w:rFonts w:eastAsia="Times New Roman"/>
                <w:color w:val="595959" w:themeColor="text1" w:themeTint="A6"/>
              </w:rPr>
              <w:t>Chimaltitán</w:t>
            </w:r>
            <w:proofErr w:type="spellEnd"/>
          </w:p>
        </w:tc>
        <w:tc>
          <w:tcPr>
            <w:tcW w:w="0" w:type="auto"/>
            <w:vAlign w:val="center"/>
            <w:hideMark/>
          </w:tcPr>
          <w:p w14:paraId="70942AB6"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Representante de bienes comunales</w:t>
            </w:r>
          </w:p>
        </w:tc>
        <w:tc>
          <w:tcPr>
            <w:tcW w:w="0" w:type="auto"/>
            <w:vAlign w:val="center"/>
            <w:hideMark/>
          </w:tcPr>
          <w:p w14:paraId="7F378E89"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6F531117"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81B33FF" w14:textId="77777777" w:rsidR="0057622F" w:rsidRPr="00027DAA" w:rsidRDefault="0057622F" w:rsidP="00183831">
            <w:pPr>
              <w:jc w:val="center"/>
              <w:rPr>
                <w:rFonts w:eastAsia="Times New Roman"/>
                <w:color w:val="595959" w:themeColor="text1" w:themeTint="A6"/>
              </w:rPr>
            </w:pPr>
            <w:proofErr w:type="spellStart"/>
            <w:r w:rsidRPr="00027DAA">
              <w:rPr>
                <w:rFonts w:eastAsia="Times New Roman"/>
                <w:color w:val="595959" w:themeColor="text1" w:themeTint="A6"/>
              </w:rPr>
              <w:t>Chimaltitán</w:t>
            </w:r>
            <w:proofErr w:type="spellEnd"/>
          </w:p>
        </w:tc>
        <w:tc>
          <w:tcPr>
            <w:tcW w:w="0" w:type="auto"/>
            <w:vAlign w:val="center"/>
            <w:hideMark/>
          </w:tcPr>
          <w:p w14:paraId="56A6A9AF"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Secretario del comisariado de bienes comunales</w:t>
            </w:r>
          </w:p>
        </w:tc>
        <w:tc>
          <w:tcPr>
            <w:tcW w:w="0" w:type="auto"/>
            <w:vAlign w:val="center"/>
            <w:hideMark/>
          </w:tcPr>
          <w:p w14:paraId="52C87591"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2A85C296"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0C3A241"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Cuautitlán de García Barragán</w:t>
            </w:r>
          </w:p>
        </w:tc>
        <w:tc>
          <w:tcPr>
            <w:tcW w:w="0" w:type="auto"/>
            <w:vAlign w:val="center"/>
            <w:hideMark/>
          </w:tcPr>
          <w:p w14:paraId="4C347E0A"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Comité de servicios públicos</w:t>
            </w:r>
          </w:p>
        </w:tc>
        <w:tc>
          <w:tcPr>
            <w:tcW w:w="0" w:type="auto"/>
            <w:vAlign w:val="center"/>
            <w:hideMark/>
          </w:tcPr>
          <w:p w14:paraId="14D42B17"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60027685"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886B4EE"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Cuautitlán de García Barragán</w:t>
            </w:r>
          </w:p>
        </w:tc>
        <w:tc>
          <w:tcPr>
            <w:tcW w:w="0" w:type="auto"/>
            <w:vAlign w:val="center"/>
            <w:hideMark/>
          </w:tcPr>
          <w:p w14:paraId="12D7F065"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Presidente de Obras de la Comunidad</w:t>
            </w:r>
          </w:p>
        </w:tc>
        <w:tc>
          <w:tcPr>
            <w:tcW w:w="0" w:type="auto"/>
            <w:vAlign w:val="center"/>
            <w:hideMark/>
          </w:tcPr>
          <w:p w14:paraId="012E15AE"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507EA1B8"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989C301"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Cuautitlán de García Barragán</w:t>
            </w:r>
          </w:p>
        </w:tc>
        <w:tc>
          <w:tcPr>
            <w:tcW w:w="0" w:type="auto"/>
            <w:vAlign w:val="center"/>
            <w:hideMark/>
          </w:tcPr>
          <w:p w14:paraId="150AD7E1"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Regidora</w:t>
            </w:r>
          </w:p>
        </w:tc>
        <w:tc>
          <w:tcPr>
            <w:tcW w:w="0" w:type="auto"/>
            <w:vAlign w:val="center"/>
            <w:hideMark/>
          </w:tcPr>
          <w:p w14:paraId="5C089666"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2</w:t>
            </w:r>
          </w:p>
        </w:tc>
      </w:tr>
      <w:tr w:rsidR="00027DAA" w:rsidRPr="00027DAA" w14:paraId="1A7B0DB7"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50EE171"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Cuautitlán de García Barragán</w:t>
            </w:r>
          </w:p>
        </w:tc>
        <w:tc>
          <w:tcPr>
            <w:tcW w:w="0" w:type="auto"/>
            <w:vAlign w:val="center"/>
            <w:hideMark/>
          </w:tcPr>
          <w:p w14:paraId="46EB7E79"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Agente</w:t>
            </w:r>
          </w:p>
        </w:tc>
        <w:tc>
          <w:tcPr>
            <w:tcW w:w="0" w:type="auto"/>
            <w:vAlign w:val="center"/>
            <w:hideMark/>
          </w:tcPr>
          <w:p w14:paraId="535FBA4D"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6</w:t>
            </w:r>
          </w:p>
        </w:tc>
      </w:tr>
      <w:tr w:rsidR="00027DAA" w:rsidRPr="00027DAA" w14:paraId="1C0A0C39"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DC9F4FA"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Cuautitlán de García Barragán</w:t>
            </w:r>
          </w:p>
        </w:tc>
        <w:tc>
          <w:tcPr>
            <w:tcW w:w="0" w:type="auto"/>
            <w:vAlign w:val="center"/>
            <w:hideMark/>
          </w:tcPr>
          <w:p w14:paraId="47C8104F"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Consejo de Mayores y Comisariado Ejidal</w:t>
            </w:r>
          </w:p>
        </w:tc>
        <w:tc>
          <w:tcPr>
            <w:tcW w:w="0" w:type="auto"/>
            <w:vAlign w:val="center"/>
            <w:hideMark/>
          </w:tcPr>
          <w:p w14:paraId="61267958"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55D935D1"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883A5B9"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Cuautitlán de García Barragán</w:t>
            </w:r>
          </w:p>
        </w:tc>
        <w:tc>
          <w:tcPr>
            <w:tcW w:w="0" w:type="auto"/>
            <w:vAlign w:val="center"/>
            <w:hideMark/>
          </w:tcPr>
          <w:p w14:paraId="7D797AD4"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27DAA">
              <w:rPr>
                <w:rFonts w:eastAsia="Times New Roman"/>
                <w:color w:val="595959" w:themeColor="text1" w:themeTint="A6"/>
              </w:rPr>
              <w:t>Cofrado</w:t>
            </w:r>
            <w:proofErr w:type="spellEnd"/>
            <w:r w:rsidRPr="00027DAA">
              <w:rPr>
                <w:rFonts w:eastAsia="Times New Roman"/>
                <w:color w:val="595959" w:themeColor="text1" w:themeTint="A6"/>
              </w:rPr>
              <w:t xml:space="preserve"> mayor tradicional</w:t>
            </w:r>
          </w:p>
        </w:tc>
        <w:tc>
          <w:tcPr>
            <w:tcW w:w="0" w:type="auto"/>
            <w:vAlign w:val="center"/>
            <w:hideMark/>
          </w:tcPr>
          <w:p w14:paraId="386A01F0"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35DF31CA"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8F286C5"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Cuautitlán de García Barragán</w:t>
            </w:r>
          </w:p>
        </w:tc>
        <w:tc>
          <w:tcPr>
            <w:tcW w:w="0" w:type="auto"/>
            <w:vAlign w:val="center"/>
            <w:hideMark/>
          </w:tcPr>
          <w:p w14:paraId="5B28DFFF"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Comisariado</w:t>
            </w:r>
          </w:p>
        </w:tc>
        <w:tc>
          <w:tcPr>
            <w:tcW w:w="0" w:type="auto"/>
            <w:vAlign w:val="center"/>
            <w:hideMark/>
          </w:tcPr>
          <w:p w14:paraId="4A262ED3"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69A2F9CD"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E85E3C1"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Cuautitlán de García Barragán</w:t>
            </w:r>
          </w:p>
        </w:tc>
        <w:tc>
          <w:tcPr>
            <w:tcW w:w="0" w:type="auto"/>
            <w:vAlign w:val="center"/>
            <w:hideMark/>
          </w:tcPr>
          <w:p w14:paraId="017F46FF"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Comité de servicios públicos</w:t>
            </w:r>
          </w:p>
        </w:tc>
        <w:tc>
          <w:tcPr>
            <w:tcW w:w="0" w:type="auto"/>
            <w:vAlign w:val="center"/>
            <w:hideMark/>
          </w:tcPr>
          <w:p w14:paraId="0AD35CFD"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3D85B307"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C56130A"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Cuautitlán de García Barragán</w:t>
            </w:r>
          </w:p>
        </w:tc>
        <w:tc>
          <w:tcPr>
            <w:tcW w:w="0" w:type="auto"/>
            <w:vAlign w:val="center"/>
            <w:hideMark/>
          </w:tcPr>
          <w:p w14:paraId="7D253574" w14:textId="51C6ECDE"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Autoridad tradicional consejo de ancianos</w:t>
            </w:r>
          </w:p>
        </w:tc>
        <w:tc>
          <w:tcPr>
            <w:tcW w:w="0" w:type="auto"/>
            <w:vAlign w:val="center"/>
            <w:hideMark/>
          </w:tcPr>
          <w:p w14:paraId="1780A6A4"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6D6C24B9"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D31D807"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Cuautitlán de García Barragán</w:t>
            </w:r>
          </w:p>
        </w:tc>
        <w:tc>
          <w:tcPr>
            <w:tcW w:w="0" w:type="auto"/>
            <w:vAlign w:val="center"/>
            <w:hideMark/>
          </w:tcPr>
          <w:p w14:paraId="0C395F22"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Consejero Indígena</w:t>
            </w:r>
          </w:p>
        </w:tc>
        <w:tc>
          <w:tcPr>
            <w:tcW w:w="0" w:type="auto"/>
            <w:vAlign w:val="center"/>
            <w:hideMark/>
          </w:tcPr>
          <w:p w14:paraId="100365FC"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46633524"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8C9C58A"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Cuautitlán de García Barragán</w:t>
            </w:r>
          </w:p>
        </w:tc>
        <w:tc>
          <w:tcPr>
            <w:tcW w:w="0" w:type="auto"/>
            <w:vAlign w:val="center"/>
            <w:hideMark/>
          </w:tcPr>
          <w:p w14:paraId="1FAC348C"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Comisariado</w:t>
            </w:r>
          </w:p>
        </w:tc>
        <w:tc>
          <w:tcPr>
            <w:tcW w:w="0" w:type="auto"/>
            <w:vAlign w:val="center"/>
            <w:hideMark/>
          </w:tcPr>
          <w:p w14:paraId="2C68AA8A"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6B1D0166"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6FA8B14"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Guadalajara</w:t>
            </w:r>
          </w:p>
        </w:tc>
        <w:tc>
          <w:tcPr>
            <w:tcW w:w="0" w:type="auto"/>
            <w:vAlign w:val="center"/>
            <w:hideMark/>
          </w:tcPr>
          <w:p w14:paraId="34B678C6"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 xml:space="preserve">Representante de col blanco y </w:t>
            </w:r>
            <w:proofErr w:type="spellStart"/>
            <w:r w:rsidRPr="00027DAA">
              <w:rPr>
                <w:rFonts w:eastAsia="Times New Roman"/>
                <w:color w:val="595959" w:themeColor="text1" w:themeTint="A6"/>
              </w:rPr>
              <w:t>cuellar</w:t>
            </w:r>
            <w:proofErr w:type="spellEnd"/>
          </w:p>
        </w:tc>
        <w:tc>
          <w:tcPr>
            <w:tcW w:w="0" w:type="auto"/>
            <w:vAlign w:val="center"/>
            <w:hideMark/>
          </w:tcPr>
          <w:p w14:paraId="57441D18"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6295D639"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2CBA488" w14:textId="77777777" w:rsidR="0057622F" w:rsidRPr="00027DAA" w:rsidRDefault="0057622F" w:rsidP="00183831">
            <w:pPr>
              <w:jc w:val="center"/>
              <w:rPr>
                <w:rFonts w:eastAsia="Times New Roman"/>
                <w:color w:val="595959" w:themeColor="text1" w:themeTint="A6"/>
              </w:rPr>
            </w:pPr>
            <w:proofErr w:type="spellStart"/>
            <w:r w:rsidRPr="00027DAA">
              <w:rPr>
                <w:rFonts w:eastAsia="Times New Roman"/>
                <w:color w:val="595959" w:themeColor="text1" w:themeTint="A6"/>
              </w:rPr>
              <w:t>Huejuquilla</w:t>
            </w:r>
            <w:proofErr w:type="spellEnd"/>
            <w:r w:rsidRPr="00027DAA">
              <w:rPr>
                <w:rFonts w:eastAsia="Times New Roman"/>
                <w:color w:val="595959" w:themeColor="text1" w:themeTint="A6"/>
              </w:rPr>
              <w:t xml:space="preserve"> el Alto</w:t>
            </w:r>
          </w:p>
        </w:tc>
        <w:tc>
          <w:tcPr>
            <w:tcW w:w="0" w:type="auto"/>
            <w:vAlign w:val="center"/>
            <w:hideMark/>
          </w:tcPr>
          <w:p w14:paraId="6973E69F"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 xml:space="preserve">Autoridad tradicional </w:t>
            </w:r>
            <w:proofErr w:type="spellStart"/>
            <w:r w:rsidRPr="00027DAA">
              <w:rPr>
                <w:rFonts w:eastAsia="Times New Roman"/>
                <w:color w:val="595959" w:themeColor="text1" w:themeTint="A6"/>
              </w:rPr>
              <w:t>wixarika</w:t>
            </w:r>
            <w:proofErr w:type="spellEnd"/>
            <w:r w:rsidRPr="00027DAA">
              <w:rPr>
                <w:rFonts w:eastAsia="Times New Roman"/>
                <w:color w:val="595959" w:themeColor="text1" w:themeTint="A6"/>
              </w:rPr>
              <w:t xml:space="preserve"> </w:t>
            </w:r>
            <w:proofErr w:type="spellStart"/>
            <w:r w:rsidRPr="00027DAA">
              <w:rPr>
                <w:rFonts w:eastAsia="Times New Roman"/>
                <w:color w:val="595959" w:themeColor="text1" w:themeTint="A6"/>
              </w:rPr>
              <w:t>emmanuel</w:t>
            </w:r>
            <w:proofErr w:type="spellEnd"/>
          </w:p>
        </w:tc>
        <w:tc>
          <w:tcPr>
            <w:tcW w:w="0" w:type="auto"/>
            <w:vAlign w:val="center"/>
            <w:hideMark/>
          </w:tcPr>
          <w:p w14:paraId="1E634D36"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2</w:t>
            </w:r>
          </w:p>
        </w:tc>
      </w:tr>
      <w:tr w:rsidR="00027DAA" w:rsidRPr="00027DAA" w14:paraId="718AA596"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9483F18" w14:textId="77777777" w:rsidR="0057622F" w:rsidRPr="00027DAA" w:rsidRDefault="0057622F" w:rsidP="00183831">
            <w:pPr>
              <w:jc w:val="center"/>
              <w:rPr>
                <w:rFonts w:eastAsia="Times New Roman"/>
                <w:color w:val="595959" w:themeColor="text1" w:themeTint="A6"/>
              </w:rPr>
            </w:pPr>
            <w:proofErr w:type="spellStart"/>
            <w:r w:rsidRPr="00027DAA">
              <w:rPr>
                <w:rFonts w:eastAsia="Times New Roman"/>
                <w:color w:val="595959" w:themeColor="text1" w:themeTint="A6"/>
              </w:rPr>
              <w:t>Huejuquilla</w:t>
            </w:r>
            <w:proofErr w:type="spellEnd"/>
            <w:r w:rsidRPr="00027DAA">
              <w:rPr>
                <w:rFonts w:eastAsia="Times New Roman"/>
                <w:color w:val="595959" w:themeColor="text1" w:themeTint="A6"/>
              </w:rPr>
              <w:t xml:space="preserve"> el Alto</w:t>
            </w:r>
          </w:p>
        </w:tc>
        <w:tc>
          <w:tcPr>
            <w:tcW w:w="0" w:type="auto"/>
            <w:vAlign w:val="center"/>
            <w:hideMark/>
          </w:tcPr>
          <w:p w14:paraId="53A95542"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 xml:space="preserve">Representante de la colonia </w:t>
            </w:r>
            <w:proofErr w:type="spellStart"/>
            <w:r w:rsidRPr="00027DAA">
              <w:rPr>
                <w:rFonts w:eastAsia="Times New Roman"/>
                <w:color w:val="595959" w:themeColor="text1" w:themeTint="A6"/>
              </w:rPr>
              <w:t>wixarika</w:t>
            </w:r>
            <w:proofErr w:type="spellEnd"/>
            <w:r w:rsidRPr="00027DAA">
              <w:rPr>
                <w:rFonts w:eastAsia="Times New Roman"/>
                <w:color w:val="595959" w:themeColor="text1" w:themeTint="A6"/>
              </w:rPr>
              <w:t xml:space="preserve"> "el torpe"</w:t>
            </w:r>
          </w:p>
        </w:tc>
        <w:tc>
          <w:tcPr>
            <w:tcW w:w="0" w:type="auto"/>
            <w:vAlign w:val="center"/>
            <w:hideMark/>
          </w:tcPr>
          <w:p w14:paraId="2238A124"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67DB7276"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EFF5E94" w14:textId="77777777" w:rsidR="0057622F" w:rsidRPr="00027DAA" w:rsidRDefault="0057622F" w:rsidP="00183831">
            <w:pPr>
              <w:jc w:val="center"/>
              <w:rPr>
                <w:rFonts w:eastAsia="Times New Roman"/>
                <w:color w:val="595959" w:themeColor="text1" w:themeTint="A6"/>
              </w:rPr>
            </w:pPr>
            <w:proofErr w:type="spellStart"/>
            <w:r w:rsidRPr="00027DAA">
              <w:rPr>
                <w:rFonts w:eastAsia="Times New Roman"/>
                <w:color w:val="595959" w:themeColor="text1" w:themeTint="A6"/>
              </w:rPr>
              <w:t>Huejuquilla</w:t>
            </w:r>
            <w:proofErr w:type="spellEnd"/>
            <w:r w:rsidRPr="00027DAA">
              <w:rPr>
                <w:rFonts w:eastAsia="Times New Roman"/>
                <w:color w:val="595959" w:themeColor="text1" w:themeTint="A6"/>
              </w:rPr>
              <w:t xml:space="preserve"> el Alto</w:t>
            </w:r>
          </w:p>
        </w:tc>
        <w:tc>
          <w:tcPr>
            <w:tcW w:w="0" w:type="auto"/>
            <w:vAlign w:val="center"/>
            <w:hideMark/>
          </w:tcPr>
          <w:p w14:paraId="55DC53F8"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Delegada/o</w:t>
            </w:r>
          </w:p>
        </w:tc>
        <w:tc>
          <w:tcPr>
            <w:tcW w:w="0" w:type="auto"/>
            <w:vAlign w:val="center"/>
            <w:hideMark/>
          </w:tcPr>
          <w:p w14:paraId="008E22D8"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2</w:t>
            </w:r>
          </w:p>
        </w:tc>
      </w:tr>
      <w:tr w:rsidR="00027DAA" w:rsidRPr="00027DAA" w14:paraId="02E447A5"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8C30955" w14:textId="77777777" w:rsidR="0057622F" w:rsidRPr="00027DAA" w:rsidRDefault="0057622F" w:rsidP="00183831">
            <w:pPr>
              <w:jc w:val="center"/>
              <w:rPr>
                <w:rFonts w:eastAsia="Times New Roman"/>
                <w:color w:val="595959" w:themeColor="text1" w:themeTint="A6"/>
              </w:rPr>
            </w:pPr>
            <w:proofErr w:type="spellStart"/>
            <w:r w:rsidRPr="00027DAA">
              <w:rPr>
                <w:rFonts w:eastAsia="Times New Roman"/>
                <w:color w:val="595959" w:themeColor="text1" w:themeTint="A6"/>
              </w:rPr>
              <w:t>Huejuquilla</w:t>
            </w:r>
            <w:proofErr w:type="spellEnd"/>
            <w:r w:rsidRPr="00027DAA">
              <w:rPr>
                <w:rFonts w:eastAsia="Times New Roman"/>
                <w:color w:val="595959" w:themeColor="text1" w:themeTint="A6"/>
              </w:rPr>
              <w:t xml:space="preserve"> el Alto</w:t>
            </w:r>
          </w:p>
        </w:tc>
        <w:tc>
          <w:tcPr>
            <w:tcW w:w="0" w:type="auto"/>
            <w:vAlign w:val="center"/>
            <w:hideMark/>
          </w:tcPr>
          <w:p w14:paraId="1D49FFD6" w14:textId="5779F16A"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Presidente Agrario</w:t>
            </w:r>
          </w:p>
        </w:tc>
        <w:tc>
          <w:tcPr>
            <w:tcW w:w="0" w:type="auto"/>
            <w:vAlign w:val="center"/>
            <w:hideMark/>
          </w:tcPr>
          <w:p w14:paraId="3AE8752E"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11AAE3F3"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A9D47EE" w14:textId="77777777" w:rsidR="0057622F" w:rsidRPr="00027DAA" w:rsidRDefault="0057622F" w:rsidP="00183831">
            <w:pPr>
              <w:jc w:val="center"/>
              <w:rPr>
                <w:rFonts w:eastAsia="Times New Roman"/>
                <w:color w:val="595959" w:themeColor="text1" w:themeTint="A6"/>
              </w:rPr>
            </w:pPr>
            <w:proofErr w:type="spellStart"/>
            <w:r w:rsidRPr="00027DAA">
              <w:rPr>
                <w:rFonts w:eastAsia="Times New Roman"/>
                <w:color w:val="595959" w:themeColor="text1" w:themeTint="A6"/>
              </w:rPr>
              <w:t>Huejuquilla</w:t>
            </w:r>
            <w:proofErr w:type="spellEnd"/>
            <w:r w:rsidRPr="00027DAA">
              <w:rPr>
                <w:rFonts w:eastAsia="Times New Roman"/>
                <w:color w:val="595959" w:themeColor="text1" w:themeTint="A6"/>
              </w:rPr>
              <w:t xml:space="preserve"> el Alto</w:t>
            </w:r>
          </w:p>
        </w:tc>
        <w:tc>
          <w:tcPr>
            <w:tcW w:w="0" w:type="auto"/>
            <w:vAlign w:val="center"/>
            <w:hideMark/>
          </w:tcPr>
          <w:p w14:paraId="4EDD37C6"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 xml:space="preserve">Secretario en la delegación </w:t>
            </w:r>
            <w:proofErr w:type="spellStart"/>
            <w:r w:rsidRPr="00027DAA">
              <w:rPr>
                <w:rFonts w:eastAsia="Times New Roman"/>
                <w:color w:val="595959" w:themeColor="text1" w:themeTint="A6"/>
              </w:rPr>
              <w:t>haimatsie</w:t>
            </w:r>
            <w:proofErr w:type="spellEnd"/>
          </w:p>
        </w:tc>
        <w:tc>
          <w:tcPr>
            <w:tcW w:w="0" w:type="auto"/>
            <w:vAlign w:val="center"/>
            <w:hideMark/>
          </w:tcPr>
          <w:p w14:paraId="17B18E40"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4E84C96A"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3F7ABAE"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Mezquitic</w:t>
            </w:r>
          </w:p>
        </w:tc>
        <w:tc>
          <w:tcPr>
            <w:tcW w:w="0" w:type="auto"/>
            <w:vAlign w:val="center"/>
            <w:hideMark/>
          </w:tcPr>
          <w:p w14:paraId="2F821A36"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Autoridad Local</w:t>
            </w:r>
          </w:p>
        </w:tc>
        <w:tc>
          <w:tcPr>
            <w:tcW w:w="0" w:type="auto"/>
            <w:vAlign w:val="center"/>
            <w:hideMark/>
          </w:tcPr>
          <w:p w14:paraId="2D3467F4"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2</w:t>
            </w:r>
          </w:p>
        </w:tc>
      </w:tr>
      <w:tr w:rsidR="00027DAA" w:rsidRPr="00027DAA" w14:paraId="7663A2B4"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72FD62D"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Mezquitic</w:t>
            </w:r>
          </w:p>
        </w:tc>
        <w:tc>
          <w:tcPr>
            <w:tcW w:w="0" w:type="auto"/>
            <w:vAlign w:val="center"/>
            <w:hideMark/>
          </w:tcPr>
          <w:p w14:paraId="6138610D"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 xml:space="preserve">Comisaria san miguel </w:t>
            </w:r>
            <w:proofErr w:type="spellStart"/>
            <w:r w:rsidRPr="00027DAA">
              <w:rPr>
                <w:rFonts w:eastAsia="Times New Roman"/>
                <w:color w:val="595959" w:themeColor="text1" w:themeTint="A6"/>
              </w:rPr>
              <w:t>huaixtita</w:t>
            </w:r>
            <w:proofErr w:type="spellEnd"/>
            <w:r w:rsidRPr="00027DAA">
              <w:rPr>
                <w:rFonts w:eastAsia="Times New Roman"/>
                <w:color w:val="595959" w:themeColor="text1" w:themeTint="A6"/>
              </w:rPr>
              <w:t xml:space="preserve"> </w:t>
            </w:r>
            <w:proofErr w:type="spellStart"/>
            <w:r w:rsidRPr="00027DAA">
              <w:rPr>
                <w:rFonts w:eastAsia="Times New Roman"/>
                <w:color w:val="595959" w:themeColor="text1" w:themeTint="A6"/>
              </w:rPr>
              <w:t>tupiri</w:t>
            </w:r>
            <w:proofErr w:type="spellEnd"/>
          </w:p>
        </w:tc>
        <w:tc>
          <w:tcPr>
            <w:tcW w:w="0" w:type="auto"/>
            <w:vAlign w:val="center"/>
            <w:hideMark/>
          </w:tcPr>
          <w:p w14:paraId="4AF00E5B"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2</w:t>
            </w:r>
          </w:p>
        </w:tc>
      </w:tr>
      <w:tr w:rsidR="00027DAA" w:rsidRPr="00027DAA" w14:paraId="1C51B339"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765D7F0"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Mezquitic</w:t>
            </w:r>
          </w:p>
        </w:tc>
        <w:tc>
          <w:tcPr>
            <w:tcW w:w="0" w:type="auto"/>
            <w:vAlign w:val="center"/>
            <w:hideMark/>
          </w:tcPr>
          <w:p w14:paraId="4919F877"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Comisariado de la comunidad</w:t>
            </w:r>
          </w:p>
        </w:tc>
        <w:tc>
          <w:tcPr>
            <w:tcW w:w="0" w:type="auto"/>
            <w:vAlign w:val="center"/>
            <w:hideMark/>
          </w:tcPr>
          <w:p w14:paraId="045DC4C0"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2</w:t>
            </w:r>
          </w:p>
        </w:tc>
      </w:tr>
      <w:tr w:rsidR="00027DAA" w:rsidRPr="00027DAA" w14:paraId="62385E91"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5555166"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Mezquitic</w:t>
            </w:r>
          </w:p>
        </w:tc>
        <w:tc>
          <w:tcPr>
            <w:tcW w:w="0" w:type="auto"/>
            <w:vAlign w:val="center"/>
            <w:hideMark/>
          </w:tcPr>
          <w:p w14:paraId="352078AB"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Comunero</w:t>
            </w:r>
          </w:p>
        </w:tc>
        <w:tc>
          <w:tcPr>
            <w:tcW w:w="0" w:type="auto"/>
            <w:vAlign w:val="center"/>
            <w:hideMark/>
          </w:tcPr>
          <w:p w14:paraId="39C1FDF4"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2</w:t>
            </w:r>
          </w:p>
        </w:tc>
      </w:tr>
      <w:tr w:rsidR="00027DAA" w:rsidRPr="00027DAA" w14:paraId="03C375BB"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790D438"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Mezquitic</w:t>
            </w:r>
          </w:p>
        </w:tc>
        <w:tc>
          <w:tcPr>
            <w:tcW w:w="0" w:type="auto"/>
            <w:vAlign w:val="center"/>
            <w:hideMark/>
          </w:tcPr>
          <w:p w14:paraId="7A2A1F43"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Consejer</w:t>
            </w:r>
            <w:r w:rsidRPr="00027DAA">
              <w:rPr>
                <w:rFonts w:eastAsia="Times New Roman"/>
                <w:bCs/>
                <w:color w:val="595959" w:themeColor="text1" w:themeTint="A6"/>
              </w:rPr>
              <w:t>a/</w:t>
            </w:r>
            <w:r w:rsidRPr="00027DAA">
              <w:rPr>
                <w:rFonts w:eastAsia="Times New Roman"/>
                <w:color w:val="595959" w:themeColor="text1" w:themeTint="A6"/>
              </w:rPr>
              <w:t>o de la comunidad</w:t>
            </w:r>
          </w:p>
        </w:tc>
        <w:tc>
          <w:tcPr>
            <w:tcW w:w="0" w:type="auto"/>
            <w:vAlign w:val="center"/>
            <w:hideMark/>
          </w:tcPr>
          <w:p w14:paraId="3CFE5303"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3A61C6BB"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C884007"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Mezquitic</w:t>
            </w:r>
          </w:p>
        </w:tc>
        <w:tc>
          <w:tcPr>
            <w:tcW w:w="0" w:type="auto"/>
            <w:vAlign w:val="center"/>
            <w:hideMark/>
          </w:tcPr>
          <w:p w14:paraId="120D361F"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Gobernador tradicional</w:t>
            </w:r>
          </w:p>
        </w:tc>
        <w:tc>
          <w:tcPr>
            <w:tcW w:w="0" w:type="auto"/>
            <w:vAlign w:val="center"/>
            <w:hideMark/>
          </w:tcPr>
          <w:p w14:paraId="1FE1F431"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66A14B28"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411BFFC"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Mezquitic</w:t>
            </w:r>
          </w:p>
        </w:tc>
        <w:tc>
          <w:tcPr>
            <w:tcW w:w="0" w:type="auto"/>
            <w:vAlign w:val="center"/>
            <w:hideMark/>
          </w:tcPr>
          <w:p w14:paraId="47FF0E66"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Secretario de consejo de vigilancia</w:t>
            </w:r>
          </w:p>
        </w:tc>
        <w:tc>
          <w:tcPr>
            <w:tcW w:w="0" w:type="auto"/>
            <w:vAlign w:val="center"/>
            <w:hideMark/>
          </w:tcPr>
          <w:p w14:paraId="1ED82F75"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63A1DECC"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4CD2B73"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Mezquitic</w:t>
            </w:r>
          </w:p>
        </w:tc>
        <w:tc>
          <w:tcPr>
            <w:tcW w:w="0" w:type="auto"/>
            <w:vAlign w:val="center"/>
            <w:hideMark/>
          </w:tcPr>
          <w:p w14:paraId="5E08C686"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Secretario propietario autoridad local pueblo nuevo 1</w:t>
            </w:r>
          </w:p>
        </w:tc>
        <w:tc>
          <w:tcPr>
            <w:tcW w:w="0" w:type="auto"/>
            <w:vAlign w:val="center"/>
            <w:hideMark/>
          </w:tcPr>
          <w:p w14:paraId="11B4E42A"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13E27098" w14:textId="77777777" w:rsidTr="00183831">
        <w:trPr>
          <w:trHeight w:val="9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3ED1325"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Mezquitic</w:t>
            </w:r>
          </w:p>
        </w:tc>
        <w:tc>
          <w:tcPr>
            <w:tcW w:w="0" w:type="auto"/>
            <w:vAlign w:val="center"/>
            <w:hideMark/>
          </w:tcPr>
          <w:p w14:paraId="490466E1"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27DAA">
              <w:rPr>
                <w:rFonts w:eastAsia="Times New Roman"/>
                <w:color w:val="595959" w:themeColor="text1" w:themeTint="A6"/>
              </w:rPr>
              <w:t>Tupil</w:t>
            </w:r>
            <w:proofErr w:type="spellEnd"/>
            <w:r w:rsidRPr="00027DAA">
              <w:rPr>
                <w:rFonts w:eastAsia="Times New Roman"/>
                <w:color w:val="595959" w:themeColor="text1" w:themeTint="A6"/>
              </w:rPr>
              <w:t xml:space="preserve"> (</w:t>
            </w:r>
            <w:proofErr w:type="spellStart"/>
            <w:r w:rsidRPr="00027DAA">
              <w:rPr>
                <w:rFonts w:eastAsia="Times New Roman"/>
                <w:color w:val="595959" w:themeColor="text1" w:themeTint="A6"/>
              </w:rPr>
              <w:t>policia</w:t>
            </w:r>
            <w:proofErr w:type="spellEnd"/>
            <w:r w:rsidRPr="00027DAA">
              <w:rPr>
                <w:rFonts w:eastAsia="Times New Roman"/>
                <w:color w:val="595959" w:themeColor="text1" w:themeTint="A6"/>
              </w:rPr>
              <w:t xml:space="preserve">) velar por la comisaria san miguel </w:t>
            </w:r>
            <w:proofErr w:type="spellStart"/>
            <w:r w:rsidRPr="00027DAA">
              <w:rPr>
                <w:rFonts w:eastAsia="Times New Roman"/>
                <w:color w:val="595959" w:themeColor="text1" w:themeTint="A6"/>
              </w:rPr>
              <w:t>huaixtita</w:t>
            </w:r>
            <w:proofErr w:type="spellEnd"/>
            <w:r w:rsidRPr="00027DAA">
              <w:rPr>
                <w:rFonts w:eastAsia="Times New Roman"/>
                <w:color w:val="595959" w:themeColor="text1" w:themeTint="A6"/>
              </w:rPr>
              <w:t xml:space="preserve"> perteneciente a la comunidad de san </w:t>
            </w:r>
            <w:proofErr w:type="spellStart"/>
            <w:r w:rsidRPr="00027DAA">
              <w:rPr>
                <w:rFonts w:eastAsia="Times New Roman"/>
                <w:color w:val="595959" w:themeColor="text1" w:themeTint="A6"/>
              </w:rPr>
              <w:t>andres</w:t>
            </w:r>
            <w:proofErr w:type="spellEnd"/>
            <w:r w:rsidRPr="00027DAA">
              <w:rPr>
                <w:rFonts w:eastAsia="Times New Roman"/>
                <w:color w:val="595959" w:themeColor="text1" w:themeTint="A6"/>
              </w:rPr>
              <w:t xml:space="preserve"> </w:t>
            </w:r>
            <w:proofErr w:type="spellStart"/>
            <w:r w:rsidRPr="00027DAA">
              <w:rPr>
                <w:rFonts w:eastAsia="Times New Roman"/>
                <w:color w:val="595959" w:themeColor="text1" w:themeTint="A6"/>
              </w:rPr>
              <w:t>cohamiata</w:t>
            </w:r>
            <w:proofErr w:type="spellEnd"/>
          </w:p>
        </w:tc>
        <w:tc>
          <w:tcPr>
            <w:tcW w:w="0" w:type="auto"/>
            <w:vAlign w:val="center"/>
            <w:hideMark/>
          </w:tcPr>
          <w:p w14:paraId="48EBA9EB"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7A6D31D9"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10630FC"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Mezquitic</w:t>
            </w:r>
          </w:p>
        </w:tc>
        <w:tc>
          <w:tcPr>
            <w:tcW w:w="0" w:type="auto"/>
            <w:vAlign w:val="center"/>
            <w:hideMark/>
          </w:tcPr>
          <w:p w14:paraId="1592357A"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27DAA">
              <w:rPr>
                <w:rFonts w:eastAsia="Times New Roman"/>
                <w:color w:val="595959" w:themeColor="text1" w:themeTint="A6"/>
              </w:rPr>
              <w:t>Tupil</w:t>
            </w:r>
            <w:proofErr w:type="spellEnd"/>
            <w:r w:rsidRPr="00027DAA">
              <w:rPr>
                <w:rFonts w:eastAsia="Times New Roman"/>
                <w:color w:val="595959" w:themeColor="text1" w:themeTint="A6"/>
              </w:rPr>
              <w:t xml:space="preserve"> de alcalde</w:t>
            </w:r>
          </w:p>
        </w:tc>
        <w:tc>
          <w:tcPr>
            <w:tcW w:w="0" w:type="auto"/>
            <w:vAlign w:val="center"/>
            <w:hideMark/>
          </w:tcPr>
          <w:p w14:paraId="251A3B99"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01D64941"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A1E46CB"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Mezquitic</w:t>
            </w:r>
          </w:p>
        </w:tc>
        <w:tc>
          <w:tcPr>
            <w:tcW w:w="0" w:type="auto"/>
            <w:vAlign w:val="center"/>
            <w:hideMark/>
          </w:tcPr>
          <w:p w14:paraId="068EC86B"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comisaria secretario suplente del segundo comisariado</w:t>
            </w:r>
          </w:p>
        </w:tc>
        <w:tc>
          <w:tcPr>
            <w:tcW w:w="0" w:type="auto"/>
            <w:vAlign w:val="center"/>
            <w:hideMark/>
          </w:tcPr>
          <w:p w14:paraId="2EAB6F36"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42959521"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4C505E7"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Mezquitic</w:t>
            </w:r>
          </w:p>
        </w:tc>
        <w:tc>
          <w:tcPr>
            <w:tcW w:w="0" w:type="auto"/>
            <w:vAlign w:val="center"/>
            <w:hideMark/>
          </w:tcPr>
          <w:p w14:paraId="658026BD"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subcomandante</w:t>
            </w:r>
          </w:p>
        </w:tc>
        <w:tc>
          <w:tcPr>
            <w:tcW w:w="0" w:type="auto"/>
            <w:vAlign w:val="center"/>
            <w:hideMark/>
          </w:tcPr>
          <w:p w14:paraId="005B1DDF"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2</w:t>
            </w:r>
          </w:p>
        </w:tc>
      </w:tr>
      <w:tr w:rsidR="00027DAA" w:rsidRPr="00027DAA" w14:paraId="75E6A46D"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F86F7C4"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Mezquitic</w:t>
            </w:r>
          </w:p>
        </w:tc>
        <w:tc>
          <w:tcPr>
            <w:tcW w:w="0" w:type="auto"/>
            <w:vAlign w:val="center"/>
            <w:hideMark/>
          </w:tcPr>
          <w:p w14:paraId="77DC0E30"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Gobernador Tradicional de San Sebastián</w:t>
            </w:r>
          </w:p>
        </w:tc>
        <w:tc>
          <w:tcPr>
            <w:tcW w:w="0" w:type="auto"/>
            <w:vAlign w:val="center"/>
            <w:hideMark/>
          </w:tcPr>
          <w:p w14:paraId="50194E88"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52C56E60"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C3ECE74"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Mezquitic</w:t>
            </w:r>
          </w:p>
        </w:tc>
        <w:tc>
          <w:tcPr>
            <w:tcW w:w="0" w:type="auto"/>
            <w:vAlign w:val="center"/>
            <w:hideMark/>
          </w:tcPr>
          <w:p w14:paraId="0082FE81" w14:textId="7C2F62F8"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27DAA">
              <w:rPr>
                <w:rFonts w:eastAsia="Times New Roman"/>
                <w:color w:val="595959" w:themeColor="text1" w:themeTint="A6"/>
              </w:rPr>
              <w:t>Polícia</w:t>
            </w:r>
            <w:proofErr w:type="spellEnd"/>
          </w:p>
        </w:tc>
        <w:tc>
          <w:tcPr>
            <w:tcW w:w="0" w:type="auto"/>
            <w:vAlign w:val="center"/>
            <w:hideMark/>
          </w:tcPr>
          <w:p w14:paraId="3C6A3D7B"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2</w:t>
            </w:r>
          </w:p>
        </w:tc>
      </w:tr>
      <w:tr w:rsidR="00027DAA" w:rsidRPr="00027DAA" w14:paraId="0A2B80A0"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B28443E"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Mezquitic</w:t>
            </w:r>
          </w:p>
        </w:tc>
        <w:tc>
          <w:tcPr>
            <w:tcW w:w="0" w:type="auto"/>
            <w:vAlign w:val="center"/>
            <w:hideMark/>
          </w:tcPr>
          <w:p w14:paraId="52CF09E4"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Presidencia de bienes comunales</w:t>
            </w:r>
          </w:p>
        </w:tc>
        <w:tc>
          <w:tcPr>
            <w:tcW w:w="0" w:type="auto"/>
            <w:vAlign w:val="center"/>
            <w:hideMark/>
          </w:tcPr>
          <w:p w14:paraId="6BBB43F8"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294F7FD5" w14:textId="77777777" w:rsidTr="00183831">
        <w:trPr>
          <w:trHeight w:val="6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1F23398"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Mezquitic</w:t>
            </w:r>
          </w:p>
        </w:tc>
        <w:tc>
          <w:tcPr>
            <w:tcW w:w="0" w:type="auto"/>
            <w:vAlign w:val="center"/>
            <w:hideMark/>
          </w:tcPr>
          <w:p w14:paraId="03B23446"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 xml:space="preserve">Secretario del gobernador tradicional de santa </w:t>
            </w:r>
            <w:proofErr w:type="spellStart"/>
            <w:r w:rsidRPr="00027DAA">
              <w:rPr>
                <w:rFonts w:eastAsia="Times New Roman"/>
                <w:color w:val="595959" w:themeColor="text1" w:themeTint="A6"/>
              </w:rPr>
              <w:t>catarina</w:t>
            </w:r>
            <w:proofErr w:type="spellEnd"/>
          </w:p>
        </w:tc>
        <w:tc>
          <w:tcPr>
            <w:tcW w:w="0" w:type="auto"/>
            <w:vAlign w:val="center"/>
            <w:hideMark/>
          </w:tcPr>
          <w:p w14:paraId="668C240A"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6AC67AF6"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9E7CCF1"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Mezquitic</w:t>
            </w:r>
          </w:p>
        </w:tc>
        <w:tc>
          <w:tcPr>
            <w:tcW w:w="0" w:type="auto"/>
            <w:vAlign w:val="center"/>
            <w:hideMark/>
          </w:tcPr>
          <w:p w14:paraId="7CAE2D16"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 xml:space="preserve">Secretario local </w:t>
            </w:r>
            <w:proofErr w:type="spellStart"/>
            <w:r w:rsidRPr="00027DAA">
              <w:rPr>
                <w:rFonts w:eastAsia="Times New Roman"/>
                <w:color w:val="595959" w:themeColor="text1" w:themeTint="A6"/>
              </w:rPr>
              <w:t>maxehekwa</w:t>
            </w:r>
            <w:proofErr w:type="spellEnd"/>
            <w:r w:rsidRPr="00027DAA">
              <w:rPr>
                <w:rFonts w:eastAsia="Times New Roman"/>
                <w:color w:val="595959" w:themeColor="text1" w:themeTint="A6"/>
              </w:rPr>
              <w:t xml:space="preserve"> pueblo nuevo 2 </w:t>
            </w:r>
            <w:proofErr w:type="spellStart"/>
            <w:r w:rsidRPr="00027DAA">
              <w:rPr>
                <w:rFonts w:eastAsia="Times New Roman"/>
                <w:color w:val="595959" w:themeColor="text1" w:themeTint="A6"/>
              </w:rPr>
              <w:t>tuapurie</w:t>
            </w:r>
            <w:proofErr w:type="spellEnd"/>
          </w:p>
        </w:tc>
        <w:tc>
          <w:tcPr>
            <w:tcW w:w="0" w:type="auto"/>
            <w:vAlign w:val="center"/>
            <w:hideMark/>
          </w:tcPr>
          <w:p w14:paraId="4104A8A4"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7AF6795B"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B6811F9"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Tuxpan</w:t>
            </w:r>
          </w:p>
        </w:tc>
        <w:tc>
          <w:tcPr>
            <w:tcW w:w="0" w:type="auto"/>
            <w:vAlign w:val="center"/>
            <w:hideMark/>
          </w:tcPr>
          <w:p w14:paraId="428658CB"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Agente</w:t>
            </w:r>
          </w:p>
        </w:tc>
        <w:tc>
          <w:tcPr>
            <w:tcW w:w="0" w:type="auto"/>
            <w:vAlign w:val="center"/>
            <w:hideMark/>
          </w:tcPr>
          <w:p w14:paraId="37094DB2"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59FA51C1"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C9A9423"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Tuxpan</w:t>
            </w:r>
          </w:p>
        </w:tc>
        <w:tc>
          <w:tcPr>
            <w:tcW w:w="0" w:type="auto"/>
            <w:vAlign w:val="center"/>
            <w:hideMark/>
          </w:tcPr>
          <w:p w14:paraId="3131FB20"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Autoridad Tradicional</w:t>
            </w:r>
          </w:p>
        </w:tc>
        <w:tc>
          <w:tcPr>
            <w:tcW w:w="0" w:type="auto"/>
            <w:vAlign w:val="center"/>
            <w:hideMark/>
          </w:tcPr>
          <w:p w14:paraId="657BD07E"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63C01100"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31F4D19"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Tuxpan</w:t>
            </w:r>
          </w:p>
        </w:tc>
        <w:tc>
          <w:tcPr>
            <w:tcW w:w="0" w:type="auto"/>
            <w:vAlign w:val="center"/>
            <w:hideMark/>
          </w:tcPr>
          <w:p w14:paraId="12DDBF2E"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Presidenta "mujeres emprendedoras nahua"</w:t>
            </w:r>
          </w:p>
        </w:tc>
        <w:tc>
          <w:tcPr>
            <w:tcW w:w="0" w:type="auto"/>
            <w:vAlign w:val="center"/>
            <w:hideMark/>
          </w:tcPr>
          <w:p w14:paraId="5FFC0E5E"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16FDA87E"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A591992"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Tuxpan</w:t>
            </w:r>
          </w:p>
        </w:tc>
        <w:tc>
          <w:tcPr>
            <w:tcW w:w="0" w:type="auto"/>
            <w:vAlign w:val="center"/>
            <w:hideMark/>
          </w:tcPr>
          <w:p w14:paraId="2736D773"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representante de la comunidad indígena</w:t>
            </w:r>
          </w:p>
        </w:tc>
        <w:tc>
          <w:tcPr>
            <w:tcW w:w="0" w:type="auto"/>
            <w:vAlign w:val="center"/>
            <w:hideMark/>
          </w:tcPr>
          <w:p w14:paraId="7DF40F58"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6AC19539" w14:textId="77777777" w:rsidTr="00183831">
        <w:trPr>
          <w:trHeight w:val="6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C35B7A0"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Tuxpan</w:t>
            </w:r>
          </w:p>
        </w:tc>
        <w:tc>
          <w:tcPr>
            <w:tcW w:w="0" w:type="auto"/>
            <w:vAlign w:val="center"/>
            <w:hideMark/>
          </w:tcPr>
          <w:p w14:paraId="53D24466"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 xml:space="preserve">autoridad tradicional del patrimonio cultural náhuatl de </w:t>
            </w:r>
            <w:proofErr w:type="spellStart"/>
            <w:r w:rsidRPr="00027DAA">
              <w:rPr>
                <w:rFonts w:eastAsia="Times New Roman"/>
                <w:color w:val="595959" w:themeColor="text1" w:themeTint="A6"/>
              </w:rPr>
              <w:t>tuxpan</w:t>
            </w:r>
            <w:proofErr w:type="spellEnd"/>
            <w:r w:rsidRPr="00027DAA">
              <w:rPr>
                <w:rFonts w:eastAsia="Times New Roman"/>
                <w:color w:val="595959" w:themeColor="text1" w:themeTint="A6"/>
              </w:rPr>
              <w:t xml:space="preserve"> Jalisco</w:t>
            </w:r>
          </w:p>
        </w:tc>
        <w:tc>
          <w:tcPr>
            <w:tcW w:w="0" w:type="auto"/>
            <w:vAlign w:val="center"/>
            <w:hideMark/>
          </w:tcPr>
          <w:p w14:paraId="4496DDA3"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4B6A9896"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F8691D6"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Tuxpan</w:t>
            </w:r>
          </w:p>
        </w:tc>
        <w:tc>
          <w:tcPr>
            <w:tcW w:w="0" w:type="auto"/>
            <w:vAlign w:val="center"/>
            <w:hideMark/>
          </w:tcPr>
          <w:p w14:paraId="08958853"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Autoridad tradicional, capitán</w:t>
            </w:r>
          </w:p>
        </w:tc>
        <w:tc>
          <w:tcPr>
            <w:tcW w:w="0" w:type="auto"/>
            <w:vAlign w:val="center"/>
            <w:hideMark/>
          </w:tcPr>
          <w:p w14:paraId="6B9B99DD"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3B3A1D48"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36CA282"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Tuxpan</w:t>
            </w:r>
          </w:p>
        </w:tc>
        <w:tc>
          <w:tcPr>
            <w:tcW w:w="0" w:type="auto"/>
            <w:vAlign w:val="center"/>
            <w:hideMark/>
          </w:tcPr>
          <w:p w14:paraId="09A34446"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vocal de patrimonio cultural de Tuxpán Jalisco</w:t>
            </w:r>
          </w:p>
        </w:tc>
        <w:tc>
          <w:tcPr>
            <w:tcW w:w="0" w:type="auto"/>
            <w:vAlign w:val="center"/>
            <w:hideMark/>
          </w:tcPr>
          <w:p w14:paraId="577EEC3F"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42C5DCB1"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F821851"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Tuxpan</w:t>
            </w:r>
          </w:p>
        </w:tc>
        <w:tc>
          <w:tcPr>
            <w:tcW w:w="0" w:type="auto"/>
            <w:vAlign w:val="center"/>
            <w:hideMark/>
          </w:tcPr>
          <w:p w14:paraId="7CEBA800"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vicepresidenta de  comunidad indígena</w:t>
            </w:r>
          </w:p>
        </w:tc>
        <w:tc>
          <w:tcPr>
            <w:tcW w:w="0" w:type="auto"/>
            <w:vAlign w:val="center"/>
            <w:hideMark/>
          </w:tcPr>
          <w:p w14:paraId="7798FA43"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456972D1" w14:textId="77777777" w:rsidTr="00183831">
        <w:trPr>
          <w:trHeight w:val="6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BB051FC"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Tuxpan</w:t>
            </w:r>
          </w:p>
        </w:tc>
        <w:tc>
          <w:tcPr>
            <w:tcW w:w="0" w:type="auto"/>
            <w:vAlign w:val="center"/>
            <w:hideMark/>
          </w:tcPr>
          <w:p w14:paraId="764608A9"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
          <w:p w14:paraId="77C72C9C"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Unión de comunidades indígenas nahuas asesor jurídico padrino</w:t>
            </w:r>
          </w:p>
        </w:tc>
        <w:tc>
          <w:tcPr>
            <w:tcW w:w="0" w:type="auto"/>
            <w:vAlign w:val="center"/>
            <w:hideMark/>
          </w:tcPr>
          <w:p w14:paraId="2F074832"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48050584" w14:textId="77777777" w:rsidTr="00183831">
        <w:trPr>
          <w:trHeight w:val="6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9668ECB"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Tuxpan</w:t>
            </w:r>
          </w:p>
        </w:tc>
        <w:tc>
          <w:tcPr>
            <w:tcW w:w="0" w:type="auto"/>
            <w:vAlign w:val="center"/>
            <w:hideMark/>
          </w:tcPr>
          <w:p w14:paraId="6E80FDE6" w14:textId="40F4C0C6"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Presidenta de Mujeres Indígenas Náhuatl Autónomo de Tuxpan, Jalisco</w:t>
            </w:r>
          </w:p>
        </w:tc>
        <w:tc>
          <w:tcPr>
            <w:tcW w:w="0" w:type="auto"/>
            <w:vAlign w:val="center"/>
            <w:hideMark/>
          </w:tcPr>
          <w:p w14:paraId="65996001"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47E73AE9"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3B17C2A"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Tuxpan</w:t>
            </w:r>
          </w:p>
        </w:tc>
        <w:tc>
          <w:tcPr>
            <w:tcW w:w="0" w:type="auto"/>
            <w:vAlign w:val="center"/>
            <w:hideMark/>
          </w:tcPr>
          <w:p w14:paraId="4AF4F740" w14:textId="08944F5D"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Autoridad tradicional nuevo poblado</w:t>
            </w:r>
          </w:p>
        </w:tc>
        <w:tc>
          <w:tcPr>
            <w:tcW w:w="0" w:type="auto"/>
            <w:vAlign w:val="center"/>
            <w:hideMark/>
          </w:tcPr>
          <w:p w14:paraId="32BE4198"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7912AC71"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CCBDC8E"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Tuxpan</w:t>
            </w:r>
          </w:p>
        </w:tc>
        <w:tc>
          <w:tcPr>
            <w:tcW w:w="0" w:type="auto"/>
            <w:vAlign w:val="center"/>
            <w:hideMark/>
          </w:tcPr>
          <w:p w14:paraId="03D8FA3F"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Delegada/o</w:t>
            </w:r>
          </w:p>
        </w:tc>
        <w:tc>
          <w:tcPr>
            <w:tcW w:w="0" w:type="auto"/>
            <w:vAlign w:val="center"/>
            <w:hideMark/>
          </w:tcPr>
          <w:p w14:paraId="36050161"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3</w:t>
            </w:r>
          </w:p>
        </w:tc>
      </w:tr>
      <w:tr w:rsidR="00027DAA" w:rsidRPr="00027DAA" w14:paraId="27CEC05A"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C6E72D2"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Tuxpan</w:t>
            </w:r>
          </w:p>
        </w:tc>
        <w:tc>
          <w:tcPr>
            <w:tcW w:w="0" w:type="auto"/>
            <w:vAlign w:val="center"/>
            <w:hideMark/>
          </w:tcPr>
          <w:p w14:paraId="1437C13A" w14:textId="3CB557AF"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roofErr w:type="spellStart"/>
            <w:r w:rsidRPr="00027DAA">
              <w:rPr>
                <w:rFonts w:eastAsia="Times New Roman"/>
                <w:color w:val="595959" w:themeColor="text1" w:themeTint="A6"/>
              </w:rPr>
              <w:t>Kena</w:t>
            </w:r>
            <w:proofErr w:type="spellEnd"/>
            <w:r w:rsidRPr="00027DAA">
              <w:rPr>
                <w:rFonts w:eastAsia="Times New Roman"/>
                <w:color w:val="595959" w:themeColor="text1" w:themeTint="A6"/>
              </w:rPr>
              <w:t xml:space="preserve"> Autoridades Tradicionales Náhuatl de Tuxpan, Jalisco</w:t>
            </w:r>
          </w:p>
        </w:tc>
        <w:tc>
          <w:tcPr>
            <w:tcW w:w="0" w:type="auto"/>
            <w:vAlign w:val="center"/>
            <w:hideMark/>
          </w:tcPr>
          <w:p w14:paraId="39FC86DE"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28C7421F"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1B5FE08"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Tuxpan</w:t>
            </w:r>
          </w:p>
        </w:tc>
        <w:tc>
          <w:tcPr>
            <w:tcW w:w="0" w:type="auto"/>
            <w:vAlign w:val="center"/>
            <w:hideMark/>
          </w:tcPr>
          <w:p w14:paraId="7DDF61BA" w14:textId="13F1B78F"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Suplente de delegada</w:t>
            </w:r>
          </w:p>
        </w:tc>
        <w:tc>
          <w:tcPr>
            <w:tcW w:w="0" w:type="auto"/>
            <w:vAlign w:val="center"/>
            <w:hideMark/>
          </w:tcPr>
          <w:p w14:paraId="7DB52131"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53E22A78" w14:textId="77777777" w:rsidTr="00183831">
        <w:trPr>
          <w:trHeight w:val="6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F4079B2"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Tuxpan</w:t>
            </w:r>
          </w:p>
        </w:tc>
        <w:tc>
          <w:tcPr>
            <w:tcW w:w="0" w:type="auto"/>
            <w:vAlign w:val="center"/>
            <w:hideMark/>
          </w:tcPr>
          <w:p w14:paraId="6789AB15" w14:textId="3B1B9A6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Consejo de Autoridades Tradicionales MAYORDOMÍA (CARGO) (TRADICIONAL)</w:t>
            </w:r>
          </w:p>
        </w:tc>
        <w:tc>
          <w:tcPr>
            <w:tcW w:w="0" w:type="auto"/>
            <w:vAlign w:val="center"/>
            <w:hideMark/>
          </w:tcPr>
          <w:p w14:paraId="27752391"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4FE30FBC" w14:textId="77777777" w:rsidTr="00183831">
        <w:trPr>
          <w:trHeight w:val="6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68431A9"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Tuxpan</w:t>
            </w:r>
          </w:p>
        </w:tc>
        <w:tc>
          <w:tcPr>
            <w:tcW w:w="0" w:type="auto"/>
            <w:vAlign w:val="center"/>
            <w:hideMark/>
          </w:tcPr>
          <w:p w14:paraId="3871E1BC" w14:textId="2CFF36C3"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 xml:space="preserve">Presidenta de Artesanos de la </w:t>
            </w:r>
            <w:proofErr w:type="spellStart"/>
            <w:r w:rsidRPr="00027DAA">
              <w:rPr>
                <w:rFonts w:eastAsia="Times New Roman"/>
                <w:color w:val="595959" w:themeColor="text1" w:themeTint="A6"/>
              </w:rPr>
              <w:t>Cumunidad</w:t>
            </w:r>
            <w:proofErr w:type="spellEnd"/>
            <w:r w:rsidRPr="00027DAA">
              <w:rPr>
                <w:rFonts w:eastAsia="Times New Roman"/>
                <w:color w:val="595959" w:themeColor="text1" w:themeTint="A6"/>
              </w:rPr>
              <w:t xml:space="preserve"> de Náhuatl de Tuxpan, Jalisco</w:t>
            </w:r>
          </w:p>
        </w:tc>
        <w:tc>
          <w:tcPr>
            <w:tcW w:w="0" w:type="auto"/>
            <w:vAlign w:val="center"/>
            <w:hideMark/>
          </w:tcPr>
          <w:p w14:paraId="03EDABC3"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63EFC598"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4DF8C77" w14:textId="55E4AC68"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Tuxpan</w:t>
            </w:r>
          </w:p>
        </w:tc>
        <w:tc>
          <w:tcPr>
            <w:tcW w:w="0" w:type="auto"/>
            <w:vAlign w:val="center"/>
            <w:hideMark/>
          </w:tcPr>
          <w:p w14:paraId="1F1CA406" w14:textId="40B6FC41"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Presidenta del Comité Indígena</w:t>
            </w:r>
          </w:p>
        </w:tc>
        <w:tc>
          <w:tcPr>
            <w:tcW w:w="0" w:type="auto"/>
            <w:vAlign w:val="center"/>
            <w:hideMark/>
          </w:tcPr>
          <w:p w14:paraId="28CD3826"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18F33BE8"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07C567A"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Tuxpan</w:t>
            </w:r>
          </w:p>
        </w:tc>
        <w:tc>
          <w:tcPr>
            <w:tcW w:w="0" w:type="auto"/>
            <w:vAlign w:val="center"/>
            <w:hideMark/>
          </w:tcPr>
          <w:p w14:paraId="3D0E3C45" w14:textId="46F827B9"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Autoridad Tradicional, Capitán</w:t>
            </w:r>
          </w:p>
        </w:tc>
        <w:tc>
          <w:tcPr>
            <w:tcW w:w="0" w:type="auto"/>
            <w:vAlign w:val="center"/>
            <w:hideMark/>
          </w:tcPr>
          <w:p w14:paraId="662AF483"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1BF5E9B9"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64DDF7D"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Villa Guerrero</w:t>
            </w:r>
          </w:p>
        </w:tc>
        <w:tc>
          <w:tcPr>
            <w:tcW w:w="0" w:type="auto"/>
            <w:vAlign w:val="center"/>
            <w:hideMark/>
          </w:tcPr>
          <w:p w14:paraId="34839EB2"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Comisario de Bienes Comunales</w:t>
            </w:r>
          </w:p>
        </w:tc>
        <w:tc>
          <w:tcPr>
            <w:tcW w:w="0" w:type="auto"/>
            <w:vAlign w:val="center"/>
            <w:hideMark/>
          </w:tcPr>
          <w:p w14:paraId="386BD5CD"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2A9973C8"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414264A"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Villa Guerrero</w:t>
            </w:r>
          </w:p>
        </w:tc>
        <w:tc>
          <w:tcPr>
            <w:tcW w:w="0" w:type="auto"/>
            <w:vAlign w:val="center"/>
            <w:hideMark/>
          </w:tcPr>
          <w:p w14:paraId="540DB4AE" w14:textId="3918C371"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Representante Agrario</w:t>
            </w:r>
          </w:p>
        </w:tc>
        <w:tc>
          <w:tcPr>
            <w:tcW w:w="0" w:type="auto"/>
            <w:vAlign w:val="center"/>
            <w:hideMark/>
          </w:tcPr>
          <w:p w14:paraId="2CD96236"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2161639E"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BFB820B"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Villa Guerrero</w:t>
            </w:r>
          </w:p>
        </w:tc>
        <w:tc>
          <w:tcPr>
            <w:tcW w:w="0" w:type="auto"/>
            <w:vAlign w:val="center"/>
            <w:hideMark/>
          </w:tcPr>
          <w:p w14:paraId="5AB8B749"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Presidencia de bienes comunales</w:t>
            </w:r>
          </w:p>
        </w:tc>
        <w:tc>
          <w:tcPr>
            <w:tcW w:w="0" w:type="auto"/>
            <w:vAlign w:val="center"/>
            <w:hideMark/>
          </w:tcPr>
          <w:p w14:paraId="7B5C5CCF"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5D93D918"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03765F6"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Villa purificación</w:t>
            </w:r>
          </w:p>
        </w:tc>
        <w:tc>
          <w:tcPr>
            <w:tcW w:w="0" w:type="auto"/>
            <w:vAlign w:val="center"/>
            <w:hideMark/>
          </w:tcPr>
          <w:p w14:paraId="584F65BB"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Autoridad ganadera</w:t>
            </w:r>
          </w:p>
        </w:tc>
        <w:tc>
          <w:tcPr>
            <w:tcW w:w="0" w:type="auto"/>
            <w:vAlign w:val="center"/>
            <w:hideMark/>
          </w:tcPr>
          <w:p w14:paraId="78FEAF31"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3</w:t>
            </w:r>
          </w:p>
        </w:tc>
      </w:tr>
      <w:tr w:rsidR="00027DAA" w:rsidRPr="00027DAA" w14:paraId="521B8053"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BFC55F3"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Villa purificación</w:t>
            </w:r>
          </w:p>
        </w:tc>
        <w:tc>
          <w:tcPr>
            <w:tcW w:w="0" w:type="auto"/>
            <w:vAlign w:val="center"/>
            <w:hideMark/>
          </w:tcPr>
          <w:p w14:paraId="6A79F1CA"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Comunero</w:t>
            </w:r>
          </w:p>
        </w:tc>
        <w:tc>
          <w:tcPr>
            <w:tcW w:w="0" w:type="auto"/>
            <w:vAlign w:val="center"/>
            <w:hideMark/>
          </w:tcPr>
          <w:p w14:paraId="633DBA28"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29F8DE73"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416CA4C"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Villa purificación</w:t>
            </w:r>
          </w:p>
        </w:tc>
        <w:tc>
          <w:tcPr>
            <w:tcW w:w="0" w:type="auto"/>
            <w:vAlign w:val="center"/>
            <w:hideMark/>
          </w:tcPr>
          <w:p w14:paraId="795B666D"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Consejer</w:t>
            </w:r>
            <w:r w:rsidRPr="00027DAA">
              <w:rPr>
                <w:rFonts w:eastAsia="Times New Roman"/>
                <w:b/>
                <w:bCs/>
                <w:color w:val="595959" w:themeColor="text1" w:themeTint="A6"/>
              </w:rPr>
              <w:t>a/</w:t>
            </w:r>
            <w:r w:rsidRPr="00027DAA">
              <w:rPr>
                <w:rFonts w:eastAsia="Times New Roman"/>
                <w:color w:val="595959" w:themeColor="text1" w:themeTint="A6"/>
              </w:rPr>
              <w:t>o de la comunidad</w:t>
            </w:r>
          </w:p>
        </w:tc>
        <w:tc>
          <w:tcPr>
            <w:tcW w:w="0" w:type="auto"/>
            <w:vAlign w:val="center"/>
            <w:hideMark/>
          </w:tcPr>
          <w:p w14:paraId="427552DE"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1803AC4E"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B7AA669"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Villa purificación</w:t>
            </w:r>
          </w:p>
        </w:tc>
        <w:tc>
          <w:tcPr>
            <w:tcW w:w="0" w:type="auto"/>
            <w:vAlign w:val="center"/>
            <w:hideMark/>
          </w:tcPr>
          <w:p w14:paraId="3B4EF2AC"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 xml:space="preserve">Presidente de la presa de la comunidad de </w:t>
            </w:r>
            <w:proofErr w:type="spellStart"/>
            <w:r w:rsidRPr="00027DAA">
              <w:rPr>
                <w:rFonts w:eastAsia="Times New Roman"/>
                <w:color w:val="595959" w:themeColor="text1" w:themeTint="A6"/>
              </w:rPr>
              <w:t>Jocotlán</w:t>
            </w:r>
            <w:proofErr w:type="spellEnd"/>
          </w:p>
        </w:tc>
        <w:tc>
          <w:tcPr>
            <w:tcW w:w="0" w:type="auto"/>
            <w:vAlign w:val="center"/>
            <w:hideMark/>
          </w:tcPr>
          <w:p w14:paraId="5EC072DF"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0D932A48"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FF5F743"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Villa purificación</w:t>
            </w:r>
          </w:p>
        </w:tc>
        <w:tc>
          <w:tcPr>
            <w:tcW w:w="0" w:type="auto"/>
            <w:vAlign w:val="center"/>
            <w:hideMark/>
          </w:tcPr>
          <w:p w14:paraId="7A1BB7C1"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 xml:space="preserve">Secretario de la mesa directiva de </w:t>
            </w:r>
            <w:proofErr w:type="spellStart"/>
            <w:r w:rsidRPr="00027DAA">
              <w:rPr>
                <w:rFonts w:eastAsia="Times New Roman"/>
                <w:color w:val="595959" w:themeColor="text1" w:themeTint="A6"/>
              </w:rPr>
              <w:t>Jocotlán</w:t>
            </w:r>
            <w:proofErr w:type="spellEnd"/>
          </w:p>
        </w:tc>
        <w:tc>
          <w:tcPr>
            <w:tcW w:w="0" w:type="auto"/>
            <w:vAlign w:val="center"/>
            <w:hideMark/>
          </w:tcPr>
          <w:p w14:paraId="14654EF8"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2498D524"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1C9C9BF" w14:textId="060E9AB9" w:rsidR="0057622F" w:rsidRPr="00027DAA" w:rsidRDefault="0057622F" w:rsidP="00183831">
            <w:pPr>
              <w:jc w:val="center"/>
              <w:rPr>
                <w:rFonts w:eastAsia="Times New Roman"/>
                <w:color w:val="595959" w:themeColor="text1" w:themeTint="A6"/>
              </w:rPr>
            </w:pPr>
          </w:p>
        </w:tc>
        <w:tc>
          <w:tcPr>
            <w:tcW w:w="0" w:type="auto"/>
            <w:vAlign w:val="center"/>
            <w:hideMark/>
          </w:tcPr>
          <w:p w14:paraId="154D8A11"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 xml:space="preserve">Presidente de bienes comunales de </w:t>
            </w:r>
            <w:proofErr w:type="spellStart"/>
            <w:r w:rsidRPr="00027DAA">
              <w:rPr>
                <w:rFonts w:eastAsia="Times New Roman"/>
                <w:color w:val="595959" w:themeColor="text1" w:themeTint="A6"/>
              </w:rPr>
              <w:t>Jirosto</w:t>
            </w:r>
            <w:proofErr w:type="spellEnd"/>
          </w:p>
        </w:tc>
        <w:tc>
          <w:tcPr>
            <w:tcW w:w="0" w:type="auto"/>
            <w:vAlign w:val="center"/>
            <w:hideMark/>
          </w:tcPr>
          <w:p w14:paraId="5AB6744F" w14:textId="7952686C"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
        </w:tc>
      </w:tr>
      <w:tr w:rsidR="00027DAA" w:rsidRPr="00027DAA" w14:paraId="79E41450"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63582C6"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Villa purificación</w:t>
            </w:r>
          </w:p>
        </w:tc>
        <w:tc>
          <w:tcPr>
            <w:tcW w:w="0" w:type="auto"/>
            <w:vAlign w:val="center"/>
            <w:hideMark/>
          </w:tcPr>
          <w:p w14:paraId="1DE69E5A"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Mesa Directiva de Bienes Comunales. Consejo de vigilancia</w:t>
            </w:r>
          </w:p>
        </w:tc>
        <w:tc>
          <w:tcPr>
            <w:tcW w:w="0" w:type="auto"/>
            <w:vAlign w:val="center"/>
            <w:hideMark/>
          </w:tcPr>
          <w:p w14:paraId="3355B3EB"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1EEAE161"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DEC2804"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Villa purificación</w:t>
            </w:r>
          </w:p>
        </w:tc>
        <w:tc>
          <w:tcPr>
            <w:tcW w:w="0" w:type="auto"/>
            <w:vAlign w:val="center"/>
            <w:hideMark/>
          </w:tcPr>
          <w:p w14:paraId="27C7EB1C"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Presidente del comisariado de bienes ejidales</w:t>
            </w:r>
          </w:p>
        </w:tc>
        <w:tc>
          <w:tcPr>
            <w:tcW w:w="0" w:type="auto"/>
            <w:vAlign w:val="center"/>
            <w:hideMark/>
          </w:tcPr>
          <w:p w14:paraId="3B9359DA"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3</w:t>
            </w:r>
          </w:p>
        </w:tc>
      </w:tr>
      <w:tr w:rsidR="00027DAA" w:rsidRPr="00027DAA" w14:paraId="02FC6136"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3D51045"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Villa purificación</w:t>
            </w:r>
          </w:p>
        </w:tc>
        <w:tc>
          <w:tcPr>
            <w:tcW w:w="0" w:type="auto"/>
            <w:vAlign w:val="center"/>
            <w:hideMark/>
          </w:tcPr>
          <w:p w14:paraId="0FDDEC3A"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Secretario de la mesa directiva de bienes comunales</w:t>
            </w:r>
          </w:p>
        </w:tc>
        <w:tc>
          <w:tcPr>
            <w:tcW w:w="0" w:type="auto"/>
            <w:vAlign w:val="center"/>
            <w:hideMark/>
          </w:tcPr>
          <w:p w14:paraId="4FBC39A5"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42D8EC92"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72A082B"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Villa purificación</w:t>
            </w:r>
          </w:p>
        </w:tc>
        <w:tc>
          <w:tcPr>
            <w:tcW w:w="0" w:type="auto"/>
            <w:vAlign w:val="center"/>
            <w:hideMark/>
          </w:tcPr>
          <w:p w14:paraId="12883244"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Tesorero</w:t>
            </w:r>
          </w:p>
        </w:tc>
        <w:tc>
          <w:tcPr>
            <w:tcW w:w="0" w:type="auto"/>
            <w:vAlign w:val="center"/>
            <w:hideMark/>
          </w:tcPr>
          <w:p w14:paraId="0DFD209D"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2</w:t>
            </w:r>
          </w:p>
        </w:tc>
      </w:tr>
      <w:tr w:rsidR="00027DAA" w:rsidRPr="00027DAA" w14:paraId="0A942894"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6F86619"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Zapopan</w:t>
            </w:r>
          </w:p>
        </w:tc>
        <w:tc>
          <w:tcPr>
            <w:tcW w:w="0" w:type="auto"/>
            <w:vAlign w:val="center"/>
            <w:hideMark/>
          </w:tcPr>
          <w:p w14:paraId="52718461"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Presidente de la asociación WAAU. A.L.</w:t>
            </w:r>
          </w:p>
        </w:tc>
        <w:tc>
          <w:tcPr>
            <w:tcW w:w="0" w:type="auto"/>
            <w:vAlign w:val="center"/>
            <w:hideMark/>
          </w:tcPr>
          <w:p w14:paraId="67F05906"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34CFCDD4"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0E570BB"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Zapopan</w:t>
            </w:r>
          </w:p>
        </w:tc>
        <w:tc>
          <w:tcPr>
            <w:tcW w:w="0" w:type="auto"/>
            <w:vAlign w:val="center"/>
            <w:hideMark/>
          </w:tcPr>
          <w:p w14:paraId="2D22B444"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Representante de la comunidad Mazahua</w:t>
            </w:r>
          </w:p>
        </w:tc>
        <w:tc>
          <w:tcPr>
            <w:tcW w:w="0" w:type="auto"/>
            <w:vAlign w:val="center"/>
            <w:hideMark/>
          </w:tcPr>
          <w:p w14:paraId="276A51C6"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2</w:t>
            </w:r>
          </w:p>
        </w:tc>
      </w:tr>
      <w:tr w:rsidR="00027DAA" w:rsidRPr="00027DAA" w14:paraId="582803B0"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31820FF"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Zapopan</w:t>
            </w:r>
          </w:p>
        </w:tc>
        <w:tc>
          <w:tcPr>
            <w:tcW w:w="0" w:type="auto"/>
            <w:vAlign w:val="center"/>
            <w:hideMark/>
          </w:tcPr>
          <w:p w14:paraId="6FB6AE73"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Representante del colectivo indígena Náhuatl</w:t>
            </w:r>
          </w:p>
        </w:tc>
        <w:tc>
          <w:tcPr>
            <w:tcW w:w="0" w:type="auto"/>
            <w:vAlign w:val="center"/>
            <w:hideMark/>
          </w:tcPr>
          <w:p w14:paraId="4E4F6D7C"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76DFF75B"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2226862"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Zapotitlán de Vadillo</w:t>
            </w:r>
          </w:p>
        </w:tc>
        <w:tc>
          <w:tcPr>
            <w:tcW w:w="0" w:type="auto"/>
            <w:vAlign w:val="center"/>
            <w:hideMark/>
          </w:tcPr>
          <w:p w14:paraId="4D0B2B3A"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Comisaria</w:t>
            </w:r>
          </w:p>
        </w:tc>
        <w:tc>
          <w:tcPr>
            <w:tcW w:w="0" w:type="auto"/>
            <w:vAlign w:val="center"/>
            <w:hideMark/>
          </w:tcPr>
          <w:p w14:paraId="40862FAE"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3</w:t>
            </w:r>
          </w:p>
        </w:tc>
      </w:tr>
      <w:tr w:rsidR="00027DAA" w:rsidRPr="00027DAA" w14:paraId="6904D149"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9215366"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Zapotitlán de Vadillo</w:t>
            </w:r>
          </w:p>
        </w:tc>
        <w:tc>
          <w:tcPr>
            <w:tcW w:w="0" w:type="auto"/>
            <w:vAlign w:val="center"/>
            <w:hideMark/>
          </w:tcPr>
          <w:p w14:paraId="5E8934EA"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Comisario</w:t>
            </w:r>
          </w:p>
        </w:tc>
        <w:tc>
          <w:tcPr>
            <w:tcW w:w="0" w:type="auto"/>
            <w:vAlign w:val="center"/>
            <w:hideMark/>
          </w:tcPr>
          <w:p w14:paraId="50BFCC13"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5</w:t>
            </w:r>
          </w:p>
        </w:tc>
      </w:tr>
      <w:tr w:rsidR="00027DAA" w:rsidRPr="00027DAA" w14:paraId="348F044F"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8DDDC4C"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Zapotitlán de Vadillo</w:t>
            </w:r>
          </w:p>
        </w:tc>
        <w:tc>
          <w:tcPr>
            <w:tcW w:w="0" w:type="auto"/>
            <w:vAlign w:val="center"/>
            <w:hideMark/>
          </w:tcPr>
          <w:p w14:paraId="72593655" w14:textId="697CE06E"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Comité indígena</w:t>
            </w:r>
          </w:p>
        </w:tc>
        <w:tc>
          <w:tcPr>
            <w:tcW w:w="0" w:type="auto"/>
            <w:vAlign w:val="center"/>
            <w:hideMark/>
          </w:tcPr>
          <w:p w14:paraId="63865C47"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2</w:t>
            </w:r>
          </w:p>
        </w:tc>
      </w:tr>
      <w:tr w:rsidR="00027DAA" w:rsidRPr="00027DAA" w14:paraId="75EF9943"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DA50F7B"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Zapotitlán de Vadillo</w:t>
            </w:r>
          </w:p>
        </w:tc>
        <w:tc>
          <w:tcPr>
            <w:tcW w:w="0" w:type="auto"/>
            <w:vAlign w:val="center"/>
            <w:hideMark/>
          </w:tcPr>
          <w:p w14:paraId="704FD825"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Comunitaria (ejidataria)</w:t>
            </w:r>
          </w:p>
        </w:tc>
        <w:tc>
          <w:tcPr>
            <w:tcW w:w="0" w:type="auto"/>
            <w:vAlign w:val="center"/>
            <w:hideMark/>
          </w:tcPr>
          <w:p w14:paraId="4223E406"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18950DC3" w14:textId="77777777" w:rsidTr="00183831">
        <w:trPr>
          <w:trHeight w:val="300"/>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3D78C70"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Zapotitlán de Vadillo</w:t>
            </w:r>
          </w:p>
        </w:tc>
        <w:tc>
          <w:tcPr>
            <w:tcW w:w="0" w:type="auto"/>
            <w:vAlign w:val="center"/>
            <w:hideMark/>
          </w:tcPr>
          <w:p w14:paraId="7F336A24"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Delegada/o</w:t>
            </w:r>
          </w:p>
        </w:tc>
        <w:tc>
          <w:tcPr>
            <w:tcW w:w="0" w:type="auto"/>
            <w:vAlign w:val="center"/>
            <w:hideMark/>
          </w:tcPr>
          <w:p w14:paraId="727BF5E4"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4</w:t>
            </w:r>
          </w:p>
        </w:tc>
      </w:tr>
      <w:tr w:rsidR="00027DAA" w:rsidRPr="00027DAA" w14:paraId="094CE85C" w14:textId="77777777" w:rsidTr="00183831">
        <w:trPr>
          <w:trHeight w:val="315"/>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93DB4E7" w14:textId="77777777" w:rsidR="0057622F" w:rsidRPr="00027DAA" w:rsidRDefault="0057622F" w:rsidP="00183831">
            <w:pPr>
              <w:jc w:val="center"/>
              <w:rPr>
                <w:rFonts w:eastAsia="Times New Roman"/>
                <w:color w:val="595959" w:themeColor="text1" w:themeTint="A6"/>
              </w:rPr>
            </w:pPr>
            <w:r w:rsidRPr="00027DAA">
              <w:rPr>
                <w:rFonts w:eastAsia="Times New Roman"/>
                <w:color w:val="595959" w:themeColor="text1" w:themeTint="A6"/>
              </w:rPr>
              <w:t>Zapotitlán de Vadillo</w:t>
            </w:r>
          </w:p>
        </w:tc>
        <w:tc>
          <w:tcPr>
            <w:tcW w:w="0" w:type="auto"/>
            <w:vAlign w:val="center"/>
            <w:hideMark/>
          </w:tcPr>
          <w:p w14:paraId="3F51CB33"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Representante de mi comunidad y consejero en el CEI</w:t>
            </w:r>
          </w:p>
        </w:tc>
        <w:tc>
          <w:tcPr>
            <w:tcW w:w="0" w:type="auto"/>
            <w:vAlign w:val="center"/>
            <w:hideMark/>
          </w:tcPr>
          <w:p w14:paraId="3FED2FBB"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r w:rsidRPr="00027DAA">
              <w:rPr>
                <w:rFonts w:eastAsia="Times New Roman"/>
                <w:color w:val="595959" w:themeColor="text1" w:themeTint="A6"/>
              </w:rPr>
              <w:t>1</w:t>
            </w:r>
          </w:p>
        </w:tc>
      </w:tr>
      <w:tr w:rsidR="00027DAA" w:rsidRPr="00027DAA" w14:paraId="603F3C0E" w14:textId="77777777" w:rsidTr="00183831">
        <w:trPr>
          <w:trHeight w:val="31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67AD993" w14:textId="77777777" w:rsidR="0057622F" w:rsidRPr="00027DAA" w:rsidRDefault="0057622F" w:rsidP="00183831">
            <w:pPr>
              <w:jc w:val="center"/>
              <w:rPr>
                <w:rFonts w:eastAsia="Times New Roman"/>
                <w:color w:val="595959" w:themeColor="text1" w:themeTint="A6"/>
              </w:rPr>
            </w:pPr>
          </w:p>
        </w:tc>
        <w:tc>
          <w:tcPr>
            <w:tcW w:w="0" w:type="auto"/>
            <w:noWrap/>
            <w:vAlign w:val="center"/>
            <w:hideMark/>
          </w:tcPr>
          <w:p w14:paraId="11F9D989"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rPr>
            </w:pPr>
          </w:p>
        </w:tc>
        <w:tc>
          <w:tcPr>
            <w:tcW w:w="0" w:type="auto"/>
            <w:noWrap/>
            <w:vAlign w:val="center"/>
            <w:hideMark/>
          </w:tcPr>
          <w:p w14:paraId="391B1D49" w14:textId="77777777" w:rsidR="0057622F" w:rsidRPr="00027DAA" w:rsidRDefault="0057622F" w:rsidP="00183831">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595959" w:themeColor="text1" w:themeTint="A6"/>
              </w:rPr>
            </w:pPr>
            <w:r w:rsidRPr="00027DAA">
              <w:rPr>
                <w:rFonts w:eastAsia="Times New Roman"/>
                <w:b/>
                <w:bCs/>
                <w:color w:val="595959" w:themeColor="text1" w:themeTint="A6"/>
              </w:rPr>
              <w:t>116</w:t>
            </w:r>
          </w:p>
        </w:tc>
      </w:tr>
    </w:tbl>
    <w:p w14:paraId="74EFCA50" w14:textId="77777777" w:rsidR="0057622F" w:rsidRPr="00027DAA" w:rsidRDefault="0057622F" w:rsidP="0057622F">
      <w:pPr>
        <w:pBdr>
          <w:top w:val="nil"/>
          <w:left w:val="nil"/>
          <w:bottom w:val="nil"/>
          <w:right w:val="nil"/>
          <w:between w:val="nil"/>
        </w:pBdr>
        <w:jc w:val="both"/>
        <w:rPr>
          <w:color w:val="595959" w:themeColor="text1" w:themeTint="A6"/>
        </w:rPr>
      </w:pPr>
    </w:p>
    <w:p w14:paraId="2E31481D" w14:textId="77777777" w:rsidR="0057622F" w:rsidRPr="00027DAA" w:rsidRDefault="0057622F" w:rsidP="0057622F">
      <w:pPr>
        <w:pBdr>
          <w:top w:val="nil"/>
          <w:left w:val="nil"/>
          <w:bottom w:val="nil"/>
          <w:right w:val="nil"/>
          <w:between w:val="nil"/>
        </w:pBdr>
        <w:jc w:val="both"/>
        <w:rPr>
          <w:b/>
          <w:color w:val="595959" w:themeColor="text1" w:themeTint="A6"/>
          <w:sz w:val="24"/>
          <w:szCs w:val="24"/>
        </w:rPr>
      </w:pPr>
      <w:r w:rsidRPr="00027DAA">
        <w:rPr>
          <w:b/>
          <w:color w:val="595959" w:themeColor="text1" w:themeTint="A6"/>
          <w:sz w:val="24"/>
          <w:szCs w:val="24"/>
        </w:rPr>
        <w:t>Preguntas Cuestionario:</w:t>
      </w:r>
    </w:p>
    <w:p w14:paraId="33A84D7D" w14:textId="77777777" w:rsidR="0057622F" w:rsidRPr="00027DAA" w:rsidRDefault="0057622F" w:rsidP="0057622F">
      <w:pPr>
        <w:pStyle w:val="Prrafodelista"/>
        <w:numPr>
          <w:ilvl w:val="0"/>
          <w:numId w:val="4"/>
        </w:numPr>
        <w:pBdr>
          <w:top w:val="nil"/>
          <w:left w:val="nil"/>
          <w:bottom w:val="nil"/>
          <w:right w:val="nil"/>
          <w:between w:val="nil"/>
        </w:pBdr>
        <w:jc w:val="both"/>
        <w:rPr>
          <w:color w:val="595959" w:themeColor="text1" w:themeTint="A6"/>
          <w:sz w:val="24"/>
          <w:szCs w:val="24"/>
        </w:rPr>
      </w:pPr>
      <w:r w:rsidRPr="00027DAA">
        <w:rPr>
          <w:i/>
          <w:color w:val="595959" w:themeColor="text1" w:themeTint="A6"/>
          <w:sz w:val="24"/>
          <w:szCs w:val="24"/>
        </w:rPr>
        <w:t>¿Vive en o pertenece a una comunidad o pueblo indígena que esté regido total o parcialmente por sus propias costumbres o tradiciones y que conserva sus propias instituciones sociales, económicas, culturales y políticas?</w:t>
      </w:r>
      <w:r w:rsidRPr="00027DAA">
        <w:rPr>
          <w:color w:val="595959" w:themeColor="text1" w:themeTint="A6"/>
          <w:sz w:val="24"/>
          <w:szCs w:val="24"/>
        </w:rPr>
        <w:t xml:space="preserve"> </w:t>
      </w:r>
    </w:p>
    <w:p w14:paraId="5AB17CCA" w14:textId="77777777" w:rsidR="0057622F" w:rsidRPr="00027DAA" w:rsidRDefault="0057622F" w:rsidP="0057622F">
      <w:pPr>
        <w:pBdr>
          <w:top w:val="nil"/>
          <w:left w:val="nil"/>
          <w:bottom w:val="nil"/>
          <w:right w:val="nil"/>
          <w:between w:val="nil"/>
        </w:pBdr>
        <w:jc w:val="both"/>
        <w:rPr>
          <w:color w:val="595959" w:themeColor="text1" w:themeTint="A6"/>
          <w:sz w:val="24"/>
          <w:szCs w:val="24"/>
        </w:rPr>
      </w:pPr>
      <w:r w:rsidRPr="00027DAA">
        <w:rPr>
          <w:color w:val="595959" w:themeColor="text1" w:themeTint="A6"/>
          <w:sz w:val="24"/>
          <w:szCs w:val="24"/>
        </w:rPr>
        <w:t xml:space="preserve">De las </w:t>
      </w:r>
      <w:r w:rsidRPr="00027DAA">
        <w:rPr>
          <w:b/>
          <w:color w:val="595959" w:themeColor="text1" w:themeTint="A6"/>
          <w:sz w:val="24"/>
          <w:szCs w:val="24"/>
        </w:rPr>
        <w:t xml:space="preserve">271 </w:t>
      </w:r>
      <w:r w:rsidRPr="00027DAA">
        <w:rPr>
          <w:color w:val="595959" w:themeColor="text1" w:themeTint="A6"/>
          <w:sz w:val="24"/>
          <w:szCs w:val="24"/>
        </w:rPr>
        <w:t xml:space="preserve">personas consultadas, </w:t>
      </w:r>
      <w:r w:rsidRPr="00027DAA">
        <w:rPr>
          <w:b/>
          <w:color w:val="595959" w:themeColor="text1" w:themeTint="A6"/>
          <w:sz w:val="24"/>
          <w:szCs w:val="24"/>
        </w:rPr>
        <w:t>246</w:t>
      </w:r>
      <w:r w:rsidRPr="00027DAA">
        <w:rPr>
          <w:color w:val="595959" w:themeColor="text1" w:themeTint="A6"/>
          <w:sz w:val="24"/>
          <w:szCs w:val="24"/>
        </w:rPr>
        <w:t xml:space="preserve"> indicaron que </w:t>
      </w:r>
      <w:r w:rsidRPr="00027DAA">
        <w:rPr>
          <w:b/>
          <w:color w:val="595959" w:themeColor="text1" w:themeTint="A6"/>
          <w:sz w:val="24"/>
          <w:szCs w:val="24"/>
        </w:rPr>
        <w:t>Sí</w:t>
      </w:r>
      <w:r w:rsidRPr="00027DAA">
        <w:rPr>
          <w:color w:val="595959" w:themeColor="text1" w:themeTint="A6"/>
          <w:sz w:val="24"/>
          <w:szCs w:val="24"/>
        </w:rPr>
        <w:t xml:space="preserve"> pertenecen a una comunidad o pueblo indígena regido por sus costumbres o tradiciones, </w:t>
      </w:r>
      <w:r w:rsidRPr="00027DAA">
        <w:rPr>
          <w:b/>
          <w:color w:val="595959" w:themeColor="text1" w:themeTint="A6"/>
          <w:sz w:val="24"/>
          <w:szCs w:val="24"/>
        </w:rPr>
        <w:t>19</w:t>
      </w:r>
      <w:r w:rsidRPr="00027DAA">
        <w:rPr>
          <w:color w:val="595959" w:themeColor="text1" w:themeTint="A6"/>
          <w:sz w:val="24"/>
          <w:szCs w:val="24"/>
        </w:rPr>
        <w:t xml:space="preserve"> indicaron que </w:t>
      </w:r>
      <w:r w:rsidRPr="00027DAA">
        <w:rPr>
          <w:b/>
          <w:color w:val="595959" w:themeColor="text1" w:themeTint="A6"/>
          <w:sz w:val="24"/>
          <w:szCs w:val="24"/>
        </w:rPr>
        <w:t>No</w:t>
      </w:r>
      <w:r w:rsidRPr="00027DAA">
        <w:rPr>
          <w:color w:val="595959" w:themeColor="text1" w:themeTint="A6"/>
          <w:sz w:val="24"/>
          <w:szCs w:val="24"/>
        </w:rPr>
        <w:t xml:space="preserve">, y </w:t>
      </w:r>
      <w:r w:rsidRPr="00027DAA">
        <w:rPr>
          <w:b/>
          <w:color w:val="595959" w:themeColor="text1" w:themeTint="A6"/>
          <w:sz w:val="24"/>
          <w:szCs w:val="24"/>
        </w:rPr>
        <w:t xml:space="preserve">6 </w:t>
      </w:r>
      <w:r w:rsidRPr="00027DAA">
        <w:rPr>
          <w:color w:val="595959" w:themeColor="text1" w:themeTint="A6"/>
          <w:sz w:val="24"/>
          <w:szCs w:val="24"/>
        </w:rPr>
        <w:t>no respondieron.</w:t>
      </w:r>
    </w:p>
    <w:p w14:paraId="660D3D0E" w14:textId="77777777" w:rsidR="0057622F" w:rsidRDefault="0057622F" w:rsidP="0057622F">
      <w:pPr>
        <w:pBdr>
          <w:top w:val="nil"/>
          <w:left w:val="nil"/>
          <w:bottom w:val="nil"/>
          <w:right w:val="nil"/>
          <w:between w:val="nil"/>
        </w:pBdr>
        <w:jc w:val="center"/>
        <w:rPr>
          <w:color w:val="7F7F7F"/>
        </w:rPr>
      </w:pPr>
    </w:p>
    <w:p w14:paraId="24EC1C9A" w14:textId="77777777" w:rsidR="0057622F" w:rsidRDefault="0057622F" w:rsidP="0057622F">
      <w:pPr>
        <w:pBdr>
          <w:top w:val="nil"/>
          <w:left w:val="nil"/>
          <w:bottom w:val="nil"/>
          <w:right w:val="nil"/>
          <w:between w:val="nil"/>
        </w:pBdr>
        <w:jc w:val="center"/>
        <w:rPr>
          <w:color w:val="7F7F7F"/>
        </w:rPr>
      </w:pPr>
    </w:p>
    <w:p w14:paraId="1112039C" w14:textId="77777777" w:rsidR="0057622F" w:rsidRDefault="0057622F" w:rsidP="0057622F">
      <w:pPr>
        <w:pBdr>
          <w:top w:val="nil"/>
          <w:left w:val="nil"/>
          <w:bottom w:val="nil"/>
          <w:right w:val="nil"/>
          <w:between w:val="nil"/>
        </w:pBdr>
        <w:jc w:val="center"/>
        <w:rPr>
          <w:color w:val="7F7F7F"/>
        </w:rPr>
      </w:pPr>
    </w:p>
    <w:p w14:paraId="7B212BF8" w14:textId="77777777" w:rsidR="0057622F" w:rsidRDefault="0057622F" w:rsidP="0057622F">
      <w:pPr>
        <w:pBdr>
          <w:top w:val="nil"/>
          <w:left w:val="nil"/>
          <w:bottom w:val="nil"/>
          <w:right w:val="nil"/>
          <w:between w:val="nil"/>
        </w:pBdr>
        <w:jc w:val="center"/>
        <w:rPr>
          <w:color w:val="7F7F7F"/>
        </w:rPr>
      </w:pPr>
    </w:p>
    <w:p w14:paraId="42A0C10E" w14:textId="77777777" w:rsidR="0057622F" w:rsidRDefault="0057622F" w:rsidP="0057622F">
      <w:pPr>
        <w:pBdr>
          <w:top w:val="nil"/>
          <w:left w:val="nil"/>
          <w:bottom w:val="nil"/>
          <w:right w:val="nil"/>
          <w:between w:val="nil"/>
        </w:pBdr>
        <w:jc w:val="center"/>
        <w:rPr>
          <w:color w:val="7F7F7F"/>
        </w:rPr>
      </w:pPr>
    </w:p>
    <w:p w14:paraId="5045FF5B" w14:textId="4B347289" w:rsidR="0057622F" w:rsidRPr="00C01A15" w:rsidRDefault="0057622F" w:rsidP="0057622F">
      <w:pPr>
        <w:pBdr>
          <w:top w:val="nil"/>
          <w:left w:val="nil"/>
          <w:bottom w:val="nil"/>
          <w:right w:val="nil"/>
          <w:between w:val="nil"/>
        </w:pBdr>
        <w:jc w:val="center"/>
        <w:rPr>
          <w:rFonts w:cstheme="minorHAnsi"/>
          <w:color w:val="7030A0"/>
          <w:sz w:val="20"/>
          <w:szCs w:val="24"/>
        </w:rPr>
      </w:pPr>
      <w:r w:rsidRPr="00C01A15">
        <w:rPr>
          <w:rFonts w:cstheme="minorHAnsi"/>
          <w:color w:val="7030A0"/>
          <w:sz w:val="20"/>
          <w:szCs w:val="24"/>
        </w:rPr>
        <w:t xml:space="preserve">Gráfica </w:t>
      </w:r>
      <w:r w:rsidR="00C01A15">
        <w:rPr>
          <w:rFonts w:cstheme="minorHAnsi"/>
          <w:color w:val="7030A0"/>
          <w:sz w:val="20"/>
          <w:szCs w:val="24"/>
        </w:rPr>
        <w:t>9</w:t>
      </w:r>
      <w:r w:rsidRPr="00C01A15">
        <w:rPr>
          <w:rFonts w:cstheme="minorHAnsi"/>
          <w:color w:val="7030A0"/>
          <w:sz w:val="20"/>
          <w:szCs w:val="24"/>
        </w:rPr>
        <w:t>. Pregunta 1.</w:t>
      </w:r>
    </w:p>
    <w:p w14:paraId="28623807" w14:textId="77777777" w:rsidR="0057622F" w:rsidRDefault="0057622F" w:rsidP="0057622F">
      <w:pPr>
        <w:pBdr>
          <w:top w:val="nil"/>
          <w:left w:val="nil"/>
          <w:bottom w:val="nil"/>
          <w:right w:val="nil"/>
          <w:between w:val="nil"/>
        </w:pBdr>
        <w:jc w:val="center"/>
        <w:rPr>
          <w:color w:val="7F7F7F"/>
        </w:rPr>
      </w:pPr>
      <w:r>
        <w:rPr>
          <w:noProof/>
          <w:color w:val="7F7F7F"/>
        </w:rPr>
        <w:drawing>
          <wp:inline distT="0" distB="0" distL="0" distR="0" wp14:anchorId="1784F1F7" wp14:editId="62434B19">
            <wp:extent cx="5438775" cy="2390775"/>
            <wp:effectExtent l="0" t="0" r="9525" b="9525"/>
            <wp:docPr id="34" name="Gráfico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5B0C2295" w14:textId="77777777" w:rsidR="0057622F" w:rsidRPr="00B8113C" w:rsidRDefault="0057622F" w:rsidP="0057622F">
      <w:pPr>
        <w:pBdr>
          <w:top w:val="nil"/>
          <w:left w:val="nil"/>
          <w:bottom w:val="nil"/>
          <w:right w:val="nil"/>
          <w:between w:val="nil"/>
        </w:pBdr>
        <w:jc w:val="center"/>
        <w:rPr>
          <w:i/>
          <w:color w:val="595959" w:themeColor="text1" w:themeTint="A6"/>
        </w:rPr>
      </w:pPr>
    </w:p>
    <w:p w14:paraId="7B979740" w14:textId="345E0A14" w:rsidR="0057622F" w:rsidRPr="00B8113C" w:rsidRDefault="0057622F" w:rsidP="0057622F">
      <w:pPr>
        <w:pBdr>
          <w:top w:val="nil"/>
          <w:left w:val="nil"/>
          <w:bottom w:val="nil"/>
          <w:right w:val="nil"/>
          <w:between w:val="nil"/>
        </w:pBdr>
        <w:spacing w:after="0"/>
        <w:jc w:val="both"/>
        <w:rPr>
          <w:color w:val="595959" w:themeColor="text1" w:themeTint="A6"/>
          <w:sz w:val="24"/>
          <w:szCs w:val="24"/>
        </w:rPr>
      </w:pPr>
      <w:r w:rsidRPr="00B8113C">
        <w:rPr>
          <w:color w:val="595959" w:themeColor="text1" w:themeTint="A6"/>
          <w:sz w:val="24"/>
          <w:szCs w:val="24"/>
        </w:rPr>
        <w:t xml:space="preserve">De las </w:t>
      </w:r>
      <w:r w:rsidRPr="00B8113C">
        <w:rPr>
          <w:b/>
          <w:bCs/>
          <w:color w:val="595959" w:themeColor="text1" w:themeTint="A6"/>
          <w:sz w:val="24"/>
          <w:szCs w:val="24"/>
        </w:rPr>
        <w:t>246</w:t>
      </w:r>
      <w:r w:rsidRPr="00B8113C">
        <w:rPr>
          <w:color w:val="595959" w:themeColor="text1" w:themeTint="A6"/>
          <w:sz w:val="24"/>
          <w:szCs w:val="24"/>
        </w:rPr>
        <w:t xml:space="preserve"> personas que indicaron que sí viven o pertenecen </w:t>
      </w:r>
      <w:r w:rsidR="00E903A5" w:rsidRPr="00B8113C">
        <w:rPr>
          <w:color w:val="595959" w:themeColor="text1" w:themeTint="A6"/>
          <w:sz w:val="24"/>
          <w:szCs w:val="24"/>
        </w:rPr>
        <w:t xml:space="preserve">a una comunidad o pueblo indígena, </w:t>
      </w:r>
      <w:r w:rsidR="001959BB" w:rsidRPr="00B8113C">
        <w:rPr>
          <w:color w:val="595959" w:themeColor="text1" w:themeTint="A6"/>
          <w:sz w:val="24"/>
          <w:szCs w:val="24"/>
        </w:rPr>
        <w:t xml:space="preserve">pertenecen a </w:t>
      </w:r>
      <w:r w:rsidRPr="00B8113C">
        <w:rPr>
          <w:color w:val="595959" w:themeColor="text1" w:themeTint="A6"/>
          <w:sz w:val="24"/>
          <w:szCs w:val="24"/>
        </w:rPr>
        <w:t xml:space="preserve">municipios </w:t>
      </w:r>
      <w:r w:rsidR="001959BB" w:rsidRPr="00B8113C">
        <w:rPr>
          <w:color w:val="595959" w:themeColor="text1" w:themeTint="A6"/>
          <w:sz w:val="24"/>
          <w:szCs w:val="24"/>
        </w:rPr>
        <w:t xml:space="preserve">que se indican en la siguiente tabla. </w:t>
      </w:r>
    </w:p>
    <w:p w14:paraId="385D8D0E" w14:textId="77777777" w:rsidR="00E903A5" w:rsidRPr="00AB77C2" w:rsidRDefault="00E903A5" w:rsidP="0057622F">
      <w:pPr>
        <w:pBdr>
          <w:top w:val="nil"/>
          <w:left w:val="nil"/>
          <w:bottom w:val="nil"/>
          <w:right w:val="nil"/>
          <w:between w:val="nil"/>
        </w:pBdr>
        <w:spacing w:after="0"/>
        <w:jc w:val="both"/>
        <w:rPr>
          <w:sz w:val="24"/>
          <w:szCs w:val="24"/>
        </w:rPr>
      </w:pPr>
    </w:p>
    <w:p w14:paraId="0AA31642" w14:textId="5C5230BA" w:rsidR="00E903A5" w:rsidRPr="00E717D5" w:rsidRDefault="00E903A5" w:rsidP="00E903A5">
      <w:pPr>
        <w:spacing w:after="0" w:line="276" w:lineRule="auto"/>
        <w:jc w:val="center"/>
        <w:rPr>
          <w:rFonts w:cstheme="minorHAnsi"/>
          <w:color w:val="7030A0"/>
          <w:sz w:val="20"/>
          <w:szCs w:val="24"/>
        </w:rPr>
      </w:pPr>
      <w:r>
        <w:rPr>
          <w:rFonts w:cstheme="minorHAnsi"/>
          <w:color w:val="7030A0"/>
          <w:sz w:val="20"/>
          <w:szCs w:val="24"/>
        </w:rPr>
        <w:t>Tabla 9</w:t>
      </w:r>
      <w:r w:rsidRPr="008D1320">
        <w:rPr>
          <w:rFonts w:cstheme="minorHAnsi"/>
          <w:color w:val="7030A0"/>
          <w:sz w:val="20"/>
          <w:szCs w:val="24"/>
        </w:rPr>
        <w:t xml:space="preserve">. </w:t>
      </w:r>
      <w:r>
        <w:rPr>
          <w:rFonts w:cstheme="minorHAnsi"/>
          <w:color w:val="7030A0"/>
          <w:sz w:val="20"/>
          <w:szCs w:val="24"/>
        </w:rPr>
        <w:t>Personas que viven o pertenecen a una comunidad o pueblo indígena</w:t>
      </w:r>
    </w:p>
    <w:tbl>
      <w:tblPr>
        <w:tblStyle w:val="Tablaconcuadrcula1clara1"/>
        <w:tblW w:w="6640" w:type="dxa"/>
        <w:jc w:val="center"/>
        <w:tblLook w:val="04A0" w:firstRow="1" w:lastRow="0" w:firstColumn="1" w:lastColumn="0" w:noHBand="0" w:noVBand="1"/>
      </w:tblPr>
      <w:tblGrid>
        <w:gridCol w:w="4500"/>
        <w:gridCol w:w="2140"/>
      </w:tblGrid>
      <w:tr w:rsidR="0057622F" w:rsidRPr="00D21ECC" w14:paraId="5E7796AF" w14:textId="77777777" w:rsidTr="00686636">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500" w:type="dxa"/>
            <w:hideMark/>
          </w:tcPr>
          <w:p w14:paraId="6954C86F" w14:textId="77777777" w:rsidR="0057622F" w:rsidRPr="00D21ECC" w:rsidRDefault="0057622F" w:rsidP="00686636">
            <w:pPr>
              <w:jc w:val="center"/>
              <w:rPr>
                <w:rFonts w:eastAsia="Times New Roman"/>
                <w:sz w:val="24"/>
                <w:szCs w:val="24"/>
              </w:rPr>
            </w:pPr>
            <w:r w:rsidRPr="00D21ECC">
              <w:rPr>
                <w:rFonts w:eastAsia="Times New Roman"/>
                <w:sz w:val="24"/>
                <w:szCs w:val="24"/>
              </w:rPr>
              <w:t>Municipio</w:t>
            </w:r>
          </w:p>
        </w:tc>
        <w:tc>
          <w:tcPr>
            <w:tcW w:w="2140" w:type="dxa"/>
            <w:hideMark/>
          </w:tcPr>
          <w:p w14:paraId="749A4C8C" w14:textId="77777777" w:rsidR="0057622F" w:rsidRPr="00D21ECC" w:rsidRDefault="0057622F" w:rsidP="00686636">
            <w:pPr>
              <w:jc w:val="center"/>
              <w:cnfStyle w:val="100000000000" w:firstRow="1" w:lastRow="0" w:firstColumn="0" w:lastColumn="0" w:oddVBand="0" w:evenVBand="0" w:oddHBand="0" w:evenHBand="0" w:firstRowFirstColumn="0" w:firstRowLastColumn="0" w:lastRowFirstColumn="0" w:lastRowLastColumn="0"/>
              <w:rPr>
                <w:rFonts w:eastAsia="Times New Roman"/>
                <w:sz w:val="24"/>
                <w:szCs w:val="24"/>
              </w:rPr>
            </w:pPr>
            <w:r w:rsidRPr="00D21ECC">
              <w:rPr>
                <w:rFonts w:eastAsia="Times New Roman"/>
                <w:sz w:val="24"/>
                <w:szCs w:val="24"/>
              </w:rPr>
              <w:t xml:space="preserve">Menciones </w:t>
            </w:r>
          </w:p>
        </w:tc>
      </w:tr>
      <w:tr w:rsidR="0057622F" w:rsidRPr="00D21ECC" w14:paraId="2AC6F1AF" w14:textId="77777777" w:rsidTr="00686636">
        <w:trPr>
          <w:trHeight w:val="315"/>
          <w:jc w:val="center"/>
        </w:trPr>
        <w:tc>
          <w:tcPr>
            <w:cnfStyle w:val="001000000000" w:firstRow="0" w:lastRow="0" w:firstColumn="1" w:lastColumn="0" w:oddVBand="0" w:evenVBand="0" w:oddHBand="0" w:evenHBand="0" w:firstRowFirstColumn="0" w:firstRowLastColumn="0" w:lastRowFirstColumn="0" w:lastRowLastColumn="0"/>
            <w:tcW w:w="4500" w:type="dxa"/>
            <w:hideMark/>
          </w:tcPr>
          <w:p w14:paraId="2CDCB348" w14:textId="77777777" w:rsidR="0057622F" w:rsidRPr="00D21ECC" w:rsidRDefault="0057622F" w:rsidP="00686636">
            <w:pPr>
              <w:jc w:val="center"/>
              <w:rPr>
                <w:rFonts w:eastAsia="Times New Roman"/>
                <w:b w:val="0"/>
                <w:bCs w:val="0"/>
                <w:sz w:val="24"/>
                <w:szCs w:val="24"/>
              </w:rPr>
            </w:pPr>
            <w:r w:rsidRPr="00D21ECC">
              <w:rPr>
                <w:rFonts w:eastAsia="Times New Roman"/>
                <w:b w:val="0"/>
                <w:bCs w:val="0"/>
                <w:sz w:val="24"/>
                <w:szCs w:val="24"/>
              </w:rPr>
              <w:t>Bolaños</w:t>
            </w:r>
          </w:p>
        </w:tc>
        <w:tc>
          <w:tcPr>
            <w:tcW w:w="2140" w:type="dxa"/>
            <w:hideMark/>
          </w:tcPr>
          <w:p w14:paraId="29D6A6BA" w14:textId="77777777" w:rsidR="0057622F" w:rsidRPr="00D21ECC"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sz w:val="24"/>
                <w:szCs w:val="24"/>
              </w:rPr>
            </w:pPr>
            <w:r w:rsidRPr="00D21ECC">
              <w:rPr>
                <w:rFonts w:eastAsia="Times New Roman"/>
                <w:sz w:val="24"/>
                <w:szCs w:val="24"/>
              </w:rPr>
              <w:t>12</w:t>
            </w:r>
          </w:p>
        </w:tc>
      </w:tr>
      <w:tr w:rsidR="0057622F" w:rsidRPr="00D21ECC" w14:paraId="74F28DD9" w14:textId="77777777" w:rsidTr="00686636">
        <w:trPr>
          <w:trHeight w:val="315"/>
          <w:jc w:val="center"/>
        </w:trPr>
        <w:tc>
          <w:tcPr>
            <w:cnfStyle w:val="001000000000" w:firstRow="0" w:lastRow="0" w:firstColumn="1" w:lastColumn="0" w:oddVBand="0" w:evenVBand="0" w:oddHBand="0" w:evenHBand="0" w:firstRowFirstColumn="0" w:firstRowLastColumn="0" w:lastRowFirstColumn="0" w:lastRowLastColumn="0"/>
            <w:tcW w:w="4500" w:type="dxa"/>
            <w:hideMark/>
          </w:tcPr>
          <w:p w14:paraId="2D327E53" w14:textId="77777777" w:rsidR="0057622F" w:rsidRPr="00D21ECC" w:rsidRDefault="0057622F" w:rsidP="00686636">
            <w:pPr>
              <w:jc w:val="center"/>
              <w:rPr>
                <w:rFonts w:eastAsia="Times New Roman"/>
                <w:b w:val="0"/>
                <w:bCs w:val="0"/>
                <w:sz w:val="24"/>
                <w:szCs w:val="24"/>
              </w:rPr>
            </w:pPr>
            <w:r w:rsidRPr="00D21ECC">
              <w:rPr>
                <w:rFonts w:eastAsia="Times New Roman"/>
                <w:b w:val="0"/>
                <w:bCs w:val="0"/>
                <w:sz w:val="24"/>
                <w:szCs w:val="24"/>
              </w:rPr>
              <w:t>Chapala</w:t>
            </w:r>
          </w:p>
        </w:tc>
        <w:tc>
          <w:tcPr>
            <w:tcW w:w="2140" w:type="dxa"/>
            <w:hideMark/>
          </w:tcPr>
          <w:p w14:paraId="0524EF07" w14:textId="77777777" w:rsidR="0057622F" w:rsidRPr="00D21ECC"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sz w:val="24"/>
                <w:szCs w:val="24"/>
              </w:rPr>
            </w:pPr>
            <w:r w:rsidRPr="00D21ECC">
              <w:rPr>
                <w:rFonts w:eastAsia="Times New Roman"/>
                <w:sz w:val="24"/>
                <w:szCs w:val="24"/>
              </w:rPr>
              <w:t>1</w:t>
            </w:r>
          </w:p>
        </w:tc>
      </w:tr>
      <w:tr w:rsidR="0057622F" w:rsidRPr="00D21ECC" w14:paraId="27564494" w14:textId="77777777" w:rsidTr="00686636">
        <w:trPr>
          <w:trHeight w:val="315"/>
          <w:jc w:val="center"/>
        </w:trPr>
        <w:tc>
          <w:tcPr>
            <w:cnfStyle w:val="001000000000" w:firstRow="0" w:lastRow="0" w:firstColumn="1" w:lastColumn="0" w:oddVBand="0" w:evenVBand="0" w:oddHBand="0" w:evenHBand="0" w:firstRowFirstColumn="0" w:firstRowLastColumn="0" w:lastRowFirstColumn="0" w:lastRowLastColumn="0"/>
            <w:tcW w:w="4500" w:type="dxa"/>
            <w:hideMark/>
          </w:tcPr>
          <w:p w14:paraId="1838A16A" w14:textId="77777777" w:rsidR="0057622F" w:rsidRPr="00D21ECC" w:rsidRDefault="0057622F" w:rsidP="00686636">
            <w:pPr>
              <w:jc w:val="center"/>
              <w:rPr>
                <w:rFonts w:eastAsia="Times New Roman"/>
                <w:b w:val="0"/>
                <w:bCs w:val="0"/>
                <w:sz w:val="24"/>
                <w:szCs w:val="24"/>
              </w:rPr>
            </w:pPr>
            <w:proofErr w:type="spellStart"/>
            <w:r w:rsidRPr="00D21ECC">
              <w:rPr>
                <w:rFonts w:eastAsia="Times New Roman"/>
                <w:b w:val="0"/>
                <w:bCs w:val="0"/>
                <w:sz w:val="24"/>
                <w:szCs w:val="24"/>
              </w:rPr>
              <w:t>Chimaltitán</w:t>
            </w:r>
            <w:proofErr w:type="spellEnd"/>
          </w:p>
        </w:tc>
        <w:tc>
          <w:tcPr>
            <w:tcW w:w="2140" w:type="dxa"/>
            <w:hideMark/>
          </w:tcPr>
          <w:p w14:paraId="4F95226B" w14:textId="77777777" w:rsidR="0057622F" w:rsidRPr="00D21ECC"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sz w:val="24"/>
                <w:szCs w:val="24"/>
              </w:rPr>
            </w:pPr>
            <w:r w:rsidRPr="00D21ECC">
              <w:rPr>
                <w:rFonts w:eastAsia="Times New Roman"/>
                <w:sz w:val="24"/>
                <w:szCs w:val="24"/>
              </w:rPr>
              <w:t>4</w:t>
            </w:r>
          </w:p>
        </w:tc>
      </w:tr>
      <w:tr w:rsidR="0057622F" w:rsidRPr="00D21ECC" w14:paraId="66998071" w14:textId="77777777" w:rsidTr="00686636">
        <w:trPr>
          <w:trHeight w:val="315"/>
          <w:jc w:val="center"/>
        </w:trPr>
        <w:tc>
          <w:tcPr>
            <w:cnfStyle w:val="001000000000" w:firstRow="0" w:lastRow="0" w:firstColumn="1" w:lastColumn="0" w:oddVBand="0" w:evenVBand="0" w:oddHBand="0" w:evenHBand="0" w:firstRowFirstColumn="0" w:firstRowLastColumn="0" w:lastRowFirstColumn="0" w:lastRowLastColumn="0"/>
            <w:tcW w:w="4500" w:type="dxa"/>
            <w:hideMark/>
          </w:tcPr>
          <w:p w14:paraId="3391B636" w14:textId="77777777" w:rsidR="0057622F" w:rsidRPr="00D21ECC" w:rsidRDefault="0057622F" w:rsidP="00686636">
            <w:pPr>
              <w:jc w:val="center"/>
              <w:rPr>
                <w:rFonts w:eastAsia="Times New Roman"/>
                <w:b w:val="0"/>
                <w:bCs w:val="0"/>
                <w:sz w:val="24"/>
                <w:szCs w:val="24"/>
              </w:rPr>
            </w:pPr>
            <w:r w:rsidRPr="00D21ECC">
              <w:rPr>
                <w:rFonts w:eastAsia="Times New Roman"/>
                <w:b w:val="0"/>
                <w:bCs w:val="0"/>
                <w:sz w:val="24"/>
                <w:szCs w:val="24"/>
              </w:rPr>
              <w:t xml:space="preserve">Cuautitlán de García Barragán </w:t>
            </w:r>
          </w:p>
        </w:tc>
        <w:tc>
          <w:tcPr>
            <w:tcW w:w="2140" w:type="dxa"/>
            <w:hideMark/>
          </w:tcPr>
          <w:p w14:paraId="7808044A" w14:textId="77777777" w:rsidR="0057622F" w:rsidRPr="00D21ECC"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sz w:val="24"/>
                <w:szCs w:val="24"/>
              </w:rPr>
            </w:pPr>
            <w:r w:rsidRPr="00D21ECC">
              <w:rPr>
                <w:rFonts w:eastAsia="Times New Roman"/>
                <w:sz w:val="24"/>
                <w:szCs w:val="24"/>
              </w:rPr>
              <w:t>38</w:t>
            </w:r>
          </w:p>
        </w:tc>
      </w:tr>
      <w:tr w:rsidR="0057622F" w:rsidRPr="00D21ECC" w14:paraId="10EA1021" w14:textId="77777777" w:rsidTr="00686636">
        <w:trPr>
          <w:trHeight w:val="315"/>
          <w:jc w:val="center"/>
        </w:trPr>
        <w:tc>
          <w:tcPr>
            <w:cnfStyle w:val="001000000000" w:firstRow="0" w:lastRow="0" w:firstColumn="1" w:lastColumn="0" w:oddVBand="0" w:evenVBand="0" w:oddHBand="0" w:evenHBand="0" w:firstRowFirstColumn="0" w:firstRowLastColumn="0" w:lastRowFirstColumn="0" w:lastRowLastColumn="0"/>
            <w:tcW w:w="4500" w:type="dxa"/>
            <w:hideMark/>
          </w:tcPr>
          <w:p w14:paraId="29E16F1B" w14:textId="77777777" w:rsidR="0057622F" w:rsidRPr="00D21ECC" w:rsidRDefault="0057622F" w:rsidP="00686636">
            <w:pPr>
              <w:jc w:val="center"/>
              <w:rPr>
                <w:rFonts w:eastAsia="Times New Roman"/>
                <w:b w:val="0"/>
                <w:bCs w:val="0"/>
                <w:sz w:val="24"/>
                <w:szCs w:val="24"/>
              </w:rPr>
            </w:pPr>
            <w:r w:rsidRPr="00D21ECC">
              <w:rPr>
                <w:rFonts w:eastAsia="Times New Roman"/>
                <w:b w:val="0"/>
                <w:bCs w:val="0"/>
                <w:sz w:val="24"/>
                <w:szCs w:val="24"/>
              </w:rPr>
              <w:t>Guadalajara</w:t>
            </w:r>
          </w:p>
        </w:tc>
        <w:tc>
          <w:tcPr>
            <w:tcW w:w="2140" w:type="dxa"/>
            <w:hideMark/>
          </w:tcPr>
          <w:p w14:paraId="4870228B" w14:textId="77777777" w:rsidR="0057622F" w:rsidRPr="00D21ECC"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sz w:val="24"/>
                <w:szCs w:val="24"/>
              </w:rPr>
            </w:pPr>
            <w:r w:rsidRPr="00D21ECC">
              <w:rPr>
                <w:rFonts w:eastAsia="Times New Roman"/>
                <w:sz w:val="24"/>
                <w:szCs w:val="24"/>
              </w:rPr>
              <w:t>2</w:t>
            </w:r>
          </w:p>
        </w:tc>
      </w:tr>
      <w:tr w:rsidR="0057622F" w:rsidRPr="00D21ECC" w14:paraId="3F252A71" w14:textId="77777777" w:rsidTr="00686636">
        <w:trPr>
          <w:trHeight w:val="315"/>
          <w:jc w:val="center"/>
        </w:trPr>
        <w:tc>
          <w:tcPr>
            <w:cnfStyle w:val="001000000000" w:firstRow="0" w:lastRow="0" w:firstColumn="1" w:lastColumn="0" w:oddVBand="0" w:evenVBand="0" w:oddHBand="0" w:evenHBand="0" w:firstRowFirstColumn="0" w:firstRowLastColumn="0" w:lastRowFirstColumn="0" w:lastRowLastColumn="0"/>
            <w:tcW w:w="4500" w:type="dxa"/>
            <w:hideMark/>
          </w:tcPr>
          <w:p w14:paraId="7E798F76" w14:textId="77777777" w:rsidR="0057622F" w:rsidRPr="00D21ECC" w:rsidRDefault="0057622F" w:rsidP="00686636">
            <w:pPr>
              <w:jc w:val="center"/>
              <w:rPr>
                <w:rFonts w:eastAsia="Times New Roman"/>
                <w:b w:val="0"/>
                <w:bCs w:val="0"/>
                <w:sz w:val="24"/>
                <w:szCs w:val="24"/>
              </w:rPr>
            </w:pPr>
            <w:proofErr w:type="spellStart"/>
            <w:r w:rsidRPr="00D21ECC">
              <w:rPr>
                <w:rFonts w:eastAsia="Times New Roman"/>
                <w:b w:val="0"/>
                <w:bCs w:val="0"/>
                <w:sz w:val="24"/>
                <w:szCs w:val="24"/>
              </w:rPr>
              <w:t>Huejuquilla</w:t>
            </w:r>
            <w:proofErr w:type="spellEnd"/>
            <w:r w:rsidRPr="00D21ECC">
              <w:rPr>
                <w:rFonts w:eastAsia="Times New Roman"/>
                <w:b w:val="0"/>
                <w:bCs w:val="0"/>
                <w:sz w:val="24"/>
                <w:szCs w:val="24"/>
              </w:rPr>
              <w:t xml:space="preserve"> el Alto </w:t>
            </w:r>
          </w:p>
        </w:tc>
        <w:tc>
          <w:tcPr>
            <w:tcW w:w="2140" w:type="dxa"/>
            <w:hideMark/>
          </w:tcPr>
          <w:p w14:paraId="18819B07" w14:textId="77777777" w:rsidR="0057622F" w:rsidRPr="00D21ECC"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sz w:val="24"/>
                <w:szCs w:val="24"/>
              </w:rPr>
            </w:pPr>
            <w:r w:rsidRPr="00D21ECC">
              <w:rPr>
                <w:rFonts w:eastAsia="Times New Roman"/>
                <w:sz w:val="24"/>
                <w:szCs w:val="24"/>
              </w:rPr>
              <w:t>6</w:t>
            </w:r>
          </w:p>
        </w:tc>
      </w:tr>
      <w:tr w:rsidR="0057622F" w:rsidRPr="00D21ECC" w14:paraId="59DC18E9" w14:textId="77777777" w:rsidTr="00686636">
        <w:trPr>
          <w:trHeight w:val="315"/>
          <w:jc w:val="center"/>
        </w:trPr>
        <w:tc>
          <w:tcPr>
            <w:cnfStyle w:val="001000000000" w:firstRow="0" w:lastRow="0" w:firstColumn="1" w:lastColumn="0" w:oddVBand="0" w:evenVBand="0" w:oddHBand="0" w:evenHBand="0" w:firstRowFirstColumn="0" w:firstRowLastColumn="0" w:lastRowFirstColumn="0" w:lastRowLastColumn="0"/>
            <w:tcW w:w="4500" w:type="dxa"/>
            <w:hideMark/>
          </w:tcPr>
          <w:p w14:paraId="0FDA1529" w14:textId="77777777" w:rsidR="0057622F" w:rsidRPr="00D21ECC" w:rsidRDefault="0057622F" w:rsidP="00686636">
            <w:pPr>
              <w:jc w:val="center"/>
              <w:rPr>
                <w:rFonts w:eastAsia="Times New Roman"/>
                <w:b w:val="0"/>
                <w:bCs w:val="0"/>
                <w:sz w:val="24"/>
                <w:szCs w:val="24"/>
              </w:rPr>
            </w:pPr>
            <w:r w:rsidRPr="00D21ECC">
              <w:rPr>
                <w:rFonts w:eastAsia="Times New Roman"/>
                <w:b w:val="0"/>
                <w:bCs w:val="0"/>
                <w:sz w:val="24"/>
                <w:szCs w:val="24"/>
              </w:rPr>
              <w:t xml:space="preserve">Mezquitic </w:t>
            </w:r>
          </w:p>
        </w:tc>
        <w:tc>
          <w:tcPr>
            <w:tcW w:w="2140" w:type="dxa"/>
            <w:hideMark/>
          </w:tcPr>
          <w:p w14:paraId="3C6A6CC8" w14:textId="77777777" w:rsidR="0057622F" w:rsidRPr="00D21ECC"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sz w:val="24"/>
                <w:szCs w:val="24"/>
              </w:rPr>
            </w:pPr>
            <w:r w:rsidRPr="00D21ECC">
              <w:rPr>
                <w:rFonts w:eastAsia="Times New Roman"/>
                <w:sz w:val="24"/>
                <w:szCs w:val="24"/>
              </w:rPr>
              <w:t>29</w:t>
            </w:r>
          </w:p>
        </w:tc>
      </w:tr>
      <w:tr w:rsidR="0057622F" w:rsidRPr="00D21ECC" w14:paraId="33E94844" w14:textId="77777777" w:rsidTr="00686636">
        <w:trPr>
          <w:trHeight w:val="315"/>
          <w:jc w:val="center"/>
        </w:trPr>
        <w:tc>
          <w:tcPr>
            <w:cnfStyle w:val="001000000000" w:firstRow="0" w:lastRow="0" w:firstColumn="1" w:lastColumn="0" w:oddVBand="0" w:evenVBand="0" w:oddHBand="0" w:evenHBand="0" w:firstRowFirstColumn="0" w:firstRowLastColumn="0" w:lastRowFirstColumn="0" w:lastRowLastColumn="0"/>
            <w:tcW w:w="4500" w:type="dxa"/>
            <w:hideMark/>
          </w:tcPr>
          <w:p w14:paraId="6BB47DD4" w14:textId="77777777" w:rsidR="0057622F" w:rsidRPr="00D21ECC" w:rsidRDefault="0057622F" w:rsidP="00686636">
            <w:pPr>
              <w:jc w:val="center"/>
              <w:rPr>
                <w:rFonts w:eastAsia="Times New Roman"/>
                <w:b w:val="0"/>
                <w:bCs w:val="0"/>
                <w:sz w:val="24"/>
                <w:szCs w:val="24"/>
              </w:rPr>
            </w:pPr>
            <w:r w:rsidRPr="00D21ECC">
              <w:rPr>
                <w:rFonts w:eastAsia="Times New Roman"/>
                <w:b w:val="0"/>
                <w:bCs w:val="0"/>
                <w:sz w:val="24"/>
                <w:szCs w:val="24"/>
              </w:rPr>
              <w:t>Tuxpan</w:t>
            </w:r>
          </w:p>
        </w:tc>
        <w:tc>
          <w:tcPr>
            <w:tcW w:w="2140" w:type="dxa"/>
            <w:hideMark/>
          </w:tcPr>
          <w:p w14:paraId="064C3065" w14:textId="77777777" w:rsidR="0057622F" w:rsidRPr="00D21ECC"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sz w:val="24"/>
                <w:szCs w:val="24"/>
              </w:rPr>
            </w:pPr>
            <w:r w:rsidRPr="00D21ECC">
              <w:rPr>
                <w:rFonts w:eastAsia="Times New Roman"/>
                <w:sz w:val="24"/>
                <w:szCs w:val="24"/>
              </w:rPr>
              <w:t>44</w:t>
            </w:r>
          </w:p>
        </w:tc>
      </w:tr>
      <w:tr w:rsidR="0057622F" w:rsidRPr="00D21ECC" w14:paraId="4E56F81E" w14:textId="77777777" w:rsidTr="00686636">
        <w:trPr>
          <w:trHeight w:val="315"/>
          <w:jc w:val="center"/>
        </w:trPr>
        <w:tc>
          <w:tcPr>
            <w:cnfStyle w:val="001000000000" w:firstRow="0" w:lastRow="0" w:firstColumn="1" w:lastColumn="0" w:oddVBand="0" w:evenVBand="0" w:oddHBand="0" w:evenHBand="0" w:firstRowFirstColumn="0" w:firstRowLastColumn="0" w:lastRowFirstColumn="0" w:lastRowLastColumn="0"/>
            <w:tcW w:w="4500" w:type="dxa"/>
            <w:hideMark/>
          </w:tcPr>
          <w:p w14:paraId="17862DAD" w14:textId="77777777" w:rsidR="0057622F" w:rsidRPr="00D21ECC" w:rsidRDefault="0057622F" w:rsidP="00686636">
            <w:pPr>
              <w:jc w:val="center"/>
              <w:rPr>
                <w:rFonts w:eastAsia="Times New Roman"/>
                <w:b w:val="0"/>
                <w:bCs w:val="0"/>
                <w:sz w:val="24"/>
                <w:szCs w:val="24"/>
              </w:rPr>
            </w:pPr>
            <w:r w:rsidRPr="00D21ECC">
              <w:rPr>
                <w:rFonts w:eastAsia="Times New Roman"/>
                <w:b w:val="0"/>
                <w:bCs w:val="0"/>
                <w:sz w:val="24"/>
                <w:szCs w:val="24"/>
              </w:rPr>
              <w:t>Villa Guerrero</w:t>
            </w:r>
          </w:p>
        </w:tc>
        <w:tc>
          <w:tcPr>
            <w:tcW w:w="2140" w:type="dxa"/>
            <w:hideMark/>
          </w:tcPr>
          <w:p w14:paraId="1192F894" w14:textId="77777777" w:rsidR="0057622F" w:rsidRPr="00D21ECC"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sz w:val="24"/>
                <w:szCs w:val="24"/>
              </w:rPr>
            </w:pPr>
            <w:r w:rsidRPr="00D21ECC">
              <w:rPr>
                <w:rFonts w:eastAsia="Times New Roman"/>
                <w:sz w:val="24"/>
                <w:szCs w:val="24"/>
              </w:rPr>
              <w:t>4</w:t>
            </w:r>
          </w:p>
        </w:tc>
      </w:tr>
      <w:tr w:rsidR="0057622F" w:rsidRPr="00D21ECC" w14:paraId="7539D6EB" w14:textId="77777777" w:rsidTr="00686636">
        <w:trPr>
          <w:trHeight w:val="315"/>
          <w:jc w:val="center"/>
        </w:trPr>
        <w:tc>
          <w:tcPr>
            <w:cnfStyle w:val="001000000000" w:firstRow="0" w:lastRow="0" w:firstColumn="1" w:lastColumn="0" w:oddVBand="0" w:evenVBand="0" w:oddHBand="0" w:evenHBand="0" w:firstRowFirstColumn="0" w:firstRowLastColumn="0" w:lastRowFirstColumn="0" w:lastRowLastColumn="0"/>
            <w:tcW w:w="4500" w:type="dxa"/>
            <w:hideMark/>
          </w:tcPr>
          <w:p w14:paraId="79797322" w14:textId="77777777" w:rsidR="0057622F" w:rsidRPr="00D21ECC" w:rsidRDefault="0057622F" w:rsidP="00686636">
            <w:pPr>
              <w:jc w:val="center"/>
              <w:rPr>
                <w:rFonts w:eastAsia="Times New Roman"/>
                <w:b w:val="0"/>
                <w:bCs w:val="0"/>
                <w:sz w:val="24"/>
                <w:szCs w:val="24"/>
              </w:rPr>
            </w:pPr>
            <w:r w:rsidRPr="00D21ECC">
              <w:rPr>
                <w:rFonts w:eastAsia="Times New Roman"/>
                <w:b w:val="0"/>
                <w:bCs w:val="0"/>
                <w:sz w:val="24"/>
                <w:szCs w:val="24"/>
              </w:rPr>
              <w:t>Villa purificación</w:t>
            </w:r>
          </w:p>
        </w:tc>
        <w:tc>
          <w:tcPr>
            <w:tcW w:w="2140" w:type="dxa"/>
            <w:hideMark/>
          </w:tcPr>
          <w:p w14:paraId="4342D032" w14:textId="77777777" w:rsidR="0057622F" w:rsidRPr="00D21ECC"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sz w:val="24"/>
                <w:szCs w:val="24"/>
              </w:rPr>
            </w:pPr>
            <w:r w:rsidRPr="00D21ECC">
              <w:rPr>
                <w:rFonts w:eastAsia="Times New Roman"/>
                <w:sz w:val="24"/>
                <w:szCs w:val="24"/>
              </w:rPr>
              <w:t>48</w:t>
            </w:r>
          </w:p>
        </w:tc>
      </w:tr>
      <w:tr w:rsidR="0057622F" w:rsidRPr="00D21ECC" w14:paraId="3270DD22" w14:textId="77777777" w:rsidTr="00686636">
        <w:trPr>
          <w:trHeight w:val="315"/>
          <w:jc w:val="center"/>
        </w:trPr>
        <w:tc>
          <w:tcPr>
            <w:cnfStyle w:val="001000000000" w:firstRow="0" w:lastRow="0" w:firstColumn="1" w:lastColumn="0" w:oddVBand="0" w:evenVBand="0" w:oddHBand="0" w:evenHBand="0" w:firstRowFirstColumn="0" w:firstRowLastColumn="0" w:lastRowFirstColumn="0" w:lastRowLastColumn="0"/>
            <w:tcW w:w="4500" w:type="dxa"/>
            <w:hideMark/>
          </w:tcPr>
          <w:p w14:paraId="46F6DD85" w14:textId="77777777" w:rsidR="0057622F" w:rsidRPr="00D21ECC" w:rsidRDefault="0057622F" w:rsidP="00686636">
            <w:pPr>
              <w:jc w:val="center"/>
              <w:rPr>
                <w:rFonts w:eastAsia="Times New Roman"/>
                <w:b w:val="0"/>
                <w:bCs w:val="0"/>
                <w:sz w:val="24"/>
                <w:szCs w:val="24"/>
              </w:rPr>
            </w:pPr>
            <w:r w:rsidRPr="00D21ECC">
              <w:rPr>
                <w:rFonts w:eastAsia="Times New Roman"/>
                <w:b w:val="0"/>
                <w:bCs w:val="0"/>
                <w:sz w:val="24"/>
                <w:szCs w:val="24"/>
              </w:rPr>
              <w:t>Zapopan</w:t>
            </w:r>
          </w:p>
        </w:tc>
        <w:tc>
          <w:tcPr>
            <w:tcW w:w="2140" w:type="dxa"/>
            <w:hideMark/>
          </w:tcPr>
          <w:p w14:paraId="079D23BE" w14:textId="77777777" w:rsidR="0057622F" w:rsidRPr="00D21ECC"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sz w:val="24"/>
                <w:szCs w:val="24"/>
              </w:rPr>
            </w:pPr>
            <w:r w:rsidRPr="00D21ECC">
              <w:rPr>
                <w:rFonts w:eastAsia="Times New Roman"/>
                <w:sz w:val="24"/>
                <w:szCs w:val="24"/>
              </w:rPr>
              <w:t>7</w:t>
            </w:r>
          </w:p>
        </w:tc>
      </w:tr>
      <w:tr w:rsidR="0057622F" w:rsidRPr="00D21ECC" w14:paraId="6E470BDD" w14:textId="77777777" w:rsidTr="00686636">
        <w:trPr>
          <w:trHeight w:val="315"/>
          <w:jc w:val="center"/>
        </w:trPr>
        <w:tc>
          <w:tcPr>
            <w:cnfStyle w:val="001000000000" w:firstRow="0" w:lastRow="0" w:firstColumn="1" w:lastColumn="0" w:oddVBand="0" w:evenVBand="0" w:oddHBand="0" w:evenHBand="0" w:firstRowFirstColumn="0" w:firstRowLastColumn="0" w:lastRowFirstColumn="0" w:lastRowLastColumn="0"/>
            <w:tcW w:w="4500" w:type="dxa"/>
            <w:hideMark/>
          </w:tcPr>
          <w:p w14:paraId="2EE0222A" w14:textId="77777777" w:rsidR="0057622F" w:rsidRPr="00D21ECC" w:rsidRDefault="0057622F" w:rsidP="00686636">
            <w:pPr>
              <w:jc w:val="center"/>
              <w:rPr>
                <w:rFonts w:eastAsia="Times New Roman"/>
                <w:b w:val="0"/>
                <w:bCs w:val="0"/>
                <w:sz w:val="24"/>
                <w:szCs w:val="24"/>
              </w:rPr>
            </w:pPr>
            <w:r w:rsidRPr="00D21ECC">
              <w:rPr>
                <w:rFonts w:eastAsia="Times New Roman"/>
                <w:b w:val="0"/>
                <w:bCs w:val="0"/>
                <w:sz w:val="24"/>
                <w:szCs w:val="24"/>
              </w:rPr>
              <w:t>Zapotitlán de Vadillo</w:t>
            </w:r>
          </w:p>
        </w:tc>
        <w:tc>
          <w:tcPr>
            <w:tcW w:w="2140" w:type="dxa"/>
            <w:hideMark/>
          </w:tcPr>
          <w:p w14:paraId="678B83AA" w14:textId="77777777" w:rsidR="0057622F" w:rsidRPr="00D21ECC"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sz w:val="24"/>
                <w:szCs w:val="24"/>
              </w:rPr>
            </w:pPr>
            <w:r w:rsidRPr="00D21ECC">
              <w:rPr>
                <w:rFonts w:eastAsia="Times New Roman"/>
                <w:sz w:val="24"/>
                <w:szCs w:val="24"/>
              </w:rPr>
              <w:t>51</w:t>
            </w:r>
          </w:p>
        </w:tc>
      </w:tr>
      <w:tr w:rsidR="0057622F" w:rsidRPr="00D21ECC" w14:paraId="2553325C" w14:textId="77777777" w:rsidTr="00686636">
        <w:trPr>
          <w:trHeight w:val="127"/>
          <w:jc w:val="center"/>
        </w:trPr>
        <w:tc>
          <w:tcPr>
            <w:cnfStyle w:val="001000000000" w:firstRow="0" w:lastRow="0" w:firstColumn="1" w:lastColumn="0" w:oddVBand="0" w:evenVBand="0" w:oddHBand="0" w:evenHBand="0" w:firstRowFirstColumn="0" w:firstRowLastColumn="0" w:lastRowFirstColumn="0" w:lastRowLastColumn="0"/>
            <w:tcW w:w="4500" w:type="dxa"/>
            <w:hideMark/>
          </w:tcPr>
          <w:p w14:paraId="369F07D6" w14:textId="77777777" w:rsidR="0057622F" w:rsidRPr="00D21ECC" w:rsidRDefault="0057622F" w:rsidP="00686636">
            <w:pPr>
              <w:jc w:val="center"/>
              <w:rPr>
                <w:rFonts w:eastAsia="Times New Roman"/>
                <w:sz w:val="24"/>
                <w:szCs w:val="24"/>
              </w:rPr>
            </w:pPr>
            <w:r w:rsidRPr="00D21ECC">
              <w:rPr>
                <w:rFonts w:eastAsia="Times New Roman"/>
                <w:sz w:val="24"/>
                <w:szCs w:val="24"/>
              </w:rPr>
              <w:t xml:space="preserve">TOTAL </w:t>
            </w:r>
          </w:p>
        </w:tc>
        <w:tc>
          <w:tcPr>
            <w:tcW w:w="2140" w:type="dxa"/>
            <w:hideMark/>
          </w:tcPr>
          <w:p w14:paraId="0DFC5B9C" w14:textId="77777777" w:rsidR="0057622F" w:rsidRPr="00D21ECC"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b/>
                <w:bCs/>
                <w:sz w:val="24"/>
                <w:szCs w:val="24"/>
              </w:rPr>
            </w:pPr>
            <w:r w:rsidRPr="00D21ECC">
              <w:rPr>
                <w:rFonts w:eastAsia="Times New Roman"/>
                <w:b/>
                <w:bCs/>
                <w:sz w:val="24"/>
                <w:szCs w:val="24"/>
              </w:rPr>
              <w:t>246</w:t>
            </w:r>
          </w:p>
        </w:tc>
      </w:tr>
    </w:tbl>
    <w:p w14:paraId="03BFC03A" w14:textId="77777777" w:rsidR="0057622F" w:rsidRDefault="0057622F" w:rsidP="0057622F">
      <w:pPr>
        <w:pBdr>
          <w:top w:val="nil"/>
          <w:left w:val="nil"/>
          <w:bottom w:val="nil"/>
          <w:right w:val="nil"/>
          <w:between w:val="nil"/>
        </w:pBdr>
        <w:ind w:left="720"/>
        <w:jc w:val="both"/>
        <w:rPr>
          <w:color w:val="7F7F7F"/>
        </w:rPr>
      </w:pPr>
    </w:p>
    <w:p w14:paraId="6E3E2B83" w14:textId="77777777" w:rsidR="0057622F" w:rsidRDefault="0057622F" w:rsidP="0057622F">
      <w:pPr>
        <w:pBdr>
          <w:top w:val="nil"/>
          <w:left w:val="nil"/>
          <w:bottom w:val="nil"/>
          <w:right w:val="nil"/>
          <w:between w:val="nil"/>
        </w:pBdr>
        <w:jc w:val="center"/>
        <w:rPr>
          <w:i/>
          <w:color w:val="7F7F7F"/>
        </w:rPr>
      </w:pPr>
    </w:p>
    <w:p w14:paraId="62183481" w14:textId="77777777" w:rsidR="0057622F" w:rsidRDefault="0057622F" w:rsidP="0057622F">
      <w:pPr>
        <w:pBdr>
          <w:top w:val="nil"/>
          <w:left w:val="nil"/>
          <w:bottom w:val="nil"/>
          <w:right w:val="nil"/>
          <w:between w:val="nil"/>
        </w:pBdr>
        <w:jc w:val="center"/>
        <w:rPr>
          <w:i/>
          <w:color w:val="7F7F7F"/>
        </w:rPr>
      </w:pPr>
    </w:p>
    <w:p w14:paraId="55A312B4" w14:textId="77777777" w:rsidR="0057622F" w:rsidRDefault="0057622F" w:rsidP="0057622F">
      <w:pPr>
        <w:pBdr>
          <w:top w:val="nil"/>
          <w:left w:val="nil"/>
          <w:bottom w:val="nil"/>
          <w:right w:val="nil"/>
          <w:between w:val="nil"/>
        </w:pBdr>
        <w:jc w:val="center"/>
        <w:rPr>
          <w:i/>
          <w:color w:val="7F7F7F"/>
        </w:rPr>
      </w:pPr>
    </w:p>
    <w:p w14:paraId="6C11550F" w14:textId="77777777" w:rsidR="0057622F" w:rsidRPr="00B8113C" w:rsidRDefault="0057622F" w:rsidP="0057622F">
      <w:pPr>
        <w:pBdr>
          <w:top w:val="nil"/>
          <w:left w:val="nil"/>
          <w:bottom w:val="nil"/>
          <w:right w:val="nil"/>
          <w:between w:val="nil"/>
        </w:pBdr>
        <w:jc w:val="center"/>
        <w:rPr>
          <w:i/>
          <w:color w:val="595959" w:themeColor="text1" w:themeTint="A6"/>
        </w:rPr>
      </w:pPr>
    </w:p>
    <w:p w14:paraId="6FF92033" w14:textId="77777777" w:rsidR="0057622F" w:rsidRPr="00B8113C" w:rsidRDefault="0057622F" w:rsidP="0057622F">
      <w:pPr>
        <w:pStyle w:val="Prrafodelista"/>
        <w:numPr>
          <w:ilvl w:val="0"/>
          <w:numId w:val="4"/>
        </w:numPr>
        <w:pBdr>
          <w:top w:val="nil"/>
          <w:left w:val="nil"/>
          <w:bottom w:val="nil"/>
          <w:right w:val="nil"/>
          <w:between w:val="nil"/>
        </w:pBdr>
        <w:jc w:val="both"/>
        <w:rPr>
          <w:color w:val="595959" w:themeColor="text1" w:themeTint="A6"/>
          <w:sz w:val="24"/>
          <w:szCs w:val="24"/>
        </w:rPr>
      </w:pPr>
      <w:r w:rsidRPr="00B8113C">
        <w:rPr>
          <w:i/>
          <w:color w:val="595959" w:themeColor="text1" w:themeTint="A6"/>
          <w:sz w:val="24"/>
          <w:szCs w:val="24"/>
        </w:rPr>
        <w:t>¿Considera que existe una autoridad que pueda hacer constar su vínculo con la comunidad indígena a la que pertenece?</w:t>
      </w:r>
      <w:r w:rsidRPr="00B8113C">
        <w:rPr>
          <w:color w:val="595959" w:themeColor="text1" w:themeTint="A6"/>
          <w:sz w:val="24"/>
          <w:szCs w:val="24"/>
        </w:rPr>
        <w:t xml:space="preserve"> </w:t>
      </w:r>
    </w:p>
    <w:p w14:paraId="43553931" w14:textId="33AA43EA" w:rsidR="0057622F" w:rsidRPr="00B8113C" w:rsidRDefault="0057622F" w:rsidP="0057622F">
      <w:pPr>
        <w:pBdr>
          <w:top w:val="nil"/>
          <w:left w:val="nil"/>
          <w:bottom w:val="nil"/>
          <w:right w:val="nil"/>
          <w:between w:val="nil"/>
        </w:pBdr>
        <w:jc w:val="both"/>
        <w:rPr>
          <w:color w:val="595959" w:themeColor="text1" w:themeTint="A6"/>
          <w:sz w:val="24"/>
          <w:szCs w:val="24"/>
        </w:rPr>
      </w:pPr>
      <w:r w:rsidRPr="00B8113C">
        <w:rPr>
          <w:color w:val="595959" w:themeColor="text1" w:themeTint="A6"/>
          <w:sz w:val="24"/>
          <w:szCs w:val="24"/>
        </w:rPr>
        <w:t xml:space="preserve">De las </w:t>
      </w:r>
      <w:r w:rsidRPr="00B8113C">
        <w:rPr>
          <w:b/>
          <w:color w:val="595959" w:themeColor="text1" w:themeTint="A6"/>
          <w:sz w:val="24"/>
          <w:szCs w:val="24"/>
        </w:rPr>
        <w:t>271</w:t>
      </w:r>
      <w:r w:rsidRPr="00B8113C">
        <w:rPr>
          <w:color w:val="595959" w:themeColor="text1" w:themeTint="A6"/>
          <w:sz w:val="24"/>
          <w:szCs w:val="24"/>
        </w:rPr>
        <w:t xml:space="preserve"> personas consultadas </w:t>
      </w:r>
      <w:r w:rsidRPr="00B8113C">
        <w:rPr>
          <w:b/>
          <w:color w:val="595959" w:themeColor="text1" w:themeTint="A6"/>
          <w:sz w:val="24"/>
          <w:szCs w:val="24"/>
        </w:rPr>
        <w:t>256</w:t>
      </w:r>
      <w:r w:rsidRPr="00B8113C">
        <w:rPr>
          <w:color w:val="595959" w:themeColor="text1" w:themeTint="A6"/>
          <w:sz w:val="24"/>
          <w:szCs w:val="24"/>
        </w:rPr>
        <w:t xml:space="preserve"> respondieron que Sí</w:t>
      </w:r>
      <w:r w:rsidR="00790382">
        <w:rPr>
          <w:color w:val="595959" w:themeColor="text1" w:themeTint="A6"/>
          <w:sz w:val="24"/>
          <w:szCs w:val="24"/>
        </w:rPr>
        <w:t xml:space="preserve"> considera que</w:t>
      </w:r>
      <w:r w:rsidR="00790382" w:rsidRPr="00790382">
        <w:t xml:space="preserve"> </w:t>
      </w:r>
      <w:r w:rsidR="00790382" w:rsidRPr="00790382">
        <w:rPr>
          <w:color w:val="595959" w:themeColor="text1" w:themeTint="A6"/>
          <w:sz w:val="24"/>
          <w:szCs w:val="24"/>
        </w:rPr>
        <w:t>existe una autoridad que pueda hacer constar su vínculo con la comunidad indígena a la que pertenece</w:t>
      </w:r>
      <w:r w:rsidR="00790382">
        <w:rPr>
          <w:color w:val="595959" w:themeColor="text1" w:themeTint="A6"/>
          <w:sz w:val="24"/>
          <w:szCs w:val="24"/>
        </w:rPr>
        <w:t xml:space="preserve"> </w:t>
      </w:r>
      <w:r w:rsidRPr="00B8113C">
        <w:rPr>
          <w:color w:val="595959" w:themeColor="text1" w:themeTint="A6"/>
          <w:sz w:val="24"/>
          <w:szCs w:val="24"/>
        </w:rPr>
        <w:t xml:space="preserve">, </w:t>
      </w:r>
      <w:r w:rsidRPr="00B8113C">
        <w:rPr>
          <w:b/>
          <w:color w:val="595959" w:themeColor="text1" w:themeTint="A6"/>
          <w:sz w:val="24"/>
          <w:szCs w:val="24"/>
        </w:rPr>
        <w:t>11</w:t>
      </w:r>
      <w:r w:rsidRPr="00B8113C">
        <w:rPr>
          <w:color w:val="595959" w:themeColor="text1" w:themeTint="A6"/>
          <w:sz w:val="24"/>
          <w:szCs w:val="24"/>
        </w:rPr>
        <w:t xml:space="preserve"> que no, y </w:t>
      </w:r>
      <w:r w:rsidRPr="00B8113C">
        <w:rPr>
          <w:b/>
          <w:color w:val="595959" w:themeColor="text1" w:themeTint="A6"/>
          <w:sz w:val="24"/>
          <w:szCs w:val="24"/>
        </w:rPr>
        <w:t xml:space="preserve">4 </w:t>
      </w:r>
      <w:r w:rsidRPr="00B8113C">
        <w:rPr>
          <w:color w:val="595959" w:themeColor="text1" w:themeTint="A6"/>
          <w:sz w:val="24"/>
          <w:szCs w:val="24"/>
        </w:rPr>
        <w:t>no se pronunciaron al respecto.</w:t>
      </w:r>
    </w:p>
    <w:p w14:paraId="377FDF99" w14:textId="5E12F2A1" w:rsidR="0057622F" w:rsidRPr="00276CF2" w:rsidRDefault="0057622F" w:rsidP="0057622F">
      <w:pPr>
        <w:pBdr>
          <w:top w:val="nil"/>
          <w:left w:val="nil"/>
          <w:bottom w:val="nil"/>
          <w:right w:val="nil"/>
          <w:between w:val="nil"/>
        </w:pBdr>
        <w:jc w:val="center"/>
        <w:rPr>
          <w:rFonts w:cstheme="minorHAnsi"/>
          <w:color w:val="7030A0"/>
          <w:sz w:val="20"/>
          <w:szCs w:val="24"/>
        </w:rPr>
      </w:pPr>
      <w:r w:rsidRPr="00276CF2">
        <w:rPr>
          <w:rFonts w:cstheme="minorHAnsi"/>
          <w:color w:val="7030A0"/>
          <w:sz w:val="20"/>
          <w:szCs w:val="24"/>
        </w:rPr>
        <w:t xml:space="preserve">Gráfica </w:t>
      </w:r>
      <w:r w:rsidR="00426D16">
        <w:rPr>
          <w:rFonts w:cstheme="minorHAnsi"/>
          <w:color w:val="7030A0"/>
          <w:sz w:val="20"/>
          <w:szCs w:val="24"/>
        </w:rPr>
        <w:t>10</w:t>
      </w:r>
      <w:r w:rsidRPr="00276CF2">
        <w:rPr>
          <w:rFonts w:cstheme="minorHAnsi"/>
          <w:color w:val="7030A0"/>
          <w:sz w:val="20"/>
          <w:szCs w:val="24"/>
        </w:rPr>
        <w:t>. Pregunta 2.</w:t>
      </w:r>
    </w:p>
    <w:p w14:paraId="3FB1BF68" w14:textId="77777777" w:rsidR="0057622F" w:rsidRDefault="0057622F" w:rsidP="0057622F">
      <w:pPr>
        <w:pBdr>
          <w:top w:val="nil"/>
          <w:left w:val="nil"/>
          <w:bottom w:val="nil"/>
          <w:right w:val="nil"/>
          <w:between w:val="nil"/>
        </w:pBdr>
        <w:jc w:val="center"/>
        <w:rPr>
          <w:color w:val="7F7F7F"/>
        </w:rPr>
      </w:pPr>
      <w:r>
        <w:rPr>
          <w:noProof/>
          <w:color w:val="7F7F7F"/>
        </w:rPr>
        <w:drawing>
          <wp:inline distT="0" distB="0" distL="0" distR="0" wp14:anchorId="4AA4EB07" wp14:editId="33D9496E">
            <wp:extent cx="5438775" cy="2028825"/>
            <wp:effectExtent l="0" t="0" r="0" b="0"/>
            <wp:docPr id="33" name="Grá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6B0369BE" w14:textId="77777777" w:rsidR="0057622F" w:rsidRPr="00B8113C" w:rsidRDefault="0057622F" w:rsidP="0057622F">
      <w:pPr>
        <w:numPr>
          <w:ilvl w:val="0"/>
          <w:numId w:val="4"/>
        </w:numPr>
        <w:pBdr>
          <w:top w:val="nil"/>
          <w:left w:val="nil"/>
          <w:bottom w:val="nil"/>
          <w:right w:val="nil"/>
          <w:between w:val="nil"/>
        </w:pBdr>
        <w:jc w:val="both"/>
        <w:rPr>
          <w:color w:val="595959" w:themeColor="text1" w:themeTint="A6"/>
          <w:sz w:val="24"/>
          <w:szCs w:val="24"/>
        </w:rPr>
      </w:pPr>
      <w:r w:rsidRPr="00B8113C">
        <w:rPr>
          <w:i/>
          <w:color w:val="595959" w:themeColor="text1" w:themeTint="A6"/>
          <w:sz w:val="24"/>
          <w:szCs w:val="24"/>
        </w:rPr>
        <w:t>¿Le explicaron qué son las acciones afirmativas y cuáles se implementaron en favor de la población indígena en el Proceso Electoral Local 2020-2021?</w:t>
      </w:r>
      <w:r w:rsidRPr="00B8113C">
        <w:rPr>
          <w:color w:val="595959" w:themeColor="text1" w:themeTint="A6"/>
          <w:sz w:val="24"/>
          <w:szCs w:val="24"/>
        </w:rPr>
        <w:t xml:space="preserve"> </w:t>
      </w:r>
    </w:p>
    <w:p w14:paraId="7CFC81E6" w14:textId="31FCFEE5" w:rsidR="0057622F" w:rsidRPr="00B8113C" w:rsidRDefault="0057622F" w:rsidP="0057622F">
      <w:pPr>
        <w:pBdr>
          <w:top w:val="nil"/>
          <w:left w:val="nil"/>
          <w:bottom w:val="nil"/>
          <w:right w:val="nil"/>
          <w:between w:val="nil"/>
        </w:pBdr>
        <w:jc w:val="both"/>
        <w:rPr>
          <w:color w:val="595959" w:themeColor="text1" w:themeTint="A6"/>
          <w:sz w:val="24"/>
          <w:szCs w:val="24"/>
        </w:rPr>
      </w:pPr>
      <w:r w:rsidRPr="00B8113C">
        <w:rPr>
          <w:color w:val="595959" w:themeColor="text1" w:themeTint="A6"/>
          <w:sz w:val="24"/>
          <w:szCs w:val="24"/>
        </w:rPr>
        <w:t xml:space="preserve">De las </w:t>
      </w:r>
      <w:r w:rsidRPr="00B8113C">
        <w:rPr>
          <w:b/>
          <w:color w:val="595959" w:themeColor="text1" w:themeTint="A6"/>
          <w:sz w:val="24"/>
          <w:szCs w:val="24"/>
        </w:rPr>
        <w:t>271</w:t>
      </w:r>
      <w:r w:rsidRPr="00B8113C">
        <w:rPr>
          <w:color w:val="595959" w:themeColor="text1" w:themeTint="A6"/>
          <w:sz w:val="24"/>
          <w:szCs w:val="24"/>
        </w:rPr>
        <w:t xml:space="preserve"> personas consultadas </w:t>
      </w:r>
      <w:r w:rsidRPr="00B8113C">
        <w:rPr>
          <w:b/>
          <w:color w:val="595959" w:themeColor="text1" w:themeTint="A6"/>
          <w:sz w:val="24"/>
          <w:szCs w:val="24"/>
        </w:rPr>
        <w:t xml:space="preserve">258 </w:t>
      </w:r>
      <w:r w:rsidRPr="00B8113C">
        <w:rPr>
          <w:color w:val="595959" w:themeColor="text1" w:themeTint="A6"/>
          <w:sz w:val="24"/>
          <w:szCs w:val="24"/>
        </w:rPr>
        <w:t xml:space="preserve">respondieron que </w:t>
      </w:r>
      <w:r w:rsidRPr="00B8113C">
        <w:rPr>
          <w:b/>
          <w:bCs/>
          <w:color w:val="595959" w:themeColor="text1" w:themeTint="A6"/>
          <w:sz w:val="24"/>
          <w:szCs w:val="24"/>
        </w:rPr>
        <w:t>Sí</w:t>
      </w:r>
      <w:r w:rsidR="00F82A7D">
        <w:rPr>
          <w:color w:val="595959" w:themeColor="text1" w:themeTint="A6"/>
          <w:sz w:val="24"/>
          <w:szCs w:val="24"/>
        </w:rPr>
        <w:t xml:space="preserve"> se les explicó qué son las acciones afirmativas y cuales se implementaron en favor de la población indígena en el Proceso Electoral local 2020-2021 </w:t>
      </w:r>
      <w:r w:rsidRPr="00B8113C">
        <w:rPr>
          <w:color w:val="595959" w:themeColor="text1" w:themeTint="A6"/>
          <w:sz w:val="24"/>
          <w:szCs w:val="24"/>
        </w:rPr>
        <w:t xml:space="preserve">y </w:t>
      </w:r>
      <w:r w:rsidRPr="00B8113C">
        <w:rPr>
          <w:b/>
          <w:bCs/>
          <w:color w:val="595959" w:themeColor="text1" w:themeTint="A6"/>
          <w:sz w:val="24"/>
          <w:szCs w:val="24"/>
        </w:rPr>
        <w:t xml:space="preserve">9 </w:t>
      </w:r>
      <w:r w:rsidRPr="00B8113C">
        <w:rPr>
          <w:color w:val="595959" w:themeColor="text1" w:themeTint="A6"/>
          <w:sz w:val="24"/>
          <w:szCs w:val="24"/>
        </w:rPr>
        <w:t xml:space="preserve">que </w:t>
      </w:r>
      <w:r w:rsidRPr="00B8113C">
        <w:rPr>
          <w:b/>
          <w:color w:val="595959" w:themeColor="text1" w:themeTint="A6"/>
          <w:sz w:val="24"/>
          <w:szCs w:val="24"/>
        </w:rPr>
        <w:t>No</w:t>
      </w:r>
      <w:r w:rsidRPr="00B8113C">
        <w:rPr>
          <w:color w:val="595959" w:themeColor="text1" w:themeTint="A6"/>
          <w:sz w:val="24"/>
          <w:szCs w:val="24"/>
        </w:rPr>
        <w:t xml:space="preserve">, destacando que </w:t>
      </w:r>
      <w:r w:rsidRPr="00B8113C">
        <w:rPr>
          <w:b/>
          <w:color w:val="595959" w:themeColor="text1" w:themeTint="A6"/>
          <w:sz w:val="24"/>
          <w:szCs w:val="24"/>
        </w:rPr>
        <w:t xml:space="preserve">4 </w:t>
      </w:r>
      <w:r w:rsidRPr="00B8113C">
        <w:rPr>
          <w:color w:val="595959" w:themeColor="text1" w:themeTint="A6"/>
          <w:sz w:val="24"/>
          <w:szCs w:val="24"/>
        </w:rPr>
        <w:t>no respondieron.</w:t>
      </w:r>
    </w:p>
    <w:p w14:paraId="544E1FB0" w14:textId="7852DA76" w:rsidR="0057622F" w:rsidRPr="00B8113C" w:rsidRDefault="0057622F" w:rsidP="0057622F">
      <w:pPr>
        <w:pBdr>
          <w:top w:val="nil"/>
          <w:left w:val="nil"/>
          <w:bottom w:val="nil"/>
          <w:right w:val="nil"/>
          <w:between w:val="nil"/>
        </w:pBdr>
        <w:jc w:val="center"/>
        <w:rPr>
          <w:rFonts w:cstheme="minorHAnsi"/>
          <w:color w:val="7030A0"/>
          <w:sz w:val="20"/>
          <w:szCs w:val="24"/>
        </w:rPr>
      </w:pPr>
      <w:r w:rsidRPr="00B8113C">
        <w:rPr>
          <w:rFonts w:cstheme="minorHAnsi"/>
          <w:color w:val="7030A0"/>
          <w:sz w:val="20"/>
          <w:szCs w:val="24"/>
        </w:rPr>
        <w:t xml:space="preserve">Gráfica </w:t>
      </w:r>
      <w:r w:rsidR="00B8113C">
        <w:rPr>
          <w:rFonts w:cstheme="minorHAnsi"/>
          <w:color w:val="7030A0"/>
          <w:sz w:val="20"/>
          <w:szCs w:val="24"/>
        </w:rPr>
        <w:t>11</w:t>
      </w:r>
      <w:r w:rsidRPr="00B8113C">
        <w:rPr>
          <w:rFonts w:cstheme="minorHAnsi"/>
          <w:color w:val="7030A0"/>
          <w:sz w:val="20"/>
          <w:szCs w:val="24"/>
        </w:rPr>
        <w:t>. Pregunta 3.</w:t>
      </w:r>
    </w:p>
    <w:p w14:paraId="54227FEC" w14:textId="77777777" w:rsidR="0057622F" w:rsidRDefault="0057622F" w:rsidP="0057622F">
      <w:pPr>
        <w:pBdr>
          <w:top w:val="nil"/>
          <w:left w:val="nil"/>
          <w:bottom w:val="nil"/>
          <w:right w:val="nil"/>
          <w:between w:val="nil"/>
        </w:pBdr>
        <w:jc w:val="center"/>
        <w:rPr>
          <w:color w:val="7F7F7F"/>
        </w:rPr>
      </w:pPr>
      <w:r>
        <w:rPr>
          <w:noProof/>
          <w:color w:val="7F7F7F"/>
        </w:rPr>
        <w:drawing>
          <wp:inline distT="0" distB="0" distL="0" distR="0" wp14:anchorId="31E2CB4A" wp14:editId="649DB6EA">
            <wp:extent cx="5438775" cy="2371725"/>
            <wp:effectExtent l="0" t="0" r="0" b="0"/>
            <wp:docPr id="36" name="Gráfico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4A926A88" w14:textId="77777777" w:rsidR="0057622F" w:rsidRDefault="0057622F" w:rsidP="0057622F">
      <w:pPr>
        <w:pBdr>
          <w:top w:val="nil"/>
          <w:left w:val="nil"/>
          <w:bottom w:val="nil"/>
          <w:right w:val="nil"/>
          <w:between w:val="nil"/>
        </w:pBdr>
        <w:jc w:val="center"/>
        <w:rPr>
          <w:color w:val="7F7F7F"/>
        </w:rPr>
      </w:pPr>
    </w:p>
    <w:p w14:paraId="6E0DCF86" w14:textId="77777777" w:rsidR="0057622F" w:rsidRPr="005A2594" w:rsidRDefault="0057622F" w:rsidP="0057622F">
      <w:pPr>
        <w:numPr>
          <w:ilvl w:val="0"/>
          <w:numId w:val="4"/>
        </w:numPr>
        <w:pBdr>
          <w:top w:val="nil"/>
          <w:left w:val="nil"/>
          <w:bottom w:val="nil"/>
          <w:right w:val="nil"/>
          <w:between w:val="nil"/>
        </w:pBdr>
        <w:spacing w:after="0"/>
        <w:jc w:val="both"/>
        <w:rPr>
          <w:color w:val="595959" w:themeColor="text1" w:themeTint="A6"/>
          <w:sz w:val="24"/>
          <w:szCs w:val="24"/>
        </w:rPr>
      </w:pPr>
      <w:r w:rsidRPr="005A2594">
        <w:rPr>
          <w:i/>
          <w:color w:val="595959" w:themeColor="text1" w:themeTint="A6"/>
          <w:sz w:val="24"/>
          <w:szCs w:val="24"/>
        </w:rPr>
        <w:t xml:space="preserve">¿Le informaron sobre </w:t>
      </w:r>
      <w:bookmarkStart w:id="11" w:name="_Hlk131187007"/>
      <w:r w:rsidRPr="005A2594">
        <w:rPr>
          <w:i/>
          <w:color w:val="595959" w:themeColor="text1" w:themeTint="A6"/>
          <w:sz w:val="24"/>
          <w:szCs w:val="24"/>
        </w:rPr>
        <w:t>el porcentaje de población indígena que reside en el estado de Jalisco y en su municipio, de acuerdo con el Censo de Población y Vivienda 2020, elaborado por el Instituto Nacional de Estadística y Geografía (INEGI)</w:t>
      </w:r>
      <w:bookmarkEnd w:id="11"/>
      <w:r w:rsidRPr="005A2594">
        <w:rPr>
          <w:i/>
          <w:color w:val="595959" w:themeColor="text1" w:themeTint="A6"/>
          <w:sz w:val="24"/>
          <w:szCs w:val="24"/>
        </w:rPr>
        <w:t xml:space="preserve">? </w:t>
      </w:r>
    </w:p>
    <w:p w14:paraId="22DF4C01" w14:textId="77777777" w:rsidR="0057622F" w:rsidRPr="005A2594" w:rsidRDefault="0057622F" w:rsidP="0057622F">
      <w:pPr>
        <w:pBdr>
          <w:top w:val="nil"/>
          <w:left w:val="nil"/>
          <w:bottom w:val="nil"/>
          <w:right w:val="nil"/>
          <w:between w:val="nil"/>
        </w:pBdr>
        <w:ind w:left="720"/>
        <w:jc w:val="both"/>
        <w:rPr>
          <w:color w:val="595959" w:themeColor="text1" w:themeTint="A6"/>
          <w:sz w:val="24"/>
          <w:szCs w:val="24"/>
        </w:rPr>
      </w:pPr>
    </w:p>
    <w:p w14:paraId="6B7393CF" w14:textId="2860C0AE" w:rsidR="0057622F" w:rsidRPr="005A2594" w:rsidRDefault="0057622F" w:rsidP="0057622F">
      <w:pPr>
        <w:pBdr>
          <w:top w:val="nil"/>
          <w:left w:val="nil"/>
          <w:bottom w:val="nil"/>
          <w:right w:val="nil"/>
          <w:between w:val="nil"/>
        </w:pBdr>
        <w:jc w:val="both"/>
        <w:rPr>
          <w:color w:val="595959" w:themeColor="text1" w:themeTint="A6"/>
          <w:sz w:val="24"/>
          <w:szCs w:val="24"/>
        </w:rPr>
      </w:pPr>
      <w:r w:rsidRPr="005A2594">
        <w:rPr>
          <w:color w:val="595959" w:themeColor="text1" w:themeTint="A6"/>
          <w:sz w:val="24"/>
          <w:szCs w:val="24"/>
        </w:rPr>
        <w:t xml:space="preserve">De las </w:t>
      </w:r>
      <w:r w:rsidRPr="005A2594">
        <w:rPr>
          <w:b/>
          <w:color w:val="595959" w:themeColor="text1" w:themeTint="A6"/>
          <w:sz w:val="24"/>
          <w:szCs w:val="24"/>
        </w:rPr>
        <w:t>271</w:t>
      </w:r>
      <w:r w:rsidRPr="005A2594">
        <w:rPr>
          <w:color w:val="595959" w:themeColor="text1" w:themeTint="A6"/>
          <w:sz w:val="24"/>
          <w:szCs w:val="24"/>
        </w:rPr>
        <w:t xml:space="preserve"> personas consultadas </w:t>
      </w:r>
      <w:r w:rsidRPr="005A2594">
        <w:rPr>
          <w:b/>
          <w:color w:val="595959" w:themeColor="text1" w:themeTint="A6"/>
          <w:sz w:val="24"/>
          <w:szCs w:val="24"/>
        </w:rPr>
        <w:t xml:space="preserve">254 </w:t>
      </w:r>
      <w:r w:rsidRPr="005A2594">
        <w:rPr>
          <w:color w:val="595959" w:themeColor="text1" w:themeTint="A6"/>
          <w:sz w:val="24"/>
          <w:szCs w:val="24"/>
        </w:rPr>
        <w:t xml:space="preserve">indicaron que </w:t>
      </w:r>
      <w:r w:rsidRPr="005A2594">
        <w:rPr>
          <w:b/>
          <w:color w:val="595959" w:themeColor="text1" w:themeTint="A6"/>
          <w:sz w:val="24"/>
          <w:szCs w:val="24"/>
        </w:rPr>
        <w:t>Sí</w:t>
      </w:r>
      <w:r w:rsidR="00F82A7D">
        <w:rPr>
          <w:b/>
          <w:color w:val="595959" w:themeColor="text1" w:themeTint="A6"/>
          <w:sz w:val="24"/>
          <w:szCs w:val="24"/>
        </w:rPr>
        <w:t xml:space="preserve"> </w:t>
      </w:r>
      <w:r w:rsidR="00F82A7D">
        <w:rPr>
          <w:bCs/>
          <w:color w:val="595959" w:themeColor="text1" w:themeTint="A6"/>
          <w:sz w:val="24"/>
          <w:szCs w:val="24"/>
        </w:rPr>
        <w:t xml:space="preserve">se les informó sobre </w:t>
      </w:r>
      <w:r w:rsidR="00F82A7D" w:rsidRPr="00F82A7D">
        <w:rPr>
          <w:bCs/>
          <w:color w:val="595959" w:themeColor="text1" w:themeTint="A6"/>
          <w:sz w:val="24"/>
          <w:szCs w:val="24"/>
        </w:rPr>
        <w:t>el porcentaje de población indígena que reside en el estado de Jalisco y en su municipio, de acuerdo con el Censo de Población y Vivienda 2020, elaborado por el Instituto Nacional de Estadística y Geografía (INEGI)</w:t>
      </w:r>
      <w:r w:rsidRPr="005A2594">
        <w:rPr>
          <w:color w:val="595959" w:themeColor="text1" w:themeTint="A6"/>
          <w:sz w:val="24"/>
          <w:szCs w:val="24"/>
        </w:rPr>
        <w:t xml:space="preserve">, </w:t>
      </w:r>
      <w:r w:rsidRPr="005A2594">
        <w:rPr>
          <w:b/>
          <w:color w:val="595959" w:themeColor="text1" w:themeTint="A6"/>
          <w:sz w:val="24"/>
          <w:szCs w:val="24"/>
        </w:rPr>
        <w:t>12</w:t>
      </w:r>
      <w:r w:rsidRPr="005A2594">
        <w:rPr>
          <w:color w:val="595959" w:themeColor="text1" w:themeTint="A6"/>
          <w:sz w:val="24"/>
          <w:szCs w:val="24"/>
        </w:rPr>
        <w:t xml:space="preserve"> personas</w:t>
      </w:r>
      <w:r w:rsidR="00F82A7D">
        <w:rPr>
          <w:color w:val="595959" w:themeColor="text1" w:themeTint="A6"/>
          <w:sz w:val="24"/>
          <w:szCs w:val="24"/>
        </w:rPr>
        <w:t xml:space="preserve"> que</w:t>
      </w:r>
      <w:r w:rsidRPr="005A2594">
        <w:rPr>
          <w:color w:val="595959" w:themeColor="text1" w:themeTint="A6"/>
          <w:sz w:val="24"/>
          <w:szCs w:val="24"/>
        </w:rPr>
        <w:t xml:space="preserve"> </w:t>
      </w:r>
      <w:r w:rsidRPr="005A2594">
        <w:rPr>
          <w:b/>
          <w:color w:val="595959" w:themeColor="text1" w:themeTint="A6"/>
          <w:sz w:val="24"/>
          <w:szCs w:val="24"/>
        </w:rPr>
        <w:t>No,</w:t>
      </w:r>
      <w:r w:rsidRPr="005A2594">
        <w:rPr>
          <w:color w:val="595959" w:themeColor="text1" w:themeTint="A6"/>
          <w:sz w:val="24"/>
          <w:szCs w:val="24"/>
        </w:rPr>
        <w:t xml:space="preserve"> y </w:t>
      </w:r>
      <w:r w:rsidRPr="005A2594">
        <w:rPr>
          <w:b/>
          <w:color w:val="595959" w:themeColor="text1" w:themeTint="A6"/>
          <w:sz w:val="24"/>
          <w:szCs w:val="24"/>
        </w:rPr>
        <w:t xml:space="preserve">5 </w:t>
      </w:r>
      <w:r w:rsidRPr="005A2594">
        <w:rPr>
          <w:color w:val="595959" w:themeColor="text1" w:themeTint="A6"/>
          <w:sz w:val="24"/>
          <w:szCs w:val="24"/>
        </w:rPr>
        <w:t>no respondieron.</w:t>
      </w:r>
    </w:p>
    <w:p w14:paraId="4BFA570C" w14:textId="77777777" w:rsidR="0057622F" w:rsidRPr="005A2594" w:rsidRDefault="0057622F" w:rsidP="0057622F">
      <w:pPr>
        <w:pBdr>
          <w:top w:val="nil"/>
          <w:left w:val="nil"/>
          <w:bottom w:val="nil"/>
          <w:right w:val="nil"/>
          <w:between w:val="nil"/>
        </w:pBdr>
        <w:jc w:val="center"/>
        <w:rPr>
          <w:color w:val="595959" w:themeColor="text1" w:themeTint="A6"/>
        </w:rPr>
      </w:pPr>
    </w:p>
    <w:p w14:paraId="5DEA4219" w14:textId="4E0DF2EC" w:rsidR="0057622F" w:rsidRPr="005A2594" w:rsidRDefault="0057622F" w:rsidP="0057622F">
      <w:pPr>
        <w:pBdr>
          <w:top w:val="nil"/>
          <w:left w:val="nil"/>
          <w:bottom w:val="nil"/>
          <w:right w:val="nil"/>
          <w:between w:val="nil"/>
        </w:pBdr>
        <w:jc w:val="center"/>
        <w:rPr>
          <w:rFonts w:cstheme="minorHAnsi"/>
          <w:color w:val="7030A0"/>
          <w:sz w:val="20"/>
          <w:szCs w:val="24"/>
        </w:rPr>
      </w:pPr>
      <w:r w:rsidRPr="005A2594">
        <w:rPr>
          <w:rFonts w:cstheme="minorHAnsi"/>
          <w:color w:val="7030A0"/>
          <w:sz w:val="20"/>
          <w:szCs w:val="24"/>
        </w:rPr>
        <w:t>Gráfica 1</w:t>
      </w:r>
      <w:r w:rsidR="005A2594">
        <w:rPr>
          <w:rFonts w:cstheme="minorHAnsi"/>
          <w:color w:val="7030A0"/>
          <w:sz w:val="20"/>
          <w:szCs w:val="24"/>
        </w:rPr>
        <w:t>2</w:t>
      </w:r>
      <w:r w:rsidRPr="005A2594">
        <w:rPr>
          <w:rFonts w:cstheme="minorHAnsi"/>
          <w:color w:val="7030A0"/>
          <w:sz w:val="20"/>
          <w:szCs w:val="24"/>
        </w:rPr>
        <w:t>. Pregunta 4.</w:t>
      </w:r>
    </w:p>
    <w:p w14:paraId="7EF691A5" w14:textId="77777777" w:rsidR="0057622F" w:rsidRDefault="0057622F" w:rsidP="0057622F">
      <w:pPr>
        <w:pBdr>
          <w:top w:val="nil"/>
          <w:left w:val="nil"/>
          <w:bottom w:val="nil"/>
          <w:right w:val="nil"/>
          <w:between w:val="nil"/>
        </w:pBdr>
        <w:jc w:val="center"/>
        <w:rPr>
          <w:color w:val="7F7F7F"/>
        </w:rPr>
      </w:pPr>
      <w:r>
        <w:rPr>
          <w:noProof/>
          <w:color w:val="7F7F7F"/>
        </w:rPr>
        <w:drawing>
          <wp:inline distT="0" distB="0" distL="0" distR="0" wp14:anchorId="117F1177" wp14:editId="52CDCFA1">
            <wp:extent cx="5438775" cy="2324100"/>
            <wp:effectExtent l="0" t="0" r="0" b="0"/>
            <wp:docPr id="35" name="Gráfic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543E5B9B" w14:textId="77777777" w:rsidR="0057622F" w:rsidRDefault="0057622F" w:rsidP="0057622F">
      <w:pPr>
        <w:pBdr>
          <w:top w:val="nil"/>
          <w:left w:val="nil"/>
          <w:bottom w:val="nil"/>
          <w:right w:val="nil"/>
          <w:between w:val="nil"/>
        </w:pBdr>
        <w:jc w:val="both"/>
      </w:pPr>
    </w:p>
    <w:p w14:paraId="774D1C1A" w14:textId="77777777" w:rsidR="0057622F" w:rsidRDefault="0057622F" w:rsidP="0057622F">
      <w:pPr>
        <w:pBdr>
          <w:top w:val="nil"/>
          <w:left w:val="nil"/>
          <w:bottom w:val="nil"/>
          <w:right w:val="nil"/>
          <w:between w:val="nil"/>
        </w:pBdr>
        <w:jc w:val="both"/>
      </w:pPr>
    </w:p>
    <w:p w14:paraId="643C06A2" w14:textId="77777777" w:rsidR="0057622F" w:rsidRDefault="0057622F" w:rsidP="0057622F">
      <w:pPr>
        <w:pBdr>
          <w:top w:val="nil"/>
          <w:left w:val="nil"/>
          <w:bottom w:val="nil"/>
          <w:right w:val="nil"/>
          <w:between w:val="nil"/>
        </w:pBdr>
        <w:jc w:val="both"/>
      </w:pPr>
    </w:p>
    <w:p w14:paraId="6DD751FC" w14:textId="77777777" w:rsidR="0057622F" w:rsidRDefault="0057622F" w:rsidP="0057622F">
      <w:pPr>
        <w:pBdr>
          <w:top w:val="nil"/>
          <w:left w:val="nil"/>
          <w:bottom w:val="nil"/>
          <w:right w:val="nil"/>
          <w:between w:val="nil"/>
        </w:pBdr>
        <w:jc w:val="both"/>
      </w:pPr>
    </w:p>
    <w:p w14:paraId="78712847" w14:textId="77777777" w:rsidR="0057622F" w:rsidRDefault="0057622F" w:rsidP="0057622F">
      <w:pPr>
        <w:numPr>
          <w:ilvl w:val="0"/>
          <w:numId w:val="4"/>
        </w:numPr>
        <w:pBdr>
          <w:top w:val="nil"/>
          <w:left w:val="nil"/>
          <w:bottom w:val="nil"/>
          <w:right w:val="nil"/>
          <w:between w:val="nil"/>
        </w:pBdr>
        <w:spacing w:after="0"/>
        <w:jc w:val="both"/>
        <w:rPr>
          <w:i/>
          <w:color w:val="000000"/>
        </w:rPr>
        <w:sectPr w:rsidR="0057622F" w:rsidSect="00BE375D">
          <w:headerReference w:type="default" r:id="rId83"/>
          <w:footerReference w:type="default" r:id="rId84"/>
          <w:pgSz w:w="12240" w:h="15840"/>
          <w:pgMar w:top="1418" w:right="1701" w:bottom="1418" w:left="1701" w:header="708" w:footer="708" w:gutter="0"/>
          <w:cols w:space="720"/>
        </w:sectPr>
      </w:pPr>
    </w:p>
    <w:p w14:paraId="28233630" w14:textId="77777777" w:rsidR="0057622F" w:rsidRDefault="0057622F" w:rsidP="0057622F">
      <w:pPr>
        <w:pStyle w:val="Prrafodelista"/>
        <w:pBdr>
          <w:top w:val="nil"/>
          <w:left w:val="nil"/>
          <w:bottom w:val="nil"/>
          <w:right w:val="nil"/>
          <w:between w:val="nil"/>
        </w:pBdr>
        <w:jc w:val="both"/>
        <w:rPr>
          <w:i/>
          <w:iCs/>
        </w:rPr>
      </w:pPr>
    </w:p>
    <w:p w14:paraId="69E295CB" w14:textId="77777777" w:rsidR="0057622F" w:rsidRPr="00A83CA2" w:rsidRDefault="0057622F" w:rsidP="0057622F">
      <w:pPr>
        <w:pStyle w:val="Prrafodelista"/>
        <w:numPr>
          <w:ilvl w:val="0"/>
          <w:numId w:val="4"/>
        </w:numPr>
        <w:pBdr>
          <w:top w:val="nil"/>
          <w:left w:val="nil"/>
          <w:bottom w:val="nil"/>
          <w:right w:val="nil"/>
          <w:between w:val="nil"/>
        </w:pBdr>
        <w:jc w:val="both"/>
        <w:rPr>
          <w:i/>
          <w:iCs/>
          <w:color w:val="595959" w:themeColor="text1" w:themeTint="A6"/>
          <w:sz w:val="24"/>
          <w:szCs w:val="24"/>
        </w:rPr>
      </w:pPr>
      <w:r w:rsidRPr="00A83CA2">
        <w:rPr>
          <w:i/>
          <w:iCs/>
          <w:color w:val="595959" w:themeColor="text1" w:themeTint="A6"/>
          <w:sz w:val="24"/>
          <w:szCs w:val="24"/>
        </w:rPr>
        <w:t>Para usted, ¿Cuál de las siguientes autoridades debe emitir la constancia que acredite un vínculo de la persona candidata con la comunidad indígena a la que pertenece (</w:t>
      </w:r>
      <w:proofErr w:type="spellStart"/>
      <w:r w:rsidRPr="00A83CA2">
        <w:rPr>
          <w:i/>
          <w:iCs/>
          <w:color w:val="595959" w:themeColor="text1" w:themeTint="A6"/>
          <w:sz w:val="24"/>
          <w:szCs w:val="24"/>
        </w:rPr>
        <w:t>autoadscripción</w:t>
      </w:r>
      <w:proofErr w:type="spellEnd"/>
      <w:r w:rsidRPr="00A83CA2">
        <w:rPr>
          <w:i/>
          <w:iCs/>
          <w:color w:val="595959" w:themeColor="text1" w:themeTint="A6"/>
          <w:sz w:val="24"/>
          <w:szCs w:val="24"/>
        </w:rPr>
        <w:t xml:space="preserve"> calificada)?</w:t>
      </w:r>
    </w:p>
    <w:p w14:paraId="34997C17" w14:textId="77777777" w:rsidR="0057622F" w:rsidRPr="00A83CA2" w:rsidRDefault="0057622F" w:rsidP="0057622F">
      <w:pPr>
        <w:pStyle w:val="Prrafodelista"/>
        <w:pBdr>
          <w:top w:val="nil"/>
          <w:left w:val="nil"/>
          <w:bottom w:val="nil"/>
          <w:right w:val="nil"/>
          <w:between w:val="nil"/>
        </w:pBdr>
        <w:jc w:val="both"/>
        <w:rPr>
          <w:i/>
          <w:iCs/>
          <w:color w:val="595959" w:themeColor="text1" w:themeTint="A6"/>
          <w:sz w:val="24"/>
          <w:szCs w:val="24"/>
        </w:rPr>
      </w:pPr>
    </w:p>
    <w:p w14:paraId="7F3A550B" w14:textId="77777777" w:rsidR="0057622F" w:rsidRPr="00A83CA2" w:rsidRDefault="0057622F" w:rsidP="0057622F">
      <w:pPr>
        <w:pBdr>
          <w:top w:val="nil"/>
          <w:left w:val="nil"/>
          <w:bottom w:val="nil"/>
          <w:right w:val="nil"/>
          <w:between w:val="nil"/>
        </w:pBdr>
        <w:jc w:val="both"/>
        <w:rPr>
          <w:color w:val="595959" w:themeColor="text1" w:themeTint="A6"/>
          <w:sz w:val="24"/>
          <w:szCs w:val="24"/>
        </w:rPr>
      </w:pPr>
      <w:r w:rsidRPr="00A83CA2">
        <w:rPr>
          <w:color w:val="595959" w:themeColor="text1" w:themeTint="A6"/>
          <w:sz w:val="24"/>
          <w:szCs w:val="24"/>
        </w:rPr>
        <w:t xml:space="preserve">En esta pregunta, las personas consultadas podían marcar dos o más opciones, de conformidad a las autoridades que consideraron podrían emitir la constancia que acredite el vínculo,  y el número de menciones se realizó conforme lo siguiente: </w:t>
      </w:r>
      <w:r w:rsidRPr="00A83CA2">
        <w:rPr>
          <w:b/>
          <w:color w:val="595959" w:themeColor="text1" w:themeTint="A6"/>
          <w:sz w:val="24"/>
          <w:szCs w:val="24"/>
        </w:rPr>
        <w:t>74</w:t>
      </w:r>
      <w:r w:rsidRPr="00A83CA2">
        <w:rPr>
          <w:color w:val="595959" w:themeColor="text1" w:themeTint="A6"/>
          <w:sz w:val="24"/>
          <w:szCs w:val="24"/>
        </w:rPr>
        <w:t xml:space="preserve"> optaron </w:t>
      </w:r>
      <w:r w:rsidRPr="00A83CA2">
        <w:rPr>
          <w:bCs/>
          <w:color w:val="595959" w:themeColor="text1" w:themeTint="A6"/>
          <w:sz w:val="24"/>
          <w:szCs w:val="24"/>
        </w:rPr>
        <w:t>por Gobernador o Gobernadora</w:t>
      </w:r>
      <w:r w:rsidRPr="00A83CA2">
        <w:rPr>
          <w:color w:val="595959" w:themeColor="text1" w:themeTint="A6"/>
          <w:sz w:val="24"/>
          <w:szCs w:val="24"/>
        </w:rPr>
        <w:t xml:space="preserve">; </w:t>
      </w:r>
      <w:r w:rsidRPr="00A83CA2">
        <w:rPr>
          <w:b/>
          <w:bCs/>
          <w:color w:val="595959" w:themeColor="text1" w:themeTint="A6"/>
          <w:sz w:val="24"/>
          <w:szCs w:val="24"/>
        </w:rPr>
        <w:t>73</w:t>
      </w:r>
      <w:r w:rsidRPr="00A83CA2">
        <w:rPr>
          <w:color w:val="595959" w:themeColor="text1" w:themeTint="A6"/>
          <w:sz w:val="24"/>
          <w:szCs w:val="24"/>
        </w:rPr>
        <w:t xml:space="preserve"> por Consejo de Ancianos; </w:t>
      </w:r>
      <w:r w:rsidRPr="00A83CA2">
        <w:rPr>
          <w:b/>
          <w:bCs/>
          <w:color w:val="595959" w:themeColor="text1" w:themeTint="A6"/>
          <w:sz w:val="24"/>
          <w:szCs w:val="24"/>
        </w:rPr>
        <w:t>142</w:t>
      </w:r>
      <w:r w:rsidRPr="00A83CA2">
        <w:rPr>
          <w:color w:val="595959" w:themeColor="text1" w:themeTint="A6"/>
          <w:sz w:val="24"/>
          <w:szCs w:val="24"/>
        </w:rPr>
        <w:t xml:space="preserve"> por la Asamblea de autoridades tradicionales; </w:t>
      </w:r>
      <w:r w:rsidRPr="00A83CA2">
        <w:rPr>
          <w:b/>
          <w:color w:val="595959" w:themeColor="text1" w:themeTint="A6"/>
          <w:sz w:val="24"/>
          <w:szCs w:val="24"/>
        </w:rPr>
        <w:t xml:space="preserve">92 </w:t>
      </w:r>
      <w:r w:rsidRPr="00A83CA2">
        <w:rPr>
          <w:bCs/>
          <w:color w:val="595959" w:themeColor="text1" w:themeTint="A6"/>
          <w:sz w:val="24"/>
          <w:szCs w:val="24"/>
        </w:rPr>
        <w:t>opinaron que</w:t>
      </w:r>
      <w:r w:rsidRPr="00A83CA2">
        <w:rPr>
          <w:b/>
          <w:color w:val="595959" w:themeColor="text1" w:themeTint="A6"/>
          <w:sz w:val="24"/>
          <w:szCs w:val="24"/>
        </w:rPr>
        <w:t xml:space="preserve"> </w:t>
      </w:r>
      <w:r w:rsidRPr="00A83CA2">
        <w:rPr>
          <w:bCs/>
          <w:color w:val="595959" w:themeColor="text1" w:themeTint="A6"/>
          <w:sz w:val="24"/>
          <w:szCs w:val="24"/>
        </w:rPr>
        <w:t>Delegaciones</w:t>
      </w:r>
      <w:r w:rsidRPr="00A83CA2">
        <w:rPr>
          <w:color w:val="595959" w:themeColor="text1" w:themeTint="A6"/>
          <w:sz w:val="24"/>
          <w:szCs w:val="24"/>
        </w:rPr>
        <w:t xml:space="preserve">; </w:t>
      </w:r>
      <w:r w:rsidRPr="00A83CA2">
        <w:rPr>
          <w:b/>
          <w:color w:val="595959" w:themeColor="text1" w:themeTint="A6"/>
          <w:sz w:val="24"/>
          <w:szCs w:val="24"/>
        </w:rPr>
        <w:t xml:space="preserve">53 </w:t>
      </w:r>
      <w:r w:rsidRPr="00A83CA2">
        <w:rPr>
          <w:bCs/>
          <w:color w:val="595959" w:themeColor="text1" w:themeTint="A6"/>
          <w:sz w:val="24"/>
          <w:szCs w:val="24"/>
        </w:rPr>
        <w:t>indicaron que Agentes</w:t>
      </w:r>
      <w:r w:rsidRPr="00A83CA2">
        <w:rPr>
          <w:color w:val="595959" w:themeColor="text1" w:themeTint="A6"/>
          <w:sz w:val="24"/>
          <w:szCs w:val="24"/>
        </w:rPr>
        <w:t xml:space="preserve">; </w:t>
      </w:r>
      <w:r w:rsidRPr="00A83CA2">
        <w:rPr>
          <w:b/>
          <w:color w:val="595959" w:themeColor="text1" w:themeTint="A6"/>
          <w:sz w:val="24"/>
          <w:szCs w:val="24"/>
        </w:rPr>
        <w:t xml:space="preserve">89 </w:t>
      </w:r>
      <w:r w:rsidRPr="00A83CA2">
        <w:rPr>
          <w:bCs/>
          <w:color w:val="595959" w:themeColor="text1" w:themeTint="A6"/>
          <w:sz w:val="24"/>
          <w:szCs w:val="24"/>
        </w:rPr>
        <w:t xml:space="preserve">señalaron que Comisarías Tradicionales; </w:t>
      </w:r>
      <w:r w:rsidRPr="00A83CA2">
        <w:rPr>
          <w:b/>
          <w:color w:val="595959" w:themeColor="text1" w:themeTint="A6"/>
          <w:sz w:val="24"/>
          <w:szCs w:val="24"/>
        </w:rPr>
        <w:t xml:space="preserve">26 </w:t>
      </w:r>
      <w:r w:rsidRPr="00A83CA2">
        <w:rPr>
          <w:bCs/>
          <w:color w:val="595959" w:themeColor="text1" w:themeTint="A6"/>
          <w:sz w:val="24"/>
          <w:szCs w:val="24"/>
        </w:rPr>
        <w:t>opinaron que Jefaturas de Tenencia;</w:t>
      </w:r>
      <w:r w:rsidRPr="00A83CA2">
        <w:rPr>
          <w:color w:val="595959" w:themeColor="text1" w:themeTint="A6"/>
          <w:sz w:val="24"/>
          <w:szCs w:val="24"/>
        </w:rPr>
        <w:t xml:space="preserve"> </w:t>
      </w:r>
      <w:r w:rsidRPr="00A83CA2">
        <w:rPr>
          <w:b/>
          <w:color w:val="595959" w:themeColor="text1" w:themeTint="A6"/>
          <w:sz w:val="24"/>
          <w:szCs w:val="24"/>
        </w:rPr>
        <w:t xml:space="preserve">16 </w:t>
      </w:r>
      <w:r w:rsidRPr="00A83CA2">
        <w:rPr>
          <w:bCs/>
          <w:color w:val="595959" w:themeColor="text1" w:themeTint="A6"/>
          <w:sz w:val="24"/>
          <w:szCs w:val="24"/>
        </w:rPr>
        <w:t>indicaron que</w:t>
      </w:r>
      <w:r w:rsidRPr="00A83CA2">
        <w:rPr>
          <w:b/>
          <w:color w:val="595959" w:themeColor="text1" w:themeTint="A6"/>
          <w:sz w:val="24"/>
          <w:szCs w:val="24"/>
        </w:rPr>
        <w:t xml:space="preserve"> </w:t>
      </w:r>
      <w:r w:rsidRPr="00A83CA2">
        <w:rPr>
          <w:bCs/>
          <w:color w:val="595959" w:themeColor="text1" w:themeTint="A6"/>
          <w:sz w:val="24"/>
          <w:szCs w:val="24"/>
        </w:rPr>
        <w:t>Autoridades de Paraje</w:t>
      </w:r>
      <w:r w:rsidRPr="00A83CA2">
        <w:rPr>
          <w:color w:val="595959" w:themeColor="text1" w:themeTint="A6"/>
          <w:sz w:val="24"/>
          <w:szCs w:val="24"/>
        </w:rPr>
        <w:t xml:space="preserve">; </w:t>
      </w:r>
      <w:r w:rsidRPr="00A83CA2">
        <w:rPr>
          <w:b/>
          <w:color w:val="595959" w:themeColor="text1" w:themeTint="A6"/>
          <w:sz w:val="24"/>
          <w:szCs w:val="24"/>
        </w:rPr>
        <w:t xml:space="preserve">28 </w:t>
      </w:r>
      <w:r w:rsidRPr="00A83CA2">
        <w:rPr>
          <w:bCs/>
          <w:color w:val="595959" w:themeColor="text1" w:themeTint="A6"/>
          <w:sz w:val="24"/>
          <w:szCs w:val="24"/>
        </w:rPr>
        <w:t>por Ayudantías</w:t>
      </w:r>
      <w:r w:rsidRPr="00A83CA2">
        <w:rPr>
          <w:color w:val="595959" w:themeColor="text1" w:themeTint="A6"/>
          <w:sz w:val="24"/>
          <w:szCs w:val="24"/>
        </w:rPr>
        <w:t xml:space="preserve">; y finalmente </w:t>
      </w:r>
      <w:r w:rsidRPr="00A83CA2">
        <w:rPr>
          <w:b/>
          <w:color w:val="595959" w:themeColor="text1" w:themeTint="A6"/>
          <w:sz w:val="24"/>
          <w:szCs w:val="24"/>
        </w:rPr>
        <w:t>41</w:t>
      </w:r>
      <w:r w:rsidRPr="00A83CA2">
        <w:rPr>
          <w:color w:val="595959" w:themeColor="text1" w:themeTint="A6"/>
          <w:sz w:val="24"/>
          <w:szCs w:val="24"/>
        </w:rPr>
        <w:t xml:space="preserve"> personas no respondieron.</w:t>
      </w:r>
    </w:p>
    <w:p w14:paraId="7BDD8D44" w14:textId="77777777" w:rsidR="0057622F" w:rsidRDefault="0057622F" w:rsidP="0057622F">
      <w:pPr>
        <w:pBdr>
          <w:top w:val="nil"/>
          <w:left w:val="nil"/>
          <w:bottom w:val="nil"/>
          <w:right w:val="nil"/>
          <w:between w:val="nil"/>
        </w:pBdr>
        <w:jc w:val="both"/>
        <w:rPr>
          <w:b/>
          <w:bCs/>
          <w:color w:val="595959" w:themeColor="text1" w:themeTint="A6"/>
          <w:sz w:val="24"/>
          <w:szCs w:val="24"/>
        </w:rPr>
      </w:pPr>
      <w:r w:rsidRPr="00A83CA2">
        <w:rPr>
          <w:b/>
          <w:bCs/>
          <w:color w:val="595959" w:themeColor="text1" w:themeTint="A6"/>
          <w:sz w:val="24"/>
          <w:szCs w:val="24"/>
        </w:rPr>
        <w:t xml:space="preserve">En la tabla siguiente se observa el número de menciones para el Sí por municipio. </w:t>
      </w:r>
    </w:p>
    <w:p w14:paraId="36AD0BE4" w14:textId="7607A2EF" w:rsidR="00281CC7" w:rsidRPr="00E717D5" w:rsidRDefault="00281CC7" w:rsidP="00281CC7">
      <w:pPr>
        <w:spacing w:after="0" w:line="276" w:lineRule="auto"/>
        <w:jc w:val="center"/>
        <w:rPr>
          <w:rFonts w:cstheme="minorHAnsi"/>
          <w:color w:val="7030A0"/>
          <w:sz w:val="20"/>
          <w:szCs w:val="24"/>
        </w:rPr>
      </w:pPr>
      <w:r>
        <w:rPr>
          <w:rFonts w:cstheme="minorHAnsi"/>
          <w:color w:val="7030A0"/>
          <w:sz w:val="20"/>
          <w:szCs w:val="24"/>
        </w:rPr>
        <w:t>Tabla 10</w:t>
      </w:r>
      <w:r w:rsidRPr="008D1320">
        <w:rPr>
          <w:rFonts w:cstheme="minorHAnsi"/>
          <w:color w:val="7030A0"/>
          <w:sz w:val="20"/>
          <w:szCs w:val="24"/>
        </w:rPr>
        <w:t xml:space="preserve">. </w:t>
      </w:r>
      <w:r>
        <w:rPr>
          <w:rFonts w:cstheme="minorHAnsi"/>
          <w:color w:val="7030A0"/>
          <w:sz w:val="20"/>
          <w:szCs w:val="24"/>
        </w:rPr>
        <w:t>Autoridades tradicionales consultadas por municipio</w:t>
      </w:r>
    </w:p>
    <w:tbl>
      <w:tblPr>
        <w:tblW w:w="13180" w:type="dxa"/>
        <w:tblInd w:w="-3" w:type="dxa"/>
        <w:tblBorders>
          <w:top w:val="nil"/>
          <w:left w:val="nil"/>
          <w:bottom w:val="nil"/>
          <w:right w:val="nil"/>
          <w:insideH w:val="nil"/>
          <w:insideV w:val="nil"/>
        </w:tblBorders>
        <w:tblLayout w:type="fixed"/>
        <w:tblLook w:val="0600" w:firstRow="0" w:lastRow="0" w:firstColumn="0" w:lastColumn="0" w:noHBand="1" w:noVBand="1"/>
      </w:tblPr>
      <w:tblGrid>
        <w:gridCol w:w="1502"/>
        <w:gridCol w:w="1485"/>
        <w:gridCol w:w="1097"/>
        <w:gridCol w:w="1485"/>
        <w:gridCol w:w="1418"/>
        <w:gridCol w:w="968"/>
        <w:gridCol w:w="1484"/>
        <w:gridCol w:w="1096"/>
        <w:gridCol w:w="1371"/>
        <w:gridCol w:w="1274"/>
      </w:tblGrid>
      <w:tr w:rsidR="00A83CA2" w:rsidRPr="00A83CA2" w14:paraId="70DEA3B1" w14:textId="77777777" w:rsidTr="00686636">
        <w:trPr>
          <w:trHeight w:val="1332"/>
        </w:trPr>
        <w:tc>
          <w:tcPr>
            <w:tcW w:w="1502" w:type="dxa"/>
            <w:tcBorders>
              <w:top w:val="single" w:sz="4" w:space="0" w:color="999999"/>
              <w:left w:val="single" w:sz="4" w:space="0" w:color="999999"/>
              <w:bottom w:val="single" w:sz="9" w:space="0" w:color="666666"/>
              <w:right w:val="single" w:sz="4" w:space="0" w:color="999999"/>
            </w:tcBorders>
            <w:shd w:val="clear" w:color="auto" w:fill="FFFFFF" w:themeFill="background1"/>
            <w:tcMar>
              <w:top w:w="100" w:type="dxa"/>
              <w:left w:w="100" w:type="dxa"/>
              <w:bottom w:w="100" w:type="dxa"/>
              <w:right w:w="100" w:type="dxa"/>
            </w:tcMar>
            <w:vAlign w:val="center"/>
          </w:tcPr>
          <w:p w14:paraId="7D8156B8" w14:textId="77777777" w:rsidR="0057622F" w:rsidRPr="00A83CA2" w:rsidRDefault="0057622F" w:rsidP="00281CC7">
            <w:pPr>
              <w:spacing w:after="0" w:line="276" w:lineRule="auto"/>
              <w:rPr>
                <w:rFonts w:asciiTheme="minorHAnsi" w:hAnsiTheme="minorHAnsi" w:cstheme="minorHAnsi"/>
                <w:b/>
                <w:color w:val="595959" w:themeColor="text1" w:themeTint="A6"/>
              </w:rPr>
            </w:pPr>
            <w:r w:rsidRPr="00A83CA2">
              <w:rPr>
                <w:rFonts w:asciiTheme="minorHAnsi" w:hAnsiTheme="minorHAnsi" w:cstheme="minorHAnsi"/>
                <w:b/>
                <w:color w:val="7030A0"/>
              </w:rPr>
              <w:t>Autoridades Tradicionales</w:t>
            </w:r>
          </w:p>
        </w:tc>
        <w:tc>
          <w:tcPr>
            <w:tcW w:w="1485" w:type="dxa"/>
            <w:tcBorders>
              <w:top w:val="single" w:sz="4" w:space="0" w:color="999999"/>
              <w:left w:val="nil"/>
              <w:bottom w:val="single" w:sz="9" w:space="0" w:color="666666"/>
              <w:right w:val="single" w:sz="4" w:space="0" w:color="999999"/>
            </w:tcBorders>
            <w:shd w:val="clear" w:color="auto" w:fill="FFFFFF" w:themeFill="background1"/>
            <w:tcMar>
              <w:top w:w="100" w:type="dxa"/>
              <w:left w:w="100" w:type="dxa"/>
              <w:bottom w:w="100" w:type="dxa"/>
              <w:right w:w="100" w:type="dxa"/>
            </w:tcMar>
            <w:vAlign w:val="center"/>
          </w:tcPr>
          <w:p w14:paraId="65E8DC22" w14:textId="77777777" w:rsidR="0057622F" w:rsidRPr="00A83CA2" w:rsidRDefault="0057622F" w:rsidP="00686636">
            <w:pPr>
              <w:spacing w:after="0" w:line="276" w:lineRule="auto"/>
              <w:jc w:val="center"/>
              <w:rPr>
                <w:rFonts w:asciiTheme="minorHAnsi" w:hAnsiTheme="minorHAnsi" w:cstheme="minorHAnsi"/>
                <w:b/>
                <w:color w:val="595959" w:themeColor="text1" w:themeTint="A6"/>
              </w:rPr>
            </w:pPr>
            <w:r w:rsidRPr="00A83CA2">
              <w:rPr>
                <w:rFonts w:asciiTheme="minorHAnsi" w:hAnsiTheme="minorHAnsi" w:cstheme="minorHAnsi"/>
                <w:b/>
                <w:color w:val="595959" w:themeColor="text1" w:themeTint="A6"/>
              </w:rPr>
              <w:t>A.1 Gobernador o Gobernadora</w:t>
            </w:r>
          </w:p>
        </w:tc>
        <w:tc>
          <w:tcPr>
            <w:tcW w:w="1097" w:type="dxa"/>
            <w:tcBorders>
              <w:top w:val="single" w:sz="4" w:space="0" w:color="999999"/>
              <w:left w:val="nil"/>
              <w:bottom w:val="single" w:sz="9" w:space="0" w:color="666666"/>
              <w:right w:val="single" w:sz="4" w:space="0" w:color="999999"/>
            </w:tcBorders>
            <w:shd w:val="clear" w:color="auto" w:fill="FFFFFF" w:themeFill="background1"/>
            <w:tcMar>
              <w:top w:w="100" w:type="dxa"/>
              <w:left w:w="100" w:type="dxa"/>
              <w:bottom w:w="100" w:type="dxa"/>
              <w:right w:w="100" w:type="dxa"/>
            </w:tcMar>
            <w:vAlign w:val="center"/>
          </w:tcPr>
          <w:p w14:paraId="3151F7F8" w14:textId="77777777" w:rsidR="0057622F" w:rsidRPr="00A83CA2" w:rsidRDefault="0057622F" w:rsidP="00686636">
            <w:pPr>
              <w:spacing w:after="0" w:line="276" w:lineRule="auto"/>
              <w:jc w:val="center"/>
              <w:rPr>
                <w:rFonts w:asciiTheme="minorHAnsi" w:hAnsiTheme="minorHAnsi" w:cstheme="minorHAnsi"/>
                <w:b/>
                <w:color w:val="595959" w:themeColor="text1" w:themeTint="A6"/>
              </w:rPr>
            </w:pPr>
            <w:r w:rsidRPr="00A83CA2">
              <w:rPr>
                <w:rFonts w:asciiTheme="minorHAnsi" w:hAnsiTheme="minorHAnsi" w:cstheme="minorHAnsi"/>
                <w:b/>
                <w:color w:val="595959" w:themeColor="text1" w:themeTint="A6"/>
              </w:rPr>
              <w:t>A.2 Consejo de Ancianos (as)</w:t>
            </w:r>
          </w:p>
        </w:tc>
        <w:tc>
          <w:tcPr>
            <w:tcW w:w="1485" w:type="dxa"/>
            <w:tcBorders>
              <w:top w:val="single" w:sz="4" w:space="0" w:color="999999"/>
              <w:left w:val="nil"/>
              <w:bottom w:val="single" w:sz="9" w:space="0" w:color="666666"/>
              <w:right w:val="single" w:sz="4" w:space="0" w:color="999999"/>
            </w:tcBorders>
            <w:shd w:val="clear" w:color="auto" w:fill="FFFFFF" w:themeFill="background1"/>
            <w:tcMar>
              <w:top w:w="100" w:type="dxa"/>
              <w:left w:w="100" w:type="dxa"/>
              <w:bottom w:w="100" w:type="dxa"/>
              <w:right w:w="100" w:type="dxa"/>
            </w:tcMar>
            <w:vAlign w:val="center"/>
          </w:tcPr>
          <w:p w14:paraId="30A2A2FC" w14:textId="77777777" w:rsidR="0057622F" w:rsidRPr="00A83CA2" w:rsidRDefault="0057622F" w:rsidP="00686636">
            <w:pPr>
              <w:spacing w:after="0" w:line="276" w:lineRule="auto"/>
              <w:jc w:val="center"/>
              <w:rPr>
                <w:rFonts w:asciiTheme="minorHAnsi" w:hAnsiTheme="minorHAnsi" w:cstheme="minorHAnsi"/>
                <w:b/>
                <w:color w:val="595959" w:themeColor="text1" w:themeTint="A6"/>
              </w:rPr>
            </w:pPr>
            <w:r w:rsidRPr="00A83CA2">
              <w:rPr>
                <w:rFonts w:asciiTheme="minorHAnsi" w:hAnsiTheme="minorHAnsi" w:cstheme="minorHAnsi"/>
                <w:b/>
                <w:color w:val="595959" w:themeColor="text1" w:themeTint="A6"/>
              </w:rPr>
              <w:t>A.3 Asamblea de Autoridades Tradicionales</w:t>
            </w:r>
          </w:p>
        </w:tc>
        <w:tc>
          <w:tcPr>
            <w:tcW w:w="1418" w:type="dxa"/>
            <w:tcBorders>
              <w:top w:val="single" w:sz="4" w:space="0" w:color="999999"/>
              <w:left w:val="nil"/>
              <w:bottom w:val="single" w:sz="9" w:space="0" w:color="666666"/>
              <w:right w:val="single" w:sz="4" w:space="0" w:color="999999"/>
            </w:tcBorders>
            <w:shd w:val="clear" w:color="auto" w:fill="FFFFFF" w:themeFill="background1"/>
            <w:tcMar>
              <w:top w:w="100" w:type="dxa"/>
              <w:left w:w="100" w:type="dxa"/>
              <w:bottom w:w="100" w:type="dxa"/>
              <w:right w:w="100" w:type="dxa"/>
            </w:tcMar>
            <w:vAlign w:val="center"/>
          </w:tcPr>
          <w:p w14:paraId="6A5378BB" w14:textId="77777777" w:rsidR="0057622F" w:rsidRPr="00A83CA2" w:rsidRDefault="0057622F" w:rsidP="00686636">
            <w:pPr>
              <w:spacing w:after="0" w:line="276" w:lineRule="auto"/>
              <w:jc w:val="center"/>
              <w:rPr>
                <w:rFonts w:asciiTheme="minorHAnsi" w:hAnsiTheme="minorHAnsi" w:cstheme="minorHAnsi"/>
                <w:b/>
                <w:color w:val="595959" w:themeColor="text1" w:themeTint="A6"/>
              </w:rPr>
            </w:pPr>
            <w:r w:rsidRPr="00A83CA2">
              <w:rPr>
                <w:rFonts w:asciiTheme="minorHAnsi" w:hAnsiTheme="minorHAnsi" w:cstheme="minorHAnsi"/>
                <w:b/>
                <w:color w:val="595959" w:themeColor="text1" w:themeTint="A6"/>
              </w:rPr>
              <w:t>A.4 Delegaciones</w:t>
            </w:r>
          </w:p>
        </w:tc>
        <w:tc>
          <w:tcPr>
            <w:tcW w:w="968" w:type="dxa"/>
            <w:tcBorders>
              <w:top w:val="single" w:sz="4" w:space="0" w:color="999999"/>
              <w:left w:val="nil"/>
              <w:bottom w:val="single" w:sz="9" w:space="0" w:color="666666"/>
              <w:right w:val="single" w:sz="4" w:space="0" w:color="999999"/>
            </w:tcBorders>
            <w:shd w:val="clear" w:color="auto" w:fill="FFFFFF" w:themeFill="background1"/>
            <w:tcMar>
              <w:top w:w="100" w:type="dxa"/>
              <w:left w:w="100" w:type="dxa"/>
              <w:bottom w:w="100" w:type="dxa"/>
              <w:right w:w="100" w:type="dxa"/>
            </w:tcMar>
            <w:vAlign w:val="center"/>
          </w:tcPr>
          <w:p w14:paraId="1F4BA050" w14:textId="77777777" w:rsidR="0057622F" w:rsidRPr="00A83CA2" w:rsidRDefault="0057622F" w:rsidP="00686636">
            <w:pPr>
              <w:spacing w:after="0" w:line="276" w:lineRule="auto"/>
              <w:jc w:val="center"/>
              <w:rPr>
                <w:rFonts w:asciiTheme="minorHAnsi" w:hAnsiTheme="minorHAnsi" w:cstheme="minorHAnsi"/>
                <w:b/>
                <w:color w:val="595959" w:themeColor="text1" w:themeTint="A6"/>
              </w:rPr>
            </w:pPr>
            <w:r w:rsidRPr="00A83CA2">
              <w:rPr>
                <w:rFonts w:asciiTheme="minorHAnsi" w:hAnsiTheme="minorHAnsi" w:cstheme="minorHAnsi"/>
                <w:b/>
                <w:color w:val="595959" w:themeColor="text1" w:themeTint="A6"/>
              </w:rPr>
              <w:t>A.5 Agentes</w:t>
            </w:r>
          </w:p>
        </w:tc>
        <w:tc>
          <w:tcPr>
            <w:tcW w:w="1484" w:type="dxa"/>
            <w:tcBorders>
              <w:top w:val="single" w:sz="4" w:space="0" w:color="999999"/>
              <w:left w:val="nil"/>
              <w:bottom w:val="single" w:sz="9" w:space="0" w:color="666666"/>
              <w:right w:val="single" w:sz="4" w:space="0" w:color="999999"/>
            </w:tcBorders>
            <w:shd w:val="clear" w:color="auto" w:fill="FFFFFF" w:themeFill="background1"/>
            <w:tcMar>
              <w:top w:w="100" w:type="dxa"/>
              <w:left w:w="100" w:type="dxa"/>
              <w:bottom w:w="100" w:type="dxa"/>
              <w:right w:w="100" w:type="dxa"/>
            </w:tcMar>
            <w:vAlign w:val="center"/>
          </w:tcPr>
          <w:p w14:paraId="3351D2A3" w14:textId="77777777" w:rsidR="0057622F" w:rsidRPr="00A83CA2" w:rsidRDefault="0057622F" w:rsidP="00686636">
            <w:pPr>
              <w:spacing w:after="0" w:line="276" w:lineRule="auto"/>
              <w:jc w:val="center"/>
              <w:rPr>
                <w:rFonts w:asciiTheme="minorHAnsi" w:hAnsiTheme="minorHAnsi" w:cstheme="minorHAnsi"/>
                <w:b/>
                <w:color w:val="595959" w:themeColor="text1" w:themeTint="A6"/>
              </w:rPr>
            </w:pPr>
            <w:r w:rsidRPr="00A83CA2">
              <w:rPr>
                <w:rFonts w:asciiTheme="minorHAnsi" w:hAnsiTheme="minorHAnsi" w:cstheme="minorHAnsi"/>
                <w:b/>
                <w:color w:val="595959" w:themeColor="text1" w:themeTint="A6"/>
              </w:rPr>
              <w:t>A.6 Comisarías Tradicionales</w:t>
            </w:r>
          </w:p>
        </w:tc>
        <w:tc>
          <w:tcPr>
            <w:tcW w:w="1096" w:type="dxa"/>
            <w:tcBorders>
              <w:top w:val="single" w:sz="4" w:space="0" w:color="999999"/>
              <w:left w:val="nil"/>
              <w:bottom w:val="single" w:sz="9" w:space="0" w:color="666666"/>
              <w:right w:val="single" w:sz="4" w:space="0" w:color="999999"/>
            </w:tcBorders>
            <w:shd w:val="clear" w:color="auto" w:fill="FFFFFF" w:themeFill="background1"/>
            <w:tcMar>
              <w:top w:w="100" w:type="dxa"/>
              <w:left w:w="100" w:type="dxa"/>
              <w:bottom w:w="100" w:type="dxa"/>
              <w:right w:w="100" w:type="dxa"/>
            </w:tcMar>
            <w:vAlign w:val="center"/>
          </w:tcPr>
          <w:p w14:paraId="650A8C2E" w14:textId="77777777" w:rsidR="0057622F" w:rsidRPr="00A83CA2" w:rsidRDefault="0057622F" w:rsidP="00686636">
            <w:pPr>
              <w:spacing w:after="0" w:line="276" w:lineRule="auto"/>
              <w:jc w:val="center"/>
              <w:rPr>
                <w:rFonts w:asciiTheme="minorHAnsi" w:hAnsiTheme="minorHAnsi" w:cstheme="minorHAnsi"/>
                <w:b/>
                <w:color w:val="595959" w:themeColor="text1" w:themeTint="A6"/>
              </w:rPr>
            </w:pPr>
            <w:r w:rsidRPr="00A83CA2">
              <w:rPr>
                <w:rFonts w:asciiTheme="minorHAnsi" w:hAnsiTheme="minorHAnsi" w:cstheme="minorHAnsi"/>
                <w:b/>
                <w:color w:val="595959" w:themeColor="text1" w:themeTint="A6"/>
              </w:rPr>
              <w:t>A.7 Jefaturas de Tenencia</w:t>
            </w:r>
          </w:p>
        </w:tc>
        <w:tc>
          <w:tcPr>
            <w:tcW w:w="1371" w:type="dxa"/>
            <w:tcBorders>
              <w:top w:val="single" w:sz="4" w:space="0" w:color="999999"/>
              <w:left w:val="nil"/>
              <w:bottom w:val="single" w:sz="9" w:space="0" w:color="666666"/>
              <w:right w:val="single" w:sz="4" w:space="0" w:color="999999"/>
            </w:tcBorders>
            <w:shd w:val="clear" w:color="auto" w:fill="FFFFFF" w:themeFill="background1"/>
            <w:tcMar>
              <w:top w:w="100" w:type="dxa"/>
              <w:left w:w="100" w:type="dxa"/>
              <w:bottom w:w="100" w:type="dxa"/>
              <w:right w:w="100" w:type="dxa"/>
            </w:tcMar>
            <w:vAlign w:val="center"/>
          </w:tcPr>
          <w:p w14:paraId="60B0C02A" w14:textId="77777777" w:rsidR="0057622F" w:rsidRPr="00A83CA2" w:rsidRDefault="0057622F" w:rsidP="00686636">
            <w:pPr>
              <w:spacing w:after="0" w:line="276" w:lineRule="auto"/>
              <w:jc w:val="center"/>
              <w:rPr>
                <w:rFonts w:asciiTheme="minorHAnsi" w:hAnsiTheme="minorHAnsi" w:cstheme="minorHAnsi"/>
                <w:b/>
                <w:color w:val="595959" w:themeColor="text1" w:themeTint="A6"/>
              </w:rPr>
            </w:pPr>
            <w:r w:rsidRPr="00A83CA2">
              <w:rPr>
                <w:rFonts w:asciiTheme="minorHAnsi" w:hAnsiTheme="minorHAnsi" w:cstheme="minorHAnsi"/>
                <w:b/>
                <w:color w:val="595959" w:themeColor="text1" w:themeTint="A6"/>
              </w:rPr>
              <w:t>A.8 Autoridades de Paraje</w:t>
            </w:r>
          </w:p>
        </w:tc>
        <w:tc>
          <w:tcPr>
            <w:tcW w:w="1274" w:type="dxa"/>
            <w:tcBorders>
              <w:top w:val="single" w:sz="4" w:space="0" w:color="999999"/>
              <w:left w:val="nil"/>
              <w:bottom w:val="single" w:sz="9" w:space="0" w:color="666666"/>
              <w:right w:val="single" w:sz="4" w:space="0" w:color="999999"/>
            </w:tcBorders>
            <w:shd w:val="clear" w:color="auto" w:fill="FFFFFF" w:themeFill="background1"/>
            <w:tcMar>
              <w:top w:w="100" w:type="dxa"/>
              <w:left w:w="100" w:type="dxa"/>
              <w:bottom w:w="100" w:type="dxa"/>
              <w:right w:w="100" w:type="dxa"/>
            </w:tcMar>
            <w:vAlign w:val="center"/>
          </w:tcPr>
          <w:p w14:paraId="77C8E3F8" w14:textId="77777777" w:rsidR="0057622F" w:rsidRPr="00A83CA2" w:rsidRDefault="0057622F" w:rsidP="00686636">
            <w:pPr>
              <w:spacing w:after="0" w:line="276" w:lineRule="auto"/>
              <w:jc w:val="center"/>
              <w:rPr>
                <w:rFonts w:asciiTheme="minorHAnsi" w:hAnsiTheme="minorHAnsi" w:cstheme="minorHAnsi"/>
                <w:b/>
                <w:color w:val="595959" w:themeColor="text1" w:themeTint="A6"/>
              </w:rPr>
            </w:pPr>
            <w:r w:rsidRPr="00A83CA2">
              <w:rPr>
                <w:rFonts w:asciiTheme="minorHAnsi" w:hAnsiTheme="minorHAnsi" w:cstheme="minorHAnsi"/>
                <w:b/>
                <w:color w:val="595959" w:themeColor="text1" w:themeTint="A6"/>
              </w:rPr>
              <w:t>A.9 Ayudantías</w:t>
            </w:r>
          </w:p>
        </w:tc>
      </w:tr>
      <w:tr w:rsidR="00A83CA2" w:rsidRPr="00A83CA2" w14:paraId="5744B0D0" w14:textId="77777777" w:rsidTr="00686636">
        <w:trPr>
          <w:trHeight w:val="890"/>
        </w:trPr>
        <w:tc>
          <w:tcPr>
            <w:tcW w:w="1502" w:type="dxa"/>
            <w:tcBorders>
              <w:top w:val="nil"/>
              <w:left w:val="single" w:sz="4" w:space="0" w:color="999999"/>
              <w:bottom w:val="single" w:sz="4" w:space="0" w:color="999999"/>
              <w:right w:val="single" w:sz="4" w:space="0" w:color="999999"/>
            </w:tcBorders>
            <w:shd w:val="clear" w:color="auto" w:fill="E7E6E6" w:themeFill="background2"/>
            <w:tcMar>
              <w:top w:w="100" w:type="dxa"/>
              <w:left w:w="100" w:type="dxa"/>
              <w:bottom w:w="100" w:type="dxa"/>
              <w:right w:w="100" w:type="dxa"/>
            </w:tcMar>
            <w:vAlign w:val="center"/>
          </w:tcPr>
          <w:p w14:paraId="283AAE38" w14:textId="77777777" w:rsidR="0057622F" w:rsidRPr="00A83CA2" w:rsidRDefault="0057622F" w:rsidP="00686636">
            <w:pPr>
              <w:spacing w:after="0" w:line="276" w:lineRule="auto"/>
              <w:jc w:val="center"/>
              <w:rPr>
                <w:rFonts w:asciiTheme="minorHAnsi" w:hAnsiTheme="minorHAnsi" w:cstheme="minorHAnsi"/>
                <w:b/>
                <w:color w:val="595959" w:themeColor="text1" w:themeTint="A6"/>
              </w:rPr>
            </w:pPr>
            <w:r w:rsidRPr="00A83CA2">
              <w:rPr>
                <w:rFonts w:asciiTheme="minorHAnsi" w:hAnsiTheme="minorHAnsi" w:cstheme="minorHAnsi"/>
                <w:b/>
                <w:color w:val="595959" w:themeColor="text1" w:themeTint="A6"/>
              </w:rPr>
              <w:t>Número de menciones para el SÍ</w:t>
            </w:r>
          </w:p>
        </w:tc>
        <w:tc>
          <w:tcPr>
            <w:tcW w:w="1485" w:type="dxa"/>
            <w:tcBorders>
              <w:top w:val="nil"/>
              <w:left w:val="nil"/>
              <w:bottom w:val="single" w:sz="4" w:space="0" w:color="999999"/>
              <w:right w:val="single" w:sz="4" w:space="0" w:color="999999"/>
            </w:tcBorders>
            <w:shd w:val="clear" w:color="auto" w:fill="E7E6E6" w:themeFill="background2"/>
            <w:tcMar>
              <w:top w:w="100" w:type="dxa"/>
              <w:left w:w="100" w:type="dxa"/>
              <w:bottom w:w="100" w:type="dxa"/>
              <w:right w:w="100" w:type="dxa"/>
            </w:tcMar>
            <w:vAlign w:val="center"/>
          </w:tcPr>
          <w:p w14:paraId="6E3A69FD"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74</w:t>
            </w:r>
          </w:p>
        </w:tc>
        <w:tc>
          <w:tcPr>
            <w:tcW w:w="1097" w:type="dxa"/>
            <w:tcBorders>
              <w:top w:val="nil"/>
              <w:left w:val="nil"/>
              <w:bottom w:val="single" w:sz="4" w:space="0" w:color="999999"/>
              <w:right w:val="single" w:sz="4" w:space="0" w:color="999999"/>
            </w:tcBorders>
            <w:shd w:val="clear" w:color="auto" w:fill="E7E6E6" w:themeFill="background2"/>
            <w:tcMar>
              <w:top w:w="100" w:type="dxa"/>
              <w:left w:w="100" w:type="dxa"/>
              <w:bottom w:w="100" w:type="dxa"/>
              <w:right w:w="100" w:type="dxa"/>
            </w:tcMar>
            <w:vAlign w:val="center"/>
          </w:tcPr>
          <w:p w14:paraId="52011255"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73</w:t>
            </w:r>
          </w:p>
        </w:tc>
        <w:tc>
          <w:tcPr>
            <w:tcW w:w="1485" w:type="dxa"/>
            <w:tcBorders>
              <w:top w:val="nil"/>
              <w:left w:val="nil"/>
              <w:bottom w:val="single" w:sz="4" w:space="0" w:color="999999"/>
              <w:right w:val="single" w:sz="4" w:space="0" w:color="999999"/>
            </w:tcBorders>
            <w:shd w:val="clear" w:color="auto" w:fill="E7E6E6" w:themeFill="background2"/>
            <w:tcMar>
              <w:top w:w="100" w:type="dxa"/>
              <w:left w:w="100" w:type="dxa"/>
              <w:bottom w:w="100" w:type="dxa"/>
              <w:right w:w="100" w:type="dxa"/>
            </w:tcMar>
            <w:vAlign w:val="center"/>
          </w:tcPr>
          <w:p w14:paraId="0E2937CD"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142</w:t>
            </w:r>
          </w:p>
        </w:tc>
        <w:tc>
          <w:tcPr>
            <w:tcW w:w="1418" w:type="dxa"/>
            <w:tcBorders>
              <w:top w:val="nil"/>
              <w:left w:val="nil"/>
              <w:bottom w:val="single" w:sz="4" w:space="0" w:color="999999"/>
              <w:right w:val="single" w:sz="4" w:space="0" w:color="999999"/>
            </w:tcBorders>
            <w:shd w:val="clear" w:color="auto" w:fill="E7E6E6" w:themeFill="background2"/>
            <w:tcMar>
              <w:top w:w="100" w:type="dxa"/>
              <w:left w:w="100" w:type="dxa"/>
              <w:bottom w:w="100" w:type="dxa"/>
              <w:right w:w="100" w:type="dxa"/>
            </w:tcMar>
            <w:vAlign w:val="center"/>
          </w:tcPr>
          <w:p w14:paraId="5E4E5CAF"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92</w:t>
            </w:r>
          </w:p>
        </w:tc>
        <w:tc>
          <w:tcPr>
            <w:tcW w:w="968" w:type="dxa"/>
            <w:tcBorders>
              <w:top w:val="nil"/>
              <w:left w:val="nil"/>
              <w:bottom w:val="single" w:sz="4" w:space="0" w:color="999999"/>
              <w:right w:val="single" w:sz="4" w:space="0" w:color="999999"/>
            </w:tcBorders>
            <w:shd w:val="clear" w:color="auto" w:fill="E7E6E6" w:themeFill="background2"/>
            <w:tcMar>
              <w:top w:w="100" w:type="dxa"/>
              <w:left w:w="100" w:type="dxa"/>
              <w:bottom w:w="100" w:type="dxa"/>
              <w:right w:w="100" w:type="dxa"/>
            </w:tcMar>
            <w:vAlign w:val="center"/>
          </w:tcPr>
          <w:p w14:paraId="7F467BAA"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53</w:t>
            </w:r>
          </w:p>
        </w:tc>
        <w:tc>
          <w:tcPr>
            <w:tcW w:w="1484" w:type="dxa"/>
            <w:tcBorders>
              <w:top w:val="nil"/>
              <w:left w:val="nil"/>
              <w:bottom w:val="single" w:sz="4" w:space="0" w:color="999999"/>
              <w:right w:val="single" w:sz="4" w:space="0" w:color="999999"/>
            </w:tcBorders>
            <w:shd w:val="clear" w:color="auto" w:fill="E7E6E6" w:themeFill="background2"/>
            <w:tcMar>
              <w:top w:w="100" w:type="dxa"/>
              <w:left w:w="100" w:type="dxa"/>
              <w:bottom w:w="100" w:type="dxa"/>
              <w:right w:w="100" w:type="dxa"/>
            </w:tcMar>
            <w:vAlign w:val="center"/>
          </w:tcPr>
          <w:p w14:paraId="4E031DA5"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89</w:t>
            </w:r>
          </w:p>
        </w:tc>
        <w:tc>
          <w:tcPr>
            <w:tcW w:w="1096" w:type="dxa"/>
            <w:tcBorders>
              <w:top w:val="nil"/>
              <w:left w:val="nil"/>
              <w:bottom w:val="single" w:sz="4" w:space="0" w:color="999999"/>
              <w:right w:val="single" w:sz="4" w:space="0" w:color="999999"/>
            </w:tcBorders>
            <w:shd w:val="clear" w:color="auto" w:fill="E7E6E6" w:themeFill="background2"/>
            <w:tcMar>
              <w:top w:w="100" w:type="dxa"/>
              <w:left w:w="100" w:type="dxa"/>
              <w:bottom w:w="100" w:type="dxa"/>
              <w:right w:w="100" w:type="dxa"/>
            </w:tcMar>
            <w:vAlign w:val="center"/>
          </w:tcPr>
          <w:p w14:paraId="68952A91"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26</w:t>
            </w:r>
          </w:p>
        </w:tc>
        <w:tc>
          <w:tcPr>
            <w:tcW w:w="1371" w:type="dxa"/>
            <w:tcBorders>
              <w:top w:val="nil"/>
              <w:left w:val="nil"/>
              <w:bottom w:val="single" w:sz="4" w:space="0" w:color="999999"/>
              <w:right w:val="single" w:sz="4" w:space="0" w:color="999999"/>
            </w:tcBorders>
            <w:shd w:val="clear" w:color="auto" w:fill="E7E6E6" w:themeFill="background2"/>
            <w:tcMar>
              <w:top w:w="100" w:type="dxa"/>
              <w:left w:w="100" w:type="dxa"/>
              <w:bottom w:w="100" w:type="dxa"/>
              <w:right w:w="100" w:type="dxa"/>
            </w:tcMar>
            <w:vAlign w:val="center"/>
          </w:tcPr>
          <w:p w14:paraId="3D8EDE88"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16</w:t>
            </w:r>
          </w:p>
        </w:tc>
        <w:tc>
          <w:tcPr>
            <w:tcW w:w="1274" w:type="dxa"/>
            <w:tcBorders>
              <w:top w:val="nil"/>
              <w:left w:val="nil"/>
              <w:bottom w:val="single" w:sz="4" w:space="0" w:color="999999"/>
              <w:right w:val="single" w:sz="4" w:space="0" w:color="999999"/>
            </w:tcBorders>
            <w:shd w:val="clear" w:color="auto" w:fill="E7E6E6" w:themeFill="background2"/>
            <w:tcMar>
              <w:top w:w="100" w:type="dxa"/>
              <w:left w:w="100" w:type="dxa"/>
              <w:bottom w:w="100" w:type="dxa"/>
              <w:right w:w="100" w:type="dxa"/>
            </w:tcMar>
            <w:vAlign w:val="center"/>
          </w:tcPr>
          <w:p w14:paraId="2CFBE9CA"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28</w:t>
            </w:r>
          </w:p>
        </w:tc>
      </w:tr>
      <w:tr w:rsidR="00A83CA2" w:rsidRPr="00A83CA2" w14:paraId="208BA50A" w14:textId="77777777" w:rsidTr="00686636">
        <w:trPr>
          <w:trHeight w:val="491"/>
        </w:trPr>
        <w:tc>
          <w:tcPr>
            <w:tcW w:w="1502" w:type="dxa"/>
            <w:tcBorders>
              <w:top w:val="nil"/>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014011E1"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Bolaños</w:t>
            </w:r>
          </w:p>
        </w:tc>
        <w:tc>
          <w:tcPr>
            <w:tcW w:w="1485"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11FA90F3"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10</w:t>
            </w:r>
          </w:p>
        </w:tc>
        <w:tc>
          <w:tcPr>
            <w:tcW w:w="1097"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54977432"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1</w:t>
            </w:r>
          </w:p>
        </w:tc>
        <w:tc>
          <w:tcPr>
            <w:tcW w:w="1485"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5151972A"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9</w:t>
            </w:r>
          </w:p>
        </w:tc>
        <w:tc>
          <w:tcPr>
            <w:tcW w:w="1418"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4221051E"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11</w:t>
            </w:r>
          </w:p>
        </w:tc>
        <w:tc>
          <w:tcPr>
            <w:tcW w:w="968"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07CE2818"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3</w:t>
            </w:r>
          </w:p>
        </w:tc>
        <w:tc>
          <w:tcPr>
            <w:tcW w:w="1484"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0AE4CC2E"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7</w:t>
            </w:r>
          </w:p>
        </w:tc>
        <w:tc>
          <w:tcPr>
            <w:tcW w:w="1096"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0679C1AD"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5</w:t>
            </w:r>
          </w:p>
        </w:tc>
        <w:tc>
          <w:tcPr>
            <w:tcW w:w="1371"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0807CFD6"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4</w:t>
            </w:r>
          </w:p>
        </w:tc>
        <w:tc>
          <w:tcPr>
            <w:tcW w:w="1274"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2EBCEAE2"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8</w:t>
            </w:r>
          </w:p>
        </w:tc>
      </w:tr>
      <w:tr w:rsidR="00A83CA2" w:rsidRPr="00A83CA2" w14:paraId="39596992" w14:textId="77777777" w:rsidTr="00686636">
        <w:trPr>
          <w:trHeight w:val="491"/>
        </w:trPr>
        <w:tc>
          <w:tcPr>
            <w:tcW w:w="1502" w:type="dxa"/>
            <w:tcBorders>
              <w:top w:val="nil"/>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2847284E"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Chapala</w:t>
            </w:r>
          </w:p>
        </w:tc>
        <w:tc>
          <w:tcPr>
            <w:tcW w:w="1485"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4CE2109A"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1097"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17A3BCBD"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1485"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7F8C5B80"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1418"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469F2A39"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968"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632395C3"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1484"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67353780"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13</w:t>
            </w:r>
          </w:p>
        </w:tc>
        <w:tc>
          <w:tcPr>
            <w:tcW w:w="1096"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7F9F0549"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1371"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129AAEEB"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1274"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53352857"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r>
      <w:tr w:rsidR="00A83CA2" w:rsidRPr="00A83CA2" w14:paraId="74B15786" w14:textId="77777777" w:rsidTr="00686636">
        <w:trPr>
          <w:trHeight w:val="491"/>
        </w:trPr>
        <w:tc>
          <w:tcPr>
            <w:tcW w:w="1502" w:type="dxa"/>
            <w:tcBorders>
              <w:top w:val="nil"/>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3633E952"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proofErr w:type="spellStart"/>
            <w:r w:rsidRPr="00A83CA2">
              <w:rPr>
                <w:rFonts w:asciiTheme="minorHAnsi" w:hAnsiTheme="minorHAnsi" w:cstheme="minorHAnsi"/>
                <w:color w:val="595959" w:themeColor="text1" w:themeTint="A6"/>
              </w:rPr>
              <w:t>Chimaltitán</w:t>
            </w:r>
            <w:proofErr w:type="spellEnd"/>
          </w:p>
        </w:tc>
        <w:tc>
          <w:tcPr>
            <w:tcW w:w="1485"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008ABC1F"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1097"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655F8FC1"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1485"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1E1ADC8C"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1</w:t>
            </w:r>
          </w:p>
        </w:tc>
        <w:tc>
          <w:tcPr>
            <w:tcW w:w="1418"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078BA85A"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968"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13C62EBC"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1484"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34FB91F4"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1096"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321B0533"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1371"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51A33AE9"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1274"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7E17DE1F"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r>
      <w:tr w:rsidR="00A83CA2" w:rsidRPr="00A83CA2" w14:paraId="5A041142" w14:textId="77777777" w:rsidTr="00686636">
        <w:trPr>
          <w:trHeight w:val="491"/>
        </w:trPr>
        <w:tc>
          <w:tcPr>
            <w:tcW w:w="1502" w:type="dxa"/>
            <w:tcBorders>
              <w:top w:val="nil"/>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5277B114"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Guadalajara</w:t>
            </w:r>
          </w:p>
        </w:tc>
        <w:tc>
          <w:tcPr>
            <w:tcW w:w="1485"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54D140C7"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1097"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7AAEFD70"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1485"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263DA827"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1418"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26689A64"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968"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15F7A6FA"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1484"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58CD8495"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1096"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5F643812"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2</w:t>
            </w:r>
          </w:p>
        </w:tc>
        <w:tc>
          <w:tcPr>
            <w:tcW w:w="1371"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22C7F29E"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1274"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6BB35656"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r>
      <w:tr w:rsidR="00A83CA2" w:rsidRPr="00A83CA2" w14:paraId="0B490B82" w14:textId="77777777" w:rsidTr="00686636">
        <w:trPr>
          <w:trHeight w:val="1037"/>
        </w:trPr>
        <w:tc>
          <w:tcPr>
            <w:tcW w:w="1502" w:type="dxa"/>
            <w:tcBorders>
              <w:top w:val="nil"/>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69170018"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Cuautitlán de García Barragán</w:t>
            </w:r>
          </w:p>
        </w:tc>
        <w:tc>
          <w:tcPr>
            <w:tcW w:w="1485"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326B80DF"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4</w:t>
            </w:r>
          </w:p>
        </w:tc>
        <w:tc>
          <w:tcPr>
            <w:tcW w:w="1097"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613BB0EB"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23</w:t>
            </w:r>
          </w:p>
        </w:tc>
        <w:tc>
          <w:tcPr>
            <w:tcW w:w="1485"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49FF1344"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17</w:t>
            </w:r>
          </w:p>
        </w:tc>
        <w:tc>
          <w:tcPr>
            <w:tcW w:w="1418"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5993071F"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26</w:t>
            </w:r>
          </w:p>
        </w:tc>
        <w:tc>
          <w:tcPr>
            <w:tcW w:w="968"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78850DEB"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18</w:t>
            </w:r>
          </w:p>
        </w:tc>
        <w:tc>
          <w:tcPr>
            <w:tcW w:w="1484"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2373F286"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1096"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322BC5CA"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1</w:t>
            </w:r>
          </w:p>
        </w:tc>
        <w:tc>
          <w:tcPr>
            <w:tcW w:w="1371"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544F9852"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2</w:t>
            </w:r>
          </w:p>
        </w:tc>
        <w:tc>
          <w:tcPr>
            <w:tcW w:w="1274"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0C9355A3"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2</w:t>
            </w:r>
          </w:p>
        </w:tc>
      </w:tr>
      <w:tr w:rsidR="00A83CA2" w:rsidRPr="00A83CA2" w14:paraId="2DF65202" w14:textId="77777777" w:rsidTr="00686636">
        <w:trPr>
          <w:trHeight w:val="772"/>
        </w:trPr>
        <w:tc>
          <w:tcPr>
            <w:tcW w:w="1502" w:type="dxa"/>
            <w:tcBorders>
              <w:top w:val="nil"/>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0C4B4409"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proofErr w:type="spellStart"/>
            <w:r w:rsidRPr="00A83CA2">
              <w:rPr>
                <w:rFonts w:asciiTheme="minorHAnsi" w:hAnsiTheme="minorHAnsi" w:cstheme="minorHAnsi"/>
                <w:color w:val="595959" w:themeColor="text1" w:themeTint="A6"/>
              </w:rPr>
              <w:t>Huejuquilla</w:t>
            </w:r>
            <w:proofErr w:type="spellEnd"/>
            <w:r w:rsidRPr="00A83CA2">
              <w:rPr>
                <w:rFonts w:asciiTheme="minorHAnsi" w:hAnsiTheme="minorHAnsi" w:cstheme="minorHAnsi"/>
                <w:color w:val="595959" w:themeColor="text1" w:themeTint="A6"/>
              </w:rPr>
              <w:t xml:space="preserve"> el Alto</w:t>
            </w:r>
          </w:p>
        </w:tc>
        <w:tc>
          <w:tcPr>
            <w:tcW w:w="1485"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3E7DBD86"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5</w:t>
            </w:r>
          </w:p>
        </w:tc>
        <w:tc>
          <w:tcPr>
            <w:tcW w:w="1097"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78DC969E"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1485"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418B1C8A"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4</w:t>
            </w:r>
          </w:p>
        </w:tc>
        <w:tc>
          <w:tcPr>
            <w:tcW w:w="1418"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10D2BEC4"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8</w:t>
            </w:r>
          </w:p>
        </w:tc>
        <w:tc>
          <w:tcPr>
            <w:tcW w:w="968"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7FED1681"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1484"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458540A2"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2</w:t>
            </w:r>
          </w:p>
        </w:tc>
        <w:tc>
          <w:tcPr>
            <w:tcW w:w="1096"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240D64BD"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1371"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30DE70FE"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1274"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60A17AF1"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r>
      <w:tr w:rsidR="00A83CA2" w:rsidRPr="00A83CA2" w14:paraId="79DC1506" w14:textId="77777777" w:rsidTr="00686636">
        <w:trPr>
          <w:trHeight w:val="491"/>
        </w:trPr>
        <w:tc>
          <w:tcPr>
            <w:tcW w:w="1502" w:type="dxa"/>
            <w:tcBorders>
              <w:top w:val="nil"/>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5DB4E420"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Mezquitic</w:t>
            </w:r>
          </w:p>
        </w:tc>
        <w:tc>
          <w:tcPr>
            <w:tcW w:w="1485"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7FA091D0"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23</w:t>
            </w:r>
          </w:p>
        </w:tc>
        <w:tc>
          <w:tcPr>
            <w:tcW w:w="1097"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4E06D1DF"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13</w:t>
            </w:r>
          </w:p>
        </w:tc>
        <w:tc>
          <w:tcPr>
            <w:tcW w:w="1485"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76AE34D8"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21</w:t>
            </w:r>
          </w:p>
        </w:tc>
        <w:tc>
          <w:tcPr>
            <w:tcW w:w="1418"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142E44B2"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4</w:t>
            </w:r>
          </w:p>
        </w:tc>
        <w:tc>
          <w:tcPr>
            <w:tcW w:w="968"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4E0E2ED0"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6</w:t>
            </w:r>
          </w:p>
        </w:tc>
        <w:tc>
          <w:tcPr>
            <w:tcW w:w="1484"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1126CCB7"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14</w:t>
            </w:r>
          </w:p>
        </w:tc>
        <w:tc>
          <w:tcPr>
            <w:tcW w:w="1096"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18883238"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3</w:t>
            </w:r>
          </w:p>
        </w:tc>
        <w:tc>
          <w:tcPr>
            <w:tcW w:w="1371"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3BFB487D"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3</w:t>
            </w:r>
          </w:p>
        </w:tc>
        <w:tc>
          <w:tcPr>
            <w:tcW w:w="1274"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3218BB74"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1</w:t>
            </w:r>
          </w:p>
        </w:tc>
      </w:tr>
      <w:tr w:rsidR="00A83CA2" w:rsidRPr="00A83CA2" w14:paraId="0A522288" w14:textId="77777777" w:rsidTr="00686636">
        <w:trPr>
          <w:trHeight w:val="491"/>
        </w:trPr>
        <w:tc>
          <w:tcPr>
            <w:tcW w:w="1502" w:type="dxa"/>
            <w:tcBorders>
              <w:top w:val="nil"/>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0B1F76C0"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Tuxpan</w:t>
            </w:r>
          </w:p>
        </w:tc>
        <w:tc>
          <w:tcPr>
            <w:tcW w:w="1485"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511B690F"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2</w:t>
            </w:r>
          </w:p>
        </w:tc>
        <w:tc>
          <w:tcPr>
            <w:tcW w:w="1097"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239A3EF7"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10</w:t>
            </w:r>
          </w:p>
        </w:tc>
        <w:tc>
          <w:tcPr>
            <w:tcW w:w="1485"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6F6E4D63"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36</w:t>
            </w:r>
          </w:p>
        </w:tc>
        <w:tc>
          <w:tcPr>
            <w:tcW w:w="1418"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759BCFFD"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14</w:t>
            </w:r>
          </w:p>
        </w:tc>
        <w:tc>
          <w:tcPr>
            <w:tcW w:w="968"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75871504"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2</w:t>
            </w:r>
          </w:p>
        </w:tc>
        <w:tc>
          <w:tcPr>
            <w:tcW w:w="1484"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5A3E413F"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7</w:t>
            </w:r>
          </w:p>
        </w:tc>
        <w:tc>
          <w:tcPr>
            <w:tcW w:w="1096"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215A0566"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1</w:t>
            </w:r>
          </w:p>
        </w:tc>
        <w:tc>
          <w:tcPr>
            <w:tcW w:w="1371"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158DE908"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1274"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00319C9F"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r>
      <w:tr w:rsidR="00A83CA2" w:rsidRPr="00A83CA2" w14:paraId="6232F3E8" w14:textId="77777777" w:rsidTr="00686636">
        <w:trPr>
          <w:trHeight w:val="772"/>
        </w:trPr>
        <w:tc>
          <w:tcPr>
            <w:tcW w:w="1502" w:type="dxa"/>
            <w:tcBorders>
              <w:top w:val="nil"/>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0C0379AD"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Villa Purificación</w:t>
            </w:r>
          </w:p>
        </w:tc>
        <w:tc>
          <w:tcPr>
            <w:tcW w:w="1485"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7C5FA186"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16</w:t>
            </w:r>
          </w:p>
        </w:tc>
        <w:tc>
          <w:tcPr>
            <w:tcW w:w="1097"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7BC491C2"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14</w:t>
            </w:r>
          </w:p>
        </w:tc>
        <w:tc>
          <w:tcPr>
            <w:tcW w:w="1485"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3F18B0FE"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27</w:t>
            </w:r>
          </w:p>
        </w:tc>
        <w:tc>
          <w:tcPr>
            <w:tcW w:w="1418"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314AE14F"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6</w:t>
            </w:r>
          </w:p>
        </w:tc>
        <w:tc>
          <w:tcPr>
            <w:tcW w:w="968"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20B24FCB"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11</w:t>
            </w:r>
          </w:p>
        </w:tc>
        <w:tc>
          <w:tcPr>
            <w:tcW w:w="1484"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73ABEC25"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16</w:t>
            </w:r>
          </w:p>
        </w:tc>
        <w:tc>
          <w:tcPr>
            <w:tcW w:w="1096"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258F39A2"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4</w:t>
            </w:r>
          </w:p>
        </w:tc>
        <w:tc>
          <w:tcPr>
            <w:tcW w:w="1371"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02A2CECD"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4</w:t>
            </w:r>
          </w:p>
        </w:tc>
        <w:tc>
          <w:tcPr>
            <w:tcW w:w="1274"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3AE444DF"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9</w:t>
            </w:r>
          </w:p>
        </w:tc>
      </w:tr>
      <w:tr w:rsidR="00A83CA2" w:rsidRPr="00A83CA2" w14:paraId="4C0D4D8B" w14:textId="77777777" w:rsidTr="00686636">
        <w:trPr>
          <w:trHeight w:val="491"/>
        </w:trPr>
        <w:tc>
          <w:tcPr>
            <w:tcW w:w="1502" w:type="dxa"/>
            <w:tcBorders>
              <w:top w:val="nil"/>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57C3F468"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Zapopan</w:t>
            </w:r>
          </w:p>
        </w:tc>
        <w:tc>
          <w:tcPr>
            <w:tcW w:w="1485"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13840D8E"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2</w:t>
            </w:r>
          </w:p>
        </w:tc>
        <w:tc>
          <w:tcPr>
            <w:tcW w:w="1097"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4C08B6E9"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2</w:t>
            </w:r>
          </w:p>
        </w:tc>
        <w:tc>
          <w:tcPr>
            <w:tcW w:w="1485"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055DD693"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3</w:t>
            </w:r>
          </w:p>
        </w:tc>
        <w:tc>
          <w:tcPr>
            <w:tcW w:w="1418"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7BFD7547"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3</w:t>
            </w:r>
          </w:p>
        </w:tc>
        <w:tc>
          <w:tcPr>
            <w:tcW w:w="968"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4589279E"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3</w:t>
            </w:r>
          </w:p>
        </w:tc>
        <w:tc>
          <w:tcPr>
            <w:tcW w:w="1484"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39C1B7EF"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5</w:t>
            </w:r>
          </w:p>
        </w:tc>
        <w:tc>
          <w:tcPr>
            <w:tcW w:w="1096"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57BA1601"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1</w:t>
            </w:r>
          </w:p>
        </w:tc>
        <w:tc>
          <w:tcPr>
            <w:tcW w:w="1371"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18EAF776"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c>
          <w:tcPr>
            <w:tcW w:w="1274"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09242E35"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0</w:t>
            </w:r>
          </w:p>
        </w:tc>
      </w:tr>
      <w:tr w:rsidR="00A83CA2" w:rsidRPr="00A83CA2" w14:paraId="5D61AADF" w14:textId="77777777" w:rsidTr="00686636">
        <w:trPr>
          <w:trHeight w:val="772"/>
        </w:trPr>
        <w:tc>
          <w:tcPr>
            <w:tcW w:w="1502" w:type="dxa"/>
            <w:tcBorders>
              <w:top w:val="nil"/>
              <w:left w:val="single" w:sz="4" w:space="0" w:color="999999"/>
              <w:bottom w:val="single" w:sz="4" w:space="0" w:color="999999"/>
              <w:right w:val="single" w:sz="4" w:space="0" w:color="999999"/>
            </w:tcBorders>
            <w:tcMar>
              <w:top w:w="100" w:type="dxa"/>
              <w:left w:w="100" w:type="dxa"/>
              <w:bottom w:w="100" w:type="dxa"/>
              <w:right w:w="100" w:type="dxa"/>
            </w:tcMar>
            <w:vAlign w:val="center"/>
          </w:tcPr>
          <w:p w14:paraId="3564A05E"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Zapotitlán de Vadillo</w:t>
            </w:r>
          </w:p>
        </w:tc>
        <w:tc>
          <w:tcPr>
            <w:tcW w:w="1485"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70690BF0"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12</w:t>
            </w:r>
          </w:p>
        </w:tc>
        <w:tc>
          <w:tcPr>
            <w:tcW w:w="1097"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08FBF592"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10</w:t>
            </w:r>
          </w:p>
        </w:tc>
        <w:tc>
          <w:tcPr>
            <w:tcW w:w="1485"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45088D6C"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24</w:t>
            </w:r>
          </w:p>
        </w:tc>
        <w:tc>
          <w:tcPr>
            <w:tcW w:w="1418"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74264897"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20</w:t>
            </w:r>
          </w:p>
        </w:tc>
        <w:tc>
          <w:tcPr>
            <w:tcW w:w="968"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7BBBB952"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10</w:t>
            </w:r>
          </w:p>
        </w:tc>
        <w:tc>
          <w:tcPr>
            <w:tcW w:w="1484"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6BC1715A"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25</w:t>
            </w:r>
          </w:p>
        </w:tc>
        <w:tc>
          <w:tcPr>
            <w:tcW w:w="1096"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77267F8E"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9</w:t>
            </w:r>
          </w:p>
        </w:tc>
        <w:tc>
          <w:tcPr>
            <w:tcW w:w="1371"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1AF86027"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3</w:t>
            </w:r>
          </w:p>
        </w:tc>
        <w:tc>
          <w:tcPr>
            <w:tcW w:w="1274" w:type="dxa"/>
            <w:tcBorders>
              <w:top w:val="nil"/>
              <w:left w:val="nil"/>
              <w:bottom w:val="single" w:sz="4" w:space="0" w:color="999999"/>
              <w:right w:val="single" w:sz="4" w:space="0" w:color="999999"/>
            </w:tcBorders>
            <w:tcMar>
              <w:top w:w="100" w:type="dxa"/>
              <w:left w:w="100" w:type="dxa"/>
              <w:bottom w:w="100" w:type="dxa"/>
              <w:right w:w="100" w:type="dxa"/>
            </w:tcMar>
            <w:vAlign w:val="center"/>
          </w:tcPr>
          <w:p w14:paraId="458D6B7E" w14:textId="77777777" w:rsidR="0057622F" w:rsidRPr="00A83CA2" w:rsidRDefault="0057622F" w:rsidP="00686636">
            <w:pPr>
              <w:spacing w:after="0" w:line="276" w:lineRule="auto"/>
              <w:jc w:val="center"/>
              <w:rPr>
                <w:rFonts w:asciiTheme="minorHAnsi" w:hAnsiTheme="minorHAnsi" w:cstheme="minorHAnsi"/>
                <w:color w:val="595959" w:themeColor="text1" w:themeTint="A6"/>
              </w:rPr>
            </w:pPr>
            <w:r w:rsidRPr="00A83CA2">
              <w:rPr>
                <w:rFonts w:asciiTheme="minorHAnsi" w:hAnsiTheme="minorHAnsi" w:cstheme="minorHAnsi"/>
                <w:color w:val="595959" w:themeColor="text1" w:themeTint="A6"/>
              </w:rPr>
              <w:t>8</w:t>
            </w:r>
          </w:p>
        </w:tc>
      </w:tr>
    </w:tbl>
    <w:p w14:paraId="06E50EA6" w14:textId="77777777" w:rsidR="0057622F" w:rsidRDefault="0057622F" w:rsidP="0057622F">
      <w:pPr>
        <w:pStyle w:val="Prrafodelista"/>
        <w:pBdr>
          <w:top w:val="nil"/>
          <w:left w:val="nil"/>
          <w:bottom w:val="nil"/>
          <w:right w:val="nil"/>
          <w:between w:val="nil"/>
        </w:pBdr>
        <w:jc w:val="both"/>
        <w:rPr>
          <w:i/>
          <w:iCs/>
        </w:rPr>
      </w:pPr>
    </w:p>
    <w:p w14:paraId="1C6F9D6B" w14:textId="77777777" w:rsidR="0057622F" w:rsidRDefault="0057622F" w:rsidP="0057622F">
      <w:pPr>
        <w:rPr>
          <w:i/>
          <w:iCs/>
        </w:rPr>
      </w:pPr>
    </w:p>
    <w:p w14:paraId="00F6E4AC" w14:textId="77777777" w:rsidR="0057622F" w:rsidRDefault="0057622F" w:rsidP="0057622F">
      <w:pPr>
        <w:pStyle w:val="Prrafodelista"/>
        <w:pBdr>
          <w:top w:val="nil"/>
          <w:left w:val="nil"/>
          <w:bottom w:val="nil"/>
          <w:right w:val="nil"/>
          <w:between w:val="nil"/>
        </w:pBdr>
        <w:jc w:val="both"/>
        <w:rPr>
          <w:i/>
          <w:iCs/>
        </w:rPr>
        <w:sectPr w:rsidR="0057622F" w:rsidSect="00BE375D">
          <w:pgSz w:w="15840" w:h="12240" w:orient="landscape"/>
          <w:pgMar w:top="1701" w:right="1418" w:bottom="1701" w:left="1418" w:header="709" w:footer="709" w:gutter="0"/>
          <w:cols w:space="720"/>
        </w:sectPr>
      </w:pPr>
    </w:p>
    <w:p w14:paraId="1AAF42F3" w14:textId="77777777" w:rsidR="0057622F" w:rsidRDefault="0057622F" w:rsidP="0057622F">
      <w:pPr>
        <w:pStyle w:val="Prrafodelista"/>
        <w:pBdr>
          <w:top w:val="nil"/>
          <w:left w:val="nil"/>
          <w:bottom w:val="nil"/>
          <w:right w:val="nil"/>
          <w:between w:val="nil"/>
        </w:pBdr>
        <w:jc w:val="both"/>
        <w:rPr>
          <w:i/>
          <w:iCs/>
          <w:color w:val="7F7F7F" w:themeColor="text1" w:themeTint="80"/>
        </w:rPr>
      </w:pPr>
    </w:p>
    <w:p w14:paraId="15DFCDAE" w14:textId="1B1F1906" w:rsidR="006D17B4" w:rsidRPr="00481895" w:rsidRDefault="006D17B4" w:rsidP="0057622F">
      <w:pPr>
        <w:pStyle w:val="Prrafodelista"/>
        <w:pBdr>
          <w:top w:val="nil"/>
          <w:left w:val="nil"/>
          <w:bottom w:val="nil"/>
          <w:right w:val="nil"/>
          <w:between w:val="nil"/>
        </w:pBdr>
        <w:jc w:val="both"/>
        <w:rPr>
          <w:color w:val="595959" w:themeColor="text1" w:themeTint="A6"/>
        </w:rPr>
      </w:pPr>
      <w:r w:rsidRPr="00481895">
        <w:rPr>
          <w:color w:val="595959" w:themeColor="text1" w:themeTint="A6"/>
        </w:rPr>
        <w:t xml:space="preserve">En la tabla siguiente </w:t>
      </w:r>
      <w:r w:rsidR="008A41B5" w:rsidRPr="00481895">
        <w:rPr>
          <w:color w:val="595959" w:themeColor="text1" w:themeTint="A6"/>
        </w:rPr>
        <w:t>se observa el número de personas consultadas por tipo de autorida</w:t>
      </w:r>
      <w:r w:rsidR="006A3901" w:rsidRPr="00481895">
        <w:rPr>
          <w:color w:val="595959" w:themeColor="text1" w:themeTint="A6"/>
        </w:rPr>
        <w:t xml:space="preserve">d. </w:t>
      </w:r>
    </w:p>
    <w:p w14:paraId="1D8FD14E" w14:textId="1871BBE7" w:rsidR="00AE405B" w:rsidRPr="00E717D5" w:rsidRDefault="00AE405B" w:rsidP="00AE405B">
      <w:pPr>
        <w:spacing w:after="0" w:line="276" w:lineRule="auto"/>
        <w:jc w:val="center"/>
        <w:rPr>
          <w:rFonts w:cstheme="minorHAnsi"/>
          <w:color w:val="7030A0"/>
          <w:sz w:val="20"/>
          <w:szCs w:val="24"/>
        </w:rPr>
      </w:pPr>
      <w:r>
        <w:rPr>
          <w:rFonts w:cstheme="minorHAnsi"/>
          <w:color w:val="7030A0"/>
          <w:sz w:val="20"/>
          <w:szCs w:val="24"/>
        </w:rPr>
        <w:t>Tabla 11</w:t>
      </w:r>
      <w:r w:rsidRPr="008D1320">
        <w:rPr>
          <w:rFonts w:cstheme="minorHAnsi"/>
          <w:color w:val="7030A0"/>
          <w:sz w:val="20"/>
          <w:szCs w:val="24"/>
        </w:rPr>
        <w:t xml:space="preserve">. </w:t>
      </w:r>
      <w:r>
        <w:rPr>
          <w:rFonts w:cstheme="minorHAnsi"/>
          <w:color w:val="7030A0"/>
          <w:sz w:val="20"/>
          <w:szCs w:val="24"/>
        </w:rPr>
        <w:t>Autoridades tradicionales consultadas</w:t>
      </w:r>
      <w:r w:rsidR="001452F3">
        <w:rPr>
          <w:rFonts w:cstheme="minorHAnsi"/>
          <w:color w:val="7030A0"/>
          <w:sz w:val="20"/>
          <w:szCs w:val="24"/>
        </w:rPr>
        <w:t xml:space="preserve"> por cargo</w:t>
      </w:r>
    </w:p>
    <w:tbl>
      <w:tblPr>
        <w:tblStyle w:val="Tablaconcuadrcula1clara1"/>
        <w:tblW w:w="8960" w:type="dxa"/>
        <w:tblLook w:val="04A0" w:firstRow="1" w:lastRow="0" w:firstColumn="1" w:lastColumn="0" w:noHBand="0" w:noVBand="1"/>
      </w:tblPr>
      <w:tblGrid>
        <w:gridCol w:w="899"/>
        <w:gridCol w:w="5759"/>
        <w:gridCol w:w="2302"/>
      </w:tblGrid>
      <w:tr w:rsidR="00AE405B" w:rsidRPr="00AE405B" w14:paraId="372B1FB6" w14:textId="77777777" w:rsidTr="00686636">
        <w:trPr>
          <w:cnfStyle w:val="100000000000" w:firstRow="1" w:lastRow="0" w:firstColumn="0" w:lastColumn="0" w:oddVBand="0" w:evenVBand="0" w:oddHBand="0"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6658" w:type="dxa"/>
            <w:gridSpan w:val="2"/>
            <w:vAlign w:val="center"/>
          </w:tcPr>
          <w:p w14:paraId="50A81B0D" w14:textId="77777777" w:rsidR="0057622F" w:rsidRPr="00AE405B" w:rsidRDefault="0057622F" w:rsidP="00686636">
            <w:pPr>
              <w:pStyle w:val="Prrafodelista"/>
              <w:tabs>
                <w:tab w:val="left" w:pos="284"/>
              </w:tabs>
              <w:ind w:left="0"/>
              <w:jc w:val="center"/>
              <w:rPr>
                <w:rFonts w:cstheme="minorHAnsi"/>
                <w:b w:val="0"/>
                <w:bCs w:val="0"/>
                <w:color w:val="7F7F7F" w:themeColor="text1" w:themeTint="80"/>
              </w:rPr>
            </w:pPr>
            <w:r w:rsidRPr="00AE405B">
              <w:rPr>
                <w:bCs w:val="0"/>
                <w:color w:val="7030A0"/>
              </w:rPr>
              <w:t>Autoridades Tradicionales</w:t>
            </w:r>
            <w:r w:rsidRPr="00AE405B">
              <w:rPr>
                <w:rFonts w:cstheme="minorHAnsi"/>
                <w:color w:val="7030A0"/>
              </w:rPr>
              <w:t xml:space="preserve"> </w:t>
            </w:r>
          </w:p>
        </w:tc>
        <w:tc>
          <w:tcPr>
            <w:tcW w:w="2302" w:type="dxa"/>
            <w:vAlign w:val="center"/>
          </w:tcPr>
          <w:p w14:paraId="5C229E98" w14:textId="77777777" w:rsidR="0057622F" w:rsidRPr="00AE405B" w:rsidRDefault="0057622F" w:rsidP="00686636">
            <w:pPr>
              <w:pStyle w:val="Prrafodelista"/>
              <w:tabs>
                <w:tab w:val="left" w:pos="284"/>
              </w:tabs>
              <w:ind w:left="0"/>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7F7F7F" w:themeColor="text1" w:themeTint="80"/>
              </w:rPr>
            </w:pPr>
            <w:r w:rsidRPr="00481895">
              <w:rPr>
                <w:rFonts w:cstheme="minorHAnsi"/>
                <w:color w:val="595959" w:themeColor="text1" w:themeTint="A6"/>
              </w:rPr>
              <w:t>Número de menciones para el SÍ</w:t>
            </w:r>
          </w:p>
        </w:tc>
      </w:tr>
      <w:tr w:rsidR="00AE405B" w:rsidRPr="00AE405B" w14:paraId="5060E358" w14:textId="77777777" w:rsidTr="00686636">
        <w:trPr>
          <w:trHeight w:val="308"/>
        </w:trPr>
        <w:tc>
          <w:tcPr>
            <w:cnfStyle w:val="001000000000" w:firstRow="0" w:lastRow="0" w:firstColumn="1" w:lastColumn="0" w:oddVBand="0" w:evenVBand="0" w:oddHBand="0" w:evenHBand="0" w:firstRowFirstColumn="0" w:firstRowLastColumn="0" w:lastRowFirstColumn="0" w:lastRowLastColumn="0"/>
            <w:tcW w:w="899" w:type="dxa"/>
          </w:tcPr>
          <w:p w14:paraId="0C6C5194" w14:textId="77777777" w:rsidR="0057622F" w:rsidRPr="00481895" w:rsidRDefault="0057622F" w:rsidP="00686636">
            <w:pPr>
              <w:pStyle w:val="Prrafodelista"/>
              <w:tabs>
                <w:tab w:val="left" w:pos="284"/>
              </w:tabs>
              <w:ind w:left="0"/>
              <w:jc w:val="both"/>
              <w:rPr>
                <w:rFonts w:cstheme="minorHAnsi"/>
                <w:b w:val="0"/>
                <w:bCs w:val="0"/>
                <w:color w:val="595959" w:themeColor="text1" w:themeTint="A6"/>
              </w:rPr>
            </w:pPr>
            <w:r w:rsidRPr="00481895">
              <w:rPr>
                <w:rFonts w:cstheme="minorHAnsi"/>
                <w:color w:val="595959" w:themeColor="text1" w:themeTint="A6"/>
              </w:rPr>
              <w:t>A.1</w:t>
            </w:r>
          </w:p>
        </w:tc>
        <w:tc>
          <w:tcPr>
            <w:tcW w:w="5759" w:type="dxa"/>
          </w:tcPr>
          <w:p w14:paraId="328240AE" w14:textId="77777777" w:rsidR="0057622F" w:rsidRPr="00481895" w:rsidRDefault="0057622F" w:rsidP="00686636">
            <w:pPr>
              <w:pStyle w:val="Prrafodelista"/>
              <w:tabs>
                <w:tab w:val="left" w:pos="284"/>
              </w:tabs>
              <w:ind w:left="0"/>
              <w:jc w:val="both"/>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481895">
              <w:rPr>
                <w:rFonts w:cstheme="minorHAnsi"/>
                <w:color w:val="595959" w:themeColor="text1" w:themeTint="A6"/>
              </w:rPr>
              <w:t>Gobernador o Gobernadora</w:t>
            </w:r>
          </w:p>
        </w:tc>
        <w:tc>
          <w:tcPr>
            <w:tcW w:w="2302" w:type="dxa"/>
          </w:tcPr>
          <w:p w14:paraId="49F8299A" w14:textId="77777777" w:rsidR="0057622F" w:rsidRPr="00481895" w:rsidRDefault="0057622F" w:rsidP="00686636">
            <w:pPr>
              <w:pStyle w:val="Prrafodelista"/>
              <w:tabs>
                <w:tab w:val="left" w:pos="284"/>
              </w:tabs>
              <w:ind w:left="0"/>
              <w:jc w:val="cente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481895">
              <w:rPr>
                <w:rFonts w:cstheme="minorHAnsi"/>
                <w:color w:val="595959" w:themeColor="text1" w:themeTint="A6"/>
              </w:rPr>
              <w:t>74</w:t>
            </w:r>
          </w:p>
        </w:tc>
      </w:tr>
      <w:tr w:rsidR="00AE405B" w:rsidRPr="00AE405B" w14:paraId="02A93059" w14:textId="77777777" w:rsidTr="00686636">
        <w:trPr>
          <w:trHeight w:val="290"/>
        </w:trPr>
        <w:tc>
          <w:tcPr>
            <w:cnfStyle w:val="001000000000" w:firstRow="0" w:lastRow="0" w:firstColumn="1" w:lastColumn="0" w:oddVBand="0" w:evenVBand="0" w:oddHBand="0" w:evenHBand="0" w:firstRowFirstColumn="0" w:firstRowLastColumn="0" w:lastRowFirstColumn="0" w:lastRowLastColumn="0"/>
            <w:tcW w:w="899" w:type="dxa"/>
          </w:tcPr>
          <w:p w14:paraId="2FFE7E1D" w14:textId="77777777" w:rsidR="0057622F" w:rsidRPr="00481895" w:rsidRDefault="0057622F" w:rsidP="00686636">
            <w:pPr>
              <w:pStyle w:val="Prrafodelista"/>
              <w:tabs>
                <w:tab w:val="left" w:pos="284"/>
              </w:tabs>
              <w:ind w:left="0"/>
              <w:jc w:val="both"/>
              <w:rPr>
                <w:rFonts w:cstheme="minorHAnsi"/>
                <w:b w:val="0"/>
                <w:bCs w:val="0"/>
                <w:color w:val="595959" w:themeColor="text1" w:themeTint="A6"/>
              </w:rPr>
            </w:pPr>
            <w:r w:rsidRPr="00481895">
              <w:rPr>
                <w:rFonts w:cstheme="minorHAnsi"/>
                <w:color w:val="595959" w:themeColor="text1" w:themeTint="A6"/>
              </w:rPr>
              <w:t>A.2</w:t>
            </w:r>
          </w:p>
        </w:tc>
        <w:tc>
          <w:tcPr>
            <w:tcW w:w="5759" w:type="dxa"/>
          </w:tcPr>
          <w:p w14:paraId="5138DB87" w14:textId="77777777" w:rsidR="0057622F" w:rsidRPr="00481895" w:rsidRDefault="0057622F" w:rsidP="00686636">
            <w:pPr>
              <w:pStyle w:val="Prrafodelista"/>
              <w:tabs>
                <w:tab w:val="left" w:pos="284"/>
              </w:tabs>
              <w:ind w:left="0"/>
              <w:jc w:val="both"/>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481895">
              <w:rPr>
                <w:rFonts w:cstheme="minorHAnsi"/>
                <w:color w:val="595959" w:themeColor="text1" w:themeTint="A6"/>
              </w:rPr>
              <w:t>Consejo de Ancianos (as)</w:t>
            </w:r>
          </w:p>
        </w:tc>
        <w:tc>
          <w:tcPr>
            <w:tcW w:w="2302" w:type="dxa"/>
          </w:tcPr>
          <w:p w14:paraId="0D4A9E57" w14:textId="77777777" w:rsidR="0057622F" w:rsidRPr="00481895" w:rsidRDefault="0057622F" w:rsidP="00686636">
            <w:pPr>
              <w:pStyle w:val="Prrafodelista"/>
              <w:tabs>
                <w:tab w:val="left" w:pos="284"/>
              </w:tabs>
              <w:ind w:left="0"/>
              <w:jc w:val="cente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481895">
              <w:rPr>
                <w:rFonts w:cstheme="minorHAnsi"/>
                <w:color w:val="595959" w:themeColor="text1" w:themeTint="A6"/>
              </w:rPr>
              <w:t>73</w:t>
            </w:r>
          </w:p>
        </w:tc>
      </w:tr>
      <w:tr w:rsidR="00AE405B" w:rsidRPr="00AE405B" w14:paraId="574EC673" w14:textId="77777777" w:rsidTr="00686636">
        <w:trPr>
          <w:trHeight w:val="308"/>
        </w:trPr>
        <w:tc>
          <w:tcPr>
            <w:cnfStyle w:val="001000000000" w:firstRow="0" w:lastRow="0" w:firstColumn="1" w:lastColumn="0" w:oddVBand="0" w:evenVBand="0" w:oddHBand="0" w:evenHBand="0" w:firstRowFirstColumn="0" w:firstRowLastColumn="0" w:lastRowFirstColumn="0" w:lastRowLastColumn="0"/>
            <w:tcW w:w="899" w:type="dxa"/>
          </w:tcPr>
          <w:p w14:paraId="2FB07769" w14:textId="77777777" w:rsidR="0057622F" w:rsidRPr="00481895" w:rsidRDefault="0057622F" w:rsidP="00686636">
            <w:pPr>
              <w:pStyle w:val="Prrafodelista"/>
              <w:tabs>
                <w:tab w:val="left" w:pos="284"/>
              </w:tabs>
              <w:ind w:left="0"/>
              <w:jc w:val="both"/>
              <w:rPr>
                <w:rFonts w:cstheme="minorHAnsi"/>
                <w:b w:val="0"/>
                <w:bCs w:val="0"/>
                <w:color w:val="595959" w:themeColor="text1" w:themeTint="A6"/>
              </w:rPr>
            </w:pPr>
            <w:r w:rsidRPr="00481895">
              <w:rPr>
                <w:rFonts w:cstheme="minorHAnsi"/>
                <w:color w:val="595959" w:themeColor="text1" w:themeTint="A6"/>
              </w:rPr>
              <w:t>A.3</w:t>
            </w:r>
          </w:p>
        </w:tc>
        <w:tc>
          <w:tcPr>
            <w:tcW w:w="5759" w:type="dxa"/>
          </w:tcPr>
          <w:p w14:paraId="1FE1D004" w14:textId="77777777" w:rsidR="0057622F" w:rsidRPr="00481895" w:rsidRDefault="0057622F" w:rsidP="00686636">
            <w:pPr>
              <w:pStyle w:val="Prrafodelista"/>
              <w:tabs>
                <w:tab w:val="left" w:pos="284"/>
              </w:tabs>
              <w:ind w:left="0"/>
              <w:jc w:val="both"/>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481895">
              <w:rPr>
                <w:rFonts w:cstheme="minorHAnsi"/>
                <w:color w:val="595959" w:themeColor="text1" w:themeTint="A6"/>
              </w:rPr>
              <w:t>Asamblea de Autoridades Tradicionales</w:t>
            </w:r>
          </w:p>
        </w:tc>
        <w:tc>
          <w:tcPr>
            <w:tcW w:w="2302" w:type="dxa"/>
          </w:tcPr>
          <w:p w14:paraId="34F5DDE7" w14:textId="77777777" w:rsidR="0057622F" w:rsidRPr="00481895" w:rsidRDefault="0057622F" w:rsidP="00686636">
            <w:pPr>
              <w:pStyle w:val="Prrafodelista"/>
              <w:tabs>
                <w:tab w:val="left" w:pos="284"/>
              </w:tabs>
              <w:ind w:left="0"/>
              <w:jc w:val="cente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481895">
              <w:rPr>
                <w:rFonts w:cstheme="minorHAnsi"/>
                <w:color w:val="595959" w:themeColor="text1" w:themeTint="A6"/>
              </w:rPr>
              <w:t>142</w:t>
            </w:r>
          </w:p>
        </w:tc>
      </w:tr>
      <w:tr w:rsidR="00AE405B" w:rsidRPr="00AE405B" w14:paraId="382DAB20" w14:textId="77777777" w:rsidTr="00686636">
        <w:trPr>
          <w:trHeight w:val="290"/>
        </w:trPr>
        <w:tc>
          <w:tcPr>
            <w:cnfStyle w:val="001000000000" w:firstRow="0" w:lastRow="0" w:firstColumn="1" w:lastColumn="0" w:oddVBand="0" w:evenVBand="0" w:oddHBand="0" w:evenHBand="0" w:firstRowFirstColumn="0" w:firstRowLastColumn="0" w:lastRowFirstColumn="0" w:lastRowLastColumn="0"/>
            <w:tcW w:w="899" w:type="dxa"/>
          </w:tcPr>
          <w:p w14:paraId="04201A53" w14:textId="77777777" w:rsidR="0057622F" w:rsidRPr="00481895" w:rsidRDefault="0057622F" w:rsidP="00686636">
            <w:pPr>
              <w:pStyle w:val="Prrafodelista"/>
              <w:tabs>
                <w:tab w:val="left" w:pos="284"/>
              </w:tabs>
              <w:ind w:left="0"/>
              <w:jc w:val="both"/>
              <w:rPr>
                <w:rFonts w:cstheme="minorHAnsi"/>
                <w:b w:val="0"/>
                <w:bCs w:val="0"/>
                <w:color w:val="595959" w:themeColor="text1" w:themeTint="A6"/>
              </w:rPr>
            </w:pPr>
            <w:r w:rsidRPr="00481895">
              <w:rPr>
                <w:rFonts w:cstheme="minorHAnsi"/>
                <w:color w:val="595959" w:themeColor="text1" w:themeTint="A6"/>
              </w:rPr>
              <w:t>A.4</w:t>
            </w:r>
          </w:p>
        </w:tc>
        <w:tc>
          <w:tcPr>
            <w:tcW w:w="5759" w:type="dxa"/>
          </w:tcPr>
          <w:p w14:paraId="5E9E8EE2" w14:textId="77777777" w:rsidR="0057622F" w:rsidRPr="00481895" w:rsidRDefault="0057622F" w:rsidP="00686636">
            <w:pPr>
              <w:pStyle w:val="Prrafodelista"/>
              <w:tabs>
                <w:tab w:val="left" w:pos="284"/>
              </w:tabs>
              <w:ind w:left="0"/>
              <w:jc w:val="both"/>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481895">
              <w:rPr>
                <w:rFonts w:cstheme="minorHAnsi"/>
                <w:color w:val="595959" w:themeColor="text1" w:themeTint="A6"/>
              </w:rPr>
              <w:t>Delegaciones</w:t>
            </w:r>
          </w:p>
        </w:tc>
        <w:tc>
          <w:tcPr>
            <w:tcW w:w="2302" w:type="dxa"/>
          </w:tcPr>
          <w:p w14:paraId="03DC5ECE" w14:textId="77777777" w:rsidR="0057622F" w:rsidRPr="00481895" w:rsidRDefault="0057622F" w:rsidP="00686636">
            <w:pPr>
              <w:pStyle w:val="Prrafodelista"/>
              <w:tabs>
                <w:tab w:val="left" w:pos="284"/>
              </w:tabs>
              <w:ind w:left="0"/>
              <w:jc w:val="cente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481895">
              <w:rPr>
                <w:rFonts w:cstheme="minorHAnsi"/>
                <w:color w:val="595959" w:themeColor="text1" w:themeTint="A6"/>
              </w:rPr>
              <w:t>92</w:t>
            </w:r>
          </w:p>
        </w:tc>
      </w:tr>
      <w:tr w:rsidR="00AE405B" w:rsidRPr="00AE405B" w14:paraId="063BE712" w14:textId="77777777" w:rsidTr="00686636">
        <w:trPr>
          <w:trHeight w:val="308"/>
        </w:trPr>
        <w:tc>
          <w:tcPr>
            <w:cnfStyle w:val="001000000000" w:firstRow="0" w:lastRow="0" w:firstColumn="1" w:lastColumn="0" w:oddVBand="0" w:evenVBand="0" w:oddHBand="0" w:evenHBand="0" w:firstRowFirstColumn="0" w:firstRowLastColumn="0" w:lastRowFirstColumn="0" w:lastRowLastColumn="0"/>
            <w:tcW w:w="899" w:type="dxa"/>
          </w:tcPr>
          <w:p w14:paraId="4B0ABD7F" w14:textId="77777777" w:rsidR="0057622F" w:rsidRPr="00481895" w:rsidRDefault="0057622F" w:rsidP="00686636">
            <w:pPr>
              <w:pStyle w:val="Prrafodelista"/>
              <w:tabs>
                <w:tab w:val="left" w:pos="284"/>
              </w:tabs>
              <w:ind w:left="0"/>
              <w:jc w:val="both"/>
              <w:rPr>
                <w:rFonts w:cstheme="minorHAnsi"/>
                <w:b w:val="0"/>
                <w:bCs w:val="0"/>
                <w:color w:val="595959" w:themeColor="text1" w:themeTint="A6"/>
              </w:rPr>
            </w:pPr>
            <w:r w:rsidRPr="00481895">
              <w:rPr>
                <w:rFonts w:cstheme="minorHAnsi"/>
                <w:color w:val="595959" w:themeColor="text1" w:themeTint="A6"/>
              </w:rPr>
              <w:t>A.5</w:t>
            </w:r>
          </w:p>
        </w:tc>
        <w:tc>
          <w:tcPr>
            <w:tcW w:w="5759" w:type="dxa"/>
          </w:tcPr>
          <w:p w14:paraId="761486ED" w14:textId="77777777" w:rsidR="0057622F" w:rsidRPr="00481895" w:rsidRDefault="0057622F" w:rsidP="00686636">
            <w:pPr>
              <w:pStyle w:val="Prrafodelista"/>
              <w:tabs>
                <w:tab w:val="left" w:pos="284"/>
              </w:tabs>
              <w:ind w:left="0"/>
              <w:jc w:val="both"/>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481895">
              <w:rPr>
                <w:rFonts w:cstheme="minorHAnsi"/>
                <w:color w:val="595959" w:themeColor="text1" w:themeTint="A6"/>
              </w:rPr>
              <w:t>Agentes</w:t>
            </w:r>
          </w:p>
        </w:tc>
        <w:tc>
          <w:tcPr>
            <w:tcW w:w="2302" w:type="dxa"/>
          </w:tcPr>
          <w:p w14:paraId="0C89317B" w14:textId="77777777" w:rsidR="0057622F" w:rsidRPr="00481895" w:rsidRDefault="0057622F" w:rsidP="00686636">
            <w:pPr>
              <w:pStyle w:val="Prrafodelista"/>
              <w:tabs>
                <w:tab w:val="left" w:pos="284"/>
              </w:tabs>
              <w:ind w:left="0"/>
              <w:jc w:val="cente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481895">
              <w:rPr>
                <w:rFonts w:cstheme="minorHAnsi"/>
                <w:color w:val="595959" w:themeColor="text1" w:themeTint="A6"/>
              </w:rPr>
              <w:t>53</w:t>
            </w:r>
          </w:p>
        </w:tc>
      </w:tr>
      <w:tr w:rsidR="00AE405B" w:rsidRPr="00AE405B" w14:paraId="5A413251" w14:textId="77777777" w:rsidTr="00686636">
        <w:trPr>
          <w:trHeight w:val="308"/>
        </w:trPr>
        <w:tc>
          <w:tcPr>
            <w:cnfStyle w:val="001000000000" w:firstRow="0" w:lastRow="0" w:firstColumn="1" w:lastColumn="0" w:oddVBand="0" w:evenVBand="0" w:oddHBand="0" w:evenHBand="0" w:firstRowFirstColumn="0" w:firstRowLastColumn="0" w:lastRowFirstColumn="0" w:lastRowLastColumn="0"/>
            <w:tcW w:w="899" w:type="dxa"/>
          </w:tcPr>
          <w:p w14:paraId="431C5789" w14:textId="77777777" w:rsidR="0057622F" w:rsidRPr="00481895" w:rsidRDefault="0057622F" w:rsidP="00686636">
            <w:pPr>
              <w:pStyle w:val="Prrafodelista"/>
              <w:tabs>
                <w:tab w:val="left" w:pos="284"/>
              </w:tabs>
              <w:ind w:left="0"/>
              <w:jc w:val="both"/>
              <w:rPr>
                <w:rFonts w:cstheme="minorHAnsi"/>
                <w:b w:val="0"/>
                <w:bCs w:val="0"/>
                <w:color w:val="595959" w:themeColor="text1" w:themeTint="A6"/>
              </w:rPr>
            </w:pPr>
            <w:r w:rsidRPr="00481895">
              <w:rPr>
                <w:rFonts w:cstheme="minorHAnsi"/>
                <w:color w:val="595959" w:themeColor="text1" w:themeTint="A6"/>
              </w:rPr>
              <w:t>A.6</w:t>
            </w:r>
          </w:p>
        </w:tc>
        <w:tc>
          <w:tcPr>
            <w:tcW w:w="5759" w:type="dxa"/>
          </w:tcPr>
          <w:p w14:paraId="3156ECE0" w14:textId="77777777" w:rsidR="0057622F" w:rsidRPr="00481895" w:rsidRDefault="0057622F" w:rsidP="00686636">
            <w:pPr>
              <w:pStyle w:val="Prrafodelista"/>
              <w:tabs>
                <w:tab w:val="left" w:pos="284"/>
              </w:tabs>
              <w:ind w:left="0"/>
              <w:jc w:val="both"/>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481895">
              <w:rPr>
                <w:rFonts w:cstheme="minorHAnsi"/>
                <w:color w:val="595959" w:themeColor="text1" w:themeTint="A6"/>
              </w:rPr>
              <w:t>Comisarías Tradicionales</w:t>
            </w:r>
          </w:p>
        </w:tc>
        <w:tc>
          <w:tcPr>
            <w:tcW w:w="2302" w:type="dxa"/>
          </w:tcPr>
          <w:p w14:paraId="6ECA1980" w14:textId="77777777" w:rsidR="0057622F" w:rsidRPr="00481895" w:rsidRDefault="0057622F" w:rsidP="00686636">
            <w:pPr>
              <w:pStyle w:val="Prrafodelista"/>
              <w:tabs>
                <w:tab w:val="left" w:pos="284"/>
              </w:tabs>
              <w:ind w:left="0"/>
              <w:jc w:val="cente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481895">
              <w:rPr>
                <w:rFonts w:cstheme="minorHAnsi"/>
                <w:color w:val="595959" w:themeColor="text1" w:themeTint="A6"/>
              </w:rPr>
              <w:t>89</w:t>
            </w:r>
          </w:p>
        </w:tc>
      </w:tr>
      <w:tr w:rsidR="00AE405B" w:rsidRPr="00AE405B" w14:paraId="43E32352" w14:textId="77777777" w:rsidTr="00686636">
        <w:trPr>
          <w:trHeight w:val="290"/>
        </w:trPr>
        <w:tc>
          <w:tcPr>
            <w:cnfStyle w:val="001000000000" w:firstRow="0" w:lastRow="0" w:firstColumn="1" w:lastColumn="0" w:oddVBand="0" w:evenVBand="0" w:oddHBand="0" w:evenHBand="0" w:firstRowFirstColumn="0" w:firstRowLastColumn="0" w:lastRowFirstColumn="0" w:lastRowLastColumn="0"/>
            <w:tcW w:w="899" w:type="dxa"/>
          </w:tcPr>
          <w:p w14:paraId="12344025" w14:textId="77777777" w:rsidR="0057622F" w:rsidRPr="00481895" w:rsidRDefault="0057622F" w:rsidP="00686636">
            <w:pPr>
              <w:pStyle w:val="Prrafodelista"/>
              <w:tabs>
                <w:tab w:val="left" w:pos="284"/>
              </w:tabs>
              <w:ind w:left="0"/>
              <w:jc w:val="both"/>
              <w:rPr>
                <w:rFonts w:cstheme="minorHAnsi"/>
                <w:b w:val="0"/>
                <w:bCs w:val="0"/>
                <w:color w:val="595959" w:themeColor="text1" w:themeTint="A6"/>
              </w:rPr>
            </w:pPr>
            <w:r w:rsidRPr="00481895">
              <w:rPr>
                <w:rFonts w:cstheme="minorHAnsi"/>
                <w:color w:val="595959" w:themeColor="text1" w:themeTint="A6"/>
              </w:rPr>
              <w:t>A.7</w:t>
            </w:r>
          </w:p>
        </w:tc>
        <w:tc>
          <w:tcPr>
            <w:tcW w:w="5759" w:type="dxa"/>
          </w:tcPr>
          <w:p w14:paraId="798D8270" w14:textId="77777777" w:rsidR="0057622F" w:rsidRPr="00481895" w:rsidRDefault="0057622F" w:rsidP="00686636">
            <w:pPr>
              <w:pStyle w:val="Prrafodelista"/>
              <w:tabs>
                <w:tab w:val="left" w:pos="284"/>
              </w:tabs>
              <w:ind w:left="0"/>
              <w:jc w:val="both"/>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481895">
              <w:rPr>
                <w:rFonts w:cstheme="minorHAnsi"/>
                <w:color w:val="595959" w:themeColor="text1" w:themeTint="A6"/>
              </w:rPr>
              <w:t>Jefaturas de Tenencia</w:t>
            </w:r>
          </w:p>
        </w:tc>
        <w:tc>
          <w:tcPr>
            <w:tcW w:w="2302" w:type="dxa"/>
          </w:tcPr>
          <w:p w14:paraId="44D1E8F7" w14:textId="77777777" w:rsidR="0057622F" w:rsidRPr="00481895" w:rsidRDefault="0057622F" w:rsidP="00686636">
            <w:pPr>
              <w:pStyle w:val="Prrafodelista"/>
              <w:tabs>
                <w:tab w:val="left" w:pos="284"/>
              </w:tabs>
              <w:ind w:left="0"/>
              <w:jc w:val="cente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481895">
              <w:rPr>
                <w:rFonts w:cstheme="minorHAnsi"/>
                <w:color w:val="595959" w:themeColor="text1" w:themeTint="A6"/>
              </w:rPr>
              <w:t>26</w:t>
            </w:r>
          </w:p>
        </w:tc>
      </w:tr>
      <w:tr w:rsidR="00AE405B" w:rsidRPr="00AE405B" w14:paraId="554D5BB1" w14:textId="77777777" w:rsidTr="00686636">
        <w:trPr>
          <w:trHeight w:val="308"/>
        </w:trPr>
        <w:tc>
          <w:tcPr>
            <w:cnfStyle w:val="001000000000" w:firstRow="0" w:lastRow="0" w:firstColumn="1" w:lastColumn="0" w:oddVBand="0" w:evenVBand="0" w:oddHBand="0" w:evenHBand="0" w:firstRowFirstColumn="0" w:firstRowLastColumn="0" w:lastRowFirstColumn="0" w:lastRowLastColumn="0"/>
            <w:tcW w:w="899" w:type="dxa"/>
          </w:tcPr>
          <w:p w14:paraId="7BCEE796" w14:textId="77777777" w:rsidR="0057622F" w:rsidRPr="00481895" w:rsidRDefault="0057622F" w:rsidP="00686636">
            <w:pPr>
              <w:pStyle w:val="Prrafodelista"/>
              <w:tabs>
                <w:tab w:val="left" w:pos="284"/>
              </w:tabs>
              <w:ind w:left="0"/>
              <w:jc w:val="both"/>
              <w:rPr>
                <w:rFonts w:cstheme="minorHAnsi"/>
                <w:b w:val="0"/>
                <w:bCs w:val="0"/>
                <w:color w:val="595959" w:themeColor="text1" w:themeTint="A6"/>
              </w:rPr>
            </w:pPr>
            <w:r w:rsidRPr="00481895">
              <w:rPr>
                <w:rFonts w:cstheme="minorHAnsi"/>
                <w:color w:val="595959" w:themeColor="text1" w:themeTint="A6"/>
              </w:rPr>
              <w:t>A.8</w:t>
            </w:r>
          </w:p>
        </w:tc>
        <w:tc>
          <w:tcPr>
            <w:tcW w:w="5759" w:type="dxa"/>
          </w:tcPr>
          <w:p w14:paraId="4B976DC9" w14:textId="77777777" w:rsidR="0057622F" w:rsidRPr="00481895" w:rsidRDefault="0057622F" w:rsidP="00686636">
            <w:pPr>
              <w:pStyle w:val="Prrafodelista"/>
              <w:tabs>
                <w:tab w:val="left" w:pos="284"/>
              </w:tabs>
              <w:ind w:left="0"/>
              <w:jc w:val="both"/>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481895">
              <w:rPr>
                <w:rFonts w:cstheme="minorHAnsi"/>
                <w:color w:val="595959" w:themeColor="text1" w:themeTint="A6"/>
              </w:rPr>
              <w:t>Autoridades de Paraje</w:t>
            </w:r>
          </w:p>
        </w:tc>
        <w:tc>
          <w:tcPr>
            <w:tcW w:w="2302" w:type="dxa"/>
          </w:tcPr>
          <w:p w14:paraId="0B5BA172" w14:textId="77777777" w:rsidR="0057622F" w:rsidRPr="00481895" w:rsidRDefault="0057622F" w:rsidP="00686636">
            <w:pPr>
              <w:pStyle w:val="Prrafodelista"/>
              <w:tabs>
                <w:tab w:val="left" w:pos="284"/>
              </w:tabs>
              <w:ind w:left="0"/>
              <w:jc w:val="cente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481895">
              <w:rPr>
                <w:rFonts w:cstheme="minorHAnsi"/>
                <w:color w:val="595959" w:themeColor="text1" w:themeTint="A6"/>
              </w:rPr>
              <w:t>16</w:t>
            </w:r>
          </w:p>
        </w:tc>
      </w:tr>
      <w:tr w:rsidR="00AE405B" w:rsidRPr="00AE405B" w14:paraId="72DDEA37" w14:textId="77777777" w:rsidTr="00686636">
        <w:trPr>
          <w:trHeight w:val="290"/>
        </w:trPr>
        <w:tc>
          <w:tcPr>
            <w:cnfStyle w:val="001000000000" w:firstRow="0" w:lastRow="0" w:firstColumn="1" w:lastColumn="0" w:oddVBand="0" w:evenVBand="0" w:oddHBand="0" w:evenHBand="0" w:firstRowFirstColumn="0" w:firstRowLastColumn="0" w:lastRowFirstColumn="0" w:lastRowLastColumn="0"/>
            <w:tcW w:w="899" w:type="dxa"/>
          </w:tcPr>
          <w:p w14:paraId="13C387DF" w14:textId="77777777" w:rsidR="0057622F" w:rsidRPr="00481895" w:rsidRDefault="0057622F" w:rsidP="00686636">
            <w:pPr>
              <w:pStyle w:val="Prrafodelista"/>
              <w:tabs>
                <w:tab w:val="left" w:pos="284"/>
              </w:tabs>
              <w:ind w:left="0"/>
              <w:jc w:val="both"/>
              <w:rPr>
                <w:rFonts w:cstheme="minorHAnsi"/>
                <w:b w:val="0"/>
                <w:bCs w:val="0"/>
                <w:color w:val="595959" w:themeColor="text1" w:themeTint="A6"/>
              </w:rPr>
            </w:pPr>
            <w:r w:rsidRPr="00481895">
              <w:rPr>
                <w:rFonts w:cstheme="minorHAnsi"/>
                <w:color w:val="595959" w:themeColor="text1" w:themeTint="A6"/>
              </w:rPr>
              <w:t>A.9</w:t>
            </w:r>
          </w:p>
        </w:tc>
        <w:tc>
          <w:tcPr>
            <w:tcW w:w="5759" w:type="dxa"/>
          </w:tcPr>
          <w:p w14:paraId="4F401F12" w14:textId="77777777" w:rsidR="0057622F" w:rsidRPr="00481895" w:rsidRDefault="0057622F" w:rsidP="00686636">
            <w:pPr>
              <w:pStyle w:val="Prrafodelista"/>
              <w:tabs>
                <w:tab w:val="left" w:pos="284"/>
              </w:tabs>
              <w:ind w:left="0"/>
              <w:jc w:val="both"/>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481895">
              <w:rPr>
                <w:rFonts w:cstheme="minorHAnsi"/>
                <w:color w:val="595959" w:themeColor="text1" w:themeTint="A6"/>
              </w:rPr>
              <w:t>Ayudantías</w:t>
            </w:r>
          </w:p>
        </w:tc>
        <w:tc>
          <w:tcPr>
            <w:tcW w:w="2302" w:type="dxa"/>
          </w:tcPr>
          <w:p w14:paraId="69F4E40E" w14:textId="77777777" w:rsidR="0057622F" w:rsidRPr="00481895" w:rsidRDefault="0057622F" w:rsidP="00686636">
            <w:pPr>
              <w:pStyle w:val="Prrafodelista"/>
              <w:tabs>
                <w:tab w:val="left" w:pos="284"/>
              </w:tabs>
              <w:ind w:left="0"/>
              <w:jc w:val="cente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481895">
              <w:rPr>
                <w:rFonts w:cstheme="minorHAnsi"/>
                <w:color w:val="595959" w:themeColor="text1" w:themeTint="A6"/>
              </w:rPr>
              <w:t>28</w:t>
            </w:r>
          </w:p>
        </w:tc>
      </w:tr>
    </w:tbl>
    <w:p w14:paraId="466F26DB" w14:textId="77777777" w:rsidR="0057622F" w:rsidRPr="003D37FB" w:rsidRDefault="0057622F" w:rsidP="0057622F">
      <w:pPr>
        <w:tabs>
          <w:tab w:val="left" w:pos="6465"/>
        </w:tabs>
        <w:rPr>
          <w:rFonts w:cstheme="minorHAnsi"/>
          <w:color w:val="7030A0"/>
          <w:sz w:val="20"/>
          <w:szCs w:val="24"/>
        </w:rPr>
      </w:pPr>
    </w:p>
    <w:p w14:paraId="31328889" w14:textId="77777777" w:rsidR="0057622F" w:rsidRPr="003D37FB" w:rsidRDefault="0057622F" w:rsidP="003D37FB">
      <w:pPr>
        <w:pStyle w:val="Prrafodelista"/>
        <w:pBdr>
          <w:top w:val="nil"/>
          <w:left w:val="nil"/>
          <w:bottom w:val="nil"/>
          <w:right w:val="nil"/>
          <w:between w:val="nil"/>
        </w:pBdr>
        <w:jc w:val="center"/>
        <w:rPr>
          <w:rFonts w:cstheme="minorHAnsi"/>
          <w:color w:val="7030A0"/>
          <w:sz w:val="20"/>
          <w:szCs w:val="24"/>
        </w:rPr>
      </w:pPr>
      <w:r w:rsidRPr="003D37FB">
        <w:rPr>
          <w:rFonts w:cstheme="minorHAnsi"/>
          <w:color w:val="7030A0"/>
          <w:sz w:val="20"/>
          <w:szCs w:val="24"/>
        </w:rPr>
        <w:t>Gráfica 11. Pregunta 5.A.</w:t>
      </w:r>
    </w:p>
    <w:p w14:paraId="7AACB599" w14:textId="77777777" w:rsidR="0057622F" w:rsidRPr="003D4EF7" w:rsidRDefault="0057622F" w:rsidP="0057622F">
      <w:pPr>
        <w:pBdr>
          <w:top w:val="nil"/>
          <w:left w:val="nil"/>
          <w:bottom w:val="nil"/>
          <w:right w:val="nil"/>
          <w:between w:val="nil"/>
        </w:pBdr>
        <w:jc w:val="center"/>
        <w:rPr>
          <w:color w:val="7F7F7F" w:themeColor="text1" w:themeTint="80"/>
          <w:szCs w:val="24"/>
        </w:rPr>
      </w:pPr>
      <w:r w:rsidRPr="003D4EF7">
        <w:rPr>
          <w:noProof/>
          <w:color w:val="7F7F7F" w:themeColor="text1" w:themeTint="80"/>
        </w:rPr>
        <w:drawing>
          <wp:inline distT="0" distB="0" distL="0" distR="0" wp14:anchorId="3CA345AE" wp14:editId="5EB4F728">
            <wp:extent cx="5438775" cy="2695575"/>
            <wp:effectExtent l="0" t="0" r="9525" b="9525"/>
            <wp:docPr id="15"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4EBFB9E0" w14:textId="77777777" w:rsidR="0057622F" w:rsidRPr="00912907" w:rsidRDefault="0057622F" w:rsidP="0057622F">
      <w:pPr>
        <w:pBdr>
          <w:top w:val="nil"/>
          <w:left w:val="nil"/>
          <w:bottom w:val="nil"/>
          <w:right w:val="nil"/>
          <w:between w:val="nil"/>
        </w:pBdr>
        <w:jc w:val="both"/>
        <w:rPr>
          <w:b/>
          <w:bCs/>
          <w:i/>
          <w:iCs/>
          <w:color w:val="595959" w:themeColor="text1" w:themeTint="A6"/>
          <w:sz w:val="24"/>
          <w:szCs w:val="24"/>
        </w:rPr>
      </w:pPr>
      <w:r w:rsidRPr="00912907">
        <w:rPr>
          <w:color w:val="595959" w:themeColor="text1" w:themeTint="A6"/>
          <w:sz w:val="24"/>
          <w:szCs w:val="24"/>
        </w:rPr>
        <w:t xml:space="preserve">La pregunta número 5 en su apartado B, indica </w:t>
      </w:r>
      <w:r w:rsidRPr="00912907">
        <w:rPr>
          <w:b/>
          <w:bCs/>
          <w:i/>
          <w:iCs/>
          <w:color w:val="595959" w:themeColor="text1" w:themeTint="A6"/>
          <w:sz w:val="24"/>
          <w:szCs w:val="24"/>
        </w:rPr>
        <w:t>Para usted, ¿Cuál de las siguientes autoridades debe emitir la constancia que acredite el vínculo de la persona candidata con la comunidad indígena a la que pertenece (</w:t>
      </w:r>
      <w:proofErr w:type="spellStart"/>
      <w:r w:rsidRPr="00912907">
        <w:rPr>
          <w:b/>
          <w:bCs/>
          <w:i/>
          <w:iCs/>
          <w:color w:val="595959" w:themeColor="text1" w:themeTint="A6"/>
          <w:sz w:val="24"/>
          <w:szCs w:val="24"/>
        </w:rPr>
        <w:t>autoadscripción</w:t>
      </w:r>
      <w:proofErr w:type="spellEnd"/>
      <w:r w:rsidRPr="00912907">
        <w:rPr>
          <w:b/>
          <w:bCs/>
          <w:i/>
          <w:iCs/>
          <w:color w:val="595959" w:themeColor="text1" w:themeTint="A6"/>
          <w:sz w:val="24"/>
          <w:szCs w:val="24"/>
        </w:rPr>
        <w:t xml:space="preserve"> calificada)? – Autoridades agrarias indígenas (comunales y ejidales).</w:t>
      </w:r>
    </w:p>
    <w:p w14:paraId="2C4A93A1" w14:textId="54511F53" w:rsidR="0057622F" w:rsidRPr="00912907" w:rsidRDefault="0057622F" w:rsidP="0057622F">
      <w:pPr>
        <w:pBdr>
          <w:top w:val="nil"/>
          <w:left w:val="nil"/>
          <w:bottom w:val="nil"/>
          <w:right w:val="nil"/>
          <w:between w:val="nil"/>
        </w:pBdr>
        <w:jc w:val="both"/>
        <w:rPr>
          <w:color w:val="595959" w:themeColor="text1" w:themeTint="A6"/>
          <w:sz w:val="24"/>
          <w:szCs w:val="24"/>
        </w:rPr>
      </w:pPr>
      <w:r w:rsidRPr="00912907">
        <w:rPr>
          <w:color w:val="595959" w:themeColor="text1" w:themeTint="A6"/>
          <w:sz w:val="24"/>
          <w:szCs w:val="24"/>
        </w:rPr>
        <w:t xml:space="preserve">De las </w:t>
      </w:r>
      <w:r w:rsidRPr="00912907">
        <w:rPr>
          <w:b/>
          <w:color w:val="595959" w:themeColor="text1" w:themeTint="A6"/>
          <w:sz w:val="24"/>
          <w:szCs w:val="24"/>
        </w:rPr>
        <w:t>271</w:t>
      </w:r>
      <w:r w:rsidRPr="00912907">
        <w:rPr>
          <w:color w:val="595959" w:themeColor="text1" w:themeTint="A6"/>
          <w:sz w:val="24"/>
          <w:szCs w:val="24"/>
        </w:rPr>
        <w:t xml:space="preserve"> personas consultadas </w:t>
      </w:r>
      <w:r w:rsidRPr="00912907">
        <w:rPr>
          <w:b/>
          <w:bCs/>
          <w:color w:val="595959" w:themeColor="text1" w:themeTint="A6"/>
          <w:sz w:val="24"/>
          <w:szCs w:val="24"/>
        </w:rPr>
        <w:t xml:space="preserve">127 </w:t>
      </w:r>
      <w:r w:rsidRPr="00912907">
        <w:rPr>
          <w:color w:val="595959" w:themeColor="text1" w:themeTint="A6"/>
          <w:sz w:val="24"/>
          <w:szCs w:val="24"/>
        </w:rPr>
        <w:t>indicaron</w:t>
      </w:r>
      <w:r w:rsidR="00D17FC1">
        <w:rPr>
          <w:color w:val="595959" w:themeColor="text1" w:themeTint="A6"/>
          <w:sz w:val="24"/>
          <w:szCs w:val="24"/>
        </w:rPr>
        <w:t xml:space="preserve"> que la autoridad que debe emitir la constancia que acredite el vínculo de la persona candidata con la comunidad indígena a la pertenece</w:t>
      </w:r>
      <w:r w:rsidR="001200BF">
        <w:rPr>
          <w:color w:val="595959" w:themeColor="text1" w:themeTint="A6"/>
          <w:sz w:val="24"/>
          <w:szCs w:val="24"/>
        </w:rPr>
        <w:t xml:space="preserve">, respecto a las autoridades agrarias indígenas (comunales y ejidales), respondieron que </w:t>
      </w:r>
      <w:r w:rsidR="001200BF" w:rsidRPr="00912907">
        <w:rPr>
          <w:color w:val="595959" w:themeColor="text1" w:themeTint="A6"/>
          <w:sz w:val="24"/>
          <w:szCs w:val="24"/>
        </w:rPr>
        <w:t>la</w:t>
      </w:r>
      <w:r w:rsidRPr="00912907">
        <w:rPr>
          <w:color w:val="595959" w:themeColor="text1" w:themeTint="A6"/>
          <w:sz w:val="24"/>
          <w:szCs w:val="24"/>
        </w:rPr>
        <w:t xml:space="preserve"> Asamblea General; </w:t>
      </w:r>
      <w:r w:rsidRPr="00912907">
        <w:rPr>
          <w:b/>
          <w:color w:val="595959" w:themeColor="text1" w:themeTint="A6"/>
          <w:sz w:val="24"/>
          <w:szCs w:val="24"/>
        </w:rPr>
        <w:t xml:space="preserve">159 </w:t>
      </w:r>
      <w:r w:rsidRPr="00912907">
        <w:rPr>
          <w:color w:val="595959" w:themeColor="text1" w:themeTint="A6"/>
          <w:sz w:val="24"/>
          <w:szCs w:val="24"/>
        </w:rPr>
        <w:t xml:space="preserve">el </w:t>
      </w:r>
      <w:r w:rsidRPr="00912907">
        <w:rPr>
          <w:bCs/>
          <w:color w:val="595959" w:themeColor="text1" w:themeTint="A6"/>
          <w:sz w:val="24"/>
          <w:szCs w:val="24"/>
        </w:rPr>
        <w:t>Comisariado (Ejidal o de Bienes Comunales)</w:t>
      </w:r>
      <w:r w:rsidRPr="00912907">
        <w:rPr>
          <w:color w:val="595959" w:themeColor="text1" w:themeTint="A6"/>
          <w:sz w:val="24"/>
          <w:szCs w:val="24"/>
        </w:rPr>
        <w:t xml:space="preserve">; </w:t>
      </w:r>
      <w:r w:rsidRPr="00912907">
        <w:rPr>
          <w:b/>
          <w:color w:val="595959" w:themeColor="text1" w:themeTint="A6"/>
          <w:sz w:val="24"/>
          <w:szCs w:val="24"/>
        </w:rPr>
        <w:t xml:space="preserve">65 </w:t>
      </w:r>
      <w:r w:rsidRPr="00912907">
        <w:rPr>
          <w:bCs/>
          <w:color w:val="595959" w:themeColor="text1" w:themeTint="A6"/>
          <w:sz w:val="24"/>
          <w:szCs w:val="24"/>
        </w:rPr>
        <w:t>el Consejo de Vigilancia;</w:t>
      </w:r>
      <w:r w:rsidRPr="00912907">
        <w:rPr>
          <w:color w:val="595959" w:themeColor="text1" w:themeTint="A6"/>
          <w:sz w:val="24"/>
          <w:szCs w:val="24"/>
        </w:rPr>
        <w:t xml:space="preserve"> </w:t>
      </w:r>
      <w:r w:rsidR="001200BF">
        <w:rPr>
          <w:color w:val="595959" w:themeColor="text1" w:themeTint="A6"/>
          <w:sz w:val="24"/>
          <w:szCs w:val="24"/>
        </w:rPr>
        <w:t>y</w:t>
      </w:r>
      <w:r w:rsidRPr="00912907">
        <w:rPr>
          <w:color w:val="595959" w:themeColor="text1" w:themeTint="A6"/>
          <w:sz w:val="24"/>
          <w:szCs w:val="24"/>
        </w:rPr>
        <w:t xml:space="preserve"> </w:t>
      </w:r>
      <w:r w:rsidRPr="00912907">
        <w:rPr>
          <w:b/>
          <w:color w:val="595959" w:themeColor="text1" w:themeTint="A6"/>
          <w:sz w:val="24"/>
          <w:szCs w:val="24"/>
        </w:rPr>
        <w:t xml:space="preserve">63 </w:t>
      </w:r>
      <w:r w:rsidRPr="00912907">
        <w:rPr>
          <w:bCs/>
          <w:color w:val="595959" w:themeColor="text1" w:themeTint="A6"/>
          <w:sz w:val="24"/>
          <w:szCs w:val="24"/>
        </w:rPr>
        <w:t>personas no respondieron</w:t>
      </w:r>
      <w:r w:rsidRPr="00912907">
        <w:rPr>
          <w:color w:val="595959" w:themeColor="text1" w:themeTint="A6"/>
          <w:sz w:val="24"/>
          <w:szCs w:val="24"/>
        </w:rPr>
        <w:t>.</w:t>
      </w:r>
    </w:p>
    <w:p w14:paraId="7288756C" w14:textId="77777777" w:rsidR="0057622F" w:rsidRPr="00B724DB" w:rsidRDefault="0057622F" w:rsidP="0057622F">
      <w:pPr>
        <w:pBdr>
          <w:top w:val="nil"/>
          <w:left w:val="nil"/>
          <w:bottom w:val="nil"/>
          <w:right w:val="nil"/>
          <w:between w:val="nil"/>
        </w:pBdr>
        <w:jc w:val="both"/>
        <w:rPr>
          <w:sz w:val="24"/>
          <w:szCs w:val="24"/>
        </w:rPr>
      </w:pPr>
    </w:p>
    <w:p w14:paraId="780DB29B" w14:textId="77777777" w:rsidR="0057622F" w:rsidRPr="003127F8" w:rsidRDefault="0057622F" w:rsidP="003127F8">
      <w:pPr>
        <w:tabs>
          <w:tab w:val="left" w:pos="6465"/>
        </w:tabs>
        <w:jc w:val="center"/>
        <w:rPr>
          <w:rFonts w:cstheme="minorHAnsi"/>
          <w:color w:val="7030A0"/>
          <w:sz w:val="20"/>
          <w:szCs w:val="24"/>
        </w:rPr>
      </w:pPr>
      <w:r w:rsidRPr="003127F8">
        <w:rPr>
          <w:rFonts w:cstheme="minorHAnsi"/>
          <w:color w:val="7030A0"/>
          <w:sz w:val="20"/>
          <w:szCs w:val="24"/>
        </w:rPr>
        <w:t>Gráfica 12. Pregunta 5B.</w:t>
      </w:r>
    </w:p>
    <w:p w14:paraId="4089E69C" w14:textId="77777777" w:rsidR="0057622F" w:rsidRDefault="0057622F" w:rsidP="0057622F">
      <w:pPr>
        <w:pBdr>
          <w:top w:val="nil"/>
          <w:left w:val="nil"/>
          <w:bottom w:val="nil"/>
          <w:right w:val="nil"/>
          <w:between w:val="nil"/>
        </w:pBdr>
        <w:jc w:val="center"/>
        <w:rPr>
          <w:color w:val="7F7F7F" w:themeColor="text1" w:themeTint="80"/>
          <w:szCs w:val="24"/>
        </w:rPr>
      </w:pPr>
      <w:r w:rsidRPr="003D4EF7">
        <w:rPr>
          <w:noProof/>
          <w:color w:val="7F7F7F" w:themeColor="text1" w:themeTint="80"/>
        </w:rPr>
        <w:drawing>
          <wp:inline distT="0" distB="0" distL="0" distR="0" wp14:anchorId="5F7A964A" wp14:editId="7CE49023">
            <wp:extent cx="5438775" cy="2762250"/>
            <wp:effectExtent l="0" t="0" r="9525" b="0"/>
            <wp:docPr id="17"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7164B60D" w14:textId="77777777" w:rsidR="00912907" w:rsidRDefault="00912907" w:rsidP="00912907">
      <w:pPr>
        <w:spacing w:after="0" w:line="276" w:lineRule="auto"/>
        <w:jc w:val="center"/>
        <w:rPr>
          <w:rFonts w:cstheme="minorHAnsi"/>
          <w:color w:val="7030A0"/>
          <w:sz w:val="20"/>
          <w:szCs w:val="24"/>
        </w:rPr>
      </w:pPr>
    </w:p>
    <w:p w14:paraId="78F7034D" w14:textId="56D4C594" w:rsidR="00912907" w:rsidRPr="00E717D5" w:rsidRDefault="00912907" w:rsidP="00912907">
      <w:pPr>
        <w:spacing w:after="0" w:line="276" w:lineRule="auto"/>
        <w:jc w:val="center"/>
        <w:rPr>
          <w:rFonts w:cstheme="minorHAnsi"/>
          <w:color w:val="7030A0"/>
          <w:sz w:val="20"/>
          <w:szCs w:val="24"/>
        </w:rPr>
      </w:pPr>
      <w:r>
        <w:rPr>
          <w:rFonts w:cstheme="minorHAnsi"/>
          <w:color w:val="7030A0"/>
          <w:sz w:val="20"/>
          <w:szCs w:val="24"/>
        </w:rPr>
        <w:t>Tabla 12</w:t>
      </w:r>
      <w:r w:rsidRPr="008D1320">
        <w:rPr>
          <w:rFonts w:cstheme="minorHAnsi"/>
          <w:color w:val="7030A0"/>
          <w:sz w:val="20"/>
          <w:szCs w:val="24"/>
        </w:rPr>
        <w:t xml:space="preserve">. </w:t>
      </w:r>
      <w:r>
        <w:rPr>
          <w:rFonts w:cstheme="minorHAnsi"/>
          <w:color w:val="7030A0"/>
          <w:sz w:val="20"/>
          <w:szCs w:val="24"/>
        </w:rPr>
        <w:t>Autoridades agrarias indígenas (comunales y ejidales</w:t>
      </w:r>
      <w:r w:rsidR="00D17FC1">
        <w:rPr>
          <w:rFonts w:cstheme="minorHAnsi"/>
          <w:color w:val="7030A0"/>
          <w:sz w:val="20"/>
          <w:szCs w:val="24"/>
        </w:rPr>
        <w:t xml:space="preserve">) </w:t>
      </w:r>
      <w:r>
        <w:rPr>
          <w:rFonts w:cstheme="minorHAnsi"/>
          <w:color w:val="7030A0"/>
          <w:sz w:val="20"/>
          <w:szCs w:val="24"/>
        </w:rPr>
        <w:t>por cargo</w:t>
      </w:r>
    </w:p>
    <w:tbl>
      <w:tblPr>
        <w:tblW w:w="8682" w:type="dxa"/>
        <w:tblCellMar>
          <w:left w:w="70" w:type="dxa"/>
          <w:right w:w="70" w:type="dxa"/>
        </w:tblCellMar>
        <w:tblLook w:val="04A0" w:firstRow="1" w:lastRow="0" w:firstColumn="1" w:lastColumn="0" w:noHBand="0" w:noVBand="1"/>
      </w:tblPr>
      <w:tblGrid>
        <w:gridCol w:w="3100"/>
        <w:gridCol w:w="1774"/>
        <w:gridCol w:w="2070"/>
        <w:gridCol w:w="1738"/>
      </w:tblGrid>
      <w:tr w:rsidR="00912907" w:rsidRPr="00912907" w14:paraId="4BF57A29" w14:textId="77777777" w:rsidTr="00686636">
        <w:trPr>
          <w:trHeight w:val="881"/>
        </w:trPr>
        <w:tc>
          <w:tcPr>
            <w:tcW w:w="3100"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6C412389" w14:textId="77777777" w:rsidR="0057622F" w:rsidRPr="00912907" w:rsidRDefault="0057622F" w:rsidP="00686636">
            <w:pPr>
              <w:spacing w:after="0" w:line="240" w:lineRule="auto"/>
              <w:jc w:val="center"/>
              <w:rPr>
                <w:rFonts w:eastAsia="Times New Roman"/>
                <w:b/>
                <w:bCs/>
                <w:color w:val="595959" w:themeColor="text1" w:themeTint="A6"/>
              </w:rPr>
            </w:pPr>
            <w:r w:rsidRPr="00912907">
              <w:rPr>
                <w:rFonts w:eastAsia="Times New Roman"/>
                <w:b/>
                <w:bCs/>
                <w:color w:val="7030A0"/>
              </w:rPr>
              <w:t>Autoridades agrarias indígenas (comunales y ejidales)</w:t>
            </w:r>
          </w:p>
        </w:tc>
        <w:tc>
          <w:tcPr>
            <w:tcW w:w="1774" w:type="dxa"/>
            <w:tcBorders>
              <w:top w:val="single" w:sz="4" w:space="0" w:color="A6A6A6"/>
              <w:left w:val="nil"/>
              <w:bottom w:val="single" w:sz="4" w:space="0" w:color="A6A6A6"/>
              <w:right w:val="single" w:sz="4" w:space="0" w:color="A6A6A6"/>
            </w:tcBorders>
            <w:shd w:val="clear" w:color="auto" w:fill="auto"/>
            <w:vAlign w:val="center"/>
            <w:hideMark/>
          </w:tcPr>
          <w:p w14:paraId="19FD39BB" w14:textId="77777777" w:rsidR="0057622F" w:rsidRPr="00912907" w:rsidRDefault="0057622F" w:rsidP="00686636">
            <w:pPr>
              <w:spacing w:after="0" w:line="240" w:lineRule="auto"/>
              <w:jc w:val="center"/>
              <w:rPr>
                <w:rFonts w:eastAsia="Times New Roman"/>
                <w:b/>
                <w:bCs/>
                <w:color w:val="595959" w:themeColor="text1" w:themeTint="A6"/>
              </w:rPr>
            </w:pPr>
            <w:r w:rsidRPr="00912907">
              <w:rPr>
                <w:rFonts w:eastAsia="Times New Roman"/>
                <w:b/>
                <w:bCs/>
                <w:color w:val="595959" w:themeColor="text1" w:themeTint="A6"/>
              </w:rPr>
              <w:t>B.1 Asamblea General</w:t>
            </w:r>
          </w:p>
        </w:tc>
        <w:tc>
          <w:tcPr>
            <w:tcW w:w="2070" w:type="dxa"/>
            <w:tcBorders>
              <w:top w:val="single" w:sz="4" w:space="0" w:color="A6A6A6"/>
              <w:left w:val="nil"/>
              <w:bottom w:val="single" w:sz="4" w:space="0" w:color="A6A6A6"/>
              <w:right w:val="single" w:sz="4" w:space="0" w:color="A6A6A6"/>
            </w:tcBorders>
            <w:shd w:val="clear" w:color="auto" w:fill="auto"/>
            <w:vAlign w:val="center"/>
            <w:hideMark/>
          </w:tcPr>
          <w:p w14:paraId="229C7142" w14:textId="77777777" w:rsidR="0057622F" w:rsidRPr="00912907" w:rsidRDefault="0057622F" w:rsidP="00686636">
            <w:pPr>
              <w:spacing w:after="0" w:line="240" w:lineRule="auto"/>
              <w:jc w:val="center"/>
              <w:rPr>
                <w:rFonts w:eastAsia="Times New Roman"/>
                <w:b/>
                <w:bCs/>
                <w:color w:val="595959" w:themeColor="text1" w:themeTint="A6"/>
              </w:rPr>
            </w:pPr>
            <w:r w:rsidRPr="00912907">
              <w:rPr>
                <w:rFonts w:eastAsia="Times New Roman"/>
                <w:b/>
                <w:bCs/>
                <w:color w:val="595959" w:themeColor="text1" w:themeTint="A6"/>
              </w:rPr>
              <w:t>B.2 Comisariado (Ejidal o de Bienes Comunales)</w:t>
            </w:r>
          </w:p>
        </w:tc>
        <w:tc>
          <w:tcPr>
            <w:tcW w:w="1738" w:type="dxa"/>
            <w:tcBorders>
              <w:top w:val="single" w:sz="4" w:space="0" w:color="A6A6A6"/>
              <w:left w:val="nil"/>
              <w:bottom w:val="single" w:sz="4" w:space="0" w:color="A6A6A6"/>
              <w:right w:val="single" w:sz="4" w:space="0" w:color="A6A6A6"/>
            </w:tcBorders>
            <w:shd w:val="clear" w:color="auto" w:fill="auto"/>
            <w:vAlign w:val="center"/>
            <w:hideMark/>
          </w:tcPr>
          <w:p w14:paraId="66B1BEE6" w14:textId="77777777" w:rsidR="0057622F" w:rsidRPr="00912907" w:rsidRDefault="0057622F" w:rsidP="00686636">
            <w:pPr>
              <w:spacing w:after="0" w:line="240" w:lineRule="auto"/>
              <w:jc w:val="center"/>
              <w:rPr>
                <w:rFonts w:eastAsia="Times New Roman"/>
                <w:b/>
                <w:bCs/>
                <w:color w:val="595959" w:themeColor="text1" w:themeTint="A6"/>
              </w:rPr>
            </w:pPr>
            <w:r w:rsidRPr="00912907">
              <w:rPr>
                <w:rFonts w:eastAsia="Times New Roman"/>
                <w:b/>
                <w:bCs/>
                <w:color w:val="595959" w:themeColor="text1" w:themeTint="A6"/>
              </w:rPr>
              <w:t>B.3 Consejo de Vigilancia</w:t>
            </w:r>
          </w:p>
        </w:tc>
      </w:tr>
      <w:tr w:rsidR="00912907" w:rsidRPr="00912907" w14:paraId="20AB4E19" w14:textId="77777777" w:rsidTr="00686636">
        <w:trPr>
          <w:trHeight w:val="587"/>
        </w:trPr>
        <w:tc>
          <w:tcPr>
            <w:tcW w:w="3100" w:type="dxa"/>
            <w:tcBorders>
              <w:top w:val="nil"/>
              <w:left w:val="single" w:sz="4" w:space="0" w:color="A6A6A6"/>
              <w:bottom w:val="single" w:sz="4" w:space="0" w:color="A6A6A6"/>
              <w:right w:val="single" w:sz="4" w:space="0" w:color="A6A6A6"/>
            </w:tcBorders>
            <w:shd w:val="clear" w:color="auto" w:fill="auto"/>
            <w:vAlign w:val="center"/>
            <w:hideMark/>
          </w:tcPr>
          <w:p w14:paraId="235C535C" w14:textId="1C8AF121" w:rsidR="0057622F" w:rsidRPr="00912907" w:rsidRDefault="0057622F" w:rsidP="00686636">
            <w:pPr>
              <w:spacing w:after="0" w:line="240" w:lineRule="auto"/>
              <w:jc w:val="center"/>
              <w:rPr>
                <w:rFonts w:eastAsia="Times New Roman"/>
                <w:b/>
                <w:bCs/>
                <w:color w:val="595959" w:themeColor="text1" w:themeTint="A6"/>
              </w:rPr>
            </w:pPr>
            <w:r w:rsidRPr="00912907">
              <w:rPr>
                <w:rFonts w:eastAsia="Times New Roman"/>
                <w:b/>
                <w:bCs/>
                <w:color w:val="595959" w:themeColor="text1" w:themeTint="A6"/>
              </w:rPr>
              <w:t xml:space="preserve">Número de menciones </w:t>
            </w:r>
          </w:p>
        </w:tc>
        <w:tc>
          <w:tcPr>
            <w:tcW w:w="1774" w:type="dxa"/>
            <w:tcBorders>
              <w:top w:val="nil"/>
              <w:left w:val="nil"/>
              <w:bottom w:val="single" w:sz="4" w:space="0" w:color="A6A6A6"/>
              <w:right w:val="single" w:sz="4" w:space="0" w:color="A6A6A6"/>
            </w:tcBorders>
            <w:shd w:val="clear" w:color="auto" w:fill="auto"/>
            <w:vAlign w:val="center"/>
            <w:hideMark/>
          </w:tcPr>
          <w:p w14:paraId="27F6A972"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127</w:t>
            </w:r>
          </w:p>
        </w:tc>
        <w:tc>
          <w:tcPr>
            <w:tcW w:w="2070" w:type="dxa"/>
            <w:tcBorders>
              <w:top w:val="nil"/>
              <w:left w:val="nil"/>
              <w:bottom w:val="single" w:sz="4" w:space="0" w:color="A6A6A6"/>
              <w:right w:val="single" w:sz="4" w:space="0" w:color="A6A6A6"/>
            </w:tcBorders>
            <w:shd w:val="clear" w:color="auto" w:fill="auto"/>
            <w:vAlign w:val="center"/>
            <w:hideMark/>
          </w:tcPr>
          <w:p w14:paraId="3CCF36A8"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159</w:t>
            </w:r>
          </w:p>
        </w:tc>
        <w:tc>
          <w:tcPr>
            <w:tcW w:w="1738" w:type="dxa"/>
            <w:tcBorders>
              <w:top w:val="nil"/>
              <w:left w:val="nil"/>
              <w:bottom w:val="single" w:sz="4" w:space="0" w:color="A6A6A6"/>
              <w:right w:val="single" w:sz="4" w:space="0" w:color="A6A6A6"/>
            </w:tcBorders>
            <w:shd w:val="clear" w:color="auto" w:fill="auto"/>
            <w:vAlign w:val="center"/>
            <w:hideMark/>
          </w:tcPr>
          <w:p w14:paraId="7470A65E"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65</w:t>
            </w:r>
          </w:p>
        </w:tc>
      </w:tr>
      <w:tr w:rsidR="00912907" w:rsidRPr="00912907" w14:paraId="178403DA" w14:textId="77777777" w:rsidTr="00686636">
        <w:trPr>
          <w:trHeight w:val="293"/>
        </w:trPr>
        <w:tc>
          <w:tcPr>
            <w:tcW w:w="3100" w:type="dxa"/>
            <w:tcBorders>
              <w:top w:val="nil"/>
              <w:left w:val="single" w:sz="4" w:space="0" w:color="A6A6A6"/>
              <w:bottom w:val="single" w:sz="4" w:space="0" w:color="A6A6A6"/>
              <w:right w:val="single" w:sz="4" w:space="0" w:color="A6A6A6"/>
            </w:tcBorders>
            <w:shd w:val="clear" w:color="auto" w:fill="auto"/>
            <w:vAlign w:val="center"/>
            <w:hideMark/>
          </w:tcPr>
          <w:p w14:paraId="66DFE8ED" w14:textId="77777777" w:rsidR="0057622F" w:rsidRPr="00912907" w:rsidRDefault="0057622F" w:rsidP="00686636">
            <w:pPr>
              <w:spacing w:after="0" w:line="240" w:lineRule="auto"/>
              <w:jc w:val="both"/>
              <w:rPr>
                <w:rFonts w:eastAsia="Times New Roman"/>
                <w:color w:val="595959" w:themeColor="text1" w:themeTint="A6"/>
              </w:rPr>
            </w:pPr>
            <w:r w:rsidRPr="00912907">
              <w:rPr>
                <w:rFonts w:eastAsia="Times New Roman"/>
                <w:color w:val="595959" w:themeColor="text1" w:themeTint="A6"/>
              </w:rPr>
              <w:t>Bolaños</w:t>
            </w:r>
          </w:p>
        </w:tc>
        <w:tc>
          <w:tcPr>
            <w:tcW w:w="1774" w:type="dxa"/>
            <w:tcBorders>
              <w:top w:val="nil"/>
              <w:left w:val="nil"/>
              <w:bottom w:val="single" w:sz="4" w:space="0" w:color="A6A6A6"/>
              <w:right w:val="single" w:sz="4" w:space="0" w:color="A6A6A6"/>
            </w:tcBorders>
            <w:shd w:val="clear" w:color="auto" w:fill="auto"/>
            <w:vAlign w:val="center"/>
            <w:hideMark/>
          </w:tcPr>
          <w:p w14:paraId="36F7AFC1"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10</w:t>
            </w:r>
          </w:p>
        </w:tc>
        <w:tc>
          <w:tcPr>
            <w:tcW w:w="2070" w:type="dxa"/>
            <w:tcBorders>
              <w:top w:val="nil"/>
              <w:left w:val="nil"/>
              <w:bottom w:val="single" w:sz="4" w:space="0" w:color="A6A6A6"/>
              <w:right w:val="single" w:sz="4" w:space="0" w:color="A6A6A6"/>
            </w:tcBorders>
            <w:shd w:val="clear" w:color="auto" w:fill="auto"/>
            <w:vAlign w:val="center"/>
            <w:hideMark/>
          </w:tcPr>
          <w:p w14:paraId="571E48EB"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6</w:t>
            </w:r>
          </w:p>
        </w:tc>
        <w:tc>
          <w:tcPr>
            <w:tcW w:w="1738" w:type="dxa"/>
            <w:tcBorders>
              <w:top w:val="nil"/>
              <w:left w:val="nil"/>
              <w:bottom w:val="single" w:sz="4" w:space="0" w:color="A6A6A6"/>
              <w:right w:val="single" w:sz="4" w:space="0" w:color="A6A6A6"/>
            </w:tcBorders>
            <w:shd w:val="clear" w:color="auto" w:fill="auto"/>
            <w:vAlign w:val="center"/>
            <w:hideMark/>
          </w:tcPr>
          <w:p w14:paraId="3FE035FD"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3</w:t>
            </w:r>
          </w:p>
        </w:tc>
      </w:tr>
      <w:tr w:rsidR="00912907" w:rsidRPr="00912907" w14:paraId="2BC637E1" w14:textId="77777777" w:rsidTr="00686636">
        <w:trPr>
          <w:trHeight w:val="293"/>
        </w:trPr>
        <w:tc>
          <w:tcPr>
            <w:tcW w:w="3100" w:type="dxa"/>
            <w:tcBorders>
              <w:top w:val="nil"/>
              <w:left w:val="single" w:sz="4" w:space="0" w:color="A6A6A6"/>
              <w:bottom w:val="single" w:sz="4" w:space="0" w:color="A6A6A6"/>
              <w:right w:val="single" w:sz="4" w:space="0" w:color="A6A6A6"/>
            </w:tcBorders>
            <w:shd w:val="clear" w:color="auto" w:fill="auto"/>
            <w:vAlign w:val="center"/>
            <w:hideMark/>
          </w:tcPr>
          <w:p w14:paraId="3E948CF9" w14:textId="77777777" w:rsidR="0057622F" w:rsidRPr="00912907" w:rsidRDefault="0057622F" w:rsidP="00686636">
            <w:pPr>
              <w:spacing w:after="0" w:line="240" w:lineRule="auto"/>
              <w:jc w:val="both"/>
              <w:rPr>
                <w:rFonts w:eastAsia="Times New Roman"/>
                <w:color w:val="595959" w:themeColor="text1" w:themeTint="A6"/>
              </w:rPr>
            </w:pPr>
            <w:r w:rsidRPr="00912907">
              <w:rPr>
                <w:rFonts w:eastAsia="Times New Roman"/>
                <w:color w:val="595959" w:themeColor="text1" w:themeTint="A6"/>
              </w:rPr>
              <w:t>Chapala</w:t>
            </w:r>
          </w:p>
        </w:tc>
        <w:tc>
          <w:tcPr>
            <w:tcW w:w="1774" w:type="dxa"/>
            <w:tcBorders>
              <w:top w:val="nil"/>
              <w:left w:val="nil"/>
              <w:bottom w:val="single" w:sz="4" w:space="0" w:color="A6A6A6"/>
              <w:right w:val="single" w:sz="4" w:space="0" w:color="A6A6A6"/>
            </w:tcBorders>
            <w:shd w:val="clear" w:color="auto" w:fill="auto"/>
            <w:vAlign w:val="center"/>
            <w:hideMark/>
          </w:tcPr>
          <w:p w14:paraId="63F110EF"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1</w:t>
            </w:r>
          </w:p>
        </w:tc>
        <w:tc>
          <w:tcPr>
            <w:tcW w:w="2070" w:type="dxa"/>
            <w:tcBorders>
              <w:top w:val="nil"/>
              <w:left w:val="nil"/>
              <w:bottom w:val="single" w:sz="4" w:space="0" w:color="A6A6A6"/>
              <w:right w:val="single" w:sz="4" w:space="0" w:color="A6A6A6"/>
            </w:tcBorders>
            <w:shd w:val="clear" w:color="auto" w:fill="auto"/>
            <w:vAlign w:val="center"/>
            <w:hideMark/>
          </w:tcPr>
          <w:p w14:paraId="322390EB"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0</w:t>
            </w:r>
          </w:p>
        </w:tc>
        <w:tc>
          <w:tcPr>
            <w:tcW w:w="1738" w:type="dxa"/>
            <w:tcBorders>
              <w:top w:val="nil"/>
              <w:left w:val="nil"/>
              <w:bottom w:val="single" w:sz="4" w:space="0" w:color="A6A6A6"/>
              <w:right w:val="single" w:sz="4" w:space="0" w:color="A6A6A6"/>
            </w:tcBorders>
            <w:shd w:val="clear" w:color="auto" w:fill="auto"/>
            <w:vAlign w:val="center"/>
            <w:hideMark/>
          </w:tcPr>
          <w:p w14:paraId="197B5706"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0</w:t>
            </w:r>
          </w:p>
        </w:tc>
      </w:tr>
      <w:tr w:rsidR="00912907" w:rsidRPr="00912907" w14:paraId="0DE35184" w14:textId="77777777" w:rsidTr="00686636">
        <w:trPr>
          <w:trHeight w:val="293"/>
        </w:trPr>
        <w:tc>
          <w:tcPr>
            <w:tcW w:w="3100" w:type="dxa"/>
            <w:tcBorders>
              <w:top w:val="nil"/>
              <w:left w:val="single" w:sz="4" w:space="0" w:color="A6A6A6"/>
              <w:bottom w:val="single" w:sz="4" w:space="0" w:color="A6A6A6"/>
              <w:right w:val="single" w:sz="4" w:space="0" w:color="A6A6A6"/>
            </w:tcBorders>
            <w:shd w:val="clear" w:color="auto" w:fill="auto"/>
            <w:vAlign w:val="center"/>
            <w:hideMark/>
          </w:tcPr>
          <w:p w14:paraId="6E5A7D24" w14:textId="77777777" w:rsidR="0057622F" w:rsidRPr="00912907" w:rsidRDefault="0057622F" w:rsidP="00686636">
            <w:pPr>
              <w:spacing w:after="0" w:line="240" w:lineRule="auto"/>
              <w:jc w:val="both"/>
              <w:rPr>
                <w:rFonts w:eastAsia="Times New Roman"/>
                <w:color w:val="595959" w:themeColor="text1" w:themeTint="A6"/>
              </w:rPr>
            </w:pPr>
            <w:proofErr w:type="spellStart"/>
            <w:r w:rsidRPr="00912907">
              <w:rPr>
                <w:rFonts w:eastAsia="Times New Roman"/>
                <w:color w:val="595959" w:themeColor="text1" w:themeTint="A6"/>
              </w:rPr>
              <w:t>Chimaltitán</w:t>
            </w:r>
            <w:proofErr w:type="spellEnd"/>
          </w:p>
        </w:tc>
        <w:tc>
          <w:tcPr>
            <w:tcW w:w="1774" w:type="dxa"/>
            <w:tcBorders>
              <w:top w:val="nil"/>
              <w:left w:val="nil"/>
              <w:bottom w:val="single" w:sz="4" w:space="0" w:color="A6A6A6"/>
              <w:right w:val="single" w:sz="4" w:space="0" w:color="A6A6A6"/>
            </w:tcBorders>
            <w:shd w:val="clear" w:color="auto" w:fill="auto"/>
            <w:vAlign w:val="center"/>
            <w:hideMark/>
          </w:tcPr>
          <w:p w14:paraId="207FB615"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3</w:t>
            </w:r>
          </w:p>
        </w:tc>
        <w:tc>
          <w:tcPr>
            <w:tcW w:w="2070" w:type="dxa"/>
            <w:tcBorders>
              <w:top w:val="nil"/>
              <w:left w:val="nil"/>
              <w:bottom w:val="single" w:sz="4" w:space="0" w:color="A6A6A6"/>
              <w:right w:val="single" w:sz="4" w:space="0" w:color="A6A6A6"/>
            </w:tcBorders>
            <w:shd w:val="clear" w:color="auto" w:fill="auto"/>
            <w:vAlign w:val="center"/>
            <w:hideMark/>
          </w:tcPr>
          <w:p w14:paraId="5E78FB99"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3</w:t>
            </w:r>
          </w:p>
        </w:tc>
        <w:tc>
          <w:tcPr>
            <w:tcW w:w="1738" w:type="dxa"/>
            <w:tcBorders>
              <w:top w:val="nil"/>
              <w:left w:val="nil"/>
              <w:bottom w:val="single" w:sz="4" w:space="0" w:color="A6A6A6"/>
              <w:right w:val="single" w:sz="4" w:space="0" w:color="A6A6A6"/>
            </w:tcBorders>
            <w:shd w:val="clear" w:color="auto" w:fill="auto"/>
            <w:vAlign w:val="center"/>
            <w:hideMark/>
          </w:tcPr>
          <w:p w14:paraId="625910B8"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0</w:t>
            </w:r>
          </w:p>
        </w:tc>
      </w:tr>
      <w:tr w:rsidR="00912907" w:rsidRPr="00912907" w14:paraId="66500ED2" w14:textId="77777777" w:rsidTr="00686636">
        <w:trPr>
          <w:trHeight w:val="587"/>
        </w:trPr>
        <w:tc>
          <w:tcPr>
            <w:tcW w:w="3100" w:type="dxa"/>
            <w:tcBorders>
              <w:top w:val="nil"/>
              <w:left w:val="single" w:sz="4" w:space="0" w:color="A6A6A6"/>
              <w:bottom w:val="single" w:sz="4" w:space="0" w:color="A6A6A6"/>
              <w:right w:val="single" w:sz="4" w:space="0" w:color="A6A6A6"/>
            </w:tcBorders>
            <w:shd w:val="clear" w:color="auto" w:fill="auto"/>
            <w:vAlign w:val="center"/>
            <w:hideMark/>
          </w:tcPr>
          <w:p w14:paraId="64BAF34B" w14:textId="77777777" w:rsidR="0057622F" w:rsidRPr="00912907" w:rsidRDefault="0057622F" w:rsidP="00686636">
            <w:pPr>
              <w:spacing w:after="0" w:line="240" w:lineRule="auto"/>
              <w:jc w:val="both"/>
              <w:rPr>
                <w:rFonts w:eastAsia="Times New Roman"/>
                <w:color w:val="595959" w:themeColor="text1" w:themeTint="A6"/>
              </w:rPr>
            </w:pPr>
            <w:r w:rsidRPr="00912907">
              <w:rPr>
                <w:rFonts w:eastAsia="Times New Roman"/>
                <w:color w:val="595959" w:themeColor="text1" w:themeTint="A6"/>
              </w:rPr>
              <w:t>Cuautitlán de García Barragán</w:t>
            </w:r>
          </w:p>
        </w:tc>
        <w:tc>
          <w:tcPr>
            <w:tcW w:w="1774" w:type="dxa"/>
            <w:tcBorders>
              <w:top w:val="nil"/>
              <w:left w:val="nil"/>
              <w:bottom w:val="single" w:sz="4" w:space="0" w:color="A6A6A6"/>
              <w:right w:val="single" w:sz="4" w:space="0" w:color="A6A6A6"/>
            </w:tcBorders>
            <w:shd w:val="clear" w:color="auto" w:fill="auto"/>
            <w:vAlign w:val="center"/>
            <w:hideMark/>
          </w:tcPr>
          <w:p w14:paraId="731462E1"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8</w:t>
            </w:r>
          </w:p>
        </w:tc>
        <w:tc>
          <w:tcPr>
            <w:tcW w:w="2070" w:type="dxa"/>
            <w:tcBorders>
              <w:top w:val="nil"/>
              <w:left w:val="nil"/>
              <w:bottom w:val="single" w:sz="4" w:space="0" w:color="A6A6A6"/>
              <w:right w:val="single" w:sz="4" w:space="0" w:color="A6A6A6"/>
            </w:tcBorders>
            <w:shd w:val="clear" w:color="auto" w:fill="auto"/>
            <w:vAlign w:val="center"/>
            <w:hideMark/>
          </w:tcPr>
          <w:p w14:paraId="70223B62"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36</w:t>
            </w:r>
          </w:p>
        </w:tc>
        <w:tc>
          <w:tcPr>
            <w:tcW w:w="1738" w:type="dxa"/>
            <w:tcBorders>
              <w:top w:val="nil"/>
              <w:left w:val="nil"/>
              <w:bottom w:val="single" w:sz="4" w:space="0" w:color="A6A6A6"/>
              <w:right w:val="single" w:sz="4" w:space="0" w:color="A6A6A6"/>
            </w:tcBorders>
            <w:shd w:val="clear" w:color="auto" w:fill="auto"/>
            <w:vAlign w:val="center"/>
            <w:hideMark/>
          </w:tcPr>
          <w:p w14:paraId="6C4D234C"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10</w:t>
            </w:r>
          </w:p>
        </w:tc>
      </w:tr>
      <w:tr w:rsidR="00912907" w:rsidRPr="00912907" w14:paraId="394F6DC7" w14:textId="77777777" w:rsidTr="00686636">
        <w:trPr>
          <w:trHeight w:val="293"/>
        </w:trPr>
        <w:tc>
          <w:tcPr>
            <w:tcW w:w="3100" w:type="dxa"/>
            <w:tcBorders>
              <w:top w:val="nil"/>
              <w:left w:val="single" w:sz="4" w:space="0" w:color="A6A6A6"/>
              <w:bottom w:val="single" w:sz="4" w:space="0" w:color="A6A6A6"/>
              <w:right w:val="single" w:sz="4" w:space="0" w:color="A6A6A6"/>
            </w:tcBorders>
            <w:shd w:val="clear" w:color="auto" w:fill="auto"/>
            <w:vAlign w:val="center"/>
            <w:hideMark/>
          </w:tcPr>
          <w:p w14:paraId="28558401" w14:textId="77777777" w:rsidR="0057622F" w:rsidRPr="00912907" w:rsidRDefault="0057622F" w:rsidP="00686636">
            <w:pPr>
              <w:spacing w:after="0" w:line="240" w:lineRule="auto"/>
              <w:jc w:val="both"/>
              <w:rPr>
                <w:rFonts w:eastAsia="Times New Roman"/>
                <w:color w:val="595959" w:themeColor="text1" w:themeTint="A6"/>
              </w:rPr>
            </w:pPr>
            <w:proofErr w:type="spellStart"/>
            <w:r w:rsidRPr="00912907">
              <w:rPr>
                <w:rFonts w:eastAsia="Times New Roman"/>
                <w:color w:val="595959" w:themeColor="text1" w:themeTint="A6"/>
              </w:rPr>
              <w:t>Huejuquilla</w:t>
            </w:r>
            <w:proofErr w:type="spellEnd"/>
            <w:r w:rsidRPr="00912907">
              <w:rPr>
                <w:rFonts w:eastAsia="Times New Roman"/>
                <w:color w:val="595959" w:themeColor="text1" w:themeTint="A6"/>
              </w:rPr>
              <w:t xml:space="preserve"> el Alto</w:t>
            </w:r>
          </w:p>
        </w:tc>
        <w:tc>
          <w:tcPr>
            <w:tcW w:w="1774" w:type="dxa"/>
            <w:tcBorders>
              <w:top w:val="nil"/>
              <w:left w:val="nil"/>
              <w:bottom w:val="single" w:sz="4" w:space="0" w:color="A6A6A6"/>
              <w:right w:val="single" w:sz="4" w:space="0" w:color="A6A6A6"/>
            </w:tcBorders>
            <w:shd w:val="clear" w:color="auto" w:fill="auto"/>
            <w:vAlign w:val="center"/>
            <w:hideMark/>
          </w:tcPr>
          <w:p w14:paraId="73B5DB8C"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8</w:t>
            </w:r>
          </w:p>
        </w:tc>
        <w:tc>
          <w:tcPr>
            <w:tcW w:w="2070" w:type="dxa"/>
            <w:tcBorders>
              <w:top w:val="nil"/>
              <w:left w:val="nil"/>
              <w:bottom w:val="single" w:sz="4" w:space="0" w:color="A6A6A6"/>
              <w:right w:val="single" w:sz="4" w:space="0" w:color="A6A6A6"/>
            </w:tcBorders>
            <w:shd w:val="clear" w:color="auto" w:fill="auto"/>
            <w:vAlign w:val="center"/>
            <w:hideMark/>
          </w:tcPr>
          <w:p w14:paraId="22B48B1D"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8</w:t>
            </w:r>
          </w:p>
        </w:tc>
        <w:tc>
          <w:tcPr>
            <w:tcW w:w="1738" w:type="dxa"/>
            <w:tcBorders>
              <w:top w:val="nil"/>
              <w:left w:val="nil"/>
              <w:bottom w:val="single" w:sz="4" w:space="0" w:color="A6A6A6"/>
              <w:right w:val="single" w:sz="4" w:space="0" w:color="A6A6A6"/>
            </w:tcBorders>
            <w:shd w:val="clear" w:color="auto" w:fill="auto"/>
            <w:vAlign w:val="center"/>
            <w:hideMark/>
          </w:tcPr>
          <w:p w14:paraId="034997C1"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4</w:t>
            </w:r>
          </w:p>
        </w:tc>
      </w:tr>
      <w:tr w:rsidR="00912907" w:rsidRPr="00912907" w14:paraId="0BCED420" w14:textId="77777777" w:rsidTr="00686636">
        <w:trPr>
          <w:trHeight w:val="293"/>
        </w:trPr>
        <w:tc>
          <w:tcPr>
            <w:tcW w:w="3100" w:type="dxa"/>
            <w:tcBorders>
              <w:top w:val="nil"/>
              <w:left w:val="single" w:sz="4" w:space="0" w:color="A6A6A6"/>
              <w:bottom w:val="single" w:sz="4" w:space="0" w:color="A6A6A6"/>
              <w:right w:val="single" w:sz="4" w:space="0" w:color="A6A6A6"/>
            </w:tcBorders>
            <w:shd w:val="clear" w:color="auto" w:fill="auto"/>
            <w:vAlign w:val="center"/>
            <w:hideMark/>
          </w:tcPr>
          <w:p w14:paraId="37333AA5" w14:textId="77777777" w:rsidR="0057622F" w:rsidRPr="00912907" w:rsidRDefault="0057622F" w:rsidP="00686636">
            <w:pPr>
              <w:spacing w:after="0" w:line="240" w:lineRule="auto"/>
              <w:jc w:val="both"/>
              <w:rPr>
                <w:rFonts w:eastAsia="Times New Roman"/>
                <w:color w:val="595959" w:themeColor="text1" w:themeTint="A6"/>
              </w:rPr>
            </w:pPr>
            <w:r w:rsidRPr="00912907">
              <w:rPr>
                <w:rFonts w:eastAsia="Times New Roman"/>
                <w:color w:val="595959" w:themeColor="text1" w:themeTint="A6"/>
              </w:rPr>
              <w:t>Mezquitic</w:t>
            </w:r>
          </w:p>
        </w:tc>
        <w:tc>
          <w:tcPr>
            <w:tcW w:w="1774" w:type="dxa"/>
            <w:tcBorders>
              <w:top w:val="nil"/>
              <w:left w:val="nil"/>
              <w:bottom w:val="single" w:sz="4" w:space="0" w:color="A6A6A6"/>
              <w:right w:val="single" w:sz="4" w:space="0" w:color="A6A6A6"/>
            </w:tcBorders>
            <w:shd w:val="clear" w:color="auto" w:fill="auto"/>
            <w:vAlign w:val="center"/>
            <w:hideMark/>
          </w:tcPr>
          <w:p w14:paraId="435DA422"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18</w:t>
            </w:r>
          </w:p>
        </w:tc>
        <w:tc>
          <w:tcPr>
            <w:tcW w:w="2070" w:type="dxa"/>
            <w:tcBorders>
              <w:top w:val="nil"/>
              <w:left w:val="nil"/>
              <w:bottom w:val="single" w:sz="4" w:space="0" w:color="A6A6A6"/>
              <w:right w:val="single" w:sz="4" w:space="0" w:color="A6A6A6"/>
            </w:tcBorders>
            <w:shd w:val="clear" w:color="auto" w:fill="auto"/>
            <w:vAlign w:val="center"/>
            <w:hideMark/>
          </w:tcPr>
          <w:p w14:paraId="7A6E7E2C"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22</w:t>
            </w:r>
          </w:p>
        </w:tc>
        <w:tc>
          <w:tcPr>
            <w:tcW w:w="1738" w:type="dxa"/>
            <w:tcBorders>
              <w:top w:val="nil"/>
              <w:left w:val="nil"/>
              <w:bottom w:val="single" w:sz="4" w:space="0" w:color="A6A6A6"/>
              <w:right w:val="single" w:sz="4" w:space="0" w:color="A6A6A6"/>
            </w:tcBorders>
            <w:shd w:val="clear" w:color="auto" w:fill="auto"/>
            <w:vAlign w:val="center"/>
            <w:hideMark/>
          </w:tcPr>
          <w:p w14:paraId="7BEB454F"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10</w:t>
            </w:r>
          </w:p>
        </w:tc>
      </w:tr>
      <w:tr w:rsidR="00912907" w:rsidRPr="00912907" w14:paraId="616421ED" w14:textId="77777777" w:rsidTr="00686636">
        <w:trPr>
          <w:trHeight w:val="293"/>
        </w:trPr>
        <w:tc>
          <w:tcPr>
            <w:tcW w:w="3100" w:type="dxa"/>
            <w:tcBorders>
              <w:top w:val="nil"/>
              <w:left w:val="single" w:sz="4" w:space="0" w:color="A6A6A6"/>
              <w:bottom w:val="single" w:sz="4" w:space="0" w:color="A6A6A6"/>
              <w:right w:val="single" w:sz="4" w:space="0" w:color="A6A6A6"/>
            </w:tcBorders>
            <w:shd w:val="clear" w:color="auto" w:fill="auto"/>
            <w:vAlign w:val="center"/>
            <w:hideMark/>
          </w:tcPr>
          <w:p w14:paraId="18AC7CCF" w14:textId="77777777" w:rsidR="0057622F" w:rsidRPr="00912907" w:rsidRDefault="0057622F" w:rsidP="00686636">
            <w:pPr>
              <w:spacing w:after="0" w:line="240" w:lineRule="auto"/>
              <w:jc w:val="both"/>
              <w:rPr>
                <w:rFonts w:eastAsia="Times New Roman"/>
                <w:color w:val="595959" w:themeColor="text1" w:themeTint="A6"/>
              </w:rPr>
            </w:pPr>
            <w:r w:rsidRPr="00912907">
              <w:rPr>
                <w:rFonts w:eastAsia="Times New Roman"/>
                <w:color w:val="595959" w:themeColor="text1" w:themeTint="A6"/>
              </w:rPr>
              <w:t>Tuxpan</w:t>
            </w:r>
          </w:p>
        </w:tc>
        <w:tc>
          <w:tcPr>
            <w:tcW w:w="1774" w:type="dxa"/>
            <w:tcBorders>
              <w:top w:val="nil"/>
              <w:left w:val="nil"/>
              <w:bottom w:val="single" w:sz="4" w:space="0" w:color="A6A6A6"/>
              <w:right w:val="single" w:sz="4" w:space="0" w:color="A6A6A6"/>
            </w:tcBorders>
            <w:shd w:val="clear" w:color="auto" w:fill="auto"/>
            <w:vAlign w:val="center"/>
            <w:hideMark/>
          </w:tcPr>
          <w:p w14:paraId="2C3CD8FB"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28</w:t>
            </w:r>
          </w:p>
        </w:tc>
        <w:tc>
          <w:tcPr>
            <w:tcW w:w="2070" w:type="dxa"/>
            <w:tcBorders>
              <w:top w:val="nil"/>
              <w:left w:val="nil"/>
              <w:bottom w:val="single" w:sz="4" w:space="0" w:color="A6A6A6"/>
              <w:right w:val="single" w:sz="4" w:space="0" w:color="A6A6A6"/>
            </w:tcBorders>
            <w:shd w:val="clear" w:color="auto" w:fill="auto"/>
            <w:vAlign w:val="center"/>
            <w:hideMark/>
          </w:tcPr>
          <w:p w14:paraId="355CEF79"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11</w:t>
            </w:r>
          </w:p>
        </w:tc>
        <w:tc>
          <w:tcPr>
            <w:tcW w:w="1738" w:type="dxa"/>
            <w:tcBorders>
              <w:top w:val="nil"/>
              <w:left w:val="nil"/>
              <w:bottom w:val="single" w:sz="4" w:space="0" w:color="A6A6A6"/>
              <w:right w:val="single" w:sz="4" w:space="0" w:color="A6A6A6"/>
            </w:tcBorders>
            <w:shd w:val="clear" w:color="auto" w:fill="auto"/>
            <w:vAlign w:val="center"/>
            <w:hideMark/>
          </w:tcPr>
          <w:p w14:paraId="495BCA13"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3</w:t>
            </w:r>
          </w:p>
        </w:tc>
      </w:tr>
      <w:tr w:rsidR="00912907" w:rsidRPr="00912907" w14:paraId="23B0B070" w14:textId="77777777" w:rsidTr="00686636">
        <w:trPr>
          <w:trHeight w:val="293"/>
        </w:trPr>
        <w:tc>
          <w:tcPr>
            <w:tcW w:w="3100" w:type="dxa"/>
            <w:tcBorders>
              <w:top w:val="nil"/>
              <w:left w:val="single" w:sz="4" w:space="0" w:color="A6A6A6"/>
              <w:bottom w:val="single" w:sz="4" w:space="0" w:color="A6A6A6"/>
              <w:right w:val="single" w:sz="4" w:space="0" w:color="A6A6A6"/>
            </w:tcBorders>
            <w:shd w:val="clear" w:color="auto" w:fill="auto"/>
            <w:vAlign w:val="center"/>
            <w:hideMark/>
          </w:tcPr>
          <w:p w14:paraId="597677EF" w14:textId="77777777" w:rsidR="0057622F" w:rsidRPr="00912907" w:rsidRDefault="0057622F" w:rsidP="00686636">
            <w:pPr>
              <w:spacing w:after="0" w:line="240" w:lineRule="auto"/>
              <w:jc w:val="both"/>
              <w:rPr>
                <w:rFonts w:eastAsia="Times New Roman"/>
                <w:color w:val="595959" w:themeColor="text1" w:themeTint="A6"/>
              </w:rPr>
            </w:pPr>
            <w:r w:rsidRPr="00912907">
              <w:rPr>
                <w:rFonts w:eastAsia="Times New Roman"/>
                <w:color w:val="595959" w:themeColor="text1" w:themeTint="A6"/>
              </w:rPr>
              <w:t>Villa Guerrero</w:t>
            </w:r>
          </w:p>
        </w:tc>
        <w:tc>
          <w:tcPr>
            <w:tcW w:w="1774" w:type="dxa"/>
            <w:tcBorders>
              <w:top w:val="nil"/>
              <w:left w:val="nil"/>
              <w:bottom w:val="single" w:sz="4" w:space="0" w:color="A6A6A6"/>
              <w:right w:val="single" w:sz="4" w:space="0" w:color="A6A6A6"/>
            </w:tcBorders>
            <w:shd w:val="clear" w:color="auto" w:fill="auto"/>
            <w:vAlign w:val="center"/>
            <w:hideMark/>
          </w:tcPr>
          <w:p w14:paraId="30E3E8D0"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4</w:t>
            </w:r>
          </w:p>
        </w:tc>
        <w:tc>
          <w:tcPr>
            <w:tcW w:w="2070" w:type="dxa"/>
            <w:tcBorders>
              <w:top w:val="nil"/>
              <w:left w:val="nil"/>
              <w:bottom w:val="single" w:sz="4" w:space="0" w:color="A6A6A6"/>
              <w:right w:val="single" w:sz="4" w:space="0" w:color="A6A6A6"/>
            </w:tcBorders>
            <w:shd w:val="clear" w:color="auto" w:fill="auto"/>
            <w:vAlign w:val="center"/>
            <w:hideMark/>
          </w:tcPr>
          <w:p w14:paraId="32673700"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0</w:t>
            </w:r>
          </w:p>
        </w:tc>
        <w:tc>
          <w:tcPr>
            <w:tcW w:w="1738" w:type="dxa"/>
            <w:tcBorders>
              <w:top w:val="nil"/>
              <w:left w:val="nil"/>
              <w:bottom w:val="single" w:sz="4" w:space="0" w:color="A6A6A6"/>
              <w:right w:val="single" w:sz="4" w:space="0" w:color="A6A6A6"/>
            </w:tcBorders>
            <w:shd w:val="clear" w:color="auto" w:fill="auto"/>
            <w:vAlign w:val="center"/>
            <w:hideMark/>
          </w:tcPr>
          <w:p w14:paraId="3CB5C0C2"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0</w:t>
            </w:r>
          </w:p>
        </w:tc>
      </w:tr>
      <w:tr w:rsidR="00912907" w:rsidRPr="00912907" w14:paraId="647D57D8" w14:textId="77777777" w:rsidTr="00686636">
        <w:trPr>
          <w:trHeight w:val="293"/>
        </w:trPr>
        <w:tc>
          <w:tcPr>
            <w:tcW w:w="3100" w:type="dxa"/>
            <w:tcBorders>
              <w:top w:val="nil"/>
              <w:left w:val="single" w:sz="4" w:space="0" w:color="A6A6A6"/>
              <w:bottom w:val="single" w:sz="4" w:space="0" w:color="A6A6A6"/>
              <w:right w:val="single" w:sz="4" w:space="0" w:color="A6A6A6"/>
            </w:tcBorders>
            <w:shd w:val="clear" w:color="auto" w:fill="auto"/>
            <w:vAlign w:val="center"/>
            <w:hideMark/>
          </w:tcPr>
          <w:p w14:paraId="4C6D89FC" w14:textId="77777777" w:rsidR="0057622F" w:rsidRPr="00912907" w:rsidRDefault="0057622F" w:rsidP="00686636">
            <w:pPr>
              <w:spacing w:after="0" w:line="240" w:lineRule="auto"/>
              <w:jc w:val="both"/>
              <w:rPr>
                <w:rFonts w:eastAsia="Times New Roman"/>
                <w:color w:val="595959" w:themeColor="text1" w:themeTint="A6"/>
              </w:rPr>
            </w:pPr>
            <w:r w:rsidRPr="00912907">
              <w:rPr>
                <w:rFonts w:eastAsia="Times New Roman"/>
                <w:color w:val="595959" w:themeColor="text1" w:themeTint="A6"/>
              </w:rPr>
              <w:t>Villa Purificación</w:t>
            </w:r>
          </w:p>
        </w:tc>
        <w:tc>
          <w:tcPr>
            <w:tcW w:w="1774" w:type="dxa"/>
            <w:tcBorders>
              <w:top w:val="nil"/>
              <w:left w:val="nil"/>
              <w:bottom w:val="single" w:sz="4" w:space="0" w:color="A6A6A6"/>
              <w:right w:val="single" w:sz="4" w:space="0" w:color="A6A6A6"/>
            </w:tcBorders>
            <w:shd w:val="clear" w:color="auto" w:fill="auto"/>
            <w:vAlign w:val="center"/>
            <w:hideMark/>
          </w:tcPr>
          <w:p w14:paraId="21536576"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30</w:t>
            </w:r>
          </w:p>
        </w:tc>
        <w:tc>
          <w:tcPr>
            <w:tcW w:w="2070" w:type="dxa"/>
            <w:tcBorders>
              <w:top w:val="nil"/>
              <w:left w:val="nil"/>
              <w:bottom w:val="single" w:sz="4" w:space="0" w:color="A6A6A6"/>
              <w:right w:val="single" w:sz="4" w:space="0" w:color="A6A6A6"/>
            </w:tcBorders>
            <w:shd w:val="clear" w:color="auto" w:fill="auto"/>
            <w:vAlign w:val="center"/>
            <w:hideMark/>
          </w:tcPr>
          <w:p w14:paraId="17681C56"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44</w:t>
            </w:r>
          </w:p>
        </w:tc>
        <w:tc>
          <w:tcPr>
            <w:tcW w:w="1738" w:type="dxa"/>
            <w:tcBorders>
              <w:top w:val="nil"/>
              <w:left w:val="nil"/>
              <w:bottom w:val="single" w:sz="4" w:space="0" w:color="A6A6A6"/>
              <w:right w:val="single" w:sz="4" w:space="0" w:color="A6A6A6"/>
            </w:tcBorders>
            <w:shd w:val="clear" w:color="auto" w:fill="auto"/>
            <w:vAlign w:val="center"/>
            <w:hideMark/>
          </w:tcPr>
          <w:p w14:paraId="1013D920"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26</w:t>
            </w:r>
          </w:p>
        </w:tc>
      </w:tr>
      <w:tr w:rsidR="00912907" w:rsidRPr="00912907" w14:paraId="56CAFA65" w14:textId="77777777" w:rsidTr="00686636">
        <w:trPr>
          <w:trHeight w:val="293"/>
        </w:trPr>
        <w:tc>
          <w:tcPr>
            <w:tcW w:w="3100" w:type="dxa"/>
            <w:tcBorders>
              <w:top w:val="nil"/>
              <w:left w:val="single" w:sz="4" w:space="0" w:color="A6A6A6"/>
              <w:bottom w:val="single" w:sz="4" w:space="0" w:color="A6A6A6"/>
              <w:right w:val="single" w:sz="4" w:space="0" w:color="A6A6A6"/>
            </w:tcBorders>
            <w:shd w:val="clear" w:color="auto" w:fill="auto"/>
            <w:vAlign w:val="center"/>
            <w:hideMark/>
          </w:tcPr>
          <w:p w14:paraId="379FF4A7" w14:textId="77777777" w:rsidR="0057622F" w:rsidRPr="00912907" w:rsidRDefault="0057622F" w:rsidP="00686636">
            <w:pPr>
              <w:spacing w:after="0" w:line="240" w:lineRule="auto"/>
              <w:jc w:val="both"/>
              <w:rPr>
                <w:rFonts w:eastAsia="Times New Roman"/>
                <w:color w:val="595959" w:themeColor="text1" w:themeTint="A6"/>
              </w:rPr>
            </w:pPr>
            <w:r w:rsidRPr="00912907">
              <w:rPr>
                <w:rFonts w:eastAsia="Times New Roman"/>
                <w:color w:val="595959" w:themeColor="text1" w:themeTint="A6"/>
              </w:rPr>
              <w:t>Zapopan</w:t>
            </w:r>
          </w:p>
        </w:tc>
        <w:tc>
          <w:tcPr>
            <w:tcW w:w="1774" w:type="dxa"/>
            <w:tcBorders>
              <w:top w:val="nil"/>
              <w:left w:val="nil"/>
              <w:bottom w:val="single" w:sz="4" w:space="0" w:color="A6A6A6"/>
              <w:right w:val="single" w:sz="4" w:space="0" w:color="A6A6A6"/>
            </w:tcBorders>
            <w:shd w:val="clear" w:color="auto" w:fill="auto"/>
            <w:vAlign w:val="center"/>
            <w:hideMark/>
          </w:tcPr>
          <w:p w14:paraId="0E7975D3"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4</w:t>
            </w:r>
          </w:p>
        </w:tc>
        <w:tc>
          <w:tcPr>
            <w:tcW w:w="2070" w:type="dxa"/>
            <w:tcBorders>
              <w:top w:val="nil"/>
              <w:left w:val="nil"/>
              <w:bottom w:val="single" w:sz="4" w:space="0" w:color="A6A6A6"/>
              <w:right w:val="single" w:sz="4" w:space="0" w:color="A6A6A6"/>
            </w:tcBorders>
            <w:shd w:val="clear" w:color="auto" w:fill="auto"/>
            <w:vAlign w:val="center"/>
            <w:hideMark/>
          </w:tcPr>
          <w:p w14:paraId="64A9DA3F"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6</w:t>
            </w:r>
          </w:p>
        </w:tc>
        <w:tc>
          <w:tcPr>
            <w:tcW w:w="1738" w:type="dxa"/>
            <w:tcBorders>
              <w:top w:val="nil"/>
              <w:left w:val="nil"/>
              <w:bottom w:val="single" w:sz="4" w:space="0" w:color="A6A6A6"/>
              <w:right w:val="single" w:sz="4" w:space="0" w:color="A6A6A6"/>
            </w:tcBorders>
            <w:shd w:val="clear" w:color="auto" w:fill="auto"/>
            <w:vAlign w:val="center"/>
            <w:hideMark/>
          </w:tcPr>
          <w:p w14:paraId="63267E5F"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4</w:t>
            </w:r>
          </w:p>
        </w:tc>
      </w:tr>
      <w:tr w:rsidR="00912907" w:rsidRPr="00912907" w14:paraId="3856D9CF" w14:textId="77777777" w:rsidTr="00686636">
        <w:trPr>
          <w:trHeight w:val="293"/>
        </w:trPr>
        <w:tc>
          <w:tcPr>
            <w:tcW w:w="3100" w:type="dxa"/>
            <w:tcBorders>
              <w:top w:val="nil"/>
              <w:left w:val="single" w:sz="4" w:space="0" w:color="A6A6A6"/>
              <w:bottom w:val="single" w:sz="4" w:space="0" w:color="A6A6A6"/>
              <w:right w:val="single" w:sz="4" w:space="0" w:color="A6A6A6"/>
            </w:tcBorders>
            <w:shd w:val="clear" w:color="auto" w:fill="auto"/>
            <w:vAlign w:val="center"/>
            <w:hideMark/>
          </w:tcPr>
          <w:p w14:paraId="43F4E682" w14:textId="77777777" w:rsidR="0057622F" w:rsidRPr="00912907" w:rsidRDefault="0057622F" w:rsidP="00686636">
            <w:pPr>
              <w:spacing w:after="0" w:line="240" w:lineRule="auto"/>
              <w:jc w:val="both"/>
              <w:rPr>
                <w:rFonts w:eastAsia="Times New Roman"/>
                <w:color w:val="595959" w:themeColor="text1" w:themeTint="A6"/>
              </w:rPr>
            </w:pPr>
            <w:r w:rsidRPr="00912907">
              <w:rPr>
                <w:rFonts w:eastAsia="Times New Roman"/>
                <w:color w:val="595959" w:themeColor="text1" w:themeTint="A6"/>
              </w:rPr>
              <w:t>Zapotitlán de Vadillo</w:t>
            </w:r>
          </w:p>
        </w:tc>
        <w:tc>
          <w:tcPr>
            <w:tcW w:w="1774" w:type="dxa"/>
            <w:tcBorders>
              <w:top w:val="nil"/>
              <w:left w:val="nil"/>
              <w:bottom w:val="single" w:sz="4" w:space="0" w:color="A6A6A6"/>
              <w:right w:val="single" w:sz="4" w:space="0" w:color="A6A6A6"/>
            </w:tcBorders>
            <w:shd w:val="clear" w:color="auto" w:fill="auto"/>
            <w:vAlign w:val="center"/>
            <w:hideMark/>
          </w:tcPr>
          <w:p w14:paraId="253BDFB2"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13</w:t>
            </w:r>
          </w:p>
        </w:tc>
        <w:tc>
          <w:tcPr>
            <w:tcW w:w="2070" w:type="dxa"/>
            <w:tcBorders>
              <w:top w:val="nil"/>
              <w:left w:val="nil"/>
              <w:bottom w:val="single" w:sz="4" w:space="0" w:color="A6A6A6"/>
              <w:right w:val="single" w:sz="4" w:space="0" w:color="A6A6A6"/>
            </w:tcBorders>
            <w:shd w:val="clear" w:color="auto" w:fill="auto"/>
            <w:vAlign w:val="center"/>
            <w:hideMark/>
          </w:tcPr>
          <w:p w14:paraId="05017AAC"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23</w:t>
            </w:r>
          </w:p>
        </w:tc>
        <w:tc>
          <w:tcPr>
            <w:tcW w:w="1738" w:type="dxa"/>
            <w:tcBorders>
              <w:top w:val="nil"/>
              <w:left w:val="nil"/>
              <w:bottom w:val="single" w:sz="4" w:space="0" w:color="A6A6A6"/>
              <w:right w:val="single" w:sz="4" w:space="0" w:color="A6A6A6"/>
            </w:tcBorders>
            <w:shd w:val="clear" w:color="auto" w:fill="auto"/>
            <w:vAlign w:val="center"/>
            <w:hideMark/>
          </w:tcPr>
          <w:p w14:paraId="24CBC525" w14:textId="77777777" w:rsidR="0057622F" w:rsidRPr="00912907" w:rsidRDefault="0057622F" w:rsidP="00686636">
            <w:pPr>
              <w:spacing w:after="0" w:line="240" w:lineRule="auto"/>
              <w:jc w:val="center"/>
              <w:rPr>
                <w:rFonts w:eastAsia="Times New Roman"/>
                <w:color w:val="595959" w:themeColor="text1" w:themeTint="A6"/>
              </w:rPr>
            </w:pPr>
            <w:r w:rsidRPr="00912907">
              <w:rPr>
                <w:rFonts w:eastAsia="Times New Roman"/>
                <w:color w:val="595959" w:themeColor="text1" w:themeTint="A6"/>
              </w:rPr>
              <w:t>5</w:t>
            </w:r>
          </w:p>
        </w:tc>
      </w:tr>
    </w:tbl>
    <w:p w14:paraId="76EEAAF8" w14:textId="77777777" w:rsidR="0057622F" w:rsidRDefault="0057622F" w:rsidP="0057622F">
      <w:pPr>
        <w:pBdr>
          <w:top w:val="nil"/>
          <w:left w:val="nil"/>
          <w:bottom w:val="nil"/>
          <w:right w:val="nil"/>
          <w:between w:val="nil"/>
        </w:pBdr>
        <w:jc w:val="both"/>
      </w:pPr>
    </w:p>
    <w:p w14:paraId="3D21E4F4" w14:textId="77777777" w:rsidR="0057622F" w:rsidRPr="00D34A1D" w:rsidRDefault="0057622F" w:rsidP="0057622F">
      <w:pPr>
        <w:pBdr>
          <w:top w:val="nil"/>
          <w:left w:val="nil"/>
          <w:bottom w:val="nil"/>
          <w:right w:val="nil"/>
          <w:between w:val="nil"/>
        </w:pBdr>
        <w:jc w:val="both"/>
        <w:rPr>
          <w:color w:val="595959" w:themeColor="text1" w:themeTint="A6"/>
          <w:sz w:val="24"/>
          <w:szCs w:val="28"/>
        </w:rPr>
      </w:pPr>
      <w:r w:rsidRPr="00D34A1D">
        <w:rPr>
          <w:color w:val="595959" w:themeColor="text1" w:themeTint="A6"/>
          <w:sz w:val="24"/>
          <w:szCs w:val="24"/>
        </w:rPr>
        <w:t xml:space="preserve">En el apartado “C” de la presente pregunta, se establece la opción de </w:t>
      </w:r>
      <w:r w:rsidRPr="00D34A1D">
        <w:rPr>
          <w:b/>
          <w:bCs/>
          <w:color w:val="595959" w:themeColor="text1" w:themeTint="A6"/>
          <w:sz w:val="24"/>
          <w:szCs w:val="24"/>
        </w:rPr>
        <w:t>“Otro (indique cual)”</w:t>
      </w:r>
      <w:r w:rsidRPr="00D34A1D">
        <w:rPr>
          <w:color w:val="595959" w:themeColor="text1" w:themeTint="A6"/>
          <w:sz w:val="24"/>
          <w:szCs w:val="24"/>
        </w:rPr>
        <w:t xml:space="preserve"> para que la persona consultada indique alguna otra autoridad que considere deba</w:t>
      </w:r>
      <w:r w:rsidRPr="00D34A1D">
        <w:rPr>
          <w:color w:val="595959" w:themeColor="text1" w:themeTint="A6"/>
          <w:sz w:val="24"/>
          <w:szCs w:val="28"/>
        </w:rPr>
        <w:t xml:space="preserve"> emitir la constancia que acredite un vínculo de la persona candidata con la comunidad indígena a la que pertenece (</w:t>
      </w:r>
      <w:proofErr w:type="spellStart"/>
      <w:r w:rsidRPr="00D34A1D">
        <w:rPr>
          <w:color w:val="595959" w:themeColor="text1" w:themeTint="A6"/>
          <w:sz w:val="24"/>
          <w:szCs w:val="28"/>
        </w:rPr>
        <w:t>autoadscripción</w:t>
      </w:r>
      <w:proofErr w:type="spellEnd"/>
      <w:r w:rsidRPr="00D34A1D">
        <w:rPr>
          <w:color w:val="595959" w:themeColor="text1" w:themeTint="A6"/>
          <w:sz w:val="24"/>
          <w:szCs w:val="28"/>
        </w:rPr>
        <w:t xml:space="preserve"> calificada).  </w:t>
      </w:r>
    </w:p>
    <w:p w14:paraId="58593E07" w14:textId="77777777" w:rsidR="0057622F" w:rsidRPr="00D34A1D" w:rsidRDefault="0057622F" w:rsidP="0057622F">
      <w:pPr>
        <w:pBdr>
          <w:top w:val="nil"/>
          <w:left w:val="nil"/>
          <w:bottom w:val="nil"/>
          <w:right w:val="nil"/>
          <w:between w:val="nil"/>
        </w:pBdr>
        <w:jc w:val="both"/>
        <w:rPr>
          <w:color w:val="595959" w:themeColor="text1" w:themeTint="A6"/>
          <w:szCs w:val="24"/>
        </w:rPr>
      </w:pPr>
    </w:p>
    <w:p w14:paraId="218B446C" w14:textId="1AE8D181" w:rsidR="003F390E" w:rsidRPr="00E717D5" w:rsidRDefault="003F390E" w:rsidP="003F390E">
      <w:pPr>
        <w:spacing w:after="0" w:line="276" w:lineRule="auto"/>
        <w:jc w:val="center"/>
        <w:rPr>
          <w:rFonts w:cstheme="minorHAnsi"/>
          <w:color w:val="7030A0"/>
          <w:sz w:val="20"/>
          <w:szCs w:val="24"/>
        </w:rPr>
      </w:pPr>
      <w:r>
        <w:rPr>
          <w:rFonts w:cstheme="minorHAnsi"/>
          <w:color w:val="7030A0"/>
          <w:sz w:val="20"/>
          <w:szCs w:val="24"/>
        </w:rPr>
        <w:t>Tabla 1</w:t>
      </w:r>
      <w:r w:rsidR="007802BC">
        <w:rPr>
          <w:rFonts w:cstheme="minorHAnsi"/>
          <w:color w:val="7030A0"/>
          <w:sz w:val="20"/>
          <w:szCs w:val="24"/>
        </w:rPr>
        <w:t>3</w:t>
      </w:r>
      <w:r w:rsidRPr="008D1320">
        <w:rPr>
          <w:rFonts w:cstheme="minorHAnsi"/>
          <w:color w:val="7030A0"/>
          <w:sz w:val="20"/>
          <w:szCs w:val="24"/>
        </w:rPr>
        <w:t xml:space="preserve">. </w:t>
      </w:r>
      <w:r>
        <w:rPr>
          <w:rFonts w:cstheme="minorHAnsi"/>
          <w:color w:val="7030A0"/>
          <w:sz w:val="20"/>
          <w:szCs w:val="24"/>
        </w:rPr>
        <w:t>O</w:t>
      </w:r>
      <w:r w:rsidRPr="003F390E">
        <w:rPr>
          <w:rFonts w:cstheme="minorHAnsi"/>
          <w:color w:val="7030A0"/>
          <w:sz w:val="20"/>
          <w:szCs w:val="24"/>
        </w:rPr>
        <w:t>tra autoridad que considere deba emitir la constancia que acredite un vínculo de la persona candidata con la comunidad indígena a la que pertenece</w:t>
      </w:r>
      <w:r>
        <w:rPr>
          <w:rFonts w:cstheme="minorHAnsi"/>
          <w:color w:val="7030A0"/>
          <w:sz w:val="20"/>
          <w:szCs w:val="24"/>
        </w:rPr>
        <w:t>.</w:t>
      </w:r>
    </w:p>
    <w:tbl>
      <w:tblPr>
        <w:tblW w:w="8600" w:type="dxa"/>
        <w:tblCellMar>
          <w:left w:w="70" w:type="dxa"/>
          <w:right w:w="70" w:type="dxa"/>
        </w:tblCellMar>
        <w:tblLook w:val="04A0" w:firstRow="1" w:lastRow="0" w:firstColumn="1" w:lastColumn="0" w:noHBand="0" w:noVBand="1"/>
      </w:tblPr>
      <w:tblGrid>
        <w:gridCol w:w="2547"/>
        <w:gridCol w:w="1413"/>
        <w:gridCol w:w="2839"/>
        <w:gridCol w:w="1801"/>
      </w:tblGrid>
      <w:tr w:rsidR="00D34A1D" w:rsidRPr="00D34A1D" w14:paraId="6A0AA146" w14:textId="77777777" w:rsidTr="00686636">
        <w:trPr>
          <w:trHeight w:val="750"/>
        </w:trPr>
        <w:tc>
          <w:tcPr>
            <w:tcW w:w="2547"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0625EF1C" w14:textId="77777777" w:rsidR="0057622F" w:rsidRPr="00D34A1D" w:rsidRDefault="0057622F" w:rsidP="00686636">
            <w:pPr>
              <w:spacing w:after="0" w:line="240" w:lineRule="auto"/>
              <w:jc w:val="center"/>
              <w:rPr>
                <w:rFonts w:asciiTheme="minorHAnsi" w:eastAsia="Times New Roman" w:hAnsiTheme="minorHAnsi" w:cstheme="minorHAnsi"/>
                <w:b/>
                <w:bCs/>
                <w:color w:val="595959" w:themeColor="text1" w:themeTint="A6"/>
              </w:rPr>
            </w:pPr>
            <w:r w:rsidRPr="00D34A1D">
              <w:rPr>
                <w:rFonts w:asciiTheme="minorHAnsi" w:eastAsia="Times New Roman" w:hAnsiTheme="minorHAnsi" w:cstheme="minorHAnsi"/>
                <w:b/>
                <w:bCs/>
                <w:color w:val="595959" w:themeColor="text1" w:themeTint="A6"/>
              </w:rPr>
              <w:t>Otra (indique cuál)</w:t>
            </w:r>
          </w:p>
        </w:tc>
        <w:tc>
          <w:tcPr>
            <w:tcW w:w="1413"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7852AADC" w14:textId="77777777" w:rsidR="0057622F" w:rsidRPr="00D34A1D" w:rsidRDefault="0057622F" w:rsidP="00686636">
            <w:pPr>
              <w:spacing w:after="0" w:line="240" w:lineRule="auto"/>
              <w:jc w:val="center"/>
              <w:rPr>
                <w:rFonts w:asciiTheme="minorHAnsi" w:eastAsia="Times New Roman" w:hAnsiTheme="minorHAnsi" w:cstheme="minorHAnsi"/>
                <w:b/>
                <w:bCs/>
                <w:color w:val="595959" w:themeColor="text1" w:themeTint="A6"/>
              </w:rPr>
            </w:pPr>
            <w:r w:rsidRPr="00D34A1D">
              <w:rPr>
                <w:rFonts w:asciiTheme="minorHAnsi" w:eastAsia="Times New Roman" w:hAnsiTheme="minorHAnsi" w:cstheme="minorHAnsi"/>
                <w:b/>
                <w:bCs/>
                <w:color w:val="595959" w:themeColor="text1" w:themeTint="A6"/>
              </w:rPr>
              <w:t>Número de menciones</w:t>
            </w:r>
          </w:p>
        </w:tc>
        <w:tc>
          <w:tcPr>
            <w:tcW w:w="2839"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1671A1C6" w14:textId="77777777" w:rsidR="0057622F" w:rsidRPr="00D34A1D" w:rsidRDefault="0057622F" w:rsidP="00686636">
            <w:pPr>
              <w:spacing w:after="0" w:line="240" w:lineRule="auto"/>
              <w:jc w:val="center"/>
              <w:rPr>
                <w:rFonts w:asciiTheme="minorHAnsi" w:eastAsia="Times New Roman" w:hAnsiTheme="minorHAnsi" w:cstheme="minorHAnsi"/>
                <w:b/>
                <w:bCs/>
                <w:color w:val="595959" w:themeColor="text1" w:themeTint="A6"/>
              </w:rPr>
            </w:pPr>
            <w:r w:rsidRPr="00D34A1D">
              <w:rPr>
                <w:rFonts w:asciiTheme="minorHAnsi" w:eastAsia="Times New Roman" w:hAnsiTheme="minorHAnsi" w:cstheme="minorHAnsi"/>
                <w:b/>
                <w:bCs/>
                <w:color w:val="595959" w:themeColor="text1" w:themeTint="A6"/>
              </w:rPr>
              <w:t>Municipios</w:t>
            </w:r>
          </w:p>
        </w:tc>
        <w:tc>
          <w:tcPr>
            <w:tcW w:w="1801" w:type="dxa"/>
            <w:tcBorders>
              <w:top w:val="single" w:sz="4" w:space="0" w:color="A6A6A6"/>
              <w:left w:val="nil"/>
              <w:bottom w:val="single" w:sz="4" w:space="0" w:color="A6A6A6" w:themeColor="background1" w:themeShade="A6"/>
              <w:right w:val="single" w:sz="4" w:space="0" w:color="A6A6A6"/>
            </w:tcBorders>
            <w:shd w:val="clear" w:color="auto" w:fill="auto"/>
            <w:vAlign w:val="center"/>
            <w:hideMark/>
          </w:tcPr>
          <w:p w14:paraId="2057F97B" w14:textId="77777777" w:rsidR="0057622F" w:rsidRPr="00D34A1D" w:rsidRDefault="0057622F" w:rsidP="00686636">
            <w:pPr>
              <w:spacing w:after="0" w:line="240" w:lineRule="auto"/>
              <w:jc w:val="center"/>
              <w:rPr>
                <w:rFonts w:asciiTheme="minorHAnsi" w:eastAsia="Times New Roman" w:hAnsiTheme="minorHAnsi" w:cstheme="minorHAnsi"/>
                <w:b/>
                <w:bCs/>
                <w:color w:val="595959" w:themeColor="text1" w:themeTint="A6"/>
              </w:rPr>
            </w:pPr>
            <w:r w:rsidRPr="00D34A1D">
              <w:rPr>
                <w:rFonts w:asciiTheme="minorHAnsi" w:eastAsia="Times New Roman" w:hAnsiTheme="minorHAnsi" w:cstheme="minorHAnsi"/>
                <w:b/>
                <w:bCs/>
                <w:color w:val="595959" w:themeColor="text1" w:themeTint="A6"/>
              </w:rPr>
              <w:t>Pueblo Indígena</w:t>
            </w:r>
          </w:p>
        </w:tc>
      </w:tr>
      <w:tr w:rsidR="00D34A1D" w:rsidRPr="00D34A1D" w14:paraId="3DF12FD8" w14:textId="77777777" w:rsidTr="00686636">
        <w:trPr>
          <w:trHeight w:val="806"/>
        </w:trPr>
        <w:tc>
          <w:tcPr>
            <w:tcW w:w="2547" w:type="dxa"/>
            <w:tcBorders>
              <w:top w:val="nil"/>
              <w:left w:val="single" w:sz="4" w:space="0" w:color="A6A6A6"/>
              <w:bottom w:val="single" w:sz="4" w:space="0" w:color="A6A6A6"/>
              <w:right w:val="single" w:sz="4" w:space="0" w:color="A6A6A6"/>
            </w:tcBorders>
            <w:shd w:val="clear" w:color="auto" w:fill="auto"/>
            <w:vAlign w:val="center"/>
            <w:hideMark/>
          </w:tcPr>
          <w:p w14:paraId="34D9E01C"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Agentes</w:t>
            </w:r>
          </w:p>
        </w:tc>
        <w:tc>
          <w:tcPr>
            <w:tcW w:w="1413" w:type="dxa"/>
            <w:tcBorders>
              <w:top w:val="nil"/>
              <w:left w:val="single" w:sz="4" w:space="0" w:color="A6A6A6"/>
              <w:bottom w:val="single" w:sz="4" w:space="0" w:color="A6A6A6"/>
              <w:right w:val="single" w:sz="4" w:space="0" w:color="A6A6A6"/>
            </w:tcBorders>
            <w:shd w:val="clear" w:color="auto" w:fill="auto"/>
            <w:vAlign w:val="center"/>
            <w:hideMark/>
          </w:tcPr>
          <w:p w14:paraId="2577584F"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3</w:t>
            </w:r>
          </w:p>
        </w:tc>
        <w:tc>
          <w:tcPr>
            <w:tcW w:w="2839" w:type="dxa"/>
            <w:tcBorders>
              <w:top w:val="nil"/>
              <w:left w:val="single" w:sz="4" w:space="0" w:color="A6A6A6"/>
              <w:bottom w:val="single" w:sz="4" w:space="0" w:color="A6A6A6"/>
              <w:right w:val="single" w:sz="4" w:space="0" w:color="A6A6A6"/>
            </w:tcBorders>
            <w:shd w:val="clear" w:color="auto" w:fill="auto"/>
            <w:vAlign w:val="center"/>
            <w:hideMark/>
          </w:tcPr>
          <w:p w14:paraId="6E8382C6"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Cuautitlán de García Barragán y Zapotitlán de Vadillo</w:t>
            </w:r>
          </w:p>
        </w:tc>
        <w:tc>
          <w:tcPr>
            <w:tcW w:w="1801" w:type="dxa"/>
            <w:tcBorders>
              <w:top w:val="single" w:sz="4" w:space="0" w:color="A6A6A6" w:themeColor="background1" w:themeShade="A6"/>
              <w:left w:val="nil"/>
              <w:bottom w:val="single" w:sz="4" w:space="0" w:color="A6A6A6" w:themeColor="background1" w:themeShade="A6"/>
              <w:right w:val="single" w:sz="4" w:space="0" w:color="A6A6A6"/>
            </w:tcBorders>
            <w:shd w:val="clear" w:color="auto" w:fill="auto"/>
            <w:vAlign w:val="center"/>
            <w:hideMark/>
          </w:tcPr>
          <w:p w14:paraId="463CC8FC"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Náhuatl</w:t>
            </w:r>
          </w:p>
          <w:p w14:paraId="24F74A7C"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 xml:space="preserve"> </w:t>
            </w:r>
          </w:p>
        </w:tc>
      </w:tr>
      <w:tr w:rsidR="00D34A1D" w:rsidRPr="00D34A1D" w14:paraId="524E2949" w14:textId="77777777" w:rsidTr="00686636">
        <w:trPr>
          <w:trHeight w:val="300"/>
        </w:trPr>
        <w:tc>
          <w:tcPr>
            <w:tcW w:w="2547" w:type="dxa"/>
            <w:tcBorders>
              <w:top w:val="nil"/>
              <w:left w:val="single" w:sz="4" w:space="0" w:color="A6A6A6"/>
              <w:bottom w:val="single" w:sz="4" w:space="0" w:color="A6A6A6"/>
              <w:right w:val="single" w:sz="4" w:space="0" w:color="A6A6A6"/>
            </w:tcBorders>
            <w:shd w:val="clear" w:color="auto" w:fill="auto"/>
            <w:vAlign w:val="center"/>
            <w:hideMark/>
          </w:tcPr>
          <w:p w14:paraId="68C53F2B"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Asociación Civil</w:t>
            </w:r>
          </w:p>
        </w:tc>
        <w:tc>
          <w:tcPr>
            <w:tcW w:w="1413" w:type="dxa"/>
            <w:tcBorders>
              <w:top w:val="nil"/>
              <w:left w:val="nil"/>
              <w:bottom w:val="single" w:sz="4" w:space="0" w:color="A6A6A6"/>
              <w:right w:val="single" w:sz="4" w:space="0" w:color="A6A6A6"/>
            </w:tcBorders>
            <w:shd w:val="clear" w:color="auto" w:fill="auto"/>
            <w:vAlign w:val="center"/>
            <w:hideMark/>
          </w:tcPr>
          <w:p w14:paraId="72153C52"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1</w:t>
            </w:r>
          </w:p>
        </w:tc>
        <w:tc>
          <w:tcPr>
            <w:tcW w:w="2839" w:type="dxa"/>
            <w:tcBorders>
              <w:top w:val="nil"/>
              <w:left w:val="nil"/>
              <w:bottom w:val="single" w:sz="4" w:space="0" w:color="A6A6A6"/>
              <w:right w:val="single" w:sz="4" w:space="0" w:color="A6A6A6"/>
            </w:tcBorders>
            <w:shd w:val="clear" w:color="auto" w:fill="auto"/>
            <w:vAlign w:val="center"/>
            <w:hideMark/>
          </w:tcPr>
          <w:p w14:paraId="33B7FE9D"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Zapopan</w:t>
            </w:r>
          </w:p>
        </w:tc>
        <w:tc>
          <w:tcPr>
            <w:tcW w:w="1801" w:type="dxa"/>
            <w:tcBorders>
              <w:top w:val="single" w:sz="4" w:space="0" w:color="A6A6A6" w:themeColor="background1" w:themeShade="A6"/>
              <w:left w:val="nil"/>
              <w:bottom w:val="single" w:sz="4" w:space="0" w:color="A6A6A6"/>
              <w:right w:val="single" w:sz="4" w:space="0" w:color="A6A6A6"/>
            </w:tcBorders>
            <w:shd w:val="clear" w:color="auto" w:fill="auto"/>
            <w:vAlign w:val="center"/>
            <w:hideMark/>
          </w:tcPr>
          <w:p w14:paraId="34AFAB5F"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Wixárika</w:t>
            </w:r>
          </w:p>
        </w:tc>
      </w:tr>
      <w:tr w:rsidR="00D34A1D" w:rsidRPr="00D34A1D" w14:paraId="13CD5D64" w14:textId="77777777" w:rsidTr="00686636">
        <w:trPr>
          <w:trHeight w:val="300"/>
        </w:trPr>
        <w:tc>
          <w:tcPr>
            <w:tcW w:w="2547" w:type="dxa"/>
            <w:vMerge w:val="restart"/>
            <w:tcBorders>
              <w:top w:val="nil"/>
              <w:left w:val="single" w:sz="4" w:space="0" w:color="A6A6A6"/>
              <w:bottom w:val="single" w:sz="4" w:space="0" w:color="A6A6A6"/>
              <w:right w:val="single" w:sz="4" w:space="0" w:color="A6A6A6"/>
            </w:tcBorders>
            <w:shd w:val="clear" w:color="auto" w:fill="auto"/>
            <w:vAlign w:val="center"/>
            <w:hideMark/>
          </w:tcPr>
          <w:p w14:paraId="1B92C431"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Ayuntamiento</w:t>
            </w:r>
          </w:p>
        </w:tc>
        <w:tc>
          <w:tcPr>
            <w:tcW w:w="1413" w:type="dxa"/>
            <w:vMerge w:val="restart"/>
            <w:tcBorders>
              <w:top w:val="nil"/>
              <w:left w:val="single" w:sz="4" w:space="0" w:color="A6A6A6"/>
              <w:bottom w:val="single" w:sz="4" w:space="0" w:color="A6A6A6"/>
              <w:right w:val="single" w:sz="4" w:space="0" w:color="A6A6A6"/>
            </w:tcBorders>
            <w:shd w:val="clear" w:color="auto" w:fill="auto"/>
            <w:vAlign w:val="center"/>
            <w:hideMark/>
          </w:tcPr>
          <w:p w14:paraId="687D4A24"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3</w:t>
            </w:r>
          </w:p>
        </w:tc>
        <w:tc>
          <w:tcPr>
            <w:tcW w:w="2839" w:type="dxa"/>
            <w:tcBorders>
              <w:top w:val="nil"/>
              <w:left w:val="nil"/>
              <w:bottom w:val="single" w:sz="4" w:space="0" w:color="A6A6A6"/>
              <w:right w:val="single" w:sz="4" w:space="0" w:color="A6A6A6"/>
            </w:tcBorders>
            <w:shd w:val="clear" w:color="auto" w:fill="auto"/>
            <w:vAlign w:val="center"/>
            <w:hideMark/>
          </w:tcPr>
          <w:p w14:paraId="299225B7"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Bolaños y</w:t>
            </w:r>
          </w:p>
        </w:tc>
        <w:tc>
          <w:tcPr>
            <w:tcW w:w="1801" w:type="dxa"/>
            <w:tcBorders>
              <w:top w:val="nil"/>
              <w:left w:val="nil"/>
              <w:bottom w:val="single" w:sz="4" w:space="0" w:color="A6A6A6"/>
              <w:right w:val="single" w:sz="4" w:space="0" w:color="A6A6A6"/>
            </w:tcBorders>
            <w:shd w:val="clear" w:color="auto" w:fill="auto"/>
            <w:vAlign w:val="center"/>
            <w:hideMark/>
          </w:tcPr>
          <w:p w14:paraId="66BDA0C4"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Wixárika y</w:t>
            </w:r>
          </w:p>
        </w:tc>
      </w:tr>
      <w:tr w:rsidR="00D34A1D" w:rsidRPr="00D34A1D" w14:paraId="3780A0C3" w14:textId="77777777" w:rsidTr="00686636">
        <w:trPr>
          <w:trHeight w:val="300"/>
        </w:trPr>
        <w:tc>
          <w:tcPr>
            <w:tcW w:w="2547" w:type="dxa"/>
            <w:vMerge/>
            <w:tcBorders>
              <w:top w:val="nil"/>
              <w:left w:val="single" w:sz="4" w:space="0" w:color="A6A6A6"/>
              <w:bottom w:val="single" w:sz="4" w:space="0" w:color="A6A6A6"/>
              <w:right w:val="single" w:sz="4" w:space="0" w:color="A6A6A6"/>
            </w:tcBorders>
            <w:vAlign w:val="center"/>
            <w:hideMark/>
          </w:tcPr>
          <w:p w14:paraId="4884852B"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rPr>
            </w:pPr>
          </w:p>
        </w:tc>
        <w:tc>
          <w:tcPr>
            <w:tcW w:w="1413" w:type="dxa"/>
            <w:vMerge/>
            <w:tcBorders>
              <w:top w:val="nil"/>
              <w:left w:val="single" w:sz="4" w:space="0" w:color="A6A6A6"/>
              <w:bottom w:val="single" w:sz="4" w:space="0" w:color="A6A6A6"/>
              <w:right w:val="single" w:sz="4" w:space="0" w:color="A6A6A6"/>
            </w:tcBorders>
            <w:vAlign w:val="center"/>
            <w:hideMark/>
          </w:tcPr>
          <w:p w14:paraId="1EF5932C"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rPr>
            </w:pPr>
          </w:p>
        </w:tc>
        <w:tc>
          <w:tcPr>
            <w:tcW w:w="2839" w:type="dxa"/>
            <w:tcBorders>
              <w:top w:val="nil"/>
              <w:left w:val="nil"/>
              <w:bottom w:val="single" w:sz="4" w:space="0" w:color="A6A6A6"/>
              <w:right w:val="single" w:sz="4" w:space="0" w:color="A6A6A6"/>
            </w:tcBorders>
            <w:shd w:val="clear" w:color="auto" w:fill="auto"/>
            <w:vAlign w:val="center"/>
            <w:hideMark/>
          </w:tcPr>
          <w:p w14:paraId="4E1BBC93"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Zapopan</w:t>
            </w:r>
          </w:p>
        </w:tc>
        <w:tc>
          <w:tcPr>
            <w:tcW w:w="1801" w:type="dxa"/>
            <w:tcBorders>
              <w:top w:val="nil"/>
              <w:left w:val="nil"/>
              <w:bottom w:val="single" w:sz="4" w:space="0" w:color="A6A6A6"/>
              <w:right w:val="single" w:sz="4" w:space="0" w:color="A6A6A6"/>
            </w:tcBorders>
            <w:shd w:val="clear" w:color="auto" w:fill="auto"/>
            <w:vAlign w:val="center"/>
            <w:hideMark/>
          </w:tcPr>
          <w:p w14:paraId="191E3915"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Mixe-Oaxaca</w:t>
            </w:r>
          </w:p>
        </w:tc>
      </w:tr>
      <w:tr w:rsidR="00D34A1D" w:rsidRPr="00D34A1D" w14:paraId="048C6BB5" w14:textId="77777777" w:rsidTr="00686636">
        <w:trPr>
          <w:trHeight w:val="600"/>
        </w:trPr>
        <w:tc>
          <w:tcPr>
            <w:tcW w:w="2547" w:type="dxa"/>
            <w:tcBorders>
              <w:top w:val="nil"/>
              <w:left w:val="single" w:sz="4" w:space="0" w:color="A6A6A6"/>
              <w:bottom w:val="single" w:sz="4" w:space="0" w:color="A6A6A6"/>
              <w:right w:val="single" w:sz="4" w:space="0" w:color="A6A6A6"/>
            </w:tcBorders>
            <w:shd w:val="clear" w:color="auto" w:fill="auto"/>
            <w:vAlign w:val="center"/>
            <w:hideMark/>
          </w:tcPr>
          <w:p w14:paraId="5CA43347"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Comisión Estatal Indígena</w:t>
            </w:r>
          </w:p>
        </w:tc>
        <w:tc>
          <w:tcPr>
            <w:tcW w:w="1413" w:type="dxa"/>
            <w:tcBorders>
              <w:top w:val="nil"/>
              <w:left w:val="nil"/>
              <w:bottom w:val="single" w:sz="4" w:space="0" w:color="A6A6A6"/>
              <w:right w:val="single" w:sz="4" w:space="0" w:color="A6A6A6"/>
            </w:tcBorders>
            <w:shd w:val="clear" w:color="auto" w:fill="auto"/>
            <w:vAlign w:val="center"/>
            <w:hideMark/>
          </w:tcPr>
          <w:p w14:paraId="22500DDA"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4</w:t>
            </w:r>
          </w:p>
        </w:tc>
        <w:tc>
          <w:tcPr>
            <w:tcW w:w="2839" w:type="dxa"/>
            <w:tcBorders>
              <w:top w:val="nil"/>
              <w:left w:val="nil"/>
              <w:bottom w:val="single" w:sz="4" w:space="0" w:color="A6A6A6"/>
              <w:right w:val="single" w:sz="4" w:space="0" w:color="A6A6A6"/>
            </w:tcBorders>
            <w:shd w:val="clear" w:color="auto" w:fill="auto"/>
            <w:vAlign w:val="center"/>
            <w:hideMark/>
          </w:tcPr>
          <w:p w14:paraId="74301C9D"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Bolaños</w:t>
            </w:r>
          </w:p>
        </w:tc>
        <w:tc>
          <w:tcPr>
            <w:tcW w:w="1801" w:type="dxa"/>
            <w:tcBorders>
              <w:top w:val="nil"/>
              <w:left w:val="nil"/>
              <w:bottom w:val="single" w:sz="4" w:space="0" w:color="A6A6A6"/>
              <w:right w:val="single" w:sz="4" w:space="0" w:color="A6A6A6"/>
            </w:tcBorders>
            <w:shd w:val="clear" w:color="auto" w:fill="auto"/>
            <w:vAlign w:val="center"/>
            <w:hideMark/>
          </w:tcPr>
          <w:p w14:paraId="74C6AA9E"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Wixárika</w:t>
            </w:r>
          </w:p>
        </w:tc>
      </w:tr>
      <w:tr w:rsidR="00D34A1D" w:rsidRPr="00D34A1D" w14:paraId="7BDE7EAD" w14:textId="77777777" w:rsidTr="00686636">
        <w:trPr>
          <w:trHeight w:val="600"/>
        </w:trPr>
        <w:tc>
          <w:tcPr>
            <w:tcW w:w="2547" w:type="dxa"/>
            <w:tcBorders>
              <w:top w:val="nil"/>
              <w:left w:val="single" w:sz="4" w:space="0" w:color="A6A6A6"/>
              <w:bottom w:val="single" w:sz="4" w:space="0" w:color="A6A6A6"/>
              <w:right w:val="single" w:sz="4" w:space="0" w:color="A6A6A6"/>
            </w:tcBorders>
            <w:shd w:val="clear" w:color="auto" w:fill="auto"/>
            <w:vAlign w:val="center"/>
            <w:hideMark/>
          </w:tcPr>
          <w:p w14:paraId="1A0CBF6B"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Comité de la Comunidad</w:t>
            </w:r>
          </w:p>
        </w:tc>
        <w:tc>
          <w:tcPr>
            <w:tcW w:w="1413" w:type="dxa"/>
            <w:tcBorders>
              <w:top w:val="nil"/>
              <w:left w:val="nil"/>
              <w:bottom w:val="single" w:sz="4" w:space="0" w:color="A6A6A6"/>
              <w:right w:val="single" w:sz="4" w:space="0" w:color="A6A6A6"/>
            </w:tcBorders>
            <w:shd w:val="clear" w:color="auto" w:fill="auto"/>
            <w:vAlign w:val="center"/>
            <w:hideMark/>
          </w:tcPr>
          <w:p w14:paraId="76183C57"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2</w:t>
            </w:r>
          </w:p>
        </w:tc>
        <w:tc>
          <w:tcPr>
            <w:tcW w:w="2839" w:type="dxa"/>
            <w:tcBorders>
              <w:top w:val="nil"/>
              <w:left w:val="nil"/>
              <w:bottom w:val="single" w:sz="4" w:space="0" w:color="A6A6A6"/>
              <w:right w:val="single" w:sz="4" w:space="0" w:color="A6A6A6"/>
            </w:tcBorders>
            <w:shd w:val="clear" w:color="auto" w:fill="auto"/>
            <w:vAlign w:val="center"/>
            <w:hideMark/>
          </w:tcPr>
          <w:p w14:paraId="1ACFD8F5"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Tuxpan</w:t>
            </w:r>
          </w:p>
        </w:tc>
        <w:tc>
          <w:tcPr>
            <w:tcW w:w="1801" w:type="dxa"/>
            <w:tcBorders>
              <w:top w:val="nil"/>
              <w:left w:val="nil"/>
              <w:bottom w:val="single" w:sz="4" w:space="0" w:color="A6A6A6"/>
              <w:right w:val="single" w:sz="4" w:space="0" w:color="A6A6A6"/>
            </w:tcBorders>
            <w:shd w:val="clear" w:color="auto" w:fill="auto"/>
            <w:vAlign w:val="center"/>
            <w:hideMark/>
          </w:tcPr>
          <w:p w14:paraId="32C2F284"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Náhuatl</w:t>
            </w:r>
          </w:p>
        </w:tc>
      </w:tr>
      <w:tr w:rsidR="00D34A1D" w:rsidRPr="00D34A1D" w14:paraId="0D6B0784" w14:textId="77777777" w:rsidTr="00686636">
        <w:trPr>
          <w:trHeight w:val="300"/>
        </w:trPr>
        <w:tc>
          <w:tcPr>
            <w:tcW w:w="2547" w:type="dxa"/>
            <w:tcBorders>
              <w:top w:val="nil"/>
              <w:left w:val="single" w:sz="4" w:space="0" w:color="A6A6A6"/>
              <w:bottom w:val="single" w:sz="4" w:space="0" w:color="A6A6A6"/>
              <w:right w:val="single" w:sz="4" w:space="0" w:color="A6A6A6"/>
            </w:tcBorders>
            <w:shd w:val="clear" w:color="auto" w:fill="auto"/>
            <w:vAlign w:val="center"/>
            <w:hideMark/>
          </w:tcPr>
          <w:p w14:paraId="21AEB30D"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Delegado</w:t>
            </w:r>
          </w:p>
        </w:tc>
        <w:tc>
          <w:tcPr>
            <w:tcW w:w="1413" w:type="dxa"/>
            <w:tcBorders>
              <w:top w:val="nil"/>
              <w:left w:val="nil"/>
              <w:bottom w:val="single" w:sz="4" w:space="0" w:color="A6A6A6"/>
              <w:right w:val="single" w:sz="4" w:space="0" w:color="A6A6A6"/>
            </w:tcBorders>
            <w:shd w:val="clear" w:color="auto" w:fill="auto"/>
            <w:vAlign w:val="center"/>
            <w:hideMark/>
          </w:tcPr>
          <w:p w14:paraId="4617CB78"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1</w:t>
            </w:r>
          </w:p>
        </w:tc>
        <w:tc>
          <w:tcPr>
            <w:tcW w:w="2839" w:type="dxa"/>
            <w:tcBorders>
              <w:top w:val="nil"/>
              <w:left w:val="nil"/>
              <w:bottom w:val="single" w:sz="4" w:space="0" w:color="A6A6A6"/>
              <w:right w:val="single" w:sz="4" w:space="0" w:color="A6A6A6"/>
            </w:tcBorders>
            <w:shd w:val="clear" w:color="auto" w:fill="auto"/>
            <w:vAlign w:val="center"/>
            <w:hideMark/>
          </w:tcPr>
          <w:p w14:paraId="19E59AF4"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Tuxpan</w:t>
            </w:r>
          </w:p>
        </w:tc>
        <w:tc>
          <w:tcPr>
            <w:tcW w:w="1801" w:type="dxa"/>
            <w:tcBorders>
              <w:top w:val="nil"/>
              <w:left w:val="nil"/>
              <w:bottom w:val="single" w:sz="4" w:space="0" w:color="A6A6A6"/>
              <w:right w:val="single" w:sz="4" w:space="0" w:color="A6A6A6"/>
            </w:tcBorders>
            <w:shd w:val="clear" w:color="auto" w:fill="auto"/>
            <w:vAlign w:val="center"/>
            <w:hideMark/>
          </w:tcPr>
          <w:p w14:paraId="18764CBF"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Náhuatl</w:t>
            </w:r>
          </w:p>
        </w:tc>
      </w:tr>
      <w:tr w:rsidR="00D34A1D" w:rsidRPr="00D34A1D" w14:paraId="53675FD2" w14:textId="77777777" w:rsidTr="00686636">
        <w:trPr>
          <w:trHeight w:val="600"/>
        </w:trPr>
        <w:tc>
          <w:tcPr>
            <w:tcW w:w="2547" w:type="dxa"/>
            <w:tcBorders>
              <w:top w:val="nil"/>
              <w:left w:val="single" w:sz="4" w:space="0" w:color="A6A6A6"/>
              <w:bottom w:val="single" w:sz="4" w:space="0" w:color="A6A6A6"/>
              <w:right w:val="single" w:sz="4" w:space="0" w:color="A6A6A6"/>
            </w:tcBorders>
            <w:shd w:val="clear" w:color="auto" w:fill="auto"/>
            <w:vAlign w:val="center"/>
            <w:hideMark/>
          </w:tcPr>
          <w:p w14:paraId="5E0C1B68"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Autoridades Comunales</w:t>
            </w:r>
          </w:p>
        </w:tc>
        <w:tc>
          <w:tcPr>
            <w:tcW w:w="1413" w:type="dxa"/>
            <w:tcBorders>
              <w:top w:val="nil"/>
              <w:left w:val="nil"/>
              <w:bottom w:val="single" w:sz="4" w:space="0" w:color="A6A6A6"/>
              <w:right w:val="single" w:sz="4" w:space="0" w:color="A6A6A6"/>
            </w:tcBorders>
            <w:shd w:val="clear" w:color="auto" w:fill="auto"/>
            <w:vAlign w:val="center"/>
            <w:hideMark/>
          </w:tcPr>
          <w:p w14:paraId="1184576D"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1</w:t>
            </w:r>
          </w:p>
        </w:tc>
        <w:tc>
          <w:tcPr>
            <w:tcW w:w="2839" w:type="dxa"/>
            <w:tcBorders>
              <w:top w:val="nil"/>
              <w:left w:val="nil"/>
              <w:bottom w:val="single" w:sz="4" w:space="0" w:color="A6A6A6"/>
              <w:right w:val="single" w:sz="4" w:space="0" w:color="A6A6A6"/>
            </w:tcBorders>
            <w:shd w:val="clear" w:color="auto" w:fill="auto"/>
            <w:vAlign w:val="center"/>
            <w:hideMark/>
          </w:tcPr>
          <w:p w14:paraId="1D1AA0A1"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Villa Purificación</w:t>
            </w:r>
          </w:p>
        </w:tc>
        <w:tc>
          <w:tcPr>
            <w:tcW w:w="1801" w:type="dxa"/>
            <w:tcBorders>
              <w:top w:val="nil"/>
              <w:left w:val="nil"/>
              <w:bottom w:val="single" w:sz="4" w:space="0" w:color="A6A6A6"/>
              <w:right w:val="single" w:sz="4" w:space="0" w:color="A6A6A6"/>
            </w:tcBorders>
            <w:shd w:val="clear" w:color="auto" w:fill="auto"/>
            <w:vAlign w:val="center"/>
            <w:hideMark/>
          </w:tcPr>
          <w:p w14:paraId="21910486"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Náhuatl</w:t>
            </w:r>
          </w:p>
        </w:tc>
      </w:tr>
      <w:tr w:rsidR="00D34A1D" w:rsidRPr="00D34A1D" w14:paraId="0D706D81" w14:textId="77777777" w:rsidTr="00686636">
        <w:trPr>
          <w:trHeight w:val="900"/>
        </w:trPr>
        <w:tc>
          <w:tcPr>
            <w:tcW w:w="2547" w:type="dxa"/>
            <w:tcBorders>
              <w:top w:val="nil"/>
              <w:left w:val="single" w:sz="4" w:space="0" w:color="A6A6A6"/>
              <w:bottom w:val="single" w:sz="4" w:space="0" w:color="A6A6A6"/>
              <w:right w:val="single" w:sz="4" w:space="0" w:color="A6A6A6"/>
            </w:tcBorders>
            <w:shd w:val="clear" w:color="auto" w:fill="auto"/>
            <w:vAlign w:val="center"/>
            <w:hideMark/>
          </w:tcPr>
          <w:p w14:paraId="3FD3DEA5"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Comunidad</w:t>
            </w:r>
          </w:p>
        </w:tc>
        <w:tc>
          <w:tcPr>
            <w:tcW w:w="1413" w:type="dxa"/>
            <w:tcBorders>
              <w:top w:val="nil"/>
              <w:left w:val="nil"/>
              <w:bottom w:val="single" w:sz="4" w:space="0" w:color="A6A6A6"/>
              <w:right w:val="single" w:sz="4" w:space="0" w:color="A6A6A6"/>
            </w:tcBorders>
            <w:shd w:val="clear" w:color="auto" w:fill="auto"/>
            <w:vAlign w:val="center"/>
            <w:hideMark/>
          </w:tcPr>
          <w:p w14:paraId="3E11343C"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2</w:t>
            </w:r>
          </w:p>
        </w:tc>
        <w:tc>
          <w:tcPr>
            <w:tcW w:w="2839" w:type="dxa"/>
            <w:tcBorders>
              <w:top w:val="nil"/>
              <w:left w:val="nil"/>
              <w:bottom w:val="single" w:sz="4" w:space="0" w:color="A6A6A6"/>
              <w:right w:val="single" w:sz="4" w:space="0" w:color="A6A6A6"/>
            </w:tcBorders>
            <w:shd w:val="clear" w:color="auto" w:fill="auto"/>
            <w:vAlign w:val="center"/>
            <w:hideMark/>
          </w:tcPr>
          <w:p w14:paraId="350DC8E6"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Cuautitlán de García Barragán y Zapotitlán de Vadillo</w:t>
            </w:r>
          </w:p>
        </w:tc>
        <w:tc>
          <w:tcPr>
            <w:tcW w:w="1801" w:type="dxa"/>
            <w:tcBorders>
              <w:top w:val="nil"/>
              <w:left w:val="nil"/>
              <w:bottom w:val="single" w:sz="4" w:space="0" w:color="A6A6A6"/>
              <w:right w:val="single" w:sz="4" w:space="0" w:color="A6A6A6"/>
            </w:tcBorders>
            <w:shd w:val="clear" w:color="auto" w:fill="auto"/>
            <w:vAlign w:val="center"/>
            <w:hideMark/>
          </w:tcPr>
          <w:p w14:paraId="6CE0F6FE"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Náhuatl</w:t>
            </w:r>
          </w:p>
        </w:tc>
      </w:tr>
      <w:tr w:rsidR="00D34A1D" w:rsidRPr="00D34A1D" w14:paraId="50901CE7" w14:textId="77777777" w:rsidTr="00686636">
        <w:trPr>
          <w:trHeight w:val="300"/>
        </w:trPr>
        <w:tc>
          <w:tcPr>
            <w:tcW w:w="2547" w:type="dxa"/>
            <w:tcBorders>
              <w:top w:val="nil"/>
              <w:left w:val="single" w:sz="4" w:space="0" w:color="A6A6A6"/>
              <w:bottom w:val="single" w:sz="4" w:space="0" w:color="A6A6A6"/>
              <w:right w:val="single" w:sz="4" w:space="0" w:color="A6A6A6"/>
            </w:tcBorders>
            <w:shd w:val="clear" w:color="auto" w:fill="auto"/>
            <w:vAlign w:val="center"/>
            <w:hideMark/>
          </w:tcPr>
          <w:p w14:paraId="2D25B1D3"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Consejo Indígena</w:t>
            </w:r>
          </w:p>
        </w:tc>
        <w:tc>
          <w:tcPr>
            <w:tcW w:w="1413" w:type="dxa"/>
            <w:tcBorders>
              <w:top w:val="nil"/>
              <w:left w:val="nil"/>
              <w:bottom w:val="single" w:sz="4" w:space="0" w:color="A6A6A6"/>
              <w:right w:val="single" w:sz="4" w:space="0" w:color="A6A6A6"/>
            </w:tcBorders>
            <w:shd w:val="clear" w:color="auto" w:fill="auto"/>
            <w:vAlign w:val="center"/>
            <w:hideMark/>
          </w:tcPr>
          <w:p w14:paraId="1A23BBD4"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6</w:t>
            </w:r>
          </w:p>
        </w:tc>
        <w:tc>
          <w:tcPr>
            <w:tcW w:w="2839" w:type="dxa"/>
            <w:tcBorders>
              <w:top w:val="nil"/>
              <w:left w:val="nil"/>
              <w:bottom w:val="single" w:sz="4" w:space="0" w:color="A6A6A6"/>
              <w:right w:val="single" w:sz="4" w:space="0" w:color="A6A6A6"/>
            </w:tcBorders>
            <w:shd w:val="clear" w:color="auto" w:fill="auto"/>
            <w:vAlign w:val="center"/>
            <w:hideMark/>
          </w:tcPr>
          <w:p w14:paraId="67E97520"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Zapotitlán de Vadillo</w:t>
            </w:r>
          </w:p>
        </w:tc>
        <w:tc>
          <w:tcPr>
            <w:tcW w:w="1801" w:type="dxa"/>
            <w:tcBorders>
              <w:top w:val="nil"/>
              <w:left w:val="nil"/>
              <w:bottom w:val="single" w:sz="4" w:space="0" w:color="A6A6A6"/>
              <w:right w:val="single" w:sz="4" w:space="0" w:color="A6A6A6"/>
            </w:tcBorders>
            <w:shd w:val="clear" w:color="auto" w:fill="auto"/>
            <w:vAlign w:val="center"/>
            <w:hideMark/>
          </w:tcPr>
          <w:p w14:paraId="023F46E9"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Náhuatl</w:t>
            </w:r>
          </w:p>
        </w:tc>
      </w:tr>
      <w:tr w:rsidR="00D34A1D" w:rsidRPr="00D34A1D" w14:paraId="25AEAAFF" w14:textId="77777777" w:rsidTr="00686636">
        <w:trPr>
          <w:trHeight w:val="600"/>
        </w:trPr>
        <w:tc>
          <w:tcPr>
            <w:tcW w:w="2547" w:type="dxa"/>
            <w:tcBorders>
              <w:top w:val="nil"/>
              <w:left w:val="single" w:sz="4" w:space="0" w:color="A6A6A6"/>
              <w:bottom w:val="single" w:sz="4" w:space="0" w:color="A6A6A6"/>
              <w:right w:val="single" w:sz="4" w:space="0" w:color="A6A6A6"/>
            </w:tcBorders>
            <w:shd w:val="clear" w:color="auto" w:fill="auto"/>
            <w:vAlign w:val="center"/>
            <w:hideMark/>
          </w:tcPr>
          <w:p w14:paraId="43B1B5F8"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Consejo de Ancianos</w:t>
            </w:r>
          </w:p>
        </w:tc>
        <w:tc>
          <w:tcPr>
            <w:tcW w:w="1413" w:type="dxa"/>
            <w:tcBorders>
              <w:top w:val="nil"/>
              <w:left w:val="nil"/>
              <w:bottom w:val="single" w:sz="4" w:space="0" w:color="A6A6A6"/>
              <w:right w:val="single" w:sz="4" w:space="0" w:color="A6A6A6"/>
            </w:tcBorders>
            <w:shd w:val="clear" w:color="auto" w:fill="auto"/>
            <w:vAlign w:val="center"/>
            <w:hideMark/>
          </w:tcPr>
          <w:p w14:paraId="139EB2BA"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2</w:t>
            </w:r>
          </w:p>
        </w:tc>
        <w:tc>
          <w:tcPr>
            <w:tcW w:w="2839" w:type="dxa"/>
            <w:tcBorders>
              <w:top w:val="nil"/>
              <w:left w:val="nil"/>
              <w:bottom w:val="single" w:sz="4" w:space="0" w:color="A6A6A6"/>
              <w:right w:val="single" w:sz="4" w:space="0" w:color="A6A6A6"/>
            </w:tcBorders>
            <w:shd w:val="clear" w:color="auto" w:fill="auto"/>
            <w:vAlign w:val="center"/>
            <w:hideMark/>
          </w:tcPr>
          <w:p w14:paraId="4A3B55EC"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Cuautitlán de García Barragán</w:t>
            </w:r>
          </w:p>
        </w:tc>
        <w:tc>
          <w:tcPr>
            <w:tcW w:w="1801" w:type="dxa"/>
            <w:tcBorders>
              <w:top w:val="nil"/>
              <w:left w:val="nil"/>
              <w:bottom w:val="single" w:sz="4" w:space="0" w:color="A6A6A6"/>
              <w:right w:val="single" w:sz="4" w:space="0" w:color="A6A6A6"/>
            </w:tcBorders>
            <w:shd w:val="clear" w:color="auto" w:fill="auto"/>
            <w:vAlign w:val="center"/>
            <w:hideMark/>
          </w:tcPr>
          <w:p w14:paraId="615C1C18"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Náhuatl</w:t>
            </w:r>
          </w:p>
        </w:tc>
      </w:tr>
      <w:tr w:rsidR="00D34A1D" w:rsidRPr="00D34A1D" w14:paraId="02FCE59B" w14:textId="77777777" w:rsidTr="00686636">
        <w:trPr>
          <w:trHeight w:val="300"/>
        </w:trPr>
        <w:tc>
          <w:tcPr>
            <w:tcW w:w="2547" w:type="dxa"/>
            <w:tcBorders>
              <w:top w:val="nil"/>
              <w:left w:val="single" w:sz="4" w:space="0" w:color="A6A6A6"/>
              <w:bottom w:val="single" w:sz="4" w:space="0" w:color="A6A6A6"/>
              <w:right w:val="single" w:sz="4" w:space="0" w:color="A6A6A6"/>
            </w:tcBorders>
            <w:shd w:val="clear" w:color="auto" w:fill="auto"/>
            <w:vAlign w:val="center"/>
            <w:hideMark/>
          </w:tcPr>
          <w:p w14:paraId="38E2D027"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Concertación</w:t>
            </w:r>
          </w:p>
        </w:tc>
        <w:tc>
          <w:tcPr>
            <w:tcW w:w="1413" w:type="dxa"/>
            <w:tcBorders>
              <w:top w:val="nil"/>
              <w:left w:val="nil"/>
              <w:bottom w:val="single" w:sz="4" w:space="0" w:color="A6A6A6"/>
              <w:right w:val="single" w:sz="4" w:space="0" w:color="A6A6A6"/>
            </w:tcBorders>
            <w:shd w:val="clear" w:color="auto" w:fill="auto"/>
            <w:vAlign w:val="center"/>
            <w:hideMark/>
          </w:tcPr>
          <w:p w14:paraId="70584800"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1</w:t>
            </w:r>
          </w:p>
        </w:tc>
        <w:tc>
          <w:tcPr>
            <w:tcW w:w="2839" w:type="dxa"/>
            <w:tcBorders>
              <w:top w:val="nil"/>
              <w:left w:val="nil"/>
              <w:bottom w:val="single" w:sz="4" w:space="0" w:color="A6A6A6"/>
              <w:right w:val="single" w:sz="4" w:space="0" w:color="A6A6A6"/>
            </w:tcBorders>
            <w:shd w:val="clear" w:color="auto" w:fill="auto"/>
            <w:vAlign w:val="center"/>
            <w:hideMark/>
          </w:tcPr>
          <w:p w14:paraId="05CF0E0E"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Bolaños</w:t>
            </w:r>
          </w:p>
        </w:tc>
        <w:tc>
          <w:tcPr>
            <w:tcW w:w="1801" w:type="dxa"/>
            <w:tcBorders>
              <w:top w:val="nil"/>
              <w:left w:val="nil"/>
              <w:bottom w:val="single" w:sz="4" w:space="0" w:color="A6A6A6"/>
              <w:right w:val="single" w:sz="4" w:space="0" w:color="A6A6A6"/>
            </w:tcBorders>
            <w:shd w:val="clear" w:color="auto" w:fill="auto"/>
            <w:vAlign w:val="center"/>
            <w:hideMark/>
          </w:tcPr>
          <w:p w14:paraId="735AF1D8"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Wixárika</w:t>
            </w:r>
          </w:p>
        </w:tc>
      </w:tr>
      <w:tr w:rsidR="00D34A1D" w:rsidRPr="00D34A1D" w14:paraId="1CD3F2FE" w14:textId="77777777" w:rsidTr="00686636">
        <w:trPr>
          <w:trHeight w:val="600"/>
        </w:trPr>
        <w:tc>
          <w:tcPr>
            <w:tcW w:w="2547" w:type="dxa"/>
            <w:tcBorders>
              <w:top w:val="nil"/>
              <w:left w:val="single" w:sz="4" w:space="0" w:color="A6A6A6"/>
              <w:bottom w:val="single" w:sz="4" w:space="0" w:color="A6A6A6"/>
              <w:right w:val="single" w:sz="4" w:space="0" w:color="A6A6A6"/>
            </w:tcBorders>
            <w:shd w:val="clear" w:color="auto" w:fill="auto"/>
            <w:vAlign w:val="center"/>
            <w:hideMark/>
          </w:tcPr>
          <w:p w14:paraId="3B0121C8"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Coordinador de la Comunidad</w:t>
            </w:r>
          </w:p>
        </w:tc>
        <w:tc>
          <w:tcPr>
            <w:tcW w:w="1413" w:type="dxa"/>
            <w:tcBorders>
              <w:top w:val="nil"/>
              <w:left w:val="nil"/>
              <w:bottom w:val="single" w:sz="4" w:space="0" w:color="A6A6A6"/>
              <w:right w:val="single" w:sz="4" w:space="0" w:color="A6A6A6"/>
            </w:tcBorders>
            <w:shd w:val="clear" w:color="auto" w:fill="auto"/>
            <w:vAlign w:val="center"/>
            <w:hideMark/>
          </w:tcPr>
          <w:p w14:paraId="3579D186"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1</w:t>
            </w:r>
          </w:p>
        </w:tc>
        <w:tc>
          <w:tcPr>
            <w:tcW w:w="2839" w:type="dxa"/>
            <w:tcBorders>
              <w:top w:val="nil"/>
              <w:left w:val="nil"/>
              <w:bottom w:val="single" w:sz="4" w:space="0" w:color="A6A6A6"/>
              <w:right w:val="single" w:sz="4" w:space="0" w:color="A6A6A6"/>
            </w:tcBorders>
            <w:shd w:val="clear" w:color="auto" w:fill="auto"/>
            <w:vAlign w:val="center"/>
            <w:hideMark/>
          </w:tcPr>
          <w:p w14:paraId="1D67C052"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Mezquitic</w:t>
            </w:r>
          </w:p>
        </w:tc>
        <w:tc>
          <w:tcPr>
            <w:tcW w:w="1801" w:type="dxa"/>
            <w:tcBorders>
              <w:top w:val="nil"/>
              <w:left w:val="nil"/>
              <w:bottom w:val="single" w:sz="4" w:space="0" w:color="A6A6A6"/>
              <w:right w:val="single" w:sz="4" w:space="0" w:color="A6A6A6"/>
            </w:tcBorders>
            <w:shd w:val="clear" w:color="auto" w:fill="auto"/>
            <w:vAlign w:val="center"/>
            <w:hideMark/>
          </w:tcPr>
          <w:p w14:paraId="3049DDEF"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Wixárika</w:t>
            </w:r>
          </w:p>
        </w:tc>
      </w:tr>
      <w:tr w:rsidR="00D34A1D" w:rsidRPr="00D34A1D" w14:paraId="7079073A" w14:textId="77777777" w:rsidTr="00686636">
        <w:trPr>
          <w:trHeight w:val="600"/>
        </w:trPr>
        <w:tc>
          <w:tcPr>
            <w:tcW w:w="2547" w:type="dxa"/>
            <w:tcBorders>
              <w:top w:val="nil"/>
              <w:left w:val="single" w:sz="4" w:space="0" w:color="A6A6A6"/>
              <w:bottom w:val="single" w:sz="4" w:space="0" w:color="A6A6A6"/>
              <w:right w:val="single" w:sz="4" w:space="0" w:color="A6A6A6"/>
            </w:tcBorders>
            <w:shd w:val="clear" w:color="auto" w:fill="auto"/>
            <w:vAlign w:val="center"/>
            <w:hideMark/>
          </w:tcPr>
          <w:p w14:paraId="0A1DB399"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Comisarías</w:t>
            </w:r>
          </w:p>
        </w:tc>
        <w:tc>
          <w:tcPr>
            <w:tcW w:w="1413" w:type="dxa"/>
            <w:tcBorders>
              <w:top w:val="nil"/>
              <w:left w:val="nil"/>
              <w:bottom w:val="single" w:sz="4" w:space="0" w:color="A6A6A6"/>
              <w:right w:val="single" w:sz="4" w:space="0" w:color="A6A6A6"/>
            </w:tcBorders>
            <w:shd w:val="clear" w:color="auto" w:fill="auto"/>
            <w:vAlign w:val="center"/>
            <w:hideMark/>
          </w:tcPr>
          <w:p w14:paraId="307FA656"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2</w:t>
            </w:r>
          </w:p>
        </w:tc>
        <w:tc>
          <w:tcPr>
            <w:tcW w:w="2839" w:type="dxa"/>
            <w:tcBorders>
              <w:top w:val="nil"/>
              <w:left w:val="nil"/>
              <w:bottom w:val="single" w:sz="4" w:space="0" w:color="A6A6A6"/>
              <w:right w:val="single" w:sz="4" w:space="0" w:color="A6A6A6"/>
            </w:tcBorders>
            <w:shd w:val="clear" w:color="auto" w:fill="auto"/>
            <w:vAlign w:val="center"/>
            <w:hideMark/>
          </w:tcPr>
          <w:p w14:paraId="2C1CFC19"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Cuautitlán de García Barragán y  Mezquitic</w:t>
            </w:r>
          </w:p>
        </w:tc>
        <w:tc>
          <w:tcPr>
            <w:tcW w:w="1801" w:type="dxa"/>
            <w:tcBorders>
              <w:top w:val="nil"/>
              <w:left w:val="nil"/>
              <w:bottom w:val="single" w:sz="4" w:space="0" w:color="A6A6A6"/>
              <w:right w:val="single" w:sz="4" w:space="0" w:color="A6A6A6"/>
            </w:tcBorders>
            <w:shd w:val="clear" w:color="auto" w:fill="auto"/>
            <w:vAlign w:val="center"/>
            <w:hideMark/>
          </w:tcPr>
          <w:p w14:paraId="6F00102A"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Náhuatl y  Wixárika</w:t>
            </w:r>
          </w:p>
        </w:tc>
      </w:tr>
      <w:tr w:rsidR="00D34A1D" w:rsidRPr="00D34A1D" w14:paraId="2A3209F9" w14:textId="77777777" w:rsidTr="00686636">
        <w:trPr>
          <w:trHeight w:val="600"/>
        </w:trPr>
        <w:tc>
          <w:tcPr>
            <w:tcW w:w="2547" w:type="dxa"/>
            <w:tcBorders>
              <w:top w:val="nil"/>
              <w:left w:val="single" w:sz="4" w:space="0" w:color="A6A6A6"/>
              <w:bottom w:val="single" w:sz="4" w:space="0" w:color="A6A6A6"/>
              <w:right w:val="single" w:sz="4" w:space="0" w:color="A6A6A6"/>
            </w:tcBorders>
            <w:shd w:val="clear" w:color="auto" w:fill="auto"/>
            <w:vAlign w:val="center"/>
            <w:hideMark/>
          </w:tcPr>
          <w:p w14:paraId="6E173288"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El Representante de la Comunidad</w:t>
            </w:r>
          </w:p>
        </w:tc>
        <w:tc>
          <w:tcPr>
            <w:tcW w:w="1413" w:type="dxa"/>
            <w:tcBorders>
              <w:top w:val="nil"/>
              <w:left w:val="nil"/>
              <w:bottom w:val="single" w:sz="4" w:space="0" w:color="A6A6A6"/>
              <w:right w:val="single" w:sz="4" w:space="0" w:color="A6A6A6"/>
            </w:tcBorders>
            <w:shd w:val="clear" w:color="auto" w:fill="auto"/>
            <w:vAlign w:val="center"/>
            <w:hideMark/>
          </w:tcPr>
          <w:p w14:paraId="0AFA6BFE"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1</w:t>
            </w:r>
          </w:p>
        </w:tc>
        <w:tc>
          <w:tcPr>
            <w:tcW w:w="2839" w:type="dxa"/>
            <w:tcBorders>
              <w:top w:val="nil"/>
              <w:left w:val="nil"/>
              <w:bottom w:val="single" w:sz="4" w:space="0" w:color="A6A6A6"/>
              <w:right w:val="single" w:sz="4" w:space="0" w:color="A6A6A6"/>
            </w:tcBorders>
            <w:shd w:val="clear" w:color="auto" w:fill="auto"/>
            <w:vAlign w:val="center"/>
            <w:hideMark/>
          </w:tcPr>
          <w:p w14:paraId="440DA7FF"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Tuxpan</w:t>
            </w:r>
          </w:p>
        </w:tc>
        <w:tc>
          <w:tcPr>
            <w:tcW w:w="1801" w:type="dxa"/>
            <w:tcBorders>
              <w:top w:val="nil"/>
              <w:left w:val="nil"/>
              <w:bottom w:val="single" w:sz="4" w:space="0" w:color="A6A6A6"/>
              <w:right w:val="single" w:sz="4" w:space="0" w:color="A6A6A6"/>
            </w:tcBorders>
            <w:shd w:val="clear" w:color="auto" w:fill="auto"/>
            <w:vAlign w:val="center"/>
            <w:hideMark/>
          </w:tcPr>
          <w:p w14:paraId="5AF2A85E"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Náhuatl</w:t>
            </w:r>
          </w:p>
        </w:tc>
      </w:tr>
      <w:tr w:rsidR="00D34A1D" w:rsidRPr="00D34A1D" w14:paraId="4A910FC6" w14:textId="77777777" w:rsidTr="00686636">
        <w:trPr>
          <w:trHeight w:val="300"/>
        </w:trPr>
        <w:tc>
          <w:tcPr>
            <w:tcW w:w="2547" w:type="dxa"/>
            <w:tcBorders>
              <w:top w:val="nil"/>
              <w:left w:val="single" w:sz="4" w:space="0" w:color="A6A6A6"/>
              <w:bottom w:val="single" w:sz="4" w:space="0" w:color="A6A6A6"/>
              <w:right w:val="single" w:sz="4" w:space="0" w:color="A6A6A6"/>
            </w:tcBorders>
            <w:shd w:val="clear" w:color="auto" w:fill="auto"/>
            <w:vAlign w:val="center"/>
            <w:hideMark/>
          </w:tcPr>
          <w:p w14:paraId="5CB5578B"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Líder</w:t>
            </w:r>
          </w:p>
        </w:tc>
        <w:tc>
          <w:tcPr>
            <w:tcW w:w="1413" w:type="dxa"/>
            <w:tcBorders>
              <w:top w:val="nil"/>
              <w:left w:val="nil"/>
              <w:bottom w:val="single" w:sz="4" w:space="0" w:color="A6A6A6"/>
              <w:right w:val="single" w:sz="4" w:space="0" w:color="A6A6A6"/>
            </w:tcBorders>
            <w:shd w:val="clear" w:color="auto" w:fill="auto"/>
            <w:vAlign w:val="center"/>
            <w:hideMark/>
          </w:tcPr>
          <w:p w14:paraId="33EC5147"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1</w:t>
            </w:r>
          </w:p>
        </w:tc>
        <w:tc>
          <w:tcPr>
            <w:tcW w:w="2839" w:type="dxa"/>
            <w:tcBorders>
              <w:top w:val="nil"/>
              <w:left w:val="nil"/>
              <w:bottom w:val="single" w:sz="4" w:space="0" w:color="A6A6A6"/>
              <w:right w:val="single" w:sz="4" w:space="0" w:color="A6A6A6"/>
            </w:tcBorders>
            <w:shd w:val="clear" w:color="auto" w:fill="auto"/>
            <w:vAlign w:val="center"/>
            <w:hideMark/>
          </w:tcPr>
          <w:p w14:paraId="0BF6EC36"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Chapala</w:t>
            </w:r>
          </w:p>
        </w:tc>
        <w:tc>
          <w:tcPr>
            <w:tcW w:w="1801" w:type="dxa"/>
            <w:tcBorders>
              <w:top w:val="nil"/>
              <w:left w:val="nil"/>
              <w:bottom w:val="single" w:sz="4" w:space="0" w:color="A6A6A6"/>
              <w:right w:val="single" w:sz="4" w:space="0" w:color="A6A6A6"/>
            </w:tcBorders>
            <w:shd w:val="clear" w:color="auto" w:fill="auto"/>
            <w:vAlign w:val="center"/>
            <w:hideMark/>
          </w:tcPr>
          <w:p w14:paraId="1AD077CF"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Triqui</w:t>
            </w:r>
          </w:p>
        </w:tc>
      </w:tr>
      <w:tr w:rsidR="00D34A1D" w:rsidRPr="00D34A1D" w14:paraId="72E29A14" w14:textId="77777777" w:rsidTr="00686636">
        <w:trPr>
          <w:trHeight w:val="300"/>
        </w:trPr>
        <w:tc>
          <w:tcPr>
            <w:tcW w:w="2547" w:type="dxa"/>
            <w:tcBorders>
              <w:top w:val="nil"/>
              <w:left w:val="single" w:sz="4" w:space="0" w:color="A6A6A6"/>
              <w:bottom w:val="single" w:sz="4" w:space="0" w:color="A6A6A6"/>
              <w:right w:val="single" w:sz="4" w:space="0" w:color="A6A6A6"/>
            </w:tcBorders>
            <w:shd w:val="clear" w:color="auto" w:fill="auto"/>
            <w:vAlign w:val="center"/>
            <w:hideMark/>
          </w:tcPr>
          <w:p w14:paraId="3A16F506"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Patrimonio Cultural</w:t>
            </w:r>
          </w:p>
        </w:tc>
        <w:tc>
          <w:tcPr>
            <w:tcW w:w="1413" w:type="dxa"/>
            <w:tcBorders>
              <w:top w:val="nil"/>
              <w:left w:val="nil"/>
              <w:bottom w:val="single" w:sz="4" w:space="0" w:color="A6A6A6"/>
              <w:right w:val="single" w:sz="4" w:space="0" w:color="A6A6A6"/>
            </w:tcBorders>
            <w:shd w:val="clear" w:color="auto" w:fill="auto"/>
            <w:vAlign w:val="center"/>
            <w:hideMark/>
          </w:tcPr>
          <w:p w14:paraId="1DC2B5B5"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2</w:t>
            </w:r>
          </w:p>
        </w:tc>
        <w:tc>
          <w:tcPr>
            <w:tcW w:w="2839" w:type="dxa"/>
            <w:tcBorders>
              <w:top w:val="nil"/>
              <w:left w:val="nil"/>
              <w:bottom w:val="single" w:sz="4" w:space="0" w:color="A6A6A6"/>
              <w:right w:val="single" w:sz="4" w:space="0" w:color="A6A6A6"/>
            </w:tcBorders>
            <w:shd w:val="clear" w:color="auto" w:fill="auto"/>
            <w:vAlign w:val="center"/>
            <w:hideMark/>
          </w:tcPr>
          <w:p w14:paraId="51C1A204"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Tuxpan</w:t>
            </w:r>
          </w:p>
        </w:tc>
        <w:tc>
          <w:tcPr>
            <w:tcW w:w="1801" w:type="dxa"/>
            <w:tcBorders>
              <w:top w:val="nil"/>
              <w:left w:val="nil"/>
              <w:bottom w:val="single" w:sz="4" w:space="0" w:color="A6A6A6"/>
              <w:right w:val="single" w:sz="4" w:space="0" w:color="A6A6A6"/>
            </w:tcBorders>
            <w:shd w:val="clear" w:color="auto" w:fill="auto"/>
            <w:vAlign w:val="center"/>
            <w:hideMark/>
          </w:tcPr>
          <w:p w14:paraId="0C715550"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Náhuatl</w:t>
            </w:r>
          </w:p>
        </w:tc>
      </w:tr>
      <w:tr w:rsidR="00D34A1D" w:rsidRPr="00D34A1D" w14:paraId="3D9A3F23" w14:textId="77777777" w:rsidTr="00686636">
        <w:trPr>
          <w:trHeight w:val="600"/>
        </w:trPr>
        <w:tc>
          <w:tcPr>
            <w:tcW w:w="2547" w:type="dxa"/>
            <w:tcBorders>
              <w:top w:val="nil"/>
              <w:left w:val="single" w:sz="4" w:space="0" w:color="A6A6A6"/>
              <w:bottom w:val="single" w:sz="4" w:space="0" w:color="A6A6A6"/>
              <w:right w:val="single" w:sz="4" w:space="0" w:color="A6A6A6"/>
            </w:tcBorders>
            <w:shd w:val="clear" w:color="auto" w:fill="auto"/>
            <w:vAlign w:val="center"/>
            <w:hideMark/>
          </w:tcPr>
          <w:p w14:paraId="7A3DDE0F"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Policía, Autoridades del Municipio</w:t>
            </w:r>
          </w:p>
        </w:tc>
        <w:tc>
          <w:tcPr>
            <w:tcW w:w="1413" w:type="dxa"/>
            <w:tcBorders>
              <w:top w:val="nil"/>
              <w:left w:val="nil"/>
              <w:bottom w:val="single" w:sz="4" w:space="0" w:color="A6A6A6"/>
              <w:right w:val="single" w:sz="4" w:space="0" w:color="A6A6A6"/>
            </w:tcBorders>
            <w:shd w:val="clear" w:color="auto" w:fill="auto"/>
            <w:vAlign w:val="center"/>
            <w:hideMark/>
          </w:tcPr>
          <w:p w14:paraId="327CDBC3"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1</w:t>
            </w:r>
          </w:p>
        </w:tc>
        <w:tc>
          <w:tcPr>
            <w:tcW w:w="2839" w:type="dxa"/>
            <w:tcBorders>
              <w:top w:val="nil"/>
              <w:left w:val="nil"/>
              <w:bottom w:val="single" w:sz="4" w:space="0" w:color="A6A6A6"/>
              <w:right w:val="single" w:sz="4" w:space="0" w:color="A6A6A6"/>
            </w:tcBorders>
            <w:shd w:val="clear" w:color="auto" w:fill="auto"/>
            <w:vAlign w:val="center"/>
            <w:hideMark/>
          </w:tcPr>
          <w:p w14:paraId="7B079A7C"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Zapopan</w:t>
            </w:r>
          </w:p>
        </w:tc>
        <w:tc>
          <w:tcPr>
            <w:tcW w:w="1801" w:type="dxa"/>
            <w:tcBorders>
              <w:top w:val="nil"/>
              <w:left w:val="nil"/>
              <w:bottom w:val="single" w:sz="4" w:space="0" w:color="A6A6A6"/>
              <w:right w:val="single" w:sz="4" w:space="0" w:color="A6A6A6"/>
            </w:tcBorders>
            <w:shd w:val="clear" w:color="auto" w:fill="auto"/>
            <w:vAlign w:val="center"/>
            <w:hideMark/>
          </w:tcPr>
          <w:p w14:paraId="6DBE6E4C"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Purépecha</w:t>
            </w:r>
          </w:p>
        </w:tc>
      </w:tr>
      <w:tr w:rsidR="00D34A1D" w:rsidRPr="00D34A1D" w14:paraId="7301A73E" w14:textId="77777777" w:rsidTr="00686636">
        <w:trPr>
          <w:trHeight w:val="600"/>
        </w:trPr>
        <w:tc>
          <w:tcPr>
            <w:tcW w:w="2547" w:type="dxa"/>
            <w:tcBorders>
              <w:top w:val="nil"/>
              <w:left w:val="single" w:sz="4" w:space="0" w:color="A6A6A6"/>
              <w:bottom w:val="single" w:sz="4" w:space="0" w:color="A6A6A6"/>
              <w:right w:val="single" w:sz="4" w:space="0" w:color="A6A6A6"/>
            </w:tcBorders>
            <w:shd w:val="clear" w:color="auto" w:fill="auto"/>
            <w:vAlign w:val="center"/>
            <w:hideMark/>
          </w:tcPr>
          <w:p w14:paraId="61750059"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Por la Asamblea General</w:t>
            </w:r>
          </w:p>
        </w:tc>
        <w:tc>
          <w:tcPr>
            <w:tcW w:w="1413" w:type="dxa"/>
            <w:tcBorders>
              <w:top w:val="nil"/>
              <w:left w:val="nil"/>
              <w:bottom w:val="single" w:sz="4" w:space="0" w:color="A6A6A6"/>
              <w:right w:val="single" w:sz="4" w:space="0" w:color="A6A6A6"/>
            </w:tcBorders>
            <w:shd w:val="clear" w:color="auto" w:fill="auto"/>
            <w:vAlign w:val="center"/>
            <w:hideMark/>
          </w:tcPr>
          <w:p w14:paraId="609B3FFB"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1</w:t>
            </w:r>
          </w:p>
        </w:tc>
        <w:tc>
          <w:tcPr>
            <w:tcW w:w="2839" w:type="dxa"/>
            <w:tcBorders>
              <w:top w:val="nil"/>
              <w:left w:val="nil"/>
              <w:bottom w:val="single" w:sz="4" w:space="0" w:color="A6A6A6"/>
              <w:right w:val="single" w:sz="4" w:space="0" w:color="A6A6A6"/>
            </w:tcBorders>
            <w:shd w:val="clear" w:color="auto" w:fill="auto"/>
            <w:vAlign w:val="center"/>
            <w:hideMark/>
          </w:tcPr>
          <w:p w14:paraId="3EF25E5E"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proofErr w:type="spellStart"/>
            <w:r w:rsidRPr="00D34A1D">
              <w:rPr>
                <w:rFonts w:asciiTheme="minorHAnsi" w:eastAsia="Times New Roman" w:hAnsiTheme="minorHAnsi" w:cstheme="minorHAnsi"/>
                <w:color w:val="595959" w:themeColor="text1" w:themeTint="A6"/>
              </w:rPr>
              <w:t>Chimaltitán</w:t>
            </w:r>
            <w:proofErr w:type="spellEnd"/>
          </w:p>
        </w:tc>
        <w:tc>
          <w:tcPr>
            <w:tcW w:w="1801" w:type="dxa"/>
            <w:tcBorders>
              <w:top w:val="nil"/>
              <w:left w:val="nil"/>
              <w:bottom w:val="single" w:sz="4" w:space="0" w:color="A6A6A6"/>
              <w:right w:val="single" w:sz="4" w:space="0" w:color="A6A6A6"/>
            </w:tcBorders>
            <w:shd w:val="clear" w:color="auto" w:fill="auto"/>
            <w:vAlign w:val="center"/>
            <w:hideMark/>
          </w:tcPr>
          <w:p w14:paraId="731B2259"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Tepehuano</w:t>
            </w:r>
          </w:p>
        </w:tc>
      </w:tr>
      <w:tr w:rsidR="00D34A1D" w:rsidRPr="00D34A1D" w14:paraId="5213BF02" w14:textId="77777777" w:rsidTr="00686636">
        <w:trPr>
          <w:trHeight w:val="900"/>
        </w:trPr>
        <w:tc>
          <w:tcPr>
            <w:tcW w:w="2547" w:type="dxa"/>
            <w:tcBorders>
              <w:top w:val="nil"/>
              <w:left w:val="single" w:sz="4" w:space="0" w:color="A6A6A6"/>
              <w:bottom w:val="single" w:sz="4" w:space="0" w:color="A6A6A6"/>
              <w:right w:val="single" w:sz="4" w:space="0" w:color="A6A6A6"/>
            </w:tcBorders>
            <w:shd w:val="clear" w:color="auto" w:fill="auto"/>
            <w:vAlign w:val="center"/>
            <w:hideMark/>
          </w:tcPr>
          <w:p w14:paraId="2179D98E"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Presidencia de Comunidad o de Órgano Indígena</w:t>
            </w:r>
          </w:p>
        </w:tc>
        <w:tc>
          <w:tcPr>
            <w:tcW w:w="1413" w:type="dxa"/>
            <w:tcBorders>
              <w:top w:val="nil"/>
              <w:left w:val="nil"/>
              <w:bottom w:val="single" w:sz="4" w:space="0" w:color="A6A6A6"/>
              <w:right w:val="single" w:sz="4" w:space="0" w:color="A6A6A6"/>
            </w:tcBorders>
            <w:shd w:val="clear" w:color="auto" w:fill="auto"/>
            <w:vAlign w:val="center"/>
            <w:hideMark/>
          </w:tcPr>
          <w:p w14:paraId="5A9BE2F1"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12</w:t>
            </w:r>
          </w:p>
        </w:tc>
        <w:tc>
          <w:tcPr>
            <w:tcW w:w="2839" w:type="dxa"/>
            <w:tcBorders>
              <w:top w:val="nil"/>
              <w:left w:val="nil"/>
              <w:bottom w:val="single" w:sz="4" w:space="0" w:color="A6A6A6"/>
              <w:right w:val="single" w:sz="4" w:space="0" w:color="A6A6A6"/>
            </w:tcBorders>
            <w:shd w:val="clear" w:color="auto" w:fill="auto"/>
            <w:vAlign w:val="center"/>
            <w:hideMark/>
          </w:tcPr>
          <w:p w14:paraId="295E26E5"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Bolaños, Tuxpan y Villa Guerrero</w:t>
            </w:r>
          </w:p>
        </w:tc>
        <w:tc>
          <w:tcPr>
            <w:tcW w:w="1801" w:type="dxa"/>
            <w:tcBorders>
              <w:top w:val="nil"/>
              <w:left w:val="nil"/>
              <w:bottom w:val="single" w:sz="4" w:space="0" w:color="A6A6A6"/>
              <w:right w:val="single" w:sz="4" w:space="0" w:color="A6A6A6"/>
            </w:tcBorders>
            <w:shd w:val="clear" w:color="auto" w:fill="auto"/>
            <w:vAlign w:val="center"/>
            <w:hideMark/>
          </w:tcPr>
          <w:p w14:paraId="1C06F5E3"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Náhuatl y  Wixárika</w:t>
            </w:r>
          </w:p>
        </w:tc>
      </w:tr>
      <w:tr w:rsidR="00D34A1D" w:rsidRPr="00D34A1D" w14:paraId="229B336A" w14:textId="77777777" w:rsidTr="00686636">
        <w:trPr>
          <w:trHeight w:val="600"/>
        </w:trPr>
        <w:tc>
          <w:tcPr>
            <w:tcW w:w="2547" w:type="dxa"/>
            <w:tcBorders>
              <w:top w:val="nil"/>
              <w:left w:val="single" w:sz="4" w:space="0" w:color="A6A6A6"/>
              <w:bottom w:val="single" w:sz="4" w:space="0" w:color="A6A6A6"/>
              <w:right w:val="single" w:sz="4" w:space="0" w:color="A6A6A6"/>
            </w:tcBorders>
            <w:shd w:val="clear" w:color="auto" w:fill="auto"/>
            <w:vAlign w:val="center"/>
            <w:hideMark/>
          </w:tcPr>
          <w:p w14:paraId="5A939CBF"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Procuraduría Agraria y Tribunales Agrarios</w:t>
            </w:r>
          </w:p>
        </w:tc>
        <w:tc>
          <w:tcPr>
            <w:tcW w:w="1413" w:type="dxa"/>
            <w:tcBorders>
              <w:top w:val="nil"/>
              <w:left w:val="nil"/>
              <w:bottom w:val="single" w:sz="4" w:space="0" w:color="A6A6A6"/>
              <w:right w:val="single" w:sz="4" w:space="0" w:color="A6A6A6"/>
            </w:tcBorders>
            <w:shd w:val="clear" w:color="auto" w:fill="auto"/>
            <w:vAlign w:val="center"/>
            <w:hideMark/>
          </w:tcPr>
          <w:p w14:paraId="6BF1303D"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1</w:t>
            </w:r>
          </w:p>
        </w:tc>
        <w:tc>
          <w:tcPr>
            <w:tcW w:w="2839" w:type="dxa"/>
            <w:tcBorders>
              <w:top w:val="nil"/>
              <w:left w:val="nil"/>
              <w:bottom w:val="single" w:sz="4" w:space="0" w:color="A6A6A6"/>
              <w:right w:val="single" w:sz="4" w:space="0" w:color="A6A6A6"/>
            </w:tcBorders>
            <w:shd w:val="clear" w:color="auto" w:fill="auto"/>
            <w:vAlign w:val="center"/>
            <w:hideMark/>
          </w:tcPr>
          <w:p w14:paraId="1ED480BC"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Villa Purificación</w:t>
            </w:r>
          </w:p>
        </w:tc>
        <w:tc>
          <w:tcPr>
            <w:tcW w:w="1801" w:type="dxa"/>
            <w:tcBorders>
              <w:top w:val="nil"/>
              <w:left w:val="nil"/>
              <w:bottom w:val="single" w:sz="4" w:space="0" w:color="A6A6A6"/>
              <w:right w:val="single" w:sz="4" w:space="0" w:color="A6A6A6"/>
            </w:tcBorders>
            <w:shd w:val="clear" w:color="auto" w:fill="auto"/>
            <w:vAlign w:val="center"/>
            <w:hideMark/>
          </w:tcPr>
          <w:p w14:paraId="595B676A"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Náhuatl</w:t>
            </w:r>
          </w:p>
        </w:tc>
      </w:tr>
      <w:tr w:rsidR="00D34A1D" w:rsidRPr="00D34A1D" w14:paraId="37B2E0B9" w14:textId="77777777" w:rsidTr="00686636">
        <w:trPr>
          <w:trHeight w:val="900"/>
        </w:trPr>
        <w:tc>
          <w:tcPr>
            <w:tcW w:w="2547" w:type="dxa"/>
            <w:tcBorders>
              <w:top w:val="nil"/>
              <w:left w:val="single" w:sz="4" w:space="0" w:color="A6A6A6"/>
              <w:bottom w:val="single" w:sz="4" w:space="0" w:color="A6A6A6"/>
              <w:right w:val="single" w:sz="4" w:space="0" w:color="A6A6A6"/>
            </w:tcBorders>
            <w:shd w:val="clear" w:color="auto" w:fill="auto"/>
            <w:vAlign w:val="center"/>
            <w:hideMark/>
          </w:tcPr>
          <w:p w14:paraId="37101E2F"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Que se abra Convocatoria para Concursar</w:t>
            </w:r>
          </w:p>
        </w:tc>
        <w:tc>
          <w:tcPr>
            <w:tcW w:w="1413" w:type="dxa"/>
            <w:tcBorders>
              <w:top w:val="nil"/>
              <w:left w:val="nil"/>
              <w:bottom w:val="single" w:sz="4" w:space="0" w:color="A6A6A6"/>
              <w:right w:val="single" w:sz="4" w:space="0" w:color="A6A6A6"/>
            </w:tcBorders>
            <w:shd w:val="clear" w:color="auto" w:fill="auto"/>
            <w:vAlign w:val="center"/>
            <w:hideMark/>
          </w:tcPr>
          <w:p w14:paraId="0062BF27"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1</w:t>
            </w:r>
          </w:p>
        </w:tc>
        <w:tc>
          <w:tcPr>
            <w:tcW w:w="2839" w:type="dxa"/>
            <w:tcBorders>
              <w:top w:val="nil"/>
              <w:left w:val="nil"/>
              <w:bottom w:val="single" w:sz="4" w:space="0" w:color="A6A6A6"/>
              <w:right w:val="single" w:sz="4" w:space="0" w:color="A6A6A6"/>
            </w:tcBorders>
            <w:shd w:val="clear" w:color="auto" w:fill="auto"/>
            <w:vAlign w:val="center"/>
            <w:hideMark/>
          </w:tcPr>
          <w:p w14:paraId="674BF8FB"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Mezquitic</w:t>
            </w:r>
          </w:p>
        </w:tc>
        <w:tc>
          <w:tcPr>
            <w:tcW w:w="1801" w:type="dxa"/>
            <w:tcBorders>
              <w:top w:val="nil"/>
              <w:left w:val="nil"/>
              <w:bottom w:val="single" w:sz="4" w:space="0" w:color="A6A6A6"/>
              <w:right w:val="single" w:sz="4" w:space="0" w:color="A6A6A6"/>
            </w:tcBorders>
            <w:shd w:val="clear" w:color="auto" w:fill="auto"/>
            <w:vAlign w:val="center"/>
            <w:hideMark/>
          </w:tcPr>
          <w:p w14:paraId="689BAFC4"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Wixárika</w:t>
            </w:r>
          </w:p>
        </w:tc>
      </w:tr>
      <w:tr w:rsidR="00D34A1D" w:rsidRPr="00D34A1D" w14:paraId="4475115E" w14:textId="77777777" w:rsidTr="00686636">
        <w:trPr>
          <w:trHeight w:val="300"/>
        </w:trPr>
        <w:tc>
          <w:tcPr>
            <w:tcW w:w="2547" w:type="dxa"/>
            <w:tcBorders>
              <w:top w:val="nil"/>
              <w:left w:val="single" w:sz="4" w:space="0" w:color="A6A6A6"/>
              <w:bottom w:val="single" w:sz="4" w:space="0" w:color="A6A6A6"/>
              <w:right w:val="single" w:sz="4" w:space="0" w:color="A6A6A6"/>
            </w:tcBorders>
            <w:shd w:val="clear" w:color="auto" w:fill="auto"/>
            <w:vAlign w:val="center"/>
            <w:hideMark/>
          </w:tcPr>
          <w:p w14:paraId="6463EFF9" w14:textId="77777777" w:rsidR="0057622F" w:rsidRPr="00D34A1D" w:rsidRDefault="0057622F" w:rsidP="00686636">
            <w:pPr>
              <w:spacing w:after="0" w:line="240" w:lineRule="auto"/>
              <w:jc w:val="both"/>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Total:</w:t>
            </w:r>
          </w:p>
        </w:tc>
        <w:tc>
          <w:tcPr>
            <w:tcW w:w="1413" w:type="dxa"/>
            <w:tcBorders>
              <w:top w:val="nil"/>
              <w:left w:val="nil"/>
              <w:bottom w:val="single" w:sz="4" w:space="0" w:color="A6A6A6"/>
              <w:right w:val="single" w:sz="4" w:space="0" w:color="A6A6A6"/>
            </w:tcBorders>
            <w:shd w:val="clear" w:color="auto" w:fill="auto"/>
            <w:vAlign w:val="center"/>
            <w:hideMark/>
          </w:tcPr>
          <w:p w14:paraId="68FA0A55"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49</w:t>
            </w:r>
          </w:p>
        </w:tc>
        <w:tc>
          <w:tcPr>
            <w:tcW w:w="2839" w:type="dxa"/>
            <w:tcBorders>
              <w:top w:val="nil"/>
              <w:left w:val="nil"/>
              <w:bottom w:val="single" w:sz="4" w:space="0" w:color="A6A6A6"/>
              <w:right w:val="single" w:sz="4" w:space="0" w:color="A6A6A6"/>
            </w:tcBorders>
            <w:shd w:val="clear" w:color="auto" w:fill="auto"/>
            <w:vAlign w:val="center"/>
            <w:hideMark/>
          </w:tcPr>
          <w:p w14:paraId="5B6B47C7"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 </w:t>
            </w:r>
          </w:p>
        </w:tc>
        <w:tc>
          <w:tcPr>
            <w:tcW w:w="1801" w:type="dxa"/>
            <w:tcBorders>
              <w:top w:val="nil"/>
              <w:left w:val="nil"/>
              <w:bottom w:val="single" w:sz="4" w:space="0" w:color="A6A6A6"/>
              <w:right w:val="single" w:sz="4" w:space="0" w:color="A6A6A6"/>
            </w:tcBorders>
            <w:shd w:val="clear" w:color="auto" w:fill="auto"/>
            <w:vAlign w:val="center"/>
            <w:hideMark/>
          </w:tcPr>
          <w:p w14:paraId="3DAD8286"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rPr>
            </w:pPr>
            <w:r w:rsidRPr="00D34A1D">
              <w:rPr>
                <w:rFonts w:asciiTheme="minorHAnsi" w:eastAsia="Times New Roman" w:hAnsiTheme="minorHAnsi" w:cstheme="minorHAnsi"/>
                <w:color w:val="595959" w:themeColor="text1" w:themeTint="A6"/>
              </w:rPr>
              <w:t> </w:t>
            </w:r>
          </w:p>
        </w:tc>
      </w:tr>
    </w:tbl>
    <w:p w14:paraId="5A280FF3" w14:textId="77777777" w:rsidR="0057622F" w:rsidRPr="00D34A1D" w:rsidRDefault="0057622F" w:rsidP="0057622F">
      <w:pPr>
        <w:pBdr>
          <w:top w:val="nil"/>
          <w:left w:val="nil"/>
          <w:bottom w:val="nil"/>
          <w:right w:val="nil"/>
          <w:between w:val="nil"/>
        </w:pBdr>
        <w:spacing w:after="0"/>
        <w:ind w:left="720"/>
        <w:jc w:val="both"/>
        <w:rPr>
          <w:b/>
          <w:bCs/>
          <w:i/>
          <w:color w:val="595959" w:themeColor="text1" w:themeTint="A6"/>
        </w:rPr>
      </w:pPr>
    </w:p>
    <w:p w14:paraId="4DF8BE16" w14:textId="77777777" w:rsidR="0057622F" w:rsidRPr="00D34A1D" w:rsidRDefault="0057622F" w:rsidP="0057622F">
      <w:pPr>
        <w:rPr>
          <w:b/>
          <w:bCs/>
          <w:i/>
          <w:color w:val="595959" w:themeColor="text1" w:themeTint="A6"/>
        </w:rPr>
      </w:pPr>
      <w:r w:rsidRPr="00D34A1D">
        <w:rPr>
          <w:b/>
          <w:bCs/>
          <w:i/>
          <w:color w:val="595959" w:themeColor="text1" w:themeTint="A6"/>
        </w:rPr>
        <w:br w:type="page"/>
      </w:r>
    </w:p>
    <w:p w14:paraId="5AA11F8B" w14:textId="77777777" w:rsidR="0057622F" w:rsidRPr="00D34A1D" w:rsidRDefault="0057622F" w:rsidP="0057622F">
      <w:pPr>
        <w:pBdr>
          <w:top w:val="nil"/>
          <w:left w:val="nil"/>
          <w:bottom w:val="nil"/>
          <w:right w:val="nil"/>
          <w:between w:val="nil"/>
        </w:pBdr>
        <w:spacing w:after="0"/>
        <w:ind w:left="720"/>
        <w:jc w:val="both"/>
        <w:rPr>
          <w:b/>
          <w:bCs/>
          <w:i/>
          <w:color w:val="595959" w:themeColor="text1" w:themeTint="A6"/>
        </w:rPr>
        <w:sectPr w:rsidR="0057622F" w:rsidRPr="00D34A1D" w:rsidSect="00BE375D">
          <w:pgSz w:w="12240" w:h="15840"/>
          <w:pgMar w:top="1418" w:right="1701" w:bottom="1418" w:left="1701" w:header="709" w:footer="709" w:gutter="0"/>
          <w:cols w:space="720"/>
        </w:sectPr>
      </w:pPr>
    </w:p>
    <w:p w14:paraId="7243F142" w14:textId="77777777" w:rsidR="0057622F" w:rsidRPr="00D34A1D" w:rsidRDefault="0057622F" w:rsidP="0057622F">
      <w:pPr>
        <w:pBdr>
          <w:top w:val="nil"/>
          <w:left w:val="nil"/>
          <w:bottom w:val="nil"/>
          <w:right w:val="nil"/>
          <w:between w:val="nil"/>
        </w:pBdr>
        <w:spacing w:after="0"/>
        <w:ind w:left="720"/>
        <w:jc w:val="both"/>
        <w:rPr>
          <w:b/>
          <w:bCs/>
          <w:i/>
          <w:color w:val="595959" w:themeColor="text1" w:themeTint="A6"/>
        </w:rPr>
      </w:pPr>
    </w:p>
    <w:p w14:paraId="338B620B" w14:textId="77777777" w:rsidR="0057622F" w:rsidRPr="00D34A1D" w:rsidRDefault="0057622F" w:rsidP="0057622F">
      <w:pPr>
        <w:numPr>
          <w:ilvl w:val="0"/>
          <w:numId w:val="4"/>
        </w:numPr>
        <w:pBdr>
          <w:top w:val="nil"/>
          <w:left w:val="nil"/>
          <w:bottom w:val="nil"/>
          <w:right w:val="nil"/>
          <w:between w:val="nil"/>
        </w:pBdr>
        <w:ind w:left="360"/>
        <w:jc w:val="both"/>
        <w:rPr>
          <w:b/>
          <w:bCs/>
          <w:color w:val="595959" w:themeColor="text1" w:themeTint="A6"/>
        </w:rPr>
      </w:pPr>
      <w:r w:rsidRPr="00D34A1D">
        <w:rPr>
          <w:b/>
          <w:bCs/>
          <w:i/>
          <w:color w:val="595959" w:themeColor="text1" w:themeTint="A6"/>
        </w:rPr>
        <w:t>Marque los elementos que considera debe reunir una persona para obtener una candidatura indígena.</w:t>
      </w:r>
    </w:p>
    <w:p w14:paraId="7B63722D" w14:textId="77777777" w:rsidR="00873575" w:rsidRDefault="0057622F" w:rsidP="0057622F">
      <w:pPr>
        <w:pBdr>
          <w:top w:val="nil"/>
          <w:left w:val="nil"/>
          <w:bottom w:val="nil"/>
          <w:right w:val="nil"/>
          <w:between w:val="nil"/>
        </w:pBdr>
        <w:jc w:val="both"/>
        <w:rPr>
          <w:color w:val="595959" w:themeColor="text1" w:themeTint="A6"/>
        </w:rPr>
      </w:pPr>
      <w:r w:rsidRPr="00D34A1D">
        <w:rPr>
          <w:color w:val="595959" w:themeColor="text1" w:themeTint="A6"/>
        </w:rPr>
        <w:t>Las personas consultadas en algunos de los casos consideraron dos o más elementos para obtener dicha candidatura</w:t>
      </w:r>
      <w:r w:rsidR="00873575">
        <w:rPr>
          <w:color w:val="595959" w:themeColor="text1" w:themeTint="A6"/>
        </w:rPr>
        <w:t xml:space="preserve">. </w:t>
      </w:r>
    </w:p>
    <w:p w14:paraId="053D1D96" w14:textId="17301A29" w:rsidR="0057622F" w:rsidRPr="00D34A1D" w:rsidRDefault="00873575" w:rsidP="00873575">
      <w:pPr>
        <w:spacing w:after="0" w:line="276" w:lineRule="auto"/>
        <w:jc w:val="center"/>
        <w:rPr>
          <w:color w:val="595959" w:themeColor="text1" w:themeTint="A6"/>
        </w:rPr>
      </w:pPr>
      <w:r>
        <w:rPr>
          <w:rFonts w:cstheme="minorHAnsi"/>
          <w:color w:val="7030A0"/>
          <w:sz w:val="20"/>
          <w:szCs w:val="24"/>
        </w:rPr>
        <w:t>Tabla 14</w:t>
      </w:r>
      <w:r w:rsidRPr="008D1320">
        <w:rPr>
          <w:rFonts w:cstheme="minorHAnsi"/>
          <w:color w:val="7030A0"/>
          <w:sz w:val="20"/>
          <w:szCs w:val="24"/>
        </w:rPr>
        <w:t xml:space="preserve">. </w:t>
      </w:r>
      <w:r w:rsidRPr="00873575">
        <w:rPr>
          <w:rFonts w:cstheme="minorHAnsi"/>
          <w:color w:val="7030A0"/>
          <w:sz w:val="20"/>
          <w:szCs w:val="24"/>
        </w:rPr>
        <w:t>elementos que considera debe reunir una persona para obtener una candidatura indígena</w:t>
      </w:r>
      <w:r w:rsidR="0057622F" w:rsidRPr="00D34A1D">
        <w:rPr>
          <w:color w:val="595959" w:themeColor="text1" w:themeTint="A6"/>
        </w:rPr>
        <w:t xml:space="preserve"> </w:t>
      </w:r>
    </w:p>
    <w:tbl>
      <w:tblPr>
        <w:tblStyle w:val="Tablaconcuadrcula1clara1"/>
        <w:tblW w:w="13881" w:type="dxa"/>
        <w:tblLook w:val="04A0" w:firstRow="1" w:lastRow="0" w:firstColumn="1" w:lastColumn="0" w:noHBand="0" w:noVBand="1"/>
      </w:tblPr>
      <w:tblGrid>
        <w:gridCol w:w="1282"/>
        <w:gridCol w:w="1046"/>
        <w:gridCol w:w="1046"/>
        <w:gridCol w:w="1046"/>
        <w:gridCol w:w="1223"/>
        <w:gridCol w:w="1289"/>
        <w:gridCol w:w="1289"/>
        <w:gridCol w:w="1130"/>
        <w:gridCol w:w="1139"/>
        <w:gridCol w:w="1093"/>
        <w:gridCol w:w="1149"/>
        <w:gridCol w:w="1149"/>
      </w:tblGrid>
      <w:tr w:rsidR="00D34A1D" w:rsidRPr="00D34A1D" w14:paraId="19400C14" w14:textId="77777777" w:rsidTr="00686636">
        <w:trPr>
          <w:cnfStyle w:val="100000000000" w:firstRow="1" w:lastRow="0" w:firstColumn="0" w:lastColumn="0" w:oddVBand="0" w:evenVBand="0" w:oddHBand="0"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1282" w:type="dxa"/>
            <w:vMerge w:val="restart"/>
            <w:hideMark/>
          </w:tcPr>
          <w:p w14:paraId="14A4B1F3" w14:textId="77777777" w:rsidR="0057622F" w:rsidRPr="00D34A1D" w:rsidRDefault="0057622F" w:rsidP="00686636">
            <w:pPr>
              <w:jc w:val="center"/>
              <w:rPr>
                <w:rFonts w:ascii="Arial" w:eastAsia="Times New Roman" w:hAnsi="Arial" w:cs="Arial"/>
                <w:color w:val="595959" w:themeColor="text1" w:themeTint="A6"/>
                <w:sz w:val="20"/>
                <w:szCs w:val="20"/>
              </w:rPr>
            </w:pPr>
            <w:r w:rsidRPr="00D34A1D">
              <w:rPr>
                <w:rFonts w:ascii="Arial" w:eastAsia="Times New Roman" w:hAnsi="Arial" w:cs="Arial"/>
                <w:color w:val="595959" w:themeColor="text1" w:themeTint="A6"/>
                <w:sz w:val="20"/>
                <w:szCs w:val="20"/>
              </w:rPr>
              <w:t>Municipio</w:t>
            </w:r>
          </w:p>
        </w:tc>
        <w:tc>
          <w:tcPr>
            <w:tcW w:w="1046" w:type="dxa"/>
            <w:hideMark/>
          </w:tcPr>
          <w:p w14:paraId="0D4B826F" w14:textId="77777777" w:rsidR="0057622F" w:rsidRPr="00D34A1D" w:rsidRDefault="0057622F" w:rsidP="00686636">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595959" w:themeColor="text1" w:themeTint="A6"/>
                <w:sz w:val="16"/>
                <w:szCs w:val="16"/>
              </w:rPr>
            </w:pPr>
            <w:r w:rsidRPr="00D34A1D">
              <w:rPr>
                <w:rFonts w:ascii="Arial" w:eastAsia="Times New Roman" w:hAnsi="Arial" w:cs="Arial"/>
                <w:color w:val="595959" w:themeColor="text1" w:themeTint="A6"/>
                <w:sz w:val="16"/>
                <w:szCs w:val="16"/>
              </w:rPr>
              <w:t>A.</w:t>
            </w:r>
          </w:p>
        </w:tc>
        <w:tc>
          <w:tcPr>
            <w:tcW w:w="1046" w:type="dxa"/>
            <w:hideMark/>
          </w:tcPr>
          <w:p w14:paraId="24D796EC" w14:textId="77777777" w:rsidR="0057622F" w:rsidRPr="00D34A1D" w:rsidRDefault="0057622F" w:rsidP="00686636">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595959" w:themeColor="text1" w:themeTint="A6"/>
                <w:sz w:val="16"/>
                <w:szCs w:val="16"/>
              </w:rPr>
            </w:pPr>
            <w:r w:rsidRPr="00D34A1D">
              <w:rPr>
                <w:rFonts w:ascii="Arial" w:eastAsia="Times New Roman" w:hAnsi="Arial" w:cs="Arial"/>
                <w:color w:val="595959" w:themeColor="text1" w:themeTint="A6"/>
                <w:sz w:val="16"/>
                <w:szCs w:val="16"/>
              </w:rPr>
              <w:t>B.</w:t>
            </w:r>
          </w:p>
        </w:tc>
        <w:tc>
          <w:tcPr>
            <w:tcW w:w="1046" w:type="dxa"/>
            <w:hideMark/>
          </w:tcPr>
          <w:p w14:paraId="7DC590DB" w14:textId="77777777" w:rsidR="0057622F" w:rsidRPr="00D34A1D" w:rsidRDefault="0057622F" w:rsidP="00686636">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595959" w:themeColor="text1" w:themeTint="A6"/>
                <w:sz w:val="16"/>
                <w:szCs w:val="16"/>
              </w:rPr>
            </w:pPr>
            <w:r w:rsidRPr="00D34A1D">
              <w:rPr>
                <w:rFonts w:ascii="Arial" w:eastAsia="Times New Roman" w:hAnsi="Arial" w:cs="Arial"/>
                <w:color w:val="595959" w:themeColor="text1" w:themeTint="A6"/>
                <w:sz w:val="16"/>
                <w:szCs w:val="16"/>
              </w:rPr>
              <w:t>C.</w:t>
            </w:r>
          </w:p>
        </w:tc>
        <w:tc>
          <w:tcPr>
            <w:tcW w:w="1223" w:type="dxa"/>
            <w:hideMark/>
          </w:tcPr>
          <w:p w14:paraId="1F531972" w14:textId="77777777" w:rsidR="0057622F" w:rsidRPr="00D34A1D" w:rsidRDefault="0057622F" w:rsidP="00686636">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595959" w:themeColor="text1" w:themeTint="A6"/>
                <w:sz w:val="16"/>
                <w:szCs w:val="16"/>
              </w:rPr>
            </w:pPr>
            <w:r w:rsidRPr="00D34A1D">
              <w:rPr>
                <w:rFonts w:ascii="Arial" w:eastAsia="Times New Roman" w:hAnsi="Arial" w:cs="Arial"/>
                <w:color w:val="595959" w:themeColor="text1" w:themeTint="A6"/>
                <w:sz w:val="16"/>
                <w:szCs w:val="16"/>
              </w:rPr>
              <w:t>D.</w:t>
            </w:r>
          </w:p>
        </w:tc>
        <w:tc>
          <w:tcPr>
            <w:tcW w:w="1289" w:type="dxa"/>
            <w:hideMark/>
          </w:tcPr>
          <w:p w14:paraId="5203F5DE" w14:textId="77777777" w:rsidR="0057622F" w:rsidRPr="00D34A1D" w:rsidRDefault="0057622F" w:rsidP="00686636">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595959" w:themeColor="text1" w:themeTint="A6"/>
                <w:sz w:val="16"/>
                <w:szCs w:val="16"/>
              </w:rPr>
            </w:pPr>
            <w:r w:rsidRPr="00D34A1D">
              <w:rPr>
                <w:rFonts w:ascii="Arial" w:eastAsia="Times New Roman" w:hAnsi="Arial" w:cs="Arial"/>
                <w:color w:val="595959" w:themeColor="text1" w:themeTint="A6"/>
                <w:sz w:val="16"/>
                <w:szCs w:val="16"/>
              </w:rPr>
              <w:t>E.</w:t>
            </w:r>
          </w:p>
        </w:tc>
        <w:tc>
          <w:tcPr>
            <w:tcW w:w="1289" w:type="dxa"/>
            <w:hideMark/>
          </w:tcPr>
          <w:p w14:paraId="7CFC1C1D" w14:textId="77777777" w:rsidR="0057622F" w:rsidRPr="00D34A1D" w:rsidRDefault="0057622F" w:rsidP="00686636">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595959" w:themeColor="text1" w:themeTint="A6"/>
                <w:sz w:val="16"/>
                <w:szCs w:val="16"/>
              </w:rPr>
            </w:pPr>
            <w:r w:rsidRPr="00D34A1D">
              <w:rPr>
                <w:rFonts w:ascii="Arial" w:eastAsia="Times New Roman" w:hAnsi="Arial" w:cs="Arial"/>
                <w:color w:val="595959" w:themeColor="text1" w:themeTint="A6"/>
                <w:sz w:val="16"/>
                <w:szCs w:val="16"/>
              </w:rPr>
              <w:t>F.</w:t>
            </w:r>
          </w:p>
        </w:tc>
        <w:tc>
          <w:tcPr>
            <w:tcW w:w="1130" w:type="dxa"/>
            <w:hideMark/>
          </w:tcPr>
          <w:p w14:paraId="6ECF75E6" w14:textId="77777777" w:rsidR="0057622F" w:rsidRPr="00D34A1D" w:rsidRDefault="0057622F" w:rsidP="00686636">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595959" w:themeColor="text1" w:themeTint="A6"/>
                <w:sz w:val="16"/>
                <w:szCs w:val="16"/>
              </w:rPr>
            </w:pPr>
            <w:r w:rsidRPr="00D34A1D">
              <w:rPr>
                <w:rFonts w:ascii="Arial" w:eastAsia="Times New Roman" w:hAnsi="Arial" w:cs="Arial"/>
                <w:color w:val="595959" w:themeColor="text1" w:themeTint="A6"/>
                <w:sz w:val="16"/>
                <w:szCs w:val="16"/>
              </w:rPr>
              <w:t>G.</w:t>
            </w:r>
          </w:p>
        </w:tc>
        <w:tc>
          <w:tcPr>
            <w:tcW w:w="1139" w:type="dxa"/>
            <w:hideMark/>
          </w:tcPr>
          <w:p w14:paraId="27EAF204" w14:textId="77777777" w:rsidR="0057622F" w:rsidRPr="00D34A1D" w:rsidRDefault="0057622F" w:rsidP="00686636">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595959" w:themeColor="text1" w:themeTint="A6"/>
                <w:sz w:val="16"/>
                <w:szCs w:val="16"/>
              </w:rPr>
            </w:pPr>
            <w:r w:rsidRPr="00D34A1D">
              <w:rPr>
                <w:rFonts w:ascii="Arial" w:eastAsia="Times New Roman" w:hAnsi="Arial" w:cs="Arial"/>
                <w:color w:val="595959" w:themeColor="text1" w:themeTint="A6"/>
                <w:sz w:val="16"/>
                <w:szCs w:val="16"/>
              </w:rPr>
              <w:t>H.</w:t>
            </w:r>
          </w:p>
        </w:tc>
        <w:tc>
          <w:tcPr>
            <w:tcW w:w="1093" w:type="dxa"/>
            <w:hideMark/>
          </w:tcPr>
          <w:p w14:paraId="7B5347DC" w14:textId="77777777" w:rsidR="0057622F" w:rsidRPr="00D34A1D" w:rsidRDefault="0057622F" w:rsidP="00686636">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595959" w:themeColor="text1" w:themeTint="A6"/>
                <w:sz w:val="16"/>
                <w:szCs w:val="16"/>
              </w:rPr>
            </w:pPr>
            <w:r w:rsidRPr="00D34A1D">
              <w:rPr>
                <w:rFonts w:ascii="Arial" w:eastAsia="Times New Roman" w:hAnsi="Arial" w:cs="Arial"/>
                <w:color w:val="595959" w:themeColor="text1" w:themeTint="A6"/>
                <w:sz w:val="16"/>
                <w:szCs w:val="16"/>
              </w:rPr>
              <w:t>I.</w:t>
            </w:r>
          </w:p>
        </w:tc>
        <w:tc>
          <w:tcPr>
            <w:tcW w:w="1149" w:type="dxa"/>
            <w:hideMark/>
          </w:tcPr>
          <w:p w14:paraId="44F8BCE8" w14:textId="77777777" w:rsidR="0057622F" w:rsidRPr="00D34A1D" w:rsidRDefault="0057622F" w:rsidP="00686636">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595959" w:themeColor="text1" w:themeTint="A6"/>
                <w:sz w:val="16"/>
                <w:szCs w:val="16"/>
              </w:rPr>
            </w:pPr>
            <w:r w:rsidRPr="00D34A1D">
              <w:rPr>
                <w:rFonts w:ascii="Arial" w:eastAsia="Times New Roman" w:hAnsi="Arial" w:cs="Arial"/>
                <w:color w:val="595959" w:themeColor="text1" w:themeTint="A6"/>
                <w:sz w:val="16"/>
                <w:szCs w:val="16"/>
              </w:rPr>
              <w:t>J.</w:t>
            </w:r>
          </w:p>
        </w:tc>
        <w:tc>
          <w:tcPr>
            <w:tcW w:w="1149" w:type="dxa"/>
            <w:hideMark/>
          </w:tcPr>
          <w:p w14:paraId="1573DF09" w14:textId="77777777" w:rsidR="0057622F" w:rsidRPr="00D34A1D" w:rsidRDefault="0057622F" w:rsidP="00686636">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595959" w:themeColor="text1" w:themeTint="A6"/>
                <w:sz w:val="16"/>
                <w:szCs w:val="16"/>
              </w:rPr>
            </w:pPr>
            <w:r w:rsidRPr="00D34A1D">
              <w:rPr>
                <w:rFonts w:ascii="Arial" w:eastAsia="Times New Roman" w:hAnsi="Arial" w:cs="Arial"/>
                <w:color w:val="595959" w:themeColor="text1" w:themeTint="A6"/>
                <w:sz w:val="16"/>
                <w:szCs w:val="16"/>
              </w:rPr>
              <w:t>K.</w:t>
            </w:r>
          </w:p>
        </w:tc>
      </w:tr>
      <w:tr w:rsidR="00D34A1D" w:rsidRPr="00D34A1D" w14:paraId="665B6202" w14:textId="77777777" w:rsidTr="00686636">
        <w:trPr>
          <w:trHeight w:val="2023"/>
        </w:trPr>
        <w:tc>
          <w:tcPr>
            <w:cnfStyle w:val="001000000000" w:firstRow="0" w:lastRow="0" w:firstColumn="1" w:lastColumn="0" w:oddVBand="0" w:evenVBand="0" w:oddHBand="0" w:evenHBand="0" w:firstRowFirstColumn="0" w:firstRowLastColumn="0" w:lastRowFirstColumn="0" w:lastRowLastColumn="0"/>
            <w:tcW w:w="1282" w:type="dxa"/>
            <w:vMerge/>
            <w:hideMark/>
          </w:tcPr>
          <w:p w14:paraId="491C0A65" w14:textId="77777777" w:rsidR="0057622F" w:rsidRPr="00D34A1D" w:rsidRDefault="0057622F" w:rsidP="00686636">
            <w:pPr>
              <w:rPr>
                <w:rFonts w:ascii="Arial" w:eastAsia="Times New Roman" w:hAnsi="Arial" w:cs="Arial"/>
                <w:color w:val="595959" w:themeColor="text1" w:themeTint="A6"/>
                <w:sz w:val="20"/>
                <w:szCs w:val="20"/>
              </w:rPr>
            </w:pPr>
          </w:p>
        </w:tc>
        <w:tc>
          <w:tcPr>
            <w:tcW w:w="1046" w:type="dxa"/>
            <w:hideMark/>
          </w:tcPr>
          <w:p w14:paraId="53C7A832"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595959" w:themeColor="text1" w:themeTint="A6"/>
                <w:sz w:val="16"/>
                <w:szCs w:val="16"/>
              </w:rPr>
            </w:pPr>
            <w:r w:rsidRPr="00D34A1D">
              <w:rPr>
                <w:rFonts w:ascii="Arial" w:eastAsia="Times New Roman" w:hAnsi="Arial" w:cs="Arial"/>
                <w:color w:val="595959" w:themeColor="text1" w:themeTint="A6"/>
                <w:sz w:val="16"/>
                <w:szCs w:val="16"/>
              </w:rPr>
              <w:t xml:space="preserve"> Pertenecer a la comunidad indígena</w:t>
            </w:r>
          </w:p>
        </w:tc>
        <w:tc>
          <w:tcPr>
            <w:tcW w:w="1046" w:type="dxa"/>
            <w:hideMark/>
          </w:tcPr>
          <w:p w14:paraId="2D8C6866"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595959" w:themeColor="text1" w:themeTint="A6"/>
                <w:sz w:val="16"/>
                <w:szCs w:val="16"/>
              </w:rPr>
            </w:pPr>
            <w:r w:rsidRPr="00D34A1D">
              <w:rPr>
                <w:rFonts w:ascii="Arial" w:eastAsia="Times New Roman" w:hAnsi="Arial" w:cs="Arial"/>
                <w:color w:val="595959" w:themeColor="text1" w:themeTint="A6"/>
                <w:sz w:val="16"/>
                <w:szCs w:val="16"/>
              </w:rPr>
              <w:t xml:space="preserve"> Ser nativa de la comunidad indígena</w:t>
            </w:r>
          </w:p>
        </w:tc>
        <w:tc>
          <w:tcPr>
            <w:tcW w:w="1046" w:type="dxa"/>
            <w:hideMark/>
          </w:tcPr>
          <w:p w14:paraId="7E8DC98C"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595959" w:themeColor="text1" w:themeTint="A6"/>
                <w:sz w:val="16"/>
                <w:szCs w:val="16"/>
              </w:rPr>
            </w:pPr>
            <w:r w:rsidRPr="00D34A1D">
              <w:rPr>
                <w:rFonts w:ascii="Arial" w:eastAsia="Times New Roman" w:hAnsi="Arial" w:cs="Arial"/>
                <w:color w:val="595959" w:themeColor="text1" w:themeTint="A6"/>
                <w:sz w:val="16"/>
                <w:szCs w:val="16"/>
              </w:rPr>
              <w:t xml:space="preserve"> Hablar lengua indígena de la comunidad</w:t>
            </w:r>
          </w:p>
        </w:tc>
        <w:tc>
          <w:tcPr>
            <w:tcW w:w="1223" w:type="dxa"/>
            <w:hideMark/>
          </w:tcPr>
          <w:p w14:paraId="2079FE6A"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595959" w:themeColor="text1" w:themeTint="A6"/>
                <w:sz w:val="16"/>
                <w:szCs w:val="16"/>
              </w:rPr>
            </w:pPr>
            <w:r w:rsidRPr="00D34A1D">
              <w:rPr>
                <w:rFonts w:ascii="Arial" w:eastAsia="Times New Roman" w:hAnsi="Arial" w:cs="Arial"/>
                <w:color w:val="595959" w:themeColor="text1" w:themeTint="A6"/>
                <w:sz w:val="16"/>
                <w:szCs w:val="16"/>
              </w:rPr>
              <w:t xml:space="preserve"> Ser descendiente de personas indígenas de la comunidad</w:t>
            </w:r>
          </w:p>
        </w:tc>
        <w:tc>
          <w:tcPr>
            <w:tcW w:w="1289" w:type="dxa"/>
            <w:hideMark/>
          </w:tcPr>
          <w:p w14:paraId="0321FA69"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595959" w:themeColor="text1" w:themeTint="A6"/>
                <w:sz w:val="16"/>
                <w:szCs w:val="16"/>
              </w:rPr>
            </w:pPr>
            <w:r w:rsidRPr="00D34A1D">
              <w:rPr>
                <w:rFonts w:ascii="Arial" w:eastAsia="Times New Roman" w:hAnsi="Arial" w:cs="Arial"/>
                <w:color w:val="595959" w:themeColor="text1" w:themeTint="A6"/>
                <w:sz w:val="16"/>
                <w:szCs w:val="16"/>
              </w:rPr>
              <w:t xml:space="preserve"> Haber desempeñado algún cargo tradicional en la comunidad</w:t>
            </w:r>
          </w:p>
        </w:tc>
        <w:tc>
          <w:tcPr>
            <w:tcW w:w="1289" w:type="dxa"/>
            <w:hideMark/>
          </w:tcPr>
          <w:p w14:paraId="49902FB6"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595959" w:themeColor="text1" w:themeTint="A6"/>
                <w:sz w:val="16"/>
                <w:szCs w:val="16"/>
              </w:rPr>
            </w:pPr>
            <w:r w:rsidRPr="00D34A1D">
              <w:rPr>
                <w:rFonts w:ascii="Arial" w:eastAsia="Times New Roman" w:hAnsi="Arial" w:cs="Arial"/>
                <w:color w:val="595959" w:themeColor="text1" w:themeTint="A6"/>
                <w:sz w:val="16"/>
                <w:szCs w:val="16"/>
              </w:rPr>
              <w:t xml:space="preserve"> Haberse desempeñado como representante de la comunidad</w:t>
            </w:r>
          </w:p>
        </w:tc>
        <w:tc>
          <w:tcPr>
            <w:tcW w:w="1130" w:type="dxa"/>
            <w:hideMark/>
          </w:tcPr>
          <w:p w14:paraId="3B834158"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595959" w:themeColor="text1" w:themeTint="A6"/>
                <w:sz w:val="16"/>
                <w:szCs w:val="16"/>
              </w:rPr>
            </w:pPr>
            <w:r w:rsidRPr="00D34A1D">
              <w:rPr>
                <w:rFonts w:ascii="Arial" w:eastAsia="Times New Roman" w:hAnsi="Arial" w:cs="Arial"/>
                <w:color w:val="595959" w:themeColor="text1" w:themeTint="A6"/>
                <w:sz w:val="16"/>
                <w:szCs w:val="16"/>
              </w:rPr>
              <w:t xml:space="preserve"> Haber participado activamente en beneficio de la comunidad</w:t>
            </w:r>
          </w:p>
        </w:tc>
        <w:tc>
          <w:tcPr>
            <w:tcW w:w="1139" w:type="dxa"/>
            <w:hideMark/>
          </w:tcPr>
          <w:p w14:paraId="356EB0D9"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595959" w:themeColor="text1" w:themeTint="A6"/>
                <w:sz w:val="16"/>
                <w:szCs w:val="16"/>
              </w:rPr>
            </w:pPr>
            <w:r w:rsidRPr="00D34A1D">
              <w:rPr>
                <w:rFonts w:ascii="Arial" w:eastAsia="Times New Roman" w:hAnsi="Arial" w:cs="Arial"/>
                <w:color w:val="595959" w:themeColor="text1" w:themeTint="A6"/>
                <w:sz w:val="16"/>
                <w:szCs w:val="16"/>
              </w:rPr>
              <w:t xml:space="preserve"> Haber demostrado compromiso con la comunidad</w:t>
            </w:r>
          </w:p>
        </w:tc>
        <w:tc>
          <w:tcPr>
            <w:tcW w:w="1093" w:type="dxa"/>
            <w:hideMark/>
          </w:tcPr>
          <w:p w14:paraId="7283538A"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595959" w:themeColor="text1" w:themeTint="A6"/>
                <w:sz w:val="16"/>
                <w:szCs w:val="16"/>
              </w:rPr>
            </w:pPr>
            <w:r w:rsidRPr="00D34A1D">
              <w:rPr>
                <w:rFonts w:ascii="Arial" w:eastAsia="Times New Roman" w:hAnsi="Arial" w:cs="Arial"/>
                <w:color w:val="595959" w:themeColor="text1" w:themeTint="A6"/>
                <w:sz w:val="16"/>
                <w:szCs w:val="16"/>
              </w:rPr>
              <w:t xml:space="preserve"> Haber prestado servicio comunitario</w:t>
            </w:r>
          </w:p>
        </w:tc>
        <w:tc>
          <w:tcPr>
            <w:tcW w:w="1149" w:type="dxa"/>
            <w:hideMark/>
          </w:tcPr>
          <w:p w14:paraId="3328C5C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595959" w:themeColor="text1" w:themeTint="A6"/>
                <w:sz w:val="16"/>
                <w:szCs w:val="16"/>
              </w:rPr>
            </w:pPr>
            <w:r w:rsidRPr="00D34A1D">
              <w:rPr>
                <w:rFonts w:ascii="Arial" w:eastAsia="Times New Roman" w:hAnsi="Arial" w:cs="Arial"/>
                <w:color w:val="595959" w:themeColor="text1" w:themeTint="A6"/>
                <w:sz w:val="16"/>
                <w:szCs w:val="16"/>
              </w:rPr>
              <w:t xml:space="preserve"> Haber participado en reuniones de trabajo tendientes a mejorar las instituciones o resolver conflictos en la comunidad</w:t>
            </w:r>
          </w:p>
        </w:tc>
        <w:tc>
          <w:tcPr>
            <w:tcW w:w="1149" w:type="dxa"/>
            <w:hideMark/>
          </w:tcPr>
          <w:p w14:paraId="3E3730E4"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595959" w:themeColor="text1" w:themeTint="A6"/>
                <w:sz w:val="16"/>
                <w:szCs w:val="16"/>
              </w:rPr>
            </w:pPr>
            <w:r w:rsidRPr="00D34A1D">
              <w:rPr>
                <w:rFonts w:ascii="Arial" w:eastAsia="Times New Roman" w:hAnsi="Arial" w:cs="Arial"/>
                <w:color w:val="595959" w:themeColor="text1" w:themeTint="A6"/>
                <w:sz w:val="16"/>
                <w:szCs w:val="16"/>
              </w:rPr>
              <w:t xml:space="preserve"> Haber sido miembro de alguna asociación indígena para mejorar o conservar sus instituciones</w:t>
            </w:r>
          </w:p>
        </w:tc>
      </w:tr>
      <w:tr w:rsidR="00D34A1D" w:rsidRPr="00D34A1D" w14:paraId="4B75537B" w14:textId="77777777" w:rsidTr="00686636">
        <w:trPr>
          <w:trHeight w:val="294"/>
        </w:trPr>
        <w:tc>
          <w:tcPr>
            <w:cnfStyle w:val="001000000000" w:firstRow="0" w:lastRow="0" w:firstColumn="1" w:lastColumn="0" w:oddVBand="0" w:evenVBand="0" w:oddHBand="0" w:evenHBand="0" w:firstRowFirstColumn="0" w:firstRowLastColumn="0" w:lastRowFirstColumn="0" w:lastRowLastColumn="0"/>
            <w:tcW w:w="1282" w:type="dxa"/>
            <w:hideMark/>
          </w:tcPr>
          <w:p w14:paraId="5ACBD5FE" w14:textId="77777777" w:rsidR="0057622F" w:rsidRPr="00D34A1D" w:rsidRDefault="0057622F" w:rsidP="00686636">
            <w:pPr>
              <w:jc w:val="center"/>
              <w:rPr>
                <w:rFonts w:eastAsia="Times New Roman"/>
                <w:color w:val="595959" w:themeColor="text1" w:themeTint="A6"/>
                <w:sz w:val="20"/>
                <w:szCs w:val="20"/>
              </w:rPr>
            </w:pPr>
            <w:r w:rsidRPr="00D34A1D">
              <w:rPr>
                <w:rFonts w:eastAsia="Times New Roman"/>
                <w:color w:val="595959" w:themeColor="text1" w:themeTint="A6"/>
                <w:sz w:val="20"/>
                <w:szCs w:val="20"/>
              </w:rPr>
              <w:t>Bolaños</w:t>
            </w:r>
          </w:p>
        </w:tc>
        <w:tc>
          <w:tcPr>
            <w:tcW w:w="1046" w:type="dxa"/>
            <w:hideMark/>
          </w:tcPr>
          <w:p w14:paraId="58DD675C"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10</w:t>
            </w:r>
          </w:p>
        </w:tc>
        <w:tc>
          <w:tcPr>
            <w:tcW w:w="1046" w:type="dxa"/>
            <w:hideMark/>
          </w:tcPr>
          <w:p w14:paraId="40D31874"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7</w:t>
            </w:r>
          </w:p>
        </w:tc>
        <w:tc>
          <w:tcPr>
            <w:tcW w:w="1046" w:type="dxa"/>
            <w:hideMark/>
          </w:tcPr>
          <w:p w14:paraId="7D5DE06C"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9</w:t>
            </w:r>
          </w:p>
        </w:tc>
        <w:tc>
          <w:tcPr>
            <w:tcW w:w="1223" w:type="dxa"/>
            <w:hideMark/>
          </w:tcPr>
          <w:p w14:paraId="1577779D"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8</w:t>
            </w:r>
          </w:p>
        </w:tc>
        <w:tc>
          <w:tcPr>
            <w:tcW w:w="1289" w:type="dxa"/>
            <w:hideMark/>
          </w:tcPr>
          <w:p w14:paraId="2334769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4</w:t>
            </w:r>
          </w:p>
        </w:tc>
        <w:tc>
          <w:tcPr>
            <w:tcW w:w="1289" w:type="dxa"/>
            <w:hideMark/>
          </w:tcPr>
          <w:p w14:paraId="2EB53274"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7</w:t>
            </w:r>
          </w:p>
        </w:tc>
        <w:tc>
          <w:tcPr>
            <w:tcW w:w="1130" w:type="dxa"/>
            <w:hideMark/>
          </w:tcPr>
          <w:p w14:paraId="785D5232"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10</w:t>
            </w:r>
          </w:p>
        </w:tc>
        <w:tc>
          <w:tcPr>
            <w:tcW w:w="1139" w:type="dxa"/>
            <w:hideMark/>
          </w:tcPr>
          <w:p w14:paraId="2F27420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12</w:t>
            </w:r>
          </w:p>
        </w:tc>
        <w:tc>
          <w:tcPr>
            <w:tcW w:w="1093" w:type="dxa"/>
            <w:hideMark/>
          </w:tcPr>
          <w:p w14:paraId="101BBAF7"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8</w:t>
            </w:r>
          </w:p>
        </w:tc>
        <w:tc>
          <w:tcPr>
            <w:tcW w:w="1149" w:type="dxa"/>
            <w:hideMark/>
          </w:tcPr>
          <w:p w14:paraId="12E05BB7"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149" w:type="dxa"/>
            <w:hideMark/>
          </w:tcPr>
          <w:p w14:paraId="442B47FB"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4</w:t>
            </w:r>
          </w:p>
        </w:tc>
      </w:tr>
      <w:tr w:rsidR="00D34A1D" w:rsidRPr="00D34A1D" w14:paraId="4D35CBCA" w14:textId="77777777" w:rsidTr="00686636">
        <w:trPr>
          <w:trHeight w:val="294"/>
        </w:trPr>
        <w:tc>
          <w:tcPr>
            <w:cnfStyle w:val="001000000000" w:firstRow="0" w:lastRow="0" w:firstColumn="1" w:lastColumn="0" w:oddVBand="0" w:evenVBand="0" w:oddHBand="0" w:evenHBand="0" w:firstRowFirstColumn="0" w:firstRowLastColumn="0" w:lastRowFirstColumn="0" w:lastRowLastColumn="0"/>
            <w:tcW w:w="1282" w:type="dxa"/>
            <w:hideMark/>
          </w:tcPr>
          <w:p w14:paraId="6F1073B7" w14:textId="77777777" w:rsidR="0057622F" w:rsidRPr="00D34A1D" w:rsidRDefault="0057622F" w:rsidP="00686636">
            <w:pPr>
              <w:jc w:val="center"/>
              <w:rPr>
                <w:rFonts w:eastAsia="Times New Roman"/>
                <w:color w:val="595959" w:themeColor="text1" w:themeTint="A6"/>
                <w:sz w:val="20"/>
                <w:szCs w:val="20"/>
              </w:rPr>
            </w:pPr>
            <w:r w:rsidRPr="00D34A1D">
              <w:rPr>
                <w:rFonts w:eastAsia="Times New Roman"/>
                <w:color w:val="595959" w:themeColor="text1" w:themeTint="A6"/>
                <w:sz w:val="20"/>
                <w:szCs w:val="20"/>
              </w:rPr>
              <w:t>Chapala</w:t>
            </w:r>
          </w:p>
        </w:tc>
        <w:tc>
          <w:tcPr>
            <w:tcW w:w="1046" w:type="dxa"/>
            <w:hideMark/>
          </w:tcPr>
          <w:p w14:paraId="6534321B"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046" w:type="dxa"/>
            <w:hideMark/>
          </w:tcPr>
          <w:p w14:paraId="1E73351D"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046" w:type="dxa"/>
            <w:hideMark/>
          </w:tcPr>
          <w:p w14:paraId="44C9645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223" w:type="dxa"/>
            <w:hideMark/>
          </w:tcPr>
          <w:p w14:paraId="7D1A358A"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289" w:type="dxa"/>
            <w:hideMark/>
          </w:tcPr>
          <w:p w14:paraId="7184DF39"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289" w:type="dxa"/>
            <w:hideMark/>
          </w:tcPr>
          <w:p w14:paraId="117483B9"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w:t>
            </w:r>
          </w:p>
        </w:tc>
        <w:tc>
          <w:tcPr>
            <w:tcW w:w="1130" w:type="dxa"/>
            <w:hideMark/>
          </w:tcPr>
          <w:p w14:paraId="3DEE06FB"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w:t>
            </w:r>
          </w:p>
        </w:tc>
        <w:tc>
          <w:tcPr>
            <w:tcW w:w="1139" w:type="dxa"/>
            <w:hideMark/>
          </w:tcPr>
          <w:p w14:paraId="6F8E9C8E"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w:t>
            </w:r>
          </w:p>
        </w:tc>
        <w:tc>
          <w:tcPr>
            <w:tcW w:w="1093" w:type="dxa"/>
            <w:hideMark/>
          </w:tcPr>
          <w:p w14:paraId="4D18D777"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w:t>
            </w:r>
          </w:p>
        </w:tc>
        <w:tc>
          <w:tcPr>
            <w:tcW w:w="1149" w:type="dxa"/>
            <w:hideMark/>
          </w:tcPr>
          <w:p w14:paraId="4D0ECF04"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w:t>
            </w:r>
          </w:p>
        </w:tc>
        <w:tc>
          <w:tcPr>
            <w:tcW w:w="1149" w:type="dxa"/>
            <w:hideMark/>
          </w:tcPr>
          <w:p w14:paraId="4C289DAD"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w:t>
            </w:r>
          </w:p>
        </w:tc>
      </w:tr>
      <w:tr w:rsidR="00D34A1D" w:rsidRPr="00D34A1D" w14:paraId="3D99125A" w14:textId="77777777" w:rsidTr="00686636">
        <w:trPr>
          <w:trHeight w:val="294"/>
        </w:trPr>
        <w:tc>
          <w:tcPr>
            <w:cnfStyle w:val="001000000000" w:firstRow="0" w:lastRow="0" w:firstColumn="1" w:lastColumn="0" w:oddVBand="0" w:evenVBand="0" w:oddHBand="0" w:evenHBand="0" w:firstRowFirstColumn="0" w:firstRowLastColumn="0" w:lastRowFirstColumn="0" w:lastRowLastColumn="0"/>
            <w:tcW w:w="1282" w:type="dxa"/>
            <w:hideMark/>
          </w:tcPr>
          <w:p w14:paraId="23D7EB56" w14:textId="77777777" w:rsidR="0057622F" w:rsidRPr="00D34A1D" w:rsidRDefault="0057622F" w:rsidP="00686636">
            <w:pPr>
              <w:jc w:val="center"/>
              <w:rPr>
                <w:rFonts w:eastAsia="Times New Roman"/>
                <w:color w:val="595959" w:themeColor="text1" w:themeTint="A6"/>
                <w:sz w:val="20"/>
                <w:szCs w:val="20"/>
              </w:rPr>
            </w:pPr>
            <w:proofErr w:type="spellStart"/>
            <w:r w:rsidRPr="00D34A1D">
              <w:rPr>
                <w:rFonts w:eastAsia="Times New Roman"/>
                <w:color w:val="595959" w:themeColor="text1" w:themeTint="A6"/>
                <w:sz w:val="20"/>
                <w:szCs w:val="20"/>
              </w:rPr>
              <w:t>Chimaltitán</w:t>
            </w:r>
            <w:proofErr w:type="spellEnd"/>
          </w:p>
        </w:tc>
        <w:tc>
          <w:tcPr>
            <w:tcW w:w="1046" w:type="dxa"/>
            <w:hideMark/>
          </w:tcPr>
          <w:p w14:paraId="2D6C0BC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046" w:type="dxa"/>
            <w:hideMark/>
          </w:tcPr>
          <w:p w14:paraId="250B7F7F"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046" w:type="dxa"/>
            <w:hideMark/>
          </w:tcPr>
          <w:p w14:paraId="4526EE33"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223" w:type="dxa"/>
            <w:hideMark/>
          </w:tcPr>
          <w:p w14:paraId="018CE3D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289" w:type="dxa"/>
            <w:hideMark/>
          </w:tcPr>
          <w:p w14:paraId="150C4867"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289" w:type="dxa"/>
            <w:hideMark/>
          </w:tcPr>
          <w:p w14:paraId="134266D9"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w:t>
            </w:r>
          </w:p>
        </w:tc>
        <w:tc>
          <w:tcPr>
            <w:tcW w:w="1130" w:type="dxa"/>
            <w:hideMark/>
          </w:tcPr>
          <w:p w14:paraId="7570402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w:t>
            </w:r>
          </w:p>
        </w:tc>
        <w:tc>
          <w:tcPr>
            <w:tcW w:w="1139" w:type="dxa"/>
            <w:hideMark/>
          </w:tcPr>
          <w:p w14:paraId="6E58F10A"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w:t>
            </w:r>
          </w:p>
        </w:tc>
        <w:tc>
          <w:tcPr>
            <w:tcW w:w="1093" w:type="dxa"/>
            <w:hideMark/>
          </w:tcPr>
          <w:p w14:paraId="6523F3F5"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w:t>
            </w:r>
          </w:p>
        </w:tc>
        <w:tc>
          <w:tcPr>
            <w:tcW w:w="1149" w:type="dxa"/>
            <w:hideMark/>
          </w:tcPr>
          <w:p w14:paraId="2F52EA6D"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w:t>
            </w:r>
          </w:p>
        </w:tc>
        <w:tc>
          <w:tcPr>
            <w:tcW w:w="1149" w:type="dxa"/>
            <w:hideMark/>
          </w:tcPr>
          <w:p w14:paraId="1AF82B12"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r>
      <w:tr w:rsidR="00D34A1D" w:rsidRPr="00D34A1D" w14:paraId="483B9957" w14:textId="77777777" w:rsidTr="00686636">
        <w:trPr>
          <w:trHeight w:val="664"/>
        </w:trPr>
        <w:tc>
          <w:tcPr>
            <w:cnfStyle w:val="001000000000" w:firstRow="0" w:lastRow="0" w:firstColumn="1" w:lastColumn="0" w:oddVBand="0" w:evenVBand="0" w:oddHBand="0" w:evenHBand="0" w:firstRowFirstColumn="0" w:firstRowLastColumn="0" w:lastRowFirstColumn="0" w:lastRowLastColumn="0"/>
            <w:tcW w:w="1282" w:type="dxa"/>
            <w:hideMark/>
          </w:tcPr>
          <w:p w14:paraId="3461E51B" w14:textId="77777777" w:rsidR="0057622F" w:rsidRPr="00D34A1D" w:rsidRDefault="0057622F" w:rsidP="00686636">
            <w:pPr>
              <w:jc w:val="center"/>
              <w:rPr>
                <w:rFonts w:eastAsia="Times New Roman"/>
                <w:color w:val="595959" w:themeColor="text1" w:themeTint="A6"/>
                <w:sz w:val="16"/>
                <w:szCs w:val="16"/>
              </w:rPr>
            </w:pPr>
            <w:r w:rsidRPr="00D34A1D">
              <w:rPr>
                <w:rFonts w:eastAsia="Times New Roman"/>
                <w:color w:val="595959" w:themeColor="text1" w:themeTint="A6"/>
                <w:sz w:val="16"/>
                <w:szCs w:val="16"/>
              </w:rPr>
              <w:t>Cuautitlán de García Barragán</w:t>
            </w:r>
          </w:p>
        </w:tc>
        <w:tc>
          <w:tcPr>
            <w:tcW w:w="1046" w:type="dxa"/>
            <w:hideMark/>
          </w:tcPr>
          <w:p w14:paraId="2A9F118E"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4</w:t>
            </w:r>
          </w:p>
        </w:tc>
        <w:tc>
          <w:tcPr>
            <w:tcW w:w="1046" w:type="dxa"/>
            <w:hideMark/>
          </w:tcPr>
          <w:p w14:paraId="337138C6"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4</w:t>
            </w:r>
          </w:p>
        </w:tc>
        <w:tc>
          <w:tcPr>
            <w:tcW w:w="1046" w:type="dxa"/>
            <w:hideMark/>
          </w:tcPr>
          <w:p w14:paraId="199BC2A6"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w:t>
            </w:r>
          </w:p>
        </w:tc>
        <w:tc>
          <w:tcPr>
            <w:tcW w:w="1223" w:type="dxa"/>
            <w:hideMark/>
          </w:tcPr>
          <w:p w14:paraId="07870F0F"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w:t>
            </w:r>
          </w:p>
        </w:tc>
        <w:tc>
          <w:tcPr>
            <w:tcW w:w="1289" w:type="dxa"/>
            <w:hideMark/>
          </w:tcPr>
          <w:p w14:paraId="63596121"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w:t>
            </w:r>
          </w:p>
        </w:tc>
        <w:tc>
          <w:tcPr>
            <w:tcW w:w="1289" w:type="dxa"/>
            <w:hideMark/>
          </w:tcPr>
          <w:p w14:paraId="76F00F0B"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13</w:t>
            </w:r>
          </w:p>
        </w:tc>
        <w:tc>
          <w:tcPr>
            <w:tcW w:w="1130" w:type="dxa"/>
            <w:hideMark/>
          </w:tcPr>
          <w:p w14:paraId="727E13F3"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27</w:t>
            </w:r>
          </w:p>
        </w:tc>
        <w:tc>
          <w:tcPr>
            <w:tcW w:w="1139" w:type="dxa"/>
            <w:hideMark/>
          </w:tcPr>
          <w:p w14:paraId="69D05453"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26</w:t>
            </w:r>
          </w:p>
        </w:tc>
        <w:tc>
          <w:tcPr>
            <w:tcW w:w="1093" w:type="dxa"/>
            <w:hideMark/>
          </w:tcPr>
          <w:p w14:paraId="783FE883"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26</w:t>
            </w:r>
          </w:p>
        </w:tc>
        <w:tc>
          <w:tcPr>
            <w:tcW w:w="1149" w:type="dxa"/>
            <w:hideMark/>
          </w:tcPr>
          <w:p w14:paraId="46C7ED2A"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23</w:t>
            </w:r>
          </w:p>
        </w:tc>
        <w:tc>
          <w:tcPr>
            <w:tcW w:w="1149" w:type="dxa"/>
            <w:hideMark/>
          </w:tcPr>
          <w:p w14:paraId="7EE23C98"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17</w:t>
            </w:r>
          </w:p>
        </w:tc>
      </w:tr>
      <w:tr w:rsidR="00D34A1D" w:rsidRPr="00D34A1D" w14:paraId="02454020" w14:textId="77777777" w:rsidTr="00686636">
        <w:trPr>
          <w:trHeight w:val="294"/>
        </w:trPr>
        <w:tc>
          <w:tcPr>
            <w:cnfStyle w:val="001000000000" w:firstRow="0" w:lastRow="0" w:firstColumn="1" w:lastColumn="0" w:oddVBand="0" w:evenVBand="0" w:oddHBand="0" w:evenHBand="0" w:firstRowFirstColumn="0" w:firstRowLastColumn="0" w:lastRowFirstColumn="0" w:lastRowLastColumn="0"/>
            <w:tcW w:w="1282" w:type="dxa"/>
            <w:hideMark/>
          </w:tcPr>
          <w:p w14:paraId="31767DD7" w14:textId="77777777" w:rsidR="0057622F" w:rsidRPr="00D34A1D" w:rsidRDefault="0057622F" w:rsidP="00686636">
            <w:pPr>
              <w:jc w:val="center"/>
              <w:rPr>
                <w:rFonts w:eastAsia="Times New Roman"/>
                <w:color w:val="595959" w:themeColor="text1" w:themeTint="A6"/>
                <w:sz w:val="20"/>
                <w:szCs w:val="20"/>
              </w:rPr>
            </w:pPr>
            <w:r w:rsidRPr="00D34A1D">
              <w:rPr>
                <w:rFonts w:eastAsia="Times New Roman"/>
                <w:color w:val="595959" w:themeColor="text1" w:themeTint="A6"/>
                <w:sz w:val="20"/>
                <w:szCs w:val="20"/>
              </w:rPr>
              <w:t>Guadalajara</w:t>
            </w:r>
          </w:p>
        </w:tc>
        <w:tc>
          <w:tcPr>
            <w:tcW w:w="1046" w:type="dxa"/>
            <w:hideMark/>
          </w:tcPr>
          <w:p w14:paraId="29C675C7"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046" w:type="dxa"/>
            <w:hideMark/>
          </w:tcPr>
          <w:p w14:paraId="3DA11083"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046" w:type="dxa"/>
            <w:hideMark/>
          </w:tcPr>
          <w:p w14:paraId="6703346C"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223" w:type="dxa"/>
            <w:hideMark/>
          </w:tcPr>
          <w:p w14:paraId="00FF1457"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289" w:type="dxa"/>
            <w:hideMark/>
          </w:tcPr>
          <w:p w14:paraId="54BBFFCE"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289" w:type="dxa"/>
            <w:hideMark/>
          </w:tcPr>
          <w:p w14:paraId="4B51768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130" w:type="dxa"/>
            <w:hideMark/>
          </w:tcPr>
          <w:p w14:paraId="0F3BEAB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w:t>
            </w:r>
          </w:p>
        </w:tc>
        <w:tc>
          <w:tcPr>
            <w:tcW w:w="1139" w:type="dxa"/>
            <w:hideMark/>
          </w:tcPr>
          <w:p w14:paraId="08A721C8"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093" w:type="dxa"/>
            <w:hideMark/>
          </w:tcPr>
          <w:p w14:paraId="0EC79FD8"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149" w:type="dxa"/>
            <w:hideMark/>
          </w:tcPr>
          <w:p w14:paraId="1B4BDF1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149" w:type="dxa"/>
            <w:hideMark/>
          </w:tcPr>
          <w:p w14:paraId="48B9282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r>
      <w:tr w:rsidR="00D34A1D" w:rsidRPr="00D34A1D" w14:paraId="5115E7C0" w14:textId="77777777" w:rsidTr="00686636">
        <w:trPr>
          <w:trHeight w:val="294"/>
        </w:trPr>
        <w:tc>
          <w:tcPr>
            <w:cnfStyle w:val="001000000000" w:firstRow="0" w:lastRow="0" w:firstColumn="1" w:lastColumn="0" w:oddVBand="0" w:evenVBand="0" w:oddHBand="0" w:evenHBand="0" w:firstRowFirstColumn="0" w:firstRowLastColumn="0" w:lastRowFirstColumn="0" w:lastRowLastColumn="0"/>
            <w:tcW w:w="1282" w:type="dxa"/>
            <w:hideMark/>
          </w:tcPr>
          <w:p w14:paraId="35B9BFB3" w14:textId="77777777" w:rsidR="0057622F" w:rsidRPr="00D34A1D" w:rsidRDefault="0057622F" w:rsidP="00686636">
            <w:pPr>
              <w:jc w:val="center"/>
              <w:rPr>
                <w:rFonts w:eastAsia="Times New Roman"/>
                <w:color w:val="595959" w:themeColor="text1" w:themeTint="A6"/>
                <w:sz w:val="20"/>
                <w:szCs w:val="20"/>
              </w:rPr>
            </w:pPr>
            <w:proofErr w:type="spellStart"/>
            <w:r w:rsidRPr="00D34A1D">
              <w:rPr>
                <w:rFonts w:eastAsia="Times New Roman"/>
                <w:color w:val="595959" w:themeColor="text1" w:themeTint="A6"/>
                <w:sz w:val="20"/>
                <w:szCs w:val="20"/>
              </w:rPr>
              <w:t>Huejuquilla</w:t>
            </w:r>
            <w:proofErr w:type="spellEnd"/>
          </w:p>
        </w:tc>
        <w:tc>
          <w:tcPr>
            <w:tcW w:w="1046" w:type="dxa"/>
            <w:hideMark/>
          </w:tcPr>
          <w:p w14:paraId="31FC1916"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5</w:t>
            </w:r>
          </w:p>
        </w:tc>
        <w:tc>
          <w:tcPr>
            <w:tcW w:w="1046" w:type="dxa"/>
            <w:hideMark/>
          </w:tcPr>
          <w:p w14:paraId="2F5B306B"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5</w:t>
            </w:r>
          </w:p>
        </w:tc>
        <w:tc>
          <w:tcPr>
            <w:tcW w:w="1046" w:type="dxa"/>
            <w:hideMark/>
          </w:tcPr>
          <w:p w14:paraId="585D4107"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5</w:t>
            </w:r>
          </w:p>
        </w:tc>
        <w:tc>
          <w:tcPr>
            <w:tcW w:w="1223" w:type="dxa"/>
            <w:hideMark/>
          </w:tcPr>
          <w:p w14:paraId="0C94805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6</w:t>
            </w:r>
          </w:p>
        </w:tc>
        <w:tc>
          <w:tcPr>
            <w:tcW w:w="1289" w:type="dxa"/>
            <w:hideMark/>
          </w:tcPr>
          <w:p w14:paraId="380B3D94"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5</w:t>
            </w:r>
          </w:p>
        </w:tc>
        <w:tc>
          <w:tcPr>
            <w:tcW w:w="1289" w:type="dxa"/>
            <w:hideMark/>
          </w:tcPr>
          <w:p w14:paraId="2246194E"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8</w:t>
            </w:r>
          </w:p>
        </w:tc>
        <w:tc>
          <w:tcPr>
            <w:tcW w:w="1130" w:type="dxa"/>
            <w:hideMark/>
          </w:tcPr>
          <w:p w14:paraId="76458433"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8</w:t>
            </w:r>
          </w:p>
        </w:tc>
        <w:tc>
          <w:tcPr>
            <w:tcW w:w="1139" w:type="dxa"/>
            <w:hideMark/>
          </w:tcPr>
          <w:p w14:paraId="63ED8193"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7</w:t>
            </w:r>
          </w:p>
        </w:tc>
        <w:tc>
          <w:tcPr>
            <w:tcW w:w="1093" w:type="dxa"/>
            <w:hideMark/>
          </w:tcPr>
          <w:p w14:paraId="2990D7B8"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7</w:t>
            </w:r>
          </w:p>
        </w:tc>
        <w:tc>
          <w:tcPr>
            <w:tcW w:w="1149" w:type="dxa"/>
            <w:hideMark/>
          </w:tcPr>
          <w:p w14:paraId="34B0763A"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8</w:t>
            </w:r>
          </w:p>
        </w:tc>
        <w:tc>
          <w:tcPr>
            <w:tcW w:w="1149" w:type="dxa"/>
            <w:hideMark/>
          </w:tcPr>
          <w:p w14:paraId="70B4546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r>
      <w:tr w:rsidR="00D34A1D" w:rsidRPr="00D34A1D" w14:paraId="0E50B051" w14:textId="77777777" w:rsidTr="00686636">
        <w:trPr>
          <w:trHeight w:val="294"/>
        </w:trPr>
        <w:tc>
          <w:tcPr>
            <w:cnfStyle w:val="001000000000" w:firstRow="0" w:lastRow="0" w:firstColumn="1" w:lastColumn="0" w:oddVBand="0" w:evenVBand="0" w:oddHBand="0" w:evenHBand="0" w:firstRowFirstColumn="0" w:firstRowLastColumn="0" w:lastRowFirstColumn="0" w:lastRowLastColumn="0"/>
            <w:tcW w:w="1282" w:type="dxa"/>
            <w:hideMark/>
          </w:tcPr>
          <w:p w14:paraId="50689AC6" w14:textId="77777777" w:rsidR="0057622F" w:rsidRPr="00D34A1D" w:rsidRDefault="0057622F" w:rsidP="00686636">
            <w:pPr>
              <w:jc w:val="center"/>
              <w:rPr>
                <w:rFonts w:eastAsia="Times New Roman"/>
                <w:color w:val="595959" w:themeColor="text1" w:themeTint="A6"/>
                <w:sz w:val="20"/>
                <w:szCs w:val="20"/>
              </w:rPr>
            </w:pPr>
            <w:r w:rsidRPr="00D34A1D">
              <w:rPr>
                <w:rFonts w:eastAsia="Times New Roman"/>
                <w:color w:val="595959" w:themeColor="text1" w:themeTint="A6"/>
                <w:sz w:val="20"/>
                <w:szCs w:val="20"/>
              </w:rPr>
              <w:t>Mezquitic</w:t>
            </w:r>
          </w:p>
        </w:tc>
        <w:tc>
          <w:tcPr>
            <w:tcW w:w="1046" w:type="dxa"/>
            <w:hideMark/>
          </w:tcPr>
          <w:p w14:paraId="58067897"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23</w:t>
            </w:r>
          </w:p>
        </w:tc>
        <w:tc>
          <w:tcPr>
            <w:tcW w:w="1046" w:type="dxa"/>
            <w:hideMark/>
          </w:tcPr>
          <w:p w14:paraId="0B4D30D2"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22</w:t>
            </w:r>
          </w:p>
        </w:tc>
        <w:tc>
          <w:tcPr>
            <w:tcW w:w="1046" w:type="dxa"/>
            <w:hideMark/>
          </w:tcPr>
          <w:p w14:paraId="2B569459"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22</w:t>
            </w:r>
          </w:p>
        </w:tc>
        <w:tc>
          <w:tcPr>
            <w:tcW w:w="1223" w:type="dxa"/>
            <w:hideMark/>
          </w:tcPr>
          <w:p w14:paraId="3385ECAE"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18</w:t>
            </w:r>
          </w:p>
        </w:tc>
        <w:tc>
          <w:tcPr>
            <w:tcW w:w="1289" w:type="dxa"/>
            <w:hideMark/>
          </w:tcPr>
          <w:p w14:paraId="33D59A97"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22</w:t>
            </w:r>
          </w:p>
        </w:tc>
        <w:tc>
          <w:tcPr>
            <w:tcW w:w="1289" w:type="dxa"/>
            <w:hideMark/>
          </w:tcPr>
          <w:p w14:paraId="2498625B"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23</w:t>
            </w:r>
          </w:p>
        </w:tc>
        <w:tc>
          <w:tcPr>
            <w:tcW w:w="1130" w:type="dxa"/>
            <w:hideMark/>
          </w:tcPr>
          <w:p w14:paraId="05020C3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27</w:t>
            </w:r>
          </w:p>
        </w:tc>
        <w:tc>
          <w:tcPr>
            <w:tcW w:w="1139" w:type="dxa"/>
            <w:hideMark/>
          </w:tcPr>
          <w:p w14:paraId="3A9A39B9"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25</w:t>
            </w:r>
          </w:p>
        </w:tc>
        <w:tc>
          <w:tcPr>
            <w:tcW w:w="1093" w:type="dxa"/>
            <w:hideMark/>
          </w:tcPr>
          <w:p w14:paraId="49A52F18"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21</w:t>
            </w:r>
          </w:p>
        </w:tc>
        <w:tc>
          <w:tcPr>
            <w:tcW w:w="1149" w:type="dxa"/>
            <w:hideMark/>
          </w:tcPr>
          <w:p w14:paraId="610C9118"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28</w:t>
            </w:r>
          </w:p>
        </w:tc>
        <w:tc>
          <w:tcPr>
            <w:tcW w:w="1149" w:type="dxa"/>
            <w:hideMark/>
          </w:tcPr>
          <w:p w14:paraId="3A273CB5"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17</w:t>
            </w:r>
          </w:p>
        </w:tc>
      </w:tr>
      <w:tr w:rsidR="00D34A1D" w:rsidRPr="00D34A1D" w14:paraId="615FB1EF" w14:textId="77777777" w:rsidTr="00686636">
        <w:trPr>
          <w:trHeight w:val="294"/>
        </w:trPr>
        <w:tc>
          <w:tcPr>
            <w:cnfStyle w:val="001000000000" w:firstRow="0" w:lastRow="0" w:firstColumn="1" w:lastColumn="0" w:oddVBand="0" w:evenVBand="0" w:oddHBand="0" w:evenHBand="0" w:firstRowFirstColumn="0" w:firstRowLastColumn="0" w:lastRowFirstColumn="0" w:lastRowLastColumn="0"/>
            <w:tcW w:w="1282" w:type="dxa"/>
            <w:hideMark/>
          </w:tcPr>
          <w:p w14:paraId="4888CE9E" w14:textId="77777777" w:rsidR="0057622F" w:rsidRPr="00D34A1D" w:rsidRDefault="0057622F" w:rsidP="00686636">
            <w:pPr>
              <w:jc w:val="center"/>
              <w:rPr>
                <w:rFonts w:eastAsia="Times New Roman"/>
                <w:color w:val="595959" w:themeColor="text1" w:themeTint="A6"/>
                <w:sz w:val="20"/>
                <w:szCs w:val="20"/>
              </w:rPr>
            </w:pPr>
            <w:r w:rsidRPr="00D34A1D">
              <w:rPr>
                <w:rFonts w:eastAsia="Times New Roman"/>
                <w:color w:val="595959" w:themeColor="text1" w:themeTint="A6"/>
                <w:sz w:val="20"/>
                <w:szCs w:val="20"/>
              </w:rPr>
              <w:t>Tuxpan</w:t>
            </w:r>
          </w:p>
        </w:tc>
        <w:tc>
          <w:tcPr>
            <w:tcW w:w="1046" w:type="dxa"/>
            <w:hideMark/>
          </w:tcPr>
          <w:p w14:paraId="436B7045"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w:t>
            </w:r>
          </w:p>
        </w:tc>
        <w:tc>
          <w:tcPr>
            <w:tcW w:w="1046" w:type="dxa"/>
            <w:hideMark/>
          </w:tcPr>
          <w:p w14:paraId="0BBEDDFD"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w:t>
            </w:r>
          </w:p>
        </w:tc>
        <w:tc>
          <w:tcPr>
            <w:tcW w:w="1046" w:type="dxa"/>
            <w:hideMark/>
          </w:tcPr>
          <w:p w14:paraId="3456DAFF"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223" w:type="dxa"/>
            <w:hideMark/>
          </w:tcPr>
          <w:p w14:paraId="031C494C"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w:t>
            </w:r>
          </w:p>
        </w:tc>
        <w:tc>
          <w:tcPr>
            <w:tcW w:w="1289" w:type="dxa"/>
            <w:hideMark/>
          </w:tcPr>
          <w:p w14:paraId="6F34A839"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w:t>
            </w:r>
          </w:p>
        </w:tc>
        <w:tc>
          <w:tcPr>
            <w:tcW w:w="1289" w:type="dxa"/>
            <w:hideMark/>
          </w:tcPr>
          <w:p w14:paraId="522674B7"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33</w:t>
            </w:r>
          </w:p>
        </w:tc>
        <w:tc>
          <w:tcPr>
            <w:tcW w:w="1130" w:type="dxa"/>
            <w:hideMark/>
          </w:tcPr>
          <w:p w14:paraId="28587184"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43</w:t>
            </w:r>
          </w:p>
        </w:tc>
        <w:tc>
          <w:tcPr>
            <w:tcW w:w="1139" w:type="dxa"/>
            <w:hideMark/>
          </w:tcPr>
          <w:p w14:paraId="6407910B"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45</w:t>
            </w:r>
          </w:p>
        </w:tc>
        <w:tc>
          <w:tcPr>
            <w:tcW w:w="1093" w:type="dxa"/>
            <w:hideMark/>
          </w:tcPr>
          <w:p w14:paraId="115446C3"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28</w:t>
            </w:r>
          </w:p>
        </w:tc>
        <w:tc>
          <w:tcPr>
            <w:tcW w:w="1149" w:type="dxa"/>
            <w:hideMark/>
          </w:tcPr>
          <w:p w14:paraId="692B72AA"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40</w:t>
            </w:r>
          </w:p>
        </w:tc>
        <w:tc>
          <w:tcPr>
            <w:tcW w:w="1149" w:type="dxa"/>
            <w:hideMark/>
          </w:tcPr>
          <w:p w14:paraId="42DADD11"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26</w:t>
            </w:r>
          </w:p>
        </w:tc>
      </w:tr>
      <w:tr w:rsidR="00D34A1D" w:rsidRPr="00D34A1D" w14:paraId="4F96948E" w14:textId="77777777" w:rsidTr="00686636">
        <w:trPr>
          <w:trHeight w:val="501"/>
        </w:trPr>
        <w:tc>
          <w:tcPr>
            <w:cnfStyle w:val="001000000000" w:firstRow="0" w:lastRow="0" w:firstColumn="1" w:lastColumn="0" w:oddVBand="0" w:evenVBand="0" w:oddHBand="0" w:evenHBand="0" w:firstRowFirstColumn="0" w:firstRowLastColumn="0" w:lastRowFirstColumn="0" w:lastRowLastColumn="0"/>
            <w:tcW w:w="1282" w:type="dxa"/>
            <w:hideMark/>
          </w:tcPr>
          <w:p w14:paraId="2F3A1915" w14:textId="77777777" w:rsidR="0057622F" w:rsidRPr="00D34A1D" w:rsidRDefault="0057622F" w:rsidP="00686636">
            <w:pPr>
              <w:jc w:val="center"/>
              <w:rPr>
                <w:rFonts w:eastAsia="Times New Roman"/>
                <w:color w:val="595959" w:themeColor="text1" w:themeTint="A6"/>
                <w:sz w:val="20"/>
                <w:szCs w:val="20"/>
              </w:rPr>
            </w:pPr>
            <w:r w:rsidRPr="00D34A1D">
              <w:rPr>
                <w:rFonts w:eastAsia="Times New Roman"/>
                <w:color w:val="595959" w:themeColor="text1" w:themeTint="A6"/>
                <w:sz w:val="20"/>
                <w:szCs w:val="20"/>
              </w:rPr>
              <w:t>Villa Guerrero</w:t>
            </w:r>
          </w:p>
        </w:tc>
        <w:tc>
          <w:tcPr>
            <w:tcW w:w="1046" w:type="dxa"/>
            <w:hideMark/>
          </w:tcPr>
          <w:p w14:paraId="62E10CC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046" w:type="dxa"/>
            <w:hideMark/>
          </w:tcPr>
          <w:p w14:paraId="6EB2FE95"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046" w:type="dxa"/>
            <w:hideMark/>
          </w:tcPr>
          <w:p w14:paraId="63DD9C5A"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223" w:type="dxa"/>
            <w:hideMark/>
          </w:tcPr>
          <w:p w14:paraId="47C41D35"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289" w:type="dxa"/>
            <w:hideMark/>
          </w:tcPr>
          <w:p w14:paraId="49A16567"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289" w:type="dxa"/>
            <w:hideMark/>
          </w:tcPr>
          <w:p w14:paraId="4FBBF084"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4</w:t>
            </w:r>
          </w:p>
        </w:tc>
        <w:tc>
          <w:tcPr>
            <w:tcW w:w="1130" w:type="dxa"/>
            <w:hideMark/>
          </w:tcPr>
          <w:p w14:paraId="7806D875"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4</w:t>
            </w:r>
          </w:p>
        </w:tc>
        <w:tc>
          <w:tcPr>
            <w:tcW w:w="1139" w:type="dxa"/>
            <w:hideMark/>
          </w:tcPr>
          <w:p w14:paraId="39AAFEE9"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4</w:t>
            </w:r>
          </w:p>
        </w:tc>
        <w:tc>
          <w:tcPr>
            <w:tcW w:w="1093" w:type="dxa"/>
            <w:hideMark/>
          </w:tcPr>
          <w:p w14:paraId="7001F49A"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4</w:t>
            </w:r>
          </w:p>
        </w:tc>
        <w:tc>
          <w:tcPr>
            <w:tcW w:w="1149" w:type="dxa"/>
            <w:hideMark/>
          </w:tcPr>
          <w:p w14:paraId="1611AE7C"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4</w:t>
            </w:r>
          </w:p>
        </w:tc>
        <w:tc>
          <w:tcPr>
            <w:tcW w:w="1149" w:type="dxa"/>
            <w:hideMark/>
          </w:tcPr>
          <w:p w14:paraId="3F5F8C4F"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4</w:t>
            </w:r>
          </w:p>
        </w:tc>
      </w:tr>
      <w:tr w:rsidR="00D34A1D" w:rsidRPr="00D34A1D" w14:paraId="28A4C9B9" w14:textId="77777777" w:rsidTr="00686636">
        <w:trPr>
          <w:trHeight w:val="501"/>
        </w:trPr>
        <w:tc>
          <w:tcPr>
            <w:cnfStyle w:val="001000000000" w:firstRow="0" w:lastRow="0" w:firstColumn="1" w:lastColumn="0" w:oddVBand="0" w:evenVBand="0" w:oddHBand="0" w:evenHBand="0" w:firstRowFirstColumn="0" w:firstRowLastColumn="0" w:lastRowFirstColumn="0" w:lastRowLastColumn="0"/>
            <w:tcW w:w="1282" w:type="dxa"/>
            <w:hideMark/>
          </w:tcPr>
          <w:p w14:paraId="5ECDEDF7" w14:textId="77777777" w:rsidR="0057622F" w:rsidRPr="00D34A1D" w:rsidRDefault="0057622F" w:rsidP="00686636">
            <w:pPr>
              <w:jc w:val="center"/>
              <w:rPr>
                <w:rFonts w:eastAsia="Times New Roman"/>
                <w:color w:val="595959" w:themeColor="text1" w:themeTint="A6"/>
                <w:sz w:val="20"/>
                <w:szCs w:val="20"/>
              </w:rPr>
            </w:pPr>
            <w:r w:rsidRPr="00D34A1D">
              <w:rPr>
                <w:rFonts w:eastAsia="Times New Roman"/>
                <w:color w:val="595959" w:themeColor="text1" w:themeTint="A6"/>
                <w:sz w:val="20"/>
                <w:szCs w:val="20"/>
              </w:rPr>
              <w:t>Villa Purificación</w:t>
            </w:r>
          </w:p>
        </w:tc>
        <w:tc>
          <w:tcPr>
            <w:tcW w:w="1046" w:type="dxa"/>
            <w:hideMark/>
          </w:tcPr>
          <w:p w14:paraId="1D2F0987"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16</w:t>
            </w:r>
          </w:p>
        </w:tc>
        <w:tc>
          <w:tcPr>
            <w:tcW w:w="1046" w:type="dxa"/>
            <w:hideMark/>
          </w:tcPr>
          <w:p w14:paraId="308D4FFE"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14</w:t>
            </w:r>
          </w:p>
        </w:tc>
        <w:tc>
          <w:tcPr>
            <w:tcW w:w="1046" w:type="dxa"/>
            <w:hideMark/>
          </w:tcPr>
          <w:p w14:paraId="384295D8"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4</w:t>
            </w:r>
          </w:p>
        </w:tc>
        <w:tc>
          <w:tcPr>
            <w:tcW w:w="1223" w:type="dxa"/>
            <w:hideMark/>
          </w:tcPr>
          <w:p w14:paraId="6D7B5FC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14</w:t>
            </w:r>
          </w:p>
        </w:tc>
        <w:tc>
          <w:tcPr>
            <w:tcW w:w="1289" w:type="dxa"/>
            <w:hideMark/>
          </w:tcPr>
          <w:p w14:paraId="3115324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9</w:t>
            </w:r>
          </w:p>
        </w:tc>
        <w:tc>
          <w:tcPr>
            <w:tcW w:w="1289" w:type="dxa"/>
            <w:hideMark/>
          </w:tcPr>
          <w:p w14:paraId="1535918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15</w:t>
            </w:r>
          </w:p>
        </w:tc>
        <w:tc>
          <w:tcPr>
            <w:tcW w:w="1130" w:type="dxa"/>
            <w:hideMark/>
          </w:tcPr>
          <w:p w14:paraId="431BA395"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32</w:t>
            </w:r>
          </w:p>
        </w:tc>
        <w:tc>
          <w:tcPr>
            <w:tcW w:w="1139" w:type="dxa"/>
            <w:hideMark/>
          </w:tcPr>
          <w:p w14:paraId="165F5AEE"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37</w:t>
            </w:r>
          </w:p>
        </w:tc>
        <w:tc>
          <w:tcPr>
            <w:tcW w:w="1093" w:type="dxa"/>
            <w:hideMark/>
          </w:tcPr>
          <w:p w14:paraId="63302118"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30</w:t>
            </w:r>
          </w:p>
        </w:tc>
        <w:tc>
          <w:tcPr>
            <w:tcW w:w="1149" w:type="dxa"/>
            <w:hideMark/>
          </w:tcPr>
          <w:p w14:paraId="48727E3E"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27</w:t>
            </w:r>
          </w:p>
        </w:tc>
        <w:tc>
          <w:tcPr>
            <w:tcW w:w="1149" w:type="dxa"/>
            <w:hideMark/>
          </w:tcPr>
          <w:p w14:paraId="6B61F945"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18</w:t>
            </w:r>
          </w:p>
        </w:tc>
      </w:tr>
      <w:tr w:rsidR="00D34A1D" w:rsidRPr="00D34A1D" w14:paraId="6E8D052F" w14:textId="77777777" w:rsidTr="00686636">
        <w:trPr>
          <w:trHeight w:val="294"/>
        </w:trPr>
        <w:tc>
          <w:tcPr>
            <w:cnfStyle w:val="001000000000" w:firstRow="0" w:lastRow="0" w:firstColumn="1" w:lastColumn="0" w:oddVBand="0" w:evenVBand="0" w:oddHBand="0" w:evenHBand="0" w:firstRowFirstColumn="0" w:firstRowLastColumn="0" w:lastRowFirstColumn="0" w:lastRowLastColumn="0"/>
            <w:tcW w:w="1282" w:type="dxa"/>
            <w:hideMark/>
          </w:tcPr>
          <w:p w14:paraId="54DB8936" w14:textId="77777777" w:rsidR="0057622F" w:rsidRPr="00D34A1D" w:rsidRDefault="0057622F" w:rsidP="00686636">
            <w:pPr>
              <w:jc w:val="center"/>
              <w:rPr>
                <w:rFonts w:eastAsia="Times New Roman"/>
                <w:color w:val="595959" w:themeColor="text1" w:themeTint="A6"/>
                <w:sz w:val="20"/>
                <w:szCs w:val="20"/>
              </w:rPr>
            </w:pPr>
            <w:r w:rsidRPr="00D34A1D">
              <w:rPr>
                <w:rFonts w:eastAsia="Times New Roman"/>
                <w:color w:val="595959" w:themeColor="text1" w:themeTint="A6"/>
                <w:sz w:val="20"/>
                <w:szCs w:val="20"/>
              </w:rPr>
              <w:t>Zapopan</w:t>
            </w:r>
          </w:p>
        </w:tc>
        <w:tc>
          <w:tcPr>
            <w:tcW w:w="1046" w:type="dxa"/>
            <w:hideMark/>
          </w:tcPr>
          <w:p w14:paraId="052BAFA4"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w:t>
            </w:r>
          </w:p>
        </w:tc>
        <w:tc>
          <w:tcPr>
            <w:tcW w:w="1046" w:type="dxa"/>
            <w:hideMark/>
          </w:tcPr>
          <w:p w14:paraId="77FDE3F1"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w:t>
            </w:r>
          </w:p>
        </w:tc>
        <w:tc>
          <w:tcPr>
            <w:tcW w:w="1046" w:type="dxa"/>
            <w:hideMark/>
          </w:tcPr>
          <w:p w14:paraId="621E8BAF"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w:t>
            </w:r>
          </w:p>
        </w:tc>
        <w:tc>
          <w:tcPr>
            <w:tcW w:w="1223" w:type="dxa"/>
            <w:hideMark/>
          </w:tcPr>
          <w:p w14:paraId="48E1B195"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w:t>
            </w:r>
          </w:p>
        </w:tc>
        <w:tc>
          <w:tcPr>
            <w:tcW w:w="1289" w:type="dxa"/>
            <w:hideMark/>
          </w:tcPr>
          <w:p w14:paraId="15668862"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w:t>
            </w:r>
          </w:p>
        </w:tc>
        <w:tc>
          <w:tcPr>
            <w:tcW w:w="1289" w:type="dxa"/>
            <w:hideMark/>
          </w:tcPr>
          <w:p w14:paraId="198AD69E"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4</w:t>
            </w:r>
          </w:p>
        </w:tc>
        <w:tc>
          <w:tcPr>
            <w:tcW w:w="1130" w:type="dxa"/>
            <w:hideMark/>
          </w:tcPr>
          <w:p w14:paraId="7E583C05"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6</w:t>
            </w:r>
          </w:p>
        </w:tc>
        <w:tc>
          <w:tcPr>
            <w:tcW w:w="1139" w:type="dxa"/>
            <w:hideMark/>
          </w:tcPr>
          <w:p w14:paraId="1A0376BE"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0</w:t>
            </w:r>
          </w:p>
        </w:tc>
        <w:tc>
          <w:tcPr>
            <w:tcW w:w="1093" w:type="dxa"/>
            <w:hideMark/>
          </w:tcPr>
          <w:p w14:paraId="11EF124B"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6</w:t>
            </w:r>
          </w:p>
        </w:tc>
        <w:tc>
          <w:tcPr>
            <w:tcW w:w="1149" w:type="dxa"/>
            <w:hideMark/>
          </w:tcPr>
          <w:p w14:paraId="1B9D94B9"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5</w:t>
            </w:r>
          </w:p>
        </w:tc>
        <w:tc>
          <w:tcPr>
            <w:tcW w:w="1149" w:type="dxa"/>
            <w:hideMark/>
          </w:tcPr>
          <w:p w14:paraId="075F5002"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4</w:t>
            </w:r>
          </w:p>
        </w:tc>
      </w:tr>
      <w:tr w:rsidR="00D34A1D" w:rsidRPr="00D34A1D" w14:paraId="4B3996E1" w14:textId="77777777" w:rsidTr="00686636">
        <w:trPr>
          <w:trHeight w:val="501"/>
        </w:trPr>
        <w:tc>
          <w:tcPr>
            <w:cnfStyle w:val="001000000000" w:firstRow="0" w:lastRow="0" w:firstColumn="1" w:lastColumn="0" w:oddVBand="0" w:evenVBand="0" w:oddHBand="0" w:evenHBand="0" w:firstRowFirstColumn="0" w:firstRowLastColumn="0" w:lastRowFirstColumn="0" w:lastRowLastColumn="0"/>
            <w:tcW w:w="1282" w:type="dxa"/>
            <w:hideMark/>
          </w:tcPr>
          <w:p w14:paraId="330CDF93" w14:textId="77777777" w:rsidR="0057622F" w:rsidRPr="00D34A1D" w:rsidRDefault="0057622F" w:rsidP="00686636">
            <w:pPr>
              <w:jc w:val="center"/>
              <w:rPr>
                <w:rFonts w:eastAsia="Times New Roman"/>
                <w:color w:val="595959" w:themeColor="text1" w:themeTint="A6"/>
                <w:sz w:val="20"/>
                <w:szCs w:val="20"/>
              </w:rPr>
            </w:pPr>
            <w:r w:rsidRPr="00D34A1D">
              <w:rPr>
                <w:rFonts w:eastAsia="Times New Roman"/>
                <w:color w:val="595959" w:themeColor="text1" w:themeTint="A6"/>
                <w:sz w:val="20"/>
                <w:szCs w:val="20"/>
              </w:rPr>
              <w:t>Zapotitlán de Vadillo</w:t>
            </w:r>
          </w:p>
        </w:tc>
        <w:tc>
          <w:tcPr>
            <w:tcW w:w="1046" w:type="dxa"/>
            <w:hideMark/>
          </w:tcPr>
          <w:p w14:paraId="0FE9DBDA"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10</w:t>
            </w:r>
          </w:p>
        </w:tc>
        <w:tc>
          <w:tcPr>
            <w:tcW w:w="1046" w:type="dxa"/>
            <w:hideMark/>
          </w:tcPr>
          <w:p w14:paraId="19A3FEAF"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11</w:t>
            </w:r>
          </w:p>
        </w:tc>
        <w:tc>
          <w:tcPr>
            <w:tcW w:w="1046" w:type="dxa"/>
            <w:hideMark/>
          </w:tcPr>
          <w:p w14:paraId="436E33CD"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6</w:t>
            </w:r>
          </w:p>
        </w:tc>
        <w:tc>
          <w:tcPr>
            <w:tcW w:w="1223" w:type="dxa"/>
            <w:hideMark/>
          </w:tcPr>
          <w:p w14:paraId="75C60A19"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10</w:t>
            </w:r>
          </w:p>
        </w:tc>
        <w:tc>
          <w:tcPr>
            <w:tcW w:w="1289" w:type="dxa"/>
            <w:hideMark/>
          </w:tcPr>
          <w:p w14:paraId="497E5DFD"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8</w:t>
            </w:r>
          </w:p>
        </w:tc>
        <w:tc>
          <w:tcPr>
            <w:tcW w:w="1289" w:type="dxa"/>
            <w:hideMark/>
          </w:tcPr>
          <w:p w14:paraId="0FE884F6"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20</w:t>
            </w:r>
          </w:p>
        </w:tc>
        <w:tc>
          <w:tcPr>
            <w:tcW w:w="1130" w:type="dxa"/>
            <w:hideMark/>
          </w:tcPr>
          <w:p w14:paraId="664180DF"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27</w:t>
            </w:r>
          </w:p>
        </w:tc>
        <w:tc>
          <w:tcPr>
            <w:tcW w:w="1139" w:type="dxa"/>
            <w:hideMark/>
          </w:tcPr>
          <w:p w14:paraId="79F9CAFE"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29</w:t>
            </w:r>
          </w:p>
        </w:tc>
        <w:tc>
          <w:tcPr>
            <w:tcW w:w="1093" w:type="dxa"/>
            <w:hideMark/>
          </w:tcPr>
          <w:p w14:paraId="7EED6642"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22</w:t>
            </w:r>
          </w:p>
        </w:tc>
        <w:tc>
          <w:tcPr>
            <w:tcW w:w="1149" w:type="dxa"/>
            <w:hideMark/>
          </w:tcPr>
          <w:p w14:paraId="7478F912"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27</w:t>
            </w:r>
          </w:p>
        </w:tc>
        <w:tc>
          <w:tcPr>
            <w:tcW w:w="1149" w:type="dxa"/>
            <w:hideMark/>
          </w:tcPr>
          <w:p w14:paraId="5FF8148F"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rFonts w:eastAsia="Times New Roman"/>
                <w:color w:val="595959" w:themeColor="text1" w:themeTint="A6"/>
                <w:sz w:val="20"/>
                <w:szCs w:val="20"/>
              </w:rPr>
            </w:pPr>
            <w:r w:rsidRPr="00D34A1D">
              <w:rPr>
                <w:rFonts w:eastAsia="Times New Roman"/>
                <w:color w:val="595959" w:themeColor="text1" w:themeTint="A6"/>
                <w:sz w:val="20"/>
                <w:szCs w:val="20"/>
              </w:rPr>
              <w:t>25</w:t>
            </w:r>
          </w:p>
        </w:tc>
      </w:tr>
    </w:tbl>
    <w:p w14:paraId="7B5E02E9" w14:textId="77777777" w:rsidR="0057622F" w:rsidRPr="00D34A1D" w:rsidRDefault="0057622F" w:rsidP="0057622F">
      <w:pPr>
        <w:pBdr>
          <w:top w:val="nil"/>
          <w:left w:val="nil"/>
          <w:bottom w:val="nil"/>
          <w:right w:val="nil"/>
          <w:between w:val="nil"/>
        </w:pBdr>
        <w:ind w:left="360"/>
        <w:jc w:val="both"/>
        <w:rPr>
          <w:color w:val="595959" w:themeColor="text1" w:themeTint="A6"/>
        </w:rPr>
      </w:pPr>
    </w:p>
    <w:p w14:paraId="60A2A84B" w14:textId="77777777" w:rsidR="0057622F" w:rsidRPr="00D34A1D" w:rsidRDefault="0057622F" w:rsidP="0057622F">
      <w:pPr>
        <w:pBdr>
          <w:top w:val="nil"/>
          <w:left w:val="nil"/>
          <w:bottom w:val="nil"/>
          <w:right w:val="nil"/>
          <w:between w:val="nil"/>
        </w:pBdr>
        <w:ind w:left="360"/>
        <w:jc w:val="both"/>
        <w:rPr>
          <w:color w:val="595959" w:themeColor="text1" w:themeTint="A6"/>
        </w:rPr>
        <w:sectPr w:rsidR="0057622F" w:rsidRPr="00D34A1D" w:rsidSect="00BE375D">
          <w:pgSz w:w="15840" w:h="12240" w:orient="landscape"/>
          <w:pgMar w:top="1701" w:right="1418" w:bottom="1701" w:left="1418" w:header="709" w:footer="709" w:gutter="0"/>
          <w:cols w:space="720"/>
        </w:sectPr>
      </w:pPr>
    </w:p>
    <w:p w14:paraId="5B1F24A1" w14:textId="77777777" w:rsidR="0057622F" w:rsidRPr="00D34A1D" w:rsidRDefault="0057622F" w:rsidP="0057622F">
      <w:pPr>
        <w:pBdr>
          <w:top w:val="nil"/>
          <w:left w:val="nil"/>
          <w:bottom w:val="nil"/>
          <w:right w:val="nil"/>
          <w:between w:val="nil"/>
        </w:pBdr>
        <w:ind w:left="360"/>
        <w:jc w:val="both"/>
        <w:rPr>
          <w:color w:val="595959" w:themeColor="text1" w:themeTint="A6"/>
        </w:rPr>
      </w:pPr>
    </w:p>
    <w:p w14:paraId="54CD1718" w14:textId="77777777" w:rsidR="0057622F" w:rsidRPr="000630EC" w:rsidRDefault="0057622F" w:rsidP="0057622F">
      <w:pPr>
        <w:pBdr>
          <w:top w:val="nil"/>
          <w:left w:val="nil"/>
          <w:bottom w:val="nil"/>
          <w:right w:val="nil"/>
          <w:between w:val="nil"/>
        </w:pBdr>
        <w:jc w:val="center"/>
        <w:rPr>
          <w:rFonts w:cstheme="minorHAnsi"/>
          <w:color w:val="7030A0"/>
          <w:sz w:val="20"/>
          <w:szCs w:val="24"/>
        </w:rPr>
      </w:pPr>
      <w:r w:rsidRPr="000630EC">
        <w:rPr>
          <w:rFonts w:cstheme="minorHAnsi"/>
          <w:color w:val="7030A0"/>
          <w:sz w:val="20"/>
          <w:szCs w:val="24"/>
        </w:rPr>
        <w:t>Gráfica 13. Pregunta 6.</w:t>
      </w:r>
    </w:p>
    <w:p w14:paraId="5AFBCF0E" w14:textId="77777777" w:rsidR="0057622F" w:rsidRPr="00D34A1D" w:rsidRDefault="0057622F" w:rsidP="0057622F">
      <w:pPr>
        <w:pBdr>
          <w:top w:val="nil"/>
          <w:left w:val="nil"/>
          <w:bottom w:val="nil"/>
          <w:right w:val="nil"/>
          <w:between w:val="nil"/>
        </w:pBdr>
        <w:ind w:left="360"/>
        <w:jc w:val="both"/>
        <w:rPr>
          <w:color w:val="595959" w:themeColor="text1" w:themeTint="A6"/>
        </w:rPr>
      </w:pPr>
      <w:r w:rsidRPr="00D34A1D">
        <w:rPr>
          <w:noProof/>
          <w:color w:val="595959" w:themeColor="text1" w:themeTint="A6"/>
        </w:rPr>
        <w:drawing>
          <wp:inline distT="0" distB="0" distL="0" distR="0" wp14:anchorId="677A8733" wp14:editId="62A18C5D">
            <wp:extent cx="5438775" cy="2724150"/>
            <wp:effectExtent l="0" t="0" r="0" b="0"/>
            <wp:docPr id="38" name="Gráfico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0943360A" w14:textId="77777777" w:rsidR="0057622F" w:rsidRPr="00D34A1D" w:rsidRDefault="0057622F" w:rsidP="00F11FB7">
      <w:pPr>
        <w:pBdr>
          <w:top w:val="nil"/>
          <w:left w:val="nil"/>
          <w:bottom w:val="nil"/>
          <w:right w:val="nil"/>
          <w:between w:val="nil"/>
        </w:pBdr>
        <w:jc w:val="both"/>
        <w:rPr>
          <w:color w:val="595959" w:themeColor="text1" w:themeTint="A6"/>
        </w:rPr>
      </w:pPr>
    </w:p>
    <w:p w14:paraId="727CCAF6" w14:textId="77777777" w:rsidR="0057622F" w:rsidRPr="00D34A1D" w:rsidRDefault="0057622F" w:rsidP="00F11FB7">
      <w:pPr>
        <w:pBdr>
          <w:top w:val="nil"/>
          <w:left w:val="nil"/>
          <w:bottom w:val="nil"/>
          <w:right w:val="nil"/>
          <w:between w:val="nil"/>
        </w:pBdr>
        <w:jc w:val="both"/>
        <w:rPr>
          <w:color w:val="595959" w:themeColor="text1" w:themeTint="A6"/>
          <w:sz w:val="24"/>
          <w:szCs w:val="24"/>
        </w:rPr>
      </w:pPr>
      <w:r w:rsidRPr="00D34A1D">
        <w:rPr>
          <w:color w:val="595959" w:themeColor="text1" w:themeTint="A6"/>
          <w:sz w:val="24"/>
          <w:szCs w:val="24"/>
        </w:rPr>
        <w:t xml:space="preserve">Entre las personas consultadas que marcaron la opción de </w:t>
      </w:r>
      <w:r w:rsidRPr="00D34A1D">
        <w:rPr>
          <w:b/>
          <w:bCs/>
          <w:color w:val="595959" w:themeColor="text1" w:themeTint="A6"/>
          <w:sz w:val="24"/>
          <w:szCs w:val="24"/>
        </w:rPr>
        <w:t>“Otro” (inciso L)</w:t>
      </w:r>
      <w:r w:rsidRPr="00D34A1D">
        <w:rPr>
          <w:color w:val="595959" w:themeColor="text1" w:themeTint="A6"/>
          <w:sz w:val="24"/>
          <w:szCs w:val="24"/>
        </w:rPr>
        <w:t xml:space="preserve"> mencionaron los elementos siguientes: </w:t>
      </w:r>
    </w:p>
    <w:p w14:paraId="38833B73" w14:textId="26046E91" w:rsidR="0057622F" w:rsidRPr="000630EC" w:rsidRDefault="00F11FB7" w:rsidP="00F11FB7">
      <w:pPr>
        <w:pBdr>
          <w:top w:val="nil"/>
          <w:left w:val="nil"/>
          <w:bottom w:val="nil"/>
          <w:right w:val="nil"/>
          <w:between w:val="nil"/>
        </w:pBdr>
        <w:jc w:val="center"/>
        <w:rPr>
          <w:rFonts w:cstheme="minorHAnsi"/>
          <w:color w:val="7030A0"/>
          <w:sz w:val="20"/>
          <w:szCs w:val="24"/>
        </w:rPr>
      </w:pPr>
      <w:r>
        <w:rPr>
          <w:rFonts w:cstheme="minorHAnsi"/>
          <w:color w:val="7030A0"/>
          <w:sz w:val="20"/>
          <w:szCs w:val="24"/>
        </w:rPr>
        <w:t>Tabla 15</w:t>
      </w:r>
      <w:r w:rsidR="0057622F" w:rsidRPr="000630EC">
        <w:rPr>
          <w:rFonts w:cstheme="minorHAnsi"/>
          <w:color w:val="7030A0"/>
          <w:sz w:val="20"/>
          <w:szCs w:val="24"/>
        </w:rPr>
        <w:t xml:space="preserve">. </w:t>
      </w:r>
      <w:r w:rsidR="003346A1">
        <w:rPr>
          <w:rFonts w:cstheme="minorHAnsi"/>
          <w:color w:val="7030A0"/>
          <w:sz w:val="20"/>
          <w:szCs w:val="24"/>
        </w:rPr>
        <w:t xml:space="preserve">Otros elementos que considera </w:t>
      </w:r>
      <w:r w:rsidR="00FE36C6">
        <w:rPr>
          <w:rFonts w:cstheme="minorHAnsi"/>
          <w:color w:val="7030A0"/>
          <w:sz w:val="20"/>
          <w:szCs w:val="24"/>
        </w:rPr>
        <w:t>deben</w:t>
      </w:r>
      <w:r w:rsidR="003346A1">
        <w:rPr>
          <w:rFonts w:cstheme="minorHAnsi"/>
          <w:color w:val="7030A0"/>
          <w:sz w:val="20"/>
          <w:szCs w:val="24"/>
        </w:rPr>
        <w:t xml:space="preserve"> reunir una persona par</w:t>
      </w:r>
      <w:r w:rsidR="002C57C5">
        <w:rPr>
          <w:rFonts w:cstheme="minorHAnsi"/>
          <w:color w:val="7030A0"/>
          <w:sz w:val="20"/>
          <w:szCs w:val="24"/>
        </w:rPr>
        <w:t>a</w:t>
      </w:r>
      <w:r w:rsidR="003346A1">
        <w:rPr>
          <w:rFonts w:cstheme="minorHAnsi"/>
          <w:color w:val="7030A0"/>
          <w:sz w:val="20"/>
          <w:szCs w:val="24"/>
        </w:rPr>
        <w:t xml:space="preserve"> obtener una candidatura indígena.</w:t>
      </w:r>
    </w:p>
    <w:tbl>
      <w:tblPr>
        <w:tblStyle w:val="Tablaconcuadrcula1clara-nfasis31"/>
        <w:tblW w:w="8784" w:type="dxa"/>
        <w:tblLayout w:type="fixed"/>
        <w:tblLook w:val="04A0" w:firstRow="1" w:lastRow="0" w:firstColumn="1" w:lastColumn="0" w:noHBand="0" w:noVBand="1"/>
      </w:tblPr>
      <w:tblGrid>
        <w:gridCol w:w="6805"/>
        <w:gridCol w:w="1979"/>
      </w:tblGrid>
      <w:tr w:rsidR="003F390E" w:rsidRPr="00D34A1D" w14:paraId="02584E4E" w14:textId="77777777" w:rsidTr="003346A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5" w:type="dxa"/>
          </w:tcPr>
          <w:p w14:paraId="1D8C7CD4" w14:textId="377363BE" w:rsidR="0057622F" w:rsidRPr="00D34A1D" w:rsidRDefault="0057622F" w:rsidP="00686636">
            <w:pPr>
              <w:jc w:val="center"/>
              <w:rPr>
                <w:color w:val="595959" w:themeColor="text1" w:themeTint="A6"/>
              </w:rPr>
            </w:pPr>
            <w:r w:rsidRPr="00D34A1D">
              <w:rPr>
                <w:color w:val="595959" w:themeColor="text1" w:themeTint="A6"/>
              </w:rPr>
              <w:t>Marque los elementos que considera debe reunir una persona para obtener una candidatura indígena. L. “Otro” (indique cuál)</w:t>
            </w:r>
          </w:p>
        </w:tc>
        <w:tc>
          <w:tcPr>
            <w:tcW w:w="1979" w:type="dxa"/>
          </w:tcPr>
          <w:p w14:paraId="319D8085" w14:textId="77777777" w:rsidR="0057622F" w:rsidRPr="00D34A1D" w:rsidRDefault="0057622F" w:rsidP="00686636">
            <w:pPr>
              <w:jc w:val="center"/>
              <w:cnfStyle w:val="100000000000" w:firstRow="1" w:lastRow="0" w:firstColumn="0" w:lastColumn="0" w:oddVBand="0" w:evenVBand="0" w:oddHBand="0" w:evenHBand="0" w:firstRowFirstColumn="0" w:firstRowLastColumn="0" w:lastRowFirstColumn="0" w:lastRowLastColumn="0"/>
              <w:rPr>
                <w:color w:val="595959" w:themeColor="text1" w:themeTint="A6"/>
              </w:rPr>
            </w:pPr>
            <w:proofErr w:type="spellStart"/>
            <w:r w:rsidRPr="00D34A1D">
              <w:rPr>
                <w:color w:val="595959" w:themeColor="text1" w:themeTint="A6"/>
              </w:rPr>
              <w:t>N°</w:t>
            </w:r>
            <w:proofErr w:type="spellEnd"/>
            <w:r w:rsidRPr="00D34A1D">
              <w:rPr>
                <w:color w:val="595959" w:themeColor="text1" w:themeTint="A6"/>
              </w:rPr>
              <w:t xml:space="preserve"> de menciones</w:t>
            </w:r>
          </w:p>
        </w:tc>
      </w:tr>
      <w:tr w:rsidR="003F390E" w:rsidRPr="00D34A1D" w14:paraId="41AFAC03" w14:textId="77777777" w:rsidTr="003346A1">
        <w:tc>
          <w:tcPr>
            <w:cnfStyle w:val="001000000000" w:firstRow="0" w:lastRow="0" w:firstColumn="1" w:lastColumn="0" w:oddVBand="0" w:evenVBand="0" w:oddHBand="0" w:evenHBand="0" w:firstRowFirstColumn="0" w:firstRowLastColumn="0" w:lastRowFirstColumn="0" w:lastRowLastColumn="0"/>
            <w:tcW w:w="6805" w:type="dxa"/>
          </w:tcPr>
          <w:p w14:paraId="10C0AD9A" w14:textId="77777777" w:rsidR="0057622F" w:rsidRPr="00D34A1D" w:rsidRDefault="0057622F" w:rsidP="00686636">
            <w:pPr>
              <w:jc w:val="both"/>
              <w:rPr>
                <w:color w:val="595959" w:themeColor="text1" w:themeTint="A6"/>
              </w:rPr>
            </w:pPr>
            <w:r w:rsidRPr="00D34A1D">
              <w:rPr>
                <w:b w:val="0"/>
                <w:color w:val="595959" w:themeColor="text1" w:themeTint="A6"/>
              </w:rPr>
              <w:t xml:space="preserve">Tener las ganas de participar por su aspiración propia, no por forzamiento político </w:t>
            </w:r>
          </w:p>
        </w:tc>
        <w:tc>
          <w:tcPr>
            <w:tcW w:w="1979" w:type="dxa"/>
          </w:tcPr>
          <w:p w14:paraId="4AD0A751"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5F044F11" w14:textId="77777777" w:rsidTr="003346A1">
        <w:tc>
          <w:tcPr>
            <w:cnfStyle w:val="001000000000" w:firstRow="0" w:lastRow="0" w:firstColumn="1" w:lastColumn="0" w:oddVBand="0" w:evenVBand="0" w:oddHBand="0" w:evenHBand="0" w:firstRowFirstColumn="0" w:firstRowLastColumn="0" w:lastRowFirstColumn="0" w:lastRowLastColumn="0"/>
            <w:tcW w:w="6805" w:type="dxa"/>
          </w:tcPr>
          <w:p w14:paraId="0B66C3EA" w14:textId="77777777" w:rsidR="0057622F" w:rsidRPr="00D34A1D" w:rsidRDefault="0057622F" w:rsidP="00686636">
            <w:pPr>
              <w:jc w:val="both"/>
              <w:rPr>
                <w:color w:val="595959" w:themeColor="text1" w:themeTint="A6"/>
              </w:rPr>
            </w:pPr>
            <w:r w:rsidRPr="00D34A1D">
              <w:rPr>
                <w:b w:val="0"/>
                <w:color w:val="595959" w:themeColor="text1" w:themeTint="A6"/>
              </w:rPr>
              <w:t>Delegado municipal</w:t>
            </w:r>
          </w:p>
        </w:tc>
        <w:tc>
          <w:tcPr>
            <w:tcW w:w="1979" w:type="dxa"/>
          </w:tcPr>
          <w:p w14:paraId="00768CCD"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75CB0AD2" w14:textId="77777777" w:rsidTr="003346A1">
        <w:tc>
          <w:tcPr>
            <w:cnfStyle w:val="001000000000" w:firstRow="0" w:lastRow="0" w:firstColumn="1" w:lastColumn="0" w:oddVBand="0" w:evenVBand="0" w:oddHBand="0" w:evenHBand="0" w:firstRowFirstColumn="0" w:firstRowLastColumn="0" w:lastRowFirstColumn="0" w:lastRowLastColumn="0"/>
            <w:tcW w:w="6805" w:type="dxa"/>
          </w:tcPr>
          <w:p w14:paraId="435A1AAA" w14:textId="77777777" w:rsidR="0057622F" w:rsidRPr="00D34A1D" w:rsidRDefault="0057622F" w:rsidP="00686636">
            <w:pPr>
              <w:jc w:val="both"/>
              <w:rPr>
                <w:color w:val="595959" w:themeColor="text1" w:themeTint="A6"/>
              </w:rPr>
            </w:pPr>
            <w:r w:rsidRPr="00D34A1D">
              <w:rPr>
                <w:b w:val="0"/>
                <w:color w:val="595959" w:themeColor="text1" w:themeTint="A6"/>
              </w:rPr>
              <w:t>Ser honesto, legal, a su pueblo indígena</w:t>
            </w:r>
          </w:p>
        </w:tc>
        <w:tc>
          <w:tcPr>
            <w:tcW w:w="1979" w:type="dxa"/>
          </w:tcPr>
          <w:p w14:paraId="72BDC8BE"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5</w:t>
            </w:r>
          </w:p>
        </w:tc>
      </w:tr>
      <w:tr w:rsidR="003F390E" w:rsidRPr="00D34A1D" w14:paraId="15C964FB" w14:textId="77777777" w:rsidTr="003346A1">
        <w:tc>
          <w:tcPr>
            <w:cnfStyle w:val="001000000000" w:firstRow="0" w:lastRow="0" w:firstColumn="1" w:lastColumn="0" w:oddVBand="0" w:evenVBand="0" w:oddHBand="0" w:evenHBand="0" w:firstRowFirstColumn="0" w:firstRowLastColumn="0" w:lastRowFirstColumn="0" w:lastRowLastColumn="0"/>
            <w:tcW w:w="6805" w:type="dxa"/>
          </w:tcPr>
          <w:p w14:paraId="096B066A" w14:textId="77777777" w:rsidR="0057622F" w:rsidRPr="00D34A1D" w:rsidRDefault="0057622F" w:rsidP="00686636">
            <w:pPr>
              <w:jc w:val="both"/>
              <w:rPr>
                <w:color w:val="595959" w:themeColor="text1" w:themeTint="A6"/>
              </w:rPr>
            </w:pPr>
            <w:r w:rsidRPr="00D34A1D">
              <w:rPr>
                <w:b w:val="0"/>
                <w:color w:val="595959" w:themeColor="text1" w:themeTint="A6"/>
              </w:rPr>
              <w:t>Que cuente con buena reputación en la comunidad</w:t>
            </w:r>
          </w:p>
        </w:tc>
        <w:tc>
          <w:tcPr>
            <w:tcW w:w="1979" w:type="dxa"/>
          </w:tcPr>
          <w:p w14:paraId="69E1C82D"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2</w:t>
            </w:r>
          </w:p>
        </w:tc>
      </w:tr>
      <w:tr w:rsidR="003F390E" w:rsidRPr="00D34A1D" w14:paraId="782ED018" w14:textId="77777777" w:rsidTr="003346A1">
        <w:tc>
          <w:tcPr>
            <w:cnfStyle w:val="001000000000" w:firstRow="0" w:lastRow="0" w:firstColumn="1" w:lastColumn="0" w:oddVBand="0" w:evenVBand="0" w:oddHBand="0" w:evenHBand="0" w:firstRowFirstColumn="0" w:firstRowLastColumn="0" w:lastRowFirstColumn="0" w:lastRowLastColumn="0"/>
            <w:tcW w:w="6805" w:type="dxa"/>
          </w:tcPr>
          <w:p w14:paraId="6A33A39C" w14:textId="77777777" w:rsidR="0057622F" w:rsidRPr="00D34A1D" w:rsidRDefault="0057622F" w:rsidP="00686636">
            <w:pPr>
              <w:jc w:val="both"/>
              <w:rPr>
                <w:color w:val="595959" w:themeColor="text1" w:themeTint="A6"/>
              </w:rPr>
            </w:pPr>
            <w:r w:rsidRPr="00D34A1D">
              <w:rPr>
                <w:b w:val="0"/>
                <w:color w:val="595959" w:themeColor="text1" w:themeTint="A6"/>
              </w:rPr>
              <w:t>En caso de ser mujer no necesariamente debe haber tenido un cargo tradicional ya que en algunas comunidades no se le permite a la mujer tener un cargo</w:t>
            </w:r>
          </w:p>
        </w:tc>
        <w:tc>
          <w:tcPr>
            <w:tcW w:w="1979" w:type="dxa"/>
          </w:tcPr>
          <w:p w14:paraId="5A187AE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7A639882" w14:textId="77777777" w:rsidTr="003346A1">
        <w:tc>
          <w:tcPr>
            <w:cnfStyle w:val="001000000000" w:firstRow="0" w:lastRow="0" w:firstColumn="1" w:lastColumn="0" w:oddVBand="0" w:evenVBand="0" w:oddHBand="0" w:evenHBand="0" w:firstRowFirstColumn="0" w:firstRowLastColumn="0" w:lastRowFirstColumn="0" w:lastRowLastColumn="0"/>
            <w:tcW w:w="6805" w:type="dxa"/>
          </w:tcPr>
          <w:p w14:paraId="36F21810" w14:textId="77777777" w:rsidR="0057622F" w:rsidRPr="00D34A1D" w:rsidRDefault="0057622F" w:rsidP="00686636">
            <w:pPr>
              <w:jc w:val="both"/>
              <w:rPr>
                <w:color w:val="595959" w:themeColor="text1" w:themeTint="A6"/>
              </w:rPr>
            </w:pPr>
            <w:r w:rsidRPr="00D34A1D">
              <w:rPr>
                <w:b w:val="0"/>
                <w:color w:val="595959" w:themeColor="text1" w:themeTint="A6"/>
              </w:rPr>
              <w:t>Si su objetivo es trabajar adelante</w:t>
            </w:r>
          </w:p>
        </w:tc>
        <w:tc>
          <w:tcPr>
            <w:tcW w:w="1979" w:type="dxa"/>
          </w:tcPr>
          <w:p w14:paraId="0091F4A9"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3B1F943C" w14:textId="77777777" w:rsidTr="003346A1">
        <w:tc>
          <w:tcPr>
            <w:cnfStyle w:val="001000000000" w:firstRow="0" w:lastRow="0" w:firstColumn="1" w:lastColumn="0" w:oddVBand="0" w:evenVBand="0" w:oddHBand="0" w:evenHBand="0" w:firstRowFirstColumn="0" w:firstRowLastColumn="0" w:lastRowFirstColumn="0" w:lastRowLastColumn="0"/>
            <w:tcW w:w="6805" w:type="dxa"/>
          </w:tcPr>
          <w:p w14:paraId="59DEBE5E" w14:textId="77777777" w:rsidR="0057622F" w:rsidRPr="00D34A1D" w:rsidRDefault="0057622F" w:rsidP="00686636">
            <w:pPr>
              <w:jc w:val="both"/>
              <w:rPr>
                <w:color w:val="595959" w:themeColor="text1" w:themeTint="A6"/>
              </w:rPr>
            </w:pPr>
            <w:r w:rsidRPr="00D34A1D">
              <w:rPr>
                <w:b w:val="0"/>
                <w:color w:val="595959" w:themeColor="text1" w:themeTint="A6"/>
              </w:rPr>
              <w:t>Que conozca bien las comunidades sobre todo que conozca las carencias y necesidades</w:t>
            </w:r>
          </w:p>
        </w:tc>
        <w:tc>
          <w:tcPr>
            <w:tcW w:w="1979" w:type="dxa"/>
          </w:tcPr>
          <w:p w14:paraId="513A0D5D"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2</w:t>
            </w:r>
          </w:p>
        </w:tc>
      </w:tr>
      <w:tr w:rsidR="003F390E" w:rsidRPr="00D34A1D" w14:paraId="4CC56860" w14:textId="77777777" w:rsidTr="003346A1">
        <w:tc>
          <w:tcPr>
            <w:cnfStyle w:val="001000000000" w:firstRow="0" w:lastRow="0" w:firstColumn="1" w:lastColumn="0" w:oddVBand="0" w:evenVBand="0" w:oddHBand="0" w:evenHBand="0" w:firstRowFirstColumn="0" w:firstRowLastColumn="0" w:lastRowFirstColumn="0" w:lastRowLastColumn="0"/>
            <w:tcW w:w="6805" w:type="dxa"/>
          </w:tcPr>
          <w:p w14:paraId="45868768" w14:textId="77777777" w:rsidR="0057622F" w:rsidRPr="00D34A1D" w:rsidRDefault="0057622F" w:rsidP="00686636">
            <w:pPr>
              <w:jc w:val="both"/>
              <w:rPr>
                <w:color w:val="595959" w:themeColor="text1" w:themeTint="A6"/>
              </w:rPr>
            </w:pPr>
            <w:r w:rsidRPr="00D34A1D">
              <w:rPr>
                <w:b w:val="0"/>
                <w:color w:val="595959" w:themeColor="text1" w:themeTint="A6"/>
              </w:rPr>
              <w:t>Que respete la equidad de género y demás derechos de los pueblos originarios</w:t>
            </w:r>
          </w:p>
        </w:tc>
        <w:tc>
          <w:tcPr>
            <w:tcW w:w="1979" w:type="dxa"/>
          </w:tcPr>
          <w:p w14:paraId="550570CE"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65352E2B" w14:textId="77777777" w:rsidTr="003346A1">
        <w:tc>
          <w:tcPr>
            <w:cnfStyle w:val="001000000000" w:firstRow="0" w:lastRow="0" w:firstColumn="1" w:lastColumn="0" w:oddVBand="0" w:evenVBand="0" w:oddHBand="0" w:evenHBand="0" w:firstRowFirstColumn="0" w:firstRowLastColumn="0" w:lastRowFirstColumn="0" w:lastRowLastColumn="0"/>
            <w:tcW w:w="6805" w:type="dxa"/>
          </w:tcPr>
          <w:p w14:paraId="4C420709" w14:textId="77777777" w:rsidR="0057622F" w:rsidRPr="00D34A1D" w:rsidRDefault="0057622F" w:rsidP="00686636">
            <w:pPr>
              <w:jc w:val="both"/>
              <w:rPr>
                <w:color w:val="595959" w:themeColor="text1" w:themeTint="A6"/>
              </w:rPr>
            </w:pPr>
            <w:r w:rsidRPr="00D34A1D">
              <w:rPr>
                <w:b w:val="0"/>
                <w:color w:val="595959" w:themeColor="text1" w:themeTint="A6"/>
              </w:rPr>
              <w:t>Pero en caso de las mujeres no se puede tomar los cargos y pero si pueden ocupar como candidatas</w:t>
            </w:r>
          </w:p>
        </w:tc>
        <w:tc>
          <w:tcPr>
            <w:tcW w:w="1979" w:type="dxa"/>
          </w:tcPr>
          <w:p w14:paraId="1C14CE25"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61B4D085" w14:textId="77777777" w:rsidTr="003346A1">
        <w:tc>
          <w:tcPr>
            <w:cnfStyle w:val="001000000000" w:firstRow="0" w:lastRow="0" w:firstColumn="1" w:lastColumn="0" w:oddVBand="0" w:evenVBand="0" w:oddHBand="0" w:evenHBand="0" w:firstRowFirstColumn="0" w:firstRowLastColumn="0" w:lastRowFirstColumn="0" w:lastRowLastColumn="0"/>
            <w:tcW w:w="6805" w:type="dxa"/>
          </w:tcPr>
          <w:p w14:paraId="44390176" w14:textId="77777777" w:rsidR="0057622F" w:rsidRPr="00D34A1D" w:rsidRDefault="0057622F" w:rsidP="00686636">
            <w:pPr>
              <w:jc w:val="both"/>
              <w:rPr>
                <w:color w:val="595959" w:themeColor="text1" w:themeTint="A6"/>
              </w:rPr>
            </w:pPr>
            <w:r w:rsidRPr="00D34A1D">
              <w:rPr>
                <w:b w:val="0"/>
                <w:color w:val="595959" w:themeColor="text1" w:themeTint="A6"/>
              </w:rPr>
              <w:t>Que cumpla los compromisos y que atienda bien reciba las solicitudes entre otros</w:t>
            </w:r>
          </w:p>
        </w:tc>
        <w:tc>
          <w:tcPr>
            <w:tcW w:w="1979" w:type="dxa"/>
          </w:tcPr>
          <w:p w14:paraId="59F9DD8A"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5768F752" w14:textId="77777777" w:rsidTr="003346A1">
        <w:tc>
          <w:tcPr>
            <w:cnfStyle w:val="001000000000" w:firstRow="0" w:lastRow="0" w:firstColumn="1" w:lastColumn="0" w:oddVBand="0" w:evenVBand="0" w:oddHBand="0" w:evenHBand="0" w:firstRowFirstColumn="0" w:firstRowLastColumn="0" w:lastRowFirstColumn="0" w:lastRowLastColumn="0"/>
            <w:tcW w:w="6805" w:type="dxa"/>
          </w:tcPr>
          <w:p w14:paraId="70B072E7" w14:textId="77777777" w:rsidR="0057622F" w:rsidRPr="00D34A1D" w:rsidRDefault="0057622F" w:rsidP="00686636">
            <w:pPr>
              <w:jc w:val="both"/>
              <w:rPr>
                <w:color w:val="595959" w:themeColor="text1" w:themeTint="A6"/>
              </w:rPr>
            </w:pPr>
            <w:r w:rsidRPr="00D34A1D">
              <w:rPr>
                <w:b w:val="0"/>
                <w:color w:val="595959" w:themeColor="text1" w:themeTint="A6"/>
              </w:rPr>
              <w:t>Conocer la política e historia de México</w:t>
            </w:r>
          </w:p>
        </w:tc>
        <w:tc>
          <w:tcPr>
            <w:tcW w:w="1979" w:type="dxa"/>
          </w:tcPr>
          <w:p w14:paraId="3C34FA09"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3E728FEA" w14:textId="77777777" w:rsidTr="003346A1">
        <w:tc>
          <w:tcPr>
            <w:cnfStyle w:val="001000000000" w:firstRow="0" w:lastRow="0" w:firstColumn="1" w:lastColumn="0" w:oddVBand="0" w:evenVBand="0" w:oddHBand="0" w:evenHBand="0" w:firstRowFirstColumn="0" w:firstRowLastColumn="0" w:lastRowFirstColumn="0" w:lastRowLastColumn="0"/>
            <w:tcW w:w="6805" w:type="dxa"/>
          </w:tcPr>
          <w:p w14:paraId="70E4ECA3" w14:textId="77777777" w:rsidR="0057622F" w:rsidRPr="00D34A1D" w:rsidRDefault="0057622F" w:rsidP="00686636">
            <w:pPr>
              <w:jc w:val="both"/>
              <w:rPr>
                <w:color w:val="595959" w:themeColor="text1" w:themeTint="A6"/>
              </w:rPr>
            </w:pPr>
            <w:r w:rsidRPr="00D34A1D">
              <w:rPr>
                <w:b w:val="0"/>
                <w:color w:val="595959" w:themeColor="text1" w:themeTint="A6"/>
              </w:rPr>
              <w:t xml:space="preserve">Compromiso moral para la comunidad, y no personal </w:t>
            </w:r>
          </w:p>
        </w:tc>
        <w:tc>
          <w:tcPr>
            <w:tcW w:w="1979" w:type="dxa"/>
          </w:tcPr>
          <w:p w14:paraId="19571FFB"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2</w:t>
            </w:r>
          </w:p>
        </w:tc>
      </w:tr>
      <w:tr w:rsidR="003F390E" w:rsidRPr="00D34A1D" w14:paraId="0D297BC4" w14:textId="77777777" w:rsidTr="003346A1">
        <w:tc>
          <w:tcPr>
            <w:cnfStyle w:val="001000000000" w:firstRow="0" w:lastRow="0" w:firstColumn="1" w:lastColumn="0" w:oddVBand="0" w:evenVBand="0" w:oddHBand="0" w:evenHBand="0" w:firstRowFirstColumn="0" w:firstRowLastColumn="0" w:lastRowFirstColumn="0" w:lastRowLastColumn="0"/>
            <w:tcW w:w="6805" w:type="dxa"/>
          </w:tcPr>
          <w:p w14:paraId="4C07D288" w14:textId="77777777" w:rsidR="0057622F" w:rsidRPr="00D34A1D" w:rsidRDefault="0057622F" w:rsidP="00686636">
            <w:pPr>
              <w:jc w:val="both"/>
              <w:rPr>
                <w:color w:val="595959" w:themeColor="text1" w:themeTint="A6"/>
              </w:rPr>
            </w:pPr>
            <w:r w:rsidRPr="00D34A1D">
              <w:rPr>
                <w:b w:val="0"/>
                <w:color w:val="595959" w:themeColor="text1" w:themeTint="A6"/>
              </w:rPr>
              <w:t xml:space="preserve">Que haga vida comunitaria y ser humana </w:t>
            </w:r>
          </w:p>
        </w:tc>
        <w:tc>
          <w:tcPr>
            <w:tcW w:w="1979" w:type="dxa"/>
          </w:tcPr>
          <w:p w14:paraId="63249308"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35BC3C07" w14:textId="77777777" w:rsidTr="003346A1">
        <w:tc>
          <w:tcPr>
            <w:cnfStyle w:val="001000000000" w:firstRow="0" w:lastRow="0" w:firstColumn="1" w:lastColumn="0" w:oddVBand="0" w:evenVBand="0" w:oddHBand="0" w:evenHBand="0" w:firstRowFirstColumn="0" w:firstRowLastColumn="0" w:lastRowFirstColumn="0" w:lastRowLastColumn="0"/>
            <w:tcW w:w="6805" w:type="dxa"/>
          </w:tcPr>
          <w:p w14:paraId="0B7DCA39" w14:textId="77777777" w:rsidR="0057622F" w:rsidRPr="00D34A1D" w:rsidRDefault="0057622F" w:rsidP="00686636">
            <w:pPr>
              <w:jc w:val="both"/>
              <w:rPr>
                <w:color w:val="595959" w:themeColor="text1" w:themeTint="A6"/>
              </w:rPr>
            </w:pPr>
            <w:r w:rsidRPr="00D34A1D">
              <w:rPr>
                <w:b w:val="0"/>
                <w:color w:val="595959" w:themeColor="text1" w:themeTint="A6"/>
              </w:rPr>
              <w:t>Que sea de sentimientos para las persona</w:t>
            </w:r>
            <w:r w:rsidRPr="00D34A1D">
              <w:rPr>
                <w:color w:val="595959" w:themeColor="text1" w:themeTint="A6"/>
              </w:rPr>
              <w:t>s</w:t>
            </w:r>
            <w:r w:rsidRPr="00D34A1D">
              <w:rPr>
                <w:b w:val="0"/>
                <w:color w:val="595959" w:themeColor="text1" w:themeTint="A6"/>
              </w:rPr>
              <w:t xml:space="preserve"> y que cumplan lo que prometen </w:t>
            </w:r>
          </w:p>
        </w:tc>
        <w:tc>
          <w:tcPr>
            <w:tcW w:w="1979" w:type="dxa"/>
          </w:tcPr>
          <w:p w14:paraId="73C3B323"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59184050" w14:textId="77777777" w:rsidTr="003346A1">
        <w:tc>
          <w:tcPr>
            <w:cnfStyle w:val="001000000000" w:firstRow="0" w:lastRow="0" w:firstColumn="1" w:lastColumn="0" w:oddVBand="0" w:evenVBand="0" w:oddHBand="0" w:evenHBand="0" w:firstRowFirstColumn="0" w:firstRowLastColumn="0" w:lastRowFirstColumn="0" w:lastRowLastColumn="0"/>
            <w:tcW w:w="6805" w:type="dxa"/>
          </w:tcPr>
          <w:p w14:paraId="1157AB31" w14:textId="77777777" w:rsidR="0057622F" w:rsidRPr="00D34A1D" w:rsidRDefault="0057622F" w:rsidP="00686636">
            <w:pPr>
              <w:jc w:val="both"/>
              <w:rPr>
                <w:color w:val="595959" w:themeColor="text1" w:themeTint="A6"/>
              </w:rPr>
            </w:pPr>
            <w:r w:rsidRPr="00D34A1D">
              <w:rPr>
                <w:b w:val="0"/>
                <w:color w:val="595959" w:themeColor="text1" w:themeTint="A6"/>
              </w:rPr>
              <w:t xml:space="preserve">Que la participación haya sido sin fines de lucro </w:t>
            </w:r>
          </w:p>
        </w:tc>
        <w:tc>
          <w:tcPr>
            <w:tcW w:w="1979" w:type="dxa"/>
          </w:tcPr>
          <w:p w14:paraId="6B4F37B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3B15649B" w14:textId="77777777" w:rsidTr="003346A1">
        <w:tc>
          <w:tcPr>
            <w:cnfStyle w:val="001000000000" w:firstRow="0" w:lastRow="0" w:firstColumn="1" w:lastColumn="0" w:oddVBand="0" w:evenVBand="0" w:oddHBand="0" w:evenHBand="0" w:firstRowFirstColumn="0" w:firstRowLastColumn="0" w:lastRowFirstColumn="0" w:lastRowLastColumn="0"/>
            <w:tcW w:w="6805" w:type="dxa"/>
          </w:tcPr>
          <w:p w14:paraId="12683420" w14:textId="77777777" w:rsidR="0057622F" w:rsidRPr="00D34A1D" w:rsidRDefault="0057622F" w:rsidP="00686636">
            <w:pPr>
              <w:jc w:val="both"/>
              <w:rPr>
                <w:color w:val="595959" w:themeColor="text1" w:themeTint="A6"/>
              </w:rPr>
            </w:pPr>
            <w:r w:rsidRPr="00D34A1D">
              <w:rPr>
                <w:b w:val="0"/>
                <w:color w:val="595959" w:themeColor="text1" w:themeTint="A6"/>
              </w:rPr>
              <w:t xml:space="preserve">Presentar un currículo donde especifique todo el beneficio que dio a la comunidad y cargos desempeñados </w:t>
            </w:r>
          </w:p>
        </w:tc>
        <w:tc>
          <w:tcPr>
            <w:tcW w:w="1979" w:type="dxa"/>
          </w:tcPr>
          <w:p w14:paraId="42A47B27"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5C56BA5F" w14:textId="77777777" w:rsidTr="003346A1">
        <w:tc>
          <w:tcPr>
            <w:cnfStyle w:val="001000000000" w:firstRow="0" w:lastRow="0" w:firstColumn="1" w:lastColumn="0" w:oddVBand="0" w:evenVBand="0" w:oddHBand="0" w:evenHBand="0" w:firstRowFirstColumn="0" w:firstRowLastColumn="0" w:lastRowFirstColumn="0" w:lastRowLastColumn="0"/>
            <w:tcW w:w="6805" w:type="dxa"/>
          </w:tcPr>
          <w:p w14:paraId="3EC15531" w14:textId="77777777" w:rsidR="0057622F" w:rsidRPr="00D34A1D" w:rsidRDefault="0057622F" w:rsidP="00686636">
            <w:pPr>
              <w:jc w:val="both"/>
              <w:rPr>
                <w:color w:val="595959" w:themeColor="text1" w:themeTint="A6"/>
              </w:rPr>
            </w:pPr>
            <w:r w:rsidRPr="00D34A1D">
              <w:rPr>
                <w:b w:val="0"/>
                <w:color w:val="595959" w:themeColor="text1" w:themeTint="A6"/>
              </w:rPr>
              <w:t xml:space="preserve">Persona con calidad moral y reconocimiento en su comunidad </w:t>
            </w:r>
          </w:p>
        </w:tc>
        <w:tc>
          <w:tcPr>
            <w:tcW w:w="1979" w:type="dxa"/>
          </w:tcPr>
          <w:p w14:paraId="19EE0C33"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61A928DA" w14:textId="77777777" w:rsidTr="003346A1">
        <w:tc>
          <w:tcPr>
            <w:cnfStyle w:val="001000000000" w:firstRow="0" w:lastRow="0" w:firstColumn="1" w:lastColumn="0" w:oddVBand="0" w:evenVBand="0" w:oddHBand="0" w:evenHBand="0" w:firstRowFirstColumn="0" w:firstRowLastColumn="0" w:lastRowFirstColumn="0" w:lastRowLastColumn="0"/>
            <w:tcW w:w="6805" w:type="dxa"/>
          </w:tcPr>
          <w:p w14:paraId="0638B10C" w14:textId="77777777" w:rsidR="0057622F" w:rsidRPr="00D34A1D" w:rsidRDefault="0057622F" w:rsidP="00686636">
            <w:pPr>
              <w:jc w:val="both"/>
              <w:rPr>
                <w:color w:val="595959" w:themeColor="text1" w:themeTint="A6"/>
              </w:rPr>
            </w:pPr>
            <w:r w:rsidRPr="00D34A1D">
              <w:rPr>
                <w:b w:val="0"/>
                <w:color w:val="595959" w:themeColor="text1" w:themeTint="A6"/>
              </w:rPr>
              <w:t>Ser elegido por votación en su común</w:t>
            </w:r>
          </w:p>
        </w:tc>
        <w:tc>
          <w:tcPr>
            <w:tcW w:w="1979" w:type="dxa"/>
          </w:tcPr>
          <w:p w14:paraId="47ECC75D"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50F43979" w14:textId="77777777" w:rsidTr="003346A1">
        <w:tc>
          <w:tcPr>
            <w:cnfStyle w:val="001000000000" w:firstRow="0" w:lastRow="0" w:firstColumn="1" w:lastColumn="0" w:oddVBand="0" w:evenVBand="0" w:oddHBand="0" w:evenHBand="0" w:firstRowFirstColumn="0" w:firstRowLastColumn="0" w:lastRowFirstColumn="0" w:lastRowLastColumn="0"/>
            <w:tcW w:w="6805" w:type="dxa"/>
          </w:tcPr>
          <w:p w14:paraId="31912CE1" w14:textId="77777777" w:rsidR="0057622F" w:rsidRPr="00D34A1D" w:rsidRDefault="0057622F" w:rsidP="00686636">
            <w:pPr>
              <w:jc w:val="both"/>
              <w:rPr>
                <w:color w:val="595959" w:themeColor="text1" w:themeTint="A6"/>
              </w:rPr>
            </w:pPr>
            <w:r w:rsidRPr="00D34A1D">
              <w:rPr>
                <w:b w:val="0"/>
                <w:color w:val="595959" w:themeColor="text1" w:themeTint="A6"/>
              </w:rPr>
              <w:t>Saber leer y escribir</w:t>
            </w:r>
          </w:p>
        </w:tc>
        <w:tc>
          <w:tcPr>
            <w:tcW w:w="1979" w:type="dxa"/>
          </w:tcPr>
          <w:p w14:paraId="29738CFB"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5</w:t>
            </w:r>
          </w:p>
        </w:tc>
      </w:tr>
      <w:tr w:rsidR="003F390E" w:rsidRPr="00D34A1D" w14:paraId="1D1AB594" w14:textId="77777777" w:rsidTr="003346A1">
        <w:tc>
          <w:tcPr>
            <w:cnfStyle w:val="001000000000" w:firstRow="0" w:lastRow="0" w:firstColumn="1" w:lastColumn="0" w:oddVBand="0" w:evenVBand="0" w:oddHBand="0" w:evenHBand="0" w:firstRowFirstColumn="0" w:firstRowLastColumn="0" w:lastRowFirstColumn="0" w:lastRowLastColumn="0"/>
            <w:tcW w:w="6805" w:type="dxa"/>
          </w:tcPr>
          <w:p w14:paraId="444DAAF4" w14:textId="77777777" w:rsidR="0057622F" w:rsidRPr="00D34A1D" w:rsidRDefault="0057622F" w:rsidP="00686636">
            <w:pPr>
              <w:jc w:val="both"/>
              <w:rPr>
                <w:color w:val="595959" w:themeColor="text1" w:themeTint="A6"/>
              </w:rPr>
            </w:pPr>
            <w:r w:rsidRPr="00D34A1D">
              <w:rPr>
                <w:b w:val="0"/>
                <w:color w:val="595959" w:themeColor="text1" w:themeTint="A6"/>
              </w:rPr>
              <w:t xml:space="preserve">Presidente de la presa de </w:t>
            </w:r>
            <w:proofErr w:type="spellStart"/>
            <w:r w:rsidRPr="00D34A1D">
              <w:rPr>
                <w:b w:val="0"/>
                <w:color w:val="595959" w:themeColor="text1" w:themeTint="A6"/>
              </w:rPr>
              <w:t>Jocotlán</w:t>
            </w:r>
            <w:proofErr w:type="spellEnd"/>
          </w:p>
        </w:tc>
        <w:tc>
          <w:tcPr>
            <w:tcW w:w="1979" w:type="dxa"/>
          </w:tcPr>
          <w:p w14:paraId="72A41DDE"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7CE4790D" w14:textId="77777777" w:rsidTr="003346A1">
        <w:tc>
          <w:tcPr>
            <w:cnfStyle w:val="001000000000" w:firstRow="0" w:lastRow="0" w:firstColumn="1" w:lastColumn="0" w:oddVBand="0" w:evenVBand="0" w:oddHBand="0" w:evenHBand="0" w:firstRowFirstColumn="0" w:firstRowLastColumn="0" w:lastRowFirstColumn="0" w:lastRowLastColumn="0"/>
            <w:tcW w:w="6805" w:type="dxa"/>
          </w:tcPr>
          <w:p w14:paraId="24B49FD8" w14:textId="77777777" w:rsidR="0057622F" w:rsidRPr="00D34A1D" w:rsidRDefault="0057622F" w:rsidP="00686636">
            <w:pPr>
              <w:jc w:val="both"/>
              <w:rPr>
                <w:color w:val="595959" w:themeColor="text1" w:themeTint="A6"/>
              </w:rPr>
            </w:pPr>
            <w:r w:rsidRPr="00D34A1D">
              <w:rPr>
                <w:b w:val="0"/>
                <w:color w:val="595959" w:themeColor="text1" w:themeTint="A6"/>
              </w:rPr>
              <w:t>Que sea de la comunidad indígena</w:t>
            </w:r>
          </w:p>
        </w:tc>
        <w:tc>
          <w:tcPr>
            <w:tcW w:w="1979" w:type="dxa"/>
          </w:tcPr>
          <w:p w14:paraId="4064FA56"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77175365" w14:textId="77777777" w:rsidTr="003346A1">
        <w:tc>
          <w:tcPr>
            <w:cnfStyle w:val="001000000000" w:firstRow="0" w:lastRow="0" w:firstColumn="1" w:lastColumn="0" w:oddVBand="0" w:evenVBand="0" w:oddHBand="0" w:evenHBand="0" w:firstRowFirstColumn="0" w:firstRowLastColumn="0" w:lastRowFirstColumn="0" w:lastRowLastColumn="0"/>
            <w:tcW w:w="6805" w:type="dxa"/>
          </w:tcPr>
          <w:p w14:paraId="6404D052" w14:textId="77777777" w:rsidR="0057622F" w:rsidRPr="00D34A1D" w:rsidRDefault="0057622F" w:rsidP="00686636">
            <w:pPr>
              <w:jc w:val="both"/>
              <w:rPr>
                <w:color w:val="595959" w:themeColor="text1" w:themeTint="A6"/>
              </w:rPr>
            </w:pPr>
            <w:r w:rsidRPr="00D34A1D">
              <w:rPr>
                <w:b w:val="0"/>
                <w:color w:val="595959" w:themeColor="text1" w:themeTint="A6"/>
              </w:rPr>
              <w:t>Red promotora de los derechos de las mujeres indígenas</w:t>
            </w:r>
          </w:p>
        </w:tc>
        <w:tc>
          <w:tcPr>
            <w:tcW w:w="1979" w:type="dxa"/>
          </w:tcPr>
          <w:p w14:paraId="27B8C982"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4A7D43C2" w14:textId="77777777" w:rsidTr="003346A1">
        <w:tc>
          <w:tcPr>
            <w:cnfStyle w:val="001000000000" w:firstRow="0" w:lastRow="0" w:firstColumn="1" w:lastColumn="0" w:oddVBand="0" w:evenVBand="0" w:oddHBand="0" w:evenHBand="0" w:firstRowFirstColumn="0" w:firstRowLastColumn="0" w:lastRowFirstColumn="0" w:lastRowLastColumn="0"/>
            <w:tcW w:w="6805" w:type="dxa"/>
          </w:tcPr>
          <w:p w14:paraId="54E73B5B" w14:textId="77777777" w:rsidR="0057622F" w:rsidRPr="00D34A1D" w:rsidRDefault="0057622F" w:rsidP="00686636">
            <w:pPr>
              <w:jc w:val="both"/>
              <w:rPr>
                <w:color w:val="595959" w:themeColor="text1" w:themeTint="A6"/>
              </w:rPr>
            </w:pPr>
            <w:r w:rsidRPr="00D34A1D">
              <w:rPr>
                <w:b w:val="0"/>
                <w:color w:val="595959" w:themeColor="text1" w:themeTint="A6"/>
              </w:rPr>
              <w:t>A alguien a quien le interese el beneficio de la comunidad y no de algunos</w:t>
            </w:r>
          </w:p>
        </w:tc>
        <w:tc>
          <w:tcPr>
            <w:tcW w:w="1979" w:type="dxa"/>
          </w:tcPr>
          <w:p w14:paraId="45DD0107"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bl>
    <w:p w14:paraId="429D37A0" w14:textId="77777777" w:rsidR="0057622F" w:rsidRPr="00D34A1D" w:rsidRDefault="0057622F" w:rsidP="0057622F">
      <w:pPr>
        <w:pBdr>
          <w:top w:val="nil"/>
          <w:left w:val="nil"/>
          <w:bottom w:val="nil"/>
          <w:right w:val="nil"/>
          <w:between w:val="nil"/>
        </w:pBdr>
        <w:jc w:val="both"/>
        <w:rPr>
          <w:i/>
          <w:color w:val="595959" w:themeColor="text1" w:themeTint="A6"/>
        </w:rPr>
      </w:pPr>
    </w:p>
    <w:p w14:paraId="246BE046" w14:textId="77777777" w:rsidR="0057622F" w:rsidRPr="00D34A1D" w:rsidRDefault="0057622F" w:rsidP="0057622F">
      <w:pPr>
        <w:pBdr>
          <w:top w:val="nil"/>
          <w:left w:val="nil"/>
          <w:bottom w:val="nil"/>
          <w:right w:val="nil"/>
          <w:between w:val="nil"/>
        </w:pBdr>
        <w:jc w:val="both"/>
        <w:rPr>
          <w:i/>
          <w:color w:val="595959" w:themeColor="text1" w:themeTint="A6"/>
          <w:sz w:val="24"/>
          <w:szCs w:val="24"/>
        </w:rPr>
      </w:pPr>
      <w:r w:rsidRPr="00D34A1D">
        <w:rPr>
          <w:i/>
          <w:color w:val="595959" w:themeColor="text1" w:themeTint="A6"/>
          <w:sz w:val="24"/>
          <w:szCs w:val="24"/>
        </w:rPr>
        <w:t>7. Si vive en un lugar donde habita un importante número de personas indígenas, pero no tiene vida comunitaria, ¿quién o qué autoridad considera que puede acreditar su vínculo con la comunidad indígena a la que pertenece?</w:t>
      </w:r>
    </w:p>
    <w:p w14:paraId="5987AD87" w14:textId="77777777" w:rsidR="0057622F" w:rsidRPr="00D34A1D" w:rsidRDefault="0057622F" w:rsidP="0057622F">
      <w:pPr>
        <w:pBdr>
          <w:top w:val="nil"/>
          <w:left w:val="nil"/>
          <w:bottom w:val="nil"/>
          <w:right w:val="nil"/>
          <w:between w:val="nil"/>
        </w:pBdr>
        <w:jc w:val="both"/>
        <w:rPr>
          <w:color w:val="595959" w:themeColor="text1" w:themeTint="A6"/>
          <w:sz w:val="24"/>
          <w:szCs w:val="24"/>
        </w:rPr>
      </w:pPr>
      <w:r w:rsidRPr="00D34A1D">
        <w:rPr>
          <w:color w:val="595959" w:themeColor="text1" w:themeTint="A6"/>
          <w:sz w:val="24"/>
          <w:szCs w:val="24"/>
        </w:rPr>
        <w:t xml:space="preserve">De las </w:t>
      </w:r>
      <w:r w:rsidRPr="00D34A1D">
        <w:rPr>
          <w:b/>
          <w:color w:val="595959" w:themeColor="text1" w:themeTint="A6"/>
          <w:sz w:val="24"/>
          <w:szCs w:val="24"/>
        </w:rPr>
        <w:t>271</w:t>
      </w:r>
      <w:r w:rsidRPr="00D34A1D">
        <w:rPr>
          <w:color w:val="595959" w:themeColor="text1" w:themeTint="A6"/>
          <w:sz w:val="24"/>
          <w:szCs w:val="24"/>
        </w:rPr>
        <w:t xml:space="preserve"> personas consultadas, </w:t>
      </w:r>
      <w:r w:rsidRPr="00D34A1D">
        <w:rPr>
          <w:b/>
          <w:color w:val="595959" w:themeColor="text1" w:themeTint="A6"/>
          <w:sz w:val="24"/>
          <w:szCs w:val="24"/>
        </w:rPr>
        <w:t>257</w:t>
      </w:r>
      <w:r w:rsidRPr="00D34A1D">
        <w:rPr>
          <w:color w:val="595959" w:themeColor="text1" w:themeTint="A6"/>
          <w:sz w:val="24"/>
          <w:szCs w:val="24"/>
        </w:rPr>
        <w:t xml:space="preserve"> señalaron al menos una o más autoridades que consideran puede acreditar el vínculo con la comunidad indígena a la que pertenece, </w:t>
      </w:r>
      <w:r w:rsidRPr="00D34A1D">
        <w:rPr>
          <w:b/>
          <w:color w:val="595959" w:themeColor="text1" w:themeTint="A6"/>
          <w:sz w:val="24"/>
          <w:szCs w:val="24"/>
        </w:rPr>
        <w:t>3</w:t>
      </w:r>
      <w:r w:rsidRPr="00D34A1D">
        <w:rPr>
          <w:color w:val="595959" w:themeColor="text1" w:themeTint="A6"/>
          <w:sz w:val="24"/>
          <w:szCs w:val="24"/>
        </w:rPr>
        <w:t xml:space="preserve"> consideraron que no aplica y </w:t>
      </w:r>
      <w:r w:rsidRPr="00D34A1D">
        <w:rPr>
          <w:b/>
          <w:color w:val="595959" w:themeColor="text1" w:themeTint="A6"/>
          <w:sz w:val="24"/>
          <w:szCs w:val="24"/>
        </w:rPr>
        <w:t>11</w:t>
      </w:r>
      <w:r w:rsidRPr="00D34A1D">
        <w:rPr>
          <w:color w:val="595959" w:themeColor="text1" w:themeTint="A6"/>
          <w:sz w:val="24"/>
          <w:szCs w:val="24"/>
        </w:rPr>
        <w:t xml:space="preserve"> no respondieron, las respuestas que señalaron las personas encuestadas se indican en la tabla siguiente: </w:t>
      </w:r>
    </w:p>
    <w:p w14:paraId="4518F48D" w14:textId="77777777" w:rsidR="0057622F" w:rsidRDefault="0057622F" w:rsidP="0057622F">
      <w:pPr>
        <w:pBdr>
          <w:top w:val="nil"/>
          <w:left w:val="nil"/>
          <w:bottom w:val="nil"/>
          <w:right w:val="nil"/>
          <w:between w:val="nil"/>
        </w:pBdr>
        <w:jc w:val="both"/>
        <w:rPr>
          <w:color w:val="595959" w:themeColor="text1" w:themeTint="A6"/>
          <w:sz w:val="24"/>
          <w:szCs w:val="24"/>
        </w:rPr>
      </w:pPr>
      <w:r w:rsidRPr="00D34A1D">
        <w:rPr>
          <w:color w:val="595959" w:themeColor="text1" w:themeTint="A6"/>
          <w:sz w:val="24"/>
          <w:szCs w:val="24"/>
        </w:rPr>
        <w:t xml:space="preserve">De las personas consultadas que señalaron a más de una autoridad que consideran pueden acreditar el vínculo con la comunidad indígena a la que pertenece, se indicaron las siguientes: </w:t>
      </w:r>
    </w:p>
    <w:p w14:paraId="559A523D" w14:textId="78386194" w:rsidR="004D241F" w:rsidRPr="004D241F" w:rsidRDefault="004D241F" w:rsidP="004D241F">
      <w:pPr>
        <w:pBdr>
          <w:top w:val="nil"/>
          <w:left w:val="nil"/>
          <w:bottom w:val="nil"/>
          <w:right w:val="nil"/>
          <w:between w:val="nil"/>
        </w:pBdr>
        <w:jc w:val="center"/>
        <w:rPr>
          <w:rFonts w:cstheme="minorHAnsi"/>
          <w:color w:val="7030A0"/>
          <w:sz w:val="20"/>
          <w:szCs w:val="24"/>
        </w:rPr>
      </w:pPr>
      <w:r>
        <w:rPr>
          <w:rFonts w:cstheme="minorHAnsi"/>
          <w:color w:val="7030A0"/>
          <w:sz w:val="20"/>
          <w:szCs w:val="24"/>
        </w:rPr>
        <w:t>Tabla 16</w:t>
      </w:r>
      <w:r w:rsidRPr="000630EC">
        <w:rPr>
          <w:rFonts w:cstheme="minorHAnsi"/>
          <w:color w:val="7030A0"/>
          <w:sz w:val="20"/>
          <w:szCs w:val="24"/>
        </w:rPr>
        <w:t xml:space="preserve">. </w:t>
      </w:r>
      <w:r w:rsidR="002C57C5" w:rsidRPr="002C57C5">
        <w:rPr>
          <w:rFonts w:cstheme="minorHAnsi"/>
          <w:color w:val="7030A0"/>
          <w:sz w:val="20"/>
          <w:szCs w:val="24"/>
        </w:rPr>
        <w:t>autoridad que consideran pueden acreditar el vínculo con la comunidad indígena a la que pertenece</w:t>
      </w:r>
      <w:r>
        <w:rPr>
          <w:rFonts w:cstheme="minorHAnsi"/>
          <w:color w:val="7030A0"/>
          <w:sz w:val="20"/>
          <w:szCs w:val="24"/>
        </w:rPr>
        <w:t>.</w:t>
      </w:r>
    </w:p>
    <w:tbl>
      <w:tblPr>
        <w:tblStyle w:val="Tablaconcuadrcula1clara-nfasis31"/>
        <w:tblW w:w="8227" w:type="dxa"/>
        <w:tblLayout w:type="fixed"/>
        <w:tblLook w:val="04A0" w:firstRow="1" w:lastRow="0" w:firstColumn="1" w:lastColumn="0" w:noHBand="0" w:noVBand="1"/>
      </w:tblPr>
      <w:tblGrid>
        <w:gridCol w:w="6374"/>
        <w:gridCol w:w="1853"/>
      </w:tblGrid>
      <w:tr w:rsidR="003F390E" w:rsidRPr="00D34A1D" w14:paraId="3C8F520C" w14:textId="77777777" w:rsidTr="004D241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74" w:type="dxa"/>
          </w:tcPr>
          <w:p w14:paraId="696A9D43" w14:textId="77777777" w:rsidR="0057622F" w:rsidRPr="00D34A1D" w:rsidRDefault="0057622F" w:rsidP="004D241F">
            <w:pPr>
              <w:pStyle w:val="Prrafodelista"/>
              <w:rPr>
                <w:i/>
                <w:color w:val="595959" w:themeColor="text1" w:themeTint="A6"/>
              </w:rPr>
            </w:pPr>
            <w:r w:rsidRPr="00D34A1D">
              <w:rPr>
                <w:i/>
                <w:color w:val="595959" w:themeColor="text1" w:themeTint="A6"/>
              </w:rPr>
              <w:t>¿Quién o qué autoridad considera que puede acreditar su vínculo con la comunidad indígena a la que pertenece?</w:t>
            </w:r>
          </w:p>
          <w:p w14:paraId="3A1FFD97" w14:textId="77777777" w:rsidR="0057622F" w:rsidRPr="00D34A1D" w:rsidRDefault="0057622F" w:rsidP="00686636">
            <w:pPr>
              <w:jc w:val="center"/>
              <w:rPr>
                <w:i/>
                <w:color w:val="595959" w:themeColor="text1" w:themeTint="A6"/>
              </w:rPr>
            </w:pPr>
          </w:p>
        </w:tc>
        <w:tc>
          <w:tcPr>
            <w:tcW w:w="1853" w:type="dxa"/>
          </w:tcPr>
          <w:p w14:paraId="7850530F" w14:textId="77777777" w:rsidR="0057622F" w:rsidRPr="00D34A1D" w:rsidRDefault="0057622F" w:rsidP="00686636">
            <w:pPr>
              <w:jc w:val="center"/>
              <w:cnfStyle w:val="100000000000" w:firstRow="1" w:lastRow="0" w:firstColumn="0" w:lastColumn="0" w:oddVBand="0" w:evenVBand="0" w:oddHBand="0" w:evenHBand="0" w:firstRowFirstColumn="0" w:firstRowLastColumn="0" w:lastRowFirstColumn="0" w:lastRowLastColumn="0"/>
              <w:rPr>
                <w:i/>
                <w:color w:val="595959" w:themeColor="text1" w:themeTint="A6"/>
              </w:rPr>
            </w:pPr>
            <w:proofErr w:type="spellStart"/>
            <w:r w:rsidRPr="00D34A1D">
              <w:rPr>
                <w:i/>
                <w:color w:val="595959" w:themeColor="text1" w:themeTint="A6"/>
              </w:rPr>
              <w:t>N°</w:t>
            </w:r>
            <w:proofErr w:type="spellEnd"/>
            <w:r w:rsidRPr="00D34A1D">
              <w:rPr>
                <w:i/>
                <w:color w:val="595959" w:themeColor="text1" w:themeTint="A6"/>
              </w:rPr>
              <w:t xml:space="preserve"> de menciones</w:t>
            </w:r>
          </w:p>
        </w:tc>
      </w:tr>
      <w:tr w:rsidR="003F390E" w:rsidRPr="00D34A1D" w14:paraId="71D78D19"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614B69E7" w14:textId="77777777" w:rsidR="0057622F" w:rsidRPr="00D34A1D" w:rsidRDefault="0057622F" w:rsidP="00686636">
            <w:pPr>
              <w:jc w:val="both"/>
              <w:rPr>
                <w:color w:val="595959" w:themeColor="text1" w:themeTint="A6"/>
              </w:rPr>
            </w:pPr>
            <w:r w:rsidRPr="00D34A1D">
              <w:rPr>
                <w:b w:val="0"/>
                <w:color w:val="595959" w:themeColor="text1" w:themeTint="A6"/>
              </w:rPr>
              <w:t xml:space="preserve">Asamblea Comunitaria </w:t>
            </w:r>
          </w:p>
        </w:tc>
        <w:tc>
          <w:tcPr>
            <w:tcW w:w="1853" w:type="dxa"/>
          </w:tcPr>
          <w:p w14:paraId="252AB111"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55</w:t>
            </w:r>
          </w:p>
        </w:tc>
      </w:tr>
      <w:tr w:rsidR="003F390E" w:rsidRPr="00D34A1D" w14:paraId="4AB45427"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754CF390" w14:textId="77777777" w:rsidR="0057622F" w:rsidRPr="00D34A1D" w:rsidRDefault="0057622F" w:rsidP="00686636">
            <w:pPr>
              <w:jc w:val="both"/>
              <w:rPr>
                <w:color w:val="595959" w:themeColor="text1" w:themeTint="A6"/>
              </w:rPr>
            </w:pPr>
            <w:r w:rsidRPr="00D34A1D">
              <w:rPr>
                <w:b w:val="0"/>
                <w:color w:val="595959" w:themeColor="text1" w:themeTint="A6"/>
              </w:rPr>
              <w:t>Agente Municipal</w:t>
            </w:r>
          </w:p>
        </w:tc>
        <w:tc>
          <w:tcPr>
            <w:tcW w:w="1853" w:type="dxa"/>
          </w:tcPr>
          <w:p w14:paraId="2428C257"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5</w:t>
            </w:r>
          </w:p>
        </w:tc>
      </w:tr>
      <w:tr w:rsidR="003F390E" w:rsidRPr="00D34A1D" w14:paraId="78B345AF"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030D4020" w14:textId="77777777" w:rsidR="0057622F" w:rsidRPr="00D34A1D" w:rsidRDefault="0057622F" w:rsidP="00686636">
            <w:pPr>
              <w:jc w:val="both"/>
              <w:rPr>
                <w:color w:val="595959" w:themeColor="text1" w:themeTint="A6"/>
              </w:rPr>
            </w:pPr>
            <w:r w:rsidRPr="00D34A1D">
              <w:rPr>
                <w:b w:val="0"/>
                <w:color w:val="595959" w:themeColor="text1" w:themeTint="A6"/>
              </w:rPr>
              <w:t>Agrario y tradicional</w:t>
            </w:r>
          </w:p>
        </w:tc>
        <w:tc>
          <w:tcPr>
            <w:tcW w:w="1853" w:type="dxa"/>
          </w:tcPr>
          <w:p w14:paraId="2E61CAF1"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08007168"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10853C05" w14:textId="77777777" w:rsidR="0057622F" w:rsidRPr="00D34A1D" w:rsidRDefault="0057622F" w:rsidP="00686636">
            <w:pPr>
              <w:jc w:val="both"/>
              <w:rPr>
                <w:color w:val="595959" w:themeColor="text1" w:themeTint="A6"/>
              </w:rPr>
            </w:pPr>
            <w:r w:rsidRPr="00D34A1D">
              <w:rPr>
                <w:b w:val="0"/>
                <w:color w:val="595959" w:themeColor="text1" w:themeTint="A6"/>
              </w:rPr>
              <w:t>Un representante de la comunidad</w:t>
            </w:r>
          </w:p>
        </w:tc>
        <w:tc>
          <w:tcPr>
            <w:tcW w:w="1853" w:type="dxa"/>
          </w:tcPr>
          <w:p w14:paraId="625C3F97"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17</w:t>
            </w:r>
          </w:p>
        </w:tc>
      </w:tr>
      <w:tr w:rsidR="003F390E" w:rsidRPr="00D34A1D" w14:paraId="3C7E8568"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140B4554" w14:textId="77777777" w:rsidR="0057622F" w:rsidRPr="00D34A1D" w:rsidRDefault="0057622F" w:rsidP="00686636">
            <w:pPr>
              <w:jc w:val="both"/>
              <w:rPr>
                <w:color w:val="595959" w:themeColor="text1" w:themeTint="A6"/>
              </w:rPr>
            </w:pPr>
            <w:r w:rsidRPr="00D34A1D">
              <w:rPr>
                <w:b w:val="0"/>
                <w:color w:val="595959" w:themeColor="text1" w:themeTint="A6"/>
              </w:rPr>
              <w:t>Ayuntamiento</w:t>
            </w:r>
          </w:p>
        </w:tc>
        <w:tc>
          <w:tcPr>
            <w:tcW w:w="1853" w:type="dxa"/>
          </w:tcPr>
          <w:p w14:paraId="0F6F50E1"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10</w:t>
            </w:r>
          </w:p>
        </w:tc>
      </w:tr>
      <w:tr w:rsidR="003F390E" w:rsidRPr="00D34A1D" w14:paraId="37C83740"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5CD0AD10" w14:textId="77777777" w:rsidR="0057622F" w:rsidRPr="00D34A1D" w:rsidRDefault="0057622F" w:rsidP="00686636">
            <w:pPr>
              <w:jc w:val="both"/>
              <w:rPr>
                <w:color w:val="595959" w:themeColor="text1" w:themeTint="A6"/>
              </w:rPr>
            </w:pPr>
            <w:r w:rsidRPr="00D34A1D">
              <w:rPr>
                <w:b w:val="0"/>
                <w:color w:val="595959" w:themeColor="text1" w:themeTint="A6"/>
              </w:rPr>
              <w:t>Autoridad Indígena</w:t>
            </w:r>
          </w:p>
        </w:tc>
        <w:tc>
          <w:tcPr>
            <w:tcW w:w="1853" w:type="dxa"/>
          </w:tcPr>
          <w:p w14:paraId="4C8C273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14</w:t>
            </w:r>
          </w:p>
        </w:tc>
      </w:tr>
      <w:tr w:rsidR="003F390E" w:rsidRPr="00D34A1D" w14:paraId="12E2D5A0"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16FC71C9" w14:textId="77777777" w:rsidR="0057622F" w:rsidRPr="00D34A1D" w:rsidRDefault="0057622F" w:rsidP="00686636">
            <w:pPr>
              <w:jc w:val="both"/>
              <w:rPr>
                <w:color w:val="595959" w:themeColor="text1" w:themeTint="A6"/>
              </w:rPr>
            </w:pPr>
            <w:r w:rsidRPr="00D34A1D">
              <w:rPr>
                <w:b w:val="0"/>
                <w:color w:val="595959" w:themeColor="text1" w:themeTint="A6"/>
              </w:rPr>
              <w:t>Comisión Estatal Indígena</w:t>
            </w:r>
          </w:p>
        </w:tc>
        <w:tc>
          <w:tcPr>
            <w:tcW w:w="1853" w:type="dxa"/>
          </w:tcPr>
          <w:p w14:paraId="6DA5F632"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17</w:t>
            </w:r>
          </w:p>
        </w:tc>
      </w:tr>
      <w:tr w:rsidR="003F390E" w:rsidRPr="00D34A1D" w14:paraId="3FB13114"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232A1F89" w14:textId="77777777" w:rsidR="0057622F" w:rsidRPr="00D34A1D" w:rsidRDefault="0057622F" w:rsidP="00686636">
            <w:pPr>
              <w:jc w:val="both"/>
              <w:rPr>
                <w:color w:val="595959" w:themeColor="text1" w:themeTint="A6"/>
              </w:rPr>
            </w:pPr>
            <w:r w:rsidRPr="00D34A1D">
              <w:rPr>
                <w:b w:val="0"/>
                <w:color w:val="595959" w:themeColor="text1" w:themeTint="A6"/>
              </w:rPr>
              <w:t>Comisariado Indígena / Comisario de Bienes Comunales</w:t>
            </w:r>
          </w:p>
        </w:tc>
        <w:tc>
          <w:tcPr>
            <w:tcW w:w="1853" w:type="dxa"/>
          </w:tcPr>
          <w:p w14:paraId="22089E64"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41</w:t>
            </w:r>
          </w:p>
        </w:tc>
      </w:tr>
      <w:tr w:rsidR="003F390E" w:rsidRPr="00D34A1D" w14:paraId="3EF7A26E"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0BB4A270" w14:textId="77777777" w:rsidR="0057622F" w:rsidRPr="00D34A1D" w:rsidRDefault="0057622F" w:rsidP="00686636">
            <w:pPr>
              <w:jc w:val="both"/>
              <w:rPr>
                <w:color w:val="595959" w:themeColor="text1" w:themeTint="A6"/>
              </w:rPr>
            </w:pPr>
            <w:r w:rsidRPr="00D34A1D">
              <w:rPr>
                <w:b w:val="0"/>
                <w:color w:val="595959" w:themeColor="text1" w:themeTint="A6"/>
              </w:rPr>
              <w:t>Comisión Nacional Indígena</w:t>
            </w:r>
          </w:p>
        </w:tc>
        <w:tc>
          <w:tcPr>
            <w:tcW w:w="1853" w:type="dxa"/>
          </w:tcPr>
          <w:p w14:paraId="2BC851D2"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435CC196"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3D1F3831" w14:textId="77777777" w:rsidR="0057622F" w:rsidRPr="00D34A1D" w:rsidRDefault="0057622F" w:rsidP="00686636">
            <w:pPr>
              <w:jc w:val="both"/>
              <w:rPr>
                <w:color w:val="595959" w:themeColor="text1" w:themeTint="A6"/>
              </w:rPr>
            </w:pPr>
            <w:r w:rsidRPr="00D34A1D">
              <w:rPr>
                <w:b w:val="0"/>
                <w:color w:val="595959" w:themeColor="text1" w:themeTint="A6"/>
              </w:rPr>
              <w:t>Comité de la Comunidad Indígena</w:t>
            </w:r>
          </w:p>
        </w:tc>
        <w:tc>
          <w:tcPr>
            <w:tcW w:w="1853" w:type="dxa"/>
          </w:tcPr>
          <w:p w14:paraId="71BB8EA8"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3</w:t>
            </w:r>
          </w:p>
        </w:tc>
      </w:tr>
      <w:tr w:rsidR="003F390E" w:rsidRPr="00D34A1D" w14:paraId="7FAF7133"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587B6963" w14:textId="77777777" w:rsidR="0057622F" w:rsidRPr="00D34A1D" w:rsidRDefault="0057622F" w:rsidP="00686636">
            <w:pPr>
              <w:jc w:val="both"/>
              <w:rPr>
                <w:color w:val="595959" w:themeColor="text1" w:themeTint="A6"/>
              </w:rPr>
            </w:pPr>
            <w:r w:rsidRPr="00D34A1D">
              <w:rPr>
                <w:b w:val="0"/>
                <w:color w:val="595959" w:themeColor="text1" w:themeTint="A6"/>
              </w:rPr>
              <w:t>Comunales</w:t>
            </w:r>
          </w:p>
        </w:tc>
        <w:tc>
          <w:tcPr>
            <w:tcW w:w="1853" w:type="dxa"/>
          </w:tcPr>
          <w:p w14:paraId="1186E943"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2</w:t>
            </w:r>
          </w:p>
        </w:tc>
      </w:tr>
      <w:tr w:rsidR="003F390E" w:rsidRPr="00D34A1D" w14:paraId="1152585C"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0896A4C5" w14:textId="77777777" w:rsidR="0057622F" w:rsidRPr="00D34A1D" w:rsidRDefault="0057622F" w:rsidP="00686636">
            <w:pPr>
              <w:jc w:val="both"/>
              <w:rPr>
                <w:color w:val="595959" w:themeColor="text1" w:themeTint="A6"/>
              </w:rPr>
            </w:pPr>
            <w:r w:rsidRPr="00D34A1D">
              <w:rPr>
                <w:b w:val="0"/>
                <w:color w:val="595959" w:themeColor="text1" w:themeTint="A6"/>
              </w:rPr>
              <w:t>Comunidades Nacionales Autoridades</w:t>
            </w:r>
          </w:p>
        </w:tc>
        <w:tc>
          <w:tcPr>
            <w:tcW w:w="1853" w:type="dxa"/>
          </w:tcPr>
          <w:p w14:paraId="163BDB22"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63A44B0C"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1F146CF5" w14:textId="77777777" w:rsidR="0057622F" w:rsidRPr="00D34A1D" w:rsidRDefault="0057622F" w:rsidP="00686636">
            <w:pPr>
              <w:jc w:val="both"/>
              <w:rPr>
                <w:color w:val="595959" w:themeColor="text1" w:themeTint="A6"/>
              </w:rPr>
            </w:pPr>
            <w:r w:rsidRPr="00D34A1D">
              <w:rPr>
                <w:b w:val="0"/>
                <w:color w:val="595959" w:themeColor="text1" w:themeTint="A6"/>
              </w:rPr>
              <w:t xml:space="preserve">Consejo de Ancianos Indígena / Consejo de Mayores </w:t>
            </w:r>
          </w:p>
        </w:tc>
        <w:tc>
          <w:tcPr>
            <w:tcW w:w="1853" w:type="dxa"/>
          </w:tcPr>
          <w:p w14:paraId="6DA4BAEF"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9</w:t>
            </w:r>
          </w:p>
        </w:tc>
      </w:tr>
      <w:tr w:rsidR="003F390E" w:rsidRPr="00D34A1D" w14:paraId="7767CBBD"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30DFFEAD" w14:textId="77777777" w:rsidR="0057622F" w:rsidRPr="00D34A1D" w:rsidRDefault="0057622F" w:rsidP="00686636">
            <w:pPr>
              <w:jc w:val="both"/>
              <w:rPr>
                <w:color w:val="595959" w:themeColor="text1" w:themeTint="A6"/>
              </w:rPr>
            </w:pPr>
            <w:r w:rsidRPr="00D34A1D">
              <w:rPr>
                <w:b w:val="0"/>
                <w:color w:val="595959" w:themeColor="text1" w:themeTint="A6"/>
              </w:rPr>
              <w:t>Consejo de Autoridades Tradicionales</w:t>
            </w:r>
          </w:p>
        </w:tc>
        <w:tc>
          <w:tcPr>
            <w:tcW w:w="1853" w:type="dxa"/>
          </w:tcPr>
          <w:p w14:paraId="1C39FB3B"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11</w:t>
            </w:r>
          </w:p>
        </w:tc>
      </w:tr>
      <w:tr w:rsidR="003F390E" w:rsidRPr="00D34A1D" w14:paraId="6C6F7568"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64001289" w14:textId="77777777" w:rsidR="0057622F" w:rsidRPr="00D34A1D" w:rsidRDefault="0057622F" w:rsidP="00686636">
            <w:pPr>
              <w:jc w:val="both"/>
              <w:rPr>
                <w:color w:val="595959" w:themeColor="text1" w:themeTint="A6"/>
              </w:rPr>
            </w:pPr>
            <w:r w:rsidRPr="00D34A1D">
              <w:rPr>
                <w:b w:val="0"/>
                <w:color w:val="595959" w:themeColor="text1" w:themeTint="A6"/>
              </w:rPr>
              <w:t>Constancia de comunero</w:t>
            </w:r>
          </w:p>
        </w:tc>
        <w:tc>
          <w:tcPr>
            <w:tcW w:w="1853" w:type="dxa"/>
          </w:tcPr>
          <w:p w14:paraId="71D3FBCA"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3</w:t>
            </w:r>
          </w:p>
        </w:tc>
      </w:tr>
      <w:tr w:rsidR="003F390E" w:rsidRPr="00D34A1D" w14:paraId="27E8D86A"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0AF80EE5" w14:textId="77777777" w:rsidR="0057622F" w:rsidRPr="00D34A1D" w:rsidRDefault="0057622F" w:rsidP="00686636">
            <w:pPr>
              <w:jc w:val="both"/>
              <w:rPr>
                <w:color w:val="595959" w:themeColor="text1" w:themeTint="A6"/>
              </w:rPr>
            </w:pPr>
            <w:r w:rsidRPr="00D34A1D">
              <w:rPr>
                <w:b w:val="0"/>
                <w:color w:val="595959" w:themeColor="text1" w:themeTint="A6"/>
              </w:rPr>
              <w:t>Delegado</w:t>
            </w:r>
          </w:p>
        </w:tc>
        <w:tc>
          <w:tcPr>
            <w:tcW w:w="1853" w:type="dxa"/>
          </w:tcPr>
          <w:p w14:paraId="69602142"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2</w:t>
            </w:r>
          </w:p>
        </w:tc>
      </w:tr>
      <w:tr w:rsidR="003F390E" w:rsidRPr="00D34A1D" w14:paraId="4CAEE9C6"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2AC32284" w14:textId="77777777" w:rsidR="0057622F" w:rsidRPr="00D34A1D" w:rsidRDefault="0057622F" w:rsidP="00686636">
            <w:pPr>
              <w:jc w:val="both"/>
              <w:rPr>
                <w:color w:val="595959" w:themeColor="text1" w:themeTint="A6"/>
              </w:rPr>
            </w:pPr>
            <w:r w:rsidRPr="00D34A1D">
              <w:rPr>
                <w:b w:val="0"/>
                <w:color w:val="595959" w:themeColor="text1" w:themeTint="A6"/>
              </w:rPr>
              <w:t>Instituto Nacional de Pueblos Indígenas (INPI)</w:t>
            </w:r>
          </w:p>
        </w:tc>
        <w:tc>
          <w:tcPr>
            <w:tcW w:w="1853" w:type="dxa"/>
          </w:tcPr>
          <w:p w14:paraId="1B0FEAC9"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5</w:t>
            </w:r>
          </w:p>
        </w:tc>
      </w:tr>
      <w:tr w:rsidR="003F390E" w:rsidRPr="00D34A1D" w14:paraId="2CF093BE"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6D4B3914" w14:textId="77777777" w:rsidR="0057622F" w:rsidRPr="00D34A1D" w:rsidRDefault="0057622F" w:rsidP="00686636">
            <w:pPr>
              <w:jc w:val="both"/>
              <w:rPr>
                <w:color w:val="595959" w:themeColor="text1" w:themeTint="A6"/>
              </w:rPr>
            </w:pPr>
            <w:r w:rsidRPr="00D34A1D">
              <w:rPr>
                <w:b w:val="0"/>
                <w:color w:val="595959" w:themeColor="text1" w:themeTint="A6"/>
              </w:rPr>
              <w:t xml:space="preserve">El departamento de bienestar de asuntos indígenas </w:t>
            </w:r>
          </w:p>
        </w:tc>
        <w:tc>
          <w:tcPr>
            <w:tcW w:w="1853" w:type="dxa"/>
          </w:tcPr>
          <w:p w14:paraId="79D9A089"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4C1FDE9B"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2460B020" w14:textId="77777777" w:rsidR="0057622F" w:rsidRPr="00D34A1D" w:rsidRDefault="0057622F" w:rsidP="00686636">
            <w:pPr>
              <w:jc w:val="both"/>
              <w:rPr>
                <w:color w:val="595959" w:themeColor="text1" w:themeTint="A6"/>
              </w:rPr>
            </w:pPr>
            <w:r w:rsidRPr="00D34A1D">
              <w:rPr>
                <w:b w:val="0"/>
                <w:color w:val="595959" w:themeColor="text1" w:themeTint="A6"/>
              </w:rPr>
              <w:t>Representante de la comunidad / La Comunidad</w:t>
            </w:r>
          </w:p>
        </w:tc>
        <w:tc>
          <w:tcPr>
            <w:tcW w:w="1853" w:type="dxa"/>
          </w:tcPr>
          <w:p w14:paraId="2C5175C5"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11</w:t>
            </w:r>
          </w:p>
        </w:tc>
      </w:tr>
      <w:tr w:rsidR="003F390E" w:rsidRPr="00D34A1D" w14:paraId="40AE58D7"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7DABCA8E" w14:textId="77777777" w:rsidR="0057622F" w:rsidRPr="00D34A1D" w:rsidRDefault="0057622F" w:rsidP="00686636">
            <w:pPr>
              <w:jc w:val="both"/>
              <w:rPr>
                <w:color w:val="595959" w:themeColor="text1" w:themeTint="A6"/>
              </w:rPr>
            </w:pPr>
            <w:r w:rsidRPr="00D34A1D">
              <w:rPr>
                <w:b w:val="0"/>
                <w:color w:val="595959" w:themeColor="text1" w:themeTint="A6"/>
              </w:rPr>
              <w:t>Gobernador Tradicional</w:t>
            </w:r>
          </w:p>
        </w:tc>
        <w:tc>
          <w:tcPr>
            <w:tcW w:w="1853" w:type="dxa"/>
          </w:tcPr>
          <w:p w14:paraId="42869928"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7</w:t>
            </w:r>
          </w:p>
        </w:tc>
      </w:tr>
      <w:tr w:rsidR="003F390E" w:rsidRPr="00D34A1D" w14:paraId="70A6BEF8"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7B930A9E" w14:textId="77777777" w:rsidR="0057622F" w:rsidRPr="00D34A1D" w:rsidRDefault="0057622F" w:rsidP="00686636">
            <w:pPr>
              <w:jc w:val="both"/>
              <w:rPr>
                <w:color w:val="595959" w:themeColor="text1" w:themeTint="A6"/>
              </w:rPr>
            </w:pPr>
            <w:r w:rsidRPr="00D34A1D">
              <w:rPr>
                <w:b w:val="0"/>
                <w:color w:val="595959" w:themeColor="text1" w:themeTint="A6"/>
              </w:rPr>
              <w:t>Reunión de Indígenas y Mediante Acuerdo</w:t>
            </w:r>
          </w:p>
        </w:tc>
        <w:tc>
          <w:tcPr>
            <w:tcW w:w="1853" w:type="dxa"/>
          </w:tcPr>
          <w:p w14:paraId="530B396C"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4</w:t>
            </w:r>
          </w:p>
        </w:tc>
      </w:tr>
      <w:tr w:rsidR="003F390E" w:rsidRPr="00D34A1D" w14:paraId="03304C26"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47F92F06" w14:textId="77777777" w:rsidR="0057622F" w:rsidRPr="00D34A1D" w:rsidRDefault="0057622F" w:rsidP="00686636">
            <w:pPr>
              <w:jc w:val="both"/>
              <w:rPr>
                <w:color w:val="595959" w:themeColor="text1" w:themeTint="A6"/>
              </w:rPr>
            </w:pPr>
            <w:r w:rsidRPr="00D34A1D">
              <w:rPr>
                <w:b w:val="0"/>
                <w:color w:val="595959" w:themeColor="text1" w:themeTint="A6"/>
              </w:rPr>
              <w:t>Presidencia de la comunidad</w:t>
            </w:r>
          </w:p>
        </w:tc>
        <w:tc>
          <w:tcPr>
            <w:tcW w:w="1853" w:type="dxa"/>
          </w:tcPr>
          <w:p w14:paraId="3D8DC7A1"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7</w:t>
            </w:r>
          </w:p>
        </w:tc>
      </w:tr>
      <w:tr w:rsidR="003F390E" w:rsidRPr="00D34A1D" w14:paraId="5CA4CFC5"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6EE60D6B" w14:textId="77777777" w:rsidR="0057622F" w:rsidRPr="00D34A1D" w:rsidRDefault="0057622F" w:rsidP="00686636">
            <w:pPr>
              <w:jc w:val="both"/>
              <w:rPr>
                <w:color w:val="595959" w:themeColor="text1" w:themeTint="A6"/>
              </w:rPr>
            </w:pPr>
            <w:r w:rsidRPr="00D34A1D">
              <w:rPr>
                <w:b w:val="0"/>
                <w:color w:val="595959" w:themeColor="text1" w:themeTint="A6"/>
              </w:rPr>
              <w:t>Que vive dentro de la comunidad permanentemente y sea reconocida</w:t>
            </w:r>
          </w:p>
        </w:tc>
        <w:tc>
          <w:tcPr>
            <w:tcW w:w="1853" w:type="dxa"/>
          </w:tcPr>
          <w:p w14:paraId="0A9DA3E2"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60B2D9F4"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39C39B06" w14:textId="77777777" w:rsidR="0057622F" w:rsidRPr="00D34A1D" w:rsidRDefault="0057622F" w:rsidP="00686636">
            <w:pPr>
              <w:jc w:val="both"/>
              <w:rPr>
                <w:color w:val="595959" w:themeColor="text1" w:themeTint="A6"/>
              </w:rPr>
            </w:pPr>
            <w:r w:rsidRPr="00D34A1D">
              <w:rPr>
                <w:b w:val="0"/>
                <w:color w:val="595959" w:themeColor="text1" w:themeTint="A6"/>
              </w:rPr>
              <w:t>Regidores</w:t>
            </w:r>
          </w:p>
        </w:tc>
        <w:tc>
          <w:tcPr>
            <w:tcW w:w="1853" w:type="dxa"/>
          </w:tcPr>
          <w:p w14:paraId="201F0295"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2</w:t>
            </w:r>
          </w:p>
        </w:tc>
      </w:tr>
      <w:tr w:rsidR="003F390E" w:rsidRPr="00D34A1D" w14:paraId="678EED86" w14:textId="77777777" w:rsidTr="004D241F">
        <w:trPr>
          <w:trHeight w:val="191"/>
        </w:trPr>
        <w:tc>
          <w:tcPr>
            <w:cnfStyle w:val="001000000000" w:firstRow="0" w:lastRow="0" w:firstColumn="1" w:lastColumn="0" w:oddVBand="0" w:evenVBand="0" w:oddHBand="0" w:evenHBand="0" w:firstRowFirstColumn="0" w:firstRowLastColumn="0" w:lastRowFirstColumn="0" w:lastRowLastColumn="0"/>
            <w:tcW w:w="6374" w:type="dxa"/>
          </w:tcPr>
          <w:p w14:paraId="48605EF3" w14:textId="77777777" w:rsidR="0057622F" w:rsidRPr="00D34A1D" w:rsidRDefault="0057622F" w:rsidP="00686636">
            <w:pPr>
              <w:jc w:val="both"/>
              <w:rPr>
                <w:color w:val="595959" w:themeColor="text1" w:themeTint="A6"/>
              </w:rPr>
            </w:pPr>
            <w:r w:rsidRPr="00D34A1D">
              <w:rPr>
                <w:b w:val="0"/>
                <w:color w:val="595959" w:themeColor="text1" w:themeTint="A6"/>
              </w:rPr>
              <w:t>Secretariado de la comunidad</w:t>
            </w:r>
          </w:p>
        </w:tc>
        <w:tc>
          <w:tcPr>
            <w:tcW w:w="1853" w:type="dxa"/>
          </w:tcPr>
          <w:p w14:paraId="34276D0A"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2</w:t>
            </w:r>
          </w:p>
        </w:tc>
      </w:tr>
      <w:tr w:rsidR="003F390E" w:rsidRPr="00D34A1D" w14:paraId="3574D2A8"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713B2629" w14:textId="77777777" w:rsidR="0057622F" w:rsidRPr="00D34A1D" w:rsidRDefault="0057622F" w:rsidP="00686636">
            <w:pPr>
              <w:jc w:val="both"/>
              <w:rPr>
                <w:color w:val="595959" w:themeColor="text1" w:themeTint="A6"/>
              </w:rPr>
            </w:pPr>
            <w:r w:rsidRPr="00D34A1D">
              <w:rPr>
                <w:b w:val="0"/>
                <w:color w:val="595959" w:themeColor="text1" w:themeTint="A6"/>
              </w:rPr>
              <w:t>Se puede registrar</w:t>
            </w:r>
            <w:r w:rsidRPr="00D34A1D">
              <w:rPr>
                <w:color w:val="595959" w:themeColor="text1" w:themeTint="A6"/>
              </w:rPr>
              <w:t>,</w:t>
            </w:r>
            <w:r w:rsidRPr="00D34A1D">
              <w:rPr>
                <w:b w:val="0"/>
                <w:color w:val="595959" w:themeColor="text1" w:themeTint="A6"/>
              </w:rPr>
              <w:t xml:space="preserve"> pero no debería porque no lo van a apoyar</w:t>
            </w:r>
          </w:p>
        </w:tc>
        <w:tc>
          <w:tcPr>
            <w:tcW w:w="1853" w:type="dxa"/>
          </w:tcPr>
          <w:p w14:paraId="0533F619"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1A9ACC13"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5DC24C00" w14:textId="77777777" w:rsidR="0057622F" w:rsidRPr="00D34A1D" w:rsidRDefault="0057622F" w:rsidP="00686636">
            <w:pPr>
              <w:jc w:val="both"/>
              <w:rPr>
                <w:color w:val="595959" w:themeColor="text1" w:themeTint="A6"/>
              </w:rPr>
            </w:pPr>
            <w:r w:rsidRPr="00D34A1D">
              <w:rPr>
                <w:b w:val="0"/>
                <w:color w:val="595959" w:themeColor="text1" w:themeTint="A6"/>
              </w:rPr>
              <w:t>Ser descendiente de personas indígenas de la comunidad</w:t>
            </w:r>
          </w:p>
        </w:tc>
        <w:tc>
          <w:tcPr>
            <w:tcW w:w="1853" w:type="dxa"/>
          </w:tcPr>
          <w:p w14:paraId="01EA7518"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15B212D6"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3F93AAC7" w14:textId="77777777" w:rsidR="0057622F" w:rsidRPr="00D34A1D" w:rsidRDefault="0057622F" w:rsidP="00686636">
            <w:pPr>
              <w:jc w:val="both"/>
              <w:rPr>
                <w:color w:val="595959" w:themeColor="text1" w:themeTint="A6"/>
              </w:rPr>
            </w:pPr>
            <w:r w:rsidRPr="00D34A1D">
              <w:rPr>
                <w:b w:val="0"/>
                <w:color w:val="595959" w:themeColor="text1" w:themeTint="A6"/>
              </w:rPr>
              <w:t>Si tenemos vida comunitaria</w:t>
            </w:r>
          </w:p>
        </w:tc>
        <w:tc>
          <w:tcPr>
            <w:tcW w:w="1853" w:type="dxa"/>
          </w:tcPr>
          <w:p w14:paraId="1F0B75C7"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35</w:t>
            </w:r>
          </w:p>
        </w:tc>
      </w:tr>
      <w:tr w:rsidR="003F390E" w:rsidRPr="00D34A1D" w14:paraId="3B4EB63E"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6B89506A" w14:textId="77777777" w:rsidR="0057622F" w:rsidRPr="00D34A1D" w:rsidRDefault="0057622F" w:rsidP="00686636">
            <w:pPr>
              <w:jc w:val="both"/>
              <w:rPr>
                <w:color w:val="595959" w:themeColor="text1" w:themeTint="A6"/>
              </w:rPr>
            </w:pPr>
            <w:r w:rsidRPr="00D34A1D">
              <w:rPr>
                <w:b w:val="0"/>
                <w:color w:val="595959" w:themeColor="text1" w:themeTint="A6"/>
              </w:rPr>
              <w:t>Tiene que permanecer la comunidad estar activo por el pueblo</w:t>
            </w:r>
          </w:p>
        </w:tc>
        <w:tc>
          <w:tcPr>
            <w:tcW w:w="1853" w:type="dxa"/>
          </w:tcPr>
          <w:p w14:paraId="0DDEE6F3"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5EB43AC1" w14:textId="77777777" w:rsidTr="004D241F">
        <w:tc>
          <w:tcPr>
            <w:cnfStyle w:val="001000000000" w:firstRow="0" w:lastRow="0" w:firstColumn="1" w:lastColumn="0" w:oddVBand="0" w:evenVBand="0" w:oddHBand="0" w:evenHBand="0" w:firstRowFirstColumn="0" w:firstRowLastColumn="0" w:lastRowFirstColumn="0" w:lastRowLastColumn="0"/>
            <w:tcW w:w="6374" w:type="dxa"/>
          </w:tcPr>
          <w:p w14:paraId="55B24AAE" w14:textId="77777777" w:rsidR="0057622F" w:rsidRPr="00D34A1D" w:rsidRDefault="0057622F" w:rsidP="00686636">
            <w:pPr>
              <w:jc w:val="both"/>
              <w:rPr>
                <w:color w:val="595959" w:themeColor="text1" w:themeTint="A6"/>
              </w:rPr>
            </w:pPr>
            <w:r w:rsidRPr="00D34A1D">
              <w:rPr>
                <w:b w:val="0"/>
                <w:color w:val="595959" w:themeColor="text1" w:themeTint="A6"/>
              </w:rPr>
              <w:t>Si vivo en lugar comunitario y un numero de indígenas y si tiene vida comunitaria y gobernador y asociación</w:t>
            </w:r>
          </w:p>
        </w:tc>
        <w:tc>
          <w:tcPr>
            <w:tcW w:w="1853" w:type="dxa"/>
          </w:tcPr>
          <w:p w14:paraId="33E7CD1A"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bl>
    <w:p w14:paraId="433EF5EC" w14:textId="77777777" w:rsidR="0057622F" w:rsidRPr="00D34A1D" w:rsidRDefault="0057622F" w:rsidP="0057622F">
      <w:pPr>
        <w:pBdr>
          <w:top w:val="nil"/>
          <w:left w:val="nil"/>
          <w:bottom w:val="nil"/>
          <w:right w:val="nil"/>
          <w:between w:val="nil"/>
        </w:pBdr>
        <w:jc w:val="center"/>
        <w:rPr>
          <w:i/>
          <w:color w:val="595959" w:themeColor="text1" w:themeTint="A6"/>
        </w:rPr>
      </w:pPr>
    </w:p>
    <w:p w14:paraId="616D4995" w14:textId="00456480" w:rsidR="0057622F" w:rsidRPr="00D34A1D" w:rsidRDefault="0088798D" w:rsidP="0088798D">
      <w:pPr>
        <w:pStyle w:val="Prrafodelista"/>
        <w:pBdr>
          <w:top w:val="nil"/>
          <w:left w:val="nil"/>
          <w:bottom w:val="nil"/>
          <w:right w:val="nil"/>
          <w:between w:val="nil"/>
        </w:pBdr>
        <w:jc w:val="both"/>
        <w:rPr>
          <w:i/>
          <w:color w:val="595959" w:themeColor="text1" w:themeTint="A6"/>
          <w:sz w:val="24"/>
          <w:szCs w:val="24"/>
        </w:rPr>
      </w:pPr>
      <w:r>
        <w:rPr>
          <w:i/>
          <w:color w:val="595959" w:themeColor="text1" w:themeTint="A6"/>
          <w:sz w:val="24"/>
          <w:szCs w:val="24"/>
        </w:rPr>
        <w:t xml:space="preserve">8. </w:t>
      </w:r>
      <w:r w:rsidR="0057622F" w:rsidRPr="00D34A1D">
        <w:rPr>
          <w:i/>
          <w:color w:val="595959" w:themeColor="text1" w:themeTint="A6"/>
          <w:sz w:val="24"/>
          <w:szCs w:val="24"/>
        </w:rPr>
        <w:t>En caso de que en su comunidad no exista una autoridad que pueda certificar un vínculo efectivo con la comunidad indígena, ¿cómo sugiere que la autoridad electoral pueda comprobarlo?</w:t>
      </w:r>
    </w:p>
    <w:p w14:paraId="38ACB3B8" w14:textId="77777777" w:rsidR="0057622F" w:rsidRDefault="0057622F" w:rsidP="0057622F">
      <w:pPr>
        <w:pBdr>
          <w:top w:val="nil"/>
          <w:left w:val="nil"/>
          <w:bottom w:val="nil"/>
          <w:right w:val="nil"/>
          <w:between w:val="nil"/>
        </w:pBdr>
        <w:jc w:val="both"/>
        <w:rPr>
          <w:color w:val="595959" w:themeColor="text1" w:themeTint="A6"/>
          <w:sz w:val="24"/>
          <w:szCs w:val="24"/>
        </w:rPr>
      </w:pPr>
      <w:r w:rsidRPr="00D34A1D">
        <w:rPr>
          <w:color w:val="595959" w:themeColor="text1" w:themeTint="A6"/>
          <w:sz w:val="24"/>
          <w:szCs w:val="24"/>
        </w:rPr>
        <w:t xml:space="preserve">Las personas consultadas en algunos de los casos consideraron dos o más alternativa de respuestas, las cuales se indican a continuación. </w:t>
      </w:r>
    </w:p>
    <w:p w14:paraId="1932E657" w14:textId="280F1A6F" w:rsidR="00322548" w:rsidRPr="00322548" w:rsidRDefault="0088798D" w:rsidP="00322548">
      <w:pPr>
        <w:pStyle w:val="Prrafodelista"/>
        <w:pBdr>
          <w:top w:val="nil"/>
          <w:left w:val="nil"/>
          <w:bottom w:val="nil"/>
          <w:right w:val="nil"/>
          <w:between w:val="nil"/>
        </w:pBdr>
        <w:jc w:val="both"/>
        <w:rPr>
          <w:rFonts w:cstheme="minorHAnsi"/>
          <w:color w:val="7030A0"/>
          <w:sz w:val="20"/>
          <w:szCs w:val="24"/>
        </w:rPr>
      </w:pPr>
      <w:r>
        <w:rPr>
          <w:rFonts w:cstheme="minorHAnsi"/>
          <w:color w:val="7030A0"/>
          <w:sz w:val="20"/>
          <w:szCs w:val="24"/>
        </w:rPr>
        <w:t>Tabla 17</w:t>
      </w:r>
      <w:r w:rsidRPr="000630EC">
        <w:rPr>
          <w:rFonts w:cstheme="minorHAnsi"/>
          <w:color w:val="7030A0"/>
          <w:sz w:val="20"/>
          <w:szCs w:val="24"/>
        </w:rPr>
        <w:t xml:space="preserve">. </w:t>
      </w:r>
      <w:r w:rsidR="002D55EE">
        <w:rPr>
          <w:rFonts w:cstheme="minorHAnsi"/>
          <w:color w:val="7030A0"/>
          <w:sz w:val="20"/>
          <w:szCs w:val="24"/>
        </w:rPr>
        <w:t xml:space="preserve">Otras autoridades que pueden certificar el </w:t>
      </w:r>
      <w:r w:rsidR="00322548" w:rsidRPr="00322548">
        <w:rPr>
          <w:rFonts w:cstheme="minorHAnsi"/>
          <w:color w:val="7030A0"/>
          <w:sz w:val="20"/>
          <w:szCs w:val="24"/>
        </w:rPr>
        <w:t>vínculo efectivo con la comunidad indígena</w:t>
      </w:r>
      <w:r w:rsidR="005C35FB">
        <w:rPr>
          <w:rFonts w:cstheme="minorHAnsi"/>
          <w:color w:val="7030A0"/>
          <w:sz w:val="20"/>
          <w:szCs w:val="24"/>
        </w:rPr>
        <w:t>.</w:t>
      </w:r>
    </w:p>
    <w:tbl>
      <w:tblPr>
        <w:tblW w:w="8934"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left w:w="70" w:type="dxa"/>
          <w:right w:w="70" w:type="dxa"/>
        </w:tblCellMar>
        <w:tblLook w:val="04A0" w:firstRow="1" w:lastRow="0" w:firstColumn="1" w:lastColumn="0" w:noHBand="0" w:noVBand="1"/>
      </w:tblPr>
      <w:tblGrid>
        <w:gridCol w:w="2830"/>
        <w:gridCol w:w="2884"/>
        <w:gridCol w:w="1557"/>
        <w:gridCol w:w="1663"/>
      </w:tblGrid>
      <w:tr w:rsidR="00D34A1D" w:rsidRPr="00D34A1D" w14:paraId="193A61AA" w14:textId="77777777" w:rsidTr="00686636">
        <w:trPr>
          <w:trHeight w:val="599"/>
        </w:trPr>
        <w:tc>
          <w:tcPr>
            <w:tcW w:w="2830" w:type="dxa"/>
            <w:shd w:val="clear" w:color="auto" w:fill="auto"/>
            <w:vAlign w:val="center"/>
            <w:hideMark/>
          </w:tcPr>
          <w:p w14:paraId="54776479" w14:textId="77777777" w:rsidR="0057622F" w:rsidRPr="00D34A1D" w:rsidRDefault="0057622F" w:rsidP="00686636">
            <w:pPr>
              <w:spacing w:after="0" w:line="240" w:lineRule="auto"/>
              <w:jc w:val="center"/>
              <w:rPr>
                <w:rFonts w:asciiTheme="minorHAnsi" w:eastAsia="Times New Roman" w:hAnsiTheme="minorHAnsi" w:cstheme="minorHAnsi"/>
                <w:i/>
                <w:iCs/>
                <w:color w:val="595959" w:themeColor="text1" w:themeTint="A6"/>
                <w:sz w:val="20"/>
                <w:szCs w:val="20"/>
              </w:rPr>
            </w:pPr>
            <w:r w:rsidRPr="00D34A1D">
              <w:rPr>
                <w:rFonts w:asciiTheme="minorHAnsi" w:eastAsia="Times New Roman" w:hAnsiTheme="minorHAnsi" w:cstheme="minorHAnsi"/>
                <w:i/>
                <w:iCs/>
                <w:color w:val="595959" w:themeColor="text1" w:themeTint="A6"/>
                <w:sz w:val="20"/>
                <w:szCs w:val="20"/>
              </w:rPr>
              <w:t>8. ¿Cómo sugiere que la autoridad electoral pueda comprobarlo?</w:t>
            </w:r>
          </w:p>
        </w:tc>
        <w:tc>
          <w:tcPr>
            <w:tcW w:w="2884" w:type="dxa"/>
            <w:shd w:val="clear" w:color="auto" w:fill="auto"/>
            <w:vAlign w:val="center"/>
            <w:hideMark/>
          </w:tcPr>
          <w:p w14:paraId="03564C81" w14:textId="77777777" w:rsidR="0057622F" w:rsidRPr="00D34A1D" w:rsidRDefault="0057622F" w:rsidP="00686636">
            <w:pPr>
              <w:spacing w:after="0" w:line="240" w:lineRule="auto"/>
              <w:jc w:val="center"/>
              <w:rPr>
                <w:rFonts w:asciiTheme="minorHAnsi" w:eastAsia="Times New Roman" w:hAnsiTheme="minorHAnsi" w:cstheme="minorHAnsi"/>
                <w:i/>
                <w:iCs/>
                <w:color w:val="595959" w:themeColor="text1" w:themeTint="A6"/>
                <w:sz w:val="20"/>
                <w:szCs w:val="20"/>
              </w:rPr>
            </w:pPr>
            <w:r w:rsidRPr="00D34A1D">
              <w:rPr>
                <w:rFonts w:asciiTheme="minorHAnsi" w:eastAsia="Times New Roman" w:hAnsiTheme="minorHAnsi" w:cstheme="minorHAnsi"/>
                <w:i/>
                <w:iCs/>
                <w:color w:val="595959" w:themeColor="text1" w:themeTint="A6"/>
                <w:sz w:val="20"/>
                <w:szCs w:val="20"/>
              </w:rPr>
              <w:t>Municipio personas consultadas</w:t>
            </w:r>
          </w:p>
        </w:tc>
        <w:tc>
          <w:tcPr>
            <w:tcW w:w="1557" w:type="dxa"/>
            <w:shd w:val="clear" w:color="auto" w:fill="auto"/>
            <w:vAlign w:val="center"/>
            <w:hideMark/>
          </w:tcPr>
          <w:p w14:paraId="20C19C79" w14:textId="77777777" w:rsidR="0057622F" w:rsidRPr="00D34A1D" w:rsidRDefault="0057622F" w:rsidP="00686636">
            <w:pPr>
              <w:spacing w:after="0" w:line="240" w:lineRule="auto"/>
              <w:jc w:val="center"/>
              <w:rPr>
                <w:rFonts w:asciiTheme="minorHAnsi" w:eastAsia="Times New Roman" w:hAnsiTheme="minorHAnsi" w:cstheme="minorHAnsi"/>
                <w:i/>
                <w:iCs/>
                <w:color w:val="595959" w:themeColor="text1" w:themeTint="A6"/>
                <w:sz w:val="20"/>
                <w:szCs w:val="20"/>
              </w:rPr>
            </w:pPr>
            <w:proofErr w:type="spellStart"/>
            <w:r w:rsidRPr="00D34A1D">
              <w:rPr>
                <w:rFonts w:asciiTheme="minorHAnsi" w:eastAsia="Times New Roman" w:hAnsiTheme="minorHAnsi" w:cstheme="minorHAnsi"/>
                <w:i/>
                <w:iCs/>
                <w:color w:val="595959" w:themeColor="text1" w:themeTint="A6"/>
                <w:sz w:val="20"/>
                <w:szCs w:val="20"/>
              </w:rPr>
              <w:t>N°</w:t>
            </w:r>
            <w:proofErr w:type="spellEnd"/>
            <w:r w:rsidRPr="00D34A1D">
              <w:rPr>
                <w:rFonts w:asciiTheme="minorHAnsi" w:eastAsia="Times New Roman" w:hAnsiTheme="minorHAnsi" w:cstheme="minorHAnsi"/>
                <w:i/>
                <w:iCs/>
                <w:color w:val="595959" w:themeColor="text1" w:themeTint="A6"/>
                <w:sz w:val="20"/>
                <w:szCs w:val="20"/>
              </w:rPr>
              <w:t xml:space="preserve"> de menciones</w:t>
            </w:r>
          </w:p>
        </w:tc>
        <w:tc>
          <w:tcPr>
            <w:tcW w:w="1663" w:type="dxa"/>
            <w:shd w:val="clear" w:color="auto" w:fill="auto"/>
            <w:vAlign w:val="center"/>
            <w:hideMark/>
          </w:tcPr>
          <w:p w14:paraId="3E9C9CDB" w14:textId="77777777" w:rsidR="0057622F" w:rsidRPr="00D34A1D" w:rsidRDefault="0057622F" w:rsidP="00686636">
            <w:pPr>
              <w:spacing w:after="0" w:line="240" w:lineRule="auto"/>
              <w:jc w:val="center"/>
              <w:rPr>
                <w:rFonts w:asciiTheme="minorHAnsi" w:eastAsia="Times New Roman" w:hAnsiTheme="minorHAnsi" w:cstheme="minorHAnsi"/>
                <w:i/>
                <w:iCs/>
                <w:color w:val="595959" w:themeColor="text1" w:themeTint="A6"/>
                <w:sz w:val="20"/>
                <w:szCs w:val="20"/>
              </w:rPr>
            </w:pPr>
            <w:r w:rsidRPr="00D34A1D">
              <w:rPr>
                <w:rFonts w:asciiTheme="minorHAnsi" w:eastAsia="Times New Roman" w:hAnsiTheme="minorHAnsi" w:cstheme="minorHAnsi"/>
                <w:i/>
                <w:iCs/>
                <w:color w:val="595959" w:themeColor="text1" w:themeTint="A6"/>
                <w:sz w:val="20"/>
                <w:szCs w:val="20"/>
              </w:rPr>
              <w:t>Suma de menciones</w:t>
            </w:r>
          </w:p>
        </w:tc>
      </w:tr>
      <w:tr w:rsidR="00D34A1D" w:rsidRPr="00D34A1D" w14:paraId="792B4857" w14:textId="77777777" w:rsidTr="00686636">
        <w:trPr>
          <w:trHeight w:val="299"/>
        </w:trPr>
        <w:tc>
          <w:tcPr>
            <w:tcW w:w="2830" w:type="dxa"/>
            <w:vMerge w:val="restart"/>
            <w:shd w:val="clear" w:color="auto" w:fill="auto"/>
            <w:noWrap/>
            <w:vAlign w:val="center"/>
            <w:hideMark/>
          </w:tcPr>
          <w:p w14:paraId="6FC18402"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Asamblea comunitaria / Autoridades comunales</w:t>
            </w:r>
          </w:p>
        </w:tc>
        <w:tc>
          <w:tcPr>
            <w:tcW w:w="2884" w:type="dxa"/>
            <w:shd w:val="clear" w:color="auto" w:fill="auto"/>
            <w:vAlign w:val="center"/>
            <w:hideMark/>
          </w:tcPr>
          <w:p w14:paraId="6DF224FA"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Bolaños</w:t>
            </w:r>
          </w:p>
        </w:tc>
        <w:tc>
          <w:tcPr>
            <w:tcW w:w="1557" w:type="dxa"/>
            <w:shd w:val="clear" w:color="auto" w:fill="auto"/>
            <w:vAlign w:val="center"/>
            <w:hideMark/>
          </w:tcPr>
          <w:p w14:paraId="7D818C85"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3</w:t>
            </w:r>
          </w:p>
        </w:tc>
        <w:tc>
          <w:tcPr>
            <w:tcW w:w="1663" w:type="dxa"/>
            <w:vMerge w:val="restart"/>
            <w:shd w:val="clear" w:color="auto" w:fill="auto"/>
            <w:vAlign w:val="center"/>
            <w:hideMark/>
          </w:tcPr>
          <w:p w14:paraId="6DF8B456"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33</w:t>
            </w:r>
          </w:p>
        </w:tc>
      </w:tr>
      <w:tr w:rsidR="00D34A1D" w:rsidRPr="00D34A1D" w14:paraId="43191BFE" w14:textId="77777777" w:rsidTr="00686636">
        <w:trPr>
          <w:trHeight w:val="299"/>
        </w:trPr>
        <w:tc>
          <w:tcPr>
            <w:tcW w:w="2830" w:type="dxa"/>
            <w:vMerge/>
            <w:vAlign w:val="center"/>
            <w:hideMark/>
          </w:tcPr>
          <w:p w14:paraId="0C83309D"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1FECA604"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Cuautitlán de García Barragán</w:t>
            </w:r>
          </w:p>
        </w:tc>
        <w:tc>
          <w:tcPr>
            <w:tcW w:w="1557" w:type="dxa"/>
            <w:shd w:val="clear" w:color="auto" w:fill="auto"/>
            <w:vAlign w:val="center"/>
            <w:hideMark/>
          </w:tcPr>
          <w:p w14:paraId="54A9BD05"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w:t>
            </w:r>
          </w:p>
        </w:tc>
        <w:tc>
          <w:tcPr>
            <w:tcW w:w="1663" w:type="dxa"/>
            <w:vMerge/>
            <w:vAlign w:val="center"/>
            <w:hideMark/>
          </w:tcPr>
          <w:p w14:paraId="0EC5534B"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2085ACF2" w14:textId="77777777" w:rsidTr="00686636">
        <w:trPr>
          <w:trHeight w:val="299"/>
        </w:trPr>
        <w:tc>
          <w:tcPr>
            <w:tcW w:w="2830" w:type="dxa"/>
            <w:vMerge/>
            <w:vAlign w:val="center"/>
            <w:hideMark/>
          </w:tcPr>
          <w:p w14:paraId="3553BE82"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68C055E5"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Chapala</w:t>
            </w:r>
          </w:p>
        </w:tc>
        <w:tc>
          <w:tcPr>
            <w:tcW w:w="1557" w:type="dxa"/>
            <w:shd w:val="clear" w:color="auto" w:fill="auto"/>
            <w:vAlign w:val="center"/>
            <w:hideMark/>
          </w:tcPr>
          <w:p w14:paraId="35AC15C6"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vMerge/>
            <w:vAlign w:val="center"/>
            <w:hideMark/>
          </w:tcPr>
          <w:p w14:paraId="25CC0FC5"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42B97211" w14:textId="77777777" w:rsidTr="00686636">
        <w:trPr>
          <w:trHeight w:val="299"/>
        </w:trPr>
        <w:tc>
          <w:tcPr>
            <w:tcW w:w="2830" w:type="dxa"/>
            <w:vMerge/>
            <w:vAlign w:val="center"/>
            <w:hideMark/>
          </w:tcPr>
          <w:p w14:paraId="4348721E"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4D4EB733"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Guadalajara</w:t>
            </w:r>
          </w:p>
        </w:tc>
        <w:tc>
          <w:tcPr>
            <w:tcW w:w="1557" w:type="dxa"/>
            <w:shd w:val="clear" w:color="auto" w:fill="auto"/>
            <w:vAlign w:val="center"/>
            <w:hideMark/>
          </w:tcPr>
          <w:p w14:paraId="5FD6F23F"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w:t>
            </w:r>
          </w:p>
        </w:tc>
        <w:tc>
          <w:tcPr>
            <w:tcW w:w="1663" w:type="dxa"/>
            <w:vMerge/>
            <w:vAlign w:val="center"/>
            <w:hideMark/>
          </w:tcPr>
          <w:p w14:paraId="5418491B"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6FB57892" w14:textId="77777777" w:rsidTr="00686636">
        <w:trPr>
          <w:trHeight w:val="299"/>
        </w:trPr>
        <w:tc>
          <w:tcPr>
            <w:tcW w:w="2830" w:type="dxa"/>
            <w:vMerge/>
            <w:vAlign w:val="center"/>
            <w:hideMark/>
          </w:tcPr>
          <w:p w14:paraId="5F59C72C"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123ACA63"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proofErr w:type="spellStart"/>
            <w:r w:rsidRPr="00D34A1D">
              <w:rPr>
                <w:rFonts w:asciiTheme="minorHAnsi" w:eastAsia="Times New Roman" w:hAnsiTheme="minorHAnsi" w:cstheme="minorHAnsi"/>
                <w:color w:val="595959" w:themeColor="text1" w:themeTint="A6"/>
                <w:sz w:val="20"/>
                <w:szCs w:val="20"/>
              </w:rPr>
              <w:t>Huejuquilla</w:t>
            </w:r>
            <w:proofErr w:type="spellEnd"/>
            <w:r w:rsidRPr="00D34A1D">
              <w:rPr>
                <w:rFonts w:asciiTheme="minorHAnsi" w:eastAsia="Times New Roman" w:hAnsiTheme="minorHAnsi" w:cstheme="minorHAnsi"/>
                <w:color w:val="595959" w:themeColor="text1" w:themeTint="A6"/>
                <w:sz w:val="20"/>
                <w:szCs w:val="20"/>
              </w:rPr>
              <w:t xml:space="preserve"> el Alto </w:t>
            </w:r>
          </w:p>
        </w:tc>
        <w:tc>
          <w:tcPr>
            <w:tcW w:w="1557" w:type="dxa"/>
            <w:shd w:val="clear" w:color="auto" w:fill="auto"/>
            <w:vAlign w:val="center"/>
            <w:hideMark/>
          </w:tcPr>
          <w:p w14:paraId="747304EA"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w:t>
            </w:r>
          </w:p>
        </w:tc>
        <w:tc>
          <w:tcPr>
            <w:tcW w:w="1663" w:type="dxa"/>
            <w:vMerge/>
            <w:vAlign w:val="center"/>
            <w:hideMark/>
          </w:tcPr>
          <w:p w14:paraId="7B9073C0"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7B10B3E9" w14:textId="77777777" w:rsidTr="00686636">
        <w:trPr>
          <w:trHeight w:val="299"/>
        </w:trPr>
        <w:tc>
          <w:tcPr>
            <w:tcW w:w="2830" w:type="dxa"/>
            <w:vMerge/>
            <w:vAlign w:val="center"/>
            <w:hideMark/>
          </w:tcPr>
          <w:p w14:paraId="1FDF6191"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57AEBA23"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Mezquitic</w:t>
            </w:r>
          </w:p>
        </w:tc>
        <w:tc>
          <w:tcPr>
            <w:tcW w:w="1557" w:type="dxa"/>
            <w:shd w:val="clear" w:color="auto" w:fill="auto"/>
            <w:vAlign w:val="center"/>
            <w:hideMark/>
          </w:tcPr>
          <w:p w14:paraId="6527AEF9"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8</w:t>
            </w:r>
          </w:p>
        </w:tc>
        <w:tc>
          <w:tcPr>
            <w:tcW w:w="1663" w:type="dxa"/>
            <w:vMerge/>
            <w:vAlign w:val="center"/>
            <w:hideMark/>
          </w:tcPr>
          <w:p w14:paraId="3E7073A1"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38BC27B9" w14:textId="77777777" w:rsidTr="00686636">
        <w:trPr>
          <w:trHeight w:val="299"/>
        </w:trPr>
        <w:tc>
          <w:tcPr>
            <w:tcW w:w="2830" w:type="dxa"/>
            <w:vMerge/>
            <w:vAlign w:val="center"/>
            <w:hideMark/>
          </w:tcPr>
          <w:p w14:paraId="4AD2FC56"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1B27517A"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Villa Purificación</w:t>
            </w:r>
          </w:p>
        </w:tc>
        <w:tc>
          <w:tcPr>
            <w:tcW w:w="1557" w:type="dxa"/>
            <w:shd w:val="clear" w:color="auto" w:fill="auto"/>
            <w:vAlign w:val="center"/>
            <w:hideMark/>
          </w:tcPr>
          <w:p w14:paraId="4E6D6DD1"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6</w:t>
            </w:r>
          </w:p>
        </w:tc>
        <w:tc>
          <w:tcPr>
            <w:tcW w:w="1663" w:type="dxa"/>
            <w:vMerge/>
            <w:vAlign w:val="center"/>
            <w:hideMark/>
          </w:tcPr>
          <w:p w14:paraId="571AC31E"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435AFBFD" w14:textId="77777777" w:rsidTr="00686636">
        <w:trPr>
          <w:trHeight w:val="299"/>
        </w:trPr>
        <w:tc>
          <w:tcPr>
            <w:tcW w:w="2830" w:type="dxa"/>
            <w:vMerge/>
            <w:vAlign w:val="center"/>
            <w:hideMark/>
          </w:tcPr>
          <w:p w14:paraId="254CA52C"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08694EF9"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Zapopan</w:t>
            </w:r>
          </w:p>
        </w:tc>
        <w:tc>
          <w:tcPr>
            <w:tcW w:w="1557" w:type="dxa"/>
            <w:shd w:val="clear" w:color="auto" w:fill="auto"/>
            <w:vAlign w:val="center"/>
            <w:hideMark/>
          </w:tcPr>
          <w:p w14:paraId="4B074C98"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w:t>
            </w:r>
          </w:p>
        </w:tc>
        <w:tc>
          <w:tcPr>
            <w:tcW w:w="1663" w:type="dxa"/>
            <w:vMerge/>
            <w:vAlign w:val="center"/>
            <w:hideMark/>
          </w:tcPr>
          <w:p w14:paraId="72124E83"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5A85EA11" w14:textId="77777777" w:rsidTr="00686636">
        <w:trPr>
          <w:trHeight w:val="299"/>
        </w:trPr>
        <w:tc>
          <w:tcPr>
            <w:tcW w:w="2830" w:type="dxa"/>
            <w:vMerge/>
            <w:vAlign w:val="center"/>
            <w:hideMark/>
          </w:tcPr>
          <w:p w14:paraId="1481F141"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58110402"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Zapotitlán de Vadillo</w:t>
            </w:r>
          </w:p>
        </w:tc>
        <w:tc>
          <w:tcPr>
            <w:tcW w:w="1557" w:type="dxa"/>
            <w:shd w:val="clear" w:color="auto" w:fill="auto"/>
            <w:vAlign w:val="center"/>
            <w:hideMark/>
          </w:tcPr>
          <w:p w14:paraId="1FD39FD0"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8</w:t>
            </w:r>
          </w:p>
        </w:tc>
        <w:tc>
          <w:tcPr>
            <w:tcW w:w="1663" w:type="dxa"/>
            <w:vMerge/>
            <w:vAlign w:val="center"/>
            <w:hideMark/>
          </w:tcPr>
          <w:p w14:paraId="14A6B54C"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4AC7E2EB" w14:textId="77777777" w:rsidTr="00686636">
        <w:trPr>
          <w:trHeight w:val="299"/>
        </w:trPr>
        <w:tc>
          <w:tcPr>
            <w:tcW w:w="2830" w:type="dxa"/>
            <w:shd w:val="clear" w:color="auto" w:fill="auto"/>
            <w:vAlign w:val="center"/>
            <w:hideMark/>
          </w:tcPr>
          <w:p w14:paraId="5E7176A0"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Autoridad Tradicional</w:t>
            </w:r>
          </w:p>
        </w:tc>
        <w:tc>
          <w:tcPr>
            <w:tcW w:w="2884" w:type="dxa"/>
            <w:shd w:val="clear" w:color="auto" w:fill="auto"/>
            <w:vAlign w:val="center"/>
            <w:hideMark/>
          </w:tcPr>
          <w:p w14:paraId="41E0B9E8"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Tuxpan</w:t>
            </w:r>
          </w:p>
        </w:tc>
        <w:tc>
          <w:tcPr>
            <w:tcW w:w="1557" w:type="dxa"/>
            <w:shd w:val="clear" w:color="auto" w:fill="auto"/>
            <w:vAlign w:val="center"/>
            <w:hideMark/>
          </w:tcPr>
          <w:p w14:paraId="6548D4B1"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shd w:val="clear" w:color="auto" w:fill="auto"/>
            <w:vAlign w:val="center"/>
            <w:hideMark/>
          </w:tcPr>
          <w:p w14:paraId="36147B38"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r>
      <w:tr w:rsidR="00D34A1D" w:rsidRPr="00D34A1D" w14:paraId="50D93F7C" w14:textId="77777777" w:rsidTr="00686636">
        <w:trPr>
          <w:trHeight w:val="599"/>
        </w:trPr>
        <w:tc>
          <w:tcPr>
            <w:tcW w:w="2830" w:type="dxa"/>
            <w:shd w:val="clear" w:color="auto" w:fill="auto"/>
            <w:vAlign w:val="center"/>
            <w:hideMark/>
          </w:tcPr>
          <w:p w14:paraId="71592776"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Autoridad Tradicional y/o Consejo de las siete comunidades</w:t>
            </w:r>
          </w:p>
        </w:tc>
        <w:tc>
          <w:tcPr>
            <w:tcW w:w="2884" w:type="dxa"/>
            <w:shd w:val="clear" w:color="auto" w:fill="auto"/>
            <w:vAlign w:val="center"/>
            <w:hideMark/>
          </w:tcPr>
          <w:p w14:paraId="044BCEC2"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Tuxpan</w:t>
            </w:r>
          </w:p>
        </w:tc>
        <w:tc>
          <w:tcPr>
            <w:tcW w:w="1557" w:type="dxa"/>
            <w:shd w:val="clear" w:color="auto" w:fill="auto"/>
            <w:vAlign w:val="center"/>
            <w:hideMark/>
          </w:tcPr>
          <w:p w14:paraId="6B47A9BD"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shd w:val="clear" w:color="auto" w:fill="auto"/>
            <w:vAlign w:val="center"/>
            <w:hideMark/>
          </w:tcPr>
          <w:p w14:paraId="37479984"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r>
      <w:tr w:rsidR="00D34A1D" w:rsidRPr="00D34A1D" w14:paraId="52011416" w14:textId="77777777" w:rsidTr="00686636">
        <w:trPr>
          <w:trHeight w:val="659"/>
        </w:trPr>
        <w:tc>
          <w:tcPr>
            <w:tcW w:w="2830" w:type="dxa"/>
            <w:shd w:val="clear" w:color="auto" w:fill="auto"/>
            <w:vAlign w:val="center"/>
            <w:hideMark/>
          </w:tcPr>
          <w:p w14:paraId="39654C6B"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Consejo Comunitario de las siete comunidades</w:t>
            </w:r>
          </w:p>
        </w:tc>
        <w:tc>
          <w:tcPr>
            <w:tcW w:w="2884" w:type="dxa"/>
            <w:shd w:val="clear" w:color="auto" w:fill="auto"/>
            <w:vAlign w:val="center"/>
            <w:hideMark/>
          </w:tcPr>
          <w:p w14:paraId="7E316C93"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Tuxpan</w:t>
            </w:r>
          </w:p>
        </w:tc>
        <w:tc>
          <w:tcPr>
            <w:tcW w:w="1557" w:type="dxa"/>
            <w:shd w:val="clear" w:color="auto" w:fill="auto"/>
            <w:vAlign w:val="center"/>
            <w:hideMark/>
          </w:tcPr>
          <w:p w14:paraId="491F3D16"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29</w:t>
            </w:r>
          </w:p>
        </w:tc>
        <w:tc>
          <w:tcPr>
            <w:tcW w:w="1663" w:type="dxa"/>
            <w:shd w:val="clear" w:color="auto" w:fill="auto"/>
            <w:vAlign w:val="center"/>
            <w:hideMark/>
          </w:tcPr>
          <w:p w14:paraId="4E774E3B"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29</w:t>
            </w:r>
          </w:p>
        </w:tc>
      </w:tr>
      <w:tr w:rsidR="00D34A1D" w:rsidRPr="00D34A1D" w14:paraId="1D8CA9AF" w14:textId="77777777" w:rsidTr="00686636">
        <w:trPr>
          <w:trHeight w:val="599"/>
        </w:trPr>
        <w:tc>
          <w:tcPr>
            <w:tcW w:w="2830" w:type="dxa"/>
            <w:vMerge w:val="restart"/>
            <w:shd w:val="clear" w:color="auto" w:fill="auto"/>
            <w:vAlign w:val="center"/>
            <w:hideMark/>
          </w:tcPr>
          <w:p w14:paraId="0E6C63FD"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Por medio de consulta o encuesta a los habitantes de la comunidad</w:t>
            </w:r>
          </w:p>
        </w:tc>
        <w:tc>
          <w:tcPr>
            <w:tcW w:w="2884" w:type="dxa"/>
            <w:shd w:val="clear" w:color="auto" w:fill="auto"/>
            <w:vAlign w:val="center"/>
            <w:hideMark/>
          </w:tcPr>
          <w:p w14:paraId="6F44AC23"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Bolaños</w:t>
            </w:r>
          </w:p>
        </w:tc>
        <w:tc>
          <w:tcPr>
            <w:tcW w:w="1557" w:type="dxa"/>
            <w:shd w:val="clear" w:color="auto" w:fill="auto"/>
            <w:vAlign w:val="center"/>
            <w:hideMark/>
          </w:tcPr>
          <w:p w14:paraId="388CA2A4"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vMerge w:val="restart"/>
            <w:shd w:val="clear" w:color="auto" w:fill="auto"/>
            <w:vAlign w:val="center"/>
            <w:hideMark/>
          </w:tcPr>
          <w:p w14:paraId="06484506"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27</w:t>
            </w:r>
          </w:p>
        </w:tc>
      </w:tr>
      <w:tr w:rsidR="00D34A1D" w:rsidRPr="00D34A1D" w14:paraId="7EE7ECC0" w14:textId="77777777" w:rsidTr="00686636">
        <w:trPr>
          <w:trHeight w:val="299"/>
        </w:trPr>
        <w:tc>
          <w:tcPr>
            <w:tcW w:w="2830" w:type="dxa"/>
            <w:vMerge/>
            <w:vAlign w:val="center"/>
            <w:hideMark/>
          </w:tcPr>
          <w:p w14:paraId="38566263"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65093233"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Cuautitlán de García Barragán</w:t>
            </w:r>
          </w:p>
        </w:tc>
        <w:tc>
          <w:tcPr>
            <w:tcW w:w="1557" w:type="dxa"/>
            <w:shd w:val="clear" w:color="auto" w:fill="auto"/>
            <w:vAlign w:val="center"/>
            <w:hideMark/>
          </w:tcPr>
          <w:p w14:paraId="2CD7BE3F"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4</w:t>
            </w:r>
          </w:p>
        </w:tc>
        <w:tc>
          <w:tcPr>
            <w:tcW w:w="1663" w:type="dxa"/>
            <w:vMerge/>
            <w:vAlign w:val="center"/>
            <w:hideMark/>
          </w:tcPr>
          <w:p w14:paraId="6BAA4A0E"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7964643B" w14:textId="77777777" w:rsidTr="00686636">
        <w:trPr>
          <w:trHeight w:val="299"/>
        </w:trPr>
        <w:tc>
          <w:tcPr>
            <w:tcW w:w="2830" w:type="dxa"/>
            <w:vMerge/>
            <w:vAlign w:val="center"/>
            <w:hideMark/>
          </w:tcPr>
          <w:p w14:paraId="227270B9"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1B5B1D23"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Mezquitic</w:t>
            </w:r>
          </w:p>
        </w:tc>
        <w:tc>
          <w:tcPr>
            <w:tcW w:w="1557" w:type="dxa"/>
            <w:shd w:val="clear" w:color="auto" w:fill="auto"/>
            <w:vAlign w:val="center"/>
            <w:hideMark/>
          </w:tcPr>
          <w:p w14:paraId="11797679"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3</w:t>
            </w:r>
          </w:p>
        </w:tc>
        <w:tc>
          <w:tcPr>
            <w:tcW w:w="1663" w:type="dxa"/>
            <w:vMerge/>
            <w:vAlign w:val="center"/>
            <w:hideMark/>
          </w:tcPr>
          <w:p w14:paraId="7BC2C09E"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4F1DD849" w14:textId="77777777" w:rsidTr="00686636">
        <w:trPr>
          <w:trHeight w:val="299"/>
        </w:trPr>
        <w:tc>
          <w:tcPr>
            <w:tcW w:w="2830" w:type="dxa"/>
            <w:vMerge/>
            <w:vAlign w:val="center"/>
            <w:hideMark/>
          </w:tcPr>
          <w:p w14:paraId="1B662EEF"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3A235846"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Tuxpan</w:t>
            </w:r>
          </w:p>
        </w:tc>
        <w:tc>
          <w:tcPr>
            <w:tcW w:w="1557" w:type="dxa"/>
            <w:shd w:val="clear" w:color="auto" w:fill="auto"/>
            <w:vAlign w:val="center"/>
            <w:hideMark/>
          </w:tcPr>
          <w:p w14:paraId="78FE39E9"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w:t>
            </w:r>
          </w:p>
        </w:tc>
        <w:tc>
          <w:tcPr>
            <w:tcW w:w="1663" w:type="dxa"/>
            <w:vMerge/>
            <w:vAlign w:val="center"/>
            <w:hideMark/>
          </w:tcPr>
          <w:p w14:paraId="4C00A099"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28B5B8F7" w14:textId="77777777" w:rsidTr="00686636">
        <w:trPr>
          <w:trHeight w:val="299"/>
        </w:trPr>
        <w:tc>
          <w:tcPr>
            <w:tcW w:w="2830" w:type="dxa"/>
            <w:vMerge/>
            <w:vAlign w:val="center"/>
            <w:hideMark/>
          </w:tcPr>
          <w:p w14:paraId="46FF4608"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4A2E6EC2"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Villa Purificación</w:t>
            </w:r>
          </w:p>
        </w:tc>
        <w:tc>
          <w:tcPr>
            <w:tcW w:w="1557" w:type="dxa"/>
            <w:shd w:val="clear" w:color="auto" w:fill="auto"/>
            <w:vAlign w:val="center"/>
            <w:hideMark/>
          </w:tcPr>
          <w:p w14:paraId="725BD7BF"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14</w:t>
            </w:r>
          </w:p>
        </w:tc>
        <w:tc>
          <w:tcPr>
            <w:tcW w:w="1663" w:type="dxa"/>
            <w:vMerge/>
            <w:vAlign w:val="center"/>
            <w:hideMark/>
          </w:tcPr>
          <w:p w14:paraId="4870C155"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2894C1CD" w14:textId="77777777" w:rsidTr="00686636">
        <w:trPr>
          <w:trHeight w:val="299"/>
        </w:trPr>
        <w:tc>
          <w:tcPr>
            <w:tcW w:w="2830" w:type="dxa"/>
            <w:vMerge/>
            <w:vAlign w:val="center"/>
            <w:hideMark/>
          </w:tcPr>
          <w:p w14:paraId="5E85A276"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47B674B0"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Zapotitlán de Vadillo</w:t>
            </w:r>
          </w:p>
        </w:tc>
        <w:tc>
          <w:tcPr>
            <w:tcW w:w="1557" w:type="dxa"/>
            <w:shd w:val="clear" w:color="auto" w:fill="auto"/>
            <w:vAlign w:val="center"/>
            <w:hideMark/>
          </w:tcPr>
          <w:p w14:paraId="3DA76C63"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3</w:t>
            </w:r>
          </w:p>
        </w:tc>
        <w:tc>
          <w:tcPr>
            <w:tcW w:w="1663" w:type="dxa"/>
            <w:vMerge/>
            <w:vAlign w:val="center"/>
            <w:hideMark/>
          </w:tcPr>
          <w:p w14:paraId="5AF5F3BF"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5A98D384" w14:textId="77777777" w:rsidTr="00686636">
        <w:trPr>
          <w:trHeight w:val="299"/>
        </w:trPr>
        <w:tc>
          <w:tcPr>
            <w:tcW w:w="2830" w:type="dxa"/>
            <w:vMerge w:val="restart"/>
            <w:shd w:val="clear" w:color="auto" w:fill="auto"/>
            <w:vAlign w:val="center"/>
            <w:hideMark/>
          </w:tcPr>
          <w:p w14:paraId="6DDBA006"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Comisión Estatal Indígena </w:t>
            </w:r>
          </w:p>
        </w:tc>
        <w:tc>
          <w:tcPr>
            <w:tcW w:w="2884" w:type="dxa"/>
            <w:shd w:val="clear" w:color="auto" w:fill="auto"/>
            <w:vAlign w:val="center"/>
            <w:hideMark/>
          </w:tcPr>
          <w:p w14:paraId="1D96FC1F"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Bolaños</w:t>
            </w:r>
          </w:p>
        </w:tc>
        <w:tc>
          <w:tcPr>
            <w:tcW w:w="1557" w:type="dxa"/>
            <w:shd w:val="clear" w:color="auto" w:fill="auto"/>
            <w:vAlign w:val="center"/>
            <w:hideMark/>
          </w:tcPr>
          <w:p w14:paraId="4452E124"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4</w:t>
            </w:r>
          </w:p>
        </w:tc>
        <w:tc>
          <w:tcPr>
            <w:tcW w:w="1663" w:type="dxa"/>
            <w:vMerge w:val="restart"/>
            <w:shd w:val="clear" w:color="auto" w:fill="auto"/>
            <w:vAlign w:val="center"/>
            <w:hideMark/>
          </w:tcPr>
          <w:p w14:paraId="3A93FE8A"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27</w:t>
            </w:r>
          </w:p>
        </w:tc>
      </w:tr>
      <w:tr w:rsidR="00D34A1D" w:rsidRPr="00D34A1D" w14:paraId="19E2D79A" w14:textId="77777777" w:rsidTr="00686636">
        <w:trPr>
          <w:trHeight w:val="299"/>
        </w:trPr>
        <w:tc>
          <w:tcPr>
            <w:tcW w:w="2830" w:type="dxa"/>
            <w:vMerge/>
            <w:vAlign w:val="center"/>
            <w:hideMark/>
          </w:tcPr>
          <w:p w14:paraId="33F7518F"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3200B64A"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Cuautitlán de García Barragán</w:t>
            </w:r>
          </w:p>
        </w:tc>
        <w:tc>
          <w:tcPr>
            <w:tcW w:w="1557" w:type="dxa"/>
            <w:shd w:val="clear" w:color="auto" w:fill="auto"/>
            <w:vAlign w:val="center"/>
            <w:hideMark/>
          </w:tcPr>
          <w:p w14:paraId="605DF877"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vMerge/>
            <w:vAlign w:val="center"/>
            <w:hideMark/>
          </w:tcPr>
          <w:p w14:paraId="1011E74B"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3082E90F" w14:textId="77777777" w:rsidTr="00686636">
        <w:trPr>
          <w:trHeight w:val="299"/>
        </w:trPr>
        <w:tc>
          <w:tcPr>
            <w:tcW w:w="2830" w:type="dxa"/>
            <w:vMerge/>
            <w:vAlign w:val="center"/>
            <w:hideMark/>
          </w:tcPr>
          <w:p w14:paraId="2E7600FE"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0010E625"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Mezquitic</w:t>
            </w:r>
          </w:p>
        </w:tc>
        <w:tc>
          <w:tcPr>
            <w:tcW w:w="1557" w:type="dxa"/>
            <w:shd w:val="clear" w:color="auto" w:fill="auto"/>
            <w:vAlign w:val="center"/>
            <w:hideMark/>
          </w:tcPr>
          <w:p w14:paraId="2359D310"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vMerge/>
            <w:vAlign w:val="center"/>
            <w:hideMark/>
          </w:tcPr>
          <w:p w14:paraId="4802DA70"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12C3765A" w14:textId="77777777" w:rsidTr="00686636">
        <w:trPr>
          <w:trHeight w:val="299"/>
        </w:trPr>
        <w:tc>
          <w:tcPr>
            <w:tcW w:w="2830" w:type="dxa"/>
            <w:vMerge/>
            <w:vAlign w:val="center"/>
            <w:hideMark/>
          </w:tcPr>
          <w:p w14:paraId="2933AD48"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3E8B6BE9"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Zapotitlán de Vadillo</w:t>
            </w:r>
          </w:p>
        </w:tc>
        <w:tc>
          <w:tcPr>
            <w:tcW w:w="1557" w:type="dxa"/>
            <w:shd w:val="clear" w:color="auto" w:fill="auto"/>
            <w:vAlign w:val="center"/>
            <w:hideMark/>
          </w:tcPr>
          <w:p w14:paraId="05B7B1CC"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11</w:t>
            </w:r>
          </w:p>
        </w:tc>
        <w:tc>
          <w:tcPr>
            <w:tcW w:w="1663" w:type="dxa"/>
            <w:vMerge/>
            <w:vAlign w:val="center"/>
            <w:hideMark/>
          </w:tcPr>
          <w:p w14:paraId="732CA504"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74B5928A" w14:textId="77777777" w:rsidTr="00686636">
        <w:trPr>
          <w:trHeight w:val="299"/>
        </w:trPr>
        <w:tc>
          <w:tcPr>
            <w:tcW w:w="2830" w:type="dxa"/>
            <w:vMerge w:val="restart"/>
            <w:shd w:val="clear" w:color="auto" w:fill="auto"/>
            <w:vAlign w:val="center"/>
            <w:hideMark/>
          </w:tcPr>
          <w:p w14:paraId="6FA023BF"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Se cuenta con autoridad</w:t>
            </w:r>
          </w:p>
        </w:tc>
        <w:tc>
          <w:tcPr>
            <w:tcW w:w="2884" w:type="dxa"/>
            <w:shd w:val="clear" w:color="auto" w:fill="auto"/>
            <w:vAlign w:val="center"/>
            <w:hideMark/>
          </w:tcPr>
          <w:p w14:paraId="6D885A68"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Bolaños</w:t>
            </w:r>
          </w:p>
        </w:tc>
        <w:tc>
          <w:tcPr>
            <w:tcW w:w="1557" w:type="dxa"/>
            <w:shd w:val="clear" w:color="auto" w:fill="auto"/>
            <w:vAlign w:val="center"/>
            <w:hideMark/>
          </w:tcPr>
          <w:p w14:paraId="23014A15"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5</w:t>
            </w:r>
          </w:p>
        </w:tc>
        <w:tc>
          <w:tcPr>
            <w:tcW w:w="1663" w:type="dxa"/>
            <w:vMerge w:val="restart"/>
            <w:shd w:val="clear" w:color="auto" w:fill="auto"/>
            <w:vAlign w:val="center"/>
            <w:hideMark/>
          </w:tcPr>
          <w:p w14:paraId="0383DCAD"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22</w:t>
            </w:r>
          </w:p>
        </w:tc>
      </w:tr>
      <w:tr w:rsidR="00D34A1D" w:rsidRPr="00D34A1D" w14:paraId="1AA03D2D" w14:textId="77777777" w:rsidTr="00686636">
        <w:trPr>
          <w:trHeight w:val="299"/>
        </w:trPr>
        <w:tc>
          <w:tcPr>
            <w:tcW w:w="2830" w:type="dxa"/>
            <w:vMerge/>
            <w:vAlign w:val="center"/>
            <w:hideMark/>
          </w:tcPr>
          <w:p w14:paraId="74C3B316"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12BA560B"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proofErr w:type="spellStart"/>
            <w:r w:rsidRPr="00D34A1D">
              <w:rPr>
                <w:rFonts w:asciiTheme="minorHAnsi" w:eastAsia="Times New Roman" w:hAnsiTheme="minorHAnsi" w:cstheme="minorHAnsi"/>
                <w:color w:val="595959" w:themeColor="text1" w:themeTint="A6"/>
                <w:sz w:val="20"/>
                <w:szCs w:val="20"/>
              </w:rPr>
              <w:t>Chimaltitán</w:t>
            </w:r>
            <w:proofErr w:type="spellEnd"/>
          </w:p>
        </w:tc>
        <w:tc>
          <w:tcPr>
            <w:tcW w:w="1557" w:type="dxa"/>
            <w:shd w:val="clear" w:color="auto" w:fill="auto"/>
            <w:vAlign w:val="center"/>
            <w:hideMark/>
          </w:tcPr>
          <w:p w14:paraId="1183B200"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4</w:t>
            </w:r>
          </w:p>
        </w:tc>
        <w:tc>
          <w:tcPr>
            <w:tcW w:w="1663" w:type="dxa"/>
            <w:vMerge/>
            <w:vAlign w:val="center"/>
            <w:hideMark/>
          </w:tcPr>
          <w:p w14:paraId="045060DA"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4EA7101D" w14:textId="77777777" w:rsidTr="00686636">
        <w:trPr>
          <w:trHeight w:val="299"/>
        </w:trPr>
        <w:tc>
          <w:tcPr>
            <w:tcW w:w="2830" w:type="dxa"/>
            <w:vMerge/>
            <w:vAlign w:val="center"/>
            <w:hideMark/>
          </w:tcPr>
          <w:p w14:paraId="1057A0BF"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0CBE781C"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Cuautitlán de García Barragán</w:t>
            </w:r>
          </w:p>
        </w:tc>
        <w:tc>
          <w:tcPr>
            <w:tcW w:w="1557" w:type="dxa"/>
            <w:shd w:val="clear" w:color="auto" w:fill="auto"/>
            <w:vAlign w:val="center"/>
            <w:hideMark/>
          </w:tcPr>
          <w:p w14:paraId="021290E9"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4</w:t>
            </w:r>
          </w:p>
        </w:tc>
        <w:tc>
          <w:tcPr>
            <w:tcW w:w="1663" w:type="dxa"/>
            <w:vMerge/>
            <w:vAlign w:val="center"/>
            <w:hideMark/>
          </w:tcPr>
          <w:p w14:paraId="1D4DD9BE"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5F1FFF6E" w14:textId="77777777" w:rsidTr="00686636">
        <w:trPr>
          <w:trHeight w:val="299"/>
        </w:trPr>
        <w:tc>
          <w:tcPr>
            <w:tcW w:w="2830" w:type="dxa"/>
            <w:vMerge/>
            <w:vAlign w:val="center"/>
            <w:hideMark/>
          </w:tcPr>
          <w:p w14:paraId="7A21FAF4"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04A55B5B"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Mezquitic</w:t>
            </w:r>
          </w:p>
        </w:tc>
        <w:tc>
          <w:tcPr>
            <w:tcW w:w="1557" w:type="dxa"/>
            <w:shd w:val="clear" w:color="auto" w:fill="auto"/>
            <w:vAlign w:val="center"/>
            <w:hideMark/>
          </w:tcPr>
          <w:p w14:paraId="56AE5726"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w:t>
            </w:r>
          </w:p>
        </w:tc>
        <w:tc>
          <w:tcPr>
            <w:tcW w:w="1663" w:type="dxa"/>
            <w:vMerge/>
            <w:vAlign w:val="center"/>
            <w:hideMark/>
          </w:tcPr>
          <w:p w14:paraId="79522345"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37F2EEC7" w14:textId="77777777" w:rsidTr="00686636">
        <w:trPr>
          <w:trHeight w:val="299"/>
        </w:trPr>
        <w:tc>
          <w:tcPr>
            <w:tcW w:w="2830" w:type="dxa"/>
            <w:vMerge/>
            <w:vAlign w:val="center"/>
            <w:hideMark/>
          </w:tcPr>
          <w:p w14:paraId="6997186B"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6490AB91"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Villa Guerrero</w:t>
            </w:r>
          </w:p>
        </w:tc>
        <w:tc>
          <w:tcPr>
            <w:tcW w:w="1557" w:type="dxa"/>
            <w:shd w:val="clear" w:color="auto" w:fill="auto"/>
            <w:vAlign w:val="center"/>
            <w:hideMark/>
          </w:tcPr>
          <w:p w14:paraId="1D12CCB1"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4</w:t>
            </w:r>
          </w:p>
        </w:tc>
        <w:tc>
          <w:tcPr>
            <w:tcW w:w="1663" w:type="dxa"/>
            <w:vMerge/>
            <w:vAlign w:val="center"/>
            <w:hideMark/>
          </w:tcPr>
          <w:p w14:paraId="7543752B"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731270EA" w14:textId="77777777" w:rsidTr="00686636">
        <w:trPr>
          <w:trHeight w:val="299"/>
        </w:trPr>
        <w:tc>
          <w:tcPr>
            <w:tcW w:w="2830" w:type="dxa"/>
            <w:vMerge/>
            <w:vAlign w:val="center"/>
            <w:hideMark/>
          </w:tcPr>
          <w:p w14:paraId="7DBF2161"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28708552"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Villa Purificación</w:t>
            </w:r>
          </w:p>
        </w:tc>
        <w:tc>
          <w:tcPr>
            <w:tcW w:w="1557" w:type="dxa"/>
            <w:shd w:val="clear" w:color="auto" w:fill="auto"/>
            <w:vAlign w:val="center"/>
            <w:hideMark/>
          </w:tcPr>
          <w:p w14:paraId="7FB750A9"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3</w:t>
            </w:r>
          </w:p>
        </w:tc>
        <w:tc>
          <w:tcPr>
            <w:tcW w:w="1663" w:type="dxa"/>
            <w:vMerge/>
            <w:vAlign w:val="center"/>
            <w:hideMark/>
          </w:tcPr>
          <w:p w14:paraId="369E543D"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647B58BD" w14:textId="77777777" w:rsidTr="00686636">
        <w:trPr>
          <w:trHeight w:val="299"/>
        </w:trPr>
        <w:tc>
          <w:tcPr>
            <w:tcW w:w="2830" w:type="dxa"/>
            <w:vMerge w:val="restart"/>
            <w:shd w:val="clear" w:color="auto" w:fill="auto"/>
            <w:vAlign w:val="center"/>
            <w:hideMark/>
          </w:tcPr>
          <w:p w14:paraId="2582A929"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Ayuntamiento </w:t>
            </w:r>
          </w:p>
        </w:tc>
        <w:tc>
          <w:tcPr>
            <w:tcW w:w="2884" w:type="dxa"/>
            <w:shd w:val="clear" w:color="auto" w:fill="auto"/>
            <w:vAlign w:val="center"/>
            <w:hideMark/>
          </w:tcPr>
          <w:p w14:paraId="20A04FF4"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Bolaños</w:t>
            </w:r>
          </w:p>
        </w:tc>
        <w:tc>
          <w:tcPr>
            <w:tcW w:w="1557" w:type="dxa"/>
            <w:shd w:val="clear" w:color="auto" w:fill="auto"/>
            <w:vAlign w:val="center"/>
            <w:hideMark/>
          </w:tcPr>
          <w:p w14:paraId="4128171C"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4</w:t>
            </w:r>
          </w:p>
        </w:tc>
        <w:tc>
          <w:tcPr>
            <w:tcW w:w="1663" w:type="dxa"/>
            <w:vMerge w:val="restart"/>
            <w:shd w:val="clear" w:color="auto" w:fill="auto"/>
            <w:vAlign w:val="center"/>
            <w:hideMark/>
          </w:tcPr>
          <w:p w14:paraId="3A0B7459"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19</w:t>
            </w:r>
          </w:p>
        </w:tc>
      </w:tr>
      <w:tr w:rsidR="00D34A1D" w:rsidRPr="00D34A1D" w14:paraId="742BF6CF" w14:textId="77777777" w:rsidTr="00686636">
        <w:trPr>
          <w:trHeight w:val="299"/>
        </w:trPr>
        <w:tc>
          <w:tcPr>
            <w:tcW w:w="2830" w:type="dxa"/>
            <w:vMerge/>
            <w:vAlign w:val="center"/>
            <w:hideMark/>
          </w:tcPr>
          <w:p w14:paraId="6B0845C4"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37695AC1"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Cuautitlán de García Barragán</w:t>
            </w:r>
          </w:p>
        </w:tc>
        <w:tc>
          <w:tcPr>
            <w:tcW w:w="1557" w:type="dxa"/>
            <w:shd w:val="clear" w:color="auto" w:fill="auto"/>
            <w:vAlign w:val="center"/>
            <w:hideMark/>
          </w:tcPr>
          <w:p w14:paraId="5FCB5CFA"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w:t>
            </w:r>
          </w:p>
        </w:tc>
        <w:tc>
          <w:tcPr>
            <w:tcW w:w="1663" w:type="dxa"/>
            <w:vMerge/>
            <w:vAlign w:val="center"/>
            <w:hideMark/>
          </w:tcPr>
          <w:p w14:paraId="17BACBDF"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7F9A241A" w14:textId="77777777" w:rsidTr="00686636">
        <w:trPr>
          <w:trHeight w:val="299"/>
        </w:trPr>
        <w:tc>
          <w:tcPr>
            <w:tcW w:w="2830" w:type="dxa"/>
            <w:vMerge/>
            <w:vAlign w:val="center"/>
            <w:hideMark/>
          </w:tcPr>
          <w:p w14:paraId="55A86A5E"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39058C10"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Mezquitic</w:t>
            </w:r>
          </w:p>
        </w:tc>
        <w:tc>
          <w:tcPr>
            <w:tcW w:w="1557" w:type="dxa"/>
            <w:shd w:val="clear" w:color="auto" w:fill="auto"/>
            <w:vAlign w:val="center"/>
            <w:hideMark/>
          </w:tcPr>
          <w:p w14:paraId="24DB1B94"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vMerge/>
            <w:vAlign w:val="center"/>
            <w:hideMark/>
          </w:tcPr>
          <w:p w14:paraId="04BDC779"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482E9E62" w14:textId="77777777" w:rsidTr="00686636">
        <w:trPr>
          <w:trHeight w:val="299"/>
        </w:trPr>
        <w:tc>
          <w:tcPr>
            <w:tcW w:w="2830" w:type="dxa"/>
            <w:vMerge/>
            <w:vAlign w:val="center"/>
            <w:hideMark/>
          </w:tcPr>
          <w:p w14:paraId="5767EDA8"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49153BBE"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Tuxpan</w:t>
            </w:r>
          </w:p>
        </w:tc>
        <w:tc>
          <w:tcPr>
            <w:tcW w:w="1557" w:type="dxa"/>
            <w:shd w:val="clear" w:color="auto" w:fill="auto"/>
            <w:vAlign w:val="center"/>
            <w:hideMark/>
          </w:tcPr>
          <w:p w14:paraId="4EA1CF93"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vMerge/>
            <w:vAlign w:val="center"/>
            <w:hideMark/>
          </w:tcPr>
          <w:p w14:paraId="30A5154B"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33BCE477" w14:textId="77777777" w:rsidTr="00686636">
        <w:trPr>
          <w:trHeight w:val="299"/>
        </w:trPr>
        <w:tc>
          <w:tcPr>
            <w:tcW w:w="2830" w:type="dxa"/>
            <w:vMerge/>
            <w:vAlign w:val="center"/>
            <w:hideMark/>
          </w:tcPr>
          <w:p w14:paraId="3F7F0206"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067D73A7"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Villa Purificación</w:t>
            </w:r>
          </w:p>
        </w:tc>
        <w:tc>
          <w:tcPr>
            <w:tcW w:w="1557" w:type="dxa"/>
            <w:shd w:val="clear" w:color="auto" w:fill="auto"/>
            <w:vAlign w:val="center"/>
            <w:hideMark/>
          </w:tcPr>
          <w:p w14:paraId="15CA8E7C"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4</w:t>
            </w:r>
          </w:p>
        </w:tc>
        <w:tc>
          <w:tcPr>
            <w:tcW w:w="1663" w:type="dxa"/>
            <w:vMerge/>
            <w:vAlign w:val="center"/>
            <w:hideMark/>
          </w:tcPr>
          <w:p w14:paraId="16C8E319"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4013D6A5" w14:textId="77777777" w:rsidTr="00686636">
        <w:trPr>
          <w:trHeight w:val="299"/>
        </w:trPr>
        <w:tc>
          <w:tcPr>
            <w:tcW w:w="2830" w:type="dxa"/>
            <w:vMerge/>
            <w:vAlign w:val="center"/>
            <w:hideMark/>
          </w:tcPr>
          <w:p w14:paraId="70956D6A"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2F936096"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Zapotitlán de Vadillo</w:t>
            </w:r>
          </w:p>
        </w:tc>
        <w:tc>
          <w:tcPr>
            <w:tcW w:w="1557" w:type="dxa"/>
            <w:shd w:val="clear" w:color="auto" w:fill="auto"/>
            <w:vAlign w:val="center"/>
            <w:hideMark/>
          </w:tcPr>
          <w:p w14:paraId="43ED35AE"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vMerge/>
            <w:vAlign w:val="center"/>
            <w:hideMark/>
          </w:tcPr>
          <w:p w14:paraId="7E313038"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34C6B35D" w14:textId="77777777" w:rsidTr="00686636">
        <w:trPr>
          <w:trHeight w:val="299"/>
        </w:trPr>
        <w:tc>
          <w:tcPr>
            <w:tcW w:w="2830" w:type="dxa"/>
            <w:vMerge w:val="restart"/>
            <w:shd w:val="clear" w:color="auto" w:fill="auto"/>
            <w:vAlign w:val="center"/>
            <w:hideMark/>
          </w:tcPr>
          <w:p w14:paraId="541E4CFC"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Acta de Nacimiento</w:t>
            </w:r>
          </w:p>
        </w:tc>
        <w:tc>
          <w:tcPr>
            <w:tcW w:w="2884" w:type="dxa"/>
            <w:shd w:val="clear" w:color="auto" w:fill="auto"/>
            <w:vAlign w:val="center"/>
            <w:hideMark/>
          </w:tcPr>
          <w:p w14:paraId="297C3F9B"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Bolaños</w:t>
            </w:r>
          </w:p>
        </w:tc>
        <w:tc>
          <w:tcPr>
            <w:tcW w:w="1557" w:type="dxa"/>
            <w:shd w:val="clear" w:color="auto" w:fill="auto"/>
            <w:vAlign w:val="center"/>
            <w:hideMark/>
          </w:tcPr>
          <w:p w14:paraId="1EA0F1E8"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w:t>
            </w:r>
          </w:p>
        </w:tc>
        <w:tc>
          <w:tcPr>
            <w:tcW w:w="1663" w:type="dxa"/>
            <w:vMerge w:val="restart"/>
            <w:shd w:val="clear" w:color="auto" w:fill="auto"/>
            <w:vAlign w:val="center"/>
            <w:hideMark/>
          </w:tcPr>
          <w:p w14:paraId="1F6D0788"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18</w:t>
            </w:r>
          </w:p>
        </w:tc>
      </w:tr>
      <w:tr w:rsidR="00D34A1D" w:rsidRPr="00D34A1D" w14:paraId="2C1FE4E8" w14:textId="77777777" w:rsidTr="00686636">
        <w:trPr>
          <w:trHeight w:val="299"/>
        </w:trPr>
        <w:tc>
          <w:tcPr>
            <w:tcW w:w="2830" w:type="dxa"/>
            <w:vMerge/>
            <w:vAlign w:val="center"/>
            <w:hideMark/>
          </w:tcPr>
          <w:p w14:paraId="45DBD126"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1CF37AE5"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Cuautitlán de García Barragán</w:t>
            </w:r>
          </w:p>
        </w:tc>
        <w:tc>
          <w:tcPr>
            <w:tcW w:w="1557" w:type="dxa"/>
            <w:shd w:val="clear" w:color="auto" w:fill="auto"/>
            <w:vAlign w:val="center"/>
            <w:hideMark/>
          </w:tcPr>
          <w:p w14:paraId="43BE5FBC"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vMerge/>
            <w:vAlign w:val="center"/>
            <w:hideMark/>
          </w:tcPr>
          <w:p w14:paraId="796B8024"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657678DD" w14:textId="77777777" w:rsidTr="00686636">
        <w:trPr>
          <w:trHeight w:val="299"/>
        </w:trPr>
        <w:tc>
          <w:tcPr>
            <w:tcW w:w="2830" w:type="dxa"/>
            <w:vMerge/>
            <w:vAlign w:val="center"/>
            <w:hideMark/>
          </w:tcPr>
          <w:p w14:paraId="5E9D6D9F"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588368B1"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Tuxpan</w:t>
            </w:r>
          </w:p>
        </w:tc>
        <w:tc>
          <w:tcPr>
            <w:tcW w:w="1557" w:type="dxa"/>
            <w:shd w:val="clear" w:color="auto" w:fill="auto"/>
            <w:vAlign w:val="center"/>
            <w:hideMark/>
          </w:tcPr>
          <w:p w14:paraId="445438C6"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w:t>
            </w:r>
          </w:p>
        </w:tc>
        <w:tc>
          <w:tcPr>
            <w:tcW w:w="1663" w:type="dxa"/>
            <w:vMerge/>
            <w:vAlign w:val="center"/>
            <w:hideMark/>
          </w:tcPr>
          <w:p w14:paraId="6E12E20A"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61764087" w14:textId="77777777" w:rsidTr="00686636">
        <w:trPr>
          <w:trHeight w:val="299"/>
        </w:trPr>
        <w:tc>
          <w:tcPr>
            <w:tcW w:w="2830" w:type="dxa"/>
            <w:vMerge/>
            <w:vAlign w:val="center"/>
            <w:hideMark/>
          </w:tcPr>
          <w:p w14:paraId="0D07B165"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7B2D33DF"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Villa Purificación</w:t>
            </w:r>
          </w:p>
        </w:tc>
        <w:tc>
          <w:tcPr>
            <w:tcW w:w="1557" w:type="dxa"/>
            <w:shd w:val="clear" w:color="auto" w:fill="auto"/>
            <w:vAlign w:val="center"/>
            <w:hideMark/>
          </w:tcPr>
          <w:p w14:paraId="102BFD75"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3</w:t>
            </w:r>
          </w:p>
        </w:tc>
        <w:tc>
          <w:tcPr>
            <w:tcW w:w="1663" w:type="dxa"/>
            <w:vMerge/>
            <w:vAlign w:val="center"/>
            <w:hideMark/>
          </w:tcPr>
          <w:p w14:paraId="02A72655"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129245CA" w14:textId="77777777" w:rsidTr="00686636">
        <w:trPr>
          <w:trHeight w:val="299"/>
        </w:trPr>
        <w:tc>
          <w:tcPr>
            <w:tcW w:w="2830" w:type="dxa"/>
            <w:vMerge/>
            <w:vAlign w:val="center"/>
            <w:hideMark/>
          </w:tcPr>
          <w:p w14:paraId="109656FC"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7293C727"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Zapotitlán de Vadillo</w:t>
            </w:r>
          </w:p>
        </w:tc>
        <w:tc>
          <w:tcPr>
            <w:tcW w:w="1557" w:type="dxa"/>
            <w:shd w:val="clear" w:color="auto" w:fill="auto"/>
            <w:vAlign w:val="center"/>
            <w:hideMark/>
          </w:tcPr>
          <w:p w14:paraId="2A4C198E"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10</w:t>
            </w:r>
          </w:p>
        </w:tc>
        <w:tc>
          <w:tcPr>
            <w:tcW w:w="1663" w:type="dxa"/>
            <w:vMerge/>
            <w:vAlign w:val="center"/>
            <w:hideMark/>
          </w:tcPr>
          <w:p w14:paraId="447D3620"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4E93E846" w14:textId="77777777" w:rsidTr="00686636">
        <w:trPr>
          <w:trHeight w:val="299"/>
        </w:trPr>
        <w:tc>
          <w:tcPr>
            <w:tcW w:w="2830" w:type="dxa"/>
            <w:vMerge w:val="restart"/>
            <w:shd w:val="clear" w:color="auto" w:fill="auto"/>
            <w:vAlign w:val="center"/>
            <w:hideMark/>
          </w:tcPr>
          <w:p w14:paraId="108C19E5"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Instituto Nacional de Pueblos Indígenas</w:t>
            </w:r>
          </w:p>
        </w:tc>
        <w:tc>
          <w:tcPr>
            <w:tcW w:w="2884" w:type="dxa"/>
            <w:shd w:val="clear" w:color="auto" w:fill="auto"/>
            <w:vAlign w:val="center"/>
            <w:hideMark/>
          </w:tcPr>
          <w:p w14:paraId="69CA32EA"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proofErr w:type="spellStart"/>
            <w:r w:rsidRPr="00D34A1D">
              <w:rPr>
                <w:rFonts w:asciiTheme="minorHAnsi" w:eastAsia="Times New Roman" w:hAnsiTheme="minorHAnsi" w:cstheme="minorHAnsi"/>
                <w:color w:val="595959" w:themeColor="text1" w:themeTint="A6"/>
                <w:sz w:val="20"/>
                <w:szCs w:val="20"/>
              </w:rPr>
              <w:t>Huejuquilla</w:t>
            </w:r>
            <w:proofErr w:type="spellEnd"/>
            <w:r w:rsidRPr="00D34A1D">
              <w:rPr>
                <w:rFonts w:asciiTheme="minorHAnsi" w:eastAsia="Times New Roman" w:hAnsiTheme="minorHAnsi" w:cstheme="minorHAnsi"/>
                <w:color w:val="595959" w:themeColor="text1" w:themeTint="A6"/>
                <w:sz w:val="20"/>
                <w:szCs w:val="20"/>
              </w:rPr>
              <w:t xml:space="preserve"> el Alto </w:t>
            </w:r>
          </w:p>
        </w:tc>
        <w:tc>
          <w:tcPr>
            <w:tcW w:w="1557" w:type="dxa"/>
            <w:shd w:val="clear" w:color="auto" w:fill="auto"/>
            <w:vAlign w:val="center"/>
            <w:hideMark/>
          </w:tcPr>
          <w:p w14:paraId="0D103B37"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w:t>
            </w:r>
          </w:p>
        </w:tc>
        <w:tc>
          <w:tcPr>
            <w:tcW w:w="1663" w:type="dxa"/>
            <w:vMerge w:val="restart"/>
            <w:shd w:val="clear" w:color="auto" w:fill="auto"/>
            <w:vAlign w:val="center"/>
            <w:hideMark/>
          </w:tcPr>
          <w:p w14:paraId="42BC584A"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14</w:t>
            </w:r>
          </w:p>
        </w:tc>
      </w:tr>
      <w:tr w:rsidR="00D34A1D" w:rsidRPr="00D34A1D" w14:paraId="2F8AB2D6" w14:textId="77777777" w:rsidTr="00686636">
        <w:trPr>
          <w:trHeight w:val="299"/>
        </w:trPr>
        <w:tc>
          <w:tcPr>
            <w:tcW w:w="2830" w:type="dxa"/>
            <w:vMerge/>
            <w:vAlign w:val="center"/>
            <w:hideMark/>
          </w:tcPr>
          <w:p w14:paraId="1B4293A8"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64275FC8"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Mezquitic</w:t>
            </w:r>
          </w:p>
        </w:tc>
        <w:tc>
          <w:tcPr>
            <w:tcW w:w="1557" w:type="dxa"/>
            <w:shd w:val="clear" w:color="auto" w:fill="auto"/>
            <w:vAlign w:val="center"/>
            <w:hideMark/>
          </w:tcPr>
          <w:p w14:paraId="55926DFF"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vMerge/>
            <w:vAlign w:val="center"/>
            <w:hideMark/>
          </w:tcPr>
          <w:p w14:paraId="6D92B084"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5B661775" w14:textId="77777777" w:rsidTr="00686636">
        <w:trPr>
          <w:trHeight w:val="299"/>
        </w:trPr>
        <w:tc>
          <w:tcPr>
            <w:tcW w:w="2830" w:type="dxa"/>
            <w:vMerge/>
            <w:vAlign w:val="center"/>
            <w:hideMark/>
          </w:tcPr>
          <w:p w14:paraId="76FB9162"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2C054E0B"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Tuxpan</w:t>
            </w:r>
          </w:p>
        </w:tc>
        <w:tc>
          <w:tcPr>
            <w:tcW w:w="1557" w:type="dxa"/>
            <w:shd w:val="clear" w:color="auto" w:fill="auto"/>
            <w:vAlign w:val="center"/>
            <w:hideMark/>
          </w:tcPr>
          <w:p w14:paraId="628FD622"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6</w:t>
            </w:r>
          </w:p>
        </w:tc>
        <w:tc>
          <w:tcPr>
            <w:tcW w:w="1663" w:type="dxa"/>
            <w:vMerge/>
            <w:vAlign w:val="center"/>
            <w:hideMark/>
          </w:tcPr>
          <w:p w14:paraId="4316C3E6"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1E3EDF8C" w14:textId="77777777" w:rsidTr="00686636">
        <w:trPr>
          <w:trHeight w:val="299"/>
        </w:trPr>
        <w:tc>
          <w:tcPr>
            <w:tcW w:w="2830" w:type="dxa"/>
            <w:vMerge/>
            <w:vAlign w:val="center"/>
            <w:hideMark/>
          </w:tcPr>
          <w:p w14:paraId="769ED996"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470E59E2"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Zapopan</w:t>
            </w:r>
          </w:p>
        </w:tc>
        <w:tc>
          <w:tcPr>
            <w:tcW w:w="1557" w:type="dxa"/>
            <w:shd w:val="clear" w:color="auto" w:fill="auto"/>
            <w:vAlign w:val="center"/>
            <w:hideMark/>
          </w:tcPr>
          <w:p w14:paraId="0C9B1FD3"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4</w:t>
            </w:r>
          </w:p>
        </w:tc>
        <w:tc>
          <w:tcPr>
            <w:tcW w:w="1663" w:type="dxa"/>
            <w:vMerge/>
            <w:vAlign w:val="center"/>
            <w:hideMark/>
          </w:tcPr>
          <w:p w14:paraId="3620AAA2"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1EDB55B2" w14:textId="77777777" w:rsidTr="00686636">
        <w:trPr>
          <w:trHeight w:val="299"/>
        </w:trPr>
        <w:tc>
          <w:tcPr>
            <w:tcW w:w="2830" w:type="dxa"/>
            <w:vMerge/>
            <w:vAlign w:val="center"/>
            <w:hideMark/>
          </w:tcPr>
          <w:p w14:paraId="6D12B767"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0212D771"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Zapotitlán de Vadillo</w:t>
            </w:r>
          </w:p>
        </w:tc>
        <w:tc>
          <w:tcPr>
            <w:tcW w:w="1557" w:type="dxa"/>
            <w:shd w:val="clear" w:color="auto" w:fill="auto"/>
            <w:vAlign w:val="center"/>
            <w:hideMark/>
          </w:tcPr>
          <w:p w14:paraId="27DFC89E"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vMerge/>
            <w:vAlign w:val="center"/>
            <w:hideMark/>
          </w:tcPr>
          <w:p w14:paraId="4F202294"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44F99760" w14:textId="77777777" w:rsidTr="00686636">
        <w:trPr>
          <w:trHeight w:val="299"/>
        </w:trPr>
        <w:tc>
          <w:tcPr>
            <w:tcW w:w="2830" w:type="dxa"/>
            <w:vMerge w:val="restart"/>
            <w:shd w:val="clear" w:color="auto" w:fill="auto"/>
            <w:vAlign w:val="center"/>
            <w:hideMark/>
          </w:tcPr>
          <w:p w14:paraId="5F733D8B"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Consejo de Mayores</w:t>
            </w:r>
          </w:p>
        </w:tc>
        <w:tc>
          <w:tcPr>
            <w:tcW w:w="2884" w:type="dxa"/>
            <w:shd w:val="clear" w:color="auto" w:fill="auto"/>
            <w:vAlign w:val="center"/>
            <w:hideMark/>
          </w:tcPr>
          <w:p w14:paraId="630CD9F5"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Cuautitlán de García Barragán</w:t>
            </w:r>
          </w:p>
        </w:tc>
        <w:tc>
          <w:tcPr>
            <w:tcW w:w="1557" w:type="dxa"/>
            <w:shd w:val="clear" w:color="auto" w:fill="auto"/>
            <w:vAlign w:val="center"/>
            <w:hideMark/>
          </w:tcPr>
          <w:p w14:paraId="7F126B62"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5</w:t>
            </w:r>
          </w:p>
        </w:tc>
        <w:tc>
          <w:tcPr>
            <w:tcW w:w="1663" w:type="dxa"/>
            <w:vMerge w:val="restart"/>
            <w:shd w:val="clear" w:color="auto" w:fill="auto"/>
            <w:vAlign w:val="center"/>
            <w:hideMark/>
          </w:tcPr>
          <w:p w14:paraId="00AE9793"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14</w:t>
            </w:r>
          </w:p>
        </w:tc>
      </w:tr>
      <w:tr w:rsidR="00D34A1D" w:rsidRPr="00D34A1D" w14:paraId="23041B76" w14:textId="77777777" w:rsidTr="00686636">
        <w:trPr>
          <w:trHeight w:val="299"/>
        </w:trPr>
        <w:tc>
          <w:tcPr>
            <w:tcW w:w="2830" w:type="dxa"/>
            <w:vMerge/>
            <w:vAlign w:val="center"/>
            <w:hideMark/>
          </w:tcPr>
          <w:p w14:paraId="363127D3"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16D1A8D0"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Mezquitic</w:t>
            </w:r>
          </w:p>
        </w:tc>
        <w:tc>
          <w:tcPr>
            <w:tcW w:w="1557" w:type="dxa"/>
            <w:shd w:val="clear" w:color="auto" w:fill="auto"/>
            <w:vAlign w:val="center"/>
            <w:hideMark/>
          </w:tcPr>
          <w:p w14:paraId="04460144"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w:t>
            </w:r>
          </w:p>
        </w:tc>
        <w:tc>
          <w:tcPr>
            <w:tcW w:w="1663" w:type="dxa"/>
            <w:vMerge/>
            <w:vAlign w:val="center"/>
            <w:hideMark/>
          </w:tcPr>
          <w:p w14:paraId="0CAB4F0B"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72AD0C33" w14:textId="77777777" w:rsidTr="00686636">
        <w:trPr>
          <w:trHeight w:val="299"/>
        </w:trPr>
        <w:tc>
          <w:tcPr>
            <w:tcW w:w="2830" w:type="dxa"/>
            <w:vMerge/>
            <w:vAlign w:val="center"/>
            <w:hideMark/>
          </w:tcPr>
          <w:p w14:paraId="6F9E35C3"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23816703"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Villa Purificación</w:t>
            </w:r>
          </w:p>
        </w:tc>
        <w:tc>
          <w:tcPr>
            <w:tcW w:w="1557" w:type="dxa"/>
            <w:shd w:val="clear" w:color="auto" w:fill="auto"/>
            <w:vAlign w:val="center"/>
            <w:hideMark/>
          </w:tcPr>
          <w:p w14:paraId="3659AA98"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vMerge/>
            <w:vAlign w:val="center"/>
            <w:hideMark/>
          </w:tcPr>
          <w:p w14:paraId="28F24E28"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580783E9" w14:textId="77777777" w:rsidTr="00686636">
        <w:trPr>
          <w:trHeight w:val="299"/>
        </w:trPr>
        <w:tc>
          <w:tcPr>
            <w:tcW w:w="2830" w:type="dxa"/>
            <w:vMerge/>
            <w:vAlign w:val="center"/>
            <w:hideMark/>
          </w:tcPr>
          <w:p w14:paraId="73B9FF27"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417E7A79"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Zapotitlán de Vadillo</w:t>
            </w:r>
          </w:p>
        </w:tc>
        <w:tc>
          <w:tcPr>
            <w:tcW w:w="1557" w:type="dxa"/>
            <w:shd w:val="clear" w:color="auto" w:fill="auto"/>
            <w:vAlign w:val="center"/>
            <w:hideMark/>
          </w:tcPr>
          <w:p w14:paraId="2C2D3ED0"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6</w:t>
            </w:r>
          </w:p>
        </w:tc>
        <w:tc>
          <w:tcPr>
            <w:tcW w:w="1663" w:type="dxa"/>
            <w:vMerge/>
            <w:vAlign w:val="center"/>
            <w:hideMark/>
          </w:tcPr>
          <w:p w14:paraId="5ECF76A5"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62702A42" w14:textId="77777777" w:rsidTr="00686636">
        <w:trPr>
          <w:trHeight w:val="299"/>
        </w:trPr>
        <w:tc>
          <w:tcPr>
            <w:tcW w:w="2830" w:type="dxa"/>
            <w:shd w:val="clear" w:color="auto" w:fill="auto"/>
            <w:vAlign w:val="center"/>
            <w:hideMark/>
          </w:tcPr>
          <w:p w14:paraId="335C7808"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Consejo Indígena de la Comunidad</w:t>
            </w:r>
          </w:p>
        </w:tc>
        <w:tc>
          <w:tcPr>
            <w:tcW w:w="2884" w:type="dxa"/>
            <w:shd w:val="clear" w:color="auto" w:fill="auto"/>
            <w:vAlign w:val="center"/>
            <w:hideMark/>
          </w:tcPr>
          <w:p w14:paraId="7D75A471"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Tuxpan</w:t>
            </w:r>
          </w:p>
        </w:tc>
        <w:tc>
          <w:tcPr>
            <w:tcW w:w="1557" w:type="dxa"/>
            <w:shd w:val="clear" w:color="auto" w:fill="auto"/>
            <w:vAlign w:val="center"/>
            <w:hideMark/>
          </w:tcPr>
          <w:p w14:paraId="25328594"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3</w:t>
            </w:r>
          </w:p>
        </w:tc>
        <w:tc>
          <w:tcPr>
            <w:tcW w:w="1663" w:type="dxa"/>
            <w:shd w:val="clear" w:color="auto" w:fill="auto"/>
            <w:vAlign w:val="center"/>
            <w:hideMark/>
          </w:tcPr>
          <w:p w14:paraId="1E3B426E"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3</w:t>
            </w:r>
          </w:p>
        </w:tc>
      </w:tr>
      <w:tr w:rsidR="00D34A1D" w:rsidRPr="00D34A1D" w14:paraId="142571D1" w14:textId="77777777" w:rsidTr="00686636">
        <w:trPr>
          <w:trHeight w:val="299"/>
        </w:trPr>
        <w:tc>
          <w:tcPr>
            <w:tcW w:w="2830" w:type="dxa"/>
            <w:vMerge w:val="restart"/>
            <w:shd w:val="clear" w:color="auto" w:fill="auto"/>
            <w:vAlign w:val="center"/>
            <w:hideMark/>
          </w:tcPr>
          <w:p w14:paraId="04121DF1"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Delegado </w:t>
            </w:r>
          </w:p>
        </w:tc>
        <w:tc>
          <w:tcPr>
            <w:tcW w:w="2884" w:type="dxa"/>
            <w:shd w:val="clear" w:color="auto" w:fill="auto"/>
            <w:vAlign w:val="center"/>
            <w:hideMark/>
          </w:tcPr>
          <w:p w14:paraId="4613529C"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Cuautitlán de García Barragán</w:t>
            </w:r>
          </w:p>
        </w:tc>
        <w:tc>
          <w:tcPr>
            <w:tcW w:w="1557" w:type="dxa"/>
            <w:shd w:val="clear" w:color="auto" w:fill="auto"/>
            <w:vAlign w:val="center"/>
            <w:hideMark/>
          </w:tcPr>
          <w:p w14:paraId="6E54FD04"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w:t>
            </w:r>
          </w:p>
        </w:tc>
        <w:tc>
          <w:tcPr>
            <w:tcW w:w="1663" w:type="dxa"/>
            <w:vMerge w:val="restart"/>
            <w:shd w:val="clear" w:color="auto" w:fill="auto"/>
            <w:vAlign w:val="center"/>
            <w:hideMark/>
          </w:tcPr>
          <w:p w14:paraId="4D7B7432"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6</w:t>
            </w:r>
          </w:p>
        </w:tc>
      </w:tr>
      <w:tr w:rsidR="00D34A1D" w:rsidRPr="00D34A1D" w14:paraId="0CC15C8C" w14:textId="77777777" w:rsidTr="00686636">
        <w:trPr>
          <w:trHeight w:val="299"/>
        </w:trPr>
        <w:tc>
          <w:tcPr>
            <w:tcW w:w="2830" w:type="dxa"/>
            <w:vMerge/>
            <w:vAlign w:val="center"/>
            <w:hideMark/>
          </w:tcPr>
          <w:p w14:paraId="7B8C159F"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48266587"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proofErr w:type="spellStart"/>
            <w:r w:rsidRPr="00D34A1D">
              <w:rPr>
                <w:rFonts w:asciiTheme="minorHAnsi" w:eastAsia="Times New Roman" w:hAnsiTheme="minorHAnsi" w:cstheme="minorHAnsi"/>
                <w:color w:val="595959" w:themeColor="text1" w:themeTint="A6"/>
                <w:sz w:val="20"/>
                <w:szCs w:val="20"/>
              </w:rPr>
              <w:t>Huejuquilla</w:t>
            </w:r>
            <w:proofErr w:type="spellEnd"/>
            <w:r w:rsidRPr="00D34A1D">
              <w:rPr>
                <w:rFonts w:asciiTheme="minorHAnsi" w:eastAsia="Times New Roman" w:hAnsiTheme="minorHAnsi" w:cstheme="minorHAnsi"/>
                <w:color w:val="595959" w:themeColor="text1" w:themeTint="A6"/>
                <w:sz w:val="20"/>
                <w:szCs w:val="20"/>
              </w:rPr>
              <w:t xml:space="preserve"> el Alto</w:t>
            </w:r>
          </w:p>
        </w:tc>
        <w:tc>
          <w:tcPr>
            <w:tcW w:w="1557" w:type="dxa"/>
            <w:shd w:val="clear" w:color="auto" w:fill="auto"/>
            <w:vAlign w:val="center"/>
            <w:hideMark/>
          </w:tcPr>
          <w:p w14:paraId="0411D41F"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vMerge/>
            <w:vAlign w:val="center"/>
            <w:hideMark/>
          </w:tcPr>
          <w:p w14:paraId="3B036834"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725EE839" w14:textId="77777777" w:rsidTr="00686636">
        <w:trPr>
          <w:trHeight w:val="299"/>
        </w:trPr>
        <w:tc>
          <w:tcPr>
            <w:tcW w:w="2830" w:type="dxa"/>
            <w:vMerge/>
            <w:vAlign w:val="center"/>
            <w:hideMark/>
          </w:tcPr>
          <w:p w14:paraId="71082F8A"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6214A250"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Mezquitic</w:t>
            </w:r>
          </w:p>
        </w:tc>
        <w:tc>
          <w:tcPr>
            <w:tcW w:w="1557" w:type="dxa"/>
            <w:shd w:val="clear" w:color="auto" w:fill="auto"/>
            <w:vAlign w:val="center"/>
            <w:hideMark/>
          </w:tcPr>
          <w:p w14:paraId="4CA3C788"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vMerge/>
            <w:vAlign w:val="center"/>
            <w:hideMark/>
          </w:tcPr>
          <w:p w14:paraId="422A7889"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2C8B988A" w14:textId="77777777" w:rsidTr="00686636">
        <w:trPr>
          <w:trHeight w:val="299"/>
        </w:trPr>
        <w:tc>
          <w:tcPr>
            <w:tcW w:w="2830" w:type="dxa"/>
            <w:vMerge/>
            <w:vAlign w:val="center"/>
            <w:hideMark/>
          </w:tcPr>
          <w:p w14:paraId="3DFFC559"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1842BDE1"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Villa Purificación</w:t>
            </w:r>
          </w:p>
        </w:tc>
        <w:tc>
          <w:tcPr>
            <w:tcW w:w="1557" w:type="dxa"/>
            <w:shd w:val="clear" w:color="auto" w:fill="auto"/>
            <w:vAlign w:val="center"/>
            <w:hideMark/>
          </w:tcPr>
          <w:p w14:paraId="537B0C58"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w:t>
            </w:r>
          </w:p>
        </w:tc>
        <w:tc>
          <w:tcPr>
            <w:tcW w:w="1663" w:type="dxa"/>
            <w:vMerge/>
            <w:vAlign w:val="center"/>
            <w:hideMark/>
          </w:tcPr>
          <w:p w14:paraId="3295813C"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52CA5A4A" w14:textId="77777777" w:rsidTr="00686636">
        <w:trPr>
          <w:trHeight w:val="299"/>
        </w:trPr>
        <w:tc>
          <w:tcPr>
            <w:tcW w:w="2830" w:type="dxa"/>
            <w:vMerge w:val="restart"/>
            <w:shd w:val="clear" w:color="auto" w:fill="auto"/>
            <w:vAlign w:val="center"/>
            <w:hideMark/>
          </w:tcPr>
          <w:p w14:paraId="0267B363"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Agente municipal</w:t>
            </w:r>
          </w:p>
        </w:tc>
        <w:tc>
          <w:tcPr>
            <w:tcW w:w="2884" w:type="dxa"/>
            <w:shd w:val="clear" w:color="auto" w:fill="auto"/>
            <w:vAlign w:val="center"/>
            <w:hideMark/>
          </w:tcPr>
          <w:p w14:paraId="5F599ADB"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Cuautitlán de García Barragán</w:t>
            </w:r>
          </w:p>
        </w:tc>
        <w:tc>
          <w:tcPr>
            <w:tcW w:w="1557" w:type="dxa"/>
            <w:shd w:val="clear" w:color="auto" w:fill="auto"/>
            <w:vAlign w:val="center"/>
            <w:hideMark/>
          </w:tcPr>
          <w:p w14:paraId="0B969EC1"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w:t>
            </w:r>
          </w:p>
        </w:tc>
        <w:tc>
          <w:tcPr>
            <w:tcW w:w="1663" w:type="dxa"/>
            <w:vMerge w:val="restart"/>
            <w:shd w:val="clear" w:color="auto" w:fill="auto"/>
            <w:vAlign w:val="center"/>
            <w:hideMark/>
          </w:tcPr>
          <w:p w14:paraId="2C54F867"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5</w:t>
            </w:r>
          </w:p>
        </w:tc>
      </w:tr>
      <w:tr w:rsidR="00D34A1D" w:rsidRPr="00D34A1D" w14:paraId="31DA28CF" w14:textId="77777777" w:rsidTr="00686636">
        <w:trPr>
          <w:trHeight w:val="299"/>
        </w:trPr>
        <w:tc>
          <w:tcPr>
            <w:tcW w:w="2830" w:type="dxa"/>
            <w:vMerge/>
            <w:vAlign w:val="center"/>
            <w:hideMark/>
          </w:tcPr>
          <w:p w14:paraId="37F69EAD"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0B322BDE"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Mezquitic</w:t>
            </w:r>
          </w:p>
        </w:tc>
        <w:tc>
          <w:tcPr>
            <w:tcW w:w="1557" w:type="dxa"/>
            <w:shd w:val="clear" w:color="auto" w:fill="auto"/>
            <w:vAlign w:val="center"/>
            <w:hideMark/>
          </w:tcPr>
          <w:p w14:paraId="1EC98F09"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vMerge/>
            <w:vAlign w:val="center"/>
            <w:hideMark/>
          </w:tcPr>
          <w:p w14:paraId="35810644"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1B7F7F57" w14:textId="77777777" w:rsidTr="00686636">
        <w:trPr>
          <w:trHeight w:val="299"/>
        </w:trPr>
        <w:tc>
          <w:tcPr>
            <w:tcW w:w="2830" w:type="dxa"/>
            <w:vMerge/>
            <w:vAlign w:val="center"/>
            <w:hideMark/>
          </w:tcPr>
          <w:p w14:paraId="195C5954"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06DBB3FA"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Villa Purificación</w:t>
            </w:r>
          </w:p>
        </w:tc>
        <w:tc>
          <w:tcPr>
            <w:tcW w:w="1557" w:type="dxa"/>
            <w:shd w:val="clear" w:color="auto" w:fill="auto"/>
            <w:vAlign w:val="center"/>
            <w:hideMark/>
          </w:tcPr>
          <w:p w14:paraId="359423BC"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w:t>
            </w:r>
          </w:p>
        </w:tc>
        <w:tc>
          <w:tcPr>
            <w:tcW w:w="1663" w:type="dxa"/>
            <w:vMerge/>
            <w:vAlign w:val="center"/>
            <w:hideMark/>
          </w:tcPr>
          <w:p w14:paraId="0F2BB9B1"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3A39698F" w14:textId="77777777" w:rsidTr="00686636">
        <w:trPr>
          <w:trHeight w:val="299"/>
        </w:trPr>
        <w:tc>
          <w:tcPr>
            <w:tcW w:w="2830" w:type="dxa"/>
            <w:vMerge w:val="restart"/>
            <w:shd w:val="clear" w:color="auto" w:fill="auto"/>
            <w:vAlign w:val="center"/>
            <w:hideMark/>
          </w:tcPr>
          <w:p w14:paraId="0544DD63"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Autoridad Ejidal</w:t>
            </w:r>
          </w:p>
        </w:tc>
        <w:tc>
          <w:tcPr>
            <w:tcW w:w="2884" w:type="dxa"/>
            <w:shd w:val="clear" w:color="auto" w:fill="auto"/>
            <w:vAlign w:val="center"/>
            <w:hideMark/>
          </w:tcPr>
          <w:p w14:paraId="3DEDDBF5"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Cuautitlán de García Barragán</w:t>
            </w:r>
          </w:p>
        </w:tc>
        <w:tc>
          <w:tcPr>
            <w:tcW w:w="1557" w:type="dxa"/>
            <w:shd w:val="clear" w:color="auto" w:fill="auto"/>
            <w:vAlign w:val="center"/>
            <w:hideMark/>
          </w:tcPr>
          <w:p w14:paraId="691C1A4C"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4</w:t>
            </w:r>
          </w:p>
        </w:tc>
        <w:tc>
          <w:tcPr>
            <w:tcW w:w="1663" w:type="dxa"/>
            <w:vMerge w:val="restart"/>
            <w:shd w:val="clear" w:color="auto" w:fill="auto"/>
            <w:vAlign w:val="center"/>
            <w:hideMark/>
          </w:tcPr>
          <w:p w14:paraId="7629BCB5"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5</w:t>
            </w:r>
          </w:p>
        </w:tc>
      </w:tr>
      <w:tr w:rsidR="00D34A1D" w:rsidRPr="00D34A1D" w14:paraId="7F2E2D0D" w14:textId="77777777" w:rsidTr="00686636">
        <w:trPr>
          <w:trHeight w:val="299"/>
        </w:trPr>
        <w:tc>
          <w:tcPr>
            <w:tcW w:w="2830" w:type="dxa"/>
            <w:vMerge/>
            <w:vAlign w:val="center"/>
            <w:hideMark/>
          </w:tcPr>
          <w:p w14:paraId="47936BE4"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7D9ED49A"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Mezquitic</w:t>
            </w:r>
          </w:p>
        </w:tc>
        <w:tc>
          <w:tcPr>
            <w:tcW w:w="1557" w:type="dxa"/>
            <w:shd w:val="clear" w:color="auto" w:fill="auto"/>
            <w:vAlign w:val="center"/>
            <w:hideMark/>
          </w:tcPr>
          <w:p w14:paraId="514F22C9"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vMerge/>
            <w:vAlign w:val="center"/>
            <w:hideMark/>
          </w:tcPr>
          <w:p w14:paraId="63F6692F"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37F3DE09" w14:textId="77777777" w:rsidTr="00686636">
        <w:trPr>
          <w:trHeight w:val="299"/>
        </w:trPr>
        <w:tc>
          <w:tcPr>
            <w:tcW w:w="2830" w:type="dxa"/>
            <w:vMerge w:val="restart"/>
            <w:shd w:val="clear" w:color="auto" w:fill="auto"/>
            <w:vAlign w:val="center"/>
            <w:hideMark/>
          </w:tcPr>
          <w:p w14:paraId="29834B07"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Comisariado</w:t>
            </w:r>
          </w:p>
        </w:tc>
        <w:tc>
          <w:tcPr>
            <w:tcW w:w="2884" w:type="dxa"/>
            <w:shd w:val="clear" w:color="auto" w:fill="auto"/>
            <w:vAlign w:val="center"/>
            <w:hideMark/>
          </w:tcPr>
          <w:p w14:paraId="2CE21666"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Cuautitlán de García Barragán</w:t>
            </w:r>
          </w:p>
        </w:tc>
        <w:tc>
          <w:tcPr>
            <w:tcW w:w="1557" w:type="dxa"/>
            <w:shd w:val="clear" w:color="auto" w:fill="auto"/>
            <w:vAlign w:val="center"/>
            <w:hideMark/>
          </w:tcPr>
          <w:p w14:paraId="78820C23"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vMerge w:val="restart"/>
            <w:shd w:val="clear" w:color="auto" w:fill="auto"/>
            <w:vAlign w:val="center"/>
            <w:hideMark/>
          </w:tcPr>
          <w:p w14:paraId="301886B0"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5</w:t>
            </w:r>
          </w:p>
        </w:tc>
      </w:tr>
      <w:tr w:rsidR="00D34A1D" w:rsidRPr="00D34A1D" w14:paraId="14B3B267" w14:textId="77777777" w:rsidTr="00686636">
        <w:trPr>
          <w:trHeight w:val="299"/>
        </w:trPr>
        <w:tc>
          <w:tcPr>
            <w:tcW w:w="2830" w:type="dxa"/>
            <w:vMerge/>
            <w:vAlign w:val="center"/>
            <w:hideMark/>
          </w:tcPr>
          <w:p w14:paraId="2199DFC8"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272AAD56"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Mezquitic</w:t>
            </w:r>
          </w:p>
        </w:tc>
        <w:tc>
          <w:tcPr>
            <w:tcW w:w="1557" w:type="dxa"/>
            <w:shd w:val="clear" w:color="auto" w:fill="auto"/>
            <w:vAlign w:val="center"/>
            <w:hideMark/>
          </w:tcPr>
          <w:p w14:paraId="2B488021"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vMerge/>
            <w:vAlign w:val="center"/>
            <w:hideMark/>
          </w:tcPr>
          <w:p w14:paraId="17683B32"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4BC40DA9" w14:textId="77777777" w:rsidTr="00686636">
        <w:trPr>
          <w:trHeight w:val="299"/>
        </w:trPr>
        <w:tc>
          <w:tcPr>
            <w:tcW w:w="2830" w:type="dxa"/>
            <w:vMerge/>
            <w:vAlign w:val="center"/>
            <w:hideMark/>
          </w:tcPr>
          <w:p w14:paraId="4CCFC699"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5A02C9BA"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Villa Purificación</w:t>
            </w:r>
          </w:p>
        </w:tc>
        <w:tc>
          <w:tcPr>
            <w:tcW w:w="1557" w:type="dxa"/>
            <w:shd w:val="clear" w:color="auto" w:fill="auto"/>
            <w:vAlign w:val="center"/>
            <w:hideMark/>
          </w:tcPr>
          <w:p w14:paraId="3801BEDC"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vMerge/>
            <w:vAlign w:val="center"/>
            <w:hideMark/>
          </w:tcPr>
          <w:p w14:paraId="3603D30B"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43B5408F" w14:textId="77777777" w:rsidTr="00686636">
        <w:trPr>
          <w:trHeight w:val="299"/>
        </w:trPr>
        <w:tc>
          <w:tcPr>
            <w:tcW w:w="2830" w:type="dxa"/>
            <w:vMerge/>
            <w:vAlign w:val="center"/>
            <w:hideMark/>
          </w:tcPr>
          <w:p w14:paraId="3B4CDCDE"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0EC20DA3"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Zapotitlán de Vadillo</w:t>
            </w:r>
          </w:p>
        </w:tc>
        <w:tc>
          <w:tcPr>
            <w:tcW w:w="1557" w:type="dxa"/>
            <w:shd w:val="clear" w:color="auto" w:fill="auto"/>
            <w:vAlign w:val="center"/>
            <w:hideMark/>
          </w:tcPr>
          <w:p w14:paraId="4591E9A6"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w:t>
            </w:r>
          </w:p>
        </w:tc>
        <w:tc>
          <w:tcPr>
            <w:tcW w:w="1663" w:type="dxa"/>
            <w:vMerge/>
            <w:vAlign w:val="center"/>
            <w:hideMark/>
          </w:tcPr>
          <w:p w14:paraId="09BD716E"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369F888C" w14:textId="77777777" w:rsidTr="00686636">
        <w:trPr>
          <w:trHeight w:val="299"/>
        </w:trPr>
        <w:tc>
          <w:tcPr>
            <w:tcW w:w="2830" w:type="dxa"/>
            <w:shd w:val="clear" w:color="auto" w:fill="auto"/>
            <w:vAlign w:val="center"/>
            <w:hideMark/>
          </w:tcPr>
          <w:p w14:paraId="1B7A7F40"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A través de una consulta en la comunidad</w:t>
            </w:r>
          </w:p>
        </w:tc>
        <w:tc>
          <w:tcPr>
            <w:tcW w:w="2884" w:type="dxa"/>
            <w:shd w:val="clear" w:color="auto" w:fill="auto"/>
            <w:vAlign w:val="center"/>
            <w:hideMark/>
          </w:tcPr>
          <w:p w14:paraId="457070CC"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Cuautitlán de García Barragán</w:t>
            </w:r>
          </w:p>
        </w:tc>
        <w:tc>
          <w:tcPr>
            <w:tcW w:w="1557" w:type="dxa"/>
            <w:shd w:val="clear" w:color="auto" w:fill="auto"/>
            <w:vAlign w:val="center"/>
            <w:hideMark/>
          </w:tcPr>
          <w:p w14:paraId="05A424F2"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shd w:val="clear" w:color="auto" w:fill="auto"/>
            <w:vAlign w:val="center"/>
            <w:hideMark/>
          </w:tcPr>
          <w:p w14:paraId="0529FB6F"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3</w:t>
            </w:r>
          </w:p>
        </w:tc>
      </w:tr>
      <w:tr w:rsidR="00D34A1D" w:rsidRPr="00D34A1D" w14:paraId="08DF841E" w14:textId="77777777" w:rsidTr="00686636">
        <w:trPr>
          <w:trHeight w:val="299"/>
        </w:trPr>
        <w:tc>
          <w:tcPr>
            <w:tcW w:w="2830" w:type="dxa"/>
            <w:shd w:val="clear" w:color="auto" w:fill="auto"/>
            <w:vAlign w:val="center"/>
            <w:hideMark/>
          </w:tcPr>
          <w:p w14:paraId="214637AE"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Credencial para votar con fotografía </w:t>
            </w:r>
          </w:p>
        </w:tc>
        <w:tc>
          <w:tcPr>
            <w:tcW w:w="2884" w:type="dxa"/>
            <w:shd w:val="clear" w:color="auto" w:fill="auto"/>
            <w:vAlign w:val="center"/>
            <w:hideMark/>
          </w:tcPr>
          <w:p w14:paraId="1DD2D95E"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Villa Purificación</w:t>
            </w:r>
          </w:p>
        </w:tc>
        <w:tc>
          <w:tcPr>
            <w:tcW w:w="1557" w:type="dxa"/>
            <w:shd w:val="clear" w:color="auto" w:fill="auto"/>
            <w:vAlign w:val="center"/>
            <w:hideMark/>
          </w:tcPr>
          <w:p w14:paraId="3CE9A5BE"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w:t>
            </w:r>
          </w:p>
        </w:tc>
        <w:tc>
          <w:tcPr>
            <w:tcW w:w="1663" w:type="dxa"/>
            <w:shd w:val="clear" w:color="auto" w:fill="auto"/>
            <w:vAlign w:val="center"/>
            <w:hideMark/>
          </w:tcPr>
          <w:p w14:paraId="6A884582"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4</w:t>
            </w:r>
          </w:p>
        </w:tc>
      </w:tr>
      <w:tr w:rsidR="00D34A1D" w:rsidRPr="00D34A1D" w14:paraId="3F513486" w14:textId="77777777" w:rsidTr="00686636">
        <w:trPr>
          <w:trHeight w:val="299"/>
        </w:trPr>
        <w:tc>
          <w:tcPr>
            <w:tcW w:w="2830" w:type="dxa"/>
            <w:vMerge w:val="restart"/>
            <w:shd w:val="clear" w:color="auto" w:fill="auto"/>
            <w:vAlign w:val="center"/>
            <w:hideMark/>
          </w:tcPr>
          <w:p w14:paraId="01DC17FE"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Gobernador Tradicional </w:t>
            </w:r>
          </w:p>
        </w:tc>
        <w:tc>
          <w:tcPr>
            <w:tcW w:w="2884" w:type="dxa"/>
            <w:shd w:val="clear" w:color="auto" w:fill="auto"/>
            <w:vAlign w:val="center"/>
            <w:hideMark/>
          </w:tcPr>
          <w:p w14:paraId="73911B60"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Mezquitic</w:t>
            </w:r>
          </w:p>
        </w:tc>
        <w:tc>
          <w:tcPr>
            <w:tcW w:w="1557" w:type="dxa"/>
            <w:shd w:val="clear" w:color="auto" w:fill="auto"/>
            <w:vAlign w:val="center"/>
            <w:hideMark/>
          </w:tcPr>
          <w:p w14:paraId="20D4233F"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vMerge w:val="restart"/>
            <w:shd w:val="clear" w:color="auto" w:fill="auto"/>
            <w:vAlign w:val="center"/>
            <w:hideMark/>
          </w:tcPr>
          <w:p w14:paraId="0558EB8D"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3</w:t>
            </w:r>
          </w:p>
        </w:tc>
      </w:tr>
      <w:tr w:rsidR="00D34A1D" w:rsidRPr="00D34A1D" w14:paraId="508F25B1" w14:textId="77777777" w:rsidTr="00686636">
        <w:trPr>
          <w:trHeight w:val="299"/>
        </w:trPr>
        <w:tc>
          <w:tcPr>
            <w:tcW w:w="2830" w:type="dxa"/>
            <w:vMerge/>
            <w:vAlign w:val="center"/>
            <w:hideMark/>
          </w:tcPr>
          <w:p w14:paraId="2958CA47"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4E54D837"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Tuxpan</w:t>
            </w:r>
          </w:p>
        </w:tc>
        <w:tc>
          <w:tcPr>
            <w:tcW w:w="1557" w:type="dxa"/>
            <w:shd w:val="clear" w:color="auto" w:fill="auto"/>
            <w:vAlign w:val="center"/>
            <w:hideMark/>
          </w:tcPr>
          <w:p w14:paraId="27F78854"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w:t>
            </w:r>
          </w:p>
        </w:tc>
        <w:tc>
          <w:tcPr>
            <w:tcW w:w="1663" w:type="dxa"/>
            <w:vMerge/>
            <w:vAlign w:val="center"/>
            <w:hideMark/>
          </w:tcPr>
          <w:p w14:paraId="5E35C9E4"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3F813B66" w14:textId="77777777" w:rsidTr="00686636">
        <w:trPr>
          <w:trHeight w:val="299"/>
        </w:trPr>
        <w:tc>
          <w:tcPr>
            <w:tcW w:w="2830" w:type="dxa"/>
            <w:shd w:val="clear" w:color="auto" w:fill="auto"/>
            <w:vAlign w:val="center"/>
            <w:hideMark/>
          </w:tcPr>
          <w:p w14:paraId="1EA5C66D"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No aplica / No puede</w:t>
            </w:r>
          </w:p>
        </w:tc>
        <w:tc>
          <w:tcPr>
            <w:tcW w:w="2884" w:type="dxa"/>
            <w:shd w:val="clear" w:color="auto" w:fill="auto"/>
            <w:vAlign w:val="center"/>
            <w:hideMark/>
          </w:tcPr>
          <w:p w14:paraId="58BA163E"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Villa Purificación</w:t>
            </w:r>
          </w:p>
        </w:tc>
        <w:tc>
          <w:tcPr>
            <w:tcW w:w="1557" w:type="dxa"/>
            <w:shd w:val="clear" w:color="auto" w:fill="auto"/>
            <w:vAlign w:val="center"/>
            <w:hideMark/>
          </w:tcPr>
          <w:p w14:paraId="75F42FC6"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3</w:t>
            </w:r>
          </w:p>
        </w:tc>
        <w:tc>
          <w:tcPr>
            <w:tcW w:w="1663" w:type="dxa"/>
            <w:shd w:val="clear" w:color="auto" w:fill="auto"/>
            <w:vAlign w:val="center"/>
            <w:hideMark/>
          </w:tcPr>
          <w:p w14:paraId="33D9A44F"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3</w:t>
            </w:r>
          </w:p>
        </w:tc>
      </w:tr>
      <w:tr w:rsidR="00D34A1D" w:rsidRPr="00D34A1D" w14:paraId="356DDE41" w14:textId="77777777" w:rsidTr="00686636">
        <w:trPr>
          <w:trHeight w:val="299"/>
        </w:trPr>
        <w:tc>
          <w:tcPr>
            <w:tcW w:w="2830" w:type="dxa"/>
            <w:shd w:val="clear" w:color="auto" w:fill="auto"/>
            <w:vAlign w:val="center"/>
            <w:hideMark/>
          </w:tcPr>
          <w:p w14:paraId="5BD08395"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Testigos</w:t>
            </w:r>
          </w:p>
        </w:tc>
        <w:tc>
          <w:tcPr>
            <w:tcW w:w="2884" w:type="dxa"/>
            <w:shd w:val="clear" w:color="auto" w:fill="auto"/>
            <w:vAlign w:val="center"/>
            <w:hideMark/>
          </w:tcPr>
          <w:p w14:paraId="6954C890"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Villa Purificación</w:t>
            </w:r>
          </w:p>
        </w:tc>
        <w:tc>
          <w:tcPr>
            <w:tcW w:w="1557" w:type="dxa"/>
            <w:shd w:val="clear" w:color="auto" w:fill="auto"/>
            <w:vAlign w:val="center"/>
            <w:hideMark/>
          </w:tcPr>
          <w:p w14:paraId="749F298E"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w:t>
            </w:r>
          </w:p>
        </w:tc>
        <w:tc>
          <w:tcPr>
            <w:tcW w:w="1663" w:type="dxa"/>
            <w:shd w:val="clear" w:color="auto" w:fill="auto"/>
            <w:vAlign w:val="center"/>
            <w:hideMark/>
          </w:tcPr>
          <w:p w14:paraId="190A2659"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w:t>
            </w:r>
          </w:p>
        </w:tc>
      </w:tr>
      <w:tr w:rsidR="00D34A1D" w:rsidRPr="00D34A1D" w14:paraId="0E9AFD57" w14:textId="77777777" w:rsidTr="00686636">
        <w:trPr>
          <w:trHeight w:val="569"/>
        </w:trPr>
        <w:tc>
          <w:tcPr>
            <w:tcW w:w="2830" w:type="dxa"/>
            <w:vMerge w:val="restart"/>
            <w:shd w:val="clear" w:color="auto" w:fill="auto"/>
            <w:vAlign w:val="center"/>
            <w:hideMark/>
          </w:tcPr>
          <w:p w14:paraId="52F426C0"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 xml:space="preserve">Representante de la Comunidad y/o Agente municipal </w:t>
            </w:r>
          </w:p>
        </w:tc>
        <w:tc>
          <w:tcPr>
            <w:tcW w:w="2884" w:type="dxa"/>
            <w:shd w:val="clear" w:color="auto" w:fill="auto"/>
            <w:vAlign w:val="center"/>
            <w:hideMark/>
          </w:tcPr>
          <w:p w14:paraId="7B7F63FF"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 xml:space="preserve">Cuautitlán de García Barragán </w:t>
            </w:r>
          </w:p>
        </w:tc>
        <w:tc>
          <w:tcPr>
            <w:tcW w:w="1557" w:type="dxa"/>
            <w:shd w:val="clear" w:color="auto" w:fill="auto"/>
            <w:vAlign w:val="center"/>
            <w:hideMark/>
          </w:tcPr>
          <w:p w14:paraId="612C1C14"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w:t>
            </w:r>
          </w:p>
        </w:tc>
        <w:tc>
          <w:tcPr>
            <w:tcW w:w="1663" w:type="dxa"/>
            <w:vMerge w:val="restart"/>
            <w:shd w:val="clear" w:color="auto" w:fill="auto"/>
            <w:vAlign w:val="center"/>
            <w:hideMark/>
          </w:tcPr>
          <w:p w14:paraId="743E2193"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4</w:t>
            </w:r>
          </w:p>
        </w:tc>
      </w:tr>
      <w:tr w:rsidR="00D34A1D" w:rsidRPr="00D34A1D" w14:paraId="31AD14F8" w14:textId="77777777" w:rsidTr="00686636">
        <w:trPr>
          <w:trHeight w:val="299"/>
        </w:trPr>
        <w:tc>
          <w:tcPr>
            <w:tcW w:w="2830" w:type="dxa"/>
            <w:vMerge/>
            <w:vAlign w:val="center"/>
            <w:hideMark/>
          </w:tcPr>
          <w:p w14:paraId="6AF5ACAC"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6DEE39EB"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Zapotitlán de Vadillo</w:t>
            </w:r>
          </w:p>
        </w:tc>
        <w:tc>
          <w:tcPr>
            <w:tcW w:w="1557" w:type="dxa"/>
            <w:shd w:val="clear" w:color="auto" w:fill="auto"/>
            <w:vAlign w:val="center"/>
            <w:hideMark/>
          </w:tcPr>
          <w:p w14:paraId="6730DAE3"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w:t>
            </w:r>
          </w:p>
        </w:tc>
        <w:tc>
          <w:tcPr>
            <w:tcW w:w="1663" w:type="dxa"/>
            <w:vMerge/>
            <w:vAlign w:val="center"/>
            <w:hideMark/>
          </w:tcPr>
          <w:p w14:paraId="584A33AB"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071648C5" w14:textId="77777777" w:rsidTr="00686636">
        <w:trPr>
          <w:trHeight w:val="299"/>
        </w:trPr>
        <w:tc>
          <w:tcPr>
            <w:tcW w:w="2830" w:type="dxa"/>
            <w:vMerge w:val="restart"/>
            <w:shd w:val="clear" w:color="auto" w:fill="auto"/>
            <w:vAlign w:val="center"/>
            <w:hideMark/>
          </w:tcPr>
          <w:p w14:paraId="580A2C82"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Constancia; Constancia de Pertenencia Indígena</w:t>
            </w:r>
          </w:p>
        </w:tc>
        <w:tc>
          <w:tcPr>
            <w:tcW w:w="2884" w:type="dxa"/>
            <w:shd w:val="clear" w:color="auto" w:fill="auto"/>
            <w:vAlign w:val="center"/>
            <w:hideMark/>
          </w:tcPr>
          <w:p w14:paraId="195A5CD5"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Villa Purificación</w:t>
            </w:r>
          </w:p>
        </w:tc>
        <w:tc>
          <w:tcPr>
            <w:tcW w:w="1557" w:type="dxa"/>
            <w:shd w:val="clear" w:color="auto" w:fill="auto"/>
            <w:vAlign w:val="center"/>
            <w:hideMark/>
          </w:tcPr>
          <w:p w14:paraId="3AA8168B"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vMerge w:val="restart"/>
            <w:shd w:val="clear" w:color="auto" w:fill="auto"/>
            <w:vAlign w:val="center"/>
            <w:hideMark/>
          </w:tcPr>
          <w:p w14:paraId="5D75B10E"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3</w:t>
            </w:r>
          </w:p>
        </w:tc>
      </w:tr>
      <w:tr w:rsidR="00D34A1D" w:rsidRPr="00D34A1D" w14:paraId="31695023" w14:textId="77777777" w:rsidTr="00686636">
        <w:trPr>
          <w:trHeight w:val="299"/>
        </w:trPr>
        <w:tc>
          <w:tcPr>
            <w:tcW w:w="2830" w:type="dxa"/>
            <w:vMerge/>
            <w:vAlign w:val="center"/>
            <w:hideMark/>
          </w:tcPr>
          <w:p w14:paraId="7CF26981"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7AC6860D"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 xml:space="preserve">Cuautitlán de García Barragán </w:t>
            </w:r>
          </w:p>
        </w:tc>
        <w:tc>
          <w:tcPr>
            <w:tcW w:w="1557" w:type="dxa"/>
            <w:shd w:val="clear" w:color="auto" w:fill="auto"/>
            <w:vAlign w:val="center"/>
            <w:hideMark/>
          </w:tcPr>
          <w:p w14:paraId="2D119B3B"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w:t>
            </w:r>
          </w:p>
        </w:tc>
        <w:tc>
          <w:tcPr>
            <w:tcW w:w="1663" w:type="dxa"/>
            <w:vMerge/>
            <w:vAlign w:val="center"/>
            <w:hideMark/>
          </w:tcPr>
          <w:p w14:paraId="177CFFAD"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1AF8EDD9" w14:textId="77777777" w:rsidTr="00686636">
        <w:trPr>
          <w:trHeight w:val="299"/>
        </w:trPr>
        <w:tc>
          <w:tcPr>
            <w:tcW w:w="2830" w:type="dxa"/>
            <w:vMerge w:val="restart"/>
            <w:shd w:val="clear" w:color="auto" w:fill="auto"/>
            <w:vAlign w:val="center"/>
            <w:hideMark/>
          </w:tcPr>
          <w:p w14:paraId="303422B6"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No emitió respuesta</w:t>
            </w:r>
          </w:p>
        </w:tc>
        <w:tc>
          <w:tcPr>
            <w:tcW w:w="2884" w:type="dxa"/>
            <w:shd w:val="clear" w:color="auto" w:fill="auto"/>
            <w:vAlign w:val="center"/>
            <w:hideMark/>
          </w:tcPr>
          <w:p w14:paraId="5B246B58"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Cuautitlán de García Barragán</w:t>
            </w:r>
          </w:p>
        </w:tc>
        <w:tc>
          <w:tcPr>
            <w:tcW w:w="1557" w:type="dxa"/>
            <w:shd w:val="clear" w:color="auto" w:fill="auto"/>
            <w:noWrap/>
            <w:vAlign w:val="center"/>
            <w:hideMark/>
          </w:tcPr>
          <w:p w14:paraId="1F36F6E6"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7</w:t>
            </w:r>
          </w:p>
        </w:tc>
        <w:tc>
          <w:tcPr>
            <w:tcW w:w="1663" w:type="dxa"/>
            <w:vMerge w:val="restart"/>
            <w:shd w:val="clear" w:color="auto" w:fill="auto"/>
            <w:vAlign w:val="center"/>
            <w:hideMark/>
          </w:tcPr>
          <w:p w14:paraId="1AAA868F"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26</w:t>
            </w:r>
          </w:p>
        </w:tc>
      </w:tr>
      <w:tr w:rsidR="00D34A1D" w:rsidRPr="00D34A1D" w14:paraId="0951E4AD" w14:textId="77777777" w:rsidTr="00686636">
        <w:trPr>
          <w:trHeight w:val="299"/>
        </w:trPr>
        <w:tc>
          <w:tcPr>
            <w:tcW w:w="2830" w:type="dxa"/>
            <w:vMerge/>
            <w:vAlign w:val="center"/>
            <w:hideMark/>
          </w:tcPr>
          <w:p w14:paraId="5AC965C3"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noWrap/>
            <w:vAlign w:val="center"/>
            <w:hideMark/>
          </w:tcPr>
          <w:p w14:paraId="7B51D210"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proofErr w:type="spellStart"/>
            <w:r w:rsidRPr="00D34A1D">
              <w:rPr>
                <w:rFonts w:asciiTheme="minorHAnsi" w:eastAsia="Times New Roman" w:hAnsiTheme="minorHAnsi" w:cstheme="minorHAnsi"/>
                <w:color w:val="595959" w:themeColor="text1" w:themeTint="A6"/>
                <w:sz w:val="20"/>
                <w:szCs w:val="20"/>
              </w:rPr>
              <w:t>Huejuquilla</w:t>
            </w:r>
            <w:proofErr w:type="spellEnd"/>
            <w:r w:rsidRPr="00D34A1D">
              <w:rPr>
                <w:rFonts w:asciiTheme="minorHAnsi" w:eastAsia="Times New Roman" w:hAnsiTheme="minorHAnsi" w:cstheme="minorHAnsi"/>
                <w:color w:val="595959" w:themeColor="text1" w:themeTint="A6"/>
                <w:sz w:val="20"/>
                <w:szCs w:val="20"/>
              </w:rPr>
              <w:t xml:space="preserve"> el Alto</w:t>
            </w:r>
          </w:p>
        </w:tc>
        <w:tc>
          <w:tcPr>
            <w:tcW w:w="1557" w:type="dxa"/>
            <w:shd w:val="clear" w:color="auto" w:fill="auto"/>
            <w:noWrap/>
            <w:vAlign w:val="center"/>
            <w:hideMark/>
          </w:tcPr>
          <w:p w14:paraId="0CF4A30E"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4</w:t>
            </w:r>
          </w:p>
        </w:tc>
        <w:tc>
          <w:tcPr>
            <w:tcW w:w="1663" w:type="dxa"/>
            <w:vMerge/>
            <w:vAlign w:val="center"/>
            <w:hideMark/>
          </w:tcPr>
          <w:p w14:paraId="202011A7"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4EE57E58" w14:textId="77777777" w:rsidTr="00686636">
        <w:trPr>
          <w:trHeight w:val="299"/>
        </w:trPr>
        <w:tc>
          <w:tcPr>
            <w:tcW w:w="2830" w:type="dxa"/>
            <w:vMerge/>
            <w:vAlign w:val="center"/>
            <w:hideMark/>
          </w:tcPr>
          <w:p w14:paraId="25BE6C62"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noWrap/>
            <w:vAlign w:val="center"/>
            <w:hideMark/>
          </w:tcPr>
          <w:p w14:paraId="1550B389"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Mezquitic</w:t>
            </w:r>
          </w:p>
        </w:tc>
        <w:tc>
          <w:tcPr>
            <w:tcW w:w="1557" w:type="dxa"/>
            <w:shd w:val="clear" w:color="auto" w:fill="auto"/>
            <w:noWrap/>
            <w:vAlign w:val="center"/>
            <w:hideMark/>
          </w:tcPr>
          <w:p w14:paraId="540450A1"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4</w:t>
            </w:r>
          </w:p>
        </w:tc>
        <w:tc>
          <w:tcPr>
            <w:tcW w:w="1663" w:type="dxa"/>
            <w:vMerge/>
            <w:vAlign w:val="center"/>
            <w:hideMark/>
          </w:tcPr>
          <w:p w14:paraId="449623BA"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10FCBED0" w14:textId="77777777" w:rsidTr="00686636">
        <w:trPr>
          <w:trHeight w:val="299"/>
        </w:trPr>
        <w:tc>
          <w:tcPr>
            <w:tcW w:w="2830" w:type="dxa"/>
            <w:vMerge/>
            <w:vAlign w:val="center"/>
            <w:hideMark/>
          </w:tcPr>
          <w:p w14:paraId="552CE5C3"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367743FB"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Villa Purificación</w:t>
            </w:r>
          </w:p>
        </w:tc>
        <w:tc>
          <w:tcPr>
            <w:tcW w:w="1557" w:type="dxa"/>
            <w:shd w:val="clear" w:color="auto" w:fill="auto"/>
            <w:noWrap/>
            <w:vAlign w:val="center"/>
            <w:hideMark/>
          </w:tcPr>
          <w:p w14:paraId="1877BB5E"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4</w:t>
            </w:r>
          </w:p>
        </w:tc>
        <w:tc>
          <w:tcPr>
            <w:tcW w:w="1663" w:type="dxa"/>
            <w:vMerge/>
            <w:vAlign w:val="center"/>
            <w:hideMark/>
          </w:tcPr>
          <w:p w14:paraId="445BCE0E"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4B18BC0C" w14:textId="77777777" w:rsidTr="00686636">
        <w:trPr>
          <w:trHeight w:val="299"/>
        </w:trPr>
        <w:tc>
          <w:tcPr>
            <w:tcW w:w="2830" w:type="dxa"/>
            <w:vMerge/>
            <w:vAlign w:val="center"/>
            <w:hideMark/>
          </w:tcPr>
          <w:p w14:paraId="4B30EF3A"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noWrap/>
            <w:vAlign w:val="center"/>
            <w:hideMark/>
          </w:tcPr>
          <w:p w14:paraId="2F5670B8"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Zapopan</w:t>
            </w:r>
          </w:p>
        </w:tc>
        <w:tc>
          <w:tcPr>
            <w:tcW w:w="1557" w:type="dxa"/>
            <w:shd w:val="clear" w:color="auto" w:fill="auto"/>
            <w:noWrap/>
            <w:vAlign w:val="center"/>
            <w:hideMark/>
          </w:tcPr>
          <w:p w14:paraId="222F04DC"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vMerge/>
            <w:vAlign w:val="center"/>
            <w:hideMark/>
          </w:tcPr>
          <w:p w14:paraId="00DA2060"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4B4AAA3D" w14:textId="77777777" w:rsidTr="00686636">
        <w:trPr>
          <w:trHeight w:val="299"/>
        </w:trPr>
        <w:tc>
          <w:tcPr>
            <w:tcW w:w="2830" w:type="dxa"/>
            <w:vMerge/>
            <w:vAlign w:val="center"/>
            <w:hideMark/>
          </w:tcPr>
          <w:p w14:paraId="0EF2E28B"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vAlign w:val="center"/>
            <w:hideMark/>
          </w:tcPr>
          <w:p w14:paraId="16E9A6B2"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Zapotitlán de Vadillo</w:t>
            </w:r>
          </w:p>
        </w:tc>
        <w:tc>
          <w:tcPr>
            <w:tcW w:w="1557" w:type="dxa"/>
            <w:shd w:val="clear" w:color="auto" w:fill="auto"/>
            <w:noWrap/>
            <w:vAlign w:val="center"/>
            <w:hideMark/>
          </w:tcPr>
          <w:p w14:paraId="1CACB6FC"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6</w:t>
            </w:r>
          </w:p>
        </w:tc>
        <w:tc>
          <w:tcPr>
            <w:tcW w:w="1663" w:type="dxa"/>
            <w:vMerge/>
            <w:vAlign w:val="center"/>
            <w:hideMark/>
          </w:tcPr>
          <w:p w14:paraId="28F49D7E"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6D114748" w14:textId="77777777" w:rsidTr="00686636">
        <w:trPr>
          <w:trHeight w:val="434"/>
        </w:trPr>
        <w:tc>
          <w:tcPr>
            <w:tcW w:w="2830" w:type="dxa"/>
            <w:vMerge w:val="restart"/>
            <w:shd w:val="clear" w:color="auto" w:fill="auto"/>
            <w:vAlign w:val="center"/>
            <w:hideMark/>
          </w:tcPr>
          <w:p w14:paraId="0A71BA3C"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Varios (De forma personal, que hable la lengua indígena y sea de la comunidad; que sea originaria; representante de otra comunidad; mediante los elementos de la pregunta 5)</w:t>
            </w:r>
          </w:p>
        </w:tc>
        <w:tc>
          <w:tcPr>
            <w:tcW w:w="2884" w:type="dxa"/>
            <w:shd w:val="clear" w:color="auto" w:fill="auto"/>
            <w:noWrap/>
            <w:vAlign w:val="center"/>
            <w:hideMark/>
          </w:tcPr>
          <w:p w14:paraId="48023BA1"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Tuxpan</w:t>
            </w:r>
          </w:p>
        </w:tc>
        <w:tc>
          <w:tcPr>
            <w:tcW w:w="1557" w:type="dxa"/>
            <w:shd w:val="clear" w:color="auto" w:fill="auto"/>
            <w:noWrap/>
            <w:vAlign w:val="center"/>
            <w:hideMark/>
          </w:tcPr>
          <w:p w14:paraId="18B6734C"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vMerge w:val="restart"/>
            <w:shd w:val="clear" w:color="auto" w:fill="auto"/>
            <w:noWrap/>
            <w:vAlign w:val="center"/>
            <w:hideMark/>
          </w:tcPr>
          <w:p w14:paraId="2A71DBFD"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6</w:t>
            </w:r>
          </w:p>
        </w:tc>
      </w:tr>
      <w:tr w:rsidR="00D34A1D" w:rsidRPr="00D34A1D" w14:paraId="4BD8E446" w14:textId="77777777" w:rsidTr="00686636">
        <w:trPr>
          <w:trHeight w:val="434"/>
        </w:trPr>
        <w:tc>
          <w:tcPr>
            <w:tcW w:w="2830" w:type="dxa"/>
            <w:vMerge/>
            <w:vAlign w:val="center"/>
            <w:hideMark/>
          </w:tcPr>
          <w:p w14:paraId="4AE89535"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noWrap/>
            <w:vAlign w:val="center"/>
            <w:hideMark/>
          </w:tcPr>
          <w:p w14:paraId="57B0FC6D"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Cuautitlán de García Barragán</w:t>
            </w:r>
          </w:p>
        </w:tc>
        <w:tc>
          <w:tcPr>
            <w:tcW w:w="1557" w:type="dxa"/>
            <w:shd w:val="clear" w:color="auto" w:fill="auto"/>
            <w:noWrap/>
            <w:vAlign w:val="center"/>
            <w:hideMark/>
          </w:tcPr>
          <w:p w14:paraId="3BD0CA33"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3</w:t>
            </w:r>
          </w:p>
        </w:tc>
        <w:tc>
          <w:tcPr>
            <w:tcW w:w="1663" w:type="dxa"/>
            <w:vMerge/>
            <w:vAlign w:val="center"/>
            <w:hideMark/>
          </w:tcPr>
          <w:p w14:paraId="53E9CFE2"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16F72F73" w14:textId="77777777" w:rsidTr="00686636">
        <w:trPr>
          <w:trHeight w:val="434"/>
        </w:trPr>
        <w:tc>
          <w:tcPr>
            <w:tcW w:w="2830" w:type="dxa"/>
            <w:vMerge/>
            <w:vAlign w:val="center"/>
            <w:hideMark/>
          </w:tcPr>
          <w:p w14:paraId="5ABA1CBB"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noWrap/>
            <w:vAlign w:val="center"/>
            <w:hideMark/>
          </w:tcPr>
          <w:p w14:paraId="30ED20D4"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Villa Purificación</w:t>
            </w:r>
          </w:p>
        </w:tc>
        <w:tc>
          <w:tcPr>
            <w:tcW w:w="1557" w:type="dxa"/>
            <w:shd w:val="clear" w:color="auto" w:fill="auto"/>
            <w:noWrap/>
            <w:vAlign w:val="center"/>
            <w:hideMark/>
          </w:tcPr>
          <w:p w14:paraId="14113844"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vMerge/>
            <w:vAlign w:val="center"/>
            <w:hideMark/>
          </w:tcPr>
          <w:p w14:paraId="73A8349C"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0B803075" w14:textId="77777777" w:rsidTr="00686636">
        <w:trPr>
          <w:trHeight w:val="434"/>
        </w:trPr>
        <w:tc>
          <w:tcPr>
            <w:tcW w:w="2830" w:type="dxa"/>
            <w:vMerge/>
            <w:vAlign w:val="center"/>
            <w:hideMark/>
          </w:tcPr>
          <w:p w14:paraId="23E3FC1C"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c>
          <w:tcPr>
            <w:tcW w:w="2884" w:type="dxa"/>
            <w:shd w:val="clear" w:color="auto" w:fill="auto"/>
            <w:noWrap/>
            <w:vAlign w:val="center"/>
            <w:hideMark/>
          </w:tcPr>
          <w:p w14:paraId="7C4B93E3"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Mezquitic</w:t>
            </w:r>
          </w:p>
        </w:tc>
        <w:tc>
          <w:tcPr>
            <w:tcW w:w="1557" w:type="dxa"/>
            <w:shd w:val="clear" w:color="auto" w:fill="auto"/>
            <w:noWrap/>
            <w:vAlign w:val="center"/>
            <w:hideMark/>
          </w:tcPr>
          <w:p w14:paraId="7A7563DF"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vMerge/>
            <w:vAlign w:val="center"/>
            <w:hideMark/>
          </w:tcPr>
          <w:p w14:paraId="04855E52" w14:textId="77777777" w:rsidR="0057622F" w:rsidRPr="00D34A1D" w:rsidRDefault="0057622F" w:rsidP="00686636">
            <w:pPr>
              <w:spacing w:after="0" w:line="240" w:lineRule="auto"/>
              <w:rPr>
                <w:rFonts w:asciiTheme="minorHAnsi" w:eastAsia="Times New Roman" w:hAnsiTheme="minorHAnsi" w:cstheme="minorHAnsi"/>
                <w:color w:val="595959" w:themeColor="text1" w:themeTint="A6"/>
                <w:sz w:val="20"/>
                <w:szCs w:val="20"/>
              </w:rPr>
            </w:pPr>
          </w:p>
        </w:tc>
      </w:tr>
      <w:tr w:rsidR="00D34A1D" w:rsidRPr="00D34A1D" w14:paraId="1F688A7E" w14:textId="77777777" w:rsidTr="00686636">
        <w:trPr>
          <w:trHeight w:val="299"/>
        </w:trPr>
        <w:tc>
          <w:tcPr>
            <w:tcW w:w="2830" w:type="dxa"/>
            <w:shd w:val="clear" w:color="auto" w:fill="auto"/>
            <w:vAlign w:val="center"/>
            <w:hideMark/>
          </w:tcPr>
          <w:p w14:paraId="4FCFA29D"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Los comités organizarnos y formar un comité</w:t>
            </w:r>
          </w:p>
        </w:tc>
        <w:tc>
          <w:tcPr>
            <w:tcW w:w="2884" w:type="dxa"/>
            <w:shd w:val="clear" w:color="auto" w:fill="auto"/>
            <w:noWrap/>
            <w:vAlign w:val="center"/>
            <w:hideMark/>
          </w:tcPr>
          <w:p w14:paraId="6B9E3E05"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Zapotitlán de Vadillo</w:t>
            </w:r>
          </w:p>
        </w:tc>
        <w:tc>
          <w:tcPr>
            <w:tcW w:w="1557" w:type="dxa"/>
            <w:shd w:val="clear" w:color="auto" w:fill="auto"/>
            <w:noWrap/>
            <w:vAlign w:val="center"/>
            <w:hideMark/>
          </w:tcPr>
          <w:p w14:paraId="30BE2F9E"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c>
          <w:tcPr>
            <w:tcW w:w="1663" w:type="dxa"/>
            <w:shd w:val="clear" w:color="auto" w:fill="auto"/>
            <w:noWrap/>
            <w:vAlign w:val="center"/>
            <w:hideMark/>
          </w:tcPr>
          <w:p w14:paraId="0B358629" w14:textId="77777777" w:rsidR="0057622F" w:rsidRPr="00D34A1D" w:rsidRDefault="0057622F" w:rsidP="00686636">
            <w:pPr>
              <w:spacing w:after="0" w:line="240" w:lineRule="auto"/>
              <w:jc w:val="center"/>
              <w:rPr>
                <w:rFonts w:asciiTheme="minorHAnsi" w:eastAsia="Times New Roman" w:hAnsiTheme="minorHAnsi" w:cstheme="minorHAnsi"/>
                <w:color w:val="595959" w:themeColor="text1" w:themeTint="A6"/>
                <w:sz w:val="20"/>
                <w:szCs w:val="20"/>
              </w:rPr>
            </w:pPr>
            <w:r w:rsidRPr="00D34A1D">
              <w:rPr>
                <w:rFonts w:asciiTheme="minorHAnsi" w:eastAsia="Times New Roman" w:hAnsiTheme="minorHAnsi" w:cstheme="minorHAnsi"/>
                <w:color w:val="595959" w:themeColor="text1" w:themeTint="A6"/>
                <w:sz w:val="20"/>
                <w:szCs w:val="20"/>
              </w:rPr>
              <w:t>1</w:t>
            </w:r>
          </w:p>
        </w:tc>
      </w:tr>
    </w:tbl>
    <w:p w14:paraId="0895D513" w14:textId="77777777" w:rsidR="0057622F" w:rsidRPr="00D34A1D" w:rsidRDefault="0057622F" w:rsidP="0057622F">
      <w:pPr>
        <w:pBdr>
          <w:top w:val="nil"/>
          <w:left w:val="nil"/>
          <w:bottom w:val="nil"/>
          <w:right w:val="nil"/>
          <w:between w:val="nil"/>
        </w:pBdr>
        <w:jc w:val="center"/>
        <w:rPr>
          <w:color w:val="595959" w:themeColor="text1" w:themeTint="A6"/>
        </w:rPr>
      </w:pPr>
    </w:p>
    <w:p w14:paraId="771BF072" w14:textId="77777777" w:rsidR="0057622F" w:rsidRPr="00D34A1D" w:rsidRDefault="0057622F" w:rsidP="0057622F">
      <w:pPr>
        <w:pBdr>
          <w:top w:val="nil"/>
          <w:left w:val="nil"/>
          <w:bottom w:val="nil"/>
          <w:right w:val="nil"/>
          <w:between w:val="nil"/>
        </w:pBdr>
        <w:jc w:val="center"/>
        <w:rPr>
          <w:color w:val="595959" w:themeColor="text1" w:themeTint="A6"/>
        </w:rPr>
      </w:pPr>
    </w:p>
    <w:p w14:paraId="22A880A1" w14:textId="77777777" w:rsidR="0057622F" w:rsidRPr="00D34A1D" w:rsidRDefault="0057622F" w:rsidP="0057622F">
      <w:pPr>
        <w:pBdr>
          <w:top w:val="nil"/>
          <w:left w:val="nil"/>
          <w:bottom w:val="nil"/>
          <w:right w:val="nil"/>
          <w:between w:val="nil"/>
        </w:pBdr>
        <w:jc w:val="center"/>
        <w:rPr>
          <w:color w:val="595959" w:themeColor="text1" w:themeTint="A6"/>
        </w:rPr>
      </w:pPr>
    </w:p>
    <w:p w14:paraId="355B5EAE" w14:textId="77777777" w:rsidR="0057622F" w:rsidRPr="00D34A1D" w:rsidRDefault="0057622F" w:rsidP="0057622F">
      <w:pPr>
        <w:pBdr>
          <w:top w:val="nil"/>
          <w:left w:val="nil"/>
          <w:bottom w:val="nil"/>
          <w:right w:val="nil"/>
          <w:between w:val="nil"/>
        </w:pBdr>
        <w:jc w:val="both"/>
        <w:rPr>
          <w:i/>
          <w:color w:val="595959" w:themeColor="text1" w:themeTint="A6"/>
          <w:sz w:val="24"/>
          <w:szCs w:val="24"/>
        </w:rPr>
      </w:pPr>
      <w:r w:rsidRPr="00D34A1D">
        <w:rPr>
          <w:i/>
          <w:color w:val="595959" w:themeColor="text1" w:themeTint="A6"/>
          <w:sz w:val="24"/>
          <w:szCs w:val="24"/>
        </w:rPr>
        <w:t>9. Señale la forma en que se toman las decisiones en su comunidad:</w:t>
      </w:r>
    </w:p>
    <w:p w14:paraId="0D4C09EA" w14:textId="5901C534" w:rsidR="0057622F" w:rsidRPr="00D34A1D" w:rsidRDefault="0057622F" w:rsidP="0057622F">
      <w:pPr>
        <w:pBdr>
          <w:top w:val="nil"/>
          <w:left w:val="nil"/>
          <w:bottom w:val="nil"/>
          <w:right w:val="nil"/>
          <w:between w:val="nil"/>
        </w:pBdr>
        <w:jc w:val="both"/>
        <w:rPr>
          <w:color w:val="595959" w:themeColor="text1" w:themeTint="A6"/>
          <w:sz w:val="24"/>
          <w:szCs w:val="24"/>
        </w:rPr>
      </w:pPr>
      <w:r w:rsidRPr="00D34A1D">
        <w:rPr>
          <w:color w:val="595959" w:themeColor="text1" w:themeTint="A6"/>
          <w:sz w:val="24"/>
          <w:szCs w:val="24"/>
        </w:rPr>
        <w:t xml:space="preserve">De las </w:t>
      </w:r>
      <w:r w:rsidRPr="00D34A1D">
        <w:rPr>
          <w:b/>
          <w:color w:val="595959" w:themeColor="text1" w:themeTint="A6"/>
          <w:sz w:val="24"/>
          <w:szCs w:val="24"/>
        </w:rPr>
        <w:t xml:space="preserve">271 </w:t>
      </w:r>
      <w:r w:rsidRPr="00D34A1D">
        <w:rPr>
          <w:color w:val="595959" w:themeColor="text1" w:themeTint="A6"/>
          <w:sz w:val="24"/>
          <w:szCs w:val="24"/>
        </w:rPr>
        <w:t xml:space="preserve">personas consultadas </w:t>
      </w:r>
      <w:r w:rsidRPr="00D34A1D">
        <w:rPr>
          <w:b/>
          <w:color w:val="595959" w:themeColor="text1" w:themeTint="A6"/>
          <w:sz w:val="24"/>
          <w:szCs w:val="24"/>
        </w:rPr>
        <w:t xml:space="preserve">226 </w:t>
      </w:r>
      <w:r w:rsidRPr="00D34A1D">
        <w:rPr>
          <w:color w:val="595959" w:themeColor="text1" w:themeTint="A6"/>
          <w:sz w:val="24"/>
          <w:szCs w:val="24"/>
        </w:rPr>
        <w:t>señalaron que</w:t>
      </w:r>
      <w:r w:rsidR="009D154A">
        <w:rPr>
          <w:color w:val="595959" w:themeColor="text1" w:themeTint="A6"/>
          <w:sz w:val="24"/>
          <w:szCs w:val="24"/>
        </w:rPr>
        <w:t xml:space="preserve"> toman las decisiones en su comunidad </w:t>
      </w:r>
      <w:r w:rsidRPr="00D34A1D">
        <w:rPr>
          <w:color w:val="595959" w:themeColor="text1" w:themeTint="A6"/>
          <w:sz w:val="24"/>
          <w:szCs w:val="24"/>
        </w:rPr>
        <w:t xml:space="preserve">a mano alzada; </w:t>
      </w:r>
      <w:r w:rsidRPr="00D34A1D">
        <w:rPr>
          <w:b/>
          <w:color w:val="595959" w:themeColor="text1" w:themeTint="A6"/>
          <w:sz w:val="24"/>
          <w:szCs w:val="24"/>
        </w:rPr>
        <w:t xml:space="preserve">20 </w:t>
      </w:r>
      <w:r w:rsidRPr="00D34A1D">
        <w:rPr>
          <w:color w:val="595959" w:themeColor="text1" w:themeTint="A6"/>
          <w:sz w:val="24"/>
          <w:szCs w:val="24"/>
        </w:rPr>
        <w:t xml:space="preserve">en fila; </w:t>
      </w:r>
      <w:r w:rsidRPr="00D34A1D">
        <w:rPr>
          <w:b/>
          <w:color w:val="595959" w:themeColor="text1" w:themeTint="A6"/>
          <w:sz w:val="24"/>
          <w:szCs w:val="24"/>
        </w:rPr>
        <w:t xml:space="preserve">62 </w:t>
      </w:r>
      <w:r w:rsidRPr="00D34A1D">
        <w:rPr>
          <w:color w:val="595959" w:themeColor="text1" w:themeTint="A6"/>
          <w:sz w:val="24"/>
          <w:szCs w:val="24"/>
        </w:rPr>
        <w:t xml:space="preserve">en papeleta y </w:t>
      </w:r>
      <w:r w:rsidRPr="00D34A1D">
        <w:rPr>
          <w:b/>
          <w:color w:val="595959" w:themeColor="text1" w:themeTint="A6"/>
          <w:sz w:val="24"/>
          <w:szCs w:val="24"/>
        </w:rPr>
        <w:t xml:space="preserve">43 </w:t>
      </w:r>
      <w:r w:rsidRPr="00D34A1D">
        <w:rPr>
          <w:color w:val="595959" w:themeColor="text1" w:themeTint="A6"/>
          <w:sz w:val="24"/>
          <w:szCs w:val="24"/>
        </w:rPr>
        <w:t xml:space="preserve">personas indicaron que las decisiones se toman de otra forma. </w:t>
      </w:r>
    </w:p>
    <w:p w14:paraId="3924FB2C" w14:textId="77777777" w:rsidR="0057622F" w:rsidRPr="00375607" w:rsidRDefault="0057622F" w:rsidP="0057622F">
      <w:pPr>
        <w:pBdr>
          <w:top w:val="nil"/>
          <w:left w:val="nil"/>
          <w:bottom w:val="nil"/>
          <w:right w:val="nil"/>
          <w:between w:val="nil"/>
        </w:pBdr>
        <w:jc w:val="center"/>
        <w:rPr>
          <w:rFonts w:cstheme="minorHAnsi"/>
          <w:color w:val="7030A0"/>
          <w:sz w:val="20"/>
          <w:szCs w:val="24"/>
        </w:rPr>
      </w:pPr>
      <w:r w:rsidRPr="00375607">
        <w:rPr>
          <w:rFonts w:cstheme="minorHAnsi"/>
          <w:color w:val="7030A0"/>
          <w:sz w:val="20"/>
          <w:szCs w:val="24"/>
        </w:rPr>
        <w:t>Gráfica 14. Pregunta 9.</w:t>
      </w:r>
    </w:p>
    <w:p w14:paraId="5AC4A46B" w14:textId="77777777" w:rsidR="0057622F" w:rsidRPr="00D34A1D" w:rsidRDefault="0057622F" w:rsidP="0057622F">
      <w:pPr>
        <w:pBdr>
          <w:top w:val="nil"/>
          <w:left w:val="nil"/>
          <w:bottom w:val="nil"/>
          <w:right w:val="nil"/>
          <w:between w:val="nil"/>
        </w:pBdr>
        <w:jc w:val="center"/>
        <w:rPr>
          <w:color w:val="595959" w:themeColor="text1" w:themeTint="A6"/>
        </w:rPr>
      </w:pPr>
      <w:r w:rsidRPr="00D34A1D">
        <w:rPr>
          <w:noProof/>
          <w:color w:val="595959" w:themeColor="text1" w:themeTint="A6"/>
        </w:rPr>
        <w:drawing>
          <wp:inline distT="0" distB="0" distL="0" distR="0" wp14:anchorId="6A92A7A5" wp14:editId="1736594F">
            <wp:extent cx="5438775" cy="2152650"/>
            <wp:effectExtent l="0" t="0" r="0" b="0"/>
            <wp:docPr id="40" name="Gráfico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05514682" w14:textId="77777777" w:rsidR="00E531F6" w:rsidRDefault="0057622F" w:rsidP="0057622F">
      <w:pPr>
        <w:pBdr>
          <w:top w:val="nil"/>
          <w:left w:val="nil"/>
          <w:bottom w:val="nil"/>
          <w:right w:val="nil"/>
          <w:between w:val="nil"/>
        </w:pBdr>
        <w:jc w:val="both"/>
        <w:rPr>
          <w:color w:val="595959" w:themeColor="text1" w:themeTint="A6"/>
          <w:sz w:val="24"/>
          <w:szCs w:val="24"/>
        </w:rPr>
      </w:pPr>
      <w:r w:rsidRPr="00D34A1D">
        <w:rPr>
          <w:color w:val="595959" w:themeColor="text1" w:themeTint="A6"/>
          <w:sz w:val="24"/>
          <w:szCs w:val="24"/>
        </w:rPr>
        <w:t xml:space="preserve">De las </w:t>
      </w:r>
      <w:r w:rsidRPr="00D34A1D">
        <w:rPr>
          <w:b/>
          <w:color w:val="595959" w:themeColor="text1" w:themeTint="A6"/>
          <w:sz w:val="24"/>
          <w:szCs w:val="24"/>
        </w:rPr>
        <w:t>43</w:t>
      </w:r>
      <w:r w:rsidRPr="00D34A1D">
        <w:rPr>
          <w:color w:val="595959" w:themeColor="text1" w:themeTint="A6"/>
          <w:sz w:val="24"/>
          <w:szCs w:val="24"/>
        </w:rPr>
        <w:t xml:space="preserve"> personas que señalaron otra forma de tomar decisiones, se destaca lo siguiente:</w:t>
      </w:r>
    </w:p>
    <w:p w14:paraId="0E623AAF" w14:textId="77777777" w:rsidR="005F4DD3" w:rsidRDefault="005F4DD3" w:rsidP="00E531F6">
      <w:pPr>
        <w:pBdr>
          <w:top w:val="nil"/>
          <w:left w:val="nil"/>
          <w:bottom w:val="nil"/>
          <w:right w:val="nil"/>
          <w:between w:val="nil"/>
        </w:pBdr>
        <w:jc w:val="center"/>
        <w:rPr>
          <w:rFonts w:cstheme="minorHAnsi"/>
          <w:color w:val="7030A0"/>
          <w:sz w:val="20"/>
          <w:szCs w:val="24"/>
        </w:rPr>
      </w:pPr>
    </w:p>
    <w:p w14:paraId="1A0AADDD" w14:textId="09153A17" w:rsidR="00E531F6" w:rsidRPr="00375607" w:rsidRDefault="00E531F6" w:rsidP="00E531F6">
      <w:pPr>
        <w:pBdr>
          <w:top w:val="nil"/>
          <w:left w:val="nil"/>
          <w:bottom w:val="nil"/>
          <w:right w:val="nil"/>
          <w:between w:val="nil"/>
        </w:pBdr>
        <w:jc w:val="center"/>
        <w:rPr>
          <w:rFonts w:cstheme="minorHAnsi"/>
          <w:color w:val="7030A0"/>
          <w:sz w:val="20"/>
          <w:szCs w:val="24"/>
        </w:rPr>
      </w:pPr>
      <w:r>
        <w:rPr>
          <w:rFonts w:cstheme="minorHAnsi"/>
          <w:color w:val="7030A0"/>
          <w:sz w:val="20"/>
          <w:szCs w:val="24"/>
        </w:rPr>
        <w:t>Tabla 18</w:t>
      </w:r>
      <w:r w:rsidRPr="00375607">
        <w:rPr>
          <w:rFonts w:cstheme="minorHAnsi"/>
          <w:color w:val="7030A0"/>
          <w:sz w:val="20"/>
          <w:szCs w:val="24"/>
        </w:rPr>
        <w:t xml:space="preserve">. </w:t>
      </w:r>
      <w:r>
        <w:rPr>
          <w:rFonts w:cstheme="minorHAnsi"/>
          <w:color w:val="7030A0"/>
          <w:sz w:val="20"/>
          <w:szCs w:val="24"/>
        </w:rPr>
        <w:t>Otra forma de tomar decisiones en su comunidad</w:t>
      </w:r>
    </w:p>
    <w:tbl>
      <w:tblPr>
        <w:tblStyle w:val="Tablaconcuadrcula1clara-nfasis31"/>
        <w:tblW w:w="8549" w:type="dxa"/>
        <w:tblLayout w:type="fixed"/>
        <w:tblLook w:val="04A0" w:firstRow="1" w:lastRow="0" w:firstColumn="1" w:lastColumn="0" w:noHBand="0" w:noVBand="1"/>
      </w:tblPr>
      <w:tblGrid>
        <w:gridCol w:w="6095"/>
        <w:gridCol w:w="2454"/>
      </w:tblGrid>
      <w:tr w:rsidR="003F390E" w:rsidRPr="00D34A1D" w14:paraId="6198E1AB" w14:textId="77777777" w:rsidTr="00E531F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5" w:type="dxa"/>
          </w:tcPr>
          <w:p w14:paraId="0E93744C" w14:textId="77777777" w:rsidR="0057622F" w:rsidRPr="00D34A1D" w:rsidRDefault="0057622F" w:rsidP="00686636">
            <w:pPr>
              <w:pBdr>
                <w:top w:val="nil"/>
                <w:left w:val="nil"/>
                <w:bottom w:val="nil"/>
                <w:right w:val="nil"/>
                <w:between w:val="nil"/>
              </w:pBdr>
              <w:ind w:left="720"/>
              <w:jc w:val="center"/>
              <w:rPr>
                <w:i/>
                <w:color w:val="595959" w:themeColor="text1" w:themeTint="A6"/>
              </w:rPr>
            </w:pPr>
            <w:r w:rsidRPr="00D34A1D">
              <w:rPr>
                <w:i/>
                <w:color w:val="595959" w:themeColor="text1" w:themeTint="A6"/>
              </w:rPr>
              <w:t>Forma en que se toman las decisiones en su comunidad</w:t>
            </w:r>
          </w:p>
        </w:tc>
        <w:tc>
          <w:tcPr>
            <w:tcW w:w="2454" w:type="dxa"/>
          </w:tcPr>
          <w:p w14:paraId="49E14174" w14:textId="77777777" w:rsidR="0057622F" w:rsidRPr="00D34A1D" w:rsidRDefault="0057622F" w:rsidP="00686636">
            <w:pPr>
              <w:jc w:val="center"/>
              <w:cnfStyle w:val="100000000000" w:firstRow="1" w:lastRow="0" w:firstColumn="0" w:lastColumn="0" w:oddVBand="0" w:evenVBand="0" w:oddHBand="0" w:evenHBand="0" w:firstRowFirstColumn="0" w:firstRowLastColumn="0" w:lastRowFirstColumn="0" w:lastRowLastColumn="0"/>
              <w:rPr>
                <w:b w:val="0"/>
                <w:i/>
                <w:color w:val="595959" w:themeColor="text1" w:themeTint="A6"/>
              </w:rPr>
            </w:pPr>
            <w:proofErr w:type="spellStart"/>
            <w:r w:rsidRPr="00D34A1D">
              <w:rPr>
                <w:i/>
                <w:color w:val="595959" w:themeColor="text1" w:themeTint="A6"/>
              </w:rPr>
              <w:t>N°</w:t>
            </w:r>
            <w:proofErr w:type="spellEnd"/>
            <w:r w:rsidRPr="00D34A1D">
              <w:rPr>
                <w:i/>
                <w:color w:val="595959" w:themeColor="text1" w:themeTint="A6"/>
              </w:rPr>
              <w:t xml:space="preserve"> de menciones</w:t>
            </w:r>
          </w:p>
        </w:tc>
      </w:tr>
      <w:tr w:rsidR="003F390E" w:rsidRPr="00D34A1D" w14:paraId="4122E806" w14:textId="77777777" w:rsidTr="00E531F6">
        <w:tc>
          <w:tcPr>
            <w:cnfStyle w:val="001000000000" w:firstRow="0" w:lastRow="0" w:firstColumn="1" w:lastColumn="0" w:oddVBand="0" w:evenVBand="0" w:oddHBand="0" w:evenHBand="0" w:firstRowFirstColumn="0" w:firstRowLastColumn="0" w:lastRowFirstColumn="0" w:lastRowLastColumn="0"/>
            <w:tcW w:w="6095" w:type="dxa"/>
          </w:tcPr>
          <w:p w14:paraId="411657DB" w14:textId="77777777" w:rsidR="0057622F" w:rsidRPr="00D34A1D" w:rsidRDefault="0057622F" w:rsidP="00686636">
            <w:pPr>
              <w:pBdr>
                <w:top w:val="nil"/>
                <w:left w:val="nil"/>
                <w:bottom w:val="nil"/>
                <w:right w:val="nil"/>
                <w:between w:val="nil"/>
              </w:pBdr>
              <w:tabs>
                <w:tab w:val="left" w:pos="284"/>
              </w:tabs>
              <w:jc w:val="both"/>
              <w:rPr>
                <w:color w:val="595959" w:themeColor="text1" w:themeTint="A6"/>
              </w:rPr>
            </w:pPr>
            <w:r w:rsidRPr="00D34A1D">
              <w:rPr>
                <w:color w:val="595959" w:themeColor="text1" w:themeTint="A6"/>
              </w:rPr>
              <w:t xml:space="preserve">Con nuestra opinión </w:t>
            </w:r>
          </w:p>
        </w:tc>
        <w:tc>
          <w:tcPr>
            <w:tcW w:w="2454" w:type="dxa"/>
          </w:tcPr>
          <w:p w14:paraId="11353445"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7</w:t>
            </w:r>
          </w:p>
        </w:tc>
      </w:tr>
      <w:tr w:rsidR="003F390E" w:rsidRPr="00D34A1D" w14:paraId="67DA3AD2" w14:textId="77777777" w:rsidTr="00E531F6">
        <w:tc>
          <w:tcPr>
            <w:cnfStyle w:val="001000000000" w:firstRow="0" w:lastRow="0" w:firstColumn="1" w:lastColumn="0" w:oddVBand="0" w:evenVBand="0" w:oddHBand="0" w:evenHBand="0" w:firstRowFirstColumn="0" w:firstRowLastColumn="0" w:lastRowFirstColumn="0" w:lastRowLastColumn="0"/>
            <w:tcW w:w="6095" w:type="dxa"/>
          </w:tcPr>
          <w:p w14:paraId="732C076B" w14:textId="77777777" w:rsidR="0057622F" w:rsidRPr="00D34A1D" w:rsidRDefault="0057622F" w:rsidP="00686636">
            <w:pPr>
              <w:pBdr>
                <w:top w:val="nil"/>
                <w:left w:val="nil"/>
                <w:bottom w:val="nil"/>
                <w:right w:val="nil"/>
                <w:between w:val="nil"/>
              </w:pBdr>
              <w:tabs>
                <w:tab w:val="left" w:pos="284"/>
              </w:tabs>
              <w:jc w:val="both"/>
              <w:rPr>
                <w:b w:val="0"/>
                <w:color w:val="595959" w:themeColor="text1" w:themeTint="A6"/>
              </w:rPr>
            </w:pPr>
            <w:r w:rsidRPr="00D34A1D">
              <w:rPr>
                <w:color w:val="595959" w:themeColor="text1" w:themeTint="A6"/>
              </w:rPr>
              <w:t>Conveniencia</w:t>
            </w:r>
          </w:p>
        </w:tc>
        <w:tc>
          <w:tcPr>
            <w:tcW w:w="2454" w:type="dxa"/>
          </w:tcPr>
          <w:p w14:paraId="7B257A85"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3D1600AE" w14:textId="77777777" w:rsidTr="00E531F6">
        <w:tc>
          <w:tcPr>
            <w:cnfStyle w:val="001000000000" w:firstRow="0" w:lastRow="0" w:firstColumn="1" w:lastColumn="0" w:oddVBand="0" w:evenVBand="0" w:oddHBand="0" w:evenHBand="0" w:firstRowFirstColumn="0" w:firstRowLastColumn="0" w:lastRowFirstColumn="0" w:lastRowLastColumn="0"/>
            <w:tcW w:w="6095" w:type="dxa"/>
          </w:tcPr>
          <w:p w14:paraId="3A0F89E5" w14:textId="77777777" w:rsidR="0057622F" w:rsidRPr="00D34A1D" w:rsidRDefault="0057622F" w:rsidP="00686636">
            <w:pPr>
              <w:pBdr>
                <w:top w:val="nil"/>
                <w:left w:val="nil"/>
                <w:bottom w:val="nil"/>
                <w:right w:val="nil"/>
                <w:between w:val="nil"/>
              </w:pBdr>
              <w:tabs>
                <w:tab w:val="left" w:pos="284"/>
              </w:tabs>
              <w:jc w:val="both"/>
              <w:rPr>
                <w:color w:val="595959" w:themeColor="text1" w:themeTint="A6"/>
              </w:rPr>
            </w:pPr>
            <w:r w:rsidRPr="00D34A1D">
              <w:rPr>
                <w:color w:val="595959" w:themeColor="text1" w:themeTint="A6"/>
              </w:rPr>
              <w:t xml:space="preserve">Con sesión informada </w:t>
            </w:r>
          </w:p>
        </w:tc>
        <w:tc>
          <w:tcPr>
            <w:tcW w:w="2454" w:type="dxa"/>
          </w:tcPr>
          <w:p w14:paraId="0129D67C"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8</w:t>
            </w:r>
          </w:p>
        </w:tc>
      </w:tr>
      <w:tr w:rsidR="003F390E" w:rsidRPr="00D34A1D" w14:paraId="659D689D" w14:textId="77777777" w:rsidTr="00E531F6">
        <w:tc>
          <w:tcPr>
            <w:cnfStyle w:val="001000000000" w:firstRow="0" w:lastRow="0" w:firstColumn="1" w:lastColumn="0" w:oddVBand="0" w:evenVBand="0" w:oddHBand="0" w:evenHBand="0" w:firstRowFirstColumn="0" w:firstRowLastColumn="0" w:lastRowFirstColumn="0" w:lastRowLastColumn="0"/>
            <w:tcW w:w="6095" w:type="dxa"/>
          </w:tcPr>
          <w:p w14:paraId="1024DE71" w14:textId="77777777" w:rsidR="0057622F" w:rsidRPr="00D34A1D" w:rsidRDefault="0057622F" w:rsidP="00686636">
            <w:pPr>
              <w:pBdr>
                <w:top w:val="nil"/>
                <w:left w:val="nil"/>
                <w:bottom w:val="nil"/>
                <w:right w:val="nil"/>
                <w:between w:val="nil"/>
              </w:pBdr>
              <w:tabs>
                <w:tab w:val="left" w:pos="284"/>
              </w:tabs>
              <w:jc w:val="both"/>
              <w:rPr>
                <w:color w:val="595959" w:themeColor="text1" w:themeTint="A6"/>
              </w:rPr>
            </w:pPr>
            <w:r w:rsidRPr="00D34A1D">
              <w:rPr>
                <w:color w:val="595959" w:themeColor="text1" w:themeTint="A6"/>
              </w:rPr>
              <w:t>Consejo de Ancianos / Consejo de Ancianos a través de sueños/ Consejo de la Comunidad</w:t>
            </w:r>
          </w:p>
        </w:tc>
        <w:tc>
          <w:tcPr>
            <w:tcW w:w="2454" w:type="dxa"/>
          </w:tcPr>
          <w:p w14:paraId="71766213"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3</w:t>
            </w:r>
          </w:p>
        </w:tc>
      </w:tr>
      <w:tr w:rsidR="003F390E" w:rsidRPr="00D34A1D" w14:paraId="17F920A2" w14:textId="77777777" w:rsidTr="00E531F6">
        <w:tc>
          <w:tcPr>
            <w:cnfStyle w:val="001000000000" w:firstRow="0" w:lastRow="0" w:firstColumn="1" w:lastColumn="0" w:oddVBand="0" w:evenVBand="0" w:oddHBand="0" w:evenHBand="0" w:firstRowFirstColumn="0" w:firstRowLastColumn="0" w:lastRowFirstColumn="0" w:lastRowLastColumn="0"/>
            <w:tcW w:w="6095" w:type="dxa"/>
          </w:tcPr>
          <w:p w14:paraId="62C336A9" w14:textId="77777777" w:rsidR="0057622F" w:rsidRPr="00D34A1D" w:rsidRDefault="0057622F" w:rsidP="00686636">
            <w:pPr>
              <w:pBdr>
                <w:top w:val="nil"/>
                <w:left w:val="nil"/>
                <w:bottom w:val="nil"/>
                <w:right w:val="nil"/>
                <w:between w:val="nil"/>
              </w:pBdr>
              <w:tabs>
                <w:tab w:val="left" w:pos="284"/>
              </w:tabs>
              <w:jc w:val="both"/>
              <w:rPr>
                <w:color w:val="595959" w:themeColor="text1" w:themeTint="A6"/>
              </w:rPr>
            </w:pPr>
            <w:r w:rsidRPr="00D34A1D">
              <w:rPr>
                <w:color w:val="595959" w:themeColor="text1" w:themeTint="A6"/>
              </w:rPr>
              <w:t>Pintando rayas en una pared con figuras</w:t>
            </w:r>
          </w:p>
        </w:tc>
        <w:tc>
          <w:tcPr>
            <w:tcW w:w="2454" w:type="dxa"/>
          </w:tcPr>
          <w:p w14:paraId="7614D33F"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8</w:t>
            </w:r>
          </w:p>
        </w:tc>
      </w:tr>
      <w:tr w:rsidR="003F390E" w:rsidRPr="00D34A1D" w14:paraId="3E13CD0E" w14:textId="77777777" w:rsidTr="00E531F6">
        <w:tc>
          <w:tcPr>
            <w:cnfStyle w:val="001000000000" w:firstRow="0" w:lastRow="0" w:firstColumn="1" w:lastColumn="0" w:oddVBand="0" w:evenVBand="0" w:oddHBand="0" w:evenHBand="0" w:firstRowFirstColumn="0" w:firstRowLastColumn="0" w:lastRowFirstColumn="0" w:lastRowLastColumn="0"/>
            <w:tcW w:w="6095" w:type="dxa"/>
          </w:tcPr>
          <w:p w14:paraId="4B65AD5C" w14:textId="77777777" w:rsidR="0057622F" w:rsidRPr="00D34A1D" w:rsidRDefault="0057622F" w:rsidP="00686636">
            <w:pPr>
              <w:pBdr>
                <w:top w:val="nil"/>
                <w:left w:val="nil"/>
                <w:bottom w:val="nil"/>
                <w:right w:val="nil"/>
                <w:between w:val="nil"/>
              </w:pBdr>
              <w:tabs>
                <w:tab w:val="left" w:pos="284"/>
              </w:tabs>
              <w:jc w:val="both"/>
              <w:rPr>
                <w:b w:val="0"/>
                <w:color w:val="595959" w:themeColor="text1" w:themeTint="A6"/>
              </w:rPr>
            </w:pPr>
            <w:r w:rsidRPr="00D34A1D">
              <w:rPr>
                <w:color w:val="595959" w:themeColor="text1" w:themeTint="A6"/>
              </w:rPr>
              <w:t>Pedir la palabra</w:t>
            </w:r>
          </w:p>
        </w:tc>
        <w:tc>
          <w:tcPr>
            <w:tcW w:w="2454" w:type="dxa"/>
          </w:tcPr>
          <w:p w14:paraId="16B87957"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564FE701" w14:textId="77777777" w:rsidTr="00E531F6">
        <w:tc>
          <w:tcPr>
            <w:cnfStyle w:val="001000000000" w:firstRow="0" w:lastRow="0" w:firstColumn="1" w:lastColumn="0" w:oddVBand="0" w:evenVBand="0" w:oddHBand="0" w:evenHBand="0" w:firstRowFirstColumn="0" w:firstRowLastColumn="0" w:lastRowFirstColumn="0" w:lastRowLastColumn="0"/>
            <w:tcW w:w="6095" w:type="dxa"/>
          </w:tcPr>
          <w:p w14:paraId="18AE72BF" w14:textId="77777777" w:rsidR="0057622F" w:rsidRPr="00D34A1D" w:rsidRDefault="0057622F" w:rsidP="00686636">
            <w:pPr>
              <w:pBdr>
                <w:top w:val="nil"/>
                <w:left w:val="nil"/>
                <w:bottom w:val="nil"/>
                <w:right w:val="nil"/>
                <w:between w:val="nil"/>
              </w:pBdr>
              <w:tabs>
                <w:tab w:val="left" w:pos="284"/>
              </w:tabs>
              <w:jc w:val="both"/>
              <w:rPr>
                <w:color w:val="595959" w:themeColor="text1" w:themeTint="A6"/>
              </w:rPr>
            </w:pPr>
            <w:r w:rsidRPr="00D34A1D">
              <w:rPr>
                <w:color w:val="595959" w:themeColor="text1" w:themeTint="A6"/>
              </w:rPr>
              <w:t>Asambleas</w:t>
            </w:r>
          </w:p>
        </w:tc>
        <w:tc>
          <w:tcPr>
            <w:tcW w:w="2454" w:type="dxa"/>
          </w:tcPr>
          <w:p w14:paraId="7774C8FF"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11</w:t>
            </w:r>
          </w:p>
        </w:tc>
      </w:tr>
      <w:tr w:rsidR="003F390E" w:rsidRPr="00D34A1D" w14:paraId="1287B3E7" w14:textId="77777777" w:rsidTr="00E531F6">
        <w:tc>
          <w:tcPr>
            <w:cnfStyle w:val="001000000000" w:firstRow="0" w:lastRow="0" w:firstColumn="1" w:lastColumn="0" w:oddVBand="0" w:evenVBand="0" w:oddHBand="0" w:evenHBand="0" w:firstRowFirstColumn="0" w:firstRowLastColumn="0" w:lastRowFirstColumn="0" w:lastRowLastColumn="0"/>
            <w:tcW w:w="6095" w:type="dxa"/>
          </w:tcPr>
          <w:p w14:paraId="525E01AE" w14:textId="77777777" w:rsidR="0057622F" w:rsidRPr="00D34A1D" w:rsidRDefault="0057622F" w:rsidP="00686636">
            <w:pPr>
              <w:pBdr>
                <w:top w:val="nil"/>
                <w:left w:val="nil"/>
                <w:bottom w:val="nil"/>
                <w:right w:val="nil"/>
                <w:between w:val="nil"/>
              </w:pBdr>
              <w:tabs>
                <w:tab w:val="left" w:pos="284"/>
              </w:tabs>
              <w:jc w:val="both"/>
              <w:rPr>
                <w:color w:val="595959" w:themeColor="text1" w:themeTint="A6"/>
              </w:rPr>
            </w:pPr>
            <w:r w:rsidRPr="00D34A1D">
              <w:rPr>
                <w:color w:val="595959" w:themeColor="text1" w:themeTint="A6"/>
              </w:rPr>
              <w:t>Por medio del voto</w:t>
            </w:r>
          </w:p>
        </w:tc>
        <w:tc>
          <w:tcPr>
            <w:tcW w:w="2454" w:type="dxa"/>
          </w:tcPr>
          <w:p w14:paraId="7B7354C3"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6E7DB5F7" w14:textId="77777777" w:rsidTr="00E531F6">
        <w:tc>
          <w:tcPr>
            <w:cnfStyle w:val="001000000000" w:firstRow="0" w:lastRow="0" w:firstColumn="1" w:lastColumn="0" w:oddVBand="0" w:evenVBand="0" w:oddHBand="0" w:evenHBand="0" w:firstRowFirstColumn="0" w:firstRowLastColumn="0" w:lastRowFirstColumn="0" w:lastRowLastColumn="0"/>
            <w:tcW w:w="6095" w:type="dxa"/>
          </w:tcPr>
          <w:p w14:paraId="7B0D7084" w14:textId="77777777" w:rsidR="0057622F" w:rsidRPr="00D34A1D" w:rsidRDefault="0057622F" w:rsidP="00686636">
            <w:pPr>
              <w:pBdr>
                <w:top w:val="nil"/>
                <w:left w:val="nil"/>
                <w:bottom w:val="nil"/>
                <w:right w:val="nil"/>
                <w:between w:val="nil"/>
              </w:pBdr>
              <w:tabs>
                <w:tab w:val="left" w:pos="284"/>
              </w:tabs>
              <w:jc w:val="both"/>
              <w:rPr>
                <w:b w:val="0"/>
                <w:color w:val="595959" w:themeColor="text1" w:themeTint="A6"/>
              </w:rPr>
            </w:pPr>
            <w:r w:rsidRPr="00D34A1D">
              <w:rPr>
                <w:color w:val="595959" w:themeColor="text1" w:themeTint="A6"/>
              </w:rPr>
              <w:t>Por medio de señas</w:t>
            </w:r>
          </w:p>
        </w:tc>
        <w:tc>
          <w:tcPr>
            <w:tcW w:w="2454" w:type="dxa"/>
          </w:tcPr>
          <w:p w14:paraId="4DA282B8"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5FECDE1F" w14:textId="77777777" w:rsidTr="00E531F6">
        <w:tc>
          <w:tcPr>
            <w:cnfStyle w:val="001000000000" w:firstRow="0" w:lastRow="0" w:firstColumn="1" w:lastColumn="0" w:oddVBand="0" w:evenVBand="0" w:oddHBand="0" w:evenHBand="0" w:firstRowFirstColumn="0" w:firstRowLastColumn="0" w:lastRowFirstColumn="0" w:lastRowLastColumn="0"/>
            <w:tcW w:w="6095" w:type="dxa"/>
          </w:tcPr>
          <w:p w14:paraId="67BABEDD" w14:textId="77777777" w:rsidR="0057622F" w:rsidRPr="00D34A1D" w:rsidRDefault="0057622F" w:rsidP="00686636">
            <w:pPr>
              <w:pBdr>
                <w:top w:val="nil"/>
                <w:left w:val="nil"/>
                <w:bottom w:val="nil"/>
                <w:right w:val="nil"/>
                <w:between w:val="nil"/>
              </w:pBdr>
              <w:tabs>
                <w:tab w:val="left" w:pos="284"/>
              </w:tabs>
              <w:jc w:val="both"/>
              <w:rPr>
                <w:b w:val="0"/>
                <w:color w:val="595959" w:themeColor="text1" w:themeTint="A6"/>
              </w:rPr>
            </w:pPr>
            <w:r w:rsidRPr="00D34A1D">
              <w:rPr>
                <w:color w:val="595959" w:themeColor="text1" w:themeTint="A6"/>
              </w:rPr>
              <w:t>Todas</w:t>
            </w:r>
          </w:p>
        </w:tc>
        <w:tc>
          <w:tcPr>
            <w:tcW w:w="2454" w:type="dxa"/>
          </w:tcPr>
          <w:p w14:paraId="0239012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2</w:t>
            </w:r>
          </w:p>
        </w:tc>
      </w:tr>
      <w:tr w:rsidR="003F390E" w:rsidRPr="00D34A1D" w14:paraId="3FAEC5E1" w14:textId="77777777" w:rsidTr="00E531F6">
        <w:tc>
          <w:tcPr>
            <w:cnfStyle w:val="001000000000" w:firstRow="0" w:lastRow="0" w:firstColumn="1" w:lastColumn="0" w:oddVBand="0" w:evenVBand="0" w:oddHBand="0" w:evenHBand="0" w:firstRowFirstColumn="0" w:firstRowLastColumn="0" w:lastRowFirstColumn="0" w:lastRowLastColumn="0"/>
            <w:tcW w:w="6095" w:type="dxa"/>
          </w:tcPr>
          <w:p w14:paraId="1D123FA1" w14:textId="77777777" w:rsidR="0057622F" w:rsidRPr="00D34A1D" w:rsidRDefault="0057622F" w:rsidP="00686636">
            <w:pPr>
              <w:pBdr>
                <w:top w:val="nil"/>
                <w:left w:val="nil"/>
                <w:bottom w:val="nil"/>
                <w:right w:val="nil"/>
                <w:between w:val="nil"/>
              </w:pBdr>
              <w:tabs>
                <w:tab w:val="left" w:pos="284"/>
              </w:tabs>
              <w:jc w:val="both"/>
              <w:rPr>
                <w:b w:val="0"/>
                <w:color w:val="595959" w:themeColor="text1" w:themeTint="A6"/>
              </w:rPr>
            </w:pPr>
            <w:r w:rsidRPr="00D34A1D">
              <w:rPr>
                <w:color w:val="595959" w:themeColor="text1" w:themeTint="A6"/>
              </w:rPr>
              <w:t>Total</w:t>
            </w:r>
          </w:p>
        </w:tc>
        <w:tc>
          <w:tcPr>
            <w:tcW w:w="2454" w:type="dxa"/>
          </w:tcPr>
          <w:p w14:paraId="601FD156"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b/>
                <w:color w:val="595959" w:themeColor="text1" w:themeTint="A6"/>
              </w:rPr>
            </w:pPr>
            <w:r w:rsidRPr="00D34A1D">
              <w:rPr>
                <w:b/>
                <w:color w:val="595959" w:themeColor="text1" w:themeTint="A6"/>
              </w:rPr>
              <w:t>43</w:t>
            </w:r>
          </w:p>
        </w:tc>
      </w:tr>
    </w:tbl>
    <w:p w14:paraId="2EEA2952" w14:textId="77777777" w:rsidR="0057622F" w:rsidRDefault="0057622F" w:rsidP="0057622F">
      <w:pPr>
        <w:pBdr>
          <w:top w:val="nil"/>
          <w:left w:val="nil"/>
          <w:bottom w:val="nil"/>
          <w:right w:val="nil"/>
          <w:between w:val="nil"/>
        </w:pBdr>
        <w:jc w:val="center"/>
        <w:rPr>
          <w:color w:val="595959" w:themeColor="text1" w:themeTint="A6"/>
          <w:highlight w:val="yellow"/>
        </w:rPr>
      </w:pPr>
    </w:p>
    <w:p w14:paraId="169B629D" w14:textId="77777777" w:rsidR="005F4DD3" w:rsidRDefault="005F4DD3" w:rsidP="0057622F">
      <w:pPr>
        <w:pBdr>
          <w:top w:val="nil"/>
          <w:left w:val="nil"/>
          <w:bottom w:val="nil"/>
          <w:right w:val="nil"/>
          <w:between w:val="nil"/>
        </w:pBdr>
        <w:jc w:val="center"/>
        <w:rPr>
          <w:color w:val="595959" w:themeColor="text1" w:themeTint="A6"/>
          <w:highlight w:val="yellow"/>
        </w:rPr>
      </w:pPr>
    </w:p>
    <w:p w14:paraId="70A39034" w14:textId="77777777" w:rsidR="005F4DD3" w:rsidRPr="00D34A1D" w:rsidRDefault="005F4DD3" w:rsidP="0057622F">
      <w:pPr>
        <w:pBdr>
          <w:top w:val="nil"/>
          <w:left w:val="nil"/>
          <w:bottom w:val="nil"/>
          <w:right w:val="nil"/>
          <w:between w:val="nil"/>
        </w:pBdr>
        <w:jc w:val="center"/>
        <w:rPr>
          <w:color w:val="595959" w:themeColor="text1" w:themeTint="A6"/>
          <w:highlight w:val="yellow"/>
        </w:rPr>
      </w:pPr>
    </w:p>
    <w:p w14:paraId="68400DCC" w14:textId="77777777" w:rsidR="0057622F" w:rsidRPr="00D34A1D" w:rsidRDefault="0057622F" w:rsidP="0057622F">
      <w:pPr>
        <w:pBdr>
          <w:top w:val="nil"/>
          <w:left w:val="nil"/>
          <w:bottom w:val="nil"/>
          <w:right w:val="nil"/>
          <w:between w:val="nil"/>
        </w:pBdr>
        <w:jc w:val="both"/>
        <w:rPr>
          <w:i/>
          <w:color w:val="595959" w:themeColor="text1" w:themeTint="A6"/>
          <w:sz w:val="24"/>
          <w:szCs w:val="24"/>
        </w:rPr>
      </w:pPr>
      <w:r w:rsidRPr="00D34A1D">
        <w:rPr>
          <w:i/>
          <w:color w:val="595959" w:themeColor="text1" w:themeTint="A6"/>
          <w:sz w:val="24"/>
          <w:szCs w:val="24"/>
        </w:rPr>
        <w:t>10. En los municipios que tienen más del 50% de población indígena, ¿está de acuerdo con que los partidos políticos deban registrar el número de candidaturas indígenas sea equivalente al porcentaje de personas indígenas que residen en el municipio?</w:t>
      </w:r>
    </w:p>
    <w:p w14:paraId="7C5E313C" w14:textId="51BBB26B" w:rsidR="0057622F" w:rsidRDefault="0057622F" w:rsidP="0057622F">
      <w:pPr>
        <w:pBdr>
          <w:top w:val="nil"/>
          <w:left w:val="nil"/>
          <w:bottom w:val="nil"/>
          <w:right w:val="nil"/>
          <w:between w:val="nil"/>
        </w:pBdr>
        <w:jc w:val="both"/>
        <w:rPr>
          <w:b/>
          <w:color w:val="595959" w:themeColor="text1" w:themeTint="A6"/>
          <w:sz w:val="24"/>
          <w:szCs w:val="24"/>
        </w:rPr>
      </w:pPr>
      <w:r w:rsidRPr="00D34A1D">
        <w:rPr>
          <w:color w:val="595959" w:themeColor="text1" w:themeTint="A6"/>
          <w:sz w:val="24"/>
          <w:szCs w:val="24"/>
        </w:rPr>
        <w:t xml:space="preserve">De las </w:t>
      </w:r>
      <w:r w:rsidRPr="00D34A1D">
        <w:rPr>
          <w:b/>
          <w:color w:val="595959" w:themeColor="text1" w:themeTint="A6"/>
          <w:sz w:val="24"/>
          <w:szCs w:val="24"/>
        </w:rPr>
        <w:t>271</w:t>
      </w:r>
      <w:r w:rsidRPr="00D34A1D">
        <w:rPr>
          <w:color w:val="595959" w:themeColor="text1" w:themeTint="A6"/>
          <w:sz w:val="24"/>
          <w:szCs w:val="24"/>
        </w:rPr>
        <w:t xml:space="preserve"> personas consultadas </w:t>
      </w:r>
      <w:r w:rsidRPr="00D34A1D">
        <w:rPr>
          <w:b/>
          <w:color w:val="595959" w:themeColor="text1" w:themeTint="A6"/>
          <w:sz w:val="24"/>
          <w:szCs w:val="24"/>
        </w:rPr>
        <w:t xml:space="preserve">264 </w:t>
      </w:r>
      <w:r w:rsidRPr="00D34A1D">
        <w:rPr>
          <w:color w:val="595959" w:themeColor="text1" w:themeTint="A6"/>
          <w:sz w:val="24"/>
          <w:szCs w:val="24"/>
        </w:rPr>
        <w:t xml:space="preserve">indicaron que </w:t>
      </w:r>
      <w:r w:rsidRPr="00D34A1D">
        <w:rPr>
          <w:b/>
          <w:color w:val="595959" w:themeColor="text1" w:themeTint="A6"/>
          <w:sz w:val="24"/>
          <w:szCs w:val="24"/>
        </w:rPr>
        <w:t>sí</w:t>
      </w:r>
      <w:r w:rsidR="00D42758">
        <w:rPr>
          <w:b/>
          <w:color w:val="595959" w:themeColor="text1" w:themeTint="A6"/>
          <w:sz w:val="24"/>
          <w:szCs w:val="24"/>
        </w:rPr>
        <w:t xml:space="preserve"> </w:t>
      </w:r>
      <w:r w:rsidR="00D42758">
        <w:rPr>
          <w:bCs/>
          <w:color w:val="595959" w:themeColor="text1" w:themeTint="A6"/>
          <w:sz w:val="24"/>
          <w:szCs w:val="24"/>
        </w:rPr>
        <w:t xml:space="preserve">están de acuerdo </w:t>
      </w:r>
      <w:r w:rsidR="00D42758" w:rsidRPr="00D42758">
        <w:rPr>
          <w:bCs/>
          <w:color w:val="595959" w:themeColor="text1" w:themeTint="A6"/>
          <w:sz w:val="24"/>
          <w:szCs w:val="24"/>
        </w:rPr>
        <w:t>con que los partidos políticos deban registrar el número de candidaturas indígenas sea equivalente al porcentaje de personas indígenas que residen en el municipio</w:t>
      </w:r>
      <w:r w:rsidRPr="00D34A1D">
        <w:rPr>
          <w:color w:val="595959" w:themeColor="text1" w:themeTint="A6"/>
          <w:sz w:val="24"/>
          <w:szCs w:val="24"/>
        </w:rPr>
        <w:t xml:space="preserve">, </w:t>
      </w:r>
      <w:r w:rsidRPr="00D34A1D">
        <w:rPr>
          <w:b/>
          <w:color w:val="595959" w:themeColor="text1" w:themeTint="A6"/>
          <w:sz w:val="24"/>
          <w:szCs w:val="24"/>
        </w:rPr>
        <w:t>1</w:t>
      </w:r>
      <w:r w:rsidRPr="00D34A1D">
        <w:rPr>
          <w:color w:val="595959" w:themeColor="text1" w:themeTint="A6"/>
          <w:sz w:val="24"/>
          <w:szCs w:val="24"/>
        </w:rPr>
        <w:t xml:space="preserve"> respondió que </w:t>
      </w:r>
      <w:r w:rsidRPr="00D34A1D">
        <w:rPr>
          <w:b/>
          <w:color w:val="595959" w:themeColor="text1" w:themeTint="A6"/>
          <w:sz w:val="24"/>
          <w:szCs w:val="24"/>
        </w:rPr>
        <w:t>no</w:t>
      </w:r>
      <w:r w:rsidRPr="00D34A1D">
        <w:rPr>
          <w:color w:val="595959" w:themeColor="text1" w:themeTint="A6"/>
          <w:sz w:val="24"/>
          <w:szCs w:val="24"/>
        </w:rPr>
        <w:t xml:space="preserve">, y </w:t>
      </w:r>
      <w:r w:rsidRPr="00D34A1D">
        <w:rPr>
          <w:b/>
          <w:color w:val="595959" w:themeColor="text1" w:themeTint="A6"/>
          <w:sz w:val="24"/>
          <w:szCs w:val="24"/>
        </w:rPr>
        <w:t xml:space="preserve">6 </w:t>
      </w:r>
      <w:r w:rsidRPr="00D34A1D">
        <w:rPr>
          <w:color w:val="595959" w:themeColor="text1" w:themeTint="A6"/>
          <w:sz w:val="24"/>
          <w:szCs w:val="24"/>
        </w:rPr>
        <w:t>no contestaron</w:t>
      </w:r>
      <w:r w:rsidRPr="00D34A1D">
        <w:rPr>
          <w:b/>
          <w:color w:val="595959" w:themeColor="text1" w:themeTint="A6"/>
          <w:sz w:val="24"/>
          <w:szCs w:val="24"/>
        </w:rPr>
        <w:t>.</w:t>
      </w:r>
    </w:p>
    <w:p w14:paraId="4B9BEC8C" w14:textId="77777777" w:rsidR="00D42758" w:rsidRPr="00D34A1D" w:rsidRDefault="00D42758" w:rsidP="0057622F">
      <w:pPr>
        <w:pBdr>
          <w:top w:val="nil"/>
          <w:left w:val="nil"/>
          <w:bottom w:val="nil"/>
          <w:right w:val="nil"/>
          <w:between w:val="nil"/>
        </w:pBdr>
        <w:jc w:val="both"/>
        <w:rPr>
          <w:b/>
          <w:color w:val="595959" w:themeColor="text1" w:themeTint="A6"/>
          <w:sz w:val="24"/>
          <w:szCs w:val="24"/>
        </w:rPr>
      </w:pPr>
    </w:p>
    <w:p w14:paraId="05850A89" w14:textId="77777777" w:rsidR="0057622F" w:rsidRPr="005F4DD3" w:rsidRDefault="0057622F" w:rsidP="0057622F">
      <w:pPr>
        <w:pBdr>
          <w:top w:val="nil"/>
          <w:left w:val="nil"/>
          <w:bottom w:val="nil"/>
          <w:right w:val="nil"/>
          <w:between w:val="nil"/>
        </w:pBdr>
        <w:jc w:val="center"/>
        <w:rPr>
          <w:rFonts w:cstheme="minorHAnsi"/>
          <w:color w:val="7030A0"/>
          <w:sz w:val="20"/>
          <w:szCs w:val="24"/>
        </w:rPr>
      </w:pPr>
      <w:r w:rsidRPr="005F4DD3">
        <w:rPr>
          <w:rFonts w:cstheme="minorHAnsi"/>
          <w:color w:val="7030A0"/>
          <w:sz w:val="20"/>
          <w:szCs w:val="24"/>
        </w:rPr>
        <w:t>Gráfica 15. Pregunta 10.</w:t>
      </w:r>
    </w:p>
    <w:p w14:paraId="5BF1DAC5" w14:textId="77777777" w:rsidR="0057622F" w:rsidRPr="00D34A1D" w:rsidRDefault="0057622F" w:rsidP="0057622F">
      <w:pPr>
        <w:pBdr>
          <w:top w:val="nil"/>
          <w:left w:val="nil"/>
          <w:bottom w:val="nil"/>
          <w:right w:val="nil"/>
          <w:between w:val="nil"/>
        </w:pBdr>
        <w:jc w:val="center"/>
        <w:rPr>
          <w:color w:val="595959" w:themeColor="text1" w:themeTint="A6"/>
        </w:rPr>
      </w:pPr>
      <w:r w:rsidRPr="00D34A1D">
        <w:rPr>
          <w:noProof/>
          <w:color w:val="595959" w:themeColor="text1" w:themeTint="A6"/>
        </w:rPr>
        <w:drawing>
          <wp:inline distT="0" distB="0" distL="0" distR="0" wp14:anchorId="1B0CE28D" wp14:editId="585BED33">
            <wp:extent cx="5438775" cy="1924050"/>
            <wp:effectExtent l="0" t="0" r="0" b="0"/>
            <wp:docPr id="41" name="Gráfico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6862AFD3" w14:textId="77777777" w:rsidR="0057622F" w:rsidRPr="00D34A1D" w:rsidRDefault="0057622F" w:rsidP="0057622F">
      <w:pPr>
        <w:pBdr>
          <w:top w:val="nil"/>
          <w:left w:val="nil"/>
          <w:bottom w:val="nil"/>
          <w:right w:val="nil"/>
          <w:between w:val="nil"/>
        </w:pBdr>
        <w:jc w:val="both"/>
        <w:rPr>
          <w:color w:val="595959" w:themeColor="text1" w:themeTint="A6"/>
        </w:rPr>
      </w:pPr>
    </w:p>
    <w:p w14:paraId="2D001FF3" w14:textId="277ECBFF" w:rsidR="0057622F" w:rsidRDefault="00BB0A1F" w:rsidP="00204FC7">
      <w:pPr>
        <w:pBdr>
          <w:top w:val="nil"/>
          <w:left w:val="nil"/>
          <w:bottom w:val="nil"/>
          <w:right w:val="nil"/>
          <w:between w:val="nil"/>
        </w:pBdr>
        <w:jc w:val="both"/>
        <w:rPr>
          <w:color w:val="595959" w:themeColor="text1" w:themeTint="A6"/>
        </w:rPr>
      </w:pPr>
      <w:r>
        <w:rPr>
          <w:color w:val="595959" w:themeColor="text1" w:themeTint="A6"/>
        </w:rPr>
        <w:t>En este apartado se preguntó a las personas consultadas respecto a</w:t>
      </w:r>
      <w:r w:rsidR="0057622F" w:rsidRPr="00D34A1D">
        <w:rPr>
          <w:color w:val="595959" w:themeColor="text1" w:themeTint="A6"/>
        </w:rPr>
        <w:t xml:space="preserve"> ¿Por qué </w:t>
      </w:r>
      <w:r>
        <w:rPr>
          <w:color w:val="595959" w:themeColor="text1" w:themeTint="A6"/>
        </w:rPr>
        <w:t>c</w:t>
      </w:r>
      <w:r w:rsidR="0057622F" w:rsidRPr="00D34A1D">
        <w:rPr>
          <w:color w:val="595959" w:themeColor="text1" w:themeTint="A6"/>
        </w:rPr>
        <w:t xml:space="preserve">onsideran </w:t>
      </w:r>
      <w:r w:rsidR="00BB5BDC" w:rsidRPr="00D42758">
        <w:rPr>
          <w:bCs/>
          <w:color w:val="595959" w:themeColor="text1" w:themeTint="A6"/>
          <w:sz w:val="24"/>
          <w:szCs w:val="24"/>
        </w:rPr>
        <w:t>que los partidos políticos deb</w:t>
      </w:r>
      <w:r w:rsidR="006D2E0C">
        <w:rPr>
          <w:bCs/>
          <w:color w:val="595959" w:themeColor="text1" w:themeTint="A6"/>
          <w:sz w:val="24"/>
          <w:szCs w:val="24"/>
        </w:rPr>
        <w:t>e</w:t>
      </w:r>
      <w:r w:rsidR="00BB5BDC" w:rsidRPr="00D42758">
        <w:rPr>
          <w:bCs/>
          <w:color w:val="595959" w:themeColor="text1" w:themeTint="A6"/>
          <w:sz w:val="24"/>
          <w:szCs w:val="24"/>
        </w:rPr>
        <w:t>n registrar el número de candidaturas indígenas equivalente al porcentaje de personas indígenas que residen en el municipio</w:t>
      </w:r>
      <w:r w:rsidR="00FB5F9F">
        <w:rPr>
          <w:bCs/>
          <w:color w:val="595959" w:themeColor="text1" w:themeTint="A6"/>
          <w:sz w:val="24"/>
          <w:szCs w:val="24"/>
        </w:rPr>
        <w:t>?</w:t>
      </w:r>
      <w:r w:rsidR="006D2E0C">
        <w:rPr>
          <w:color w:val="595959" w:themeColor="text1" w:themeTint="A6"/>
        </w:rPr>
        <w:t xml:space="preserve">, a lo que respondieron conforme se observa en la </w:t>
      </w:r>
      <w:r w:rsidR="00FB5F9F">
        <w:rPr>
          <w:color w:val="595959" w:themeColor="text1" w:themeTint="A6"/>
        </w:rPr>
        <w:t>T</w:t>
      </w:r>
      <w:r w:rsidR="006D2E0C">
        <w:rPr>
          <w:color w:val="595959" w:themeColor="text1" w:themeTint="A6"/>
        </w:rPr>
        <w:t>abla 19</w:t>
      </w:r>
      <w:r w:rsidR="007A459A">
        <w:rPr>
          <w:color w:val="595959" w:themeColor="text1" w:themeTint="A6"/>
        </w:rPr>
        <w:t>.</w:t>
      </w:r>
    </w:p>
    <w:p w14:paraId="60134C5C" w14:textId="77777777" w:rsidR="0050117D" w:rsidRDefault="0050117D" w:rsidP="00204FC7">
      <w:pPr>
        <w:pBdr>
          <w:top w:val="nil"/>
          <w:left w:val="nil"/>
          <w:bottom w:val="nil"/>
          <w:right w:val="nil"/>
          <w:between w:val="nil"/>
        </w:pBdr>
        <w:jc w:val="both"/>
        <w:rPr>
          <w:color w:val="595959" w:themeColor="text1" w:themeTint="A6"/>
        </w:rPr>
      </w:pPr>
    </w:p>
    <w:p w14:paraId="3619F959" w14:textId="1F3B79DB" w:rsidR="00204FC7" w:rsidRPr="005F4DD3" w:rsidRDefault="00204FC7" w:rsidP="00204FC7">
      <w:pPr>
        <w:pBdr>
          <w:top w:val="nil"/>
          <w:left w:val="nil"/>
          <w:bottom w:val="nil"/>
          <w:right w:val="nil"/>
          <w:between w:val="nil"/>
        </w:pBdr>
        <w:jc w:val="center"/>
        <w:rPr>
          <w:rFonts w:cstheme="minorHAnsi"/>
          <w:color w:val="7030A0"/>
          <w:sz w:val="20"/>
          <w:szCs w:val="24"/>
        </w:rPr>
      </w:pPr>
      <w:r>
        <w:rPr>
          <w:rFonts w:cstheme="minorHAnsi"/>
          <w:color w:val="7030A0"/>
          <w:sz w:val="20"/>
          <w:szCs w:val="24"/>
        </w:rPr>
        <w:t xml:space="preserve">Tabla </w:t>
      </w:r>
      <w:r w:rsidR="00BB0A1F">
        <w:rPr>
          <w:rFonts w:cstheme="minorHAnsi"/>
          <w:color w:val="7030A0"/>
          <w:sz w:val="20"/>
          <w:szCs w:val="24"/>
        </w:rPr>
        <w:t>19</w:t>
      </w:r>
      <w:r w:rsidRPr="005F4DD3">
        <w:rPr>
          <w:rFonts w:cstheme="minorHAnsi"/>
          <w:color w:val="7030A0"/>
          <w:sz w:val="20"/>
          <w:szCs w:val="24"/>
        </w:rPr>
        <w:t xml:space="preserve">. </w:t>
      </w:r>
      <w:r w:rsidR="007A459A">
        <w:rPr>
          <w:rFonts w:cstheme="minorHAnsi"/>
          <w:color w:val="7030A0"/>
          <w:sz w:val="20"/>
          <w:szCs w:val="24"/>
        </w:rPr>
        <w:t xml:space="preserve">¿Por qué </w:t>
      </w:r>
      <w:r w:rsidR="00FB5F9F">
        <w:rPr>
          <w:rFonts w:cstheme="minorHAnsi"/>
          <w:color w:val="7030A0"/>
          <w:sz w:val="20"/>
          <w:szCs w:val="24"/>
        </w:rPr>
        <w:t>c</w:t>
      </w:r>
      <w:r w:rsidR="007A459A" w:rsidRPr="007A459A">
        <w:rPr>
          <w:rFonts w:cstheme="minorHAnsi"/>
          <w:color w:val="7030A0"/>
          <w:sz w:val="20"/>
          <w:szCs w:val="24"/>
        </w:rPr>
        <w:t>onsideran que los partidos políticos deben registrar el número de candidaturas indígenas equivalente al porcentaje de personas indígenas que residen en el municipio</w:t>
      </w:r>
      <w:r w:rsidR="00FB5F9F">
        <w:rPr>
          <w:rFonts w:cstheme="minorHAnsi"/>
          <w:color w:val="7030A0"/>
          <w:sz w:val="20"/>
          <w:szCs w:val="24"/>
        </w:rPr>
        <w:t>?</w:t>
      </w:r>
    </w:p>
    <w:tbl>
      <w:tblPr>
        <w:tblStyle w:val="Tablaconcuadrcula1clara-nfasis31"/>
        <w:tblW w:w="8675" w:type="dxa"/>
        <w:jc w:val="center"/>
        <w:tblLayout w:type="fixed"/>
        <w:tblLook w:val="04A0" w:firstRow="1" w:lastRow="0" w:firstColumn="1" w:lastColumn="0" w:noHBand="0" w:noVBand="1"/>
      </w:tblPr>
      <w:tblGrid>
        <w:gridCol w:w="6658"/>
        <w:gridCol w:w="2017"/>
      </w:tblGrid>
      <w:tr w:rsidR="003F390E" w:rsidRPr="00D34A1D" w14:paraId="25636C91" w14:textId="77777777" w:rsidTr="00204FC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658" w:type="dxa"/>
          </w:tcPr>
          <w:p w14:paraId="78D66F23" w14:textId="521BBFB3" w:rsidR="0057622F" w:rsidRPr="00D34A1D" w:rsidRDefault="0057622F" w:rsidP="007A459A">
            <w:pPr>
              <w:jc w:val="both"/>
              <w:rPr>
                <w:i/>
                <w:color w:val="595959" w:themeColor="text1" w:themeTint="A6"/>
              </w:rPr>
            </w:pPr>
            <w:r w:rsidRPr="00D34A1D">
              <w:rPr>
                <w:i/>
                <w:color w:val="595959" w:themeColor="text1" w:themeTint="A6"/>
              </w:rPr>
              <w:t xml:space="preserve">Pregunta 10. ¿Por qué? </w:t>
            </w:r>
            <w:r w:rsidR="007A459A" w:rsidRPr="007A459A">
              <w:rPr>
                <w:i/>
                <w:color w:val="595959" w:themeColor="text1" w:themeTint="A6"/>
              </w:rPr>
              <w:t>Consideran que los partidos políticos deben registrar el número de candidaturas indígenas equivalente al porcentaje de personas indígenas que residen en el municipio.</w:t>
            </w:r>
          </w:p>
        </w:tc>
        <w:tc>
          <w:tcPr>
            <w:tcW w:w="2017" w:type="dxa"/>
          </w:tcPr>
          <w:p w14:paraId="557284F4" w14:textId="77777777" w:rsidR="0057622F" w:rsidRPr="00D34A1D" w:rsidRDefault="0057622F" w:rsidP="00686636">
            <w:pPr>
              <w:pBdr>
                <w:top w:val="nil"/>
                <w:left w:val="nil"/>
                <w:bottom w:val="nil"/>
                <w:right w:val="nil"/>
                <w:between w:val="nil"/>
              </w:pBdr>
              <w:spacing w:after="160" w:line="259" w:lineRule="auto"/>
              <w:jc w:val="center"/>
              <w:cnfStyle w:val="100000000000" w:firstRow="1" w:lastRow="0" w:firstColumn="0" w:lastColumn="0" w:oddVBand="0" w:evenVBand="0" w:oddHBand="0" w:evenHBand="0" w:firstRowFirstColumn="0" w:firstRowLastColumn="0" w:lastRowFirstColumn="0" w:lastRowLastColumn="0"/>
              <w:rPr>
                <w:i/>
                <w:color w:val="595959" w:themeColor="text1" w:themeTint="A6"/>
              </w:rPr>
            </w:pPr>
            <w:proofErr w:type="spellStart"/>
            <w:r w:rsidRPr="00D34A1D">
              <w:rPr>
                <w:b w:val="0"/>
                <w:i/>
                <w:color w:val="595959" w:themeColor="text1" w:themeTint="A6"/>
              </w:rPr>
              <w:t>N°</w:t>
            </w:r>
            <w:proofErr w:type="spellEnd"/>
            <w:r w:rsidRPr="00D34A1D">
              <w:rPr>
                <w:b w:val="0"/>
                <w:i/>
                <w:color w:val="595959" w:themeColor="text1" w:themeTint="A6"/>
              </w:rPr>
              <w:t xml:space="preserve"> de menciones</w:t>
            </w:r>
          </w:p>
        </w:tc>
      </w:tr>
      <w:tr w:rsidR="003F390E" w:rsidRPr="00D34A1D" w14:paraId="425A1233" w14:textId="77777777" w:rsidTr="00204FC7">
        <w:trPr>
          <w:jc w:val="center"/>
        </w:trPr>
        <w:tc>
          <w:tcPr>
            <w:cnfStyle w:val="001000000000" w:firstRow="0" w:lastRow="0" w:firstColumn="1" w:lastColumn="0" w:oddVBand="0" w:evenVBand="0" w:oddHBand="0" w:evenHBand="0" w:firstRowFirstColumn="0" w:firstRowLastColumn="0" w:lastRowFirstColumn="0" w:lastRowLastColumn="0"/>
            <w:tcW w:w="6658" w:type="dxa"/>
          </w:tcPr>
          <w:p w14:paraId="7248CE0A" w14:textId="77777777" w:rsidR="0057622F" w:rsidRPr="00D34A1D" w:rsidRDefault="0057622F" w:rsidP="00686636">
            <w:pPr>
              <w:ind w:left="22"/>
              <w:rPr>
                <w:color w:val="595959" w:themeColor="text1" w:themeTint="A6"/>
              </w:rPr>
            </w:pPr>
            <w:r w:rsidRPr="00D34A1D">
              <w:rPr>
                <w:b w:val="0"/>
                <w:color w:val="595959" w:themeColor="text1" w:themeTint="A6"/>
              </w:rPr>
              <w:t xml:space="preserve">Es un derecho  </w:t>
            </w:r>
          </w:p>
        </w:tc>
        <w:tc>
          <w:tcPr>
            <w:tcW w:w="2017" w:type="dxa"/>
          </w:tcPr>
          <w:p w14:paraId="6E154DE4" w14:textId="77777777" w:rsidR="0057622F" w:rsidRPr="00D34A1D" w:rsidRDefault="0057622F" w:rsidP="00686636">
            <w:p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37</w:t>
            </w:r>
          </w:p>
        </w:tc>
      </w:tr>
      <w:tr w:rsidR="003F390E" w:rsidRPr="00D34A1D" w14:paraId="7E020963" w14:textId="77777777" w:rsidTr="00204FC7">
        <w:trPr>
          <w:jc w:val="center"/>
        </w:trPr>
        <w:tc>
          <w:tcPr>
            <w:cnfStyle w:val="001000000000" w:firstRow="0" w:lastRow="0" w:firstColumn="1" w:lastColumn="0" w:oddVBand="0" w:evenVBand="0" w:oddHBand="0" w:evenHBand="0" w:firstRowFirstColumn="0" w:firstRowLastColumn="0" w:lastRowFirstColumn="0" w:lastRowLastColumn="0"/>
            <w:tcW w:w="6658" w:type="dxa"/>
          </w:tcPr>
          <w:p w14:paraId="1478F770" w14:textId="77777777" w:rsidR="0057622F" w:rsidRPr="00D34A1D" w:rsidRDefault="0057622F" w:rsidP="00686636">
            <w:pPr>
              <w:ind w:left="22"/>
              <w:rPr>
                <w:color w:val="595959" w:themeColor="text1" w:themeTint="A6"/>
              </w:rPr>
            </w:pPr>
            <w:r w:rsidRPr="00D34A1D">
              <w:rPr>
                <w:b w:val="0"/>
                <w:color w:val="595959" w:themeColor="text1" w:themeTint="A6"/>
              </w:rPr>
              <w:t>Los resultados deben ser congruentes</w:t>
            </w:r>
          </w:p>
        </w:tc>
        <w:tc>
          <w:tcPr>
            <w:tcW w:w="2017" w:type="dxa"/>
          </w:tcPr>
          <w:p w14:paraId="7FB92D0B" w14:textId="77777777" w:rsidR="0057622F" w:rsidRPr="00D34A1D" w:rsidRDefault="0057622F" w:rsidP="00686636">
            <w:p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2</w:t>
            </w:r>
          </w:p>
        </w:tc>
      </w:tr>
      <w:tr w:rsidR="003F390E" w:rsidRPr="00D34A1D" w14:paraId="4573F4EF" w14:textId="77777777" w:rsidTr="00204FC7">
        <w:trPr>
          <w:jc w:val="center"/>
        </w:trPr>
        <w:tc>
          <w:tcPr>
            <w:cnfStyle w:val="001000000000" w:firstRow="0" w:lastRow="0" w:firstColumn="1" w:lastColumn="0" w:oddVBand="0" w:evenVBand="0" w:oddHBand="0" w:evenHBand="0" w:firstRowFirstColumn="0" w:firstRowLastColumn="0" w:lastRowFirstColumn="0" w:lastRowLastColumn="0"/>
            <w:tcW w:w="6658" w:type="dxa"/>
          </w:tcPr>
          <w:p w14:paraId="2F2F07B0" w14:textId="77777777" w:rsidR="0057622F" w:rsidRPr="00D34A1D" w:rsidRDefault="0057622F" w:rsidP="00686636">
            <w:pPr>
              <w:ind w:left="22"/>
              <w:rPr>
                <w:color w:val="595959" w:themeColor="text1" w:themeTint="A6"/>
              </w:rPr>
            </w:pPr>
            <w:r w:rsidRPr="00D34A1D">
              <w:rPr>
                <w:b w:val="0"/>
                <w:color w:val="595959" w:themeColor="text1" w:themeTint="A6"/>
              </w:rPr>
              <w:t xml:space="preserve">Para que haya igualdad de participación de las comunidades indígenas </w:t>
            </w:r>
          </w:p>
        </w:tc>
        <w:tc>
          <w:tcPr>
            <w:tcW w:w="2017" w:type="dxa"/>
          </w:tcPr>
          <w:p w14:paraId="3A46B3FE" w14:textId="77777777" w:rsidR="0057622F" w:rsidRPr="00D34A1D" w:rsidRDefault="0057622F" w:rsidP="00686636">
            <w:p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42</w:t>
            </w:r>
          </w:p>
        </w:tc>
      </w:tr>
      <w:tr w:rsidR="003F390E" w:rsidRPr="00D34A1D" w14:paraId="04EA9383" w14:textId="77777777" w:rsidTr="00204FC7">
        <w:trPr>
          <w:jc w:val="center"/>
        </w:trPr>
        <w:tc>
          <w:tcPr>
            <w:cnfStyle w:val="001000000000" w:firstRow="0" w:lastRow="0" w:firstColumn="1" w:lastColumn="0" w:oddVBand="0" w:evenVBand="0" w:oddHBand="0" w:evenHBand="0" w:firstRowFirstColumn="0" w:firstRowLastColumn="0" w:lastRowFirstColumn="0" w:lastRowLastColumn="0"/>
            <w:tcW w:w="6658" w:type="dxa"/>
          </w:tcPr>
          <w:p w14:paraId="0C88509D" w14:textId="77777777" w:rsidR="0057622F" w:rsidRPr="00D34A1D" w:rsidRDefault="0057622F" w:rsidP="00686636">
            <w:pPr>
              <w:ind w:left="22"/>
              <w:rPr>
                <w:color w:val="595959" w:themeColor="text1" w:themeTint="A6"/>
              </w:rPr>
            </w:pPr>
            <w:r w:rsidRPr="00D34A1D">
              <w:rPr>
                <w:b w:val="0"/>
                <w:color w:val="595959" w:themeColor="text1" w:themeTint="A6"/>
              </w:rPr>
              <w:t xml:space="preserve">Para que haya igualdad de participación, Mezquitic somos 70% indígenas </w:t>
            </w:r>
            <w:proofErr w:type="spellStart"/>
            <w:r w:rsidRPr="00D34A1D">
              <w:rPr>
                <w:b w:val="0"/>
                <w:color w:val="595959" w:themeColor="text1" w:themeTint="A6"/>
              </w:rPr>
              <w:t>Wixaritari</w:t>
            </w:r>
            <w:proofErr w:type="spellEnd"/>
          </w:p>
        </w:tc>
        <w:tc>
          <w:tcPr>
            <w:tcW w:w="2017" w:type="dxa"/>
          </w:tcPr>
          <w:p w14:paraId="64895E11" w14:textId="77777777" w:rsidR="0057622F" w:rsidRPr="00D34A1D" w:rsidRDefault="0057622F" w:rsidP="00686636">
            <w:p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0D406BF5" w14:textId="77777777" w:rsidTr="00204FC7">
        <w:trPr>
          <w:jc w:val="center"/>
        </w:trPr>
        <w:tc>
          <w:tcPr>
            <w:cnfStyle w:val="001000000000" w:firstRow="0" w:lastRow="0" w:firstColumn="1" w:lastColumn="0" w:oddVBand="0" w:evenVBand="0" w:oddHBand="0" w:evenHBand="0" w:firstRowFirstColumn="0" w:firstRowLastColumn="0" w:lastRowFirstColumn="0" w:lastRowLastColumn="0"/>
            <w:tcW w:w="6658" w:type="dxa"/>
          </w:tcPr>
          <w:p w14:paraId="3629BA31" w14:textId="77777777" w:rsidR="0057622F" w:rsidRPr="00D34A1D" w:rsidRDefault="0057622F" w:rsidP="00686636">
            <w:pPr>
              <w:ind w:left="22"/>
              <w:rPr>
                <w:color w:val="595959" w:themeColor="text1" w:themeTint="A6"/>
              </w:rPr>
            </w:pPr>
            <w:r w:rsidRPr="00D34A1D">
              <w:rPr>
                <w:b w:val="0"/>
                <w:color w:val="595959" w:themeColor="text1" w:themeTint="A6"/>
              </w:rPr>
              <w:t>Para que la elección sea justa</w:t>
            </w:r>
          </w:p>
        </w:tc>
        <w:tc>
          <w:tcPr>
            <w:tcW w:w="2017" w:type="dxa"/>
          </w:tcPr>
          <w:p w14:paraId="79D8CD14" w14:textId="77777777" w:rsidR="0057622F" w:rsidRPr="00D34A1D" w:rsidRDefault="0057622F" w:rsidP="00686636">
            <w:p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9</w:t>
            </w:r>
          </w:p>
        </w:tc>
      </w:tr>
      <w:tr w:rsidR="003F390E" w:rsidRPr="00D34A1D" w14:paraId="3AAD043B" w14:textId="77777777" w:rsidTr="00204FC7">
        <w:trPr>
          <w:jc w:val="center"/>
        </w:trPr>
        <w:tc>
          <w:tcPr>
            <w:cnfStyle w:val="001000000000" w:firstRow="0" w:lastRow="0" w:firstColumn="1" w:lastColumn="0" w:oddVBand="0" w:evenVBand="0" w:oddHBand="0" w:evenHBand="0" w:firstRowFirstColumn="0" w:firstRowLastColumn="0" w:lastRowFirstColumn="0" w:lastRowLastColumn="0"/>
            <w:tcW w:w="6658" w:type="dxa"/>
          </w:tcPr>
          <w:p w14:paraId="7B7A5ADC" w14:textId="77777777" w:rsidR="0057622F" w:rsidRPr="00D34A1D" w:rsidRDefault="0057622F" w:rsidP="00686636">
            <w:pPr>
              <w:ind w:left="22"/>
              <w:rPr>
                <w:color w:val="595959" w:themeColor="text1" w:themeTint="A6"/>
              </w:rPr>
            </w:pPr>
            <w:r w:rsidRPr="00D34A1D">
              <w:rPr>
                <w:b w:val="0"/>
                <w:color w:val="595959" w:themeColor="text1" w:themeTint="A6"/>
              </w:rPr>
              <w:t>Para que se nos tome en cuenta</w:t>
            </w:r>
          </w:p>
        </w:tc>
        <w:tc>
          <w:tcPr>
            <w:tcW w:w="2017" w:type="dxa"/>
          </w:tcPr>
          <w:p w14:paraId="1FFCA75B" w14:textId="77777777" w:rsidR="0057622F" w:rsidRPr="00D34A1D" w:rsidRDefault="0057622F" w:rsidP="00686636">
            <w:p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8</w:t>
            </w:r>
          </w:p>
        </w:tc>
      </w:tr>
      <w:tr w:rsidR="003F390E" w:rsidRPr="00D34A1D" w14:paraId="4B679293" w14:textId="77777777" w:rsidTr="00204FC7">
        <w:trPr>
          <w:jc w:val="center"/>
        </w:trPr>
        <w:tc>
          <w:tcPr>
            <w:cnfStyle w:val="001000000000" w:firstRow="0" w:lastRow="0" w:firstColumn="1" w:lastColumn="0" w:oddVBand="0" w:evenVBand="0" w:oddHBand="0" w:evenHBand="0" w:firstRowFirstColumn="0" w:firstRowLastColumn="0" w:lastRowFirstColumn="0" w:lastRowLastColumn="0"/>
            <w:tcW w:w="6658" w:type="dxa"/>
          </w:tcPr>
          <w:p w14:paraId="1A8831CA" w14:textId="77777777" w:rsidR="0057622F" w:rsidRPr="00D34A1D" w:rsidRDefault="0057622F" w:rsidP="00686636">
            <w:pPr>
              <w:ind w:left="22"/>
              <w:rPr>
                <w:color w:val="595959" w:themeColor="text1" w:themeTint="A6"/>
              </w:rPr>
            </w:pPr>
            <w:r w:rsidRPr="00D34A1D">
              <w:rPr>
                <w:b w:val="0"/>
                <w:color w:val="595959" w:themeColor="text1" w:themeTint="A6"/>
              </w:rPr>
              <w:t>Para que sea equitativo</w:t>
            </w:r>
          </w:p>
        </w:tc>
        <w:tc>
          <w:tcPr>
            <w:tcW w:w="2017" w:type="dxa"/>
          </w:tcPr>
          <w:p w14:paraId="75EACA80" w14:textId="77777777" w:rsidR="0057622F" w:rsidRPr="00D34A1D" w:rsidRDefault="0057622F" w:rsidP="00686636">
            <w:p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10</w:t>
            </w:r>
          </w:p>
        </w:tc>
      </w:tr>
      <w:tr w:rsidR="003F390E" w:rsidRPr="00D34A1D" w14:paraId="3F0F842F" w14:textId="77777777" w:rsidTr="00204FC7">
        <w:trPr>
          <w:jc w:val="center"/>
        </w:trPr>
        <w:tc>
          <w:tcPr>
            <w:cnfStyle w:val="001000000000" w:firstRow="0" w:lastRow="0" w:firstColumn="1" w:lastColumn="0" w:oddVBand="0" w:evenVBand="0" w:oddHBand="0" w:evenHBand="0" w:firstRowFirstColumn="0" w:firstRowLastColumn="0" w:lastRowFirstColumn="0" w:lastRowLastColumn="0"/>
            <w:tcW w:w="6658" w:type="dxa"/>
          </w:tcPr>
          <w:p w14:paraId="5F6EF7D4" w14:textId="77777777" w:rsidR="0057622F" w:rsidRPr="00D34A1D" w:rsidRDefault="0057622F" w:rsidP="00686636">
            <w:pPr>
              <w:ind w:left="22"/>
              <w:rPr>
                <w:color w:val="595959" w:themeColor="text1" w:themeTint="A6"/>
              </w:rPr>
            </w:pPr>
            <w:r w:rsidRPr="00D34A1D">
              <w:rPr>
                <w:b w:val="0"/>
                <w:color w:val="595959" w:themeColor="text1" w:themeTint="A6"/>
              </w:rPr>
              <w:t>Para tener más apoyo</w:t>
            </w:r>
          </w:p>
        </w:tc>
        <w:tc>
          <w:tcPr>
            <w:tcW w:w="2017" w:type="dxa"/>
          </w:tcPr>
          <w:p w14:paraId="3F266578" w14:textId="77777777" w:rsidR="0057622F" w:rsidRPr="00D34A1D" w:rsidRDefault="0057622F" w:rsidP="00686636">
            <w:p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13</w:t>
            </w:r>
          </w:p>
        </w:tc>
      </w:tr>
      <w:tr w:rsidR="003F390E" w:rsidRPr="00D34A1D" w14:paraId="510D2DAF" w14:textId="77777777" w:rsidTr="00204FC7">
        <w:trPr>
          <w:jc w:val="center"/>
        </w:trPr>
        <w:tc>
          <w:tcPr>
            <w:cnfStyle w:val="001000000000" w:firstRow="0" w:lastRow="0" w:firstColumn="1" w:lastColumn="0" w:oddVBand="0" w:evenVBand="0" w:oddHBand="0" w:evenHBand="0" w:firstRowFirstColumn="0" w:firstRowLastColumn="0" w:lastRowFirstColumn="0" w:lastRowLastColumn="0"/>
            <w:tcW w:w="6658" w:type="dxa"/>
          </w:tcPr>
          <w:p w14:paraId="514EE5E0" w14:textId="77777777" w:rsidR="0057622F" w:rsidRPr="00D34A1D" w:rsidRDefault="0057622F" w:rsidP="00686636">
            <w:pPr>
              <w:ind w:left="22"/>
              <w:rPr>
                <w:color w:val="595959" w:themeColor="text1" w:themeTint="A6"/>
              </w:rPr>
            </w:pPr>
            <w:r w:rsidRPr="00D34A1D">
              <w:rPr>
                <w:b w:val="0"/>
                <w:color w:val="595959" w:themeColor="text1" w:themeTint="A6"/>
              </w:rPr>
              <w:t>Para tener más representación</w:t>
            </w:r>
          </w:p>
        </w:tc>
        <w:tc>
          <w:tcPr>
            <w:tcW w:w="2017" w:type="dxa"/>
          </w:tcPr>
          <w:p w14:paraId="5AD5A44E" w14:textId="77777777" w:rsidR="0057622F" w:rsidRPr="00D34A1D" w:rsidRDefault="0057622F" w:rsidP="00686636">
            <w:p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41</w:t>
            </w:r>
          </w:p>
        </w:tc>
      </w:tr>
      <w:tr w:rsidR="003F390E" w:rsidRPr="00D34A1D" w14:paraId="50CDD474" w14:textId="77777777" w:rsidTr="00204FC7">
        <w:trPr>
          <w:jc w:val="center"/>
        </w:trPr>
        <w:tc>
          <w:tcPr>
            <w:cnfStyle w:val="001000000000" w:firstRow="0" w:lastRow="0" w:firstColumn="1" w:lastColumn="0" w:oddVBand="0" w:evenVBand="0" w:oddHBand="0" w:evenHBand="0" w:firstRowFirstColumn="0" w:firstRowLastColumn="0" w:lastRowFirstColumn="0" w:lastRowLastColumn="0"/>
            <w:tcW w:w="6658" w:type="dxa"/>
          </w:tcPr>
          <w:p w14:paraId="019E7B41" w14:textId="77777777" w:rsidR="0057622F" w:rsidRPr="00D34A1D" w:rsidRDefault="0057622F" w:rsidP="00686636">
            <w:pPr>
              <w:ind w:left="22"/>
              <w:rPr>
                <w:color w:val="595959" w:themeColor="text1" w:themeTint="A6"/>
              </w:rPr>
            </w:pPr>
            <w:r w:rsidRPr="00D34A1D">
              <w:rPr>
                <w:b w:val="0"/>
                <w:color w:val="595959" w:themeColor="text1" w:themeTint="A6"/>
              </w:rPr>
              <w:t xml:space="preserve">Para tener voz y voto en la toma de decisiones </w:t>
            </w:r>
          </w:p>
        </w:tc>
        <w:tc>
          <w:tcPr>
            <w:tcW w:w="2017" w:type="dxa"/>
          </w:tcPr>
          <w:p w14:paraId="37EB1693" w14:textId="77777777" w:rsidR="0057622F" w:rsidRPr="00D34A1D" w:rsidRDefault="0057622F" w:rsidP="00686636">
            <w:p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13</w:t>
            </w:r>
          </w:p>
        </w:tc>
      </w:tr>
      <w:tr w:rsidR="003F390E" w:rsidRPr="00D34A1D" w14:paraId="35DD33E3" w14:textId="77777777" w:rsidTr="00204FC7">
        <w:trPr>
          <w:jc w:val="center"/>
        </w:trPr>
        <w:tc>
          <w:tcPr>
            <w:cnfStyle w:val="001000000000" w:firstRow="0" w:lastRow="0" w:firstColumn="1" w:lastColumn="0" w:oddVBand="0" w:evenVBand="0" w:oddHBand="0" w:evenHBand="0" w:firstRowFirstColumn="0" w:firstRowLastColumn="0" w:lastRowFirstColumn="0" w:lastRowLastColumn="0"/>
            <w:tcW w:w="6658" w:type="dxa"/>
          </w:tcPr>
          <w:p w14:paraId="035C3D49" w14:textId="77777777" w:rsidR="0057622F" w:rsidRPr="00D34A1D" w:rsidRDefault="0057622F" w:rsidP="00686636">
            <w:pPr>
              <w:ind w:left="22"/>
              <w:rPr>
                <w:color w:val="595959" w:themeColor="text1" w:themeTint="A6"/>
              </w:rPr>
            </w:pPr>
            <w:r w:rsidRPr="00D34A1D">
              <w:rPr>
                <w:b w:val="0"/>
                <w:color w:val="595959" w:themeColor="text1" w:themeTint="A6"/>
              </w:rPr>
              <w:t>Por el principio de mayoría y legitimidad poblacional</w:t>
            </w:r>
          </w:p>
        </w:tc>
        <w:tc>
          <w:tcPr>
            <w:tcW w:w="2017" w:type="dxa"/>
          </w:tcPr>
          <w:p w14:paraId="04A7D684" w14:textId="77777777" w:rsidR="0057622F" w:rsidRPr="00D34A1D" w:rsidRDefault="0057622F" w:rsidP="00686636">
            <w:p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41F81BBF" w14:textId="77777777" w:rsidTr="00204FC7">
        <w:trPr>
          <w:jc w:val="center"/>
        </w:trPr>
        <w:tc>
          <w:tcPr>
            <w:cnfStyle w:val="001000000000" w:firstRow="0" w:lastRow="0" w:firstColumn="1" w:lastColumn="0" w:oddVBand="0" w:evenVBand="0" w:oddHBand="0" w:evenHBand="0" w:firstRowFirstColumn="0" w:firstRowLastColumn="0" w:lastRowFirstColumn="0" w:lastRowLastColumn="0"/>
            <w:tcW w:w="6658" w:type="dxa"/>
          </w:tcPr>
          <w:p w14:paraId="021C4C35" w14:textId="77777777" w:rsidR="0057622F" w:rsidRPr="00D34A1D" w:rsidRDefault="0057622F" w:rsidP="00686636">
            <w:pPr>
              <w:ind w:left="22"/>
              <w:rPr>
                <w:color w:val="595959" w:themeColor="text1" w:themeTint="A6"/>
              </w:rPr>
            </w:pPr>
            <w:r w:rsidRPr="00D34A1D">
              <w:rPr>
                <w:b w:val="0"/>
                <w:color w:val="595959" w:themeColor="text1" w:themeTint="A6"/>
              </w:rPr>
              <w:t>Porque conocen mejor las necesidades de nuestras comunidades y municipios</w:t>
            </w:r>
          </w:p>
        </w:tc>
        <w:tc>
          <w:tcPr>
            <w:tcW w:w="2017" w:type="dxa"/>
          </w:tcPr>
          <w:p w14:paraId="12A43E56" w14:textId="77777777" w:rsidR="0057622F" w:rsidRPr="00D34A1D" w:rsidRDefault="0057622F" w:rsidP="00686636">
            <w:p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17</w:t>
            </w:r>
          </w:p>
        </w:tc>
      </w:tr>
      <w:tr w:rsidR="003F390E" w:rsidRPr="00D34A1D" w14:paraId="55AE74FE" w14:textId="77777777" w:rsidTr="00204FC7">
        <w:trPr>
          <w:jc w:val="center"/>
        </w:trPr>
        <w:tc>
          <w:tcPr>
            <w:cnfStyle w:val="001000000000" w:firstRow="0" w:lastRow="0" w:firstColumn="1" w:lastColumn="0" w:oddVBand="0" w:evenVBand="0" w:oddHBand="0" w:evenHBand="0" w:firstRowFirstColumn="0" w:firstRowLastColumn="0" w:lastRowFirstColumn="0" w:lastRowLastColumn="0"/>
            <w:tcW w:w="6658" w:type="dxa"/>
          </w:tcPr>
          <w:p w14:paraId="664D4933" w14:textId="77777777" w:rsidR="0057622F" w:rsidRPr="00D34A1D" w:rsidRDefault="0057622F" w:rsidP="00686636">
            <w:pPr>
              <w:ind w:left="22"/>
              <w:rPr>
                <w:color w:val="595959" w:themeColor="text1" w:themeTint="A6"/>
              </w:rPr>
            </w:pPr>
            <w:r w:rsidRPr="00D34A1D">
              <w:rPr>
                <w:b w:val="0"/>
                <w:color w:val="595959" w:themeColor="text1" w:themeTint="A6"/>
              </w:rPr>
              <w:t xml:space="preserve">Porque son más del 50% de la población indígena </w:t>
            </w:r>
          </w:p>
        </w:tc>
        <w:tc>
          <w:tcPr>
            <w:tcW w:w="2017" w:type="dxa"/>
          </w:tcPr>
          <w:p w14:paraId="3DFE0910" w14:textId="77777777" w:rsidR="0057622F" w:rsidRPr="00D34A1D" w:rsidRDefault="0057622F" w:rsidP="00686636">
            <w:p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24</w:t>
            </w:r>
          </w:p>
        </w:tc>
      </w:tr>
      <w:tr w:rsidR="003F390E" w:rsidRPr="00D34A1D" w14:paraId="528FD07C" w14:textId="77777777" w:rsidTr="00204FC7">
        <w:trPr>
          <w:jc w:val="center"/>
        </w:trPr>
        <w:tc>
          <w:tcPr>
            <w:cnfStyle w:val="001000000000" w:firstRow="0" w:lastRow="0" w:firstColumn="1" w:lastColumn="0" w:oddVBand="0" w:evenVBand="0" w:oddHBand="0" w:evenHBand="0" w:firstRowFirstColumn="0" w:firstRowLastColumn="0" w:lastRowFirstColumn="0" w:lastRowLastColumn="0"/>
            <w:tcW w:w="6658" w:type="dxa"/>
          </w:tcPr>
          <w:p w14:paraId="20CB075F" w14:textId="77777777" w:rsidR="0057622F" w:rsidRPr="00D34A1D" w:rsidRDefault="0057622F" w:rsidP="00686636">
            <w:pPr>
              <w:ind w:left="22"/>
              <w:rPr>
                <w:color w:val="595959" w:themeColor="text1" w:themeTint="A6"/>
              </w:rPr>
            </w:pPr>
            <w:r w:rsidRPr="00D34A1D">
              <w:rPr>
                <w:b w:val="0"/>
                <w:color w:val="595959" w:themeColor="text1" w:themeTint="A6"/>
              </w:rPr>
              <w:t>Priorizar los primeros 5 lugares de la lista de la planilla o planillas. Es justo y habrá margen amplia de impacto de participación y decisión.</w:t>
            </w:r>
          </w:p>
        </w:tc>
        <w:tc>
          <w:tcPr>
            <w:tcW w:w="2017" w:type="dxa"/>
          </w:tcPr>
          <w:p w14:paraId="27E68BD9" w14:textId="77777777" w:rsidR="0057622F" w:rsidRPr="00D34A1D" w:rsidRDefault="0057622F" w:rsidP="00686636">
            <w:p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5877CC59" w14:textId="77777777" w:rsidTr="00204FC7">
        <w:trPr>
          <w:jc w:val="center"/>
        </w:trPr>
        <w:tc>
          <w:tcPr>
            <w:cnfStyle w:val="001000000000" w:firstRow="0" w:lastRow="0" w:firstColumn="1" w:lastColumn="0" w:oddVBand="0" w:evenVBand="0" w:oddHBand="0" w:evenHBand="0" w:firstRowFirstColumn="0" w:firstRowLastColumn="0" w:lastRowFirstColumn="0" w:lastRowLastColumn="0"/>
            <w:tcW w:w="6658" w:type="dxa"/>
          </w:tcPr>
          <w:p w14:paraId="723DF7EA" w14:textId="77777777" w:rsidR="0057622F" w:rsidRPr="00D34A1D" w:rsidRDefault="0057622F" w:rsidP="00686636">
            <w:pPr>
              <w:ind w:left="22"/>
              <w:rPr>
                <w:color w:val="595959" w:themeColor="text1" w:themeTint="A6"/>
              </w:rPr>
            </w:pPr>
            <w:r w:rsidRPr="00D34A1D">
              <w:rPr>
                <w:b w:val="0"/>
                <w:color w:val="595959" w:themeColor="text1" w:themeTint="A6"/>
              </w:rPr>
              <w:t>Que somos independientes y no de partidos políticos</w:t>
            </w:r>
          </w:p>
        </w:tc>
        <w:tc>
          <w:tcPr>
            <w:tcW w:w="2017" w:type="dxa"/>
          </w:tcPr>
          <w:p w14:paraId="4E5CC82A" w14:textId="77777777" w:rsidR="0057622F" w:rsidRPr="00D34A1D" w:rsidRDefault="0057622F" w:rsidP="00686636">
            <w:p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3F5FA310" w14:textId="77777777" w:rsidTr="00204FC7">
        <w:trPr>
          <w:jc w:val="center"/>
        </w:trPr>
        <w:tc>
          <w:tcPr>
            <w:cnfStyle w:val="001000000000" w:firstRow="0" w:lastRow="0" w:firstColumn="1" w:lastColumn="0" w:oddVBand="0" w:evenVBand="0" w:oddHBand="0" w:evenHBand="0" w:firstRowFirstColumn="0" w:firstRowLastColumn="0" w:lastRowFirstColumn="0" w:lastRowLastColumn="0"/>
            <w:tcW w:w="6658" w:type="dxa"/>
          </w:tcPr>
          <w:p w14:paraId="06E74B0D" w14:textId="77777777" w:rsidR="0057622F" w:rsidRPr="00D34A1D" w:rsidRDefault="0057622F" w:rsidP="00686636">
            <w:pPr>
              <w:ind w:left="22"/>
              <w:rPr>
                <w:color w:val="595959" w:themeColor="text1" w:themeTint="A6"/>
              </w:rPr>
            </w:pPr>
            <w:r w:rsidRPr="00D34A1D">
              <w:rPr>
                <w:b w:val="0"/>
                <w:color w:val="595959" w:themeColor="text1" w:themeTint="A6"/>
              </w:rPr>
              <w:t>Se consideren de acuerdo con el porcentaje</w:t>
            </w:r>
          </w:p>
        </w:tc>
        <w:tc>
          <w:tcPr>
            <w:tcW w:w="2017" w:type="dxa"/>
          </w:tcPr>
          <w:p w14:paraId="7236E798" w14:textId="77777777" w:rsidR="0057622F" w:rsidRPr="00D34A1D" w:rsidRDefault="0057622F" w:rsidP="00686636">
            <w:p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2</w:t>
            </w:r>
          </w:p>
        </w:tc>
      </w:tr>
      <w:tr w:rsidR="003F390E" w:rsidRPr="00D34A1D" w14:paraId="2DE4B1ED" w14:textId="77777777" w:rsidTr="00204FC7">
        <w:trPr>
          <w:jc w:val="center"/>
        </w:trPr>
        <w:tc>
          <w:tcPr>
            <w:cnfStyle w:val="001000000000" w:firstRow="0" w:lastRow="0" w:firstColumn="1" w:lastColumn="0" w:oddVBand="0" w:evenVBand="0" w:oddHBand="0" w:evenHBand="0" w:firstRowFirstColumn="0" w:firstRowLastColumn="0" w:lastRowFirstColumn="0" w:lastRowLastColumn="0"/>
            <w:tcW w:w="6658" w:type="dxa"/>
          </w:tcPr>
          <w:p w14:paraId="52FF6591" w14:textId="77777777" w:rsidR="0057622F" w:rsidRPr="00D34A1D" w:rsidRDefault="0057622F" w:rsidP="00686636">
            <w:pPr>
              <w:ind w:left="22"/>
              <w:rPr>
                <w:color w:val="595959" w:themeColor="text1" w:themeTint="A6"/>
              </w:rPr>
            </w:pPr>
            <w:r w:rsidRPr="00D34A1D">
              <w:rPr>
                <w:b w:val="0"/>
                <w:color w:val="595959" w:themeColor="text1" w:themeTint="A6"/>
              </w:rPr>
              <w:t>Se tiene capacidad de ser autoridad</w:t>
            </w:r>
          </w:p>
        </w:tc>
        <w:tc>
          <w:tcPr>
            <w:tcW w:w="2017" w:type="dxa"/>
          </w:tcPr>
          <w:p w14:paraId="2AE853D4" w14:textId="77777777" w:rsidR="0057622F" w:rsidRPr="00D34A1D" w:rsidRDefault="0057622F" w:rsidP="00686636">
            <w:p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606DDAF1" w14:textId="77777777" w:rsidTr="00204FC7">
        <w:trPr>
          <w:jc w:val="center"/>
        </w:trPr>
        <w:tc>
          <w:tcPr>
            <w:cnfStyle w:val="001000000000" w:firstRow="0" w:lastRow="0" w:firstColumn="1" w:lastColumn="0" w:oddVBand="0" w:evenVBand="0" w:oddHBand="0" w:evenHBand="0" w:firstRowFirstColumn="0" w:firstRowLastColumn="0" w:lastRowFirstColumn="0" w:lastRowLastColumn="0"/>
            <w:tcW w:w="6658" w:type="dxa"/>
          </w:tcPr>
          <w:p w14:paraId="398A96A2" w14:textId="77777777" w:rsidR="0057622F" w:rsidRPr="00D34A1D" w:rsidRDefault="0057622F" w:rsidP="00686636">
            <w:pPr>
              <w:ind w:left="22"/>
              <w:rPr>
                <w:color w:val="595959" w:themeColor="text1" w:themeTint="A6"/>
              </w:rPr>
            </w:pPr>
            <w:r w:rsidRPr="00D34A1D">
              <w:rPr>
                <w:b w:val="0"/>
                <w:color w:val="595959" w:themeColor="text1" w:themeTint="A6"/>
              </w:rPr>
              <w:t xml:space="preserve">Son parte e integrantes del municipio  </w:t>
            </w:r>
          </w:p>
        </w:tc>
        <w:tc>
          <w:tcPr>
            <w:tcW w:w="2017" w:type="dxa"/>
          </w:tcPr>
          <w:p w14:paraId="14C18DE9" w14:textId="77777777" w:rsidR="0057622F" w:rsidRPr="00D34A1D" w:rsidRDefault="0057622F" w:rsidP="00686636">
            <w:p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7323A18B" w14:textId="77777777" w:rsidTr="00204FC7">
        <w:trPr>
          <w:jc w:val="center"/>
        </w:trPr>
        <w:tc>
          <w:tcPr>
            <w:cnfStyle w:val="001000000000" w:firstRow="0" w:lastRow="0" w:firstColumn="1" w:lastColumn="0" w:oddVBand="0" w:evenVBand="0" w:oddHBand="0" w:evenHBand="0" w:firstRowFirstColumn="0" w:firstRowLastColumn="0" w:lastRowFirstColumn="0" w:lastRowLastColumn="0"/>
            <w:tcW w:w="6658" w:type="dxa"/>
          </w:tcPr>
          <w:p w14:paraId="71752B56" w14:textId="77777777" w:rsidR="0057622F" w:rsidRPr="00D34A1D" w:rsidRDefault="0057622F" w:rsidP="00686636">
            <w:pPr>
              <w:ind w:left="22"/>
              <w:rPr>
                <w:color w:val="595959" w:themeColor="text1" w:themeTint="A6"/>
              </w:rPr>
            </w:pPr>
            <w:r w:rsidRPr="00D34A1D">
              <w:rPr>
                <w:b w:val="0"/>
                <w:color w:val="595959" w:themeColor="text1" w:themeTint="A6"/>
              </w:rPr>
              <w:t xml:space="preserve">Vacías </w:t>
            </w:r>
          </w:p>
        </w:tc>
        <w:tc>
          <w:tcPr>
            <w:tcW w:w="2017" w:type="dxa"/>
          </w:tcPr>
          <w:p w14:paraId="370C6FA3" w14:textId="77777777" w:rsidR="0057622F" w:rsidRPr="00D34A1D" w:rsidRDefault="0057622F" w:rsidP="00686636">
            <w:pPr>
              <w:pBdr>
                <w:top w:val="nil"/>
                <w:left w:val="nil"/>
                <w:bottom w:val="nil"/>
                <w:right w:val="nil"/>
                <w:between w:val="nil"/>
              </w:pBdr>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47</w:t>
            </w:r>
          </w:p>
        </w:tc>
      </w:tr>
    </w:tbl>
    <w:p w14:paraId="2280B80C" w14:textId="77777777" w:rsidR="00AC5ED5" w:rsidRDefault="00AC5ED5" w:rsidP="0057622F">
      <w:pPr>
        <w:pBdr>
          <w:top w:val="nil"/>
          <w:left w:val="nil"/>
          <w:bottom w:val="nil"/>
          <w:right w:val="nil"/>
          <w:between w:val="nil"/>
        </w:pBdr>
        <w:jc w:val="both"/>
        <w:rPr>
          <w:i/>
          <w:color w:val="595959" w:themeColor="text1" w:themeTint="A6"/>
        </w:rPr>
      </w:pPr>
    </w:p>
    <w:p w14:paraId="4F783515" w14:textId="1945B6C1" w:rsidR="0057622F" w:rsidRPr="00D34A1D" w:rsidRDefault="0057622F" w:rsidP="0057622F">
      <w:pPr>
        <w:pBdr>
          <w:top w:val="nil"/>
          <w:left w:val="nil"/>
          <w:bottom w:val="nil"/>
          <w:right w:val="nil"/>
          <w:between w:val="nil"/>
        </w:pBdr>
        <w:jc w:val="both"/>
        <w:rPr>
          <w:i/>
          <w:color w:val="595959" w:themeColor="text1" w:themeTint="A6"/>
        </w:rPr>
      </w:pPr>
      <w:r w:rsidRPr="00D34A1D">
        <w:rPr>
          <w:i/>
          <w:color w:val="595959" w:themeColor="text1" w:themeTint="A6"/>
        </w:rPr>
        <w:t>11. En los municipios que tienen una población indígena mayor al 20% y menor al 50%, ¿está de acuerdo con que se incluya al menos una fórmula de candidaturas de personas indígenas para integrar el ayuntamiento?</w:t>
      </w:r>
    </w:p>
    <w:p w14:paraId="519941E4" w14:textId="56B976F8" w:rsidR="0057622F" w:rsidRDefault="0057622F" w:rsidP="00AC5ED5">
      <w:pPr>
        <w:pBdr>
          <w:top w:val="nil"/>
          <w:left w:val="nil"/>
          <w:bottom w:val="nil"/>
          <w:right w:val="nil"/>
          <w:between w:val="nil"/>
        </w:pBdr>
        <w:jc w:val="both"/>
        <w:rPr>
          <w:color w:val="595959" w:themeColor="text1" w:themeTint="A6"/>
        </w:rPr>
      </w:pPr>
      <w:r w:rsidRPr="00D34A1D">
        <w:rPr>
          <w:color w:val="595959" w:themeColor="text1" w:themeTint="A6"/>
        </w:rPr>
        <w:t xml:space="preserve">De las </w:t>
      </w:r>
      <w:r w:rsidRPr="00D34A1D">
        <w:rPr>
          <w:b/>
          <w:color w:val="595959" w:themeColor="text1" w:themeTint="A6"/>
        </w:rPr>
        <w:t>271</w:t>
      </w:r>
      <w:r w:rsidRPr="00D34A1D">
        <w:rPr>
          <w:color w:val="595959" w:themeColor="text1" w:themeTint="A6"/>
        </w:rPr>
        <w:t xml:space="preserve"> personas consultadas </w:t>
      </w:r>
      <w:r w:rsidRPr="00D34A1D">
        <w:rPr>
          <w:b/>
          <w:color w:val="595959" w:themeColor="text1" w:themeTint="A6"/>
        </w:rPr>
        <w:t xml:space="preserve">256 </w:t>
      </w:r>
      <w:r w:rsidRPr="00D34A1D">
        <w:rPr>
          <w:color w:val="595959" w:themeColor="text1" w:themeTint="A6"/>
        </w:rPr>
        <w:t xml:space="preserve">indicaron que </w:t>
      </w:r>
      <w:r w:rsidRPr="00AC5ED5">
        <w:rPr>
          <w:bCs/>
          <w:color w:val="595959" w:themeColor="text1" w:themeTint="A6"/>
        </w:rPr>
        <w:t>sí</w:t>
      </w:r>
      <w:r w:rsidR="00AC5ED5" w:rsidRPr="00AC5ED5">
        <w:rPr>
          <w:bCs/>
          <w:color w:val="595959" w:themeColor="text1" w:themeTint="A6"/>
        </w:rPr>
        <w:t xml:space="preserve"> están de acuerdo con que en los municipios que tienen una población indígena mayor al 20% y menor al 50%, se incluya al menos una fórmula de candidaturas de personas indígenas para integrar el ayuntamiento</w:t>
      </w:r>
      <w:r w:rsidRPr="00D34A1D">
        <w:rPr>
          <w:color w:val="595959" w:themeColor="text1" w:themeTint="A6"/>
        </w:rPr>
        <w:t xml:space="preserve">, </w:t>
      </w:r>
      <w:r w:rsidRPr="00D34A1D">
        <w:rPr>
          <w:b/>
          <w:color w:val="595959" w:themeColor="text1" w:themeTint="A6"/>
        </w:rPr>
        <w:t>8</w:t>
      </w:r>
      <w:r w:rsidRPr="00D34A1D">
        <w:rPr>
          <w:color w:val="595959" w:themeColor="text1" w:themeTint="A6"/>
        </w:rPr>
        <w:t xml:space="preserve"> respondió que </w:t>
      </w:r>
      <w:r w:rsidRPr="00D34A1D">
        <w:rPr>
          <w:b/>
          <w:color w:val="595959" w:themeColor="text1" w:themeTint="A6"/>
        </w:rPr>
        <w:t>no</w:t>
      </w:r>
      <w:r w:rsidRPr="00D34A1D">
        <w:rPr>
          <w:color w:val="595959" w:themeColor="text1" w:themeTint="A6"/>
        </w:rPr>
        <w:t xml:space="preserve">, y </w:t>
      </w:r>
      <w:r w:rsidRPr="00D34A1D">
        <w:rPr>
          <w:b/>
          <w:color w:val="595959" w:themeColor="text1" w:themeTint="A6"/>
        </w:rPr>
        <w:t xml:space="preserve">7 </w:t>
      </w:r>
      <w:r w:rsidRPr="00D34A1D">
        <w:rPr>
          <w:color w:val="595959" w:themeColor="text1" w:themeTint="A6"/>
        </w:rPr>
        <w:t>no contestaron</w:t>
      </w:r>
      <w:r w:rsidRPr="00D34A1D">
        <w:rPr>
          <w:b/>
          <w:color w:val="595959" w:themeColor="text1" w:themeTint="A6"/>
        </w:rPr>
        <w:t>.</w:t>
      </w:r>
      <w:r w:rsidRPr="00D34A1D">
        <w:rPr>
          <w:color w:val="595959" w:themeColor="text1" w:themeTint="A6"/>
        </w:rPr>
        <w:t xml:space="preserve"> </w:t>
      </w:r>
    </w:p>
    <w:p w14:paraId="77249882" w14:textId="77777777" w:rsidR="00AC5ED5" w:rsidRDefault="00AC5ED5" w:rsidP="00AC5ED5">
      <w:pPr>
        <w:pBdr>
          <w:top w:val="nil"/>
          <w:left w:val="nil"/>
          <w:bottom w:val="nil"/>
          <w:right w:val="nil"/>
          <w:between w:val="nil"/>
        </w:pBdr>
        <w:jc w:val="both"/>
        <w:rPr>
          <w:color w:val="595959" w:themeColor="text1" w:themeTint="A6"/>
        </w:rPr>
      </w:pPr>
    </w:p>
    <w:p w14:paraId="4133484B" w14:textId="77777777" w:rsidR="00AC5ED5" w:rsidRDefault="00AC5ED5" w:rsidP="00AC5ED5">
      <w:pPr>
        <w:pBdr>
          <w:top w:val="nil"/>
          <w:left w:val="nil"/>
          <w:bottom w:val="nil"/>
          <w:right w:val="nil"/>
          <w:between w:val="nil"/>
        </w:pBdr>
        <w:jc w:val="both"/>
        <w:rPr>
          <w:color w:val="595959" w:themeColor="text1" w:themeTint="A6"/>
        </w:rPr>
      </w:pPr>
    </w:p>
    <w:p w14:paraId="4AD42A1B" w14:textId="77777777" w:rsidR="00AC5ED5" w:rsidRDefault="00AC5ED5" w:rsidP="00AC5ED5">
      <w:pPr>
        <w:pBdr>
          <w:top w:val="nil"/>
          <w:left w:val="nil"/>
          <w:bottom w:val="nil"/>
          <w:right w:val="nil"/>
          <w:between w:val="nil"/>
        </w:pBdr>
        <w:jc w:val="both"/>
        <w:rPr>
          <w:color w:val="595959" w:themeColor="text1" w:themeTint="A6"/>
        </w:rPr>
      </w:pPr>
    </w:p>
    <w:p w14:paraId="2AE3C83B" w14:textId="77777777" w:rsidR="00AC5ED5" w:rsidRDefault="00AC5ED5" w:rsidP="00AC5ED5">
      <w:pPr>
        <w:pBdr>
          <w:top w:val="nil"/>
          <w:left w:val="nil"/>
          <w:bottom w:val="nil"/>
          <w:right w:val="nil"/>
          <w:between w:val="nil"/>
        </w:pBdr>
        <w:jc w:val="both"/>
        <w:rPr>
          <w:color w:val="595959" w:themeColor="text1" w:themeTint="A6"/>
        </w:rPr>
      </w:pPr>
    </w:p>
    <w:p w14:paraId="35EA7034" w14:textId="77777777" w:rsidR="00AC5ED5" w:rsidRDefault="00AC5ED5" w:rsidP="00AC5ED5">
      <w:pPr>
        <w:pBdr>
          <w:top w:val="nil"/>
          <w:left w:val="nil"/>
          <w:bottom w:val="nil"/>
          <w:right w:val="nil"/>
          <w:between w:val="nil"/>
        </w:pBdr>
        <w:jc w:val="both"/>
        <w:rPr>
          <w:color w:val="595959" w:themeColor="text1" w:themeTint="A6"/>
        </w:rPr>
      </w:pPr>
    </w:p>
    <w:p w14:paraId="7994B4B1" w14:textId="77777777" w:rsidR="00AC5ED5" w:rsidRDefault="00AC5ED5" w:rsidP="00AC5ED5">
      <w:pPr>
        <w:pBdr>
          <w:top w:val="nil"/>
          <w:left w:val="nil"/>
          <w:bottom w:val="nil"/>
          <w:right w:val="nil"/>
          <w:between w:val="nil"/>
        </w:pBdr>
        <w:jc w:val="both"/>
        <w:rPr>
          <w:color w:val="595959" w:themeColor="text1" w:themeTint="A6"/>
        </w:rPr>
      </w:pPr>
    </w:p>
    <w:p w14:paraId="600833FD" w14:textId="77777777" w:rsidR="00AC5ED5" w:rsidRPr="00D34A1D" w:rsidRDefault="00AC5ED5" w:rsidP="00AC5ED5">
      <w:pPr>
        <w:pBdr>
          <w:top w:val="nil"/>
          <w:left w:val="nil"/>
          <w:bottom w:val="nil"/>
          <w:right w:val="nil"/>
          <w:between w:val="nil"/>
        </w:pBdr>
        <w:jc w:val="both"/>
        <w:rPr>
          <w:color w:val="595959" w:themeColor="text1" w:themeTint="A6"/>
        </w:rPr>
      </w:pPr>
    </w:p>
    <w:p w14:paraId="2C829F04" w14:textId="77777777" w:rsidR="0057622F" w:rsidRPr="00AC5ED5" w:rsidRDefault="0057622F" w:rsidP="0057622F">
      <w:pPr>
        <w:pBdr>
          <w:top w:val="nil"/>
          <w:left w:val="nil"/>
          <w:bottom w:val="nil"/>
          <w:right w:val="nil"/>
          <w:between w:val="nil"/>
        </w:pBdr>
        <w:jc w:val="center"/>
        <w:rPr>
          <w:rFonts w:cstheme="minorHAnsi"/>
          <w:color w:val="7030A0"/>
          <w:sz w:val="20"/>
          <w:szCs w:val="24"/>
        </w:rPr>
      </w:pPr>
      <w:r w:rsidRPr="00AC5ED5">
        <w:rPr>
          <w:rFonts w:cstheme="minorHAnsi"/>
          <w:color w:val="7030A0"/>
          <w:sz w:val="20"/>
          <w:szCs w:val="24"/>
        </w:rPr>
        <w:t>Gráfica 16. Pregunta 11.</w:t>
      </w:r>
    </w:p>
    <w:p w14:paraId="2A1B31CC" w14:textId="77777777" w:rsidR="0057622F" w:rsidRPr="00D34A1D" w:rsidRDefault="0057622F" w:rsidP="0057622F">
      <w:pPr>
        <w:pBdr>
          <w:top w:val="nil"/>
          <w:left w:val="nil"/>
          <w:bottom w:val="nil"/>
          <w:right w:val="nil"/>
          <w:between w:val="nil"/>
        </w:pBdr>
        <w:jc w:val="both"/>
        <w:rPr>
          <w:color w:val="595959" w:themeColor="text1" w:themeTint="A6"/>
        </w:rPr>
      </w:pPr>
      <w:r w:rsidRPr="00D34A1D">
        <w:rPr>
          <w:noProof/>
          <w:color w:val="595959" w:themeColor="text1" w:themeTint="A6"/>
        </w:rPr>
        <w:drawing>
          <wp:inline distT="0" distB="0" distL="0" distR="0" wp14:anchorId="59A79D49" wp14:editId="0E49D89B">
            <wp:extent cx="5438775" cy="2095500"/>
            <wp:effectExtent l="0" t="0" r="0" b="0"/>
            <wp:docPr id="42" name="Gráfico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291B0880" w14:textId="1188308F" w:rsidR="00FB5F9F" w:rsidRDefault="00FB5F9F" w:rsidP="00FB5F9F">
      <w:pPr>
        <w:pBdr>
          <w:top w:val="nil"/>
          <w:left w:val="nil"/>
          <w:bottom w:val="nil"/>
          <w:right w:val="nil"/>
          <w:between w:val="nil"/>
        </w:pBdr>
        <w:jc w:val="both"/>
        <w:rPr>
          <w:color w:val="595959" w:themeColor="text1" w:themeTint="A6"/>
        </w:rPr>
      </w:pPr>
      <w:r>
        <w:rPr>
          <w:color w:val="595959" w:themeColor="text1" w:themeTint="A6"/>
        </w:rPr>
        <w:t>En este apartado se preguntó a las personas consultadas respecto a</w:t>
      </w:r>
      <w:r w:rsidRPr="00D34A1D">
        <w:rPr>
          <w:color w:val="595959" w:themeColor="text1" w:themeTint="A6"/>
        </w:rPr>
        <w:t xml:space="preserve"> ¿Por qué</w:t>
      </w:r>
      <w:r>
        <w:rPr>
          <w:color w:val="595959" w:themeColor="text1" w:themeTint="A6"/>
        </w:rPr>
        <w:t xml:space="preserve"> consideran que </w:t>
      </w:r>
      <w:r w:rsidRPr="00AC5ED5">
        <w:rPr>
          <w:bCs/>
          <w:color w:val="595959" w:themeColor="text1" w:themeTint="A6"/>
        </w:rPr>
        <w:t>en los municipios que tienen una población indígena mayor al 20% y menor al 50%, se incluya al menos una fórmula de candidaturas de personas indígenas para integrar el ayuntamiento</w:t>
      </w:r>
      <w:r>
        <w:rPr>
          <w:color w:val="595959" w:themeColor="text1" w:themeTint="A6"/>
        </w:rPr>
        <w:t>? a lo que respondieron conforme se observa en la Tabla 20.</w:t>
      </w:r>
    </w:p>
    <w:p w14:paraId="2E6A636B" w14:textId="2FD3A50A" w:rsidR="00967DB9" w:rsidRPr="00FB5F9F" w:rsidRDefault="00967DB9" w:rsidP="0057622F">
      <w:pPr>
        <w:pBdr>
          <w:top w:val="nil"/>
          <w:left w:val="nil"/>
          <w:bottom w:val="nil"/>
          <w:right w:val="nil"/>
          <w:between w:val="nil"/>
        </w:pBdr>
        <w:jc w:val="both"/>
        <w:rPr>
          <w:rFonts w:cstheme="minorHAnsi"/>
          <w:color w:val="7030A0"/>
          <w:sz w:val="20"/>
          <w:szCs w:val="24"/>
        </w:rPr>
      </w:pPr>
      <w:r>
        <w:rPr>
          <w:rFonts w:cstheme="minorHAnsi"/>
          <w:color w:val="7030A0"/>
          <w:sz w:val="20"/>
          <w:szCs w:val="24"/>
        </w:rPr>
        <w:t>Tabla 20</w:t>
      </w:r>
      <w:r w:rsidRPr="005F4DD3">
        <w:rPr>
          <w:rFonts w:cstheme="minorHAnsi"/>
          <w:color w:val="7030A0"/>
          <w:sz w:val="20"/>
          <w:szCs w:val="24"/>
        </w:rPr>
        <w:t xml:space="preserve">. </w:t>
      </w:r>
      <w:r w:rsidR="00FB5F9F" w:rsidRPr="00FB5F9F">
        <w:rPr>
          <w:rFonts w:cstheme="minorHAnsi"/>
          <w:color w:val="7030A0"/>
          <w:sz w:val="20"/>
          <w:szCs w:val="24"/>
        </w:rPr>
        <w:t>¿Por qué consideran que en los municipios que tienen una población indígena mayor al 20% y menor al 50%, se incluya al menos una fórmula de candidaturas de personas indígenas para integrar el ayuntamiento?</w:t>
      </w:r>
    </w:p>
    <w:tbl>
      <w:tblPr>
        <w:tblW w:w="8549" w:type="dxa"/>
        <w:tblInd w:w="279"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Look w:val="04A0" w:firstRow="1" w:lastRow="0" w:firstColumn="1" w:lastColumn="0" w:noHBand="0" w:noVBand="1"/>
      </w:tblPr>
      <w:tblGrid>
        <w:gridCol w:w="6095"/>
        <w:gridCol w:w="2454"/>
      </w:tblGrid>
      <w:tr w:rsidR="003F390E" w:rsidRPr="00D34A1D" w14:paraId="3CB507F1" w14:textId="77777777" w:rsidTr="00686636">
        <w:tc>
          <w:tcPr>
            <w:tcW w:w="6095" w:type="dxa"/>
            <w:vAlign w:val="center"/>
          </w:tcPr>
          <w:p w14:paraId="690E16F9" w14:textId="77777777" w:rsidR="0057622F" w:rsidRPr="00D34A1D" w:rsidRDefault="0057622F" w:rsidP="00686636">
            <w:pPr>
              <w:rPr>
                <w:color w:val="595959" w:themeColor="text1" w:themeTint="A6"/>
                <w:highlight w:val="yellow"/>
              </w:rPr>
            </w:pPr>
            <w:r w:rsidRPr="00D34A1D">
              <w:rPr>
                <w:color w:val="595959" w:themeColor="text1" w:themeTint="A6"/>
              </w:rPr>
              <w:t>Pregunta 11 ¿Por qué?</w:t>
            </w:r>
          </w:p>
        </w:tc>
        <w:tc>
          <w:tcPr>
            <w:tcW w:w="2454" w:type="dxa"/>
            <w:vAlign w:val="center"/>
          </w:tcPr>
          <w:p w14:paraId="5C9434A8" w14:textId="77777777" w:rsidR="0057622F" w:rsidRPr="00D34A1D" w:rsidRDefault="0057622F" w:rsidP="00686636">
            <w:pPr>
              <w:jc w:val="center"/>
              <w:rPr>
                <w:color w:val="595959" w:themeColor="text1" w:themeTint="A6"/>
                <w:highlight w:val="yellow"/>
              </w:rPr>
            </w:pPr>
            <w:proofErr w:type="spellStart"/>
            <w:r w:rsidRPr="00D34A1D">
              <w:rPr>
                <w:color w:val="595959" w:themeColor="text1" w:themeTint="A6"/>
              </w:rPr>
              <w:t>N°</w:t>
            </w:r>
            <w:proofErr w:type="spellEnd"/>
            <w:r w:rsidRPr="00D34A1D">
              <w:rPr>
                <w:color w:val="595959" w:themeColor="text1" w:themeTint="A6"/>
              </w:rPr>
              <w:t xml:space="preserve"> de menciones</w:t>
            </w:r>
          </w:p>
        </w:tc>
      </w:tr>
      <w:tr w:rsidR="003F390E" w:rsidRPr="00D34A1D" w14:paraId="66AA98A0" w14:textId="77777777" w:rsidTr="00686636">
        <w:tc>
          <w:tcPr>
            <w:tcW w:w="6095" w:type="dxa"/>
            <w:vAlign w:val="center"/>
          </w:tcPr>
          <w:p w14:paraId="07FE8C82" w14:textId="77777777" w:rsidR="0057622F" w:rsidRPr="00D34A1D" w:rsidRDefault="0057622F" w:rsidP="00686636">
            <w:pPr>
              <w:pBdr>
                <w:top w:val="nil"/>
                <w:left w:val="nil"/>
                <w:bottom w:val="nil"/>
                <w:right w:val="nil"/>
                <w:between w:val="nil"/>
              </w:pBdr>
              <w:tabs>
                <w:tab w:val="left" w:pos="284"/>
              </w:tabs>
              <w:jc w:val="both"/>
              <w:rPr>
                <w:color w:val="595959" w:themeColor="text1" w:themeTint="A6"/>
              </w:rPr>
            </w:pPr>
            <w:r w:rsidRPr="00D34A1D">
              <w:rPr>
                <w:color w:val="595959" w:themeColor="text1" w:themeTint="A6"/>
              </w:rPr>
              <w:t>Porque es importante la representación indígena</w:t>
            </w:r>
          </w:p>
        </w:tc>
        <w:tc>
          <w:tcPr>
            <w:tcW w:w="2454" w:type="dxa"/>
            <w:vAlign w:val="center"/>
          </w:tcPr>
          <w:p w14:paraId="4B61168A" w14:textId="77777777" w:rsidR="0057622F" w:rsidRPr="00D34A1D" w:rsidRDefault="0057622F" w:rsidP="00686636">
            <w:pPr>
              <w:jc w:val="center"/>
              <w:rPr>
                <w:color w:val="595959" w:themeColor="text1" w:themeTint="A6"/>
              </w:rPr>
            </w:pPr>
            <w:r w:rsidRPr="00D34A1D">
              <w:rPr>
                <w:color w:val="595959" w:themeColor="text1" w:themeTint="A6"/>
              </w:rPr>
              <w:t>48</w:t>
            </w:r>
          </w:p>
        </w:tc>
      </w:tr>
      <w:tr w:rsidR="003F390E" w:rsidRPr="00D34A1D" w14:paraId="5DA163F3" w14:textId="77777777" w:rsidTr="00686636">
        <w:tc>
          <w:tcPr>
            <w:tcW w:w="6095" w:type="dxa"/>
            <w:vAlign w:val="center"/>
          </w:tcPr>
          <w:p w14:paraId="39AE32ED" w14:textId="77777777" w:rsidR="0057622F" w:rsidRPr="00D34A1D" w:rsidRDefault="0057622F" w:rsidP="00686636">
            <w:pPr>
              <w:pBdr>
                <w:top w:val="nil"/>
                <w:left w:val="nil"/>
                <w:bottom w:val="nil"/>
                <w:right w:val="nil"/>
                <w:between w:val="nil"/>
              </w:pBdr>
              <w:tabs>
                <w:tab w:val="left" w:pos="284"/>
              </w:tabs>
              <w:jc w:val="both"/>
              <w:rPr>
                <w:color w:val="595959" w:themeColor="text1" w:themeTint="A6"/>
              </w:rPr>
            </w:pPr>
            <w:r w:rsidRPr="00D34A1D">
              <w:rPr>
                <w:color w:val="595959" w:themeColor="text1" w:themeTint="A6"/>
              </w:rPr>
              <w:t>Porque la comunidad indígena tiene derecho</w:t>
            </w:r>
          </w:p>
        </w:tc>
        <w:tc>
          <w:tcPr>
            <w:tcW w:w="2454" w:type="dxa"/>
            <w:vAlign w:val="center"/>
          </w:tcPr>
          <w:p w14:paraId="6AE49127" w14:textId="77777777" w:rsidR="0057622F" w:rsidRPr="00D34A1D" w:rsidRDefault="0057622F" w:rsidP="00686636">
            <w:pPr>
              <w:jc w:val="center"/>
              <w:rPr>
                <w:color w:val="595959" w:themeColor="text1" w:themeTint="A6"/>
              </w:rPr>
            </w:pPr>
            <w:r w:rsidRPr="00D34A1D">
              <w:rPr>
                <w:color w:val="595959" w:themeColor="text1" w:themeTint="A6"/>
              </w:rPr>
              <w:t>42</w:t>
            </w:r>
          </w:p>
        </w:tc>
      </w:tr>
      <w:tr w:rsidR="003F390E" w:rsidRPr="00D34A1D" w14:paraId="6B26BDE9" w14:textId="77777777" w:rsidTr="00686636">
        <w:tc>
          <w:tcPr>
            <w:tcW w:w="6095" w:type="dxa"/>
            <w:vAlign w:val="center"/>
          </w:tcPr>
          <w:p w14:paraId="138458F1" w14:textId="77777777" w:rsidR="0057622F" w:rsidRPr="00D34A1D" w:rsidRDefault="0057622F" w:rsidP="00686636">
            <w:pPr>
              <w:pBdr>
                <w:top w:val="nil"/>
                <w:left w:val="nil"/>
                <w:bottom w:val="nil"/>
                <w:right w:val="nil"/>
                <w:between w:val="nil"/>
              </w:pBdr>
              <w:tabs>
                <w:tab w:val="left" w:pos="2010"/>
              </w:tabs>
              <w:rPr>
                <w:color w:val="595959" w:themeColor="text1" w:themeTint="A6"/>
              </w:rPr>
            </w:pPr>
            <w:r w:rsidRPr="00D34A1D">
              <w:rPr>
                <w:color w:val="595959" w:themeColor="text1" w:themeTint="A6"/>
              </w:rPr>
              <w:t>Porque es importante que participe la comunidad indígena</w:t>
            </w:r>
          </w:p>
        </w:tc>
        <w:tc>
          <w:tcPr>
            <w:tcW w:w="2454" w:type="dxa"/>
            <w:vAlign w:val="center"/>
          </w:tcPr>
          <w:p w14:paraId="5754CC19" w14:textId="77777777" w:rsidR="0057622F" w:rsidRPr="00D34A1D" w:rsidRDefault="0057622F" w:rsidP="00686636">
            <w:pPr>
              <w:jc w:val="center"/>
              <w:rPr>
                <w:color w:val="595959" w:themeColor="text1" w:themeTint="A6"/>
              </w:rPr>
            </w:pPr>
            <w:r w:rsidRPr="00D34A1D">
              <w:rPr>
                <w:color w:val="595959" w:themeColor="text1" w:themeTint="A6"/>
              </w:rPr>
              <w:t>22</w:t>
            </w:r>
          </w:p>
        </w:tc>
      </w:tr>
      <w:tr w:rsidR="003F390E" w:rsidRPr="00D34A1D" w14:paraId="65967C48" w14:textId="77777777" w:rsidTr="00686636">
        <w:tc>
          <w:tcPr>
            <w:tcW w:w="6095" w:type="dxa"/>
            <w:vAlign w:val="center"/>
          </w:tcPr>
          <w:p w14:paraId="485083E3" w14:textId="77777777" w:rsidR="0057622F" w:rsidRPr="00D34A1D" w:rsidRDefault="0057622F" w:rsidP="00686636">
            <w:pPr>
              <w:pBdr>
                <w:top w:val="nil"/>
                <w:left w:val="nil"/>
                <w:bottom w:val="nil"/>
                <w:right w:val="nil"/>
                <w:between w:val="nil"/>
              </w:pBdr>
              <w:tabs>
                <w:tab w:val="left" w:pos="284"/>
              </w:tabs>
              <w:jc w:val="both"/>
              <w:rPr>
                <w:color w:val="595959" w:themeColor="text1" w:themeTint="A6"/>
              </w:rPr>
            </w:pPr>
            <w:r w:rsidRPr="00D34A1D">
              <w:rPr>
                <w:color w:val="595959" w:themeColor="text1" w:themeTint="A6"/>
              </w:rPr>
              <w:t>Para que tomen en cuenta a la comunidad indígena</w:t>
            </w:r>
          </w:p>
        </w:tc>
        <w:tc>
          <w:tcPr>
            <w:tcW w:w="2454" w:type="dxa"/>
            <w:vAlign w:val="center"/>
          </w:tcPr>
          <w:p w14:paraId="53E07933" w14:textId="77777777" w:rsidR="0057622F" w:rsidRPr="00D34A1D" w:rsidRDefault="0057622F" w:rsidP="00686636">
            <w:pPr>
              <w:jc w:val="center"/>
              <w:rPr>
                <w:color w:val="595959" w:themeColor="text1" w:themeTint="A6"/>
              </w:rPr>
            </w:pPr>
            <w:r w:rsidRPr="00D34A1D">
              <w:rPr>
                <w:color w:val="595959" w:themeColor="text1" w:themeTint="A6"/>
              </w:rPr>
              <w:t>12</w:t>
            </w:r>
          </w:p>
        </w:tc>
      </w:tr>
      <w:tr w:rsidR="003F390E" w:rsidRPr="00D34A1D" w14:paraId="63323490" w14:textId="77777777" w:rsidTr="00686636">
        <w:tc>
          <w:tcPr>
            <w:tcW w:w="6095" w:type="dxa"/>
            <w:vAlign w:val="center"/>
          </w:tcPr>
          <w:p w14:paraId="592ABF6E" w14:textId="77777777" w:rsidR="0057622F" w:rsidRPr="00D34A1D" w:rsidRDefault="0057622F" w:rsidP="00686636">
            <w:pPr>
              <w:pBdr>
                <w:top w:val="nil"/>
                <w:left w:val="nil"/>
                <w:bottom w:val="nil"/>
                <w:right w:val="nil"/>
                <w:between w:val="nil"/>
              </w:pBdr>
              <w:tabs>
                <w:tab w:val="left" w:pos="284"/>
              </w:tabs>
              <w:jc w:val="both"/>
              <w:rPr>
                <w:color w:val="595959" w:themeColor="text1" w:themeTint="A6"/>
              </w:rPr>
            </w:pPr>
            <w:r w:rsidRPr="00D34A1D">
              <w:rPr>
                <w:color w:val="595959" w:themeColor="text1" w:themeTint="A6"/>
              </w:rPr>
              <w:t>Para que haya más apoyo a las comunidades indígenas</w:t>
            </w:r>
          </w:p>
        </w:tc>
        <w:tc>
          <w:tcPr>
            <w:tcW w:w="2454" w:type="dxa"/>
            <w:vAlign w:val="center"/>
          </w:tcPr>
          <w:p w14:paraId="57FEC0AB" w14:textId="77777777" w:rsidR="0057622F" w:rsidRPr="00D34A1D" w:rsidRDefault="0057622F" w:rsidP="00686636">
            <w:pPr>
              <w:jc w:val="center"/>
              <w:rPr>
                <w:color w:val="595959" w:themeColor="text1" w:themeTint="A6"/>
              </w:rPr>
            </w:pPr>
            <w:r w:rsidRPr="00D34A1D">
              <w:rPr>
                <w:color w:val="595959" w:themeColor="text1" w:themeTint="A6"/>
              </w:rPr>
              <w:t>9</w:t>
            </w:r>
          </w:p>
        </w:tc>
      </w:tr>
      <w:tr w:rsidR="003F390E" w:rsidRPr="00D34A1D" w14:paraId="63BBFECE" w14:textId="77777777" w:rsidTr="00686636">
        <w:tc>
          <w:tcPr>
            <w:tcW w:w="6095" w:type="dxa"/>
            <w:vAlign w:val="center"/>
          </w:tcPr>
          <w:p w14:paraId="18176D5A" w14:textId="77777777" w:rsidR="0057622F" w:rsidRPr="00D34A1D" w:rsidRDefault="0057622F" w:rsidP="00686636">
            <w:pPr>
              <w:pBdr>
                <w:top w:val="nil"/>
                <w:left w:val="nil"/>
                <w:bottom w:val="nil"/>
                <w:right w:val="nil"/>
                <w:between w:val="nil"/>
              </w:pBdr>
              <w:tabs>
                <w:tab w:val="left" w:pos="284"/>
              </w:tabs>
              <w:jc w:val="both"/>
              <w:rPr>
                <w:color w:val="595959" w:themeColor="text1" w:themeTint="A6"/>
              </w:rPr>
            </w:pPr>
            <w:r w:rsidRPr="00D34A1D">
              <w:rPr>
                <w:color w:val="595959" w:themeColor="text1" w:themeTint="A6"/>
              </w:rPr>
              <w:t>Para que haya más inclusión</w:t>
            </w:r>
          </w:p>
        </w:tc>
        <w:tc>
          <w:tcPr>
            <w:tcW w:w="2454" w:type="dxa"/>
            <w:vAlign w:val="center"/>
          </w:tcPr>
          <w:p w14:paraId="55CAE4E5" w14:textId="77777777" w:rsidR="0057622F" w:rsidRPr="00D34A1D" w:rsidRDefault="0057622F" w:rsidP="00686636">
            <w:pPr>
              <w:jc w:val="center"/>
              <w:rPr>
                <w:color w:val="595959" w:themeColor="text1" w:themeTint="A6"/>
              </w:rPr>
            </w:pPr>
            <w:r w:rsidRPr="00D34A1D">
              <w:rPr>
                <w:color w:val="595959" w:themeColor="text1" w:themeTint="A6"/>
              </w:rPr>
              <w:t>5</w:t>
            </w:r>
          </w:p>
        </w:tc>
      </w:tr>
      <w:tr w:rsidR="003F390E" w:rsidRPr="00D34A1D" w14:paraId="31CA8626" w14:textId="77777777" w:rsidTr="00686636">
        <w:tc>
          <w:tcPr>
            <w:tcW w:w="6095" w:type="dxa"/>
            <w:vAlign w:val="center"/>
          </w:tcPr>
          <w:p w14:paraId="3E2B07F7" w14:textId="77777777" w:rsidR="0057622F" w:rsidRPr="00D34A1D" w:rsidRDefault="0057622F" w:rsidP="00686636">
            <w:pPr>
              <w:pBdr>
                <w:top w:val="nil"/>
                <w:left w:val="nil"/>
                <w:bottom w:val="nil"/>
                <w:right w:val="nil"/>
                <w:between w:val="nil"/>
              </w:pBdr>
              <w:tabs>
                <w:tab w:val="left" w:pos="284"/>
              </w:tabs>
              <w:jc w:val="both"/>
              <w:rPr>
                <w:color w:val="595959" w:themeColor="text1" w:themeTint="A6"/>
              </w:rPr>
            </w:pPr>
            <w:r w:rsidRPr="00D34A1D">
              <w:rPr>
                <w:color w:val="595959" w:themeColor="text1" w:themeTint="A6"/>
              </w:rPr>
              <w:t>Debe haber la mayor población para estar de acuerdo</w:t>
            </w:r>
          </w:p>
        </w:tc>
        <w:tc>
          <w:tcPr>
            <w:tcW w:w="2454" w:type="dxa"/>
            <w:vAlign w:val="center"/>
          </w:tcPr>
          <w:p w14:paraId="13DD747C" w14:textId="77777777" w:rsidR="0057622F" w:rsidRPr="00D34A1D" w:rsidRDefault="0057622F" w:rsidP="00686636">
            <w:pPr>
              <w:jc w:val="center"/>
              <w:rPr>
                <w:color w:val="595959" w:themeColor="text1" w:themeTint="A6"/>
              </w:rPr>
            </w:pPr>
            <w:r w:rsidRPr="00D34A1D">
              <w:rPr>
                <w:color w:val="595959" w:themeColor="text1" w:themeTint="A6"/>
              </w:rPr>
              <w:t>5</w:t>
            </w:r>
          </w:p>
        </w:tc>
      </w:tr>
      <w:tr w:rsidR="003F390E" w:rsidRPr="00D34A1D" w14:paraId="164F2F91" w14:textId="77777777" w:rsidTr="00686636">
        <w:tc>
          <w:tcPr>
            <w:tcW w:w="6095" w:type="dxa"/>
            <w:vAlign w:val="center"/>
          </w:tcPr>
          <w:p w14:paraId="4189361F" w14:textId="77777777" w:rsidR="0057622F" w:rsidRPr="00D34A1D" w:rsidRDefault="0057622F" w:rsidP="00686636">
            <w:pPr>
              <w:pBdr>
                <w:top w:val="nil"/>
                <w:left w:val="nil"/>
                <w:bottom w:val="nil"/>
                <w:right w:val="nil"/>
                <w:between w:val="nil"/>
              </w:pBdr>
              <w:tabs>
                <w:tab w:val="left" w:pos="284"/>
              </w:tabs>
              <w:jc w:val="both"/>
              <w:rPr>
                <w:color w:val="595959" w:themeColor="text1" w:themeTint="A6"/>
              </w:rPr>
            </w:pPr>
            <w:r w:rsidRPr="00D34A1D">
              <w:rPr>
                <w:color w:val="595959" w:themeColor="text1" w:themeTint="A6"/>
              </w:rPr>
              <w:t>Yo digo que sea del 15 al 20 %</w:t>
            </w:r>
          </w:p>
        </w:tc>
        <w:tc>
          <w:tcPr>
            <w:tcW w:w="2454" w:type="dxa"/>
            <w:vAlign w:val="center"/>
          </w:tcPr>
          <w:p w14:paraId="47EE26B1" w14:textId="77777777" w:rsidR="0057622F" w:rsidRPr="00D34A1D" w:rsidRDefault="0057622F" w:rsidP="00686636">
            <w:pPr>
              <w:jc w:val="center"/>
              <w:rPr>
                <w:color w:val="595959" w:themeColor="text1" w:themeTint="A6"/>
              </w:rPr>
            </w:pPr>
            <w:r w:rsidRPr="00D34A1D">
              <w:rPr>
                <w:color w:val="595959" w:themeColor="text1" w:themeTint="A6"/>
              </w:rPr>
              <w:t>2</w:t>
            </w:r>
          </w:p>
        </w:tc>
      </w:tr>
      <w:tr w:rsidR="003F390E" w:rsidRPr="00D34A1D" w14:paraId="181B3629" w14:textId="77777777" w:rsidTr="00686636">
        <w:tc>
          <w:tcPr>
            <w:tcW w:w="6095" w:type="dxa"/>
            <w:vAlign w:val="center"/>
          </w:tcPr>
          <w:p w14:paraId="76E08A4A" w14:textId="77777777" w:rsidR="0057622F" w:rsidRPr="00D34A1D" w:rsidRDefault="0057622F" w:rsidP="00686636">
            <w:pPr>
              <w:pBdr>
                <w:top w:val="nil"/>
                <w:left w:val="nil"/>
                <w:bottom w:val="nil"/>
                <w:right w:val="nil"/>
                <w:between w:val="nil"/>
              </w:pBdr>
              <w:tabs>
                <w:tab w:val="left" w:pos="284"/>
              </w:tabs>
              <w:jc w:val="both"/>
              <w:rPr>
                <w:color w:val="595959" w:themeColor="text1" w:themeTint="A6"/>
              </w:rPr>
            </w:pPr>
            <w:r w:rsidRPr="00D34A1D">
              <w:rPr>
                <w:color w:val="595959" w:themeColor="text1" w:themeTint="A6"/>
              </w:rPr>
              <w:t>Tenemos derecho al menos agregar el 25% de candidaturas indígenas.</w:t>
            </w:r>
          </w:p>
        </w:tc>
        <w:tc>
          <w:tcPr>
            <w:tcW w:w="2454" w:type="dxa"/>
            <w:vAlign w:val="center"/>
          </w:tcPr>
          <w:p w14:paraId="1F263710" w14:textId="77777777" w:rsidR="0057622F" w:rsidRPr="00D34A1D" w:rsidRDefault="0057622F" w:rsidP="00686636">
            <w:pPr>
              <w:jc w:val="center"/>
              <w:rPr>
                <w:color w:val="595959" w:themeColor="text1" w:themeTint="A6"/>
              </w:rPr>
            </w:pPr>
            <w:r w:rsidRPr="00D34A1D">
              <w:rPr>
                <w:color w:val="595959" w:themeColor="text1" w:themeTint="A6"/>
              </w:rPr>
              <w:t>2</w:t>
            </w:r>
          </w:p>
        </w:tc>
      </w:tr>
      <w:tr w:rsidR="003F390E" w:rsidRPr="00D34A1D" w14:paraId="7A4A0CB1" w14:textId="77777777" w:rsidTr="00686636">
        <w:tc>
          <w:tcPr>
            <w:tcW w:w="6095" w:type="dxa"/>
            <w:vAlign w:val="center"/>
          </w:tcPr>
          <w:p w14:paraId="66F97219" w14:textId="77777777" w:rsidR="0057622F" w:rsidRPr="00D34A1D" w:rsidRDefault="0057622F" w:rsidP="00686636">
            <w:pPr>
              <w:pBdr>
                <w:top w:val="nil"/>
                <w:left w:val="nil"/>
                <w:bottom w:val="nil"/>
                <w:right w:val="nil"/>
                <w:between w:val="nil"/>
              </w:pBdr>
              <w:tabs>
                <w:tab w:val="left" w:pos="284"/>
              </w:tabs>
              <w:jc w:val="both"/>
              <w:rPr>
                <w:color w:val="595959" w:themeColor="text1" w:themeTint="A6"/>
              </w:rPr>
            </w:pPr>
            <w:r w:rsidRPr="00D34A1D">
              <w:rPr>
                <w:color w:val="595959" w:themeColor="text1" w:themeTint="A6"/>
              </w:rPr>
              <w:t>Aunque sea minoría tendríamos un / una representante</w:t>
            </w:r>
          </w:p>
        </w:tc>
        <w:tc>
          <w:tcPr>
            <w:tcW w:w="2454" w:type="dxa"/>
            <w:vAlign w:val="center"/>
          </w:tcPr>
          <w:p w14:paraId="0A9B138F" w14:textId="77777777" w:rsidR="0057622F" w:rsidRPr="00D34A1D" w:rsidRDefault="0057622F" w:rsidP="00686636">
            <w:pPr>
              <w:jc w:val="center"/>
              <w:rPr>
                <w:color w:val="595959" w:themeColor="text1" w:themeTint="A6"/>
              </w:rPr>
            </w:pPr>
            <w:r w:rsidRPr="00D34A1D">
              <w:rPr>
                <w:color w:val="595959" w:themeColor="text1" w:themeTint="A6"/>
              </w:rPr>
              <w:t>2</w:t>
            </w:r>
          </w:p>
        </w:tc>
      </w:tr>
      <w:tr w:rsidR="003F390E" w:rsidRPr="00D34A1D" w14:paraId="5A0C4928" w14:textId="77777777" w:rsidTr="00686636">
        <w:tc>
          <w:tcPr>
            <w:tcW w:w="6095" w:type="dxa"/>
            <w:vAlign w:val="center"/>
          </w:tcPr>
          <w:p w14:paraId="05D5E7E7" w14:textId="77777777" w:rsidR="0057622F" w:rsidRPr="00D34A1D" w:rsidRDefault="0057622F" w:rsidP="00686636">
            <w:pPr>
              <w:pBdr>
                <w:top w:val="nil"/>
                <w:left w:val="nil"/>
                <w:bottom w:val="nil"/>
                <w:right w:val="nil"/>
                <w:between w:val="nil"/>
              </w:pBdr>
              <w:tabs>
                <w:tab w:val="left" w:pos="284"/>
              </w:tabs>
              <w:jc w:val="both"/>
              <w:rPr>
                <w:color w:val="595959" w:themeColor="text1" w:themeTint="A6"/>
              </w:rPr>
            </w:pPr>
            <w:r w:rsidRPr="00D34A1D">
              <w:rPr>
                <w:color w:val="595959" w:themeColor="text1" w:themeTint="A6"/>
              </w:rPr>
              <w:t>Al menos dos fórmulas en posición alta</w:t>
            </w:r>
          </w:p>
        </w:tc>
        <w:tc>
          <w:tcPr>
            <w:tcW w:w="2454" w:type="dxa"/>
            <w:vAlign w:val="center"/>
          </w:tcPr>
          <w:p w14:paraId="7A2E374C" w14:textId="77777777" w:rsidR="0057622F" w:rsidRPr="00D34A1D" w:rsidRDefault="0057622F" w:rsidP="00686636">
            <w:pPr>
              <w:jc w:val="center"/>
              <w:rPr>
                <w:color w:val="595959" w:themeColor="text1" w:themeTint="A6"/>
              </w:rPr>
            </w:pPr>
            <w:r w:rsidRPr="00D34A1D">
              <w:rPr>
                <w:color w:val="595959" w:themeColor="text1" w:themeTint="A6"/>
              </w:rPr>
              <w:t>2</w:t>
            </w:r>
          </w:p>
        </w:tc>
      </w:tr>
      <w:tr w:rsidR="003F390E" w:rsidRPr="00D34A1D" w14:paraId="4B53DED8" w14:textId="77777777" w:rsidTr="00686636">
        <w:tc>
          <w:tcPr>
            <w:tcW w:w="6095" w:type="dxa"/>
            <w:vAlign w:val="center"/>
          </w:tcPr>
          <w:p w14:paraId="245F68C3" w14:textId="77777777" w:rsidR="0057622F" w:rsidRPr="00D34A1D" w:rsidRDefault="0057622F" w:rsidP="00686636">
            <w:pPr>
              <w:pBdr>
                <w:top w:val="nil"/>
                <w:left w:val="nil"/>
                <w:bottom w:val="nil"/>
                <w:right w:val="nil"/>
                <w:between w:val="nil"/>
              </w:pBdr>
              <w:tabs>
                <w:tab w:val="left" w:pos="284"/>
              </w:tabs>
              <w:jc w:val="both"/>
              <w:rPr>
                <w:color w:val="595959" w:themeColor="text1" w:themeTint="A6"/>
              </w:rPr>
            </w:pPr>
            <w:r w:rsidRPr="00D34A1D">
              <w:rPr>
                <w:color w:val="595959" w:themeColor="text1" w:themeTint="A6"/>
              </w:rPr>
              <w:t>Es lo más correcto</w:t>
            </w:r>
          </w:p>
        </w:tc>
        <w:tc>
          <w:tcPr>
            <w:tcW w:w="2454" w:type="dxa"/>
            <w:vAlign w:val="center"/>
          </w:tcPr>
          <w:p w14:paraId="7B42C386" w14:textId="77777777" w:rsidR="0057622F" w:rsidRPr="00D34A1D" w:rsidRDefault="0057622F" w:rsidP="00686636">
            <w:pPr>
              <w:jc w:val="center"/>
              <w:rPr>
                <w:color w:val="595959" w:themeColor="text1" w:themeTint="A6"/>
              </w:rPr>
            </w:pPr>
            <w:r w:rsidRPr="00D34A1D">
              <w:rPr>
                <w:color w:val="595959" w:themeColor="text1" w:themeTint="A6"/>
              </w:rPr>
              <w:t>2</w:t>
            </w:r>
          </w:p>
        </w:tc>
      </w:tr>
      <w:tr w:rsidR="003F390E" w:rsidRPr="00D34A1D" w14:paraId="12C74DA0" w14:textId="77777777" w:rsidTr="00686636">
        <w:tc>
          <w:tcPr>
            <w:tcW w:w="6095" w:type="dxa"/>
            <w:vAlign w:val="center"/>
          </w:tcPr>
          <w:p w14:paraId="6B98E559" w14:textId="77777777" w:rsidR="0057622F" w:rsidRPr="00D34A1D" w:rsidRDefault="0057622F" w:rsidP="00686636">
            <w:pPr>
              <w:pBdr>
                <w:top w:val="nil"/>
                <w:left w:val="nil"/>
                <w:bottom w:val="nil"/>
                <w:right w:val="nil"/>
                <w:between w:val="nil"/>
              </w:pBdr>
              <w:tabs>
                <w:tab w:val="left" w:pos="284"/>
              </w:tabs>
              <w:jc w:val="both"/>
              <w:rPr>
                <w:color w:val="595959" w:themeColor="text1" w:themeTint="A6"/>
              </w:rPr>
            </w:pPr>
            <w:r w:rsidRPr="00D34A1D">
              <w:rPr>
                <w:color w:val="595959" w:themeColor="text1" w:themeTint="A6"/>
              </w:rPr>
              <w:t>Porque yo sugiero que el porcentaje para participar fuera del 15% para arriba y buscar el beneficio de los indígenas</w:t>
            </w:r>
          </w:p>
        </w:tc>
        <w:tc>
          <w:tcPr>
            <w:tcW w:w="2454" w:type="dxa"/>
            <w:vAlign w:val="center"/>
          </w:tcPr>
          <w:p w14:paraId="63A38236" w14:textId="77777777" w:rsidR="0057622F" w:rsidRPr="00D34A1D" w:rsidRDefault="0057622F" w:rsidP="00686636">
            <w:pPr>
              <w:jc w:val="center"/>
              <w:rPr>
                <w:color w:val="595959" w:themeColor="text1" w:themeTint="A6"/>
              </w:rPr>
            </w:pPr>
            <w:r w:rsidRPr="00D34A1D">
              <w:rPr>
                <w:color w:val="595959" w:themeColor="text1" w:themeTint="A6"/>
              </w:rPr>
              <w:t>1</w:t>
            </w:r>
          </w:p>
        </w:tc>
      </w:tr>
      <w:tr w:rsidR="003F390E" w:rsidRPr="00D34A1D" w14:paraId="7B625959" w14:textId="77777777" w:rsidTr="00686636">
        <w:tc>
          <w:tcPr>
            <w:tcW w:w="6095" w:type="dxa"/>
            <w:vAlign w:val="center"/>
          </w:tcPr>
          <w:p w14:paraId="02F9BE35" w14:textId="77777777" w:rsidR="0057622F" w:rsidRPr="00D34A1D" w:rsidRDefault="0057622F" w:rsidP="00686636">
            <w:pPr>
              <w:pBdr>
                <w:top w:val="nil"/>
                <w:left w:val="nil"/>
                <w:bottom w:val="nil"/>
                <w:right w:val="nil"/>
                <w:between w:val="nil"/>
              </w:pBdr>
              <w:tabs>
                <w:tab w:val="left" w:pos="284"/>
              </w:tabs>
              <w:jc w:val="both"/>
              <w:rPr>
                <w:color w:val="595959" w:themeColor="text1" w:themeTint="A6"/>
              </w:rPr>
            </w:pPr>
            <w:r w:rsidRPr="00D34A1D">
              <w:rPr>
                <w:color w:val="595959" w:themeColor="text1" w:themeTint="A6"/>
              </w:rPr>
              <w:t>Porque tiene que ser mayor al 50%</w:t>
            </w:r>
          </w:p>
        </w:tc>
        <w:tc>
          <w:tcPr>
            <w:tcW w:w="2454" w:type="dxa"/>
            <w:vAlign w:val="center"/>
          </w:tcPr>
          <w:p w14:paraId="4202AAE1" w14:textId="77777777" w:rsidR="0057622F" w:rsidRPr="00D34A1D" w:rsidRDefault="0057622F" w:rsidP="00686636">
            <w:pPr>
              <w:jc w:val="center"/>
              <w:rPr>
                <w:color w:val="595959" w:themeColor="text1" w:themeTint="A6"/>
              </w:rPr>
            </w:pPr>
            <w:r w:rsidRPr="00D34A1D">
              <w:rPr>
                <w:color w:val="595959" w:themeColor="text1" w:themeTint="A6"/>
              </w:rPr>
              <w:t>1</w:t>
            </w:r>
          </w:p>
        </w:tc>
      </w:tr>
      <w:tr w:rsidR="003F390E" w:rsidRPr="00D34A1D" w14:paraId="1FCB5948" w14:textId="77777777" w:rsidTr="00686636">
        <w:tc>
          <w:tcPr>
            <w:tcW w:w="6095" w:type="dxa"/>
            <w:vAlign w:val="center"/>
          </w:tcPr>
          <w:p w14:paraId="070A937C" w14:textId="77777777" w:rsidR="0057622F" w:rsidRPr="00D34A1D" w:rsidRDefault="0057622F" w:rsidP="00686636">
            <w:pPr>
              <w:pBdr>
                <w:top w:val="nil"/>
                <w:left w:val="nil"/>
                <w:bottom w:val="nil"/>
                <w:right w:val="nil"/>
                <w:between w:val="nil"/>
              </w:pBdr>
              <w:tabs>
                <w:tab w:val="left" w:pos="284"/>
              </w:tabs>
              <w:jc w:val="both"/>
              <w:rPr>
                <w:color w:val="595959" w:themeColor="text1" w:themeTint="A6"/>
              </w:rPr>
            </w:pPr>
            <w:r w:rsidRPr="00D34A1D">
              <w:rPr>
                <w:color w:val="595959" w:themeColor="text1" w:themeTint="A6"/>
              </w:rPr>
              <w:t>Para comenzar con estrategias de participación e inclusión y consolidar planillas de trabajo más enriquecida culturalmente hablando</w:t>
            </w:r>
          </w:p>
        </w:tc>
        <w:tc>
          <w:tcPr>
            <w:tcW w:w="2454" w:type="dxa"/>
            <w:vAlign w:val="center"/>
          </w:tcPr>
          <w:p w14:paraId="3BC8C21B" w14:textId="77777777" w:rsidR="0057622F" w:rsidRPr="00D34A1D" w:rsidRDefault="0057622F" w:rsidP="00686636">
            <w:pPr>
              <w:jc w:val="center"/>
              <w:rPr>
                <w:color w:val="595959" w:themeColor="text1" w:themeTint="A6"/>
              </w:rPr>
            </w:pPr>
            <w:r w:rsidRPr="00D34A1D">
              <w:rPr>
                <w:color w:val="595959" w:themeColor="text1" w:themeTint="A6"/>
              </w:rPr>
              <w:t>1</w:t>
            </w:r>
          </w:p>
        </w:tc>
      </w:tr>
      <w:tr w:rsidR="003F390E" w:rsidRPr="00D34A1D" w14:paraId="5D5B289B" w14:textId="77777777" w:rsidTr="00686636">
        <w:tc>
          <w:tcPr>
            <w:tcW w:w="6095" w:type="dxa"/>
            <w:vAlign w:val="center"/>
          </w:tcPr>
          <w:p w14:paraId="572CDFF8" w14:textId="77777777" w:rsidR="0057622F" w:rsidRPr="00D34A1D" w:rsidRDefault="0057622F" w:rsidP="00686636">
            <w:pPr>
              <w:pBdr>
                <w:top w:val="nil"/>
                <w:left w:val="nil"/>
                <w:bottom w:val="nil"/>
                <w:right w:val="nil"/>
                <w:between w:val="nil"/>
              </w:pBdr>
              <w:tabs>
                <w:tab w:val="left" w:pos="284"/>
              </w:tabs>
              <w:jc w:val="both"/>
              <w:rPr>
                <w:color w:val="595959" w:themeColor="text1" w:themeTint="A6"/>
              </w:rPr>
            </w:pPr>
            <w:r w:rsidRPr="00D34A1D">
              <w:rPr>
                <w:color w:val="595959" w:themeColor="text1" w:themeTint="A6"/>
              </w:rPr>
              <w:t>En los tres primeros lugares o 4, ya que tenemos el 50%, o de acuerdo con la población</w:t>
            </w:r>
          </w:p>
        </w:tc>
        <w:tc>
          <w:tcPr>
            <w:tcW w:w="2454" w:type="dxa"/>
            <w:vAlign w:val="center"/>
          </w:tcPr>
          <w:p w14:paraId="6F990B80" w14:textId="77777777" w:rsidR="0057622F" w:rsidRPr="00D34A1D" w:rsidRDefault="0057622F" w:rsidP="00686636">
            <w:pPr>
              <w:jc w:val="center"/>
              <w:rPr>
                <w:color w:val="595959" w:themeColor="text1" w:themeTint="A6"/>
              </w:rPr>
            </w:pPr>
            <w:r w:rsidRPr="00D34A1D">
              <w:rPr>
                <w:color w:val="595959" w:themeColor="text1" w:themeTint="A6"/>
              </w:rPr>
              <w:t>1</w:t>
            </w:r>
          </w:p>
        </w:tc>
      </w:tr>
      <w:tr w:rsidR="003F390E" w:rsidRPr="00D34A1D" w14:paraId="0E06DC39" w14:textId="77777777" w:rsidTr="00686636">
        <w:tc>
          <w:tcPr>
            <w:tcW w:w="6095" w:type="dxa"/>
            <w:vAlign w:val="center"/>
          </w:tcPr>
          <w:p w14:paraId="0D31ACEF" w14:textId="77777777" w:rsidR="0057622F" w:rsidRPr="00D34A1D" w:rsidRDefault="0057622F" w:rsidP="00686636">
            <w:pPr>
              <w:pBdr>
                <w:top w:val="nil"/>
                <w:left w:val="nil"/>
                <w:bottom w:val="nil"/>
                <w:right w:val="nil"/>
                <w:between w:val="nil"/>
              </w:pBdr>
              <w:tabs>
                <w:tab w:val="left" w:pos="284"/>
              </w:tabs>
              <w:jc w:val="both"/>
              <w:rPr>
                <w:color w:val="595959" w:themeColor="text1" w:themeTint="A6"/>
              </w:rPr>
            </w:pPr>
            <w:r w:rsidRPr="00D34A1D">
              <w:rPr>
                <w:color w:val="595959" w:themeColor="text1" w:themeTint="A6"/>
              </w:rPr>
              <w:t>En las primeras 6 posiciones, considerando a la población que vive en las cabeceras municipales también indígenas</w:t>
            </w:r>
          </w:p>
        </w:tc>
        <w:tc>
          <w:tcPr>
            <w:tcW w:w="2454" w:type="dxa"/>
            <w:vAlign w:val="center"/>
          </w:tcPr>
          <w:p w14:paraId="45C41282" w14:textId="77777777" w:rsidR="0057622F" w:rsidRPr="00D34A1D" w:rsidRDefault="0057622F" w:rsidP="00686636">
            <w:pPr>
              <w:jc w:val="center"/>
              <w:rPr>
                <w:color w:val="595959" w:themeColor="text1" w:themeTint="A6"/>
              </w:rPr>
            </w:pPr>
            <w:r w:rsidRPr="00D34A1D">
              <w:rPr>
                <w:color w:val="595959" w:themeColor="text1" w:themeTint="A6"/>
              </w:rPr>
              <w:t>1</w:t>
            </w:r>
          </w:p>
        </w:tc>
      </w:tr>
      <w:tr w:rsidR="003F390E" w:rsidRPr="00D34A1D" w14:paraId="2443F73B" w14:textId="77777777" w:rsidTr="00686636">
        <w:tc>
          <w:tcPr>
            <w:tcW w:w="6095" w:type="dxa"/>
            <w:vAlign w:val="center"/>
          </w:tcPr>
          <w:p w14:paraId="383B25C3" w14:textId="77777777" w:rsidR="0057622F" w:rsidRPr="00D34A1D" w:rsidRDefault="0057622F" w:rsidP="00686636">
            <w:pPr>
              <w:pBdr>
                <w:top w:val="nil"/>
                <w:left w:val="nil"/>
                <w:bottom w:val="nil"/>
                <w:right w:val="nil"/>
                <w:between w:val="nil"/>
              </w:pBdr>
              <w:tabs>
                <w:tab w:val="left" w:pos="284"/>
              </w:tabs>
              <w:jc w:val="both"/>
              <w:rPr>
                <w:color w:val="595959" w:themeColor="text1" w:themeTint="A6"/>
              </w:rPr>
            </w:pPr>
            <w:r w:rsidRPr="00D34A1D">
              <w:rPr>
                <w:color w:val="595959" w:themeColor="text1" w:themeTint="A6"/>
              </w:rPr>
              <w:t>En los municipios del 20% de población indígena que se incluya para su mayor conocimiento.</w:t>
            </w:r>
          </w:p>
        </w:tc>
        <w:tc>
          <w:tcPr>
            <w:tcW w:w="2454" w:type="dxa"/>
            <w:vAlign w:val="center"/>
          </w:tcPr>
          <w:p w14:paraId="50248660" w14:textId="77777777" w:rsidR="0057622F" w:rsidRPr="00D34A1D" w:rsidRDefault="0057622F" w:rsidP="00686636">
            <w:pPr>
              <w:jc w:val="center"/>
              <w:rPr>
                <w:color w:val="595959" w:themeColor="text1" w:themeTint="A6"/>
              </w:rPr>
            </w:pPr>
            <w:r w:rsidRPr="00D34A1D">
              <w:rPr>
                <w:color w:val="595959" w:themeColor="text1" w:themeTint="A6"/>
              </w:rPr>
              <w:t>1</w:t>
            </w:r>
          </w:p>
        </w:tc>
      </w:tr>
      <w:tr w:rsidR="003F390E" w:rsidRPr="00D34A1D" w14:paraId="4A7D1B09" w14:textId="77777777" w:rsidTr="00686636">
        <w:tc>
          <w:tcPr>
            <w:tcW w:w="6095" w:type="dxa"/>
            <w:vAlign w:val="center"/>
          </w:tcPr>
          <w:p w14:paraId="5E704A8E" w14:textId="77777777" w:rsidR="0057622F" w:rsidRPr="00D34A1D" w:rsidRDefault="0057622F" w:rsidP="00686636">
            <w:pPr>
              <w:pBdr>
                <w:top w:val="nil"/>
                <w:left w:val="nil"/>
                <w:bottom w:val="nil"/>
                <w:right w:val="nil"/>
                <w:between w:val="nil"/>
              </w:pBdr>
              <w:tabs>
                <w:tab w:val="left" w:pos="284"/>
              </w:tabs>
              <w:jc w:val="both"/>
              <w:rPr>
                <w:color w:val="595959" w:themeColor="text1" w:themeTint="A6"/>
              </w:rPr>
            </w:pPr>
            <w:r w:rsidRPr="00D34A1D">
              <w:rPr>
                <w:color w:val="595959" w:themeColor="text1" w:themeTint="A6"/>
              </w:rPr>
              <w:t>En las primeras 6 posiciones, considerando a la población que vive en las cabeceras municipales también indígenas</w:t>
            </w:r>
          </w:p>
        </w:tc>
        <w:tc>
          <w:tcPr>
            <w:tcW w:w="2454" w:type="dxa"/>
            <w:vAlign w:val="center"/>
          </w:tcPr>
          <w:p w14:paraId="14E9054D" w14:textId="77777777" w:rsidR="0057622F" w:rsidRPr="00D34A1D" w:rsidRDefault="0057622F" w:rsidP="00686636">
            <w:pPr>
              <w:jc w:val="center"/>
              <w:rPr>
                <w:color w:val="595959" w:themeColor="text1" w:themeTint="A6"/>
              </w:rPr>
            </w:pPr>
            <w:r w:rsidRPr="00D34A1D">
              <w:rPr>
                <w:color w:val="595959" w:themeColor="text1" w:themeTint="A6"/>
              </w:rPr>
              <w:t>1</w:t>
            </w:r>
          </w:p>
        </w:tc>
      </w:tr>
      <w:tr w:rsidR="003F390E" w:rsidRPr="00D34A1D" w14:paraId="74C5FDE8" w14:textId="77777777" w:rsidTr="00686636">
        <w:tc>
          <w:tcPr>
            <w:tcW w:w="6095" w:type="dxa"/>
            <w:vAlign w:val="center"/>
          </w:tcPr>
          <w:p w14:paraId="3C830DB9" w14:textId="77777777" w:rsidR="0057622F" w:rsidRPr="00D34A1D" w:rsidRDefault="0057622F" w:rsidP="00686636">
            <w:pPr>
              <w:pBdr>
                <w:top w:val="nil"/>
                <w:left w:val="nil"/>
                <w:bottom w:val="nil"/>
                <w:right w:val="nil"/>
                <w:between w:val="nil"/>
              </w:pBdr>
              <w:tabs>
                <w:tab w:val="left" w:pos="284"/>
              </w:tabs>
              <w:jc w:val="both"/>
              <w:rPr>
                <w:color w:val="595959" w:themeColor="text1" w:themeTint="A6"/>
              </w:rPr>
            </w:pPr>
            <w:r w:rsidRPr="00D34A1D">
              <w:rPr>
                <w:color w:val="595959" w:themeColor="text1" w:themeTint="A6"/>
              </w:rPr>
              <w:t>Deben tomar en cuenta las encuestas del INEGI</w:t>
            </w:r>
          </w:p>
        </w:tc>
        <w:tc>
          <w:tcPr>
            <w:tcW w:w="2454" w:type="dxa"/>
            <w:vAlign w:val="center"/>
          </w:tcPr>
          <w:p w14:paraId="0AB249CD" w14:textId="77777777" w:rsidR="0057622F" w:rsidRPr="00D34A1D" w:rsidRDefault="0057622F" w:rsidP="00686636">
            <w:pPr>
              <w:jc w:val="center"/>
              <w:rPr>
                <w:color w:val="595959" w:themeColor="text1" w:themeTint="A6"/>
              </w:rPr>
            </w:pPr>
            <w:r w:rsidRPr="00D34A1D">
              <w:rPr>
                <w:color w:val="595959" w:themeColor="text1" w:themeTint="A6"/>
              </w:rPr>
              <w:t>1</w:t>
            </w:r>
          </w:p>
        </w:tc>
      </w:tr>
      <w:tr w:rsidR="003F390E" w:rsidRPr="00D34A1D" w14:paraId="7926DB4B" w14:textId="77777777" w:rsidTr="00686636">
        <w:tc>
          <w:tcPr>
            <w:tcW w:w="6095" w:type="dxa"/>
            <w:vAlign w:val="center"/>
          </w:tcPr>
          <w:p w14:paraId="6AAAB593" w14:textId="77777777" w:rsidR="0057622F" w:rsidRPr="00D34A1D" w:rsidRDefault="0057622F" w:rsidP="00686636">
            <w:pPr>
              <w:pBdr>
                <w:top w:val="nil"/>
                <w:left w:val="nil"/>
                <w:bottom w:val="nil"/>
                <w:right w:val="nil"/>
                <w:between w:val="nil"/>
              </w:pBdr>
              <w:tabs>
                <w:tab w:val="left" w:pos="284"/>
              </w:tabs>
              <w:jc w:val="both"/>
              <w:rPr>
                <w:color w:val="595959" w:themeColor="text1" w:themeTint="A6"/>
              </w:rPr>
            </w:pPr>
            <w:r w:rsidRPr="00D34A1D">
              <w:rPr>
                <w:color w:val="595959" w:themeColor="text1" w:themeTint="A6"/>
              </w:rPr>
              <w:t>Al menos una formula</w:t>
            </w:r>
          </w:p>
        </w:tc>
        <w:tc>
          <w:tcPr>
            <w:tcW w:w="2454" w:type="dxa"/>
            <w:vAlign w:val="center"/>
          </w:tcPr>
          <w:p w14:paraId="3204B1D4" w14:textId="77777777" w:rsidR="0057622F" w:rsidRPr="00D34A1D" w:rsidRDefault="0057622F" w:rsidP="00686636">
            <w:pPr>
              <w:jc w:val="center"/>
              <w:rPr>
                <w:color w:val="595959" w:themeColor="text1" w:themeTint="A6"/>
              </w:rPr>
            </w:pPr>
            <w:r w:rsidRPr="00D34A1D">
              <w:rPr>
                <w:color w:val="595959" w:themeColor="text1" w:themeTint="A6"/>
              </w:rPr>
              <w:t>1</w:t>
            </w:r>
          </w:p>
        </w:tc>
      </w:tr>
    </w:tbl>
    <w:p w14:paraId="62B7BECF" w14:textId="77777777" w:rsidR="0057622F" w:rsidRPr="00D34A1D" w:rsidRDefault="0057622F" w:rsidP="0057622F">
      <w:pPr>
        <w:pBdr>
          <w:top w:val="nil"/>
          <w:left w:val="nil"/>
          <w:bottom w:val="nil"/>
          <w:right w:val="nil"/>
          <w:between w:val="nil"/>
        </w:pBdr>
        <w:jc w:val="center"/>
        <w:rPr>
          <w:color w:val="595959" w:themeColor="text1" w:themeTint="A6"/>
        </w:rPr>
      </w:pPr>
    </w:p>
    <w:p w14:paraId="3E200110" w14:textId="77777777" w:rsidR="0057622F" w:rsidRPr="00D34A1D" w:rsidRDefault="0057622F" w:rsidP="0057622F">
      <w:pPr>
        <w:pBdr>
          <w:top w:val="nil"/>
          <w:left w:val="nil"/>
          <w:bottom w:val="nil"/>
          <w:right w:val="nil"/>
          <w:between w:val="nil"/>
        </w:pBdr>
        <w:jc w:val="both"/>
        <w:rPr>
          <w:i/>
          <w:color w:val="595959" w:themeColor="text1" w:themeTint="A6"/>
        </w:rPr>
      </w:pPr>
      <w:r w:rsidRPr="00D34A1D">
        <w:rPr>
          <w:i/>
          <w:color w:val="595959" w:themeColor="text1" w:themeTint="A6"/>
        </w:rPr>
        <w:t>12. En los municipios del área metropolitana de Guadalajara, ¿está de acuerdo con que se incluya al menos una fórmula de candidaturas de personas indígenas para integrar el ayuntamiento?</w:t>
      </w:r>
    </w:p>
    <w:p w14:paraId="6CD591EF" w14:textId="3D1C733B" w:rsidR="0057622F" w:rsidRPr="00D34A1D" w:rsidRDefault="0057622F" w:rsidP="0057622F">
      <w:pPr>
        <w:pBdr>
          <w:top w:val="nil"/>
          <w:left w:val="nil"/>
          <w:bottom w:val="nil"/>
          <w:right w:val="nil"/>
          <w:between w:val="nil"/>
        </w:pBdr>
        <w:jc w:val="both"/>
        <w:rPr>
          <w:color w:val="595959" w:themeColor="text1" w:themeTint="A6"/>
        </w:rPr>
      </w:pPr>
      <w:r w:rsidRPr="00D34A1D">
        <w:rPr>
          <w:color w:val="595959" w:themeColor="text1" w:themeTint="A6"/>
        </w:rPr>
        <w:t xml:space="preserve">De las </w:t>
      </w:r>
      <w:r w:rsidRPr="00D34A1D">
        <w:rPr>
          <w:b/>
          <w:color w:val="595959" w:themeColor="text1" w:themeTint="A6"/>
        </w:rPr>
        <w:t>271</w:t>
      </w:r>
      <w:r w:rsidRPr="00D34A1D">
        <w:rPr>
          <w:color w:val="595959" w:themeColor="text1" w:themeTint="A6"/>
        </w:rPr>
        <w:t xml:space="preserve"> personas consultadas </w:t>
      </w:r>
      <w:r w:rsidRPr="00D34A1D">
        <w:rPr>
          <w:b/>
          <w:color w:val="595959" w:themeColor="text1" w:themeTint="A6"/>
        </w:rPr>
        <w:t xml:space="preserve">257 </w:t>
      </w:r>
      <w:r w:rsidRPr="00D34A1D">
        <w:rPr>
          <w:color w:val="595959" w:themeColor="text1" w:themeTint="A6"/>
        </w:rPr>
        <w:t xml:space="preserve">indicaron que </w:t>
      </w:r>
      <w:r w:rsidRPr="00D34A1D">
        <w:rPr>
          <w:b/>
          <w:color w:val="595959" w:themeColor="text1" w:themeTint="A6"/>
        </w:rPr>
        <w:t>sí</w:t>
      </w:r>
      <w:r w:rsidR="003339F4">
        <w:rPr>
          <w:b/>
          <w:color w:val="595959" w:themeColor="text1" w:themeTint="A6"/>
        </w:rPr>
        <w:t xml:space="preserve"> </w:t>
      </w:r>
      <w:r w:rsidR="003339F4" w:rsidRPr="003339F4">
        <w:rPr>
          <w:bCs/>
          <w:color w:val="595959" w:themeColor="text1" w:themeTint="A6"/>
        </w:rPr>
        <w:t>est</w:t>
      </w:r>
      <w:r w:rsidR="003339F4">
        <w:rPr>
          <w:bCs/>
          <w:color w:val="595959" w:themeColor="text1" w:themeTint="A6"/>
        </w:rPr>
        <w:t>á</w:t>
      </w:r>
      <w:r w:rsidR="003339F4" w:rsidRPr="003339F4">
        <w:rPr>
          <w:bCs/>
          <w:color w:val="595959" w:themeColor="text1" w:themeTint="A6"/>
        </w:rPr>
        <w:t xml:space="preserve"> de</w:t>
      </w:r>
      <w:r w:rsidR="003339F4">
        <w:rPr>
          <w:b/>
          <w:color w:val="595959" w:themeColor="text1" w:themeTint="A6"/>
        </w:rPr>
        <w:t xml:space="preserve"> </w:t>
      </w:r>
      <w:r w:rsidR="003339F4" w:rsidRPr="003339F4">
        <w:rPr>
          <w:iCs/>
          <w:color w:val="595959" w:themeColor="text1" w:themeTint="A6"/>
        </w:rPr>
        <w:t>acuerdo con que se incluya al menos una fórmula de candidaturas de personas indígenas para integrar el ayuntamiento</w:t>
      </w:r>
      <w:r w:rsidRPr="00D34A1D">
        <w:rPr>
          <w:color w:val="595959" w:themeColor="text1" w:themeTint="A6"/>
        </w:rPr>
        <w:t>,</w:t>
      </w:r>
      <w:r w:rsidR="003339F4">
        <w:rPr>
          <w:color w:val="595959" w:themeColor="text1" w:themeTint="A6"/>
        </w:rPr>
        <w:t xml:space="preserve"> en el área metropolitana de Guadalajara</w:t>
      </w:r>
      <w:r w:rsidRPr="00D34A1D">
        <w:rPr>
          <w:color w:val="595959" w:themeColor="text1" w:themeTint="A6"/>
        </w:rPr>
        <w:t xml:space="preserve"> </w:t>
      </w:r>
      <w:r w:rsidRPr="00D34A1D">
        <w:rPr>
          <w:b/>
          <w:color w:val="595959" w:themeColor="text1" w:themeTint="A6"/>
        </w:rPr>
        <w:t>7</w:t>
      </w:r>
      <w:r w:rsidRPr="00D34A1D">
        <w:rPr>
          <w:color w:val="595959" w:themeColor="text1" w:themeTint="A6"/>
        </w:rPr>
        <w:t xml:space="preserve"> respondió que </w:t>
      </w:r>
      <w:r w:rsidRPr="00D34A1D">
        <w:rPr>
          <w:b/>
          <w:color w:val="595959" w:themeColor="text1" w:themeTint="A6"/>
        </w:rPr>
        <w:t>no</w:t>
      </w:r>
      <w:r w:rsidRPr="00D34A1D">
        <w:rPr>
          <w:color w:val="595959" w:themeColor="text1" w:themeTint="A6"/>
        </w:rPr>
        <w:t xml:space="preserve">, y </w:t>
      </w:r>
      <w:r w:rsidRPr="00D34A1D">
        <w:rPr>
          <w:b/>
          <w:color w:val="595959" w:themeColor="text1" w:themeTint="A6"/>
        </w:rPr>
        <w:t xml:space="preserve">7 </w:t>
      </w:r>
      <w:r w:rsidRPr="00D34A1D">
        <w:rPr>
          <w:color w:val="595959" w:themeColor="text1" w:themeTint="A6"/>
        </w:rPr>
        <w:t>no contestaron</w:t>
      </w:r>
      <w:r w:rsidRPr="00D34A1D">
        <w:rPr>
          <w:b/>
          <w:color w:val="595959" w:themeColor="text1" w:themeTint="A6"/>
        </w:rPr>
        <w:t>.</w:t>
      </w:r>
    </w:p>
    <w:p w14:paraId="70D79044" w14:textId="28444B2E" w:rsidR="0057622F" w:rsidRPr="003339F4" w:rsidRDefault="0057622F" w:rsidP="0057622F">
      <w:pPr>
        <w:pBdr>
          <w:top w:val="nil"/>
          <w:left w:val="nil"/>
          <w:bottom w:val="nil"/>
          <w:right w:val="nil"/>
          <w:between w:val="nil"/>
        </w:pBdr>
        <w:jc w:val="center"/>
        <w:rPr>
          <w:rFonts w:cstheme="minorHAnsi"/>
          <w:color w:val="7030A0"/>
          <w:sz w:val="20"/>
          <w:szCs w:val="24"/>
        </w:rPr>
      </w:pPr>
      <w:r w:rsidRPr="003339F4">
        <w:rPr>
          <w:rFonts w:cstheme="minorHAnsi"/>
          <w:color w:val="7030A0"/>
          <w:sz w:val="20"/>
          <w:szCs w:val="24"/>
        </w:rPr>
        <w:t>Gráfica 1</w:t>
      </w:r>
      <w:r w:rsidR="003339F4">
        <w:rPr>
          <w:rFonts w:cstheme="minorHAnsi"/>
          <w:color w:val="7030A0"/>
          <w:sz w:val="20"/>
          <w:szCs w:val="24"/>
        </w:rPr>
        <w:t>6</w:t>
      </w:r>
      <w:r w:rsidRPr="003339F4">
        <w:rPr>
          <w:rFonts w:cstheme="minorHAnsi"/>
          <w:color w:val="7030A0"/>
          <w:sz w:val="20"/>
          <w:szCs w:val="24"/>
        </w:rPr>
        <w:t xml:space="preserve">. Pregunta 12. </w:t>
      </w:r>
    </w:p>
    <w:p w14:paraId="18C665B6" w14:textId="77777777" w:rsidR="0057622F" w:rsidRPr="00D34A1D" w:rsidRDefault="0057622F" w:rsidP="0057622F">
      <w:pPr>
        <w:pBdr>
          <w:top w:val="nil"/>
          <w:left w:val="nil"/>
          <w:bottom w:val="nil"/>
          <w:right w:val="nil"/>
          <w:between w:val="nil"/>
        </w:pBdr>
        <w:jc w:val="center"/>
        <w:rPr>
          <w:color w:val="595959" w:themeColor="text1" w:themeTint="A6"/>
        </w:rPr>
      </w:pPr>
      <w:r w:rsidRPr="00D34A1D">
        <w:rPr>
          <w:noProof/>
          <w:color w:val="595959" w:themeColor="text1" w:themeTint="A6"/>
        </w:rPr>
        <w:drawing>
          <wp:inline distT="0" distB="0" distL="0" distR="0" wp14:anchorId="4207790B" wp14:editId="33BB6075">
            <wp:extent cx="5438775" cy="1914525"/>
            <wp:effectExtent l="0" t="0" r="0" b="0"/>
            <wp:docPr id="43" name="Gráfico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0E38A4E7" w14:textId="77777777" w:rsidR="0057622F" w:rsidRPr="00D34A1D" w:rsidRDefault="0057622F" w:rsidP="0057622F">
      <w:pPr>
        <w:pBdr>
          <w:top w:val="nil"/>
          <w:left w:val="nil"/>
          <w:bottom w:val="nil"/>
          <w:right w:val="nil"/>
          <w:between w:val="nil"/>
        </w:pBdr>
        <w:jc w:val="both"/>
        <w:rPr>
          <w:color w:val="595959" w:themeColor="text1" w:themeTint="A6"/>
        </w:rPr>
      </w:pPr>
    </w:p>
    <w:p w14:paraId="362A4556" w14:textId="06BF3F5D" w:rsidR="002370DF" w:rsidRDefault="002370DF" w:rsidP="002370DF">
      <w:pPr>
        <w:pBdr>
          <w:top w:val="nil"/>
          <w:left w:val="nil"/>
          <w:bottom w:val="nil"/>
          <w:right w:val="nil"/>
          <w:between w:val="nil"/>
        </w:pBdr>
        <w:jc w:val="both"/>
        <w:rPr>
          <w:color w:val="595959" w:themeColor="text1" w:themeTint="A6"/>
        </w:rPr>
      </w:pPr>
      <w:r>
        <w:rPr>
          <w:color w:val="595959" w:themeColor="text1" w:themeTint="A6"/>
        </w:rPr>
        <w:t>En este apartado se preguntó a las personas consultadas respecto a</w:t>
      </w:r>
      <w:r w:rsidRPr="00D34A1D">
        <w:rPr>
          <w:color w:val="595959" w:themeColor="text1" w:themeTint="A6"/>
        </w:rPr>
        <w:t xml:space="preserve"> ¿Por qué</w:t>
      </w:r>
      <w:r>
        <w:rPr>
          <w:color w:val="595959" w:themeColor="text1" w:themeTint="A6"/>
        </w:rPr>
        <w:t xml:space="preserve"> </w:t>
      </w:r>
      <w:r w:rsidR="006C13F4" w:rsidRPr="003339F4">
        <w:rPr>
          <w:bCs/>
          <w:color w:val="595959" w:themeColor="text1" w:themeTint="A6"/>
        </w:rPr>
        <w:t>est</w:t>
      </w:r>
      <w:r w:rsidR="006C13F4">
        <w:rPr>
          <w:bCs/>
          <w:color w:val="595959" w:themeColor="text1" w:themeTint="A6"/>
        </w:rPr>
        <w:t>á</w:t>
      </w:r>
      <w:r w:rsidR="006C13F4" w:rsidRPr="003339F4">
        <w:rPr>
          <w:bCs/>
          <w:color w:val="595959" w:themeColor="text1" w:themeTint="A6"/>
        </w:rPr>
        <w:t xml:space="preserve"> de</w:t>
      </w:r>
      <w:r w:rsidR="006C13F4">
        <w:rPr>
          <w:b/>
          <w:color w:val="595959" w:themeColor="text1" w:themeTint="A6"/>
        </w:rPr>
        <w:t xml:space="preserve"> </w:t>
      </w:r>
      <w:r w:rsidR="006C13F4" w:rsidRPr="003339F4">
        <w:rPr>
          <w:iCs/>
          <w:color w:val="595959" w:themeColor="text1" w:themeTint="A6"/>
        </w:rPr>
        <w:t>acuerdo con que se incluya al menos una fórmula de candidaturas de personas indígenas para integrar el ayuntamiento</w:t>
      </w:r>
      <w:r w:rsidR="006C13F4" w:rsidRPr="00D34A1D">
        <w:rPr>
          <w:color w:val="595959" w:themeColor="text1" w:themeTint="A6"/>
        </w:rPr>
        <w:t>,</w:t>
      </w:r>
      <w:r w:rsidR="006C13F4">
        <w:rPr>
          <w:color w:val="595959" w:themeColor="text1" w:themeTint="A6"/>
        </w:rPr>
        <w:t xml:space="preserve"> en el área metropolitana de Guadalajara</w:t>
      </w:r>
      <w:r>
        <w:rPr>
          <w:color w:val="595959" w:themeColor="text1" w:themeTint="A6"/>
        </w:rPr>
        <w:t>? a lo que respondieron conforme se observa en la Tabla 2</w:t>
      </w:r>
      <w:r w:rsidR="00A865C0">
        <w:rPr>
          <w:color w:val="595959" w:themeColor="text1" w:themeTint="A6"/>
        </w:rPr>
        <w:t>1</w:t>
      </w:r>
      <w:r>
        <w:rPr>
          <w:color w:val="595959" w:themeColor="text1" w:themeTint="A6"/>
        </w:rPr>
        <w:t>.</w:t>
      </w:r>
    </w:p>
    <w:p w14:paraId="02636449" w14:textId="71577088" w:rsidR="002370DF" w:rsidRPr="003339F4" w:rsidRDefault="00A865C0" w:rsidP="00BC0126">
      <w:pPr>
        <w:pBdr>
          <w:top w:val="nil"/>
          <w:left w:val="nil"/>
          <w:bottom w:val="nil"/>
          <w:right w:val="nil"/>
          <w:between w:val="nil"/>
        </w:pBdr>
        <w:jc w:val="both"/>
        <w:rPr>
          <w:rFonts w:cstheme="minorHAnsi"/>
          <w:color w:val="7030A0"/>
          <w:sz w:val="20"/>
          <w:szCs w:val="24"/>
        </w:rPr>
      </w:pPr>
      <w:r>
        <w:rPr>
          <w:rFonts w:cstheme="minorHAnsi"/>
          <w:color w:val="7030A0"/>
          <w:sz w:val="20"/>
          <w:szCs w:val="24"/>
        </w:rPr>
        <w:t>Tabla 21</w:t>
      </w:r>
      <w:r w:rsidR="001E3A54">
        <w:rPr>
          <w:rFonts w:cstheme="minorHAnsi"/>
          <w:color w:val="7030A0"/>
          <w:sz w:val="20"/>
          <w:szCs w:val="24"/>
        </w:rPr>
        <w:t>.</w:t>
      </w:r>
      <w:r w:rsidR="002370DF" w:rsidRPr="003339F4">
        <w:rPr>
          <w:rFonts w:cstheme="minorHAnsi"/>
          <w:color w:val="7030A0"/>
          <w:sz w:val="20"/>
          <w:szCs w:val="24"/>
        </w:rPr>
        <w:t xml:space="preserve"> </w:t>
      </w:r>
      <w:r w:rsidRPr="00A865C0">
        <w:rPr>
          <w:rFonts w:cstheme="minorHAnsi"/>
          <w:color w:val="7030A0"/>
          <w:sz w:val="20"/>
          <w:szCs w:val="24"/>
        </w:rPr>
        <w:t>¿Por qué está de acuerdo con que se incluya al menos una fórmula de candidaturas de personas indígenas para integrar el ayuntamiento, en el área metropolitana de Guadalajara?</w:t>
      </w:r>
    </w:p>
    <w:tbl>
      <w:tblPr>
        <w:tblStyle w:val="Tablaconcuadrcula1clara-nfasis31"/>
        <w:tblW w:w="8549" w:type="dxa"/>
        <w:tblLayout w:type="fixed"/>
        <w:tblLook w:val="04A0" w:firstRow="1" w:lastRow="0" w:firstColumn="1" w:lastColumn="0" w:noHBand="0" w:noVBand="1"/>
      </w:tblPr>
      <w:tblGrid>
        <w:gridCol w:w="6095"/>
        <w:gridCol w:w="2454"/>
      </w:tblGrid>
      <w:tr w:rsidR="003F390E" w:rsidRPr="00D34A1D" w14:paraId="707ACCBF" w14:textId="77777777" w:rsidTr="002370D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5" w:type="dxa"/>
          </w:tcPr>
          <w:p w14:paraId="58C54687" w14:textId="77777777" w:rsidR="0057622F" w:rsidRPr="00D34A1D" w:rsidRDefault="0057622F" w:rsidP="00686636">
            <w:pPr>
              <w:rPr>
                <w:color w:val="595959" w:themeColor="text1" w:themeTint="A6"/>
                <w:highlight w:val="yellow"/>
              </w:rPr>
            </w:pPr>
            <w:r w:rsidRPr="00D34A1D">
              <w:rPr>
                <w:color w:val="595959" w:themeColor="text1" w:themeTint="A6"/>
              </w:rPr>
              <w:t>Pregunta 12 ¿Por qué?</w:t>
            </w:r>
          </w:p>
        </w:tc>
        <w:tc>
          <w:tcPr>
            <w:tcW w:w="2454" w:type="dxa"/>
          </w:tcPr>
          <w:p w14:paraId="232F8129" w14:textId="77777777" w:rsidR="0057622F" w:rsidRPr="00D34A1D" w:rsidRDefault="0057622F" w:rsidP="00686636">
            <w:pPr>
              <w:jc w:val="center"/>
              <w:cnfStyle w:val="100000000000" w:firstRow="1" w:lastRow="0" w:firstColumn="0" w:lastColumn="0" w:oddVBand="0" w:evenVBand="0" w:oddHBand="0" w:evenHBand="0" w:firstRowFirstColumn="0" w:firstRowLastColumn="0" w:lastRowFirstColumn="0" w:lastRowLastColumn="0"/>
              <w:rPr>
                <w:color w:val="595959" w:themeColor="text1" w:themeTint="A6"/>
                <w:highlight w:val="yellow"/>
              </w:rPr>
            </w:pPr>
            <w:proofErr w:type="spellStart"/>
            <w:r w:rsidRPr="00D34A1D">
              <w:rPr>
                <w:color w:val="595959" w:themeColor="text1" w:themeTint="A6"/>
              </w:rPr>
              <w:t>N°</w:t>
            </w:r>
            <w:proofErr w:type="spellEnd"/>
            <w:r w:rsidRPr="00D34A1D">
              <w:rPr>
                <w:color w:val="595959" w:themeColor="text1" w:themeTint="A6"/>
              </w:rPr>
              <w:t xml:space="preserve"> de menciones</w:t>
            </w:r>
          </w:p>
        </w:tc>
      </w:tr>
      <w:tr w:rsidR="003F390E" w:rsidRPr="00D34A1D" w14:paraId="5C997D75" w14:textId="77777777" w:rsidTr="002370DF">
        <w:tc>
          <w:tcPr>
            <w:cnfStyle w:val="001000000000" w:firstRow="0" w:lastRow="0" w:firstColumn="1" w:lastColumn="0" w:oddVBand="0" w:evenVBand="0" w:oddHBand="0" w:evenHBand="0" w:firstRowFirstColumn="0" w:firstRowLastColumn="0" w:lastRowFirstColumn="0" w:lastRowLastColumn="0"/>
            <w:tcW w:w="6095" w:type="dxa"/>
          </w:tcPr>
          <w:p w14:paraId="320DA6D6" w14:textId="77777777" w:rsidR="0057622F" w:rsidRPr="00D34A1D" w:rsidRDefault="0057622F" w:rsidP="00686636">
            <w:pPr>
              <w:pBdr>
                <w:top w:val="nil"/>
                <w:left w:val="nil"/>
                <w:bottom w:val="nil"/>
                <w:right w:val="nil"/>
                <w:between w:val="nil"/>
              </w:pBdr>
              <w:tabs>
                <w:tab w:val="left" w:pos="284"/>
              </w:tabs>
              <w:spacing w:after="160" w:line="259" w:lineRule="auto"/>
              <w:jc w:val="both"/>
              <w:rPr>
                <w:color w:val="595959" w:themeColor="text1" w:themeTint="A6"/>
              </w:rPr>
            </w:pPr>
            <w:r w:rsidRPr="00D34A1D">
              <w:rPr>
                <w:b w:val="0"/>
                <w:color w:val="595959" w:themeColor="text1" w:themeTint="A6"/>
              </w:rPr>
              <w:t>Porque tienen derecho y deben a participar / votar y ser votados</w:t>
            </w:r>
          </w:p>
        </w:tc>
        <w:tc>
          <w:tcPr>
            <w:tcW w:w="2454" w:type="dxa"/>
          </w:tcPr>
          <w:p w14:paraId="50C6258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108</w:t>
            </w:r>
          </w:p>
        </w:tc>
      </w:tr>
      <w:tr w:rsidR="003F390E" w:rsidRPr="00D34A1D" w14:paraId="5812CD73" w14:textId="77777777" w:rsidTr="002370DF">
        <w:tc>
          <w:tcPr>
            <w:cnfStyle w:val="001000000000" w:firstRow="0" w:lastRow="0" w:firstColumn="1" w:lastColumn="0" w:oddVBand="0" w:evenVBand="0" w:oddHBand="0" w:evenHBand="0" w:firstRowFirstColumn="0" w:firstRowLastColumn="0" w:lastRowFirstColumn="0" w:lastRowLastColumn="0"/>
            <w:tcW w:w="6095" w:type="dxa"/>
          </w:tcPr>
          <w:p w14:paraId="076EE92B" w14:textId="77777777" w:rsidR="0057622F" w:rsidRPr="00D34A1D" w:rsidRDefault="0057622F" w:rsidP="00686636">
            <w:pPr>
              <w:pBdr>
                <w:top w:val="nil"/>
                <w:left w:val="nil"/>
                <w:bottom w:val="nil"/>
                <w:right w:val="nil"/>
                <w:between w:val="nil"/>
              </w:pBdr>
              <w:tabs>
                <w:tab w:val="left" w:pos="284"/>
              </w:tabs>
              <w:spacing w:after="160" w:line="259" w:lineRule="auto"/>
              <w:jc w:val="both"/>
              <w:rPr>
                <w:color w:val="595959" w:themeColor="text1" w:themeTint="A6"/>
              </w:rPr>
            </w:pPr>
            <w:r w:rsidRPr="00D34A1D">
              <w:rPr>
                <w:b w:val="0"/>
                <w:color w:val="595959" w:themeColor="text1" w:themeTint="A6"/>
              </w:rPr>
              <w:t xml:space="preserve">Para que haya una representación indígena </w:t>
            </w:r>
          </w:p>
        </w:tc>
        <w:tc>
          <w:tcPr>
            <w:tcW w:w="2454" w:type="dxa"/>
          </w:tcPr>
          <w:p w14:paraId="44F3CD2B"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47</w:t>
            </w:r>
          </w:p>
        </w:tc>
      </w:tr>
      <w:tr w:rsidR="003F390E" w:rsidRPr="00D34A1D" w14:paraId="390EDA3D" w14:textId="77777777" w:rsidTr="002370DF">
        <w:tc>
          <w:tcPr>
            <w:cnfStyle w:val="001000000000" w:firstRow="0" w:lastRow="0" w:firstColumn="1" w:lastColumn="0" w:oddVBand="0" w:evenVBand="0" w:oddHBand="0" w:evenHBand="0" w:firstRowFirstColumn="0" w:firstRowLastColumn="0" w:lastRowFirstColumn="0" w:lastRowLastColumn="0"/>
            <w:tcW w:w="6095" w:type="dxa"/>
          </w:tcPr>
          <w:p w14:paraId="6460A505" w14:textId="77777777" w:rsidR="0057622F" w:rsidRPr="00D34A1D" w:rsidRDefault="0057622F" w:rsidP="00686636">
            <w:pPr>
              <w:pBdr>
                <w:top w:val="nil"/>
                <w:left w:val="nil"/>
                <w:bottom w:val="nil"/>
                <w:right w:val="nil"/>
                <w:between w:val="nil"/>
              </w:pBdr>
              <w:tabs>
                <w:tab w:val="left" w:pos="2010"/>
              </w:tabs>
              <w:spacing w:after="160" w:line="259" w:lineRule="auto"/>
              <w:rPr>
                <w:color w:val="595959" w:themeColor="text1" w:themeTint="A6"/>
              </w:rPr>
            </w:pPr>
            <w:r w:rsidRPr="00D34A1D">
              <w:rPr>
                <w:b w:val="0"/>
                <w:color w:val="595959" w:themeColor="text1" w:themeTint="A6"/>
              </w:rPr>
              <w:t>Para ayudar a la comunidad indígena</w:t>
            </w:r>
          </w:p>
        </w:tc>
        <w:tc>
          <w:tcPr>
            <w:tcW w:w="2454" w:type="dxa"/>
          </w:tcPr>
          <w:p w14:paraId="6AA78E66"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38</w:t>
            </w:r>
          </w:p>
        </w:tc>
      </w:tr>
      <w:tr w:rsidR="003F390E" w:rsidRPr="00D34A1D" w14:paraId="50502A4E" w14:textId="77777777" w:rsidTr="002370DF">
        <w:tc>
          <w:tcPr>
            <w:cnfStyle w:val="001000000000" w:firstRow="0" w:lastRow="0" w:firstColumn="1" w:lastColumn="0" w:oddVBand="0" w:evenVBand="0" w:oddHBand="0" w:evenHBand="0" w:firstRowFirstColumn="0" w:firstRowLastColumn="0" w:lastRowFirstColumn="0" w:lastRowLastColumn="0"/>
            <w:tcW w:w="6095" w:type="dxa"/>
          </w:tcPr>
          <w:p w14:paraId="09D72151" w14:textId="77777777" w:rsidR="0057622F" w:rsidRPr="00D34A1D" w:rsidRDefault="0057622F" w:rsidP="00686636">
            <w:pPr>
              <w:pBdr>
                <w:top w:val="nil"/>
                <w:left w:val="nil"/>
                <w:bottom w:val="nil"/>
                <w:right w:val="nil"/>
                <w:between w:val="nil"/>
              </w:pBdr>
              <w:tabs>
                <w:tab w:val="left" w:pos="284"/>
              </w:tabs>
              <w:spacing w:after="160" w:line="259" w:lineRule="auto"/>
              <w:jc w:val="both"/>
              <w:rPr>
                <w:color w:val="595959" w:themeColor="text1" w:themeTint="A6"/>
              </w:rPr>
            </w:pPr>
            <w:r w:rsidRPr="00D34A1D">
              <w:rPr>
                <w:b w:val="0"/>
                <w:color w:val="595959" w:themeColor="text1" w:themeTint="A6"/>
              </w:rPr>
              <w:t>Para estar en equilibrio con los demás municipios</w:t>
            </w:r>
          </w:p>
        </w:tc>
        <w:tc>
          <w:tcPr>
            <w:tcW w:w="2454" w:type="dxa"/>
          </w:tcPr>
          <w:p w14:paraId="1D25DB06"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2</w:t>
            </w:r>
          </w:p>
        </w:tc>
      </w:tr>
      <w:tr w:rsidR="003F390E" w:rsidRPr="00D34A1D" w14:paraId="32882B58" w14:textId="77777777" w:rsidTr="002370DF">
        <w:tc>
          <w:tcPr>
            <w:cnfStyle w:val="001000000000" w:firstRow="0" w:lastRow="0" w:firstColumn="1" w:lastColumn="0" w:oddVBand="0" w:evenVBand="0" w:oddHBand="0" w:evenHBand="0" w:firstRowFirstColumn="0" w:firstRowLastColumn="0" w:lastRowFirstColumn="0" w:lastRowLastColumn="0"/>
            <w:tcW w:w="6095" w:type="dxa"/>
          </w:tcPr>
          <w:p w14:paraId="2E73C3DC" w14:textId="77777777" w:rsidR="0057622F" w:rsidRPr="00D34A1D" w:rsidRDefault="0057622F" w:rsidP="00686636">
            <w:pPr>
              <w:pBdr>
                <w:top w:val="nil"/>
                <w:left w:val="nil"/>
                <w:bottom w:val="nil"/>
                <w:right w:val="nil"/>
                <w:between w:val="nil"/>
              </w:pBdr>
              <w:tabs>
                <w:tab w:val="left" w:pos="284"/>
              </w:tabs>
              <w:spacing w:after="160" w:line="259" w:lineRule="auto"/>
              <w:jc w:val="both"/>
              <w:rPr>
                <w:color w:val="595959" w:themeColor="text1" w:themeTint="A6"/>
              </w:rPr>
            </w:pPr>
            <w:r w:rsidRPr="00D34A1D">
              <w:rPr>
                <w:b w:val="0"/>
                <w:color w:val="595959" w:themeColor="text1" w:themeTint="A6"/>
              </w:rPr>
              <w:t>Tiene menos población</w:t>
            </w:r>
          </w:p>
        </w:tc>
        <w:tc>
          <w:tcPr>
            <w:tcW w:w="2454" w:type="dxa"/>
          </w:tcPr>
          <w:p w14:paraId="2A2D9A6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2</w:t>
            </w:r>
          </w:p>
        </w:tc>
      </w:tr>
      <w:tr w:rsidR="003F390E" w:rsidRPr="00D34A1D" w14:paraId="37C0040D" w14:textId="77777777" w:rsidTr="002370DF">
        <w:tc>
          <w:tcPr>
            <w:cnfStyle w:val="001000000000" w:firstRow="0" w:lastRow="0" w:firstColumn="1" w:lastColumn="0" w:oddVBand="0" w:evenVBand="0" w:oddHBand="0" w:evenHBand="0" w:firstRowFirstColumn="0" w:firstRowLastColumn="0" w:lastRowFirstColumn="0" w:lastRowLastColumn="0"/>
            <w:tcW w:w="6095" w:type="dxa"/>
          </w:tcPr>
          <w:p w14:paraId="2CF399F9" w14:textId="77777777" w:rsidR="0057622F" w:rsidRPr="00D34A1D" w:rsidRDefault="0057622F" w:rsidP="00686636">
            <w:pPr>
              <w:jc w:val="both"/>
              <w:rPr>
                <w:color w:val="595959" w:themeColor="text1" w:themeTint="A6"/>
              </w:rPr>
            </w:pPr>
            <w:r w:rsidRPr="00D34A1D">
              <w:rPr>
                <w:b w:val="0"/>
                <w:color w:val="595959" w:themeColor="text1" w:themeTint="A6"/>
              </w:rPr>
              <w:t>Pero siempre y cuando este registrado a la comunidad indígena al que pertenece.</w:t>
            </w:r>
          </w:p>
        </w:tc>
        <w:tc>
          <w:tcPr>
            <w:tcW w:w="2454" w:type="dxa"/>
          </w:tcPr>
          <w:p w14:paraId="1866B87B"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3781812B" w14:textId="77777777" w:rsidTr="002370DF">
        <w:tc>
          <w:tcPr>
            <w:cnfStyle w:val="001000000000" w:firstRow="0" w:lastRow="0" w:firstColumn="1" w:lastColumn="0" w:oddVBand="0" w:evenVBand="0" w:oddHBand="0" w:evenHBand="0" w:firstRowFirstColumn="0" w:firstRowLastColumn="0" w:lastRowFirstColumn="0" w:lastRowLastColumn="0"/>
            <w:tcW w:w="6095" w:type="dxa"/>
          </w:tcPr>
          <w:p w14:paraId="5C68377E" w14:textId="77777777" w:rsidR="0057622F" w:rsidRPr="00D34A1D" w:rsidRDefault="0057622F" w:rsidP="00686636">
            <w:pPr>
              <w:jc w:val="both"/>
              <w:rPr>
                <w:color w:val="595959" w:themeColor="text1" w:themeTint="A6"/>
              </w:rPr>
            </w:pPr>
            <w:r w:rsidRPr="00D34A1D">
              <w:rPr>
                <w:b w:val="0"/>
                <w:color w:val="595959" w:themeColor="text1" w:themeTint="A6"/>
              </w:rPr>
              <w:t>Que no haya simulación</w:t>
            </w:r>
          </w:p>
        </w:tc>
        <w:tc>
          <w:tcPr>
            <w:tcW w:w="2454" w:type="dxa"/>
          </w:tcPr>
          <w:p w14:paraId="2525D5A2"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32D3DACA" w14:textId="77777777" w:rsidTr="002370DF">
        <w:tc>
          <w:tcPr>
            <w:cnfStyle w:val="001000000000" w:firstRow="0" w:lastRow="0" w:firstColumn="1" w:lastColumn="0" w:oddVBand="0" w:evenVBand="0" w:oddHBand="0" w:evenHBand="0" w:firstRowFirstColumn="0" w:firstRowLastColumn="0" w:lastRowFirstColumn="0" w:lastRowLastColumn="0"/>
            <w:tcW w:w="6095" w:type="dxa"/>
          </w:tcPr>
          <w:p w14:paraId="7E4515E0" w14:textId="77777777" w:rsidR="0057622F" w:rsidRPr="00D34A1D" w:rsidRDefault="0057622F" w:rsidP="00686636">
            <w:pPr>
              <w:jc w:val="both"/>
              <w:rPr>
                <w:color w:val="595959" w:themeColor="text1" w:themeTint="A6"/>
              </w:rPr>
            </w:pPr>
            <w:r w:rsidRPr="00D34A1D">
              <w:rPr>
                <w:b w:val="0"/>
                <w:color w:val="595959" w:themeColor="text1" w:themeTint="A6"/>
              </w:rPr>
              <w:t>Porque no cumple en su comunidad</w:t>
            </w:r>
          </w:p>
        </w:tc>
        <w:tc>
          <w:tcPr>
            <w:tcW w:w="2454" w:type="dxa"/>
          </w:tcPr>
          <w:p w14:paraId="3B65289D"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66D4E1DA" w14:textId="77777777" w:rsidTr="002370DF">
        <w:tc>
          <w:tcPr>
            <w:cnfStyle w:val="001000000000" w:firstRow="0" w:lastRow="0" w:firstColumn="1" w:lastColumn="0" w:oddVBand="0" w:evenVBand="0" w:oddHBand="0" w:evenHBand="0" w:firstRowFirstColumn="0" w:firstRowLastColumn="0" w:lastRowFirstColumn="0" w:lastRowLastColumn="0"/>
            <w:tcW w:w="6095" w:type="dxa"/>
          </w:tcPr>
          <w:p w14:paraId="047D435D" w14:textId="77777777" w:rsidR="0057622F" w:rsidRPr="00D34A1D" w:rsidRDefault="0057622F" w:rsidP="00686636">
            <w:pPr>
              <w:jc w:val="both"/>
              <w:rPr>
                <w:color w:val="595959" w:themeColor="text1" w:themeTint="A6"/>
              </w:rPr>
            </w:pPr>
            <w:r w:rsidRPr="00D34A1D">
              <w:rPr>
                <w:b w:val="0"/>
                <w:color w:val="595959" w:themeColor="text1" w:themeTint="A6"/>
              </w:rPr>
              <w:t xml:space="preserve">Porque así conociéramos a otras personas indígenas o de otros idiomas </w:t>
            </w:r>
          </w:p>
        </w:tc>
        <w:tc>
          <w:tcPr>
            <w:tcW w:w="2454" w:type="dxa"/>
          </w:tcPr>
          <w:p w14:paraId="548E014E"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68DDA915" w14:textId="77777777" w:rsidTr="002370DF">
        <w:tc>
          <w:tcPr>
            <w:cnfStyle w:val="001000000000" w:firstRow="0" w:lastRow="0" w:firstColumn="1" w:lastColumn="0" w:oddVBand="0" w:evenVBand="0" w:oddHBand="0" w:evenHBand="0" w:firstRowFirstColumn="0" w:firstRowLastColumn="0" w:lastRowFirstColumn="0" w:lastRowLastColumn="0"/>
            <w:tcW w:w="6095" w:type="dxa"/>
          </w:tcPr>
          <w:p w14:paraId="0FE96434" w14:textId="77777777" w:rsidR="0057622F" w:rsidRPr="00D34A1D" w:rsidRDefault="0057622F" w:rsidP="00686636">
            <w:pPr>
              <w:jc w:val="both"/>
              <w:rPr>
                <w:color w:val="595959" w:themeColor="text1" w:themeTint="A6"/>
              </w:rPr>
            </w:pPr>
            <w:r w:rsidRPr="00D34A1D">
              <w:rPr>
                <w:b w:val="0"/>
                <w:color w:val="595959" w:themeColor="text1" w:themeTint="A6"/>
              </w:rPr>
              <w:t>Siempre no se cumplen los requisitos</w:t>
            </w:r>
          </w:p>
        </w:tc>
        <w:tc>
          <w:tcPr>
            <w:tcW w:w="2454" w:type="dxa"/>
          </w:tcPr>
          <w:p w14:paraId="07B5E9F9"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0611E0AD" w14:textId="77777777" w:rsidTr="002370DF">
        <w:tc>
          <w:tcPr>
            <w:cnfStyle w:val="001000000000" w:firstRow="0" w:lastRow="0" w:firstColumn="1" w:lastColumn="0" w:oddVBand="0" w:evenVBand="0" w:oddHBand="0" w:evenHBand="0" w:firstRowFirstColumn="0" w:firstRowLastColumn="0" w:lastRowFirstColumn="0" w:lastRowLastColumn="0"/>
            <w:tcW w:w="6095" w:type="dxa"/>
          </w:tcPr>
          <w:p w14:paraId="1AAC6A3D" w14:textId="77777777" w:rsidR="0057622F" w:rsidRPr="00D34A1D" w:rsidRDefault="0057622F" w:rsidP="00686636">
            <w:pPr>
              <w:jc w:val="both"/>
              <w:rPr>
                <w:color w:val="595959" w:themeColor="text1" w:themeTint="A6"/>
              </w:rPr>
            </w:pPr>
            <w:r w:rsidRPr="00D34A1D">
              <w:rPr>
                <w:b w:val="0"/>
                <w:color w:val="595959" w:themeColor="text1" w:themeTint="A6"/>
              </w:rPr>
              <w:t>Para convivir con ellos y un grupo de personas sea de comunidades indígenas</w:t>
            </w:r>
          </w:p>
        </w:tc>
        <w:tc>
          <w:tcPr>
            <w:tcW w:w="2454" w:type="dxa"/>
          </w:tcPr>
          <w:p w14:paraId="6374774E"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310F37E5" w14:textId="77777777" w:rsidTr="002370DF">
        <w:tc>
          <w:tcPr>
            <w:cnfStyle w:val="001000000000" w:firstRow="0" w:lastRow="0" w:firstColumn="1" w:lastColumn="0" w:oddVBand="0" w:evenVBand="0" w:oddHBand="0" w:evenHBand="0" w:firstRowFirstColumn="0" w:firstRowLastColumn="0" w:lastRowFirstColumn="0" w:lastRowLastColumn="0"/>
            <w:tcW w:w="6095" w:type="dxa"/>
          </w:tcPr>
          <w:p w14:paraId="76E5118E" w14:textId="77777777" w:rsidR="0057622F" w:rsidRPr="00D34A1D" w:rsidRDefault="0057622F" w:rsidP="00686636">
            <w:pPr>
              <w:jc w:val="both"/>
              <w:rPr>
                <w:color w:val="595959" w:themeColor="text1" w:themeTint="A6"/>
              </w:rPr>
            </w:pPr>
            <w:r w:rsidRPr="00D34A1D">
              <w:rPr>
                <w:b w:val="0"/>
                <w:color w:val="595959" w:themeColor="text1" w:themeTint="A6"/>
              </w:rPr>
              <w:t>Siempre y cuando cumplan con los lineamientos que solicita la comunidad indígena</w:t>
            </w:r>
          </w:p>
        </w:tc>
        <w:tc>
          <w:tcPr>
            <w:tcW w:w="2454" w:type="dxa"/>
          </w:tcPr>
          <w:p w14:paraId="4CDF6414"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bl>
    <w:p w14:paraId="2FE023DC" w14:textId="77777777" w:rsidR="0057622F" w:rsidRPr="00D34A1D" w:rsidRDefault="0057622F" w:rsidP="0057622F">
      <w:pPr>
        <w:pBdr>
          <w:top w:val="nil"/>
          <w:left w:val="nil"/>
          <w:bottom w:val="nil"/>
          <w:right w:val="nil"/>
          <w:between w:val="nil"/>
        </w:pBdr>
        <w:jc w:val="both"/>
        <w:rPr>
          <w:i/>
          <w:color w:val="595959" w:themeColor="text1" w:themeTint="A6"/>
        </w:rPr>
      </w:pPr>
    </w:p>
    <w:p w14:paraId="44CC7654" w14:textId="77777777" w:rsidR="0057622F" w:rsidRPr="00D34A1D" w:rsidRDefault="0057622F" w:rsidP="0057622F">
      <w:pPr>
        <w:pBdr>
          <w:top w:val="nil"/>
          <w:left w:val="nil"/>
          <w:bottom w:val="nil"/>
          <w:right w:val="nil"/>
          <w:between w:val="nil"/>
        </w:pBdr>
        <w:jc w:val="both"/>
        <w:rPr>
          <w:i/>
          <w:color w:val="595959" w:themeColor="text1" w:themeTint="A6"/>
        </w:rPr>
      </w:pPr>
      <w:r w:rsidRPr="00D34A1D">
        <w:rPr>
          <w:i/>
          <w:color w:val="595959" w:themeColor="text1" w:themeTint="A6"/>
        </w:rPr>
        <w:t>13. En los 5 municipios que tienen más del 50% de población indígena, ¿está de acuerdo con que al menos la mitad de las candidaturas a las presidencias municipales postuladas sean para personas indígenas?</w:t>
      </w:r>
    </w:p>
    <w:p w14:paraId="72E45253" w14:textId="62A0EEDF" w:rsidR="0057622F" w:rsidRPr="00D34A1D" w:rsidRDefault="0057622F" w:rsidP="0057622F">
      <w:pPr>
        <w:pBdr>
          <w:top w:val="nil"/>
          <w:left w:val="nil"/>
          <w:bottom w:val="nil"/>
          <w:right w:val="nil"/>
          <w:between w:val="nil"/>
        </w:pBdr>
        <w:jc w:val="both"/>
        <w:rPr>
          <w:color w:val="595959" w:themeColor="text1" w:themeTint="A6"/>
        </w:rPr>
      </w:pPr>
      <w:r w:rsidRPr="00D34A1D">
        <w:rPr>
          <w:color w:val="595959" w:themeColor="text1" w:themeTint="A6"/>
        </w:rPr>
        <w:t xml:space="preserve">De las </w:t>
      </w:r>
      <w:r w:rsidRPr="00D34A1D">
        <w:rPr>
          <w:b/>
          <w:color w:val="595959" w:themeColor="text1" w:themeTint="A6"/>
        </w:rPr>
        <w:t>271</w:t>
      </w:r>
      <w:r w:rsidRPr="00D34A1D">
        <w:rPr>
          <w:color w:val="595959" w:themeColor="text1" w:themeTint="A6"/>
        </w:rPr>
        <w:t xml:space="preserve"> personas consultadas </w:t>
      </w:r>
      <w:r w:rsidRPr="00D34A1D">
        <w:rPr>
          <w:b/>
          <w:color w:val="595959" w:themeColor="text1" w:themeTint="A6"/>
        </w:rPr>
        <w:t xml:space="preserve">262 </w:t>
      </w:r>
      <w:r w:rsidRPr="00D34A1D">
        <w:rPr>
          <w:color w:val="595959" w:themeColor="text1" w:themeTint="A6"/>
        </w:rPr>
        <w:t xml:space="preserve">indicaron que </w:t>
      </w:r>
      <w:r w:rsidRPr="00D34A1D">
        <w:rPr>
          <w:b/>
          <w:color w:val="595959" w:themeColor="text1" w:themeTint="A6"/>
        </w:rPr>
        <w:t>Sí</w:t>
      </w:r>
      <w:r w:rsidR="00BC0126">
        <w:rPr>
          <w:b/>
          <w:color w:val="595959" w:themeColor="text1" w:themeTint="A6"/>
        </w:rPr>
        <w:t xml:space="preserve"> </w:t>
      </w:r>
      <w:r w:rsidR="00BC0126">
        <w:rPr>
          <w:bCs/>
          <w:color w:val="595959" w:themeColor="text1" w:themeTint="A6"/>
        </w:rPr>
        <w:t>están de acuerdo con que al menos la</w:t>
      </w:r>
      <w:r w:rsidR="00487C12">
        <w:rPr>
          <w:bCs/>
          <w:color w:val="595959" w:themeColor="text1" w:themeTint="A6"/>
        </w:rPr>
        <w:t xml:space="preserve"> </w:t>
      </w:r>
      <w:r w:rsidR="00487C12" w:rsidRPr="00487C12">
        <w:rPr>
          <w:bCs/>
          <w:color w:val="595959" w:themeColor="text1" w:themeTint="A6"/>
        </w:rPr>
        <w:t>mitad de las candidaturas a las presidencias municipales postuladas sean para personas indígenas</w:t>
      </w:r>
      <w:r w:rsidR="00BC0126">
        <w:rPr>
          <w:bCs/>
          <w:color w:val="595959" w:themeColor="text1" w:themeTint="A6"/>
        </w:rPr>
        <w:t xml:space="preserve"> </w:t>
      </w:r>
      <w:r w:rsidR="00487C12">
        <w:rPr>
          <w:bCs/>
          <w:color w:val="595959" w:themeColor="text1" w:themeTint="A6"/>
        </w:rPr>
        <w:t>en los cinco municipios que tienen más del 50% de población indígena</w:t>
      </w:r>
      <w:r w:rsidRPr="00D34A1D">
        <w:rPr>
          <w:color w:val="595959" w:themeColor="text1" w:themeTint="A6"/>
        </w:rPr>
        <w:t xml:space="preserve">, </w:t>
      </w:r>
      <w:r w:rsidRPr="00D34A1D">
        <w:rPr>
          <w:b/>
          <w:color w:val="595959" w:themeColor="text1" w:themeTint="A6"/>
        </w:rPr>
        <w:t>6</w:t>
      </w:r>
      <w:r w:rsidRPr="00D34A1D">
        <w:rPr>
          <w:color w:val="595959" w:themeColor="text1" w:themeTint="A6"/>
        </w:rPr>
        <w:t xml:space="preserve"> respond</w:t>
      </w:r>
      <w:r w:rsidR="00487C12">
        <w:rPr>
          <w:color w:val="595959" w:themeColor="text1" w:themeTint="A6"/>
        </w:rPr>
        <w:t>ieron</w:t>
      </w:r>
      <w:r w:rsidRPr="00D34A1D">
        <w:rPr>
          <w:color w:val="595959" w:themeColor="text1" w:themeTint="A6"/>
        </w:rPr>
        <w:t xml:space="preserve"> que </w:t>
      </w:r>
      <w:r w:rsidRPr="00D34A1D">
        <w:rPr>
          <w:b/>
          <w:color w:val="595959" w:themeColor="text1" w:themeTint="A6"/>
        </w:rPr>
        <w:t>no</w:t>
      </w:r>
      <w:r w:rsidRPr="00D34A1D">
        <w:rPr>
          <w:color w:val="595959" w:themeColor="text1" w:themeTint="A6"/>
        </w:rPr>
        <w:t xml:space="preserve">, y </w:t>
      </w:r>
      <w:r w:rsidRPr="00D34A1D">
        <w:rPr>
          <w:b/>
          <w:color w:val="595959" w:themeColor="text1" w:themeTint="A6"/>
        </w:rPr>
        <w:t xml:space="preserve">3 </w:t>
      </w:r>
      <w:r w:rsidRPr="00D34A1D">
        <w:rPr>
          <w:color w:val="595959" w:themeColor="text1" w:themeTint="A6"/>
        </w:rPr>
        <w:t>no contestaron</w:t>
      </w:r>
      <w:r w:rsidRPr="00D34A1D">
        <w:rPr>
          <w:b/>
          <w:color w:val="595959" w:themeColor="text1" w:themeTint="A6"/>
        </w:rPr>
        <w:t>.</w:t>
      </w:r>
    </w:p>
    <w:p w14:paraId="3C3723E0" w14:textId="77777777" w:rsidR="0057622F" w:rsidRDefault="0057622F" w:rsidP="0057622F">
      <w:pPr>
        <w:pBdr>
          <w:top w:val="nil"/>
          <w:left w:val="nil"/>
          <w:bottom w:val="nil"/>
          <w:right w:val="nil"/>
          <w:between w:val="nil"/>
        </w:pBdr>
        <w:jc w:val="center"/>
        <w:rPr>
          <w:color w:val="595959" w:themeColor="text1" w:themeTint="A6"/>
        </w:rPr>
      </w:pPr>
    </w:p>
    <w:p w14:paraId="2C0824A7" w14:textId="77777777" w:rsidR="00487C12" w:rsidRDefault="00487C12" w:rsidP="0057622F">
      <w:pPr>
        <w:pBdr>
          <w:top w:val="nil"/>
          <w:left w:val="nil"/>
          <w:bottom w:val="nil"/>
          <w:right w:val="nil"/>
          <w:between w:val="nil"/>
        </w:pBdr>
        <w:jc w:val="center"/>
        <w:rPr>
          <w:color w:val="595959" w:themeColor="text1" w:themeTint="A6"/>
        </w:rPr>
      </w:pPr>
    </w:p>
    <w:p w14:paraId="053DF1E1" w14:textId="77777777" w:rsidR="00487C12" w:rsidRDefault="00487C12" w:rsidP="0057622F">
      <w:pPr>
        <w:pBdr>
          <w:top w:val="nil"/>
          <w:left w:val="nil"/>
          <w:bottom w:val="nil"/>
          <w:right w:val="nil"/>
          <w:between w:val="nil"/>
        </w:pBdr>
        <w:jc w:val="center"/>
        <w:rPr>
          <w:color w:val="595959" w:themeColor="text1" w:themeTint="A6"/>
        </w:rPr>
      </w:pPr>
    </w:p>
    <w:p w14:paraId="0893AE70" w14:textId="77777777" w:rsidR="00487C12" w:rsidRDefault="00487C12" w:rsidP="0057622F">
      <w:pPr>
        <w:pBdr>
          <w:top w:val="nil"/>
          <w:left w:val="nil"/>
          <w:bottom w:val="nil"/>
          <w:right w:val="nil"/>
          <w:between w:val="nil"/>
        </w:pBdr>
        <w:jc w:val="center"/>
        <w:rPr>
          <w:color w:val="595959" w:themeColor="text1" w:themeTint="A6"/>
        </w:rPr>
      </w:pPr>
    </w:p>
    <w:p w14:paraId="6AD72436" w14:textId="77777777" w:rsidR="00487C12" w:rsidRDefault="00487C12" w:rsidP="0057622F">
      <w:pPr>
        <w:pBdr>
          <w:top w:val="nil"/>
          <w:left w:val="nil"/>
          <w:bottom w:val="nil"/>
          <w:right w:val="nil"/>
          <w:between w:val="nil"/>
        </w:pBdr>
        <w:jc w:val="center"/>
        <w:rPr>
          <w:color w:val="595959" w:themeColor="text1" w:themeTint="A6"/>
        </w:rPr>
      </w:pPr>
    </w:p>
    <w:p w14:paraId="2A682D9B" w14:textId="06B7B259" w:rsidR="0057622F" w:rsidRPr="00487C12" w:rsidRDefault="0057622F" w:rsidP="0057622F">
      <w:pPr>
        <w:pBdr>
          <w:top w:val="nil"/>
          <w:left w:val="nil"/>
          <w:bottom w:val="nil"/>
          <w:right w:val="nil"/>
          <w:between w:val="nil"/>
        </w:pBdr>
        <w:jc w:val="center"/>
        <w:rPr>
          <w:rFonts w:cstheme="minorHAnsi"/>
          <w:color w:val="7030A0"/>
          <w:sz w:val="20"/>
          <w:szCs w:val="24"/>
        </w:rPr>
      </w:pPr>
      <w:r w:rsidRPr="00487C12">
        <w:rPr>
          <w:rFonts w:cstheme="minorHAnsi"/>
          <w:color w:val="7030A0"/>
          <w:sz w:val="20"/>
          <w:szCs w:val="24"/>
        </w:rPr>
        <w:t>Gráfica 1</w:t>
      </w:r>
      <w:r w:rsidR="00190C4F">
        <w:rPr>
          <w:rFonts w:cstheme="minorHAnsi"/>
          <w:color w:val="7030A0"/>
          <w:sz w:val="20"/>
          <w:szCs w:val="24"/>
        </w:rPr>
        <w:t>7</w:t>
      </w:r>
      <w:r w:rsidRPr="00487C12">
        <w:rPr>
          <w:rFonts w:cstheme="minorHAnsi"/>
          <w:color w:val="7030A0"/>
          <w:sz w:val="20"/>
          <w:szCs w:val="24"/>
        </w:rPr>
        <w:t>. Pregunta 13.</w:t>
      </w:r>
    </w:p>
    <w:p w14:paraId="79AA55FE" w14:textId="77777777" w:rsidR="0057622F" w:rsidRPr="00D34A1D" w:rsidRDefault="0057622F" w:rsidP="0057622F">
      <w:pPr>
        <w:pBdr>
          <w:top w:val="nil"/>
          <w:left w:val="nil"/>
          <w:bottom w:val="nil"/>
          <w:right w:val="nil"/>
          <w:between w:val="nil"/>
        </w:pBdr>
        <w:jc w:val="center"/>
        <w:rPr>
          <w:color w:val="595959" w:themeColor="text1" w:themeTint="A6"/>
        </w:rPr>
      </w:pPr>
      <w:r w:rsidRPr="00D34A1D">
        <w:rPr>
          <w:noProof/>
          <w:color w:val="595959" w:themeColor="text1" w:themeTint="A6"/>
        </w:rPr>
        <w:drawing>
          <wp:inline distT="0" distB="0" distL="0" distR="0" wp14:anchorId="36702A97" wp14:editId="081EC4A4">
            <wp:extent cx="5438775" cy="2514600"/>
            <wp:effectExtent l="0" t="0" r="0" b="0"/>
            <wp:docPr id="44" name="Gráfico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5ED47483" w14:textId="34016B71" w:rsidR="003D44A0" w:rsidRDefault="003D44A0" w:rsidP="003D44A0">
      <w:pPr>
        <w:pBdr>
          <w:top w:val="nil"/>
          <w:left w:val="nil"/>
          <w:bottom w:val="nil"/>
          <w:right w:val="nil"/>
          <w:between w:val="nil"/>
        </w:pBdr>
        <w:jc w:val="both"/>
        <w:rPr>
          <w:color w:val="595959" w:themeColor="text1" w:themeTint="A6"/>
        </w:rPr>
      </w:pPr>
      <w:r>
        <w:rPr>
          <w:color w:val="595959" w:themeColor="text1" w:themeTint="A6"/>
        </w:rPr>
        <w:t>En este apartado se preguntó a las personas consultadas respecto a</w:t>
      </w:r>
      <w:r w:rsidRPr="00D34A1D">
        <w:rPr>
          <w:color w:val="595959" w:themeColor="text1" w:themeTint="A6"/>
        </w:rPr>
        <w:t xml:space="preserve"> ¿Por qué</w:t>
      </w:r>
      <w:r>
        <w:rPr>
          <w:color w:val="595959" w:themeColor="text1" w:themeTint="A6"/>
        </w:rPr>
        <w:t xml:space="preserve"> </w:t>
      </w:r>
      <w:r w:rsidRPr="003339F4">
        <w:rPr>
          <w:bCs/>
          <w:color w:val="595959" w:themeColor="text1" w:themeTint="A6"/>
        </w:rPr>
        <w:t>est</w:t>
      </w:r>
      <w:r>
        <w:rPr>
          <w:bCs/>
          <w:color w:val="595959" w:themeColor="text1" w:themeTint="A6"/>
        </w:rPr>
        <w:t>á</w:t>
      </w:r>
      <w:r w:rsidRPr="003339F4">
        <w:rPr>
          <w:bCs/>
          <w:color w:val="595959" w:themeColor="text1" w:themeTint="A6"/>
        </w:rPr>
        <w:t xml:space="preserve"> de</w:t>
      </w:r>
      <w:r>
        <w:rPr>
          <w:b/>
          <w:color w:val="595959" w:themeColor="text1" w:themeTint="A6"/>
        </w:rPr>
        <w:t xml:space="preserve"> </w:t>
      </w:r>
      <w:r>
        <w:rPr>
          <w:bCs/>
          <w:color w:val="595959" w:themeColor="text1" w:themeTint="A6"/>
        </w:rPr>
        <w:t xml:space="preserve">acuerdo con que al menos la </w:t>
      </w:r>
      <w:r w:rsidRPr="00487C12">
        <w:rPr>
          <w:bCs/>
          <w:color w:val="595959" w:themeColor="text1" w:themeTint="A6"/>
        </w:rPr>
        <w:t>mitad de las candidaturas a las presidencias municipales postuladas sean para personas indígenas</w:t>
      </w:r>
      <w:r>
        <w:rPr>
          <w:bCs/>
          <w:color w:val="595959" w:themeColor="text1" w:themeTint="A6"/>
        </w:rPr>
        <w:t xml:space="preserve"> en los cinco municipios que tienen más del 50% de población indígena</w:t>
      </w:r>
      <w:r>
        <w:rPr>
          <w:color w:val="595959" w:themeColor="text1" w:themeTint="A6"/>
        </w:rPr>
        <w:t>? a lo que respondieron conforme se observa en la Tabla 2</w:t>
      </w:r>
      <w:r w:rsidR="001E3A54">
        <w:rPr>
          <w:color w:val="595959" w:themeColor="text1" w:themeTint="A6"/>
        </w:rPr>
        <w:t>2</w:t>
      </w:r>
      <w:r>
        <w:rPr>
          <w:color w:val="595959" w:themeColor="text1" w:themeTint="A6"/>
        </w:rPr>
        <w:t>.</w:t>
      </w:r>
    </w:p>
    <w:p w14:paraId="04DC2C9D" w14:textId="277CA8F6" w:rsidR="001E3A54" w:rsidRDefault="001E3A54" w:rsidP="003D44A0">
      <w:pPr>
        <w:pBdr>
          <w:top w:val="nil"/>
          <w:left w:val="nil"/>
          <w:bottom w:val="nil"/>
          <w:right w:val="nil"/>
          <w:between w:val="nil"/>
        </w:pBdr>
        <w:jc w:val="both"/>
        <w:rPr>
          <w:color w:val="595959" w:themeColor="text1" w:themeTint="A6"/>
        </w:rPr>
      </w:pPr>
      <w:r>
        <w:rPr>
          <w:rFonts w:cstheme="minorHAnsi"/>
          <w:color w:val="7030A0"/>
          <w:sz w:val="20"/>
          <w:szCs w:val="24"/>
        </w:rPr>
        <w:t>Tabla 22.</w:t>
      </w:r>
      <w:r w:rsidRPr="001E3A54">
        <w:t xml:space="preserve"> </w:t>
      </w:r>
      <w:r w:rsidRPr="001E3A54">
        <w:rPr>
          <w:rFonts w:cstheme="minorHAnsi"/>
          <w:color w:val="7030A0"/>
          <w:sz w:val="20"/>
          <w:szCs w:val="24"/>
        </w:rPr>
        <w:t>¿Por qué está de acuerdo con que al menos la mitad de las candidaturas a las presidencias municipales postuladas sean para personas indígenas en los cinco municipios que tienen más del 50% de población indígena?</w:t>
      </w:r>
    </w:p>
    <w:tbl>
      <w:tblPr>
        <w:tblStyle w:val="Tablaconcuadrcula1clara-nfasis31"/>
        <w:tblW w:w="8653" w:type="dxa"/>
        <w:tblLayout w:type="fixed"/>
        <w:tblLook w:val="04A0" w:firstRow="1" w:lastRow="0" w:firstColumn="1" w:lastColumn="0" w:noHBand="0" w:noVBand="1"/>
      </w:tblPr>
      <w:tblGrid>
        <w:gridCol w:w="7236"/>
        <w:gridCol w:w="1417"/>
      </w:tblGrid>
      <w:tr w:rsidR="003F390E" w:rsidRPr="00D34A1D" w14:paraId="3C442998" w14:textId="77777777" w:rsidTr="004A3F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53" w:type="dxa"/>
            <w:gridSpan w:val="2"/>
          </w:tcPr>
          <w:p w14:paraId="1EFF1E8F" w14:textId="77777777" w:rsidR="0057622F" w:rsidRPr="00D34A1D" w:rsidRDefault="0057622F" w:rsidP="00686636">
            <w:pPr>
              <w:jc w:val="center"/>
              <w:rPr>
                <w:color w:val="595959" w:themeColor="text1" w:themeTint="A6"/>
              </w:rPr>
            </w:pPr>
            <w:r w:rsidRPr="00D34A1D">
              <w:rPr>
                <w:color w:val="595959" w:themeColor="text1" w:themeTint="A6"/>
              </w:rPr>
              <w:t>Pregunta 13. ¿Por qué?</w:t>
            </w:r>
          </w:p>
        </w:tc>
      </w:tr>
      <w:tr w:rsidR="003F390E" w:rsidRPr="00D34A1D" w14:paraId="44146531" w14:textId="77777777" w:rsidTr="004A3F41">
        <w:tc>
          <w:tcPr>
            <w:cnfStyle w:val="001000000000" w:firstRow="0" w:lastRow="0" w:firstColumn="1" w:lastColumn="0" w:oddVBand="0" w:evenVBand="0" w:oddHBand="0" w:evenHBand="0" w:firstRowFirstColumn="0" w:firstRowLastColumn="0" w:lastRowFirstColumn="0" w:lastRowLastColumn="0"/>
            <w:tcW w:w="7236" w:type="dxa"/>
          </w:tcPr>
          <w:p w14:paraId="1DFC774D" w14:textId="77777777" w:rsidR="0057622F" w:rsidRPr="00D34A1D" w:rsidRDefault="0057622F" w:rsidP="00686636">
            <w:pPr>
              <w:jc w:val="both"/>
              <w:rPr>
                <w:color w:val="595959" w:themeColor="text1" w:themeTint="A6"/>
              </w:rPr>
            </w:pPr>
            <w:r w:rsidRPr="00D34A1D">
              <w:rPr>
                <w:b w:val="0"/>
                <w:color w:val="595959" w:themeColor="text1" w:themeTint="A6"/>
              </w:rPr>
              <w:t>Cambiaría la forma de gobernar</w:t>
            </w:r>
          </w:p>
        </w:tc>
        <w:tc>
          <w:tcPr>
            <w:tcW w:w="1417" w:type="dxa"/>
          </w:tcPr>
          <w:p w14:paraId="79797898"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3</w:t>
            </w:r>
          </w:p>
        </w:tc>
      </w:tr>
      <w:tr w:rsidR="003F390E" w:rsidRPr="00D34A1D" w14:paraId="49179853" w14:textId="77777777" w:rsidTr="004A3F41">
        <w:tc>
          <w:tcPr>
            <w:cnfStyle w:val="001000000000" w:firstRow="0" w:lastRow="0" w:firstColumn="1" w:lastColumn="0" w:oddVBand="0" w:evenVBand="0" w:oddHBand="0" w:evenHBand="0" w:firstRowFirstColumn="0" w:firstRowLastColumn="0" w:lastRowFirstColumn="0" w:lastRowLastColumn="0"/>
            <w:tcW w:w="7236" w:type="dxa"/>
          </w:tcPr>
          <w:p w14:paraId="5D7AD9F2" w14:textId="77777777" w:rsidR="0057622F" w:rsidRPr="00D34A1D" w:rsidRDefault="0057622F" w:rsidP="00686636">
            <w:pPr>
              <w:jc w:val="both"/>
              <w:rPr>
                <w:color w:val="595959" w:themeColor="text1" w:themeTint="A6"/>
              </w:rPr>
            </w:pPr>
            <w:r w:rsidRPr="00D34A1D">
              <w:rPr>
                <w:b w:val="0"/>
                <w:color w:val="595959" w:themeColor="text1" w:themeTint="A6"/>
              </w:rPr>
              <w:t>Es el porcentaje que debe aplicarse para personas indígenas</w:t>
            </w:r>
          </w:p>
        </w:tc>
        <w:tc>
          <w:tcPr>
            <w:tcW w:w="1417" w:type="dxa"/>
          </w:tcPr>
          <w:p w14:paraId="4D080E4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3</w:t>
            </w:r>
          </w:p>
        </w:tc>
      </w:tr>
      <w:tr w:rsidR="003F390E" w:rsidRPr="00D34A1D" w14:paraId="07B1E5B0" w14:textId="77777777" w:rsidTr="004A3F41">
        <w:tc>
          <w:tcPr>
            <w:cnfStyle w:val="001000000000" w:firstRow="0" w:lastRow="0" w:firstColumn="1" w:lastColumn="0" w:oddVBand="0" w:evenVBand="0" w:oddHBand="0" w:evenHBand="0" w:firstRowFirstColumn="0" w:firstRowLastColumn="0" w:lastRowFirstColumn="0" w:lastRowLastColumn="0"/>
            <w:tcW w:w="7236" w:type="dxa"/>
          </w:tcPr>
          <w:p w14:paraId="293B7149" w14:textId="77777777" w:rsidR="0057622F" w:rsidRPr="00D34A1D" w:rsidRDefault="0057622F" w:rsidP="00686636">
            <w:pPr>
              <w:jc w:val="both"/>
              <w:rPr>
                <w:color w:val="595959" w:themeColor="text1" w:themeTint="A6"/>
              </w:rPr>
            </w:pPr>
            <w:r w:rsidRPr="00D34A1D">
              <w:rPr>
                <w:b w:val="0"/>
                <w:color w:val="595959" w:themeColor="text1" w:themeTint="A6"/>
              </w:rPr>
              <w:t>Derecho indígena a ser representados en igualdad de condiciones</w:t>
            </w:r>
          </w:p>
        </w:tc>
        <w:tc>
          <w:tcPr>
            <w:tcW w:w="1417" w:type="dxa"/>
          </w:tcPr>
          <w:p w14:paraId="6875BBC8"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74</w:t>
            </w:r>
          </w:p>
        </w:tc>
      </w:tr>
      <w:tr w:rsidR="003F390E" w:rsidRPr="00D34A1D" w14:paraId="04798D05" w14:textId="77777777" w:rsidTr="004A3F41">
        <w:tc>
          <w:tcPr>
            <w:cnfStyle w:val="001000000000" w:firstRow="0" w:lastRow="0" w:firstColumn="1" w:lastColumn="0" w:oddVBand="0" w:evenVBand="0" w:oddHBand="0" w:evenHBand="0" w:firstRowFirstColumn="0" w:firstRowLastColumn="0" w:lastRowFirstColumn="0" w:lastRowLastColumn="0"/>
            <w:tcW w:w="7236" w:type="dxa"/>
          </w:tcPr>
          <w:p w14:paraId="4EC55858" w14:textId="77777777" w:rsidR="0057622F" w:rsidRPr="00D34A1D" w:rsidRDefault="0057622F" w:rsidP="00686636">
            <w:pPr>
              <w:jc w:val="both"/>
              <w:rPr>
                <w:color w:val="595959" w:themeColor="text1" w:themeTint="A6"/>
              </w:rPr>
            </w:pPr>
            <w:r w:rsidRPr="00D34A1D">
              <w:rPr>
                <w:b w:val="0"/>
                <w:color w:val="595959" w:themeColor="text1" w:themeTint="A6"/>
              </w:rPr>
              <w:t>Es necesaria la representación indígena para la toma de decisiones y elaboración de políticas públicas</w:t>
            </w:r>
          </w:p>
        </w:tc>
        <w:tc>
          <w:tcPr>
            <w:tcW w:w="1417" w:type="dxa"/>
          </w:tcPr>
          <w:p w14:paraId="03DB05C8"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54</w:t>
            </w:r>
          </w:p>
        </w:tc>
      </w:tr>
      <w:tr w:rsidR="003F390E" w:rsidRPr="00D34A1D" w14:paraId="4C87A840" w14:textId="77777777" w:rsidTr="004A3F41">
        <w:tc>
          <w:tcPr>
            <w:cnfStyle w:val="001000000000" w:firstRow="0" w:lastRow="0" w:firstColumn="1" w:lastColumn="0" w:oddVBand="0" w:evenVBand="0" w:oddHBand="0" w:evenHBand="0" w:firstRowFirstColumn="0" w:firstRowLastColumn="0" w:lastRowFirstColumn="0" w:lastRowLastColumn="0"/>
            <w:tcW w:w="7236" w:type="dxa"/>
          </w:tcPr>
          <w:p w14:paraId="4623B79B" w14:textId="77777777" w:rsidR="0057622F" w:rsidRPr="00D34A1D" w:rsidRDefault="0057622F" w:rsidP="00686636">
            <w:pPr>
              <w:jc w:val="both"/>
              <w:rPr>
                <w:color w:val="595959" w:themeColor="text1" w:themeTint="A6"/>
              </w:rPr>
            </w:pPr>
            <w:r w:rsidRPr="00D34A1D">
              <w:rPr>
                <w:b w:val="0"/>
                <w:color w:val="595959" w:themeColor="text1" w:themeTint="A6"/>
              </w:rPr>
              <w:t xml:space="preserve">No he visto a un presidente que ayude a nuestra comunidad </w:t>
            </w:r>
          </w:p>
        </w:tc>
        <w:tc>
          <w:tcPr>
            <w:tcW w:w="1417" w:type="dxa"/>
          </w:tcPr>
          <w:p w14:paraId="63479763"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5935014F" w14:textId="77777777" w:rsidTr="004A3F41">
        <w:tc>
          <w:tcPr>
            <w:cnfStyle w:val="001000000000" w:firstRow="0" w:lastRow="0" w:firstColumn="1" w:lastColumn="0" w:oddVBand="0" w:evenVBand="0" w:oddHBand="0" w:evenHBand="0" w:firstRowFirstColumn="0" w:firstRowLastColumn="0" w:lastRowFirstColumn="0" w:lastRowLastColumn="0"/>
            <w:tcW w:w="7236" w:type="dxa"/>
          </w:tcPr>
          <w:p w14:paraId="0B4E7FB0" w14:textId="77777777" w:rsidR="0057622F" w:rsidRPr="00D34A1D" w:rsidRDefault="0057622F" w:rsidP="00686636">
            <w:pPr>
              <w:jc w:val="both"/>
              <w:rPr>
                <w:color w:val="595959" w:themeColor="text1" w:themeTint="A6"/>
              </w:rPr>
            </w:pPr>
            <w:r w:rsidRPr="00D34A1D">
              <w:rPr>
                <w:b w:val="0"/>
                <w:color w:val="595959" w:themeColor="text1" w:themeTint="A6"/>
              </w:rPr>
              <w:t>Muchas de las veces nomas escuchan</w:t>
            </w:r>
          </w:p>
        </w:tc>
        <w:tc>
          <w:tcPr>
            <w:tcW w:w="1417" w:type="dxa"/>
          </w:tcPr>
          <w:p w14:paraId="5D852DA5"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7DB7F310" w14:textId="77777777" w:rsidTr="004A3F41">
        <w:tc>
          <w:tcPr>
            <w:cnfStyle w:val="001000000000" w:firstRow="0" w:lastRow="0" w:firstColumn="1" w:lastColumn="0" w:oddVBand="0" w:evenVBand="0" w:oddHBand="0" w:evenHBand="0" w:firstRowFirstColumn="0" w:firstRowLastColumn="0" w:lastRowFirstColumn="0" w:lastRowLastColumn="0"/>
            <w:tcW w:w="7236" w:type="dxa"/>
          </w:tcPr>
          <w:p w14:paraId="618022E4" w14:textId="77777777" w:rsidR="0057622F" w:rsidRPr="00D34A1D" w:rsidRDefault="0057622F" w:rsidP="00686636">
            <w:pPr>
              <w:jc w:val="both"/>
              <w:rPr>
                <w:color w:val="595959" w:themeColor="text1" w:themeTint="A6"/>
              </w:rPr>
            </w:pPr>
            <w:r w:rsidRPr="00D34A1D">
              <w:rPr>
                <w:b w:val="0"/>
                <w:color w:val="595959" w:themeColor="text1" w:themeTint="A6"/>
              </w:rPr>
              <w:t>Nos ayudaría a interactuar y sobre llevar más nuestros municipios en lo indígena ya que ellos conocen más las necesidades</w:t>
            </w:r>
          </w:p>
        </w:tc>
        <w:tc>
          <w:tcPr>
            <w:tcW w:w="1417" w:type="dxa"/>
          </w:tcPr>
          <w:p w14:paraId="0BC773F3"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10</w:t>
            </w:r>
          </w:p>
        </w:tc>
      </w:tr>
      <w:tr w:rsidR="003F390E" w:rsidRPr="00D34A1D" w14:paraId="028131F9" w14:textId="77777777" w:rsidTr="004A3F41">
        <w:tc>
          <w:tcPr>
            <w:cnfStyle w:val="001000000000" w:firstRow="0" w:lastRow="0" w:firstColumn="1" w:lastColumn="0" w:oddVBand="0" w:evenVBand="0" w:oddHBand="0" w:evenHBand="0" w:firstRowFirstColumn="0" w:firstRowLastColumn="0" w:lastRowFirstColumn="0" w:lastRowLastColumn="0"/>
            <w:tcW w:w="7236" w:type="dxa"/>
          </w:tcPr>
          <w:p w14:paraId="14F49916" w14:textId="77777777" w:rsidR="0057622F" w:rsidRPr="00D34A1D" w:rsidRDefault="0057622F" w:rsidP="00686636">
            <w:pPr>
              <w:jc w:val="both"/>
              <w:rPr>
                <w:color w:val="595959" w:themeColor="text1" w:themeTint="A6"/>
              </w:rPr>
            </w:pPr>
            <w:r w:rsidRPr="00D34A1D">
              <w:rPr>
                <w:b w:val="0"/>
                <w:color w:val="595959" w:themeColor="text1" w:themeTint="A6"/>
              </w:rPr>
              <w:t>Nos ayudaría a interactuar y sobre llevar más nuestros municipios en lo indígena ya que ellos conocen más las necesidades</w:t>
            </w:r>
          </w:p>
        </w:tc>
        <w:tc>
          <w:tcPr>
            <w:tcW w:w="1417" w:type="dxa"/>
          </w:tcPr>
          <w:p w14:paraId="06A1A69B"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5C067AF7" w14:textId="77777777" w:rsidTr="004A3F41">
        <w:tc>
          <w:tcPr>
            <w:cnfStyle w:val="001000000000" w:firstRow="0" w:lastRow="0" w:firstColumn="1" w:lastColumn="0" w:oddVBand="0" w:evenVBand="0" w:oddHBand="0" w:evenHBand="0" w:firstRowFirstColumn="0" w:firstRowLastColumn="0" w:lastRowFirstColumn="0" w:lastRowLastColumn="0"/>
            <w:tcW w:w="7236" w:type="dxa"/>
          </w:tcPr>
          <w:p w14:paraId="3166D0A2" w14:textId="77777777" w:rsidR="0057622F" w:rsidRPr="00D34A1D" w:rsidRDefault="0057622F" w:rsidP="00686636">
            <w:pPr>
              <w:jc w:val="both"/>
              <w:rPr>
                <w:color w:val="595959" w:themeColor="text1" w:themeTint="A6"/>
              </w:rPr>
            </w:pPr>
            <w:r w:rsidRPr="00D34A1D">
              <w:rPr>
                <w:b w:val="0"/>
                <w:color w:val="595959" w:themeColor="text1" w:themeTint="A6"/>
              </w:rPr>
              <w:t>Por la población que sea justa, esto no se considera en el municipio de Mezquitic</w:t>
            </w:r>
          </w:p>
        </w:tc>
        <w:tc>
          <w:tcPr>
            <w:tcW w:w="1417" w:type="dxa"/>
          </w:tcPr>
          <w:p w14:paraId="505EB304"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1F58090B" w14:textId="77777777" w:rsidTr="004A3F41">
        <w:tc>
          <w:tcPr>
            <w:cnfStyle w:val="001000000000" w:firstRow="0" w:lastRow="0" w:firstColumn="1" w:lastColumn="0" w:oddVBand="0" w:evenVBand="0" w:oddHBand="0" w:evenHBand="0" w:firstRowFirstColumn="0" w:firstRowLastColumn="0" w:lastRowFirstColumn="0" w:lastRowLastColumn="0"/>
            <w:tcW w:w="7236" w:type="dxa"/>
          </w:tcPr>
          <w:p w14:paraId="7FA83FC0" w14:textId="77777777" w:rsidR="0057622F" w:rsidRPr="00D34A1D" w:rsidRDefault="0057622F" w:rsidP="00686636">
            <w:pPr>
              <w:jc w:val="both"/>
              <w:rPr>
                <w:color w:val="595959" w:themeColor="text1" w:themeTint="A6"/>
              </w:rPr>
            </w:pPr>
            <w:r w:rsidRPr="00D34A1D">
              <w:rPr>
                <w:b w:val="0"/>
                <w:color w:val="595959" w:themeColor="text1" w:themeTint="A6"/>
              </w:rPr>
              <w:t>Porque somos mayoría y debemos tener voz y voto</w:t>
            </w:r>
          </w:p>
        </w:tc>
        <w:tc>
          <w:tcPr>
            <w:tcW w:w="1417" w:type="dxa"/>
          </w:tcPr>
          <w:p w14:paraId="74A2A9C6"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23</w:t>
            </w:r>
          </w:p>
        </w:tc>
      </w:tr>
      <w:tr w:rsidR="003F390E" w:rsidRPr="00D34A1D" w14:paraId="0162B543" w14:textId="77777777" w:rsidTr="004A3F41">
        <w:tc>
          <w:tcPr>
            <w:cnfStyle w:val="001000000000" w:firstRow="0" w:lastRow="0" w:firstColumn="1" w:lastColumn="0" w:oddVBand="0" w:evenVBand="0" w:oddHBand="0" w:evenHBand="0" w:firstRowFirstColumn="0" w:firstRowLastColumn="0" w:lastRowFirstColumn="0" w:lastRowLastColumn="0"/>
            <w:tcW w:w="7236" w:type="dxa"/>
          </w:tcPr>
          <w:p w14:paraId="0F5FA512" w14:textId="77777777" w:rsidR="0057622F" w:rsidRPr="00D34A1D" w:rsidRDefault="0057622F" w:rsidP="00686636">
            <w:pPr>
              <w:jc w:val="both"/>
              <w:rPr>
                <w:color w:val="595959" w:themeColor="text1" w:themeTint="A6"/>
              </w:rPr>
            </w:pPr>
            <w:r w:rsidRPr="00D34A1D">
              <w:rPr>
                <w:b w:val="0"/>
                <w:color w:val="595959" w:themeColor="text1" w:themeTint="A6"/>
              </w:rPr>
              <w:t>Que en los 5 municipios haya candidatos indígenas</w:t>
            </w:r>
          </w:p>
        </w:tc>
        <w:tc>
          <w:tcPr>
            <w:tcW w:w="1417" w:type="dxa"/>
          </w:tcPr>
          <w:p w14:paraId="634C4E3F"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12</w:t>
            </w:r>
          </w:p>
        </w:tc>
      </w:tr>
      <w:tr w:rsidR="003F390E" w:rsidRPr="00D34A1D" w14:paraId="23A79242" w14:textId="77777777" w:rsidTr="004A3F41">
        <w:tc>
          <w:tcPr>
            <w:cnfStyle w:val="001000000000" w:firstRow="0" w:lastRow="0" w:firstColumn="1" w:lastColumn="0" w:oddVBand="0" w:evenVBand="0" w:oddHBand="0" w:evenHBand="0" w:firstRowFirstColumn="0" w:firstRowLastColumn="0" w:lastRowFirstColumn="0" w:lastRowLastColumn="0"/>
            <w:tcW w:w="7236" w:type="dxa"/>
          </w:tcPr>
          <w:p w14:paraId="42D06DCF" w14:textId="77777777" w:rsidR="0057622F" w:rsidRPr="00D34A1D" w:rsidRDefault="0057622F" w:rsidP="00686636">
            <w:pPr>
              <w:jc w:val="both"/>
              <w:rPr>
                <w:color w:val="595959" w:themeColor="text1" w:themeTint="A6"/>
              </w:rPr>
            </w:pPr>
            <w:r w:rsidRPr="00D34A1D">
              <w:rPr>
                <w:b w:val="0"/>
                <w:color w:val="595959" w:themeColor="text1" w:themeTint="A6"/>
              </w:rPr>
              <w:t>Que nos consideren al 50% para participar</w:t>
            </w:r>
          </w:p>
        </w:tc>
        <w:tc>
          <w:tcPr>
            <w:tcW w:w="1417" w:type="dxa"/>
          </w:tcPr>
          <w:p w14:paraId="511166F4"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5E7F73D4" w14:textId="77777777" w:rsidTr="004A3F41">
        <w:tc>
          <w:tcPr>
            <w:cnfStyle w:val="001000000000" w:firstRow="0" w:lastRow="0" w:firstColumn="1" w:lastColumn="0" w:oddVBand="0" w:evenVBand="0" w:oddHBand="0" w:evenHBand="0" w:firstRowFirstColumn="0" w:firstRowLastColumn="0" w:lastRowFirstColumn="0" w:lastRowLastColumn="0"/>
            <w:tcW w:w="7236" w:type="dxa"/>
          </w:tcPr>
          <w:p w14:paraId="6EA2ABDD" w14:textId="77777777" w:rsidR="0057622F" w:rsidRPr="00D34A1D" w:rsidRDefault="0057622F" w:rsidP="00686636">
            <w:pPr>
              <w:jc w:val="both"/>
              <w:rPr>
                <w:color w:val="595959" w:themeColor="text1" w:themeTint="A6"/>
              </w:rPr>
            </w:pPr>
            <w:r w:rsidRPr="00D34A1D">
              <w:rPr>
                <w:b w:val="0"/>
                <w:color w:val="595959" w:themeColor="text1" w:themeTint="A6"/>
              </w:rPr>
              <w:t>Se ocupa que estén en los primeros lugares para que vean por su gente y comunidad y pueblos indígenas</w:t>
            </w:r>
          </w:p>
        </w:tc>
        <w:tc>
          <w:tcPr>
            <w:tcW w:w="1417" w:type="dxa"/>
          </w:tcPr>
          <w:p w14:paraId="71A83ED5"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32</w:t>
            </w:r>
          </w:p>
        </w:tc>
      </w:tr>
      <w:tr w:rsidR="003F390E" w:rsidRPr="00D34A1D" w14:paraId="2A6DAB7C" w14:textId="77777777" w:rsidTr="004A3F41">
        <w:tc>
          <w:tcPr>
            <w:cnfStyle w:val="001000000000" w:firstRow="0" w:lastRow="0" w:firstColumn="1" w:lastColumn="0" w:oddVBand="0" w:evenVBand="0" w:oddHBand="0" w:evenHBand="0" w:firstRowFirstColumn="0" w:firstRowLastColumn="0" w:lastRowFirstColumn="0" w:lastRowLastColumn="0"/>
            <w:tcW w:w="7236" w:type="dxa"/>
          </w:tcPr>
          <w:p w14:paraId="5A8B6EFF" w14:textId="77777777" w:rsidR="0057622F" w:rsidRPr="00D34A1D" w:rsidRDefault="0057622F" w:rsidP="00686636">
            <w:pPr>
              <w:jc w:val="both"/>
              <w:rPr>
                <w:color w:val="595959" w:themeColor="text1" w:themeTint="A6"/>
              </w:rPr>
            </w:pPr>
            <w:r w:rsidRPr="00D34A1D">
              <w:rPr>
                <w:b w:val="0"/>
                <w:color w:val="595959" w:themeColor="text1" w:themeTint="A6"/>
              </w:rPr>
              <w:t>Yo considero que sea libre</w:t>
            </w:r>
          </w:p>
        </w:tc>
        <w:tc>
          <w:tcPr>
            <w:tcW w:w="1417" w:type="dxa"/>
          </w:tcPr>
          <w:p w14:paraId="322E0474"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65CBF756" w14:textId="77777777" w:rsidTr="004A3F41">
        <w:tc>
          <w:tcPr>
            <w:cnfStyle w:val="001000000000" w:firstRow="0" w:lastRow="0" w:firstColumn="1" w:lastColumn="0" w:oddVBand="0" w:evenVBand="0" w:oddHBand="0" w:evenHBand="0" w:firstRowFirstColumn="0" w:firstRowLastColumn="0" w:lastRowFirstColumn="0" w:lastRowLastColumn="0"/>
            <w:tcW w:w="7236" w:type="dxa"/>
          </w:tcPr>
          <w:p w14:paraId="4C58899D" w14:textId="77777777" w:rsidR="0057622F" w:rsidRPr="00D34A1D" w:rsidRDefault="0057622F" w:rsidP="00686636">
            <w:pPr>
              <w:jc w:val="both"/>
              <w:rPr>
                <w:color w:val="595959" w:themeColor="text1" w:themeTint="A6"/>
              </w:rPr>
            </w:pPr>
            <w:r w:rsidRPr="00D34A1D">
              <w:rPr>
                <w:b w:val="0"/>
                <w:color w:val="595959" w:themeColor="text1" w:themeTint="A6"/>
              </w:rPr>
              <w:t>Departamento del bienestar indígena</w:t>
            </w:r>
          </w:p>
        </w:tc>
        <w:tc>
          <w:tcPr>
            <w:tcW w:w="1417" w:type="dxa"/>
          </w:tcPr>
          <w:p w14:paraId="7BA43681"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bl>
    <w:p w14:paraId="5CDC7D7A" w14:textId="77777777" w:rsidR="0057622F" w:rsidRPr="00D34A1D" w:rsidRDefault="0057622F" w:rsidP="0057622F">
      <w:pPr>
        <w:pBdr>
          <w:top w:val="nil"/>
          <w:left w:val="nil"/>
          <w:bottom w:val="nil"/>
          <w:right w:val="nil"/>
          <w:between w:val="nil"/>
        </w:pBdr>
        <w:jc w:val="center"/>
        <w:rPr>
          <w:color w:val="595959" w:themeColor="text1" w:themeTint="A6"/>
        </w:rPr>
      </w:pPr>
    </w:p>
    <w:p w14:paraId="080F1E7E" w14:textId="77777777" w:rsidR="0057622F" w:rsidRDefault="0057622F" w:rsidP="0057622F">
      <w:pPr>
        <w:pBdr>
          <w:top w:val="nil"/>
          <w:left w:val="nil"/>
          <w:bottom w:val="nil"/>
          <w:right w:val="nil"/>
          <w:between w:val="nil"/>
        </w:pBdr>
        <w:jc w:val="both"/>
        <w:rPr>
          <w:i/>
          <w:color w:val="595959" w:themeColor="text1" w:themeTint="A6"/>
        </w:rPr>
      </w:pPr>
      <w:r w:rsidRPr="00D34A1D">
        <w:rPr>
          <w:i/>
          <w:color w:val="595959" w:themeColor="text1" w:themeTint="A6"/>
        </w:rPr>
        <w:t>14. ¿Está de acuerdo con que se incluya al menos a una persona indígena en los primeros lugares de la lista de candidaturas de representación proporcional?</w:t>
      </w:r>
    </w:p>
    <w:p w14:paraId="6FAA4E4A" w14:textId="7E6A79D5" w:rsidR="005E1B04" w:rsidRPr="003D3641" w:rsidRDefault="005E1B04" w:rsidP="0057622F">
      <w:pPr>
        <w:pBdr>
          <w:top w:val="nil"/>
          <w:left w:val="nil"/>
          <w:bottom w:val="nil"/>
          <w:right w:val="nil"/>
          <w:between w:val="nil"/>
        </w:pBdr>
        <w:jc w:val="both"/>
        <w:rPr>
          <w:iCs/>
          <w:color w:val="595959" w:themeColor="text1" w:themeTint="A6"/>
        </w:rPr>
      </w:pPr>
      <w:r>
        <w:rPr>
          <w:iCs/>
          <w:color w:val="595959" w:themeColor="text1" w:themeTint="A6"/>
        </w:rPr>
        <w:t xml:space="preserve">De las </w:t>
      </w:r>
      <w:r w:rsidRPr="005E1B04">
        <w:rPr>
          <w:b/>
          <w:bCs/>
          <w:iCs/>
          <w:color w:val="595959" w:themeColor="text1" w:themeTint="A6"/>
        </w:rPr>
        <w:t>271</w:t>
      </w:r>
      <w:r>
        <w:rPr>
          <w:iCs/>
          <w:color w:val="595959" w:themeColor="text1" w:themeTint="A6"/>
        </w:rPr>
        <w:t xml:space="preserve"> personas consultadas </w:t>
      </w:r>
      <w:r w:rsidR="00AB2D97">
        <w:rPr>
          <w:b/>
          <w:bCs/>
          <w:iCs/>
          <w:color w:val="595959" w:themeColor="text1" w:themeTint="A6"/>
        </w:rPr>
        <w:t xml:space="preserve">263 </w:t>
      </w:r>
      <w:r w:rsidR="00AB2D97">
        <w:rPr>
          <w:iCs/>
          <w:color w:val="595959" w:themeColor="text1" w:themeTint="A6"/>
        </w:rPr>
        <w:t xml:space="preserve">indicaron que </w:t>
      </w:r>
      <w:r w:rsidR="00AB2D97" w:rsidRPr="003D3641">
        <w:rPr>
          <w:b/>
          <w:bCs/>
          <w:iCs/>
          <w:color w:val="595959" w:themeColor="text1" w:themeTint="A6"/>
        </w:rPr>
        <w:t xml:space="preserve">sí </w:t>
      </w:r>
      <w:r w:rsidR="00AB2D97">
        <w:rPr>
          <w:iCs/>
          <w:color w:val="595959" w:themeColor="text1" w:themeTint="A6"/>
        </w:rPr>
        <w:t xml:space="preserve">están de acuerdo con que se incluya al menos </w:t>
      </w:r>
      <w:r w:rsidR="00AB2D97" w:rsidRPr="00AB2D97">
        <w:rPr>
          <w:iCs/>
          <w:color w:val="595959" w:themeColor="text1" w:themeTint="A6"/>
        </w:rPr>
        <w:t>a una persona indígena en los primeros lugares de la lista de candidaturas de representación proporcional</w:t>
      </w:r>
      <w:r w:rsidR="00AB2D97">
        <w:rPr>
          <w:iCs/>
          <w:color w:val="595959" w:themeColor="text1" w:themeTint="A6"/>
        </w:rPr>
        <w:t>,</w:t>
      </w:r>
      <w:r w:rsidR="00AB2D97" w:rsidRPr="003D3641">
        <w:rPr>
          <w:b/>
          <w:bCs/>
          <w:iCs/>
          <w:color w:val="595959" w:themeColor="text1" w:themeTint="A6"/>
        </w:rPr>
        <w:t xml:space="preserve"> </w:t>
      </w:r>
      <w:r w:rsidR="003D3641" w:rsidRPr="003D3641">
        <w:rPr>
          <w:b/>
          <w:bCs/>
          <w:iCs/>
          <w:color w:val="595959" w:themeColor="text1" w:themeTint="A6"/>
        </w:rPr>
        <w:t>2</w:t>
      </w:r>
      <w:r w:rsidR="003D3641">
        <w:rPr>
          <w:b/>
          <w:bCs/>
          <w:iCs/>
          <w:color w:val="595959" w:themeColor="text1" w:themeTint="A6"/>
        </w:rPr>
        <w:t xml:space="preserve"> </w:t>
      </w:r>
      <w:r w:rsidR="003D3641">
        <w:rPr>
          <w:iCs/>
          <w:color w:val="595959" w:themeColor="text1" w:themeTint="A6"/>
        </w:rPr>
        <w:t xml:space="preserve">indicaron que no, y </w:t>
      </w:r>
      <w:r w:rsidR="003D3641" w:rsidRPr="003D3641">
        <w:rPr>
          <w:b/>
          <w:bCs/>
          <w:iCs/>
          <w:color w:val="595959" w:themeColor="text1" w:themeTint="A6"/>
        </w:rPr>
        <w:t>6</w:t>
      </w:r>
      <w:r w:rsidR="003D3641">
        <w:rPr>
          <w:iCs/>
          <w:color w:val="595959" w:themeColor="text1" w:themeTint="A6"/>
        </w:rPr>
        <w:t xml:space="preserve"> no respondieron. </w:t>
      </w:r>
    </w:p>
    <w:p w14:paraId="47118A9C" w14:textId="77777777" w:rsidR="0057622F" w:rsidRPr="004A3F41" w:rsidRDefault="0057622F" w:rsidP="0057622F">
      <w:pPr>
        <w:pBdr>
          <w:top w:val="nil"/>
          <w:left w:val="nil"/>
          <w:bottom w:val="nil"/>
          <w:right w:val="nil"/>
          <w:between w:val="nil"/>
        </w:pBdr>
        <w:jc w:val="center"/>
        <w:rPr>
          <w:rFonts w:cstheme="minorHAnsi"/>
          <w:color w:val="7030A0"/>
          <w:sz w:val="20"/>
          <w:szCs w:val="24"/>
        </w:rPr>
      </w:pPr>
      <w:r w:rsidRPr="004A3F41">
        <w:rPr>
          <w:rFonts w:cstheme="minorHAnsi"/>
          <w:color w:val="7030A0"/>
          <w:sz w:val="20"/>
          <w:szCs w:val="24"/>
        </w:rPr>
        <w:t>Gráfica 19. Pregunta 14.</w:t>
      </w:r>
    </w:p>
    <w:p w14:paraId="06FF5D6A" w14:textId="77777777" w:rsidR="0057622F" w:rsidRPr="00D34A1D" w:rsidRDefault="0057622F" w:rsidP="0057622F">
      <w:pPr>
        <w:pBdr>
          <w:top w:val="nil"/>
          <w:left w:val="nil"/>
          <w:bottom w:val="nil"/>
          <w:right w:val="nil"/>
          <w:between w:val="nil"/>
        </w:pBdr>
        <w:jc w:val="center"/>
        <w:rPr>
          <w:color w:val="595959" w:themeColor="text1" w:themeTint="A6"/>
        </w:rPr>
      </w:pPr>
      <w:r w:rsidRPr="00D34A1D">
        <w:rPr>
          <w:noProof/>
          <w:color w:val="595959" w:themeColor="text1" w:themeTint="A6"/>
        </w:rPr>
        <w:drawing>
          <wp:inline distT="0" distB="0" distL="0" distR="0" wp14:anchorId="1F6A7CA1" wp14:editId="533BF70B">
            <wp:extent cx="5438775" cy="2324100"/>
            <wp:effectExtent l="0" t="0" r="0" b="0"/>
            <wp:docPr id="45" name="Gráfico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3B7B0A60" w14:textId="14423DD5" w:rsidR="00967AF6" w:rsidRDefault="00967AF6" w:rsidP="00967AF6">
      <w:pPr>
        <w:pBdr>
          <w:top w:val="nil"/>
          <w:left w:val="nil"/>
          <w:bottom w:val="nil"/>
          <w:right w:val="nil"/>
          <w:between w:val="nil"/>
        </w:pBdr>
        <w:jc w:val="both"/>
        <w:rPr>
          <w:color w:val="595959" w:themeColor="text1" w:themeTint="A6"/>
        </w:rPr>
      </w:pPr>
      <w:r>
        <w:rPr>
          <w:color w:val="595959" w:themeColor="text1" w:themeTint="A6"/>
        </w:rPr>
        <w:t>En este apartado se preguntó a las personas consultadas respecto a</w:t>
      </w:r>
      <w:r w:rsidRPr="00D34A1D">
        <w:rPr>
          <w:color w:val="595959" w:themeColor="text1" w:themeTint="A6"/>
        </w:rPr>
        <w:t xml:space="preserve"> ¿Por qué</w:t>
      </w:r>
      <w:r>
        <w:rPr>
          <w:color w:val="595959" w:themeColor="text1" w:themeTint="A6"/>
        </w:rPr>
        <w:t xml:space="preserve"> </w:t>
      </w:r>
      <w:r w:rsidRPr="003339F4">
        <w:rPr>
          <w:bCs/>
          <w:color w:val="595959" w:themeColor="text1" w:themeTint="A6"/>
        </w:rPr>
        <w:t>est</w:t>
      </w:r>
      <w:r>
        <w:rPr>
          <w:bCs/>
          <w:color w:val="595959" w:themeColor="text1" w:themeTint="A6"/>
        </w:rPr>
        <w:t>á</w:t>
      </w:r>
      <w:r w:rsidRPr="003339F4">
        <w:rPr>
          <w:bCs/>
          <w:color w:val="595959" w:themeColor="text1" w:themeTint="A6"/>
        </w:rPr>
        <w:t xml:space="preserve"> de</w:t>
      </w:r>
      <w:r>
        <w:rPr>
          <w:b/>
          <w:color w:val="595959" w:themeColor="text1" w:themeTint="A6"/>
        </w:rPr>
        <w:t xml:space="preserve"> </w:t>
      </w:r>
      <w:r w:rsidR="007B14D4">
        <w:rPr>
          <w:iCs/>
          <w:color w:val="595959" w:themeColor="text1" w:themeTint="A6"/>
        </w:rPr>
        <w:t xml:space="preserve">acuerdo con que se incluya al menos </w:t>
      </w:r>
      <w:r w:rsidR="007B14D4" w:rsidRPr="00AB2D97">
        <w:rPr>
          <w:iCs/>
          <w:color w:val="595959" w:themeColor="text1" w:themeTint="A6"/>
        </w:rPr>
        <w:t>a una persona indígena en los primeros lugares de la lista de candidaturas de representación proporcional</w:t>
      </w:r>
      <w:r>
        <w:rPr>
          <w:color w:val="595959" w:themeColor="text1" w:themeTint="A6"/>
        </w:rPr>
        <w:t>? a lo que respondieron conforme se observa en la Tabla 2</w:t>
      </w:r>
      <w:r w:rsidR="007B14D4">
        <w:rPr>
          <w:color w:val="595959" w:themeColor="text1" w:themeTint="A6"/>
        </w:rPr>
        <w:t>3</w:t>
      </w:r>
      <w:r>
        <w:rPr>
          <w:color w:val="595959" w:themeColor="text1" w:themeTint="A6"/>
        </w:rPr>
        <w:t>.</w:t>
      </w:r>
    </w:p>
    <w:p w14:paraId="2422EC66" w14:textId="2B1311B1" w:rsidR="00951E8C" w:rsidRPr="00D34A1D" w:rsidRDefault="00951E8C" w:rsidP="0057622F">
      <w:pPr>
        <w:pBdr>
          <w:top w:val="nil"/>
          <w:left w:val="nil"/>
          <w:bottom w:val="nil"/>
          <w:right w:val="nil"/>
          <w:between w:val="nil"/>
        </w:pBdr>
        <w:jc w:val="both"/>
        <w:rPr>
          <w:color w:val="595959" w:themeColor="text1" w:themeTint="A6"/>
        </w:rPr>
      </w:pPr>
      <w:r>
        <w:rPr>
          <w:rFonts w:cstheme="minorHAnsi"/>
          <w:color w:val="7030A0"/>
          <w:sz w:val="20"/>
          <w:szCs w:val="24"/>
        </w:rPr>
        <w:t>Tabla 23.</w:t>
      </w:r>
      <w:r w:rsidRPr="001E3A54">
        <w:t xml:space="preserve"> </w:t>
      </w:r>
      <w:r w:rsidR="007B14D4" w:rsidRPr="007B14D4">
        <w:rPr>
          <w:rFonts w:cstheme="minorHAnsi"/>
          <w:color w:val="7030A0"/>
          <w:sz w:val="20"/>
          <w:szCs w:val="24"/>
        </w:rPr>
        <w:t>a ¿Por qué está de acuerdo con que se incluya al menos a una persona indígena en los primeros lugares de la lista de candidaturas de representación proporcional?</w:t>
      </w:r>
    </w:p>
    <w:tbl>
      <w:tblPr>
        <w:tblStyle w:val="Tablaconcuadrcula1clara-nfasis31"/>
        <w:tblW w:w="8228" w:type="dxa"/>
        <w:tblLayout w:type="fixed"/>
        <w:tblLook w:val="04A0" w:firstRow="1" w:lastRow="0" w:firstColumn="1" w:lastColumn="0" w:noHBand="0" w:noVBand="1"/>
      </w:tblPr>
      <w:tblGrid>
        <w:gridCol w:w="6799"/>
        <w:gridCol w:w="12"/>
        <w:gridCol w:w="1406"/>
        <w:gridCol w:w="11"/>
      </w:tblGrid>
      <w:tr w:rsidR="007B14D4" w:rsidRPr="00D34A1D" w14:paraId="7F551B78" w14:textId="77777777" w:rsidTr="007B14D4">
        <w:trPr>
          <w:gridAfter w:val="1"/>
          <w:cnfStyle w:val="100000000000" w:firstRow="1" w:lastRow="0" w:firstColumn="0" w:lastColumn="0" w:oddVBand="0" w:evenVBand="0" w:oddHBand="0" w:evenHBand="0" w:firstRowFirstColumn="0" w:firstRowLastColumn="0" w:lastRowFirstColumn="0" w:lastRowLastColumn="0"/>
          <w:wAfter w:w="11" w:type="dxa"/>
        </w:trPr>
        <w:tc>
          <w:tcPr>
            <w:cnfStyle w:val="001000000000" w:firstRow="0" w:lastRow="0" w:firstColumn="1" w:lastColumn="0" w:oddVBand="0" w:evenVBand="0" w:oddHBand="0" w:evenHBand="0" w:firstRowFirstColumn="0" w:firstRowLastColumn="0" w:lastRowFirstColumn="0" w:lastRowLastColumn="0"/>
            <w:tcW w:w="6799" w:type="dxa"/>
          </w:tcPr>
          <w:p w14:paraId="1A08C6CA" w14:textId="77777777" w:rsidR="007B14D4" w:rsidRPr="00D34A1D" w:rsidRDefault="007B14D4" w:rsidP="00686636">
            <w:pPr>
              <w:rPr>
                <w:color w:val="595959" w:themeColor="text1" w:themeTint="A6"/>
                <w:highlight w:val="yellow"/>
              </w:rPr>
            </w:pPr>
            <w:r w:rsidRPr="00D34A1D">
              <w:rPr>
                <w:color w:val="595959" w:themeColor="text1" w:themeTint="A6"/>
              </w:rPr>
              <w:t>Pregunta 12 ¿Por qué?</w:t>
            </w:r>
          </w:p>
        </w:tc>
        <w:tc>
          <w:tcPr>
            <w:tcW w:w="1418" w:type="dxa"/>
            <w:gridSpan w:val="2"/>
          </w:tcPr>
          <w:p w14:paraId="5DBEE49C" w14:textId="77777777" w:rsidR="007B14D4" w:rsidRPr="00D34A1D" w:rsidRDefault="007B14D4" w:rsidP="00686636">
            <w:pPr>
              <w:jc w:val="center"/>
              <w:cnfStyle w:val="100000000000" w:firstRow="1" w:lastRow="0" w:firstColumn="0" w:lastColumn="0" w:oddVBand="0" w:evenVBand="0" w:oddHBand="0" w:evenHBand="0" w:firstRowFirstColumn="0" w:firstRowLastColumn="0" w:lastRowFirstColumn="0" w:lastRowLastColumn="0"/>
              <w:rPr>
                <w:color w:val="595959" w:themeColor="text1" w:themeTint="A6"/>
                <w:highlight w:val="yellow"/>
              </w:rPr>
            </w:pPr>
            <w:proofErr w:type="spellStart"/>
            <w:r w:rsidRPr="00D34A1D">
              <w:rPr>
                <w:color w:val="595959" w:themeColor="text1" w:themeTint="A6"/>
              </w:rPr>
              <w:t>N°</w:t>
            </w:r>
            <w:proofErr w:type="spellEnd"/>
            <w:r w:rsidRPr="00D34A1D">
              <w:rPr>
                <w:color w:val="595959" w:themeColor="text1" w:themeTint="A6"/>
              </w:rPr>
              <w:t xml:space="preserve"> de menciones</w:t>
            </w:r>
          </w:p>
        </w:tc>
      </w:tr>
      <w:tr w:rsidR="003F390E" w:rsidRPr="00D34A1D" w14:paraId="0EF5830C" w14:textId="77777777" w:rsidTr="007B14D4">
        <w:tc>
          <w:tcPr>
            <w:cnfStyle w:val="001000000000" w:firstRow="0" w:lastRow="0" w:firstColumn="1" w:lastColumn="0" w:oddVBand="0" w:evenVBand="0" w:oddHBand="0" w:evenHBand="0" w:firstRowFirstColumn="0" w:firstRowLastColumn="0" w:lastRowFirstColumn="0" w:lastRowLastColumn="0"/>
            <w:tcW w:w="6811" w:type="dxa"/>
            <w:gridSpan w:val="2"/>
          </w:tcPr>
          <w:p w14:paraId="7E71A312" w14:textId="77777777" w:rsidR="0057622F" w:rsidRPr="00D34A1D" w:rsidRDefault="0057622F" w:rsidP="00686636">
            <w:pPr>
              <w:jc w:val="both"/>
              <w:rPr>
                <w:color w:val="595959" w:themeColor="text1" w:themeTint="A6"/>
              </w:rPr>
            </w:pPr>
            <w:r w:rsidRPr="00D34A1D">
              <w:rPr>
                <w:b w:val="0"/>
                <w:color w:val="595959" w:themeColor="text1" w:themeTint="A6"/>
              </w:rPr>
              <w:t>Al municipio que pertenece es mayoría. 70% población indígena</w:t>
            </w:r>
          </w:p>
        </w:tc>
        <w:tc>
          <w:tcPr>
            <w:tcW w:w="1417" w:type="dxa"/>
            <w:gridSpan w:val="2"/>
          </w:tcPr>
          <w:p w14:paraId="6889F128"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73837ED3" w14:textId="77777777" w:rsidTr="007B14D4">
        <w:tc>
          <w:tcPr>
            <w:cnfStyle w:val="001000000000" w:firstRow="0" w:lastRow="0" w:firstColumn="1" w:lastColumn="0" w:oddVBand="0" w:evenVBand="0" w:oddHBand="0" w:evenHBand="0" w:firstRowFirstColumn="0" w:firstRowLastColumn="0" w:lastRowFirstColumn="0" w:lastRowLastColumn="0"/>
            <w:tcW w:w="6811" w:type="dxa"/>
            <w:gridSpan w:val="2"/>
          </w:tcPr>
          <w:p w14:paraId="7BB10BF8" w14:textId="77777777" w:rsidR="0057622F" w:rsidRPr="00D34A1D" w:rsidRDefault="0057622F" w:rsidP="00686636">
            <w:pPr>
              <w:jc w:val="both"/>
              <w:rPr>
                <w:color w:val="595959" w:themeColor="text1" w:themeTint="A6"/>
              </w:rPr>
            </w:pPr>
            <w:r w:rsidRPr="00D34A1D">
              <w:rPr>
                <w:b w:val="0"/>
                <w:color w:val="595959" w:themeColor="text1" w:themeTint="A6"/>
              </w:rPr>
              <w:t>Aquí tenemos más del 50% de votos</w:t>
            </w:r>
          </w:p>
        </w:tc>
        <w:tc>
          <w:tcPr>
            <w:tcW w:w="1417" w:type="dxa"/>
            <w:gridSpan w:val="2"/>
          </w:tcPr>
          <w:p w14:paraId="5225142A"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2</w:t>
            </w:r>
          </w:p>
        </w:tc>
      </w:tr>
      <w:tr w:rsidR="003F390E" w:rsidRPr="00D34A1D" w14:paraId="49E7ABE4" w14:textId="77777777" w:rsidTr="007B14D4">
        <w:tc>
          <w:tcPr>
            <w:cnfStyle w:val="001000000000" w:firstRow="0" w:lastRow="0" w:firstColumn="1" w:lastColumn="0" w:oddVBand="0" w:evenVBand="0" w:oddHBand="0" w:evenHBand="0" w:firstRowFirstColumn="0" w:firstRowLastColumn="0" w:lastRowFirstColumn="0" w:lastRowLastColumn="0"/>
            <w:tcW w:w="6811" w:type="dxa"/>
            <w:gridSpan w:val="2"/>
          </w:tcPr>
          <w:p w14:paraId="16A55041" w14:textId="77777777" w:rsidR="0057622F" w:rsidRPr="00D34A1D" w:rsidRDefault="0057622F" w:rsidP="00686636">
            <w:pPr>
              <w:jc w:val="both"/>
              <w:rPr>
                <w:color w:val="595959" w:themeColor="text1" w:themeTint="A6"/>
              </w:rPr>
            </w:pPr>
            <w:r w:rsidRPr="00D34A1D">
              <w:rPr>
                <w:b w:val="0"/>
                <w:color w:val="595959" w:themeColor="text1" w:themeTint="A6"/>
              </w:rPr>
              <w:t>Porque con alguien que es indígena conoce las necesidades de su misma comunidad</w:t>
            </w:r>
          </w:p>
        </w:tc>
        <w:tc>
          <w:tcPr>
            <w:tcW w:w="1417" w:type="dxa"/>
            <w:gridSpan w:val="2"/>
          </w:tcPr>
          <w:p w14:paraId="5F047ACB"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35</w:t>
            </w:r>
          </w:p>
        </w:tc>
      </w:tr>
      <w:tr w:rsidR="003F390E" w:rsidRPr="00D34A1D" w14:paraId="2C8B487B" w14:textId="77777777" w:rsidTr="007B14D4">
        <w:tc>
          <w:tcPr>
            <w:cnfStyle w:val="001000000000" w:firstRow="0" w:lastRow="0" w:firstColumn="1" w:lastColumn="0" w:oddVBand="0" w:evenVBand="0" w:oddHBand="0" w:evenHBand="0" w:firstRowFirstColumn="0" w:firstRowLastColumn="0" w:lastRowFirstColumn="0" w:lastRowLastColumn="0"/>
            <w:tcW w:w="6811" w:type="dxa"/>
            <w:gridSpan w:val="2"/>
          </w:tcPr>
          <w:p w14:paraId="57BA241E" w14:textId="77777777" w:rsidR="0057622F" w:rsidRPr="00D34A1D" w:rsidRDefault="0057622F" w:rsidP="00686636">
            <w:pPr>
              <w:jc w:val="both"/>
              <w:rPr>
                <w:color w:val="595959" w:themeColor="text1" w:themeTint="A6"/>
              </w:rPr>
            </w:pPr>
            <w:r w:rsidRPr="00D34A1D">
              <w:rPr>
                <w:b w:val="0"/>
                <w:color w:val="595959" w:themeColor="text1" w:themeTint="A6"/>
              </w:rPr>
              <w:t>Estaríamos de acuerdo</w:t>
            </w:r>
          </w:p>
        </w:tc>
        <w:tc>
          <w:tcPr>
            <w:tcW w:w="1417" w:type="dxa"/>
            <w:gridSpan w:val="2"/>
          </w:tcPr>
          <w:p w14:paraId="1B086805"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2</w:t>
            </w:r>
          </w:p>
        </w:tc>
      </w:tr>
      <w:tr w:rsidR="003F390E" w:rsidRPr="00D34A1D" w14:paraId="22801FD4" w14:textId="77777777" w:rsidTr="007B14D4">
        <w:tc>
          <w:tcPr>
            <w:cnfStyle w:val="001000000000" w:firstRow="0" w:lastRow="0" w:firstColumn="1" w:lastColumn="0" w:oddVBand="0" w:evenVBand="0" w:oddHBand="0" w:evenHBand="0" w:firstRowFirstColumn="0" w:firstRowLastColumn="0" w:lastRowFirstColumn="0" w:lastRowLastColumn="0"/>
            <w:tcW w:w="6811" w:type="dxa"/>
            <w:gridSpan w:val="2"/>
          </w:tcPr>
          <w:p w14:paraId="76686727" w14:textId="77777777" w:rsidR="0057622F" w:rsidRPr="00D34A1D" w:rsidRDefault="0057622F" w:rsidP="00686636">
            <w:pPr>
              <w:jc w:val="both"/>
              <w:rPr>
                <w:color w:val="595959" w:themeColor="text1" w:themeTint="A6"/>
              </w:rPr>
            </w:pPr>
            <w:r w:rsidRPr="00D34A1D">
              <w:rPr>
                <w:b w:val="0"/>
                <w:color w:val="595959" w:themeColor="text1" w:themeTint="A6"/>
              </w:rPr>
              <w:t>Hay mayor porcentaje de población indígena</w:t>
            </w:r>
          </w:p>
        </w:tc>
        <w:tc>
          <w:tcPr>
            <w:tcW w:w="1417" w:type="dxa"/>
            <w:gridSpan w:val="2"/>
          </w:tcPr>
          <w:p w14:paraId="1E4A4685"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59202DF5" w14:textId="77777777" w:rsidTr="007B14D4">
        <w:tc>
          <w:tcPr>
            <w:cnfStyle w:val="001000000000" w:firstRow="0" w:lastRow="0" w:firstColumn="1" w:lastColumn="0" w:oddVBand="0" w:evenVBand="0" w:oddHBand="0" w:evenHBand="0" w:firstRowFirstColumn="0" w:firstRowLastColumn="0" w:lastRowFirstColumn="0" w:lastRowLastColumn="0"/>
            <w:tcW w:w="6811" w:type="dxa"/>
            <w:gridSpan w:val="2"/>
          </w:tcPr>
          <w:p w14:paraId="2851D4BE" w14:textId="77777777" w:rsidR="0057622F" w:rsidRPr="00D34A1D" w:rsidRDefault="0057622F" w:rsidP="00686636">
            <w:pPr>
              <w:jc w:val="both"/>
              <w:rPr>
                <w:color w:val="595959" w:themeColor="text1" w:themeTint="A6"/>
              </w:rPr>
            </w:pPr>
            <w:r w:rsidRPr="00D34A1D">
              <w:rPr>
                <w:b w:val="0"/>
                <w:color w:val="595959" w:themeColor="text1" w:themeTint="A6"/>
              </w:rPr>
              <w:t>Integración de personas</w:t>
            </w:r>
          </w:p>
        </w:tc>
        <w:tc>
          <w:tcPr>
            <w:tcW w:w="1417" w:type="dxa"/>
            <w:gridSpan w:val="2"/>
          </w:tcPr>
          <w:p w14:paraId="665B56DC"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72F9241F" w14:textId="77777777" w:rsidTr="007B14D4">
        <w:tc>
          <w:tcPr>
            <w:cnfStyle w:val="001000000000" w:firstRow="0" w:lastRow="0" w:firstColumn="1" w:lastColumn="0" w:oddVBand="0" w:evenVBand="0" w:oddHBand="0" w:evenHBand="0" w:firstRowFirstColumn="0" w:firstRowLastColumn="0" w:lastRowFirstColumn="0" w:lastRowLastColumn="0"/>
            <w:tcW w:w="6811" w:type="dxa"/>
            <w:gridSpan w:val="2"/>
          </w:tcPr>
          <w:p w14:paraId="428FE965" w14:textId="77777777" w:rsidR="0057622F" w:rsidRPr="00D34A1D" w:rsidRDefault="0057622F" w:rsidP="00686636">
            <w:pPr>
              <w:jc w:val="both"/>
              <w:rPr>
                <w:color w:val="595959" w:themeColor="text1" w:themeTint="A6"/>
              </w:rPr>
            </w:pPr>
            <w:r w:rsidRPr="00D34A1D">
              <w:rPr>
                <w:b w:val="0"/>
                <w:color w:val="595959" w:themeColor="text1" w:themeTint="A6"/>
              </w:rPr>
              <w:t>Más abierta y oportunidades iguales</w:t>
            </w:r>
          </w:p>
        </w:tc>
        <w:tc>
          <w:tcPr>
            <w:tcW w:w="1417" w:type="dxa"/>
            <w:gridSpan w:val="2"/>
          </w:tcPr>
          <w:p w14:paraId="25F995EB"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42C24047" w14:textId="77777777" w:rsidTr="007B14D4">
        <w:tc>
          <w:tcPr>
            <w:cnfStyle w:val="001000000000" w:firstRow="0" w:lastRow="0" w:firstColumn="1" w:lastColumn="0" w:oddVBand="0" w:evenVBand="0" w:oddHBand="0" w:evenHBand="0" w:firstRowFirstColumn="0" w:firstRowLastColumn="0" w:lastRowFirstColumn="0" w:lastRowLastColumn="0"/>
            <w:tcW w:w="6811" w:type="dxa"/>
            <w:gridSpan w:val="2"/>
          </w:tcPr>
          <w:p w14:paraId="5AEBAB9A" w14:textId="77777777" w:rsidR="0057622F" w:rsidRPr="00D34A1D" w:rsidRDefault="0057622F" w:rsidP="00686636">
            <w:pPr>
              <w:jc w:val="both"/>
              <w:rPr>
                <w:color w:val="595959" w:themeColor="text1" w:themeTint="A6"/>
              </w:rPr>
            </w:pPr>
            <w:r w:rsidRPr="00D34A1D">
              <w:rPr>
                <w:b w:val="0"/>
                <w:color w:val="595959" w:themeColor="text1" w:themeTint="A6"/>
              </w:rPr>
              <w:t>Mayor representatividad mayor fuerza</w:t>
            </w:r>
          </w:p>
        </w:tc>
        <w:tc>
          <w:tcPr>
            <w:tcW w:w="1417" w:type="dxa"/>
            <w:gridSpan w:val="2"/>
          </w:tcPr>
          <w:p w14:paraId="1E2313FB"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27076139" w14:textId="77777777" w:rsidTr="007B14D4">
        <w:tc>
          <w:tcPr>
            <w:cnfStyle w:val="001000000000" w:firstRow="0" w:lastRow="0" w:firstColumn="1" w:lastColumn="0" w:oddVBand="0" w:evenVBand="0" w:oddHBand="0" w:evenHBand="0" w:firstRowFirstColumn="0" w:firstRowLastColumn="0" w:lastRowFirstColumn="0" w:lastRowLastColumn="0"/>
            <w:tcW w:w="6811" w:type="dxa"/>
            <w:gridSpan w:val="2"/>
          </w:tcPr>
          <w:p w14:paraId="3128B132" w14:textId="77777777" w:rsidR="0057622F" w:rsidRPr="00D34A1D" w:rsidRDefault="0057622F" w:rsidP="00686636">
            <w:pPr>
              <w:jc w:val="both"/>
              <w:rPr>
                <w:color w:val="595959" w:themeColor="text1" w:themeTint="A6"/>
              </w:rPr>
            </w:pPr>
            <w:r w:rsidRPr="00D34A1D">
              <w:rPr>
                <w:b w:val="0"/>
                <w:color w:val="595959" w:themeColor="text1" w:themeTint="A6"/>
              </w:rPr>
              <w:t xml:space="preserve">Para apoyarlo como </w:t>
            </w:r>
            <w:proofErr w:type="spellStart"/>
            <w:r w:rsidRPr="00D34A1D">
              <w:rPr>
                <w:b w:val="0"/>
                <w:color w:val="595959" w:themeColor="text1" w:themeTint="A6"/>
              </w:rPr>
              <w:t>wixárika</w:t>
            </w:r>
            <w:proofErr w:type="spellEnd"/>
          </w:p>
        </w:tc>
        <w:tc>
          <w:tcPr>
            <w:tcW w:w="1417" w:type="dxa"/>
            <w:gridSpan w:val="2"/>
          </w:tcPr>
          <w:p w14:paraId="012296FF"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60DC55B2" w14:textId="77777777" w:rsidTr="007B14D4">
        <w:tc>
          <w:tcPr>
            <w:cnfStyle w:val="001000000000" w:firstRow="0" w:lastRow="0" w:firstColumn="1" w:lastColumn="0" w:oddVBand="0" w:evenVBand="0" w:oddHBand="0" w:evenHBand="0" w:firstRowFirstColumn="0" w:firstRowLastColumn="0" w:lastRowFirstColumn="0" w:lastRowLastColumn="0"/>
            <w:tcW w:w="6811" w:type="dxa"/>
            <w:gridSpan w:val="2"/>
          </w:tcPr>
          <w:p w14:paraId="61297E1B" w14:textId="77777777" w:rsidR="0057622F" w:rsidRPr="00D34A1D" w:rsidRDefault="0057622F" w:rsidP="00686636">
            <w:pPr>
              <w:jc w:val="both"/>
              <w:rPr>
                <w:color w:val="595959" w:themeColor="text1" w:themeTint="A6"/>
              </w:rPr>
            </w:pPr>
            <w:r w:rsidRPr="00D34A1D">
              <w:rPr>
                <w:b w:val="0"/>
                <w:color w:val="595959" w:themeColor="text1" w:themeTint="A6"/>
              </w:rPr>
              <w:t>Para así tener más posibilidad de los primeros lugares</w:t>
            </w:r>
          </w:p>
        </w:tc>
        <w:tc>
          <w:tcPr>
            <w:tcW w:w="1417" w:type="dxa"/>
            <w:gridSpan w:val="2"/>
          </w:tcPr>
          <w:p w14:paraId="0FD7B235"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31</w:t>
            </w:r>
          </w:p>
        </w:tc>
      </w:tr>
      <w:tr w:rsidR="003F390E" w:rsidRPr="00D34A1D" w14:paraId="32D70043" w14:textId="77777777" w:rsidTr="007B14D4">
        <w:tc>
          <w:tcPr>
            <w:cnfStyle w:val="001000000000" w:firstRow="0" w:lastRow="0" w:firstColumn="1" w:lastColumn="0" w:oddVBand="0" w:evenVBand="0" w:oddHBand="0" w:evenHBand="0" w:firstRowFirstColumn="0" w:firstRowLastColumn="0" w:lastRowFirstColumn="0" w:lastRowLastColumn="0"/>
            <w:tcW w:w="6811" w:type="dxa"/>
            <w:gridSpan w:val="2"/>
          </w:tcPr>
          <w:p w14:paraId="7FD08193" w14:textId="77777777" w:rsidR="0057622F" w:rsidRPr="00D34A1D" w:rsidRDefault="0057622F" w:rsidP="00686636">
            <w:pPr>
              <w:jc w:val="both"/>
              <w:rPr>
                <w:color w:val="595959" w:themeColor="text1" w:themeTint="A6"/>
              </w:rPr>
            </w:pPr>
            <w:r w:rsidRPr="00D34A1D">
              <w:rPr>
                <w:b w:val="0"/>
                <w:color w:val="595959" w:themeColor="text1" w:themeTint="A6"/>
              </w:rPr>
              <w:t>Para que den apoyos a la comunidad</w:t>
            </w:r>
          </w:p>
        </w:tc>
        <w:tc>
          <w:tcPr>
            <w:tcW w:w="1417" w:type="dxa"/>
            <w:gridSpan w:val="2"/>
          </w:tcPr>
          <w:p w14:paraId="7D07E487"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25</w:t>
            </w:r>
          </w:p>
        </w:tc>
      </w:tr>
      <w:tr w:rsidR="003F390E" w:rsidRPr="00D34A1D" w14:paraId="37DE8152" w14:textId="77777777" w:rsidTr="007B14D4">
        <w:tc>
          <w:tcPr>
            <w:cnfStyle w:val="001000000000" w:firstRow="0" w:lastRow="0" w:firstColumn="1" w:lastColumn="0" w:oddVBand="0" w:evenVBand="0" w:oddHBand="0" w:evenHBand="0" w:firstRowFirstColumn="0" w:firstRowLastColumn="0" w:lastRowFirstColumn="0" w:lastRowLastColumn="0"/>
            <w:tcW w:w="6811" w:type="dxa"/>
            <w:gridSpan w:val="2"/>
          </w:tcPr>
          <w:p w14:paraId="7D31CF7F" w14:textId="77777777" w:rsidR="0057622F" w:rsidRPr="00D34A1D" w:rsidRDefault="0057622F" w:rsidP="00686636">
            <w:pPr>
              <w:jc w:val="both"/>
              <w:rPr>
                <w:color w:val="595959" w:themeColor="text1" w:themeTint="A6"/>
              </w:rPr>
            </w:pPr>
            <w:r w:rsidRPr="00D34A1D">
              <w:rPr>
                <w:b w:val="0"/>
                <w:color w:val="595959" w:themeColor="text1" w:themeTint="A6"/>
              </w:rPr>
              <w:t>Para que haya un representante en el congreso</w:t>
            </w:r>
          </w:p>
        </w:tc>
        <w:tc>
          <w:tcPr>
            <w:tcW w:w="1417" w:type="dxa"/>
            <w:gridSpan w:val="2"/>
          </w:tcPr>
          <w:p w14:paraId="7AF22E13"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30</w:t>
            </w:r>
          </w:p>
        </w:tc>
      </w:tr>
      <w:tr w:rsidR="003F390E" w:rsidRPr="00D34A1D" w14:paraId="1400E3DD" w14:textId="77777777" w:rsidTr="007B14D4">
        <w:tc>
          <w:tcPr>
            <w:cnfStyle w:val="001000000000" w:firstRow="0" w:lastRow="0" w:firstColumn="1" w:lastColumn="0" w:oddVBand="0" w:evenVBand="0" w:oddHBand="0" w:evenHBand="0" w:firstRowFirstColumn="0" w:firstRowLastColumn="0" w:lastRowFirstColumn="0" w:lastRowLastColumn="0"/>
            <w:tcW w:w="6811" w:type="dxa"/>
            <w:gridSpan w:val="2"/>
          </w:tcPr>
          <w:p w14:paraId="6E13E859" w14:textId="77777777" w:rsidR="0057622F" w:rsidRPr="00D34A1D" w:rsidRDefault="0057622F" w:rsidP="00686636">
            <w:pPr>
              <w:jc w:val="both"/>
              <w:rPr>
                <w:color w:val="595959" w:themeColor="text1" w:themeTint="A6"/>
              </w:rPr>
            </w:pPr>
            <w:r w:rsidRPr="00D34A1D">
              <w:rPr>
                <w:b w:val="0"/>
                <w:color w:val="595959" w:themeColor="text1" w:themeTint="A6"/>
              </w:rPr>
              <w:t>Para que nuestra participación sea válida</w:t>
            </w:r>
          </w:p>
        </w:tc>
        <w:tc>
          <w:tcPr>
            <w:tcW w:w="1417" w:type="dxa"/>
            <w:gridSpan w:val="2"/>
          </w:tcPr>
          <w:p w14:paraId="0CC59C11"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5</w:t>
            </w:r>
          </w:p>
        </w:tc>
      </w:tr>
      <w:tr w:rsidR="003F390E" w:rsidRPr="00D34A1D" w14:paraId="29F0B8C7" w14:textId="77777777" w:rsidTr="007B14D4">
        <w:tc>
          <w:tcPr>
            <w:cnfStyle w:val="001000000000" w:firstRow="0" w:lastRow="0" w:firstColumn="1" w:lastColumn="0" w:oddVBand="0" w:evenVBand="0" w:oddHBand="0" w:evenHBand="0" w:firstRowFirstColumn="0" w:firstRowLastColumn="0" w:lastRowFirstColumn="0" w:lastRowLastColumn="0"/>
            <w:tcW w:w="6811" w:type="dxa"/>
            <w:gridSpan w:val="2"/>
          </w:tcPr>
          <w:p w14:paraId="013244CB" w14:textId="77777777" w:rsidR="0057622F" w:rsidRPr="00D34A1D" w:rsidRDefault="0057622F" w:rsidP="00686636">
            <w:pPr>
              <w:jc w:val="both"/>
              <w:rPr>
                <w:color w:val="595959" w:themeColor="text1" w:themeTint="A6"/>
              </w:rPr>
            </w:pPr>
            <w:r w:rsidRPr="00D34A1D">
              <w:rPr>
                <w:b w:val="0"/>
                <w:color w:val="595959" w:themeColor="text1" w:themeTint="A6"/>
              </w:rPr>
              <w:t>Para que puedan ganar un lugar</w:t>
            </w:r>
          </w:p>
        </w:tc>
        <w:tc>
          <w:tcPr>
            <w:tcW w:w="1417" w:type="dxa"/>
            <w:gridSpan w:val="2"/>
          </w:tcPr>
          <w:p w14:paraId="0085D95F"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2</w:t>
            </w:r>
          </w:p>
        </w:tc>
      </w:tr>
      <w:tr w:rsidR="003F390E" w:rsidRPr="00D34A1D" w14:paraId="7C7CB168" w14:textId="77777777" w:rsidTr="007B14D4">
        <w:tc>
          <w:tcPr>
            <w:cnfStyle w:val="001000000000" w:firstRow="0" w:lastRow="0" w:firstColumn="1" w:lastColumn="0" w:oddVBand="0" w:evenVBand="0" w:oddHBand="0" w:evenHBand="0" w:firstRowFirstColumn="0" w:firstRowLastColumn="0" w:lastRowFirstColumn="0" w:lastRowLastColumn="0"/>
            <w:tcW w:w="6811" w:type="dxa"/>
            <w:gridSpan w:val="2"/>
          </w:tcPr>
          <w:p w14:paraId="12ED702A" w14:textId="77777777" w:rsidR="0057622F" w:rsidRPr="00D34A1D" w:rsidRDefault="0057622F" w:rsidP="00686636">
            <w:pPr>
              <w:jc w:val="both"/>
              <w:rPr>
                <w:color w:val="595959" w:themeColor="text1" w:themeTint="A6"/>
              </w:rPr>
            </w:pPr>
            <w:r w:rsidRPr="00D34A1D">
              <w:rPr>
                <w:b w:val="0"/>
                <w:color w:val="595959" w:themeColor="text1" w:themeTint="A6"/>
              </w:rPr>
              <w:t>Para que seamos reconocidos como miembros</w:t>
            </w:r>
          </w:p>
        </w:tc>
        <w:tc>
          <w:tcPr>
            <w:tcW w:w="1417" w:type="dxa"/>
            <w:gridSpan w:val="2"/>
          </w:tcPr>
          <w:p w14:paraId="39F4B97D"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9</w:t>
            </w:r>
          </w:p>
        </w:tc>
      </w:tr>
      <w:tr w:rsidR="003F390E" w:rsidRPr="00D34A1D" w14:paraId="38EA1EB0" w14:textId="77777777" w:rsidTr="007B14D4">
        <w:tc>
          <w:tcPr>
            <w:cnfStyle w:val="001000000000" w:firstRow="0" w:lastRow="0" w:firstColumn="1" w:lastColumn="0" w:oddVBand="0" w:evenVBand="0" w:oddHBand="0" w:evenHBand="0" w:firstRowFirstColumn="0" w:firstRowLastColumn="0" w:lastRowFirstColumn="0" w:lastRowLastColumn="0"/>
            <w:tcW w:w="6811" w:type="dxa"/>
            <w:gridSpan w:val="2"/>
          </w:tcPr>
          <w:p w14:paraId="56AEE5C1" w14:textId="77777777" w:rsidR="0057622F" w:rsidRPr="00D34A1D" w:rsidRDefault="0057622F" w:rsidP="00686636">
            <w:pPr>
              <w:jc w:val="both"/>
              <w:rPr>
                <w:color w:val="595959" w:themeColor="text1" w:themeTint="A6"/>
              </w:rPr>
            </w:pPr>
            <w:r w:rsidRPr="00D34A1D">
              <w:rPr>
                <w:b w:val="0"/>
                <w:color w:val="595959" w:themeColor="text1" w:themeTint="A6"/>
              </w:rPr>
              <w:t>Para que sepa cómo están conformadas las planillas o como trabajan</w:t>
            </w:r>
          </w:p>
        </w:tc>
        <w:tc>
          <w:tcPr>
            <w:tcW w:w="1417" w:type="dxa"/>
            <w:gridSpan w:val="2"/>
          </w:tcPr>
          <w:p w14:paraId="0EB10A7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4604D3D7" w14:textId="77777777" w:rsidTr="007B14D4">
        <w:tc>
          <w:tcPr>
            <w:cnfStyle w:val="001000000000" w:firstRow="0" w:lastRow="0" w:firstColumn="1" w:lastColumn="0" w:oddVBand="0" w:evenVBand="0" w:oddHBand="0" w:evenHBand="0" w:firstRowFirstColumn="0" w:firstRowLastColumn="0" w:lastRowFirstColumn="0" w:lastRowLastColumn="0"/>
            <w:tcW w:w="6811" w:type="dxa"/>
            <w:gridSpan w:val="2"/>
          </w:tcPr>
          <w:p w14:paraId="08A82207" w14:textId="77777777" w:rsidR="0057622F" w:rsidRPr="00D34A1D" w:rsidRDefault="0057622F" w:rsidP="00686636">
            <w:pPr>
              <w:jc w:val="both"/>
              <w:rPr>
                <w:color w:val="595959" w:themeColor="text1" w:themeTint="A6"/>
              </w:rPr>
            </w:pPr>
            <w:r w:rsidRPr="00D34A1D">
              <w:rPr>
                <w:b w:val="0"/>
                <w:color w:val="595959" w:themeColor="text1" w:themeTint="A6"/>
              </w:rPr>
              <w:t>Para seguir sobre saliendo con nuestras lenguas costumbres tradicionales</w:t>
            </w:r>
          </w:p>
        </w:tc>
        <w:tc>
          <w:tcPr>
            <w:tcW w:w="1417" w:type="dxa"/>
            <w:gridSpan w:val="2"/>
          </w:tcPr>
          <w:p w14:paraId="352E2316"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74955B6D" w14:textId="77777777" w:rsidTr="007B14D4">
        <w:tc>
          <w:tcPr>
            <w:cnfStyle w:val="001000000000" w:firstRow="0" w:lastRow="0" w:firstColumn="1" w:lastColumn="0" w:oddVBand="0" w:evenVBand="0" w:oddHBand="0" w:evenHBand="0" w:firstRowFirstColumn="0" w:firstRowLastColumn="0" w:lastRowFirstColumn="0" w:lastRowLastColumn="0"/>
            <w:tcW w:w="6811" w:type="dxa"/>
            <w:gridSpan w:val="2"/>
          </w:tcPr>
          <w:p w14:paraId="423FB892" w14:textId="77777777" w:rsidR="0057622F" w:rsidRPr="00D34A1D" w:rsidRDefault="0057622F" w:rsidP="00686636">
            <w:pPr>
              <w:jc w:val="both"/>
              <w:rPr>
                <w:color w:val="595959" w:themeColor="text1" w:themeTint="A6"/>
              </w:rPr>
            </w:pPr>
            <w:r w:rsidRPr="00D34A1D">
              <w:rPr>
                <w:b w:val="0"/>
                <w:color w:val="595959" w:themeColor="text1" w:themeTint="A6"/>
              </w:rPr>
              <w:t>Para tener mayor responsabilidad y ganar un espacio</w:t>
            </w:r>
          </w:p>
        </w:tc>
        <w:tc>
          <w:tcPr>
            <w:tcW w:w="1417" w:type="dxa"/>
            <w:gridSpan w:val="2"/>
          </w:tcPr>
          <w:p w14:paraId="21988E3C"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7</w:t>
            </w:r>
          </w:p>
        </w:tc>
      </w:tr>
      <w:tr w:rsidR="003F390E" w:rsidRPr="00D34A1D" w14:paraId="3AAB7662" w14:textId="77777777" w:rsidTr="007B14D4">
        <w:tc>
          <w:tcPr>
            <w:cnfStyle w:val="001000000000" w:firstRow="0" w:lastRow="0" w:firstColumn="1" w:lastColumn="0" w:oddVBand="0" w:evenVBand="0" w:oddHBand="0" w:evenHBand="0" w:firstRowFirstColumn="0" w:firstRowLastColumn="0" w:lastRowFirstColumn="0" w:lastRowLastColumn="0"/>
            <w:tcW w:w="6811" w:type="dxa"/>
            <w:gridSpan w:val="2"/>
          </w:tcPr>
          <w:p w14:paraId="20E15751" w14:textId="77777777" w:rsidR="0057622F" w:rsidRPr="00D34A1D" w:rsidRDefault="0057622F" w:rsidP="00686636">
            <w:pPr>
              <w:jc w:val="both"/>
              <w:rPr>
                <w:color w:val="595959" w:themeColor="text1" w:themeTint="A6"/>
              </w:rPr>
            </w:pPr>
            <w:r w:rsidRPr="00D34A1D">
              <w:rPr>
                <w:b w:val="0"/>
                <w:color w:val="595959" w:themeColor="text1" w:themeTint="A6"/>
              </w:rPr>
              <w:t>Porque tenemos los mismos derechos</w:t>
            </w:r>
          </w:p>
        </w:tc>
        <w:tc>
          <w:tcPr>
            <w:tcW w:w="1417" w:type="dxa"/>
            <w:gridSpan w:val="2"/>
          </w:tcPr>
          <w:p w14:paraId="7FDF757F"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44</w:t>
            </w:r>
          </w:p>
        </w:tc>
      </w:tr>
      <w:tr w:rsidR="003F390E" w:rsidRPr="00D34A1D" w14:paraId="5FA972C7" w14:textId="77777777" w:rsidTr="007B14D4">
        <w:tc>
          <w:tcPr>
            <w:cnfStyle w:val="001000000000" w:firstRow="0" w:lastRow="0" w:firstColumn="1" w:lastColumn="0" w:oddVBand="0" w:evenVBand="0" w:oddHBand="0" w:evenHBand="0" w:firstRowFirstColumn="0" w:firstRowLastColumn="0" w:lastRowFirstColumn="0" w:lastRowLastColumn="0"/>
            <w:tcW w:w="6811" w:type="dxa"/>
            <w:gridSpan w:val="2"/>
          </w:tcPr>
          <w:p w14:paraId="5EE96125" w14:textId="77777777" w:rsidR="0057622F" w:rsidRPr="00D34A1D" w:rsidRDefault="0057622F" w:rsidP="00686636">
            <w:pPr>
              <w:jc w:val="both"/>
              <w:rPr>
                <w:color w:val="595959" w:themeColor="text1" w:themeTint="A6"/>
              </w:rPr>
            </w:pPr>
            <w:r w:rsidRPr="00D34A1D">
              <w:rPr>
                <w:b w:val="0"/>
                <w:color w:val="595959" w:themeColor="text1" w:themeTint="A6"/>
              </w:rPr>
              <w:t>Que se entiendan primero las autoridades para hacer coaliciones</w:t>
            </w:r>
          </w:p>
        </w:tc>
        <w:tc>
          <w:tcPr>
            <w:tcW w:w="1417" w:type="dxa"/>
            <w:gridSpan w:val="2"/>
          </w:tcPr>
          <w:p w14:paraId="3A40B696"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61A7C07A" w14:textId="77777777" w:rsidTr="007B14D4">
        <w:tc>
          <w:tcPr>
            <w:cnfStyle w:val="001000000000" w:firstRow="0" w:lastRow="0" w:firstColumn="1" w:lastColumn="0" w:oddVBand="0" w:evenVBand="0" w:oddHBand="0" w:evenHBand="0" w:firstRowFirstColumn="0" w:firstRowLastColumn="0" w:lastRowFirstColumn="0" w:lastRowLastColumn="0"/>
            <w:tcW w:w="6811" w:type="dxa"/>
            <w:gridSpan w:val="2"/>
          </w:tcPr>
          <w:p w14:paraId="02A537C7" w14:textId="77777777" w:rsidR="0057622F" w:rsidRPr="00D34A1D" w:rsidRDefault="0057622F" w:rsidP="00686636">
            <w:pPr>
              <w:jc w:val="both"/>
              <w:rPr>
                <w:color w:val="595959" w:themeColor="text1" w:themeTint="A6"/>
              </w:rPr>
            </w:pPr>
            <w:r w:rsidRPr="00D34A1D">
              <w:rPr>
                <w:b w:val="0"/>
                <w:color w:val="595959" w:themeColor="text1" w:themeTint="A6"/>
              </w:rPr>
              <w:t>Ser escuchado y tomado en cuenta</w:t>
            </w:r>
          </w:p>
        </w:tc>
        <w:tc>
          <w:tcPr>
            <w:tcW w:w="1417" w:type="dxa"/>
            <w:gridSpan w:val="2"/>
          </w:tcPr>
          <w:p w14:paraId="17598DF5"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10</w:t>
            </w:r>
          </w:p>
        </w:tc>
      </w:tr>
      <w:tr w:rsidR="003F390E" w:rsidRPr="00D34A1D" w14:paraId="735ABFFB" w14:textId="77777777" w:rsidTr="007B14D4">
        <w:tc>
          <w:tcPr>
            <w:cnfStyle w:val="001000000000" w:firstRow="0" w:lastRow="0" w:firstColumn="1" w:lastColumn="0" w:oddVBand="0" w:evenVBand="0" w:oddHBand="0" w:evenHBand="0" w:firstRowFirstColumn="0" w:firstRowLastColumn="0" w:lastRowFirstColumn="0" w:lastRowLastColumn="0"/>
            <w:tcW w:w="6811" w:type="dxa"/>
            <w:gridSpan w:val="2"/>
          </w:tcPr>
          <w:p w14:paraId="7B8FFC4E" w14:textId="77777777" w:rsidR="0057622F" w:rsidRPr="00D34A1D" w:rsidRDefault="0057622F" w:rsidP="00686636">
            <w:pPr>
              <w:jc w:val="both"/>
              <w:rPr>
                <w:color w:val="595959" w:themeColor="text1" w:themeTint="A6"/>
              </w:rPr>
            </w:pPr>
            <w:r w:rsidRPr="00D34A1D">
              <w:rPr>
                <w:b w:val="0"/>
                <w:color w:val="595959" w:themeColor="text1" w:themeTint="A6"/>
              </w:rPr>
              <w:t>Si, para que puedan ganar un lugar</w:t>
            </w:r>
          </w:p>
        </w:tc>
        <w:tc>
          <w:tcPr>
            <w:tcW w:w="1417" w:type="dxa"/>
            <w:gridSpan w:val="2"/>
          </w:tcPr>
          <w:p w14:paraId="5DCF436E"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2</w:t>
            </w:r>
          </w:p>
        </w:tc>
      </w:tr>
      <w:tr w:rsidR="003F390E" w:rsidRPr="00D34A1D" w14:paraId="433FB754" w14:textId="77777777" w:rsidTr="007B14D4">
        <w:tc>
          <w:tcPr>
            <w:cnfStyle w:val="001000000000" w:firstRow="0" w:lastRow="0" w:firstColumn="1" w:lastColumn="0" w:oddVBand="0" w:evenVBand="0" w:oddHBand="0" w:evenHBand="0" w:firstRowFirstColumn="0" w:firstRowLastColumn="0" w:lastRowFirstColumn="0" w:lastRowLastColumn="0"/>
            <w:tcW w:w="6811" w:type="dxa"/>
            <w:gridSpan w:val="2"/>
          </w:tcPr>
          <w:p w14:paraId="7B83E509" w14:textId="77777777" w:rsidR="0057622F" w:rsidRPr="00D34A1D" w:rsidRDefault="0057622F" w:rsidP="00686636">
            <w:pPr>
              <w:jc w:val="both"/>
              <w:rPr>
                <w:color w:val="595959" w:themeColor="text1" w:themeTint="A6"/>
              </w:rPr>
            </w:pPr>
            <w:r w:rsidRPr="00D34A1D">
              <w:rPr>
                <w:b w:val="0"/>
                <w:color w:val="595959" w:themeColor="text1" w:themeTint="A6"/>
              </w:rPr>
              <w:t>Tendría más posibilidades para encabezar la población indígena</w:t>
            </w:r>
          </w:p>
        </w:tc>
        <w:tc>
          <w:tcPr>
            <w:tcW w:w="1417" w:type="dxa"/>
            <w:gridSpan w:val="2"/>
          </w:tcPr>
          <w:p w14:paraId="0DF676FE"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2</w:t>
            </w:r>
          </w:p>
        </w:tc>
      </w:tr>
    </w:tbl>
    <w:p w14:paraId="7E68EF2C" w14:textId="77777777" w:rsidR="0057622F" w:rsidRPr="00D34A1D" w:rsidRDefault="0057622F" w:rsidP="0057622F">
      <w:pPr>
        <w:pBdr>
          <w:top w:val="nil"/>
          <w:left w:val="nil"/>
          <w:bottom w:val="nil"/>
          <w:right w:val="nil"/>
          <w:between w:val="nil"/>
        </w:pBdr>
        <w:rPr>
          <w:i/>
          <w:color w:val="595959" w:themeColor="text1" w:themeTint="A6"/>
        </w:rPr>
      </w:pPr>
    </w:p>
    <w:p w14:paraId="1AAC6D23" w14:textId="77777777" w:rsidR="0057622F" w:rsidRDefault="0057622F" w:rsidP="0057622F">
      <w:pPr>
        <w:pBdr>
          <w:top w:val="nil"/>
          <w:left w:val="nil"/>
          <w:bottom w:val="nil"/>
          <w:right w:val="nil"/>
          <w:between w:val="nil"/>
        </w:pBdr>
        <w:rPr>
          <w:i/>
          <w:color w:val="595959" w:themeColor="text1" w:themeTint="A6"/>
        </w:rPr>
      </w:pPr>
      <w:r w:rsidRPr="00D34A1D">
        <w:rPr>
          <w:i/>
          <w:color w:val="595959" w:themeColor="text1" w:themeTint="A6"/>
        </w:rPr>
        <w:t>15. Señale las herramientas a través de las cuales se difunden mensajes o se comunican entre sí en</w:t>
      </w:r>
      <w:r w:rsidRPr="00D34A1D">
        <w:rPr>
          <w:color w:val="595959" w:themeColor="text1" w:themeTint="A6"/>
        </w:rPr>
        <w:t xml:space="preserve"> </w:t>
      </w:r>
      <w:r w:rsidRPr="00D34A1D">
        <w:rPr>
          <w:i/>
          <w:color w:val="595959" w:themeColor="text1" w:themeTint="A6"/>
        </w:rPr>
        <w:t>su comunidad.</w:t>
      </w:r>
    </w:p>
    <w:p w14:paraId="685B0D3D" w14:textId="04D95823" w:rsidR="004770A8" w:rsidRPr="004770A8" w:rsidRDefault="004770A8" w:rsidP="00AC041B">
      <w:pPr>
        <w:pBdr>
          <w:top w:val="nil"/>
          <w:left w:val="nil"/>
          <w:bottom w:val="nil"/>
          <w:right w:val="nil"/>
          <w:between w:val="nil"/>
        </w:pBdr>
        <w:jc w:val="both"/>
        <w:rPr>
          <w:iCs/>
          <w:color w:val="595959" w:themeColor="text1" w:themeTint="A6"/>
        </w:rPr>
      </w:pPr>
      <w:r>
        <w:rPr>
          <w:iCs/>
          <w:color w:val="595959" w:themeColor="text1" w:themeTint="A6"/>
        </w:rPr>
        <w:t>Las personas consultadas</w:t>
      </w:r>
      <w:r w:rsidR="00AC041B">
        <w:rPr>
          <w:iCs/>
          <w:color w:val="595959" w:themeColor="text1" w:themeTint="A6"/>
        </w:rPr>
        <w:t xml:space="preserve"> </w:t>
      </w:r>
      <w:r>
        <w:rPr>
          <w:iCs/>
          <w:color w:val="595959" w:themeColor="text1" w:themeTint="A6"/>
        </w:rPr>
        <w:t xml:space="preserve"> indicaron</w:t>
      </w:r>
      <w:r w:rsidR="00AC041B">
        <w:rPr>
          <w:iCs/>
          <w:color w:val="595959" w:themeColor="text1" w:themeTint="A6"/>
        </w:rPr>
        <w:t xml:space="preserve"> dos o más opciones, y </w:t>
      </w:r>
      <w:r w:rsidR="00694F64">
        <w:rPr>
          <w:iCs/>
          <w:color w:val="595959" w:themeColor="text1" w:themeTint="A6"/>
        </w:rPr>
        <w:t>la herramienta a través de la cual se comunican entre sí con mayor menciones es el mensaje d</w:t>
      </w:r>
      <w:r w:rsidR="00E04A92">
        <w:rPr>
          <w:iCs/>
          <w:color w:val="595959" w:themeColor="text1" w:themeTint="A6"/>
        </w:rPr>
        <w:t xml:space="preserve">e </w:t>
      </w:r>
      <w:r w:rsidR="00694F64">
        <w:rPr>
          <w:iCs/>
          <w:color w:val="595959" w:themeColor="text1" w:themeTint="A6"/>
        </w:rPr>
        <w:t>WhatsApp</w:t>
      </w:r>
      <w:r w:rsidR="00035C37">
        <w:rPr>
          <w:iCs/>
          <w:color w:val="595959" w:themeColor="text1" w:themeTint="A6"/>
        </w:rPr>
        <w:t xml:space="preserve">, seguido de las redes sociales como Facebook e Instagram, y </w:t>
      </w:r>
      <w:r w:rsidR="00AC041B">
        <w:rPr>
          <w:iCs/>
          <w:color w:val="595959" w:themeColor="text1" w:themeTint="A6"/>
        </w:rPr>
        <w:t xml:space="preserve">llamadas telefónicas, entre tanto la que tuvo menos menciones fue el periódico local. </w:t>
      </w:r>
    </w:p>
    <w:p w14:paraId="1555198A" w14:textId="6548E443" w:rsidR="004770A8" w:rsidRPr="004770A8" w:rsidRDefault="004770A8" w:rsidP="004770A8">
      <w:pPr>
        <w:pBdr>
          <w:top w:val="nil"/>
          <w:left w:val="nil"/>
          <w:bottom w:val="nil"/>
          <w:right w:val="nil"/>
          <w:between w:val="nil"/>
        </w:pBdr>
        <w:jc w:val="both"/>
        <w:rPr>
          <w:rFonts w:cstheme="minorHAnsi"/>
          <w:color w:val="7030A0"/>
          <w:sz w:val="20"/>
          <w:szCs w:val="24"/>
        </w:rPr>
      </w:pPr>
      <w:r>
        <w:rPr>
          <w:rFonts w:cstheme="minorHAnsi"/>
          <w:color w:val="7030A0"/>
          <w:sz w:val="20"/>
          <w:szCs w:val="24"/>
        </w:rPr>
        <w:t>Tabla 24.</w:t>
      </w:r>
      <w:r w:rsidRPr="004770A8">
        <w:rPr>
          <w:rFonts w:cstheme="minorHAnsi"/>
          <w:color w:val="7030A0"/>
          <w:sz w:val="20"/>
          <w:szCs w:val="24"/>
        </w:rPr>
        <w:t xml:space="preserve"> Herramientas a través de las cuales se difunden mensajes o se comunican entre sí en su comunidad.</w:t>
      </w:r>
    </w:p>
    <w:tbl>
      <w:tblPr>
        <w:tblStyle w:val="Tablaconcuadrcula1clara-nfasis31"/>
        <w:tblW w:w="8675" w:type="dxa"/>
        <w:tblLayout w:type="fixed"/>
        <w:tblLook w:val="04A0" w:firstRow="1" w:lastRow="0" w:firstColumn="1" w:lastColumn="0" w:noHBand="0" w:noVBand="1"/>
      </w:tblPr>
      <w:tblGrid>
        <w:gridCol w:w="671"/>
        <w:gridCol w:w="6439"/>
        <w:gridCol w:w="1565"/>
      </w:tblGrid>
      <w:tr w:rsidR="003F390E" w:rsidRPr="00D34A1D" w14:paraId="6BDF62B3" w14:textId="77777777" w:rsidTr="00A7544A">
        <w:trPr>
          <w:cnfStyle w:val="100000000000" w:firstRow="1" w:lastRow="0" w:firstColumn="0" w:lastColumn="0" w:oddVBand="0" w:evenVBand="0" w:oddHBand="0" w:evenHBand="0" w:firstRowFirstColumn="0" w:firstRowLastColumn="0" w:lastRowFirstColumn="0" w:lastRowLastColumn="0"/>
          <w:trHeight w:val="355"/>
        </w:trPr>
        <w:tc>
          <w:tcPr>
            <w:cnfStyle w:val="001000000000" w:firstRow="0" w:lastRow="0" w:firstColumn="1" w:lastColumn="0" w:oddVBand="0" w:evenVBand="0" w:oddHBand="0" w:evenHBand="0" w:firstRowFirstColumn="0" w:firstRowLastColumn="0" w:lastRowFirstColumn="0" w:lastRowLastColumn="0"/>
            <w:tcW w:w="7110" w:type="dxa"/>
            <w:gridSpan w:val="2"/>
          </w:tcPr>
          <w:p w14:paraId="63E39ED2" w14:textId="77777777" w:rsidR="0057622F" w:rsidRPr="00D34A1D" w:rsidRDefault="0057622F" w:rsidP="00686636">
            <w:pPr>
              <w:pBdr>
                <w:top w:val="nil"/>
                <w:left w:val="nil"/>
                <w:bottom w:val="nil"/>
                <w:right w:val="nil"/>
                <w:between w:val="nil"/>
              </w:pBdr>
              <w:tabs>
                <w:tab w:val="left" w:pos="284"/>
              </w:tabs>
              <w:spacing w:after="160" w:line="259" w:lineRule="auto"/>
              <w:jc w:val="center"/>
              <w:rPr>
                <w:color w:val="595959" w:themeColor="text1" w:themeTint="A6"/>
              </w:rPr>
            </w:pPr>
            <w:r w:rsidRPr="00D34A1D">
              <w:rPr>
                <w:b w:val="0"/>
                <w:color w:val="595959" w:themeColor="text1" w:themeTint="A6"/>
              </w:rPr>
              <w:t>Herramienta</w:t>
            </w:r>
          </w:p>
        </w:tc>
        <w:tc>
          <w:tcPr>
            <w:tcW w:w="1565" w:type="dxa"/>
          </w:tcPr>
          <w:p w14:paraId="2E50C697" w14:textId="77777777" w:rsidR="0057622F" w:rsidRPr="00D34A1D" w:rsidRDefault="0057622F" w:rsidP="00686636">
            <w:pPr>
              <w:pBdr>
                <w:top w:val="nil"/>
                <w:left w:val="nil"/>
                <w:bottom w:val="nil"/>
                <w:right w:val="nil"/>
                <w:between w:val="nil"/>
              </w:pBdr>
              <w:tabs>
                <w:tab w:val="left" w:pos="284"/>
              </w:tabs>
              <w:spacing w:after="160" w:line="259" w:lineRule="auto"/>
              <w:jc w:val="center"/>
              <w:cnfStyle w:val="100000000000" w:firstRow="1" w:lastRow="0" w:firstColumn="0" w:lastColumn="0" w:oddVBand="0" w:evenVBand="0" w:oddHBand="0" w:evenHBand="0" w:firstRowFirstColumn="0" w:firstRowLastColumn="0" w:lastRowFirstColumn="0" w:lastRowLastColumn="0"/>
              <w:rPr>
                <w:color w:val="595959" w:themeColor="text1" w:themeTint="A6"/>
              </w:rPr>
            </w:pPr>
            <w:r w:rsidRPr="00D34A1D">
              <w:rPr>
                <w:b w:val="0"/>
                <w:color w:val="595959" w:themeColor="text1" w:themeTint="A6"/>
              </w:rPr>
              <w:t>SÍ</w:t>
            </w:r>
          </w:p>
        </w:tc>
      </w:tr>
      <w:tr w:rsidR="003F390E" w:rsidRPr="00D34A1D" w14:paraId="7E64CC26" w14:textId="77777777" w:rsidTr="00A7544A">
        <w:trPr>
          <w:trHeight w:val="355"/>
        </w:trPr>
        <w:tc>
          <w:tcPr>
            <w:cnfStyle w:val="001000000000" w:firstRow="0" w:lastRow="0" w:firstColumn="1" w:lastColumn="0" w:oddVBand="0" w:evenVBand="0" w:oddHBand="0" w:evenHBand="0" w:firstRowFirstColumn="0" w:firstRowLastColumn="0" w:lastRowFirstColumn="0" w:lastRowLastColumn="0"/>
            <w:tcW w:w="671" w:type="dxa"/>
          </w:tcPr>
          <w:p w14:paraId="73DA50AE" w14:textId="77777777" w:rsidR="0057622F" w:rsidRPr="00D34A1D" w:rsidRDefault="0057622F" w:rsidP="00686636">
            <w:pPr>
              <w:pBdr>
                <w:top w:val="nil"/>
                <w:left w:val="nil"/>
                <w:bottom w:val="nil"/>
                <w:right w:val="nil"/>
                <w:between w:val="nil"/>
              </w:pBdr>
              <w:tabs>
                <w:tab w:val="left" w:pos="284"/>
              </w:tabs>
              <w:spacing w:after="160" w:line="259" w:lineRule="auto"/>
              <w:jc w:val="center"/>
              <w:rPr>
                <w:color w:val="595959" w:themeColor="text1" w:themeTint="A6"/>
              </w:rPr>
            </w:pPr>
            <w:r w:rsidRPr="00D34A1D">
              <w:rPr>
                <w:b w:val="0"/>
                <w:color w:val="595959" w:themeColor="text1" w:themeTint="A6"/>
              </w:rPr>
              <w:t>A</w:t>
            </w:r>
          </w:p>
        </w:tc>
        <w:tc>
          <w:tcPr>
            <w:tcW w:w="6439" w:type="dxa"/>
          </w:tcPr>
          <w:p w14:paraId="19561388" w14:textId="77777777" w:rsidR="0057622F" w:rsidRPr="00D34A1D" w:rsidRDefault="0057622F" w:rsidP="00686636">
            <w:pPr>
              <w:pBdr>
                <w:top w:val="nil"/>
                <w:left w:val="nil"/>
                <w:bottom w:val="nil"/>
                <w:right w:val="nil"/>
                <w:between w:val="nil"/>
              </w:pBdr>
              <w:tabs>
                <w:tab w:val="left" w:pos="284"/>
              </w:tabs>
              <w:spacing w:after="160" w:line="259" w:lineRule="auto"/>
              <w:jc w:val="both"/>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Perifoneo</w:t>
            </w:r>
          </w:p>
        </w:tc>
        <w:tc>
          <w:tcPr>
            <w:tcW w:w="1565" w:type="dxa"/>
          </w:tcPr>
          <w:p w14:paraId="163806AD" w14:textId="77777777" w:rsidR="0057622F" w:rsidRPr="00D34A1D" w:rsidRDefault="0057622F" w:rsidP="00686636">
            <w:pPr>
              <w:pBdr>
                <w:top w:val="nil"/>
                <w:left w:val="nil"/>
                <w:bottom w:val="nil"/>
                <w:right w:val="nil"/>
                <w:between w:val="nil"/>
              </w:pBdr>
              <w:tabs>
                <w:tab w:val="left" w:pos="284"/>
              </w:tabs>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130</w:t>
            </w:r>
          </w:p>
        </w:tc>
      </w:tr>
      <w:tr w:rsidR="003F390E" w:rsidRPr="00D34A1D" w14:paraId="49950985" w14:textId="77777777" w:rsidTr="00A7544A">
        <w:trPr>
          <w:trHeight w:val="346"/>
        </w:trPr>
        <w:tc>
          <w:tcPr>
            <w:cnfStyle w:val="001000000000" w:firstRow="0" w:lastRow="0" w:firstColumn="1" w:lastColumn="0" w:oddVBand="0" w:evenVBand="0" w:oddHBand="0" w:evenHBand="0" w:firstRowFirstColumn="0" w:firstRowLastColumn="0" w:lastRowFirstColumn="0" w:lastRowLastColumn="0"/>
            <w:tcW w:w="671" w:type="dxa"/>
          </w:tcPr>
          <w:p w14:paraId="7BF8BB92" w14:textId="77777777" w:rsidR="0057622F" w:rsidRPr="00D34A1D" w:rsidRDefault="0057622F" w:rsidP="00686636">
            <w:pPr>
              <w:pBdr>
                <w:top w:val="nil"/>
                <w:left w:val="nil"/>
                <w:bottom w:val="nil"/>
                <w:right w:val="nil"/>
                <w:between w:val="nil"/>
              </w:pBdr>
              <w:tabs>
                <w:tab w:val="left" w:pos="284"/>
              </w:tabs>
              <w:spacing w:after="160" w:line="259" w:lineRule="auto"/>
              <w:jc w:val="center"/>
              <w:rPr>
                <w:color w:val="595959" w:themeColor="text1" w:themeTint="A6"/>
              </w:rPr>
            </w:pPr>
            <w:r w:rsidRPr="00D34A1D">
              <w:rPr>
                <w:b w:val="0"/>
                <w:color w:val="595959" w:themeColor="text1" w:themeTint="A6"/>
              </w:rPr>
              <w:t>B</w:t>
            </w:r>
          </w:p>
        </w:tc>
        <w:tc>
          <w:tcPr>
            <w:tcW w:w="6439" w:type="dxa"/>
          </w:tcPr>
          <w:p w14:paraId="1040D44A" w14:textId="77777777" w:rsidR="0057622F" w:rsidRPr="00D34A1D" w:rsidRDefault="0057622F" w:rsidP="00686636">
            <w:pPr>
              <w:pBdr>
                <w:top w:val="nil"/>
                <w:left w:val="nil"/>
                <w:bottom w:val="nil"/>
                <w:right w:val="nil"/>
                <w:between w:val="nil"/>
              </w:pBdr>
              <w:tabs>
                <w:tab w:val="left" w:pos="284"/>
              </w:tabs>
              <w:spacing w:after="160" w:line="259" w:lineRule="auto"/>
              <w:jc w:val="both"/>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Radio comunitaria</w:t>
            </w:r>
          </w:p>
        </w:tc>
        <w:tc>
          <w:tcPr>
            <w:tcW w:w="1565" w:type="dxa"/>
          </w:tcPr>
          <w:p w14:paraId="221CE54A" w14:textId="77777777" w:rsidR="0057622F" w:rsidRPr="00D34A1D" w:rsidRDefault="0057622F" w:rsidP="00686636">
            <w:pPr>
              <w:pBdr>
                <w:top w:val="nil"/>
                <w:left w:val="nil"/>
                <w:bottom w:val="nil"/>
                <w:right w:val="nil"/>
                <w:between w:val="nil"/>
              </w:pBdr>
              <w:tabs>
                <w:tab w:val="left" w:pos="284"/>
              </w:tabs>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79</w:t>
            </w:r>
          </w:p>
        </w:tc>
      </w:tr>
      <w:tr w:rsidR="003F390E" w:rsidRPr="00D34A1D" w14:paraId="425C494A" w14:textId="77777777" w:rsidTr="00A7544A">
        <w:trPr>
          <w:trHeight w:val="355"/>
        </w:trPr>
        <w:tc>
          <w:tcPr>
            <w:cnfStyle w:val="001000000000" w:firstRow="0" w:lastRow="0" w:firstColumn="1" w:lastColumn="0" w:oddVBand="0" w:evenVBand="0" w:oddHBand="0" w:evenHBand="0" w:firstRowFirstColumn="0" w:firstRowLastColumn="0" w:lastRowFirstColumn="0" w:lastRowLastColumn="0"/>
            <w:tcW w:w="671" w:type="dxa"/>
          </w:tcPr>
          <w:p w14:paraId="759B11A6" w14:textId="77777777" w:rsidR="0057622F" w:rsidRPr="00D34A1D" w:rsidRDefault="0057622F" w:rsidP="00686636">
            <w:pPr>
              <w:pBdr>
                <w:top w:val="nil"/>
                <w:left w:val="nil"/>
                <w:bottom w:val="nil"/>
                <w:right w:val="nil"/>
                <w:between w:val="nil"/>
              </w:pBdr>
              <w:tabs>
                <w:tab w:val="left" w:pos="284"/>
              </w:tabs>
              <w:spacing w:after="160" w:line="259" w:lineRule="auto"/>
              <w:jc w:val="center"/>
              <w:rPr>
                <w:color w:val="595959" w:themeColor="text1" w:themeTint="A6"/>
              </w:rPr>
            </w:pPr>
            <w:r w:rsidRPr="00D34A1D">
              <w:rPr>
                <w:b w:val="0"/>
                <w:color w:val="595959" w:themeColor="text1" w:themeTint="A6"/>
              </w:rPr>
              <w:t>C</w:t>
            </w:r>
          </w:p>
        </w:tc>
        <w:tc>
          <w:tcPr>
            <w:tcW w:w="6439" w:type="dxa"/>
          </w:tcPr>
          <w:p w14:paraId="59010171" w14:textId="77777777" w:rsidR="0057622F" w:rsidRPr="00D34A1D" w:rsidRDefault="0057622F" w:rsidP="00686636">
            <w:pPr>
              <w:pBdr>
                <w:top w:val="nil"/>
                <w:left w:val="nil"/>
                <w:bottom w:val="nil"/>
                <w:right w:val="nil"/>
                <w:between w:val="nil"/>
              </w:pBdr>
              <w:tabs>
                <w:tab w:val="left" w:pos="284"/>
              </w:tabs>
              <w:spacing w:after="160" w:line="259" w:lineRule="auto"/>
              <w:jc w:val="both"/>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Carteles</w:t>
            </w:r>
          </w:p>
        </w:tc>
        <w:tc>
          <w:tcPr>
            <w:tcW w:w="1565" w:type="dxa"/>
          </w:tcPr>
          <w:p w14:paraId="16A13ADF" w14:textId="77777777" w:rsidR="0057622F" w:rsidRPr="00D34A1D" w:rsidRDefault="0057622F" w:rsidP="00686636">
            <w:pPr>
              <w:pBdr>
                <w:top w:val="nil"/>
                <w:left w:val="nil"/>
                <w:bottom w:val="nil"/>
                <w:right w:val="nil"/>
                <w:between w:val="nil"/>
              </w:pBdr>
              <w:tabs>
                <w:tab w:val="left" w:pos="284"/>
              </w:tabs>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153</w:t>
            </w:r>
          </w:p>
        </w:tc>
      </w:tr>
      <w:tr w:rsidR="003F390E" w:rsidRPr="00D34A1D" w14:paraId="7D30A6E2" w14:textId="77777777" w:rsidTr="00A7544A">
        <w:trPr>
          <w:trHeight w:val="355"/>
        </w:trPr>
        <w:tc>
          <w:tcPr>
            <w:cnfStyle w:val="001000000000" w:firstRow="0" w:lastRow="0" w:firstColumn="1" w:lastColumn="0" w:oddVBand="0" w:evenVBand="0" w:oddHBand="0" w:evenHBand="0" w:firstRowFirstColumn="0" w:firstRowLastColumn="0" w:lastRowFirstColumn="0" w:lastRowLastColumn="0"/>
            <w:tcW w:w="671" w:type="dxa"/>
          </w:tcPr>
          <w:p w14:paraId="69747246" w14:textId="77777777" w:rsidR="0057622F" w:rsidRPr="00D34A1D" w:rsidRDefault="0057622F" w:rsidP="00686636">
            <w:pPr>
              <w:pBdr>
                <w:top w:val="nil"/>
                <w:left w:val="nil"/>
                <w:bottom w:val="nil"/>
                <w:right w:val="nil"/>
                <w:between w:val="nil"/>
              </w:pBdr>
              <w:tabs>
                <w:tab w:val="left" w:pos="284"/>
              </w:tabs>
              <w:spacing w:after="160" w:line="259" w:lineRule="auto"/>
              <w:jc w:val="center"/>
              <w:rPr>
                <w:color w:val="595959" w:themeColor="text1" w:themeTint="A6"/>
              </w:rPr>
            </w:pPr>
            <w:r w:rsidRPr="00D34A1D">
              <w:rPr>
                <w:b w:val="0"/>
                <w:color w:val="595959" w:themeColor="text1" w:themeTint="A6"/>
              </w:rPr>
              <w:t>D</w:t>
            </w:r>
          </w:p>
        </w:tc>
        <w:tc>
          <w:tcPr>
            <w:tcW w:w="6439" w:type="dxa"/>
          </w:tcPr>
          <w:p w14:paraId="3350D1D4" w14:textId="77777777" w:rsidR="0057622F" w:rsidRPr="00D34A1D" w:rsidRDefault="0057622F" w:rsidP="00686636">
            <w:pPr>
              <w:pBdr>
                <w:top w:val="nil"/>
                <w:left w:val="nil"/>
                <w:bottom w:val="nil"/>
                <w:right w:val="nil"/>
                <w:between w:val="nil"/>
              </w:pBdr>
              <w:tabs>
                <w:tab w:val="left" w:pos="284"/>
              </w:tabs>
              <w:spacing w:after="160" w:line="259" w:lineRule="auto"/>
              <w:jc w:val="both"/>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Periódico local</w:t>
            </w:r>
          </w:p>
        </w:tc>
        <w:tc>
          <w:tcPr>
            <w:tcW w:w="1565" w:type="dxa"/>
          </w:tcPr>
          <w:p w14:paraId="3E8E8928" w14:textId="77777777" w:rsidR="0057622F" w:rsidRPr="00D34A1D" w:rsidRDefault="0057622F" w:rsidP="00686636">
            <w:pPr>
              <w:pBdr>
                <w:top w:val="nil"/>
                <w:left w:val="nil"/>
                <w:bottom w:val="nil"/>
                <w:right w:val="nil"/>
                <w:between w:val="nil"/>
              </w:pBdr>
              <w:tabs>
                <w:tab w:val="left" w:pos="284"/>
              </w:tabs>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48</w:t>
            </w:r>
          </w:p>
        </w:tc>
      </w:tr>
      <w:tr w:rsidR="003F390E" w:rsidRPr="00D34A1D" w14:paraId="5FC74402" w14:textId="77777777" w:rsidTr="00A7544A">
        <w:trPr>
          <w:trHeight w:val="355"/>
        </w:trPr>
        <w:tc>
          <w:tcPr>
            <w:cnfStyle w:val="001000000000" w:firstRow="0" w:lastRow="0" w:firstColumn="1" w:lastColumn="0" w:oddVBand="0" w:evenVBand="0" w:oddHBand="0" w:evenHBand="0" w:firstRowFirstColumn="0" w:firstRowLastColumn="0" w:lastRowFirstColumn="0" w:lastRowLastColumn="0"/>
            <w:tcW w:w="671" w:type="dxa"/>
          </w:tcPr>
          <w:p w14:paraId="4E7F26C2" w14:textId="77777777" w:rsidR="0057622F" w:rsidRPr="00D34A1D" w:rsidRDefault="0057622F" w:rsidP="00686636">
            <w:pPr>
              <w:pBdr>
                <w:top w:val="nil"/>
                <w:left w:val="nil"/>
                <w:bottom w:val="nil"/>
                <w:right w:val="nil"/>
                <w:between w:val="nil"/>
              </w:pBdr>
              <w:tabs>
                <w:tab w:val="left" w:pos="284"/>
              </w:tabs>
              <w:spacing w:after="160" w:line="259" w:lineRule="auto"/>
              <w:jc w:val="center"/>
              <w:rPr>
                <w:color w:val="595959" w:themeColor="text1" w:themeTint="A6"/>
              </w:rPr>
            </w:pPr>
            <w:r w:rsidRPr="00D34A1D">
              <w:rPr>
                <w:b w:val="0"/>
                <w:color w:val="595959" w:themeColor="text1" w:themeTint="A6"/>
              </w:rPr>
              <w:t>E</w:t>
            </w:r>
          </w:p>
        </w:tc>
        <w:tc>
          <w:tcPr>
            <w:tcW w:w="6439" w:type="dxa"/>
          </w:tcPr>
          <w:p w14:paraId="7EFEC7A6" w14:textId="77777777" w:rsidR="0057622F" w:rsidRPr="00D34A1D" w:rsidRDefault="0057622F" w:rsidP="00686636">
            <w:pPr>
              <w:pBdr>
                <w:top w:val="nil"/>
                <w:left w:val="nil"/>
                <w:bottom w:val="nil"/>
                <w:right w:val="nil"/>
                <w:between w:val="nil"/>
              </w:pBdr>
              <w:tabs>
                <w:tab w:val="left" w:pos="284"/>
              </w:tabs>
              <w:spacing w:after="160" w:line="259" w:lineRule="auto"/>
              <w:jc w:val="both"/>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Correo electrónico</w:t>
            </w:r>
          </w:p>
        </w:tc>
        <w:tc>
          <w:tcPr>
            <w:tcW w:w="1565" w:type="dxa"/>
          </w:tcPr>
          <w:p w14:paraId="0F3E3015" w14:textId="77777777" w:rsidR="0057622F" w:rsidRPr="00D34A1D" w:rsidRDefault="0057622F" w:rsidP="00686636">
            <w:pPr>
              <w:pBdr>
                <w:top w:val="nil"/>
                <w:left w:val="nil"/>
                <w:bottom w:val="nil"/>
                <w:right w:val="nil"/>
                <w:between w:val="nil"/>
              </w:pBdr>
              <w:tabs>
                <w:tab w:val="left" w:pos="284"/>
              </w:tabs>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80</w:t>
            </w:r>
          </w:p>
        </w:tc>
      </w:tr>
      <w:tr w:rsidR="003F390E" w:rsidRPr="00D34A1D" w14:paraId="769A8597" w14:textId="77777777" w:rsidTr="00A7544A">
        <w:trPr>
          <w:trHeight w:val="355"/>
        </w:trPr>
        <w:tc>
          <w:tcPr>
            <w:cnfStyle w:val="001000000000" w:firstRow="0" w:lastRow="0" w:firstColumn="1" w:lastColumn="0" w:oddVBand="0" w:evenVBand="0" w:oddHBand="0" w:evenHBand="0" w:firstRowFirstColumn="0" w:firstRowLastColumn="0" w:lastRowFirstColumn="0" w:lastRowLastColumn="0"/>
            <w:tcW w:w="671" w:type="dxa"/>
          </w:tcPr>
          <w:p w14:paraId="7A88EB45" w14:textId="77777777" w:rsidR="0057622F" w:rsidRPr="00D34A1D" w:rsidRDefault="0057622F" w:rsidP="00686636">
            <w:pPr>
              <w:pBdr>
                <w:top w:val="nil"/>
                <w:left w:val="nil"/>
                <w:bottom w:val="nil"/>
                <w:right w:val="nil"/>
                <w:between w:val="nil"/>
              </w:pBdr>
              <w:tabs>
                <w:tab w:val="left" w:pos="284"/>
              </w:tabs>
              <w:spacing w:after="160" w:line="259" w:lineRule="auto"/>
              <w:jc w:val="center"/>
              <w:rPr>
                <w:color w:val="595959" w:themeColor="text1" w:themeTint="A6"/>
              </w:rPr>
            </w:pPr>
            <w:r w:rsidRPr="00D34A1D">
              <w:rPr>
                <w:b w:val="0"/>
                <w:color w:val="595959" w:themeColor="text1" w:themeTint="A6"/>
              </w:rPr>
              <w:t>F</w:t>
            </w:r>
          </w:p>
        </w:tc>
        <w:tc>
          <w:tcPr>
            <w:tcW w:w="6439" w:type="dxa"/>
          </w:tcPr>
          <w:p w14:paraId="71B6C181" w14:textId="77777777" w:rsidR="0057622F" w:rsidRPr="00D34A1D" w:rsidRDefault="0057622F" w:rsidP="00686636">
            <w:pPr>
              <w:pBdr>
                <w:top w:val="nil"/>
                <w:left w:val="nil"/>
                <w:bottom w:val="nil"/>
                <w:right w:val="nil"/>
                <w:between w:val="nil"/>
              </w:pBdr>
              <w:tabs>
                <w:tab w:val="left" w:pos="284"/>
              </w:tabs>
              <w:spacing w:after="160" w:line="259" w:lineRule="auto"/>
              <w:jc w:val="both"/>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Llamadas y mensajes telefónicos</w:t>
            </w:r>
          </w:p>
        </w:tc>
        <w:tc>
          <w:tcPr>
            <w:tcW w:w="1565" w:type="dxa"/>
          </w:tcPr>
          <w:p w14:paraId="0B2A736B" w14:textId="77777777" w:rsidR="0057622F" w:rsidRPr="00D34A1D" w:rsidRDefault="0057622F" w:rsidP="00686636">
            <w:pPr>
              <w:pBdr>
                <w:top w:val="nil"/>
                <w:left w:val="nil"/>
                <w:bottom w:val="nil"/>
                <w:right w:val="nil"/>
                <w:between w:val="nil"/>
              </w:pBdr>
              <w:tabs>
                <w:tab w:val="left" w:pos="284"/>
              </w:tabs>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155</w:t>
            </w:r>
          </w:p>
        </w:tc>
      </w:tr>
      <w:tr w:rsidR="003F390E" w:rsidRPr="00D34A1D" w14:paraId="55CB966D" w14:textId="77777777" w:rsidTr="00A7544A">
        <w:trPr>
          <w:trHeight w:val="355"/>
        </w:trPr>
        <w:tc>
          <w:tcPr>
            <w:cnfStyle w:val="001000000000" w:firstRow="0" w:lastRow="0" w:firstColumn="1" w:lastColumn="0" w:oddVBand="0" w:evenVBand="0" w:oddHBand="0" w:evenHBand="0" w:firstRowFirstColumn="0" w:firstRowLastColumn="0" w:lastRowFirstColumn="0" w:lastRowLastColumn="0"/>
            <w:tcW w:w="671" w:type="dxa"/>
          </w:tcPr>
          <w:p w14:paraId="2103FB20" w14:textId="77777777" w:rsidR="0057622F" w:rsidRPr="00D34A1D" w:rsidRDefault="0057622F" w:rsidP="00686636">
            <w:pPr>
              <w:pBdr>
                <w:top w:val="nil"/>
                <w:left w:val="nil"/>
                <w:bottom w:val="nil"/>
                <w:right w:val="nil"/>
                <w:between w:val="nil"/>
              </w:pBdr>
              <w:tabs>
                <w:tab w:val="left" w:pos="284"/>
              </w:tabs>
              <w:spacing w:after="160" w:line="259" w:lineRule="auto"/>
              <w:jc w:val="center"/>
              <w:rPr>
                <w:color w:val="595959" w:themeColor="text1" w:themeTint="A6"/>
              </w:rPr>
            </w:pPr>
            <w:r w:rsidRPr="00D34A1D">
              <w:rPr>
                <w:b w:val="0"/>
                <w:color w:val="595959" w:themeColor="text1" w:themeTint="A6"/>
              </w:rPr>
              <w:t>G</w:t>
            </w:r>
          </w:p>
        </w:tc>
        <w:tc>
          <w:tcPr>
            <w:tcW w:w="6439" w:type="dxa"/>
          </w:tcPr>
          <w:p w14:paraId="30C5CB79" w14:textId="77777777" w:rsidR="0057622F" w:rsidRPr="00D34A1D" w:rsidRDefault="0057622F" w:rsidP="00686636">
            <w:pPr>
              <w:pBdr>
                <w:top w:val="nil"/>
                <w:left w:val="nil"/>
                <w:bottom w:val="nil"/>
                <w:right w:val="nil"/>
                <w:between w:val="nil"/>
              </w:pBdr>
              <w:tabs>
                <w:tab w:val="left" w:pos="284"/>
              </w:tabs>
              <w:spacing w:after="160" w:line="259" w:lineRule="auto"/>
              <w:jc w:val="both"/>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Mensajes por WhatsApp</w:t>
            </w:r>
          </w:p>
        </w:tc>
        <w:tc>
          <w:tcPr>
            <w:tcW w:w="1565" w:type="dxa"/>
          </w:tcPr>
          <w:p w14:paraId="2F1BBA6C" w14:textId="77777777" w:rsidR="0057622F" w:rsidRPr="00D34A1D" w:rsidRDefault="0057622F" w:rsidP="00686636">
            <w:pPr>
              <w:pBdr>
                <w:top w:val="nil"/>
                <w:left w:val="nil"/>
                <w:bottom w:val="nil"/>
                <w:right w:val="nil"/>
                <w:between w:val="nil"/>
              </w:pBdr>
              <w:tabs>
                <w:tab w:val="left" w:pos="284"/>
              </w:tabs>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203</w:t>
            </w:r>
          </w:p>
        </w:tc>
      </w:tr>
      <w:tr w:rsidR="003F390E" w:rsidRPr="00D34A1D" w14:paraId="2FE14534" w14:textId="77777777" w:rsidTr="00A7544A">
        <w:trPr>
          <w:trHeight w:val="355"/>
        </w:trPr>
        <w:tc>
          <w:tcPr>
            <w:cnfStyle w:val="001000000000" w:firstRow="0" w:lastRow="0" w:firstColumn="1" w:lastColumn="0" w:oddVBand="0" w:evenVBand="0" w:oddHBand="0" w:evenHBand="0" w:firstRowFirstColumn="0" w:firstRowLastColumn="0" w:lastRowFirstColumn="0" w:lastRowLastColumn="0"/>
            <w:tcW w:w="671" w:type="dxa"/>
          </w:tcPr>
          <w:p w14:paraId="7E56C197" w14:textId="77777777" w:rsidR="0057622F" w:rsidRPr="00D34A1D" w:rsidRDefault="0057622F" w:rsidP="00686636">
            <w:pPr>
              <w:pBdr>
                <w:top w:val="nil"/>
                <w:left w:val="nil"/>
                <w:bottom w:val="nil"/>
                <w:right w:val="nil"/>
                <w:between w:val="nil"/>
              </w:pBdr>
              <w:tabs>
                <w:tab w:val="left" w:pos="284"/>
              </w:tabs>
              <w:spacing w:after="160" w:line="259" w:lineRule="auto"/>
              <w:jc w:val="center"/>
              <w:rPr>
                <w:color w:val="595959" w:themeColor="text1" w:themeTint="A6"/>
              </w:rPr>
            </w:pPr>
            <w:r w:rsidRPr="00D34A1D">
              <w:rPr>
                <w:b w:val="0"/>
                <w:color w:val="595959" w:themeColor="text1" w:themeTint="A6"/>
              </w:rPr>
              <w:t>H</w:t>
            </w:r>
          </w:p>
        </w:tc>
        <w:tc>
          <w:tcPr>
            <w:tcW w:w="6439" w:type="dxa"/>
          </w:tcPr>
          <w:p w14:paraId="614DB092" w14:textId="77777777" w:rsidR="0057622F" w:rsidRPr="00D34A1D" w:rsidRDefault="0057622F" w:rsidP="00686636">
            <w:pPr>
              <w:pBdr>
                <w:top w:val="nil"/>
                <w:left w:val="nil"/>
                <w:bottom w:val="nil"/>
                <w:right w:val="nil"/>
                <w:between w:val="nil"/>
              </w:pBdr>
              <w:tabs>
                <w:tab w:val="left" w:pos="284"/>
              </w:tabs>
              <w:spacing w:after="160" w:line="259" w:lineRule="auto"/>
              <w:jc w:val="both"/>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Redes sociales (Facebook, Instagram, otras)</w:t>
            </w:r>
          </w:p>
        </w:tc>
        <w:tc>
          <w:tcPr>
            <w:tcW w:w="1565" w:type="dxa"/>
          </w:tcPr>
          <w:p w14:paraId="7C7BAE79" w14:textId="77777777" w:rsidR="0057622F" w:rsidRPr="00D34A1D" w:rsidRDefault="0057622F" w:rsidP="00686636">
            <w:pPr>
              <w:pBdr>
                <w:top w:val="nil"/>
                <w:left w:val="nil"/>
                <w:bottom w:val="nil"/>
                <w:right w:val="nil"/>
                <w:between w:val="nil"/>
              </w:pBdr>
              <w:tabs>
                <w:tab w:val="left" w:pos="284"/>
              </w:tabs>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178</w:t>
            </w:r>
          </w:p>
        </w:tc>
      </w:tr>
      <w:tr w:rsidR="003F390E" w:rsidRPr="00D34A1D" w14:paraId="4D0F4EF6" w14:textId="77777777" w:rsidTr="00A7544A">
        <w:trPr>
          <w:trHeight w:val="355"/>
        </w:trPr>
        <w:tc>
          <w:tcPr>
            <w:cnfStyle w:val="001000000000" w:firstRow="0" w:lastRow="0" w:firstColumn="1" w:lastColumn="0" w:oddVBand="0" w:evenVBand="0" w:oddHBand="0" w:evenHBand="0" w:firstRowFirstColumn="0" w:firstRowLastColumn="0" w:lastRowFirstColumn="0" w:lastRowLastColumn="0"/>
            <w:tcW w:w="671" w:type="dxa"/>
          </w:tcPr>
          <w:p w14:paraId="7028AF6F" w14:textId="77777777" w:rsidR="0057622F" w:rsidRPr="00D34A1D" w:rsidRDefault="0057622F" w:rsidP="00686636">
            <w:pPr>
              <w:pBdr>
                <w:top w:val="nil"/>
                <w:left w:val="nil"/>
                <w:bottom w:val="nil"/>
                <w:right w:val="nil"/>
                <w:between w:val="nil"/>
              </w:pBdr>
              <w:tabs>
                <w:tab w:val="left" w:pos="284"/>
              </w:tabs>
              <w:spacing w:after="160" w:line="259" w:lineRule="auto"/>
              <w:jc w:val="center"/>
              <w:rPr>
                <w:color w:val="595959" w:themeColor="text1" w:themeTint="A6"/>
              </w:rPr>
            </w:pPr>
            <w:r w:rsidRPr="00D34A1D">
              <w:rPr>
                <w:b w:val="0"/>
                <w:color w:val="595959" w:themeColor="text1" w:themeTint="A6"/>
              </w:rPr>
              <w:t>I</w:t>
            </w:r>
          </w:p>
        </w:tc>
        <w:tc>
          <w:tcPr>
            <w:tcW w:w="6439" w:type="dxa"/>
          </w:tcPr>
          <w:p w14:paraId="63DF2378" w14:textId="77777777" w:rsidR="0057622F" w:rsidRPr="00D34A1D" w:rsidRDefault="0057622F" w:rsidP="00686636">
            <w:pPr>
              <w:pBdr>
                <w:top w:val="nil"/>
                <w:left w:val="nil"/>
                <w:bottom w:val="nil"/>
                <w:right w:val="nil"/>
                <w:between w:val="nil"/>
              </w:pBdr>
              <w:tabs>
                <w:tab w:val="left" w:pos="284"/>
              </w:tabs>
              <w:spacing w:after="160" w:line="259" w:lineRule="auto"/>
              <w:jc w:val="both"/>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Otra (indique cual)</w:t>
            </w:r>
          </w:p>
        </w:tc>
        <w:tc>
          <w:tcPr>
            <w:tcW w:w="1565" w:type="dxa"/>
          </w:tcPr>
          <w:p w14:paraId="02608D09" w14:textId="77777777" w:rsidR="0057622F" w:rsidRPr="00D34A1D" w:rsidRDefault="0057622F" w:rsidP="00686636">
            <w:pPr>
              <w:pBdr>
                <w:top w:val="nil"/>
                <w:left w:val="nil"/>
                <w:bottom w:val="nil"/>
                <w:right w:val="nil"/>
                <w:between w:val="nil"/>
              </w:pBdr>
              <w:tabs>
                <w:tab w:val="left" w:pos="284"/>
              </w:tabs>
              <w:spacing w:after="160" w:line="259" w:lineRule="auto"/>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52</w:t>
            </w:r>
          </w:p>
        </w:tc>
      </w:tr>
    </w:tbl>
    <w:p w14:paraId="06F48A3B" w14:textId="4519D4F1" w:rsidR="00A7544A" w:rsidRDefault="00A7544A" w:rsidP="00F8579B">
      <w:pPr>
        <w:pBdr>
          <w:top w:val="nil"/>
          <w:left w:val="nil"/>
          <w:bottom w:val="nil"/>
          <w:right w:val="nil"/>
          <w:between w:val="nil"/>
        </w:pBdr>
        <w:jc w:val="both"/>
        <w:rPr>
          <w:color w:val="595959" w:themeColor="text1" w:themeTint="A6"/>
        </w:rPr>
      </w:pPr>
    </w:p>
    <w:p w14:paraId="17E8D4C5" w14:textId="77777777" w:rsidR="00A7544A" w:rsidRDefault="00A7544A" w:rsidP="0057622F">
      <w:pPr>
        <w:pBdr>
          <w:top w:val="nil"/>
          <w:left w:val="nil"/>
          <w:bottom w:val="nil"/>
          <w:right w:val="nil"/>
          <w:between w:val="nil"/>
        </w:pBdr>
        <w:jc w:val="center"/>
        <w:rPr>
          <w:color w:val="595959" w:themeColor="text1" w:themeTint="A6"/>
        </w:rPr>
      </w:pPr>
    </w:p>
    <w:p w14:paraId="17C57749" w14:textId="77777777" w:rsidR="00A7544A" w:rsidRDefault="00A7544A" w:rsidP="0057622F">
      <w:pPr>
        <w:pBdr>
          <w:top w:val="nil"/>
          <w:left w:val="nil"/>
          <w:bottom w:val="nil"/>
          <w:right w:val="nil"/>
          <w:between w:val="nil"/>
        </w:pBdr>
        <w:jc w:val="center"/>
        <w:rPr>
          <w:color w:val="595959" w:themeColor="text1" w:themeTint="A6"/>
        </w:rPr>
      </w:pPr>
    </w:p>
    <w:p w14:paraId="346745B4" w14:textId="77777777" w:rsidR="00A7544A" w:rsidRPr="00D34A1D" w:rsidRDefault="00A7544A" w:rsidP="0057622F">
      <w:pPr>
        <w:pBdr>
          <w:top w:val="nil"/>
          <w:left w:val="nil"/>
          <w:bottom w:val="nil"/>
          <w:right w:val="nil"/>
          <w:between w:val="nil"/>
        </w:pBdr>
        <w:jc w:val="center"/>
        <w:rPr>
          <w:color w:val="595959" w:themeColor="text1" w:themeTint="A6"/>
        </w:rPr>
      </w:pPr>
    </w:p>
    <w:p w14:paraId="5DA64A64" w14:textId="77777777" w:rsidR="0057622F" w:rsidRPr="00A7544A" w:rsidRDefault="0057622F" w:rsidP="0057622F">
      <w:pPr>
        <w:pBdr>
          <w:top w:val="nil"/>
          <w:left w:val="nil"/>
          <w:bottom w:val="nil"/>
          <w:right w:val="nil"/>
          <w:between w:val="nil"/>
        </w:pBdr>
        <w:jc w:val="center"/>
        <w:rPr>
          <w:rFonts w:cstheme="minorHAnsi"/>
          <w:color w:val="7030A0"/>
          <w:sz w:val="20"/>
          <w:szCs w:val="24"/>
        </w:rPr>
      </w:pPr>
      <w:r w:rsidRPr="00A7544A">
        <w:rPr>
          <w:rFonts w:cstheme="minorHAnsi"/>
          <w:color w:val="7030A0"/>
          <w:sz w:val="20"/>
          <w:szCs w:val="24"/>
        </w:rPr>
        <w:t>Gráfica 20. Pregunta 15.</w:t>
      </w:r>
    </w:p>
    <w:p w14:paraId="4F80D191" w14:textId="77777777" w:rsidR="0057622F" w:rsidRPr="00D34A1D" w:rsidRDefault="0057622F" w:rsidP="0057622F">
      <w:pPr>
        <w:pBdr>
          <w:top w:val="nil"/>
          <w:left w:val="nil"/>
          <w:bottom w:val="nil"/>
          <w:right w:val="nil"/>
          <w:between w:val="nil"/>
        </w:pBdr>
        <w:jc w:val="center"/>
        <w:rPr>
          <w:color w:val="595959" w:themeColor="text1" w:themeTint="A6"/>
        </w:rPr>
      </w:pPr>
      <w:r w:rsidRPr="00D34A1D">
        <w:rPr>
          <w:noProof/>
          <w:color w:val="595959" w:themeColor="text1" w:themeTint="A6"/>
        </w:rPr>
        <w:drawing>
          <wp:inline distT="0" distB="0" distL="0" distR="0" wp14:anchorId="3E813092" wp14:editId="7D312721">
            <wp:extent cx="5438775" cy="2133600"/>
            <wp:effectExtent l="0" t="0" r="0" b="0"/>
            <wp:docPr id="46" name="Gráfico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59DD7B12" w14:textId="08B664DB" w:rsidR="00656882" w:rsidRDefault="00656882" w:rsidP="00656882">
      <w:pPr>
        <w:pBdr>
          <w:top w:val="nil"/>
          <w:left w:val="nil"/>
          <w:bottom w:val="nil"/>
          <w:right w:val="nil"/>
          <w:between w:val="nil"/>
        </w:pBdr>
        <w:jc w:val="both"/>
        <w:rPr>
          <w:color w:val="595959" w:themeColor="text1" w:themeTint="A6"/>
        </w:rPr>
      </w:pPr>
      <w:r>
        <w:rPr>
          <w:color w:val="595959" w:themeColor="text1" w:themeTint="A6"/>
        </w:rPr>
        <w:t>En este apartado se preguntó a las personas consultadas respecto a</w:t>
      </w:r>
      <w:r w:rsidRPr="00D34A1D">
        <w:rPr>
          <w:color w:val="595959" w:themeColor="text1" w:themeTint="A6"/>
        </w:rPr>
        <w:t xml:space="preserve"> </w:t>
      </w:r>
      <w:r w:rsidR="00AF7059">
        <w:rPr>
          <w:color w:val="595959" w:themeColor="text1" w:themeTint="A6"/>
        </w:rPr>
        <w:t xml:space="preserve">si además de las herramientas a través de las cuales se difunden mensajes o se comunican entre sí en su comunidad, </w:t>
      </w:r>
      <w:r w:rsidR="000A181C">
        <w:rPr>
          <w:color w:val="595959" w:themeColor="text1" w:themeTint="A6"/>
        </w:rPr>
        <w:t xml:space="preserve">que se indican, </w:t>
      </w:r>
      <w:r w:rsidR="00AF7059">
        <w:rPr>
          <w:color w:val="595959" w:themeColor="text1" w:themeTint="A6"/>
        </w:rPr>
        <w:t>co</w:t>
      </w:r>
      <w:r w:rsidR="00873441">
        <w:rPr>
          <w:color w:val="595959" w:themeColor="text1" w:themeTint="A6"/>
        </w:rPr>
        <w:t>nsideran otra opción</w:t>
      </w:r>
      <w:r w:rsidR="000A181C">
        <w:rPr>
          <w:color w:val="595959" w:themeColor="text1" w:themeTint="A6"/>
        </w:rPr>
        <w:t xml:space="preserve"> no señalada, las respuestas se señalan en la Tabla 25</w:t>
      </w:r>
      <w:r w:rsidR="00BD14AD">
        <w:rPr>
          <w:color w:val="595959" w:themeColor="text1" w:themeTint="A6"/>
        </w:rPr>
        <w:t xml:space="preserve">. </w:t>
      </w:r>
    </w:p>
    <w:p w14:paraId="60F69FDC" w14:textId="4F434F04" w:rsidR="00BD14AD" w:rsidRPr="004770A8" w:rsidRDefault="00BD14AD" w:rsidP="00BD14AD">
      <w:pPr>
        <w:pBdr>
          <w:top w:val="nil"/>
          <w:left w:val="nil"/>
          <w:bottom w:val="nil"/>
          <w:right w:val="nil"/>
          <w:between w:val="nil"/>
        </w:pBdr>
        <w:jc w:val="both"/>
        <w:rPr>
          <w:rFonts w:cstheme="minorHAnsi"/>
          <w:color w:val="7030A0"/>
          <w:sz w:val="20"/>
          <w:szCs w:val="24"/>
        </w:rPr>
      </w:pPr>
      <w:r>
        <w:rPr>
          <w:rFonts w:cstheme="minorHAnsi"/>
          <w:color w:val="7030A0"/>
          <w:sz w:val="20"/>
          <w:szCs w:val="24"/>
        </w:rPr>
        <w:t>Tabla 25.</w:t>
      </w:r>
      <w:r w:rsidRPr="004770A8">
        <w:rPr>
          <w:rFonts w:cstheme="minorHAnsi"/>
          <w:color w:val="7030A0"/>
          <w:sz w:val="20"/>
          <w:szCs w:val="24"/>
        </w:rPr>
        <w:t xml:space="preserve"> </w:t>
      </w:r>
      <w:r>
        <w:rPr>
          <w:rFonts w:cstheme="minorHAnsi"/>
          <w:color w:val="7030A0"/>
          <w:sz w:val="20"/>
          <w:szCs w:val="24"/>
        </w:rPr>
        <w:t>Otras h</w:t>
      </w:r>
      <w:r w:rsidRPr="004770A8">
        <w:rPr>
          <w:rFonts w:cstheme="minorHAnsi"/>
          <w:color w:val="7030A0"/>
          <w:sz w:val="20"/>
          <w:szCs w:val="24"/>
        </w:rPr>
        <w:t>erramientas a través de las cuales se difunden mensajes o se comunican entre sí en su comunidad.</w:t>
      </w:r>
    </w:p>
    <w:tbl>
      <w:tblPr>
        <w:tblStyle w:val="Tablaconcuadrcula1clara-nfasis31"/>
        <w:tblW w:w="8828" w:type="dxa"/>
        <w:tblLayout w:type="fixed"/>
        <w:tblLook w:val="04A0" w:firstRow="1" w:lastRow="0" w:firstColumn="1" w:lastColumn="0" w:noHBand="0" w:noVBand="1"/>
      </w:tblPr>
      <w:tblGrid>
        <w:gridCol w:w="7083"/>
        <w:gridCol w:w="1745"/>
      </w:tblGrid>
      <w:tr w:rsidR="003F390E" w:rsidRPr="00D34A1D" w14:paraId="150FCC52" w14:textId="77777777" w:rsidTr="00A113A8">
        <w:trPr>
          <w:cnfStyle w:val="100000000000" w:firstRow="1" w:lastRow="0" w:firstColumn="0" w:lastColumn="0" w:oddVBand="0" w:evenVBand="0" w:oddHBand="0" w:evenHBand="0" w:firstRowFirstColumn="0" w:firstRowLastColumn="0" w:lastRowFirstColumn="0" w:lastRowLastColumn="0"/>
          <w:trHeight w:val="667"/>
        </w:trPr>
        <w:tc>
          <w:tcPr>
            <w:cnfStyle w:val="001000000000" w:firstRow="0" w:lastRow="0" w:firstColumn="1" w:lastColumn="0" w:oddVBand="0" w:evenVBand="0" w:oddHBand="0" w:evenHBand="0" w:firstRowFirstColumn="0" w:firstRowLastColumn="0" w:lastRowFirstColumn="0" w:lastRowLastColumn="0"/>
            <w:tcW w:w="7083" w:type="dxa"/>
          </w:tcPr>
          <w:p w14:paraId="085A2D03" w14:textId="77777777" w:rsidR="0057622F" w:rsidRPr="00D34A1D" w:rsidRDefault="0057622F" w:rsidP="00686636">
            <w:pPr>
              <w:jc w:val="center"/>
              <w:rPr>
                <w:color w:val="595959" w:themeColor="text1" w:themeTint="A6"/>
              </w:rPr>
            </w:pPr>
            <w:r w:rsidRPr="00D34A1D">
              <w:rPr>
                <w:color w:val="595959" w:themeColor="text1" w:themeTint="A6"/>
              </w:rPr>
              <w:t>Señale las herramientas a través de las cuales se difunden mensajes o se comunican entre sí en su comunidad:</w:t>
            </w:r>
          </w:p>
        </w:tc>
        <w:tc>
          <w:tcPr>
            <w:tcW w:w="1745" w:type="dxa"/>
          </w:tcPr>
          <w:p w14:paraId="067D6EC9" w14:textId="77777777" w:rsidR="0057622F" w:rsidRPr="00D34A1D" w:rsidRDefault="0057622F" w:rsidP="00686636">
            <w:pPr>
              <w:jc w:val="center"/>
              <w:cnfStyle w:val="100000000000" w:firstRow="1" w:lastRow="0" w:firstColumn="0" w:lastColumn="0" w:oddVBand="0" w:evenVBand="0" w:oddHBand="0" w:evenHBand="0" w:firstRowFirstColumn="0" w:firstRowLastColumn="0" w:lastRowFirstColumn="0" w:lastRowLastColumn="0"/>
              <w:rPr>
                <w:color w:val="595959" w:themeColor="text1" w:themeTint="A6"/>
              </w:rPr>
            </w:pPr>
            <w:proofErr w:type="spellStart"/>
            <w:r w:rsidRPr="00D34A1D">
              <w:rPr>
                <w:color w:val="595959" w:themeColor="text1" w:themeTint="A6"/>
              </w:rPr>
              <w:t>N°</w:t>
            </w:r>
            <w:proofErr w:type="spellEnd"/>
            <w:r w:rsidRPr="00D34A1D">
              <w:rPr>
                <w:color w:val="595959" w:themeColor="text1" w:themeTint="A6"/>
              </w:rPr>
              <w:t xml:space="preserve"> de menciones</w:t>
            </w:r>
          </w:p>
        </w:tc>
      </w:tr>
      <w:tr w:rsidR="003F390E" w:rsidRPr="00D34A1D" w14:paraId="7100586B" w14:textId="77777777" w:rsidTr="00A113A8">
        <w:tc>
          <w:tcPr>
            <w:cnfStyle w:val="001000000000" w:firstRow="0" w:lastRow="0" w:firstColumn="1" w:lastColumn="0" w:oddVBand="0" w:evenVBand="0" w:oddHBand="0" w:evenHBand="0" w:firstRowFirstColumn="0" w:firstRowLastColumn="0" w:lastRowFirstColumn="0" w:lastRowLastColumn="0"/>
            <w:tcW w:w="7083" w:type="dxa"/>
          </w:tcPr>
          <w:p w14:paraId="1A1E1B37" w14:textId="77777777" w:rsidR="0057622F" w:rsidRPr="00D34A1D" w:rsidRDefault="0057622F" w:rsidP="00686636">
            <w:pPr>
              <w:rPr>
                <w:color w:val="595959" w:themeColor="text1" w:themeTint="A6"/>
              </w:rPr>
            </w:pPr>
            <w:r w:rsidRPr="00D34A1D">
              <w:rPr>
                <w:b w:val="0"/>
                <w:color w:val="595959" w:themeColor="text1" w:themeTint="A6"/>
              </w:rPr>
              <w:t>Aviso casa por casa de manera personal.</w:t>
            </w:r>
          </w:p>
        </w:tc>
        <w:tc>
          <w:tcPr>
            <w:tcW w:w="1745" w:type="dxa"/>
          </w:tcPr>
          <w:p w14:paraId="1006D404"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22</w:t>
            </w:r>
          </w:p>
        </w:tc>
      </w:tr>
      <w:tr w:rsidR="003F390E" w:rsidRPr="00D34A1D" w14:paraId="7067D444" w14:textId="77777777" w:rsidTr="00A113A8">
        <w:tc>
          <w:tcPr>
            <w:cnfStyle w:val="001000000000" w:firstRow="0" w:lastRow="0" w:firstColumn="1" w:lastColumn="0" w:oddVBand="0" w:evenVBand="0" w:oddHBand="0" w:evenHBand="0" w:firstRowFirstColumn="0" w:firstRowLastColumn="0" w:lastRowFirstColumn="0" w:lastRowLastColumn="0"/>
            <w:tcW w:w="7083" w:type="dxa"/>
          </w:tcPr>
          <w:p w14:paraId="354CFF34" w14:textId="77777777" w:rsidR="0057622F" w:rsidRPr="00D34A1D" w:rsidRDefault="0057622F" w:rsidP="00686636">
            <w:pPr>
              <w:rPr>
                <w:color w:val="595959" w:themeColor="text1" w:themeTint="A6"/>
              </w:rPr>
            </w:pPr>
            <w:r w:rsidRPr="00D34A1D">
              <w:rPr>
                <w:b w:val="0"/>
                <w:color w:val="595959" w:themeColor="text1" w:themeTint="A6"/>
              </w:rPr>
              <w:t>Asambleas comunitarias</w:t>
            </w:r>
          </w:p>
        </w:tc>
        <w:tc>
          <w:tcPr>
            <w:tcW w:w="1745" w:type="dxa"/>
          </w:tcPr>
          <w:p w14:paraId="65E72AF5"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4BA1ED8B" w14:textId="77777777" w:rsidTr="00A113A8">
        <w:tc>
          <w:tcPr>
            <w:cnfStyle w:val="001000000000" w:firstRow="0" w:lastRow="0" w:firstColumn="1" w:lastColumn="0" w:oddVBand="0" w:evenVBand="0" w:oddHBand="0" w:evenHBand="0" w:firstRowFirstColumn="0" w:firstRowLastColumn="0" w:lastRowFirstColumn="0" w:lastRowLastColumn="0"/>
            <w:tcW w:w="7083" w:type="dxa"/>
          </w:tcPr>
          <w:p w14:paraId="5A4717AF" w14:textId="77777777" w:rsidR="0057622F" w:rsidRPr="00D34A1D" w:rsidRDefault="0057622F" w:rsidP="00686636">
            <w:pPr>
              <w:rPr>
                <w:color w:val="595959" w:themeColor="text1" w:themeTint="A6"/>
              </w:rPr>
            </w:pPr>
            <w:r w:rsidRPr="00D34A1D">
              <w:rPr>
                <w:b w:val="0"/>
                <w:color w:val="595959" w:themeColor="text1" w:themeTint="A6"/>
              </w:rPr>
              <w:t>Citatorios, oficios y convocatorias</w:t>
            </w:r>
          </w:p>
        </w:tc>
        <w:tc>
          <w:tcPr>
            <w:tcW w:w="1745" w:type="dxa"/>
          </w:tcPr>
          <w:p w14:paraId="74646C76"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4</w:t>
            </w:r>
          </w:p>
        </w:tc>
      </w:tr>
      <w:tr w:rsidR="003F390E" w:rsidRPr="00D34A1D" w14:paraId="54A939A4" w14:textId="77777777" w:rsidTr="00A113A8">
        <w:tc>
          <w:tcPr>
            <w:cnfStyle w:val="001000000000" w:firstRow="0" w:lastRow="0" w:firstColumn="1" w:lastColumn="0" w:oddVBand="0" w:evenVBand="0" w:oddHBand="0" w:evenHBand="0" w:firstRowFirstColumn="0" w:firstRowLastColumn="0" w:lastRowFirstColumn="0" w:lastRowLastColumn="0"/>
            <w:tcW w:w="7083" w:type="dxa"/>
          </w:tcPr>
          <w:p w14:paraId="1E22BEF2" w14:textId="77777777" w:rsidR="0057622F" w:rsidRPr="00D34A1D" w:rsidRDefault="0057622F" w:rsidP="00686636">
            <w:pPr>
              <w:rPr>
                <w:color w:val="595959" w:themeColor="text1" w:themeTint="A6"/>
              </w:rPr>
            </w:pPr>
            <w:r w:rsidRPr="00D34A1D">
              <w:rPr>
                <w:b w:val="0"/>
                <w:color w:val="595959" w:themeColor="text1" w:themeTint="A6"/>
              </w:rPr>
              <w:t>Pasar la voz entre las comunidades y representantes de la comunidad.</w:t>
            </w:r>
          </w:p>
        </w:tc>
        <w:tc>
          <w:tcPr>
            <w:tcW w:w="1745" w:type="dxa"/>
          </w:tcPr>
          <w:p w14:paraId="36040E66"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7</w:t>
            </w:r>
          </w:p>
        </w:tc>
      </w:tr>
      <w:tr w:rsidR="003F390E" w:rsidRPr="00D34A1D" w14:paraId="73A8622C" w14:textId="77777777" w:rsidTr="00A113A8">
        <w:tc>
          <w:tcPr>
            <w:cnfStyle w:val="001000000000" w:firstRow="0" w:lastRow="0" w:firstColumn="1" w:lastColumn="0" w:oddVBand="0" w:evenVBand="0" w:oddHBand="0" w:evenHBand="0" w:firstRowFirstColumn="0" w:firstRowLastColumn="0" w:lastRowFirstColumn="0" w:lastRowLastColumn="0"/>
            <w:tcW w:w="7083" w:type="dxa"/>
          </w:tcPr>
          <w:p w14:paraId="7B153991" w14:textId="77777777" w:rsidR="0057622F" w:rsidRPr="00D34A1D" w:rsidRDefault="0057622F" w:rsidP="00686636">
            <w:pPr>
              <w:rPr>
                <w:color w:val="595959" w:themeColor="text1" w:themeTint="A6"/>
              </w:rPr>
            </w:pPr>
            <w:r w:rsidRPr="00D34A1D">
              <w:rPr>
                <w:b w:val="0"/>
                <w:color w:val="595959" w:themeColor="text1" w:themeTint="A6"/>
              </w:rPr>
              <w:t xml:space="preserve">Comisario Ejidal </w:t>
            </w:r>
          </w:p>
        </w:tc>
        <w:tc>
          <w:tcPr>
            <w:tcW w:w="1745" w:type="dxa"/>
          </w:tcPr>
          <w:p w14:paraId="784E6C94"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2</w:t>
            </w:r>
          </w:p>
        </w:tc>
      </w:tr>
      <w:tr w:rsidR="003F390E" w:rsidRPr="00D34A1D" w14:paraId="39F1C21E" w14:textId="77777777" w:rsidTr="00A113A8">
        <w:tc>
          <w:tcPr>
            <w:cnfStyle w:val="001000000000" w:firstRow="0" w:lastRow="0" w:firstColumn="1" w:lastColumn="0" w:oddVBand="0" w:evenVBand="0" w:oddHBand="0" w:evenHBand="0" w:firstRowFirstColumn="0" w:firstRowLastColumn="0" w:lastRowFirstColumn="0" w:lastRowLastColumn="0"/>
            <w:tcW w:w="7083" w:type="dxa"/>
          </w:tcPr>
          <w:p w14:paraId="1DCB2E4B" w14:textId="77777777" w:rsidR="0057622F" w:rsidRPr="00D34A1D" w:rsidRDefault="0057622F" w:rsidP="00686636">
            <w:pPr>
              <w:rPr>
                <w:color w:val="595959" w:themeColor="text1" w:themeTint="A6"/>
              </w:rPr>
            </w:pPr>
            <w:r w:rsidRPr="00D34A1D">
              <w:rPr>
                <w:b w:val="0"/>
                <w:color w:val="595959" w:themeColor="text1" w:themeTint="A6"/>
              </w:rPr>
              <w:t xml:space="preserve">En vehículo </w:t>
            </w:r>
          </w:p>
        </w:tc>
        <w:tc>
          <w:tcPr>
            <w:tcW w:w="1745" w:type="dxa"/>
          </w:tcPr>
          <w:p w14:paraId="16BBB3E9"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2</w:t>
            </w:r>
          </w:p>
        </w:tc>
      </w:tr>
      <w:tr w:rsidR="003F390E" w:rsidRPr="00D34A1D" w14:paraId="49CFEBAD" w14:textId="77777777" w:rsidTr="00A113A8">
        <w:tc>
          <w:tcPr>
            <w:cnfStyle w:val="001000000000" w:firstRow="0" w:lastRow="0" w:firstColumn="1" w:lastColumn="0" w:oddVBand="0" w:evenVBand="0" w:oddHBand="0" w:evenHBand="0" w:firstRowFirstColumn="0" w:firstRowLastColumn="0" w:lastRowFirstColumn="0" w:lastRowLastColumn="0"/>
            <w:tcW w:w="7083" w:type="dxa"/>
          </w:tcPr>
          <w:p w14:paraId="0AB0D5E3" w14:textId="77777777" w:rsidR="0057622F" w:rsidRPr="00D34A1D" w:rsidRDefault="0057622F" w:rsidP="00686636">
            <w:pPr>
              <w:rPr>
                <w:color w:val="595959" w:themeColor="text1" w:themeTint="A6"/>
              </w:rPr>
            </w:pPr>
            <w:r w:rsidRPr="00D34A1D">
              <w:rPr>
                <w:b w:val="0"/>
                <w:color w:val="595959" w:themeColor="text1" w:themeTint="A6"/>
              </w:rPr>
              <w:t>Televisión</w:t>
            </w:r>
          </w:p>
        </w:tc>
        <w:tc>
          <w:tcPr>
            <w:tcW w:w="1745" w:type="dxa"/>
          </w:tcPr>
          <w:p w14:paraId="3D0A28E7"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5</w:t>
            </w:r>
          </w:p>
        </w:tc>
      </w:tr>
      <w:tr w:rsidR="003F390E" w:rsidRPr="00D34A1D" w14:paraId="380ED40C" w14:textId="77777777" w:rsidTr="00A113A8">
        <w:tc>
          <w:tcPr>
            <w:cnfStyle w:val="001000000000" w:firstRow="0" w:lastRow="0" w:firstColumn="1" w:lastColumn="0" w:oddVBand="0" w:evenVBand="0" w:oddHBand="0" w:evenHBand="0" w:firstRowFirstColumn="0" w:firstRowLastColumn="0" w:lastRowFirstColumn="0" w:lastRowLastColumn="0"/>
            <w:tcW w:w="7083" w:type="dxa"/>
          </w:tcPr>
          <w:p w14:paraId="489129CF" w14:textId="77777777" w:rsidR="0057622F" w:rsidRPr="00D34A1D" w:rsidRDefault="0057622F" w:rsidP="00686636">
            <w:pPr>
              <w:rPr>
                <w:color w:val="595959" w:themeColor="text1" w:themeTint="A6"/>
              </w:rPr>
            </w:pPr>
            <w:r w:rsidRPr="00D34A1D">
              <w:rPr>
                <w:b w:val="0"/>
                <w:color w:val="595959" w:themeColor="text1" w:themeTint="A6"/>
              </w:rPr>
              <w:t>Por medio de las autoridades tradicionales y agrarias ante la asamblea</w:t>
            </w:r>
          </w:p>
        </w:tc>
        <w:tc>
          <w:tcPr>
            <w:tcW w:w="1745" w:type="dxa"/>
          </w:tcPr>
          <w:p w14:paraId="03FDBB8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r w:rsidR="003F390E" w:rsidRPr="00D34A1D" w14:paraId="7F0178CB" w14:textId="77777777" w:rsidTr="00A113A8">
        <w:tc>
          <w:tcPr>
            <w:cnfStyle w:val="001000000000" w:firstRow="0" w:lastRow="0" w:firstColumn="1" w:lastColumn="0" w:oddVBand="0" w:evenVBand="0" w:oddHBand="0" w:evenHBand="0" w:firstRowFirstColumn="0" w:firstRowLastColumn="0" w:lastRowFirstColumn="0" w:lastRowLastColumn="0"/>
            <w:tcW w:w="7083" w:type="dxa"/>
          </w:tcPr>
          <w:p w14:paraId="2BE9B331" w14:textId="77777777" w:rsidR="0057622F" w:rsidRPr="00D34A1D" w:rsidRDefault="0057622F" w:rsidP="00686636">
            <w:pPr>
              <w:rPr>
                <w:color w:val="595959" w:themeColor="text1" w:themeTint="A6"/>
              </w:rPr>
            </w:pPr>
            <w:r w:rsidRPr="00D34A1D">
              <w:rPr>
                <w:b w:val="0"/>
                <w:color w:val="595959" w:themeColor="text1" w:themeTint="A6"/>
              </w:rPr>
              <w:t xml:space="preserve">Redes Sociales Comunitarias, Tocadiscos y Aparatos de sonido </w:t>
            </w:r>
          </w:p>
        </w:tc>
        <w:tc>
          <w:tcPr>
            <w:tcW w:w="1745" w:type="dxa"/>
          </w:tcPr>
          <w:p w14:paraId="3F8C28AE"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3</w:t>
            </w:r>
          </w:p>
        </w:tc>
      </w:tr>
      <w:tr w:rsidR="003F390E" w:rsidRPr="00D34A1D" w14:paraId="2F455712" w14:textId="77777777" w:rsidTr="00A113A8">
        <w:tc>
          <w:tcPr>
            <w:cnfStyle w:val="001000000000" w:firstRow="0" w:lastRow="0" w:firstColumn="1" w:lastColumn="0" w:oddVBand="0" w:evenVBand="0" w:oddHBand="0" w:evenHBand="0" w:firstRowFirstColumn="0" w:firstRowLastColumn="0" w:lastRowFirstColumn="0" w:lastRowLastColumn="0"/>
            <w:tcW w:w="7083" w:type="dxa"/>
          </w:tcPr>
          <w:p w14:paraId="7683FEED" w14:textId="77777777" w:rsidR="0057622F" w:rsidRPr="00D34A1D" w:rsidRDefault="0057622F" w:rsidP="00686636">
            <w:pPr>
              <w:rPr>
                <w:color w:val="595959" w:themeColor="text1" w:themeTint="A6"/>
              </w:rPr>
            </w:pPr>
            <w:r w:rsidRPr="00D34A1D">
              <w:rPr>
                <w:b w:val="0"/>
                <w:color w:val="595959" w:themeColor="text1" w:themeTint="A6"/>
              </w:rPr>
              <w:t>Reuniones comunitarias</w:t>
            </w:r>
          </w:p>
        </w:tc>
        <w:tc>
          <w:tcPr>
            <w:tcW w:w="1745" w:type="dxa"/>
          </w:tcPr>
          <w:p w14:paraId="40D7BB9D"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2</w:t>
            </w:r>
          </w:p>
        </w:tc>
      </w:tr>
      <w:tr w:rsidR="003F390E" w:rsidRPr="00D34A1D" w14:paraId="7B2CDE70" w14:textId="77777777" w:rsidTr="00A113A8">
        <w:tc>
          <w:tcPr>
            <w:cnfStyle w:val="001000000000" w:firstRow="0" w:lastRow="0" w:firstColumn="1" w:lastColumn="0" w:oddVBand="0" w:evenVBand="0" w:oddHBand="0" w:evenHBand="0" w:firstRowFirstColumn="0" w:firstRowLastColumn="0" w:lastRowFirstColumn="0" w:lastRowLastColumn="0"/>
            <w:tcW w:w="7083" w:type="dxa"/>
          </w:tcPr>
          <w:p w14:paraId="122A09A2" w14:textId="77777777" w:rsidR="0057622F" w:rsidRPr="00D34A1D" w:rsidRDefault="0057622F" w:rsidP="00686636">
            <w:pPr>
              <w:rPr>
                <w:color w:val="595959" w:themeColor="text1" w:themeTint="A6"/>
              </w:rPr>
            </w:pPr>
            <w:r w:rsidRPr="00D34A1D">
              <w:rPr>
                <w:b w:val="0"/>
                <w:color w:val="595959" w:themeColor="text1" w:themeTint="A6"/>
              </w:rPr>
              <w:t>Gracias por la información, esperemos todo se lleve a cabo.</w:t>
            </w:r>
          </w:p>
        </w:tc>
        <w:tc>
          <w:tcPr>
            <w:tcW w:w="1745" w:type="dxa"/>
          </w:tcPr>
          <w:p w14:paraId="71C05940"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2</w:t>
            </w:r>
          </w:p>
        </w:tc>
      </w:tr>
      <w:tr w:rsidR="003F390E" w:rsidRPr="00D34A1D" w14:paraId="41A8C3D2" w14:textId="77777777" w:rsidTr="00A113A8">
        <w:tc>
          <w:tcPr>
            <w:cnfStyle w:val="001000000000" w:firstRow="0" w:lastRow="0" w:firstColumn="1" w:lastColumn="0" w:oddVBand="0" w:evenVBand="0" w:oddHBand="0" w:evenHBand="0" w:firstRowFirstColumn="0" w:firstRowLastColumn="0" w:lastRowFirstColumn="0" w:lastRowLastColumn="0"/>
            <w:tcW w:w="7083" w:type="dxa"/>
          </w:tcPr>
          <w:p w14:paraId="035E6800" w14:textId="77777777" w:rsidR="0057622F" w:rsidRPr="00D34A1D" w:rsidRDefault="0057622F" w:rsidP="00686636">
            <w:pPr>
              <w:rPr>
                <w:color w:val="595959" w:themeColor="text1" w:themeTint="A6"/>
              </w:rPr>
            </w:pPr>
            <w:r w:rsidRPr="00D34A1D">
              <w:rPr>
                <w:b w:val="0"/>
                <w:color w:val="595959" w:themeColor="text1" w:themeTint="A6"/>
              </w:rPr>
              <w:t>Delegado</w:t>
            </w:r>
          </w:p>
        </w:tc>
        <w:tc>
          <w:tcPr>
            <w:tcW w:w="1745" w:type="dxa"/>
          </w:tcPr>
          <w:p w14:paraId="57C87E79" w14:textId="77777777" w:rsidR="0057622F" w:rsidRPr="00D34A1D" w:rsidRDefault="0057622F" w:rsidP="00686636">
            <w:pPr>
              <w:jc w:val="center"/>
              <w:cnfStyle w:val="000000000000" w:firstRow="0" w:lastRow="0" w:firstColumn="0" w:lastColumn="0" w:oddVBand="0" w:evenVBand="0" w:oddHBand="0" w:evenHBand="0" w:firstRowFirstColumn="0" w:firstRowLastColumn="0" w:lastRowFirstColumn="0" w:lastRowLastColumn="0"/>
              <w:rPr>
                <w:color w:val="595959" w:themeColor="text1" w:themeTint="A6"/>
              </w:rPr>
            </w:pPr>
            <w:r w:rsidRPr="00D34A1D">
              <w:rPr>
                <w:color w:val="595959" w:themeColor="text1" w:themeTint="A6"/>
              </w:rPr>
              <w:t>1</w:t>
            </w:r>
          </w:p>
        </w:tc>
      </w:tr>
    </w:tbl>
    <w:p w14:paraId="026D1D4B" w14:textId="77777777" w:rsidR="0057622F" w:rsidRPr="00A113A8" w:rsidRDefault="0057622F" w:rsidP="0057622F">
      <w:pPr>
        <w:rPr>
          <w:i/>
          <w:color w:val="7030A0"/>
          <w:sz w:val="24"/>
          <w:szCs w:val="24"/>
        </w:rPr>
      </w:pPr>
    </w:p>
    <w:p w14:paraId="2F097D18" w14:textId="77777777" w:rsidR="0057622F" w:rsidRPr="00A113A8" w:rsidRDefault="0057622F" w:rsidP="0057622F">
      <w:pPr>
        <w:rPr>
          <w:color w:val="7030A0"/>
          <w:sz w:val="24"/>
          <w:szCs w:val="24"/>
        </w:rPr>
      </w:pPr>
      <w:r w:rsidRPr="00A113A8">
        <w:rPr>
          <w:i/>
          <w:color w:val="7030A0"/>
          <w:sz w:val="24"/>
          <w:szCs w:val="24"/>
        </w:rPr>
        <w:t>16. Espacio para comentarios sugerencias u observaciones</w:t>
      </w:r>
    </w:p>
    <w:p w14:paraId="1A10DA10"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Que los partidos políticos, consensen a las comunidades indígenas propuestas para ocupar puestos de elección popular.</w:t>
      </w:r>
    </w:p>
    <w:p w14:paraId="138A6837"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En cuanto a los elementos considerados para las candidaturas, se debe tomar en cuenta e integrar las mismas, a las personas que viven en las cabeceras municipales que no consideran o no son tomados en cuenta para formar parte de las planillas. Para la omisión de acreditación de identidad para personas que no viven dentro de su comunidad, se debe considerar que para tal caso el emisor o uno de los emisores sea también de la comisión estatal indígena, para compensar y no se discrimine a un aspirante por no cumplir u obtener la carta de acreditación indígena.  </w:t>
      </w:r>
    </w:p>
    <w:p w14:paraId="3FCCB5A3"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¿Cómo podríamos garantizar los derechos a participar sin limitaciones políticas considerando los lineamientos presentes?</w:t>
      </w:r>
    </w:p>
    <w:p w14:paraId="2B60F5C6"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Es conveniente que en acuerdo de todos presentes se generen reglas especiales. </w:t>
      </w:r>
    </w:p>
    <w:p w14:paraId="41C17250"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Mi propuesta sería que cada municipio tuviera una dirección de asuntos indígenas para brindar apoyo para las colonias de </w:t>
      </w:r>
      <w:proofErr w:type="spellStart"/>
      <w:r w:rsidRPr="00D34A1D">
        <w:rPr>
          <w:color w:val="595959" w:themeColor="text1" w:themeTint="A6"/>
        </w:rPr>
        <w:t>Wixaritari</w:t>
      </w:r>
      <w:proofErr w:type="spellEnd"/>
      <w:r w:rsidRPr="00D34A1D">
        <w:rPr>
          <w:color w:val="595959" w:themeColor="text1" w:themeTint="A6"/>
        </w:rPr>
        <w:t xml:space="preserve"> de cada municipio, y poder facilitar la carta de identidad o cualquier información o sirviera como interprete. </w:t>
      </w:r>
    </w:p>
    <w:p w14:paraId="354B488C"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Consideraciones especiales para candidaturas independientes para integrantes de los pueblos indígenas para las postulaciones en los municipios y congreso del estado, que en el distrito también se integre a un indígena para ser tomado en cuenta, no solamente RP</w:t>
      </w:r>
    </w:p>
    <w:p w14:paraId="242AE267"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Una candidatura para mayoría al congreso del estado, en un distrito. </w:t>
      </w:r>
    </w:p>
    <w:p w14:paraId="1C3C3E18"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Respetar y realizar lo expuesto y propuesto en la consulta. </w:t>
      </w:r>
    </w:p>
    <w:p w14:paraId="4E26ECCB"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Que haya más oportunidades para los indígenas para postularse como candidato.</w:t>
      </w:r>
    </w:p>
    <w:p w14:paraId="46570BED"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Que no existe discriminación y que no haya desconfianza.</w:t>
      </w:r>
    </w:p>
    <w:p w14:paraId="14715752"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Es importante que las propuestas queden en la ley electoral, ley orgánica del congreso para que los partidos políticos registren candidatos indígenas </w:t>
      </w:r>
    </w:p>
    <w:p w14:paraId="5B2F9E8F"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Gracias por tomarnos en cuenta. Pero creo que nuestras comunidades indígenas hemos sido muy poco tomados en cuenta y no nos apoyan en nuestros municipios, pero si es importante que entren nuestros hermanos en los ayuntamientos y que hablen por ellos y por sus comuneros y creo que también tenemos derecho a que nos represente un indígena como nuestro diputado, gracias.</w:t>
      </w:r>
    </w:p>
    <w:p w14:paraId="4CE2AF83"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Yo quisiera que la mayoría fueran que ocuparan cargos más personas indígenas en el estado y en el municipio de Cuautitlán de García Barragán Jalisco y respetar la identidad indígena</w:t>
      </w:r>
    </w:p>
    <w:p w14:paraId="2F740D15"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Participación de los indígenas en el estado y los municipios para obtener mejor apoyo</w:t>
      </w:r>
    </w:p>
    <w:p w14:paraId="1226A5F7"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Una encuesta más clara y con mayor número de preguntas, participación indígena en diputados locales y federales, participación indígena en los municipios</w:t>
      </w:r>
    </w:p>
    <w:p w14:paraId="6FB9A535"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Necesitamos que el INE obligue a los partidos políticos para que registren un candidato indígena cuando menos cada 6 años o 3 años uno indígena y un mestizo a los otros 3 años</w:t>
      </w:r>
    </w:p>
    <w:p w14:paraId="4003D019"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En el municipio de Cuautitlán de García Barragán somos mayoría de ciudadanos indígenas, pero históricamente los mestizos siempre han nombrado sus presidentes por lo cual han perdido fuerza nuestros consejos de ancianos por lo que se han ido debilitando y perdido algunas culturas, pero las estamos rescatando como las danzas pastoreas y así como nuestro dialecto náhuatl y así como nuestros consejos de ancianos autoridades de nuestros pueblos originarios</w:t>
      </w:r>
    </w:p>
    <w:p w14:paraId="6D533402"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Todo claro, pero si hablamos de nuestras autoridades tradicionales como agentes municipales, comisariados, consejo de ancianos, pues quedan muy lejos porque no hacen el trabajo como debería ser, traban solo para ellos</w:t>
      </w:r>
    </w:p>
    <w:p w14:paraId="2BFF2444"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Deben dejar participar las delegaciones para ocupar cargos municipales y las comunidades indígenas</w:t>
      </w:r>
    </w:p>
    <w:p w14:paraId="761F2223"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Tener más cuidado y pedir en que se gasta los montos que se dan en campaña y que sean respetadas las reglas y sean sancionadas sino son respetadas y no tirar tanta propaganda ya que es dinero tirado a la basura.</w:t>
      </w:r>
    </w:p>
    <w:p w14:paraId="236D85F6"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Seamos incluidos en las participaciones electorales.</w:t>
      </w:r>
    </w:p>
    <w:p w14:paraId="3BB901EA"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Podamos ser tomados en cuenta por el municipio entre instituciones.</w:t>
      </w:r>
    </w:p>
    <w:p w14:paraId="438B35CA"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Que podamos ser escuchados ante las autoridades municipales entre otros.</w:t>
      </w:r>
    </w:p>
    <w:p w14:paraId="4E9B60AC"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Espero que se aprueben las decisiones tomadas para beneficio de las personas indígenas</w:t>
      </w:r>
    </w:p>
    <w:p w14:paraId="39D87B9B"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Que las comunidades indígenas y su población sean tomadas en cuenta para la representatividad en el H. Ayuntamiento.</w:t>
      </w:r>
    </w:p>
    <w:p w14:paraId="410AA9F9"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Esperemos que sean tomadas en cuenta y se aprueben las decisiones tomadas ya que en nuestras comunidades indígenas si tenemos necesidad de ser tomados en cuenta.</w:t>
      </w:r>
    </w:p>
    <w:p w14:paraId="512785EE"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Que tomen más en cuenta las comunidades.</w:t>
      </w:r>
    </w:p>
    <w:p w14:paraId="7449D872"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Urge que en verdad se nos tome en cuenta como seres humanos iguales por el color de nuestra piel tradiciones y costumbres. Urge se nos considere a los indígenas del estado de Jalisco nos integre un distrito electoral indígena para directamente nos escuche en las cámaras de diputados y estemos mejor representados</w:t>
      </w:r>
    </w:p>
    <w:p w14:paraId="50017736"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Como miembro y originario de comunidad indígena de </w:t>
      </w:r>
      <w:proofErr w:type="spellStart"/>
      <w:r w:rsidRPr="00D34A1D">
        <w:rPr>
          <w:color w:val="595959" w:themeColor="text1" w:themeTint="A6"/>
        </w:rPr>
        <w:t>Cuzalapa</w:t>
      </w:r>
      <w:proofErr w:type="spellEnd"/>
      <w:r w:rsidRPr="00D34A1D">
        <w:rPr>
          <w:color w:val="595959" w:themeColor="text1" w:themeTint="A6"/>
        </w:rPr>
        <w:t xml:space="preserve"> municipio de Cuautitlán de García Barragán como sugerencia es de que fuera la mayoría de las personas que ocupan cargos de personas indígenas tanto en el estado y en el municipio</w:t>
      </w:r>
    </w:p>
    <w:p w14:paraId="63473EBD"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En las operaciones que he visto en campañas electorales un problema de desavenencia entre los mismos compañeros de los partidos</w:t>
      </w:r>
    </w:p>
    <w:p w14:paraId="3F3EB69F"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Que las asambleas de la zona metropolitana de los Purépechas, así como las otras comunidades asentadas en Guadalajara sea la mayoría autoridad para cualquier representante indígena. Que el IEPC difunda la información en las lenguas maternas purépecha/mixteco/mazahua/otomí/</w:t>
      </w:r>
      <w:proofErr w:type="spellStart"/>
      <w:r w:rsidRPr="00D34A1D">
        <w:rPr>
          <w:color w:val="595959" w:themeColor="text1" w:themeTint="A6"/>
        </w:rPr>
        <w:t>wixárika</w:t>
      </w:r>
      <w:proofErr w:type="spellEnd"/>
      <w:r w:rsidRPr="00D34A1D">
        <w:rPr>
          <w:color w:val="595959" w:themeColor="text1" w:themeTint="A6"/>
        </w:rPr>
        <w:t xml:space="preserve"> para todo el estado de Jalisco</w:t>
      </w:r>
    </w:p>
    <w:p w14:paraId="63F0C30F"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Pedir que las asambleas de la zona metropolitana sean consideradas la mayor autoridad para respaldar candidaturas o cualquier otra situación. Porque regularmente las instituciones públicas no aceptan nuestros documentos piden siempre documentos de instituciones públicas. La consulta está bien, lo mejor será acercarse a cada ayuntamiento para que la comunidad conozca este trabajo y ustedes conozcan la realidad de los indígenas urbanos</w:t>
      </w:r>
    </w:p>
    <w:p w14:paraId="2677F35D"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Que se incluya a las mujeres en los puestos políticos y se tome en cuenta a los que no pueden estar en sus comunidades, ya sea por estudios o buscar mejor calidad de vida, ya que no se deja de ser </w:t>
      </w:r>
      <w:proofErr w:type="spellStart"/>
      <w:r w:rsidRPr="00D34A1D">
        <w:rPr>
          <w:color w:val="595959" w:themeColor="text1" w:themeTint="A6"/>
        </w:rPr>
        <w:t>wixárika</w:t>
      </w:r>
      <w:proofErr w:type="spellEnd"/>
      <w:r w:rsidRPr="00D34A1D">
        <w:rPr>
          <w:color w:val="595959" w:themeColor="text1" w:themeTint="A6"/>
        </w:rPr>
        <w:t xml:space="preserve"> si no puedes estar siempre en tu comunidad</w:t>
      </w:r>
    </w:p>
    <w:p w14:paraId="62BFF340"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La inclusión de personas indígenas debería de verse o bien darse a conocer, pues las personas que viven en pueblos o ciudades abandonan sus comunidades para buscar sustento a sus familiares, por lo tanto, no deberían de dejarlos de lado.</w:t>
      </w:r>
    </w:p>
    <w:p w14:paraId="78E3CE7D"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Que se siga informando a la población indígena de manera clara y entendible por su participación</w:t>
      </w:r>
    </w:p>
    <w:p w14:paraId="5675955C"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Lo que observe es una información importante que se nos hizo conocer y nuestros derechos como pueblos indígenas en donde podemos ejercer y participar en nuestro municipio como parte del ayuntamiento.</w:t>
      </w:r>
    </w:p>
    <w:p w14:paraId="77EFBF50"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Lo que yo pude observar es una información muy importante ya que algunos ciudadanos desconocíamos que existían diversas leyes o derechos como nosotros indígenas que podíamos ejercer en algún cargo o candidatura</w:t>
      </w:r>
    </w:p>
    <w:p w14:paraId="438B588C"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Que las consultas se hagan en las comunidades.</w:t>
      </w:r>
    </w:p>
    <w:p w14:paraId="53D0CFB2"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Quiero que se respete lo que plantea el INE sobre la participación, de las personas indígenas puedan participar en las campañas y que sean presidentes o suplentes que hay en los ayuntamientos siempre considerando el 50% de los diputados sean acreditados en su comunidad que viva y que los coloquen en la primera lista para que sean elegidas gracias.</w:t>
      </w:r>
    </w:p>
    <w:p w14:paraId="0CBCBB88"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Es de suma importancia que en materia electoral y representación a través de cargos públicos por integrantes de comunidades y pueblos indígenas en Jalisco haya condiciones óptimas en la ley dentro del IEPC, como órgano responsable de normar y organizar elecciones, de manera que haya y permita la participación plena de las personas que somos parte de estas comunidades en las contiendas. Podría hacerse otra metodología de consulta.</w:t>
      </w:r>
    </w:p>
    <w:p w14:paraId="3F72F80B"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Agradecimiento por tomar en cuenta de nosotros como </w:t>
      </w:r>
      <w:proofErr w:type="spellStart"/>
      <w:r w:rsidRPr="00D34A1D">
        <w:rPr>
          <w:color w:val="595959" w:themeColor="text1" w:themeTint="A6"/>
        </w:rPr>
        <w:t>wixaritari</w:t>
      </w:r>
      <w:proofErr w:type="spellEnd"/>
      <w:r w:rsidRPr="00D34A1D">
        <w:rPr>
          <w:color w:val="595959" w:themeColor="text1" w:themeTint="A6"/>
        </w:rPr>
        <w:t xml:space="preserve">, nos dará gusto si se cumpliera nuestro sueño como </w:t>
      </w:r>
      <w:proofErr w:type="spellStart"/>
      <w:r w:rsidRPr="00D34A1D">
        <w:rPr>
          <w:color w:val="595959" w:themeColor="text1" w:themeTint="A6"/>
        </w:rPr>
        <w:t>wixaritari</w:t>
      </w:r>
      <w:proofErr w:type="spellEnd"/>
      <w:r w:rsidRPr="00D34A1D">
        <w:rPr>
          <w:color w:val="595959" w:themeColor="text1" w:themeTint="A6"/>
        </w:rPr>
        <w:t xml:space="preserve"> estar en municipio estatal y federal de un cargo que no falten mujeres.</w:t>
      </w:r>
    </w:p>
    <w:p w14:paraId="38A29B35"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En los municipios en especial en Mezquitic, a mí me gustaría que los regidores les hicieran su papeleta electoral para votar realmente por el que convenga. Hoy en día ya no votamos por uno solo partido sino por el que no convenga.</w:t>
      </w:r>
    </w:p>
    <w:p w14:paraId="51291898"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Por mi parte me dio mucho gusto por habernos invitado en este foro de lo que se habló les desea que siempre estemos unidos mestizos y </w:t>
      </w:r>
      <w:proofErr w:type="spellStart"/>
      <w:r w:rsidRPr="00D34A1D">
        <w:rPr>
          <w:color w:val="595959" w:themeColor="text1" w:themeTint="A6"/>
        </w:rPr>
        <w:t>wixaritari</w:t>
      </w:r>
      <w:proofErr w:type="spellEnd"/>
    </w:p>
    <w:p w14:paraId="30A15EFA"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La consulta indígena es necesaria, en muchos pueblos no llega la información oportuna y veraz. Los pueblos originarios solo son manejados. En algunos municipios la población indígena es mayoría, más, sin embargo, no nos incluyen en las candidaturas para las elecciones municipales o diputaciones locales.</w:t>
      </w:r>
    </w:p>
    <w:p w14:paraId="39C57BE8"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Observaciones. No imprimir folletos mejor comprar más alimentos para los pueblos indígenas y también cumplir lo que prometes. Sugerencias. Al momento de dar apoyo que sea general no solo a unos. Las preguntas fueron poco complicadas, pero si entendí más o menos.</w:t>
      </w:r>
    </w:p>
    <w:p w14:paraId="682F3A03"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Yo ramón digo que todos los acuerdos hacen trabajo y que se respeten</w:t>
      </w:r>
    </w:p>
    <w:p w14:paraId="76D170E9"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Las comunidades indígenas </w:t>
      </w:r>
      <w:proofErr w:type="spellStart"/>
      <w:r w:rsidRPr="00D34A1D">
        <w:rPr>
          <w:color w:val="595959" w:themeColor="text1" w:themeTint="A6"/>
        </w:rPr>
        <w:t>wixarika</w:t>
      </w:r>
      <w:proofErr w:type="spellEnd"/>
      <w:r w:rsidRPr="00D34A1D">
        <w:rPr>
          <w:color w:val="595959" w:themeColor="text1" w:themeTint="A6"/>
        </w:rPr>
        <w:t xml:space="preserve"> de los municipios de Mezquitic y bolaños, en relación a las organizaciones políticas lamentablemente somos diferentes, con diferentes criterios e ideas, por lo tanto, de manera personal sugiero se establezcan reglas específicas conforme al contexto por comunidad.</w:t>
      </w:r>
    </w:p>
    <w:p w14:paraId="5BE58318"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Agradecerles que nos tomen en cuenta y escuchar en viva voz nuestras necesidades y principales problemáticas para incluirlas en las políticas públicas y gobernanza con nuestra aportación ciudadana indígena. Ojalá que con esto sea para mejorar e incluir mucho a la mujer indígena en estas representaciones y construir un mejor lugar para todos. </w:t>
      </w:r>
    </w:p>
    <w:p w14:paraId="0EE311A7"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Si no te capacitaste para un cargo de elección popular puedes participar o con quien acudir </w:t>
      </w:r>
    </w:p>
    <w:p w14:paraId="3828F6A8"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Que esto que hicimos de esta asamblea real mente se lleve a cabo para ir mejorando las comunidades indígenas porque es un derecho de nosotros los indígenas </w:t>
      </w:r>
    </w:p>
    <w:p w14:paraId="168B4D58"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Que todo esto que hicimos se realice y seamos tomados en cuenta </w:t>
      </w:r>
    </w:p>
    <w:p w14:paraId="7922F94A"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La autoridad tradicional reconocida en nuestra comunidad es la unión de comunidades indígenas nahuas de Tuxpan que tienen un trabajo de muchos años que los respalda. No son aparecidos oportunistas. </w:t>
      </w:r>
    </w:p>
    <w:p w14:paraId="4DC2814C"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Es importante que nos lleguen los apoyos e informes de cualquier cosa sobre del instituto Electoral </w:t>
      </w:r>
    </w:p>
    <w:p w14:paraId="39E70C5D"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Que ninguna asociación civil que represente, solo lo que reconozca la comunidad. Que solo la comunidad y autoridades reconocidas sean quienes nos informen. </w:t>
      </w:r>
    </w:p>
    <w:p w14:paraId="6FD217C3"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Lograr unificar criterios, apoyo continuo a las personas vulnerables, más apoyo con presencia en puestos políticos</w:t>
      </w:r>
    </w:p>
    <w:p w14:paraId="69E674B8"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Que realmente esta consulta tenga resultado y tomen en cuenta nuestras opiniones porque nuestro tiempo es valioso y perdimos casi toda la mañana en esto y no se vale que si no lo llevan a cabo nos haya ver citado solo para perder el tiempo, teniendo y dejando tantas actividades productivas para nuestro hogar. Una observación que de la cabecera municipal no existió tanta participación y es donde hay más personas. </w:t>
      </w:r>
    </w:p>
    <w:p w14:paraId="4918B1CD"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Agradecer al INE por la capacitación recibida en nuestra comunidad indígena y por tomar en cuenta a esta comunidad y a las diferentes comunidades que conforman el estado de Jalisco. Porque con ello aprendemos y visualizamos como se ejerce la autoridad. </w:t>
      </w:r>
    </w:p>
    <w:p w14:paraId="5369E215"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En Tuxpan, Jalisco las autoridades tradicionales legal y socialmente reconocidas se llama: unión de comunidades indígenas nahuas. </w:t>
      </w:r>
    </w:p>
    <w:p w14:paraId="20132CF4"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Cabe señalar que a través de 30 años se ha manejado e incluido a la unión de comunidades indígenas náhuatl de Tuxpan Jalisco, como una autoridad tradicional que pueda emitir constancias de pertenencia indígena que con el apoyo de la comunidad ha permanecido y apoyado a la comunidad</w:t>
      </w:r>
    </w:p>
    <w:p w14:paraId="1AB040A5"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Que la unión de comunidades indígenas de Tuxpan Jalisco sea la referencia con autoridad tradicional, que todo esto que hicimos se lleve a cabo</w:t>
      </w:r>
    </w:p>
    <w:p w14:paraId="76ACAFA9"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Que los institutos, o órganos electorales se apliquen de veras en ejecutar las leyes, y destinen, presupuesto, para sus comunidades, como, lo es necesidades básicas, salud, economía, violencia, de las y los niños educación mejores escuelas, mejores casas, de salud, la aplicación de los derechos humanos. Y conozcan como se ejecutan los presupuestos. Ojalá que este ejercicio, se garantice. </w:t>
      </w:r>
    </w:p>
    <w:p w14:paraId="59DBEFA9"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Agradecemos ser tomados en cuenta y de manera especial, por parte de la unión de comunidades indígenas de Tuxpan, la cual se ha dedicado a ver por la gente que muy poco se ve. </w:t>
      </w:r>
    </w:p>
    <w:p w14:paraId="65861D9A"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Que todo esto que hicimos se realice y se nos tome en cuenta. </w:t>
      </w:r>
    </w:p>
    <w:p w14:paraId="652A9CC5"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La unión de comunidades indígenas nahua de Tuxpan sea la considerada como referencia como autoridad indígena </w:t>
      </w:r>
    </w:p>
    <w:p w14:paraId="2ECD2D20"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Que todo lo que hicimos se vote y escuchamos que ce llevo a cabo y se realice y nos tomen en cuenta. </w:t>
      </w:r>
    </w:p>
    <w:p w14:paraId="1048EC42"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Realmente todo este ejercicio que se realizamos se lleve a cabo, nos tomen en cuenta en esta consulta indígena, que nos represente personas indígenas. Para toma de decisiones para quien nos represente, tenga voz y voto. </w:t>
      </w:r>
    </w:p>
    <w:p w14:paraId="589C6C54"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Que la unión de comunidades indígenas nahuas de Tuxpan sea considerada como referencia como autoridad tradicional.</w:t>
      </w:r>
    </w:p>
    <w:p w14:paraId="03F4AFE1"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Que llegue la información a través de nuestros representantes.</w:t>
      </w:r>
    </w:p>
    <w:p w14:paraId="5D0C0AA7"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Mi comentario es que en mi municipio no han querido tomar en cuenta mi comunidad, ni para la representación en el municipio en el que vivo </w:t>
      </w:r>
    </w:p>
    <w:p w14:paraId="3201802F"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Comento que nos tomen en cuenta a nosotros que somos indígenas, como comunidades indígenas </w:t>
      </w:r>
    </w:p>
    <w:p w14:paraId="7E9F6AE7"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Comento que en mi comunidad que contiene indígena que nos pueden otorgar en estas participaciones porque somos indígenas. Pero, así como comento nuestro municipio no toma esto en cuenta</w:t>
      </w:r>
    </w:p>
    <w:p w14:paraId="44D52C55"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Esto me parece que es muy buena para nuestra comunidad porque las comunidades don la esencia de nuestro México y han estado muy marginados coludidas y ahora me parece bien porque se nos está reconociendo y muy posiblemente para algún día nosotros podamos ser parte de nuestros pueblos y comunidades, pero con alguna representación de gobierno.</w:t>
      </w:r>
    </w:p>
    <w:p w14:paraId="4112A201"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Que el IEPC sea transparente al momento de realizar el conteo de votos y no dar preferencia a ningún partido político en especial.</w:t>
      </w:r>
    </w:p>
    <w:p w14:paraId="02DDD423"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En las siguientes elecciones los partidos políticos por lo menos tengan un indígena en la presidencia o sindicatura.</w:t>
      </w:r>
    </w:p>
    <w:p w14:paraId="131FF90A"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Que les mande el gobierno apoyo a las comunidades.</w:t>
      </w:r>
    </w:p>
    <w:p w14:paraId="4CA1C28F"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Queremos participar, tomar decisiones y que nos respeten.</w:t>
      </w:r>
    </w:p>
    <w:p w14:paraId="74B1D531"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Que todo esto sea en beneficio de los indígenas.</w:t>
      </w:r>
    </w:p>
    <w:p w14:paraId="654CB28F"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Queremos participar y que respeten nuestra opinión y nuestras necesidades.</w:t>
      </w:r>
    </w:p>
    <w:p w14:paraId="4A6AF83B"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Que sea válida la opinión de la mujer.</w:t>
      </w:r>
    </w:p>
    <w:p w14:paraId="04C1D8F0"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Es importante por en si nos están tomando en cuenta a todos los pueblos y las comunidades indígenas y ser partícipes en decisiones electorales</w:t>
      </w:r>
    </w:p>
    <w:p w14:paraId="1BAC1913"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Que se incluya mínimo a un servidor público probablemente de la comunidad indígena en las próximas elecciones municipales</w:t>
      </w:r>
    </w:p>
    <w:p w14:paraId="344AB5FC"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Necesario un buen control en las quemas, porque hay mucha tala y deforestación y nos estamos acabando el medio ambiente, y se necesita una reforestación a fondo en nuestra comunidad</w:t>
      </w:r>
    </w:p>
    <w:p w14:paraId="31345459"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Se sugiere que las ayudas a proyectos que den lleguen directo a las personas</w:t>
      </w:r>
    </w:p>
    <w:p w14:paraId="3F949EF7"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Ayudas que den lleguen directo a las personas.</w:t>
      </w:r>
    </w:p>
    <w:p w14:paraId="43A35241"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Que nos ayude el gobierno a esta comunidad faltan cosas con la concesión de lagos que no la tenemos.</w:t>
      </w:r>
    </w:p>
    <w:p w14:paraId="6B97705C"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Pues a mí me gustaría para que pueda ser un representante sepa hablar náhuatl para que nos enseñen y nuestra comunidad tenga personas que hablen náhuatl y nos apoyen más y tener más apoyos y reuniones y que aprendamos más y más de los que nos pertenece y de lo que debemos de trabajar y que las mujeres tenemos los mismos derechos que el hombre y para que no haya tanta discriminación contra las mujeres.</w:t>
      </w:r>
    </w:p>
    <w:p w14:paraId="2BBE7714"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Queremos que nos apoyen y nos inviten a participar.</w:t>
      </w:r>
    </w:p>
    <w:p w14:paraId="44EB0545"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Ayudas que llegan directo a las personas.</w:t>
      </w:r>
    </w:p>
    <w:p w14:paraId="0735FB17"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Que si es un proyecto que nos pueda beneficiar que no solo para la comunidad que también sea para los pequeños propietarios.</w:t>
      </w:r>
    </w:p>
    <w:p w14:paraId="3CEE5EB9"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Parece que hoy si nos están reconociendo como ciudadanos mexicanos porque en cuestiones de direcciones electorales solo nos utilizan y las direcciones las toman solo los grupos interesados de partidos políticos que para darles el voto nos manipulan y nos visitan, pero cuando llegan al poder y los vamos a buscar quieren saber quiénes somos y de donde provenimos para no atender.</w:t>
      </w:r>
    </w:p>
    <w:p w14:paraId="1FB4AFFB"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Sugerencia que los partidos políticos al elegir sus candidatos tomen en cuenta como presidente o sindico a una persona indígena.</w:t>
      </w:r>
    </w:p>
    <w:p w14:paraId="71D002AD"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Obligatorio a partidos políticos postular candidaturas indígenas.</w:t>
      </w:r>
    </w:p>
    <w:p w14:paraId="5403A686"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Implementar más consultas y platicas.</w:t>
      </w:r>
    </w:p>
    <w:p w14:paraId="2B18504D"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Que las consultas sean más implementadas y que sean más frecuentes para así poder ver los resultados que se vayan logrando. Muy buena iniciativa.</w:t>
      </w:r>
    </w:p>
    <w:p w14:paraId="5ECD69D8"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Es importante que las autoridades nos informen de estas cosas que nosotros no conocemos</w:t>
      </w:r>
    </w:p>
    <w:p w14:paraId="09627570"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 xml:space="preserve">Me gustaría que nos llevaran hasta las rancherías más información </w:t>
      </w:r>
    </w:p>
    <w:p w14:paraId="214007BB"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Que estas consultas se abran a las poblaciones en general.</w:t>
      </w:r>
    </w:p>
    <w:p w14:paraId="307553B2"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Me gustaría tener papeles que me identifiquen como indígena.</w:t>
      </w:r>
    </w:p>
    <w:p w14:paraId="2018A770" w14:textId="77777777" w:rsidR="0057622F" w:rsidRPr="00D34A1D" w:rsidRDefault="0057622F" w:rsidP="0057622F">
      <w:pPr>
        <w:numPr>
          <w:ilvl w:val="0"/>
          <w:numId w:val="1"/>
        </w:numPr>
        <w:pBdr>
          <w:top w:val="nil"/>
          <w:left w:val="nil"/>
          <w:bottom w:val="nil"/>
          <w:right w:val="nil"/>
          <w:between w:val="nil"/>
        </w:pBdr>
        <w:spacing w:after="0"/>
        <w:jc w:val="both"/>
        <w:rPr>
          <w:color w:val="595959" w:themeColor="text1" w:themeTint="A6"/>
        </w:rPr>
      </w:pPr>
      <w:r w:rsidRPr="00D34A1D">
        <w:rPr>
          <w:color w:val="595959" w:themeColor="text1" w:themeTint="A6"/>
        </w:rPr>
        <w:t>Está bien porque nos pueden tomar más en cuenta y como indígenas que no seamos discriminados y que sean más constantes para que nos orienten más y saben nuestros derechos de cada persona, muchas gracias.</w:t>
      </w:r>
    </w:p>
    <w:p w14:paraId="6CDC2A02" w14:textId="77777777" w:rsidR="0057622F" w:rsidRPr="00D34A1D" w:rsidRDefault="0057622F" w:rsidP="0057622F">
      <w:pPr>
        <w:numPr>
          <w:ilvl w:val="0"/>
          <w:numId w:val="1"/>
        </w:numPr>
        <w:pBdr>
          <w:top w:val="nil"/>
          <w:left w:val="nil"/>
          <w:bottom w:val="nil"/>
          <w:right w:val="nil"/>
          <w:between w:val="nil"/>
        </w:pBdr>
        <w:jc w:val="both"/>
        <w:rPr>
          <w:color w:val="595959" w:themeColor="text1" w:themeTint="A6"/>
        </w:rPr>
      </w:pPr>
      <w:r w:rsidRPr="00D34A1D">
        <w:rPr>
          <w:color w:val="595959" w:themeColor="text1" w:themeTint="A6"/>
        </w:rPr>
        <w:t>Que las reglas sean para siempre</w:t>
      </w:r>
    </w:p>
    <w:p w14:paraId="213CE0B4" w14:textId="67FACAA8" w:rsidR="00355295" w:rsidRPr="00D34A1D" w:rsidRDefault="00355295" w:rsidP="008459D1">
      <w:pPr>
        <w:jc w:val="both"/>
        <w:rPr>
          <w:rFonts w:cstheme="minorHAnsi"/>
          <w:b/>
          <w:bCs/>
          <w:color w:val="595959" w:themeColor="text1" w:themeTint="A6"/>
          <w:spacing w:val="40"/>
          <w:sz w:val="28"/>
          <w:szCs w:val="28"/>
          <w:highlight w:val="yellow"/>
        </w:rPr>
      </w:pPr>
      <w:r w:rsidRPr="00D34A1D">
        <w:rPr>
          <w:rFonts w:cstheme="minorHAnsi"/>
          <w:b/>
          <w:bCs/>
          <w:color w:val="595959" w:themeColor="text1" w:themeTint="A6"/>
          <w:spacing w:val="40"/>
          <w:sz w:val="28"/>
          <w:szCs w:val="28"/>
          <w:highlight w:val="yellow"/>
        </w:rPr>
        <w:br w:type="page"/>
      </w:r>
    </w:p>
    <w:p w14:paraId="3BA68016" w14:textId="77777777" w:rsidR="00730201" w:rsidRDefault="00730201">
      <w:pPr>
        <w:pBdr>
          <w:top w:val="nil"/>
          <w:left w:val="nil"/>
          <w:bottom w:val="nil"/>
          <w:right w:val="nil"/>
          <w:between w:val="nil"/>
        </w:pBdr>
        <w:jc w:val="center"/>
        <w:rPr>
          <w:color w:val="7F7F7F"/>
        </w:rPr>
      </w:pPr>
    </w:p>
    <w:p w14:paraId="6B1F33A3" w14:textId="04B1FEC0" w:rsidR="00AB5DE2" w:rsidRDefault="00AB5DE2" w:rsidP="00AB5DE2">
      <w:pPr>
        <w:pStyle w:val="Prrafodelista"/>
        <w:numPr>
          <w:ilvl w:val="0"/>
          <w:numId w:val="12"/>
        </w:numPr>
        <w:spacing w:after="0"/>
        <w:jc w:val="both"/>
        <w:rPr>
          <w:rFonts w:cstheme="minorHAnsi"/>
          <w:b/>
          <w:bCs/>
          <w:color w:val="7030A0"/>
          <w:spacing w:val="40"/>
          <w:sz w:val="28"/>
          <w:szCs w:val="28"/>
        </w:rPr>
      </w:pPr>
      <w:r w:rsidRPr="00AB5DE2">
        <w:rPr>
          <w:rFonts w:cstheme="minorHAnsi"/>
          <w:b/>
          <w:bCs/>
          <w:color w:val="7030A0"/>
          <w:spacing w:val="40"/>
          <w:sz w:val="28"/>
          <w:szCs w:val="28"/>
        </w:rPr>
        <w:t>Memoria fotográfica</w:t>
      </w:r>
    </w:p>
    <w:p w14:paraId="25C27878" w14:textId="77777777" w:rsidR="00730201" w:rsidRDefault="00730201" w:rsidP="00730201">
      <w:pPr>
        <w:spacing w:after="0"/>
        <w:jc w:val="both"/>
        <w:rPr>
          <w:rFonts w:cstheme="minorHAnsi"/>
          <w:b/>
          <w:bCs/>
          <w:color w:val="7030A0"/>
          <w:spacing w:val="40"/>
          <w:sz w:val="24"/>
          <w:szCs w:val="24"/>
        </w:rPr>
      </w:pPr>
    </w:p>
    <w:p w14:paraId="3B86C812" w14:textId="30944DAA" w:rsidR="00730201" w:rsidRDefault="00730201" w:rsidP="00730201">
      <w:pPr>
        <w:spacing w:after="0"/>
        <w:jc w:val="both"/>
        <w:rPr>
          <w:rFonts w:cstheme="minorHAnsi"/>
          <w:b/>
          <w:bCs/>
          <w:color w:val="7030A0"/>
          <w:spacing w:val="40"/>
          <w:sz w:val="24"/>
          <w:szCs w:val="24"/>
        </w:rPr>
      </w:pPr>
      <w:r w:rsidRPr="00730201">
        <w:rPr>
          <w:rFonts w:cstheme="minorHAnsi"/>
          <w:b/>
          <w:bCs/>
          <w:color w:val="7030A0"/>
          <w:spacing w:val="40"/>
          <w:sz w:val="24"/>
          <w:szCs w:val="24"/>
        </w:rPr>
        <w:t>Zapotitán de Vadillo</w:t>
      </w:r>
    </w:p>
    <w:p w14:paraId="447443D5" w14:textId="3B5B0A63" w:rsidR="00730201" w:rsidRDefault="00730201" w:rsidP="00730201">
      <w:pPr>
        <w:spacing w:after="0"/>
        <w:jc w:val="both"/>
        <w:rPr>
          <w:rFonts w:cstheme="minorHAnsi"/>
          <w:b/>
          <w:bCs/>
          <w:color w:val="7030A0"/>
          <w:spacing w:val="40"/>
          <w:sz w:val="24"/>
          <w:szCs w:val="24"/>
        </w:rPr>
      </w:pPr>
    </w:p>
    <w:p w14:paraId="2EAA40CC" w14:textId="17CC25F9" w:rsidR="00730201" w:rsidRDefault="00730201" w:rsidP="00730201">
      <w:pPr>
        <w:spacing w:after="0"/>
        <w:jc w:val="both"/>
        <w:rPr>
          <w:rFonts w:cstheme="minorHAnsi"/>
          <w:b/>
          <w:bCs/>
          <w:color w:val="7030A0"/>
          <w:spacing w:val="40"/>
          <w:sz w:val="24"/>
          <w:szCs w:val="24"/>
        </w:rPr>
      </w:pPr>
      <w:r>
        <w:rPr>
          <w:noProof/>
        </w:rPr>
        <w:drawing>
          <wp:inline distT="0" distB="0" distL="0" distR="0" wp14:anchorId="395D948C" wp14:editId="1091A751">
            <wp:extent cx="2660096" cy="2003951"/>
            <wp:effectExtent l="0" t="0" r="6985" b="0"/>
            <wp:docPr id="192725204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252040" name=""/>
                    <pic:cNvPicPr/>
                  </pic:nvPicPr>
                  <pic:blipFill>
                    <a:blip r:embed="rId95"/>
                    <a:stretch>
                      <a:fillRect/>
                    </a:stretch>
                  </pic:blipFill>
                  <pic:spPr>
                    <a:xfrm>
                      <a:off x="0" y="0"/>
                      <a:ext cx="2685147" cy="2022823"/>
                    </a:xfrm>
                    <a:prstGeom prst="rect">
                      <a:avLst/>
                    </a:prstGeom>
                  </pic:spPr>
                </pic:pic>
              </a:graphicData>
            </a:graphic>
          </wp:inline>
        </w:drawing>
      </w:r>
      <w:r>
        <w:rPr>
          <w:rFonts w:cstheme="minorHAnsi"/>
          <w:b/>
          <w:bCs/>
          <w:color w:val="7030A0"/>
          <w:spacing w:val="40"/>
          <w:sz w:val="24"/>
          <w:szCs w:val="24"/>
        </w:rPr>
        <w:t xml:space="preserve">   </w:t>
      </w:r>
      <w:r w:rsidR="0095139F">
        <w:rPr>
          <w:noProof/>
        </w:rPr>
        <w:drawing>
          <wp:inline distT="0" distB="0" distL="0" distR="0" wp14:anchorId="3FBE92AB" wp14:editId="456D93CE">
            <wp:extent cx="2665910" cy="2011045"/>
            <wp:effectExtent l="0" t="0" r="1270" b="8255"/>
            <wp:docPr id="137531087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310874" name=""/>
                    <pic:cNvPicPr/>
                  </pic:nvPicPr>
                  <pic:blipFill>
                    <a:blip r:embed="rId96"/>
                    <a:stretch>
                      <a:fillRect/>
                    </a:stretch>
                  </pic:blipFill>
                  <pic:spPr>
                    <a:xfrm>
                      <a:off x="0" y="0"/>
                      <a:ext cx="2698897" cy="2035929"/>
                    </a:xfrm>
                    <a:prstGeom prst="rect">
                      <a:avLst/>
                    </a:prstGeom>
                  </pic:spPr>
                </pic:pic>
              </a:graphicData>
            </a:graphic>
          </wp:inline>
        </w:drawing>
      </w:r>
    </w:p>
    <w:p w14:paraId="0DD976A9" w14:textId="6AA9E385" w:rsidR="0095139F" w:rsidRDefault="0095139F" w:rsidP="00730201">
      <w:pPr>
        <w:spacing w:after="0"/>
        <w:jc w:val="both"/>
        <w:rPr>
          <w:rFonts w:cstheme="minorHAnsi"/>
          <w:b/>
          <w:bCs/>
          <w:color w:val="7030A0"/>
          <w:spacing w:val="40"/>
          <w:sz w:val="24"/>
          <w:szCs w:val="24"/>
        </w:rPr>
      </w:pPr>
    </w:p>
    <w:p w14:paraId="128A5304" w14:textId="77777777" w:rsidR="0095139F" w:rsidRDefault="0095139F" w:rsidP="00730201">
      <w:pPr>
        <w:spacing w:after="0"/>
        <w:jc w:val="both"/>
        <w:rPr>
          <w:rFonts w:cstheme="minorHAnsi"/>
          <w:b/>
          <w:bCs/>
          <w:color w:val="7030A0"/>
          <w:spacing w:val="40"/>
          <w:sz w:val="24"/>
          <w:szCs w:val="24"/>
        </w:rPr>
      </w:pPr>
    </w:p>
    <w:p w14:paraId="0C2EBD1E" w14:textId="6AEF4C62" w:rsidR="0095139F" w:rsidRDefault="0095139F" w:rsidP="0095139F">
      <w:pPr>
        <w:spacing w:after="0"/>
        <w:jc w:val="both"/>
        <w:rPr>
          <w:rFonts w:cstheme="minorHAnsi"/>
          <w:b/>
          <w:bCs/>
          <w:color w:val="7030A0"/>
          <w:spacing w:val="40"/>
          <w:sz w:val="24"/>
          <w:szCs w:val="24"/>
        </w:rPr>
      </w:pPr>
      <w:r>
        <w:rPr>
          <w:rFonts w:cstheme="minorHAnsi"/>
          <w:b/>
          <w:bCs/>
          <w:color w:val="7030A0"/>
          <w:spacing w:val="40"/>
          <w:sz w:val="24"/>
          <w:szCs w:val="24"/>
        </w:rPr>
        <w:t>Tuxpan</w:t>
      </w:r>
    </w:p>
    <w:p w14:paraId="795246A2" w14:textId="646CA6D1" w:rsidR="0095139F" w:rsidRDefault="0095139F" w:rsidP="0095139F">
      <w:pPr>
        <w:spacing w:after="0"/>
        <w:jc w:val="both"/>
        <w:rPr>
          <w:rFonts w:cstheme="minorHAnsi"/>
          <w:b/>
          <w:bCs/>
          <w:color w:val="7030A0"/>
          <w:spacing w:val="40"/>
          <w:sz w:val="24"/>
          <w:szCs w:val="24"/>
        </w:rPr>
      </w:pPr>
    </w:p>
    <w:p w14:paraId="37488468" w14:textId="1033AF45" w:rsidR="0095139F" w:rsidRDefault="0095139F" w:rsidP="0095139F">
      <w:pPr>
        <w:spacing w:after="0"/>
        <w:jc w:val="both"/>
        <w:rPr>
          <w:rFonts w:cstheme="minorHAnsi"/>
          <w:b/>
          <w:bCs/>
          <w:color w:val="7030A0"/>
          <w:spacing w:val="40"/>
          <w:sz w:val="24"/>
          <w:szCs w:val="24"/>
        </w:rPr>
      </w:pPr>
      <w:r>
        <w:rPr>
          <w:noProof/>
        </w:rPr>
        <w:drawing>
          <wp:inline distT="0" distB="0" distL="0" distR="0" wp14:anchorId="463A550B" wp14:editId="612BBBB5">
            <wp:extent cx="2645391" cy="1981200"/>
            <wp:effectExtent l="0" t="0" r="3175" b="0"/>
            <wp:docPr id="10637176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717659" name=""/>
                    <pic:cNvPicPr/>
                  </pic:nvPicPr>
                  <pic:blipFill>
                    <a:blip r:embed="rId97"/>
                    <a:stretch>
                      <a:fillRect/>
                    </a:stretch>
                  </pic:blipFill>
                  <pic:spPr>
                    <a:xfrm>
                      <a:off x="0" y="0"/>
                      <a:ext cx="2655505" cy="1988775"/>
                    </a:xfrm>
                    <a:prstGeom prst="rect">
                      <a:avLst/>
                    </a:prstGeom>
                  </pic:spPr>
                </pic:pic>
              </a:graphicData>
            </a:graphic>
          </wp:inline>
        </w:drawing>
      </w:r>
      <w:r>
        <w:rPr>
          <w:rFonts w:cstheme="minorHAnsi"/>
          <w:b/>
          <w:bCs/>
          <w:color w:val="7030A0"/>
          <w:spacing w:val="40"/>
          <w:sz w:val="24"/>
          <w:szCs w:val="24"/>
        </w:rPr>
        <w:t xml:space="preserve">   </w:t>
      </w:r>
      <w:r>
        <w:rPr>
          <w:noProof/>
        </w:rPr>
        <w:drawing>
          <wp:inline distT="0" distB="0" distL="0" distR="0" wp14:anchorId="29D7A436" wp14:editId="63553761">
            <wp:extent cx="2663614" cy="1988820"/>
            <wp:effectExtent l="0" t="0" r="3810" b="0"/>
            <wp:docPr id="11649303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930331" name=""/>
                    <pic:cNvPicPr/>
                  </pic:nvPicPr>
                  <pic:blipFill>
                    <a:blip r:embed="rId98"/>
                    <a:stretch>
                      <a:fillRect/>
                    </a:stretch>
                  </pic:blipFill>
                  <pic:spPr>
                    <a:xfrm>
                      <a:off x="0" y="0"/>
                      <a:ext cx="2678683" cy="2000072"/>
                    </a:xfrm>
                    <a:prstGeom prst="rect">
                      <a:avLst/>
                    </a:prstGeom>
                  </pic:spPr>
                </pic:pic>
              </a:graphicData>
            </a:graphic>
          </wp:inline>
        </w:drawing>
      </w:r>
    </w:p>
    <w:p w14:paraId="7E35F86F" w14:textId="7788A698" w:rsidR="00730201" w:rsidRDefault="00730201" w:rsidP="00730201">
      <w:pPr>
        <w:spacing w:after="0"/>
        <w:jc w:val="both"/>
        <w:rPr>
          <w:rFonts w:cstheme="minorHAnsi"/>
          <w:b/>
          <w:bCs/>
          <w:color w:val="7030A0"/>
          <w:spacing w:val="40"/>
          <w:sz w:val="24"/>
          <w:szCs w:val="24"/>
        </w:rPr>
      </w:pPr>
    </w:p>
    <w:p w14:paraId="210B1092" w14:textId="10E472A0" w:rsidR="00C01E57" w:rsidRDefault="005311AE" w:rsidP="00C01E57">
      <w:pPr>
        <w:spacing w:after="0"/>
        <w:jc w:val="both"/>
        <w:rPr>
          <w:rFonts w:cstheme="minorHAnsi"/>
          <w:b/>
          <w:bCs/>
          <w:color w:val="7030A0"/>
          <w:spacing w:val="40"/>
          <w:sz w:val="24"/>
          <w:szCs w:val="24"/>
        </w:rPr>
      </w:pPr>
      <w:r>
        <w:rPr>
          <w:noProof/>
        </w:rPr>
        <w:drawing>
          <wp:anchor distT="0" distB="0" distL="114300" distR="114300" simplePos="0" relativeHeight="251677184" behindDoc="1" locked="0" layoutInCell="1" allowOverlap="1" wp14:anchorId="16F9023B" wp14:editId="08F2BC70">
            <wp:simplePos x="0" y="0"/>
            <wp:positionH relativeFrom="column">
              <wp:posOffset>2958465</wp:posOffset>
            </wp:positionH>
            <wp:positionV relativeFrom="paragraph">
              <wp:posOffset>363220</wp:posOffset>
            </wp:positionV>
            <wp:extent cx="2630805" cy="1976755"/>
            <wp:effectExtent l="0" t="0" r="0" b="4445"/>
            <wp:wrapTight wrapText="bothSides">
              <wp:wrapPolygon edited="0">
                <wp:start x="0" y="0"/>
                <wp:lineTo x="0" y="21440"/>
                <wp:lineTo x="21428" y="21440"/>
                <wp:lineTo x="21428" y="0"/>
                <wp:lineTo x="0" y="0"/>
              </wp:wrapPolygon>
            </wp:wrapTight>
            <wp:docPr id="80250877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508776"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630805" cy="1976755"/>
                    </a:xfrm>
                    <a:prstGeom prst="rect">
                      <a:avLst/>
                    </a:prstGeom>
                  </pic:spPr>
                </pic:pic>
              </a:graphicData>
            </a:graphic>
            <wp14:sizeRelH relativeFrom="margin">
              <wp14:pctWidth>0</wp14:pctWidth>
            </wp14:sizeRelH>
            <wp14:sizeRelV relativeFrom="margin">
              <wp14:pctHeight>0</wp14:pctHeight>
            </wp14:sizeRelV>
          </wp:anchor>
        </w:drawing>
      </w:r>
      <w:r w:rsidR="00C01E57">
        <w:rPr>
          <w:rFonts w:cstheme="minorHAnsi"/>
          <w:b/>
          <w:bCs/>
          <w:color w:val="7030A0"/>
          <w:spacing w:val="40"/>
          <w:sz w:val="24"/>
          <w:szCs w:val="24"/>
        </w:rPr>
        <w:t xml:space="preserve">Cuautitlán de García Barragán </w:t>
      </w:r>
    </w:p>
    <w:p w14:paraId="6C9E51A9" w14:textId="7E2B58A1" w:rsidR="009F4E01" w:rsidRDefault="005311AE" w:rsidP="00C01E57">
      <w:pPr>
        <w:spacing w:after="0"/>
        <w:jc w:val="both"/>
        <w:rPr>
          <w:rFonts w:cstheme="minorHAnsi"/>
          <w:b/>
          <w:bCs/>
          <w:color w:val="7030A0"/>
          <w:spacing w:val="40"/>
          <w:sz w:val="24"/>
          <w:szCs w:val="24"/>
        </w:rPr>
      </w:pPr>
      <w:r>
        <w:rPr>
          <w:noProof/>
        </w:rPr>
        <w:drawing>
          <wp:anchor distT="0" distB="0" distL="114300" distR="114300" simplePos="0" relativeHeight="251675136" behindDoc="1" locked="0" layoutInCell="1" allowOverlap="1" wp14:anchorId="68D1FF46" wp14:editId="6C5CDF1C">
            <wp:simplePos x="0" y="0"/>
            <wp:positionH relativeFrom="column">
              <wp:posOffset>17145</wp:posOffset>
            </wp:positionH>
            <wp:positionV relativeFrom="paragraph">
              <wp:posOffset>185420</wp:posOffset>
            </wp:positionV>
            <wp:extent cx="2653030" cy="1988820"/>
            <wp:effectExtent l="0" t="0" r="0" b="0"/>
            <wp:wrapTight wrapText="bothSides">
              <wp:wrapPolygon edited="0">
                <wp:start x="0" y="0"/>
                <wp:lineTo x="0" y="21310"/>
                <wp:lineTo x="21404" y="21310"/>
                <wp:lineTo x="21404" y="0"/>
                <wp:lineTo x="0" y="0"/>
              </wp:wrapPolygon>
            </wp:wrapTight>
            <wp:docPr id="8008004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800428"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653030" cy="1988820"/>
                    </a:xfrm>
                    <a:prstGeom prst="rect">
                      <a:avLst/>
                    </a:prstGeom>
                  </pic:spPr>
                </pic:pic>
              </a:graphicData>
            </a:graphic>
          </wp:anchor>
        </w:drawing>
      </w:r>
    </w:p>
    <w:p w14:paraId="25569A3F" w14:textId="4B7F809D" w:rsidR="00706789" w:rsidRDefault="00706789" w:rsidP="00706789">
      <w:pPr>
        <w:spacing w:after="0"/>
        <w:jc w:val="both"/>
        <w:rPr>
          <w:rFonts w:cstheme="minorHAnsi"/>
          <w:b/>
          <w:bCs/>
          <w:color w:val="7030A0"/>
          <w:spacing w:val="40"/>
          <w:sz w:val="24"/>
          <w:szCs w:val="24"/>
        </w:rPr>
      </w:pPr>
      <w:r>
        <w:rPr>
          <w:rFonts w:cstheme="minorHAnsi"/>
          <w:b/>
          <w:bCs/>
          <w:color w:val="7030A0"/>
          <w:spacing w:val="40"/>
          <w:sz w:val="24"/>
          <w:szCs w:val="24"/>
        </w:rPr>
        <w:t xml:space="preserve">Villa Purificación </w:t>
      </w:r>
    </w:p>
    <w:p w14:paraId="7575DED9" w14:textId="45F3268A" w:rsidR="00706789" w:rsidRDefault="00706789" w:rsidP="00706789">
      <w:pPr>
        <w:spacing w:after="0"/>
        <w:jc w:val="both"/>
        <w:rPr>
          <w:rFonts w:cstheme="minorHAnsi"/>
          <w:b/>
          <w:bCs/>
          <w:color w:val="7030A0"/>
          <w:spacing w:val="40"/>
          <w:sz w:val="24"/>
          <w:szCs w:val="24"/>
        </w:rPr>
      </w:pPr>
    </w:p>
    <w:p w14:paraId="1C1A51C7" w14:textId="72D771DD" w:rsidR="00706789" w:rsidRDefault="00706789" w:rsidP="00706789">
      <w:pPr>
        <w:spacing w:after="0"/>
        <w:jc w:val="both"/>
        <w:rPr>
          <w:rFonts w:cstheme="minorHAnsi"/>
          <w:b/>
          <w:bCs/>
          <w:color w:val="7030A0"/>
          <w:spacing w:val="40"/>
          <w:sz w:val="24"/>
          <w:szCs w:val="24"/>
        </w:rPr>
      </w:pPr>
      <w:r>
        <w:rPr>
          <w:noProof/>
        </w:rPr>
        <w:drawing>
          <wp:inline distT="0" distB="0" distL="0" distR="0" wp14:anchorId="297E2E7F" wp14:editId="05B4E161">
            <wp:extent cx="2879305" cy="1821149"/>
            <wp:effectExtent l="0" t="0" r="0" b="8255"/>
            <wp:docPr id="195616287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162872" name=""/>
                    <pic:cNvPicPr/>
                  </pic:nvPicPr>
                  <pic:blipFill>
                    <a:blip r:embed="rId101"/>
                    <a:stretch>
                      <a:fillRect/>
                    </a:stretch>
                  </pic:blipFill>
                  <pic:spPr>
                    <a:xfrm>
                      <a:off x="0" y="0"/>
                      <a:ext cx="2922956" cy="1848758"/>
                    </a:xfrm>
                    <a:prstGeom prst="rect">
                      <a:avLst/>
                    </a:prstGeom>
                  </pic:spPr>
                </pic:pic>
              </a:graphicData>
            </a:graphic>
          </wp:inline>
        </w:drawing>
      </w:r>
      <w:r w:rsidRPr="00706789">
        <w:rPr>
          <w:noProof/>
        </w:rPr>
        <w:t xml:space="preserve"> </w:t>
      </w:r>
      <w:r>
        <w:rPr>
          <w:noProof/>
        </w:rPr>
        <w:t xml:space="preserve">   </w:t>
      </w:r>
      <w:r>
        <w:rPr>
          <w:noProof/>
        </w:rPr>
        <w:drawing>
          <wp:inline distT="0" distB="0" distL="0" distR="0" wp14:anchorId="4E381C34" wp14:editId="0FB44A62">
            <wp:extent cx="2529205" cy="1833046"/>
            <wp:effectExtent l="0" t="0" r="4445" b="0"/>
            <wp:docPr id="21471976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197626" name=""/>
                    <pic:cNvPicPr/>
                  </pic:nvPicPr>
                  <pic:blipFill rotWithShape="1">
                    <a:blip r:embed="rId102"/>
                    <a:srcRect t="3607"/>
                    <a:stretch/>
                  </pic:blipFill>
                  <pic:spPr bwMode="auto">
                    <a:xfrm>
                      <a:off x="0" y="0"/>
                      <a:ext cx="2529470" cy="1833238"/>
                    </a:xfrm>
                    <a:prstGeom prst="rect">
                      <a:avLst/>
                    </a:prstGeom>
                    <a:ln>
                      <a:noFill/>
                    </a:ln>
                    <a:extLst>
                      <a:ext uri="{53640926-AAD7-44D8-BBD7-CCE9431645EC}">
                        <a14:shadowObscured xmlns:a14="http://schemas.microsoft.com/office/drawing/2010/main"/>
                      </a:ext>
                    </a:extLst>
                  </pic:spPr>
                </pic:pic>
              </a:graphicData>
            </a:graphic>
          </wp:inline>
        </w:drawing>
      </w:r>
    </w:p>
    <w:p w14:paraId="3A5AB880" w14:textId="5784B05F" w:rsidR="00706789" w:rsidRDefault="00706789" w:rsidP="00706789">
      <w:pPr>
        <w:spacing w:after="0"/>
        <w:jc w:val="both"/>
        <w:rPr>
          <w:rFonts w:cstheme="minorHAnsi"/>
          <w:b/>
          <w:bCs/>
          <w:color w:val="7030A0"/>
          <w:spacing w:val="40"/>
          <w:sz w:val="24"/>
          <w:szCs w:val="24"/>
        </w:rPr>
      </w:pPr>
    </w:p>
    <w:p w14:paraId="7A12B4E9" w14:textId="4AD2FA5B" w:rsidR="00706789" w:rsidRDefault="00706789" w:rsidP="00706789">
      <w:pPr>
        <w:spacing w:after="0"/>
        <w:jc w:val="both"/>
        <w:rPr>
          <w:rFonts w:cstheme="minorHAnsi"/>
          <w:b/>
          <w:bCs/>
          <w:color w:val="7030A0"/>
          <w:spacing w:val="40"/>
          <w:sz w:val="24"/>
          <w:szCs w:val="24"/>
        </w:rPr>
      </w:pPr>
      <w:r>
        <w:rPr>
          <w:rFonts w:cstheme="minorHAnsi"/>
          <w:b/>
          <w:bCs/>
          <w:color w:val="7030A0"/>
          <w:spacing w:val="40"/>
          <w:sz w:val="24"/>
          <w:szCs w:val="24"/>
        </w:rPr>
        <w:t>Bolaños</w:t>
      </w:r>
    </w:p>
    <w:p w14:paraId="1ADB5CFD" w14:textId="12964694" w:rsidR="00706789" w:rsidRDefault="00706789" w:rsidP="00706789">
      <w:pPr>
        <w:spacing w:after="0"/>
        <w:jc w:val="both"/>
        <w:rPr>
          <w:rFonts w:cstheme="minorHAnsi"/>
          <w:b/>
          <w:bCs/>
          <w:color w:val="7030A0"/>
          <w:spacing w:val="40"/>
          <w:sz w:val="24"/>
          <w:szCs w:val="24"/>
        </w:rPr>
      </w:pPr>
    </w:p>
    <w:p w14:paraId="2A1E5F5A" w14:textId="3233622A" w:rsidR="00706789" w:rsidRDefault="005311AE" w:rsidP="00706789">
      <w:pPr>
        <w:spacing w:after="0"/>
        <w:jc w:val="both"/>
        <w:rPr>
          <w:rFonts w:cstheme="minorHAnsi"/>
          <w:b/>
          <w:bCs/>
          <w:color w:val="7030A0"/>
          <w:spacing w:val="40"/>
          <w:sz w:val="24"/>
          <w:szCs w:val="24"/>
        </w:rPr>
      </w:pPr>
      <w:r>
        <w:rPr>
          <w:noProof/>
        </w:rPr>
        <w:drawing>
          <wp:inline distT="0" distB="0" distL="0" distR="0" wp14:anchorId="49E7A535" wp14:editId="5EA34C7D">
            <wp:extent cx="2439822" cy="2331720"/>
            <wp:effectExtent l="0" t="0" r="0" b="0"/>
            <wp:docPr id="150492824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928245" name=""/>
                    <pic:cNvPicPr/>
                  </pic:nvPicPr>
                  <pic:blipFill rotWithShape="1">
                    <a:blip r:embed="rId103"/>
                    <a:srcRect b="14705"/>
                    <a:stretch/>
                  </pic:blipFill>
                  <pic:spPr bwMode="auto">
                    <a:xfrm>
                      <a:off x="0" y="0"/>
                      <a:ext cx="2455305" cy="2346517"/>
                    </a:xfrm>
                    <a:prstGeom prst="rect">
                      <a:avLst/>
                    </a:prstGeom>
                    <a:ln>
                      <a:noFill/>
                    </a:ln>
                    <a:extLst>
                      <a:ext uri="{53640926-AAD7-44D8-BBD7-CCE9431645EC}">
                        <a14:shadowObscured xmlns:a14="http://schemas.microsoft.com/office/drawing/2010/main"/>
                      </a:ext>
                    </a:extLst>
                  </pic:spPr>
                </pic:pic>
              </a:graphicData>
            </a:graphic>
          </wp:inline>
        </w:drawing>
      </w:r>
      <w:r w:rsidR="00E646E4">
        <w:rPr>
          <w:rFonts w:cstheme="minorHAnsi"/>
          <w:b/>
          <w:bCs/>
          <w:color w:val="7030A0"/>
          <w:spacing w:val="40"/>
          <w:sz w:val="24"/>
          <w:szCs w:val="24"/>
        </w:rPr>
        <w:t xml:space="preserve">     </w:t>
      </w:r>
      <w:r w:rsidR="00E646E4">
        <w:rPr>
          <w:noProof/>
        </w:rPr>
        <w:drawing>
          <wp:inline distT="0" distB="0" distL="0" distR="0" wp14:anchorId="7849BB59" wp14:editId="4E43BD7B">
            <wp:extent cx="2873878" cy="2125980"/>
            <wp:effectExtent l="0" t="0" r="3175" b="7620"/>
            <wp:docPr id="58934270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342706" name=""/>
                    <pic:cNvPicPr/>
                  </pic:nvPicPr>
                  <pic:blipFill>
                    <a:blip r:embed="rId104"/>
                    <a:stretch>
                      <a:fillRect/>
                    </a:stretch>
                  </pic:blipFill>
                  <pic:spPr>
                    <a:xfrm>
                      <a:off x="0" y="0"/>
                      <a:ext cx="2881495" cy="2131615"/>
                    </a:xfrm>
                    <a:prstGeom prst="rect">
                      <a:avLst/>
                    </a:prstGeom>
                  </pic:spPr>
                </pic:pic>
              </a:graphicData>
            </a:graphic>
          </wp:inline>
        </w:drawing>
      </w:r>
    </w:p>
    <w:p w14:paraId="3A86790C" w14:textId="53DE9368" w:rsidR="00706789" w:rsidRDefault="00706789" w:rsidP="00706789">
      <w:pPr>
        <w:spacing w:after="0"/>
        <w:jc w:val="both"/>
        <w:rPr>
          <w:rFonts w:cstheme="minorHAnsi"/>
          <w:b/>
          <w:bCs/>
          <w:color w:val="7030A0"/>
          <w:spacing w:val="40"/>
          <w:sz w:val="24"/>
          <w:szCs w:val="24"/>
        </w:rPr>
      </w:pPr>
    </w:p>
    <w:p w14:paraId="1CC9D2A7" w14:textId="05A30A4B" w:rsidR="00706789" w:rsidRDefault="00706789" w:rsidP="00706789">
      <w:pPr>
        <w:spacing w:after="0"/>
        <w:jc w:val="both"/>
        <w:rPr>
          <w:rFonts w:cstheme="minorHAnsi"/>
          <w:b/>
          <w:bCs/>
          <w:color w:val="7030A0"/>
          <w:spacing w:val="40"/>
          <w:sz w:val="24"/>
          <w:szCs w:val="24"/>
        </w:rPr>
      </w:pPr>
    </w:p>
    <w:p w14:paraId="5ACE8682" w14:textId="77777777" w:rsidR="00706789" w:rsidRDefault="00706789" w:rsidP="00706789">
      <w:pPr>
        <w:spacing w:after="0"/>
        <w:jc w:val="both"/>
        <w:rPr>
          <w:rFonts w:cstheme="minorHAnsi"/>
          <w:b/>
          <w:bCs/>
          <w:color w:val="7030A0"/>
          <w:spacing w:val="40"/>
          <w:sz w:val="24"/>
          <w:szCs w:val="24"/>
        </w:rPr>
      </w:pPr>
    </w:p>
    <w:p w14:paraId="07FF4BB8" w14:textId="17C8F2A6" w:rsidR="00706789" w:rsidRDefault="00706789" w:rsidP="00706789">
      <w:pPr>
        <w:spacing w:after="0"/>
        <w:jc w:val="both"/>
        <w:rPr>
          <w:rFonts w:cstheme="minorHAnsi"/>
          <w:b/>
          <w:bCs/>
          <w:color w:val="7030A0"/>
          <w:spacing w:val="40"/>
          <w:sz w:val="24"/>
          <w:szCs w:val="24"/>
        </w:rPr>
      </w:pPr>
      <w:proofErr w:type="spellStart"/>
      <w:r>
        <w:rPr>
          <w:rFonts w:cstheme="minorHAnsi"/>
          <w:b/>
          <w:bCs/>
          <w:color w:val="7030A0"/>
          <w:spacing w:val="40"/>
          <w:sz w:val="24"/>
          <w:szCs w:val="24"/>
        </w:rPr>
        <w:t>Huejuquilla</w:t>
      </w:r>
      <w:proofErr w:type="spellEnd"/>
      <w:r>
        <w:rPr>
          <w:rFonts w:cstheme="minorHAnsi"/>
          <w:b/>
          <w:bCs/>
          <w:color w:val="7030A0"/>
          <w:spacing w:val="40"/>
          <w:sz w:val="24"/>
          <w:szCs w:val="24"/>
        </w:rPr>
        <w:t xml:space="preserve"> el Alto</w:t>
      </w:r>
    </w:p>
    <w:p w14:paraId="1311916A" w14:textId="77777777" w:rsidR="00E646E4" w:rsidRDefault="00E646E4" w:rsidP="00706789">
      <w:pPr>
        <w:spacing w:after="0"/>
        <w:jc w:val="both"/>
        <w:rPr>
          <w:rFonts w:cstheme="minorHAnsi"/>
          <w:b/>
          <w:bCs/>
          <w:color w:val="7030A0"/>
          <w:spacing w:val="40"/>
          <w:sz w:val="24"/>
          <w:szCs w:val="24"/>
        </w:rPr>
      </w:pPr>
    </w:p>
    <w:p w14:paraId="65FF4073" w14:textId="1D3EBC68" w:rsidR="00706789" w:rsidRDefault="005311AE" w:rsidP="00706789">
      <w:pPr>
        <w:spacing w:after="0"/>
        <w:jc w:val="both"/>
        <w:rPr>
          <w:rFonts w:cstheme="minorHAnsi"/>
          <w:b/>
          <w:bCs/>
          <w:color w:val="7030A0"/>
          <w:spacing w:val="40"/>
          <w:sz w:val="24"/>
          <w:szCs w:val="24"/>
        </w:rPr>
      </w:pPr>
      <w:r>
        <w:rPr>
          <w:noProof/>
        </w:rPr>
        <w:drawing>
          <wp:inline distT="0" distB="0" distL="0" distR="0" wp14:anchorId="393AE491" wp14:editId="235F5363">
            <wp:extent cx="2639145" cy="1485900"/>
            <wp:effectExtent l="0" t="0" r="8890" b="0"/>
            <wp:docPr id="10457112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711236" name=""/>
                    <pic:cNvPicPr/>
                  </pic:nvPicPr>
                  <pic:blipFill>
                    <a:blip r:embed="rId105"/>
                    <a:stretch>
                      <a:fillRect/>
                    </a:stretch>
                  </pic:blipFill>
                  <pic:spPr>
                    <a:xfrm>
                      <a:off x="0" y="0"/>
                      <a:ext cx="2649117" cy="1491515"/>
                    </a:xfrm>
                    <a:prstGeom prst="rect">
                      <a:avLst/>
                    </a:prstGeom>
                  </pic:spPr>
                </pic:pic>
              </a:graphicData>
            </a:graphic>
          </wp:inline>
        </w:drawing>
      </w:r>
      <w:r>
        <w:rPr>
          <w:noProof/>
        </w:rPr>
        <w:t xml:space="preserve">     </w:t>
      </w:r>
      <w:r>
        <w:rPr>
          <w:noProof/>
        </w:rPr>
        <w:drawing>
          <wp:inline distT="0" distB="0" distL="0" distR="0" wp14:anchorId="5453482E" wp14:editId="1A04F3F7">
            <wp:extent cx="2823210" cy="1470636"/>
            <wp:effectExtent l="0" t="0" r="0" b="0"/>
            <wp:docPr id="12564591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459188" name=""/>
                    <pic:cNvPicPr/>
                  </pic:nvPicPr>
                  <pic:blipFill>
                    <a:blip r:embed="rId106"/>
                    <a:stretch>
                      <a:fillRect/>
                    </a:stretch>
                  </pic:blipFill>
                  <pic:spPr>
                    <a:xfrm>
                      <a:off x="0" y="0"/>
                      <a:ext cx="2860706" cy="1490168"/>
                    </a:xfrm>
                    <a:prstGeom prst="rect">
                      <a:avLst/>
                    </a:prstGeom>
                  </pic:spPr>
                </pic:pic>
              </a:graphicData>
            </a:graphic>
          </wp:inline>
        </w:drawing>
      </w:r>
    </w:p>
    <w:p w14:paraId="36184635" w14:textId="5C4A260F" w:rsidR="00706789" w:rsidRDefault="00706789" w:rsidP="00706789">
      <w:pPr>
        <w:spacing w:after="0"/>
        <w:jc w:val="both"/>
        <w:rPr>
          <w:rFonts w:cstheme="minorHAnsi"/>
          <w:b/>
          <w:bCs/>
          <w:color w:val="7030A0"/>
          <w:spacing w:val="40"/>
          <w:sz w:val="24"/>
          <w:szCs w:val="24"/>
        </w:rPr>
      </w:pPr>
    </w:p>
    <w:p w14:paraId="54B55642" w14:textId="46FC1BE5" w:rsidR="00E646E4" w:rsidRDefault="00E646E4" w:rsidP="00706789">
      <w:pPr>
        <w:spacing w:after="0"/>
        <w:jc w:val="both"/>
        <w:rPr>
          <w:rFonts w:cstheme="minorHAnsi"/>
          <w:b/>
          <w:bCs/>
          <w:color w:val="7030A0"/>
          <w:spacing w:val="40"/>
          <w:sz w:val="24"/>
          <w:szCs w:val="24"/>
        </w:rPr>
      </w:pPr>
      <w:r>
        <w:rPr>
          <w:rFonts w:cstheme="minorHAnsi"/>
          <w:b/>
          <w:bCs/>
          <w:color w:val="7030A0"/>
          <w:spacing w:val="40"/>
          <w:sz w:val="24"/>
          <w:szCs w:val="24"/>
        </w:rPr>
        <w:t>Mezquitic</w:t>
      </w:r>
    </w:p>
    <w:p w14:paraId="60D3E1A7" w14:textId="77777777" w:rsidR="00E646E4" w:rsidRDefault="00E646E4" w:rsidP="00706789">
      <w:pPr>
        <w:spacing w:after="0"/>
        <w:jc w:val="both"/>
        <w:rPr>
          <w:rFonts w:cstheme="minorHAnsi"/>
          <w:b/>
          <w:bCs/>
          <w:color w:val="7030A0"/>
          <w:spacing w:val="40"/>
          <w:sz w:val="24"/>
          <w:szCs w:val="24"/>
        </w:rPr>
      </w:pPr>
    </w:p>
    <w:p w14:paraId="6EDF793E" w14:textId="50DADA76" w:rsidR="00E646E4" w:rsidRDefault="00E646E4" w:rsidP="00706789">
      <w:pPr>
        <w:spacing w:after="0"/>
        <w:jc w:val="both"/>
        <w:rPr>
          <w:rFonts w:cstheme="minorHAnsi"/>
          <w:b/>
          <w:bCs/>
          <w:color w:val="7030A0"/>
          <w:spacing w:val="40"/>
          <w:sz w:val="24"/>
          <w:szCs w:val="24"/>
        </w:rPr>
      </w:pPr>
      <w:r>
        <w:rPr>
          <w:noProof/>
        </w:rPr>
        <w:drawing>
          <wp:inline distT="0" distB="0" distL="0" distR="0" wp14:anchorId="76FBCC89" wp14:editId="57A8038F">
            <wp:extent cx="5612130" cy="2566035"/>
            <wp:effectExtent l="0" t="0" r="7620" b="5715"/>
            <wp:docPr id="17953261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326169" name=""/>
                    <pic:cNvPicPr/>
                  </pic:nvPicPr>
                  <pic:blipFill>
                    <a:blip r:embed="rId107"/>
                    <a:stretch>
                      <a:fillRect/>
                    </a:stretch>
                  </pic:blipFill>
                  <pic:spPr>
                    <a:xfrm>
                      <a:off x="0" y="0"/>
                      <a:ext cx="5612130" cy="2566035"/>
                    </a:xfrm>
                    <a:prstGeom prst="rect">
                      <a:avLst/>
                    </a:prstGeom>
                  </pic:spPr>
                </pic:pic>
              </a:graphicData>
            </a:graphic>
          </wp:inline>
        </w:drawing>
      </w:r>
    </w:p>
    <w:p w14:paraId="0FC6CE64" w14:textId="77777777" w:rsidR="00E646E4" w:rsidRDefault="00E646E4" w:rsidP="00706789">
      <w:pPr>
        <w:spacing w:after="0"/>
        <w:jc w:val="both"/>
        <w:rPr>
          <w:rFonts w:cstheme="minorHAnsi"/>
          <w:b/>
          <w:bCs/>
          <w:color w:val="7030A0"/>
          <w:spacing w:val="40"/>
          <w:sz w:val="24"/>
          <w:szCs w:val="24"/>
        </w:rPr>
      </w:pPr>
    </w:p>
    <w:p w14:paraId="6B0EA542" w14:textId="77777777" w:rsidR="00E646E4" w:rsidRDefault="00E646E4" w:rsidP="00706789">
      <w:pPr>
        <w:spacing w:after="0"/>
        <w:jc w:val="both"/>
        <w:rPr>
          <w:rFonts w:cstheme="minorHAnsi"/>
          <w:b/>
          <w:bCs/>
          <w:color w:val="7030A0"/>
          <w:spacing w:val="40"/>
          <w:sz w:val="24"/>
          <w:szCs w:val="24"/>
        </w:rPr>
      </w:pPr>
    </w:p>
    <w:p w14:paraId="094B8592" w14:textId="2B8DFC9B" w:rsidR="00706789" w:rsidRDefault="00706789" w:rsidP="00706789">
      <w:pPr>
        <w:spacing w:after="0"/>
        <w:jc w:val="both"/>
        <w:rPr>
          <w:rFonts w:cstheme="minorHAnsi"/>
          <w:b/>
          <w:bCs/>
          <w:color w:val="7030A0"/>
          <w:spacing w:val="40"/>
          <w:sz w:val="24"/>
          <w:szCs w:val="24"/>
        </w:rPr>
      </w:pPr>
      <w:r>
        <w:rPr>
          <w:rFonts w:cstheme="minorHAnsi"/>
          <w:b/>
          <w:bCs/>
          <w:color w:val="7030A0"/>
          <w:spacing w:val="40"/>
          <w:sz w:val="24"/>
          <w:szCs w:val="24"/>
        </w:rPr>
        <w:t>Guadalajara</w:t>
      </w:r>
    </w:p>
    <w:p w14:paraId="1F7BA4C6" w14:textId="656CF175" w:rsidR="00706789" w:rsidRDefault="00706789" w:rsidP="00706789">
      <w:pPr>
        <w:spacing w:after="0"/>
        <w:jc w:val="both"/>
        <w:rPr>
          <w:rFonts w:cstheme="minorHAnsi"/>
          <w:b/>
          <w:bCs/>
          <w:color w:val="7030A0"/>
          <w:spacing w:val="40"/>
          <w:sz w:val="24"/>
          <w:szCs w:val="24"/>
        </w:rPr>
      </w:pPr>
    </w:p>
    <w:p w14:paraId="1F77F1D1" w14:textId="27F375A3" w:rsidR="00706789" w:rsidRDefault="00E646E4" w:rsidP="00706789">
      <w:pPr>
        <w:spacing w:after="0"/>
        <w:jc w:val="both"/>
        <w:rPr>
          <w:rFonts w:cstheme="minorHAnsi"/>
          <w:b/>
          <w:bCs/>
          <w:color w:val="7030A0"/>
          <w:spacing w:val="40"/>
          <w:sz w:val="24"/>
          <w:szCs w:val="24"/>
        </w:rPr>
      </w:pPr>
      <w:r>
        <w:rPr>
          <w:noProof/>
        </w:rPr>
        <w:drawing>
          <wp:inline distT="0" distB="0" distL="0" distR="0" wp14:anchorId="28570BE2" wp14:editId="7B0147C1">
            <wp:extent cx="2675353" cy="1501140"/>
            <wp:effectExtent l="0" t="0" r="0" b="3810"/>
            <wp:docPr id="116604797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047979" name=""/>
                    <pic:cNvPicPr/>
                  </pic:nvPicPr>
                  <pic:blipFill>
                    <a:blip r:embed="rId108"/>
                    <a:stretch>
                      <a:fillRect/>
                    </a:stretch>
                  </pic:blipFill>
                  <pic:spPr>
                    <a:xfrm>
                      <a:off x="0" y="0"/>
                      <a:ext cx="2680640" cy="1504107"/>
                    </a:xfrm>
                    <a:prstGeom prst="rect">
                      <a:avLst/>
                    </a:prstGeom>
                  </pic:spPr>
                </pic:pic>
              </a:graphicData>
            </a:graphic>
          </wp:inline>
        </w:drawing>
      </w:r>
      <w:r w:rsidR="005B6215">
        <w:rPr>
          <w:rFonts w:cstheme="minorHAnsi"/>
          <w:b/>
          <w:bCs/>
          <w:color w:val="7030A0"/>
          <w:spacing w:val="40"/>
          <w:sz w:val="24"/>
          <w:szCs w:val="24"/>
        </w:rPr>
        <w:t xml:space="preserve">   </w:t>
      </w:r>
      <w:r w:rsidR="005B6215">
        <w:rPr>
          <w:noProof/>
        </w:rPr>
        <w:drawing>
          <wp:inline distT="0" distB="0" distL="0" distR="0" wp14:anchorId="41F4C941" wp14:editId="1EE25DC7">
            <wp:extent cx="2621280" cy="1469317"/>
            <wp:effectExtent l="0" t="0" r="7620" b="0"/>
            <wp:docPr id="43269627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696275" name=""/>
                    <pic:cNvPicPr/>
                  </pic:nvPicPr>
                  <pic:blipFill>
                    <a:blip r:embed="rId109"/>
                    <a:stretch>
                      <a:fillRect/>
                    </a:stretch>
                  </pic:blipFill>
                  <pic:spPr>
                    <a:xfrm>
                      <a:off x="0" y="0"/>
                      <a:ext cx="2644379" cy="1482265"/>
                    </a:xfrm>
                    <a:prstGeom prst="rect">
                      <a:avLst/>
                    </a:prstGeom>
                  </pic:spPr>
                </pic:pic>
              </a:graphicData>
            </a:graphic>
          </wp:inline>
        </w:drawing>
      </w:r>
    </w:p>
    <w:p w14:paraId="270CF2C5" w14:textId="77777777" w:rsidR="00AB5DE2" w:rsidRPr="007100C6" w:rsidRDefault="00AB5DE2" w:rsidP="00AB5DE2">
      <w:pPr>
        <w:spacing w:after="0"/>
        <w:jc w:val="both"/>
        <w:rPr>
          <w:rFonts w:cstheme="minorHAnsi"/>
          <w:b/>
          <w:bCs/>
          <w:color w:val="7030A0"/>
          <w:spacing w:val="40"/>
          <w:sz w:val="28"/>
          <w:szCs w:val="28"/>
        </w:rPr>
      </w:pPr>
    </w:p>
    <w:p w14:paraId="36CA4177" w14:textId="77777777" w:rsidR="00AB5DE2" w:rsidRPr="00111DB6" w:rsidRDefault="00AB5DE2" w:rsidP="00AB5DE2">
      <w:pPr>
        <w:pStyle w:val="Prrafodelista"/>
        <w:numPr>
          <w:ilvl w:val="0"/>
          <w:numId w:val="12"/>
        </w:numPr>
        <w:spacing w:after="0"/>
        <w:jc w:val="both"/>
        <w:rPr>
          <w:rFonts w:cstheme="minorHAnsi"/>
          <w:b/>
          <w:bCs/>
          <w:color w:val="7030A0"/>
          <w:spacing w:val="40"/>
          <w:sz w:val="28"/>
          <w:szCs w:val="28"/>
        </w:rPr>
      </w:pPr>
      <w:r w:rsidRPr="00111DB6">
        <w:rPr>
          <w:rFonts w:cstheme="minorHAnsi"/>
          <w:b/>
          <w:bCs/>
          <w:color w:val="7030A0"/>
          <w:spacing w:val="40"/>
          <w:sz w:val="28"/>
          <w:szCs w:val="28"/>
        </w:rPr>
        <w:t>Anexos (formatos cuestionarios).</w:t>
      </w:r>
    </w:p>
    <w:p w14:paraId="5083CB68" w14:textId="52D0D78D" w:rsidR="00AB5DE2" w:rsidRPr="00BD15BD" w:rsidRDefault="003213AD">
      <w:pPr>
        <w:pBdr>
          <w:top w:val="nil"/>
          <w:left w:val="nil"/>
          <w:bottom w:val="nil"/>
          <w:right w:val="nil"/>
          <w:between w:val="nil"/>
        </w:pBdr>
        <w:jc w:val="center"/>
        <w:rPr>
          <w:rFonts w:cstheme="minorHAnsi"/>
          <w:b/>
          <w:bCs/>
          <w:color w:val="7030A0"/>
          <w:spacing w:val="40"/>
          <w:sz w:val="28"/>
          <w:szCs w:val="28"/>
        </w:rPr>
      </w:pPr>
      <w:r w:rsidRPr="00BD15BD">
        <w:rPr>
          <w:rFonts w:cstheme="minorHAnsi"/>
          <w:b/>
          <w:bCs/>
          <w:color w:val="7030A0"/>
          <w:spacing w:val="40"/>
          <w:sz w:val="28"/>
          <w:szCs w:val="28"/>
        </w:rPr>
        <w:t>Mixteco</w:t>
      </w:r>
    </w:p>
    <w:p w14:paraId="30EA0C52" w14:textId="57AFBDD4" w:rsidR="003213AD" w:rsidRDefault="003213AD">
      <w:pPr>
        <w:pBdr>
          <w:top w:val="nil"/>
          <w:left w:val="nil"/>
          <w:bottom w:val="nil"/>
          <w:right w:val="nil"/>
          <w:between w:val="nil"/>
        </w:pBdr>
        <w:jc w:val="center"/>
        <w:rPr>
          <w:color w:val="7F7F7F"/>
        </w:rPr>
      </w:pPr>
      <w:r>
        <w:rPr>
          <w:noProof/>
        </w:rPr>
        <w:drawing>
          <wp:inline distT="0" distB="0" distL="0" distR="0" wp14:anchorId="3EEC3716" wp14:editId="33121C48">
            <wp:extent cx="5478009" cy="7132320"/>
            <wp:effectExtent l="0" t="0" r="8890" b="0"/>
            <wp:docPr id="8226551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655115" name=""/>
                    <pic:cNvPicPr/>
                  </pic:nvPicPr>
                  <pic:blipFill>
                    <a:blip r:embed="rId110"/>
                    <a:stretch>
                      <a:fillRect/>
                    </a:stretch>
                  </pic:blipFill>
                  <pic:spPr>
                    <a:xfrm>
                      <a:off x="0" y="0"/>
                      <a:ext cx="5487199" cy="7144285"/>
                    </a:xfrm>
                    <a:prstGeom prst="rect">
                      <a:avLst/>
                    </a:prstGeom>
                  </pic:spPr>
                </pic:pic>
              </a:graphicData>
            </a:graphic>
          </wp:inline>
        </w:drawing>
      </w:r>
    </w:p>
    <w:p w14:paraId="0C124F80" w14:textId="2304B963" w:rsidR="00BD15BD" w:rsidRDefault="00BD15BD">
      <w:pPr>
        <w:pBdr>
          <w:top w:val="nil"/>
          <w:left w:val="nil"/>
          <w:bottom w:val="nil"/>
          <w:right w:val="nil"/>
          <w:between w:val="nil"/>
        </w:pBdr>
        <w:jc w:val="center"/>
        <w:rPr>
          <w:color w:val="7F7F7F"/>
        </w:rPr>
      </w:pPr>
      <w:r>
        <w:rPr>
          <w:noProof/>
        </w:rPr>
        <w:drawing>
          <wp:inline distT="0" distB="0" distL="0" distR="0" wp14:anchorId="6BC4E633" wp14:editId="7A86DE22">
            <wp:extent cx="5612130" cy="7290435"/>
            <wp:effectExtent l="0" t="0" r="7620" b="5715"/>
            <wp:docPr id="171533300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333000" name=""/>
                    <pic:cNvPicPr/>
                  </pic:nvPicPr>
                  <pic:blipFill>
                    <a:blip r:embed="rId111"/>
                    <a:stretch>
                      <a:fillRect/>
                    </a:stretch>
                  </pic:blipFill>
                  <pic:spPr>
                    <a:xfrm>
                      <a:off x="0" y="0"/>
                      <a:ext cx="5612130" cy="7290435"/>
                    </a:xfrm>
                    <a:prstGeom prst="rect">
                      <a:avLst/>
                    </a:prstGeom>
                  </pic:spPr>
                </pic:pic>
              </a:graphicData>
            </a:graphic>
          </wp:inline>
        </w:drawing>
      </w:r>
    </w:p>
    <w:p w14:paraId="0748C856" w14:textId="0E3A35A8" w:rsidR="00BD15BD" w:rsidRDefault="00BD15BD">
      <w:pPr>
        <w:pBdr>
          <w:top w:val="nil"/>
          <w:left w:val="nil"/>
          <w:bottom w:val="nil"/>
          <w:right w:val="nil"/>
          <w:between w:val="nil"/>
        </w:pBdr>
        <w:jc w:val="center"/>
        <w:rPr>
          <w:color w:val="7F7F7F"/>
        </w:rPr>
      </w:pPr>
    </w:p>
    <w:p w14:paraId="6A291A29" w14:textId="45DD9693" w:rsidR="00BD15BD" w:rsidRDefault="00BD15BD">
      <w:pPr>
        <w:pBdr>
          <w:top w:val="nil"/>
          <w:left w:val="nil"/>
          <w:bottom w:val="nil"/>
          <w:right w:val="nil"/>
          <w:between w:val="nil"/>
        </w:pBdr>
        <w:jc w:val="center"/>
        <w:rPr>
          <w:color w:val="7F7F7F"/>
        </w:rPr>
      </w:pPr>
    </w:p>
    <w:p w14:paraId="60E64CA8" w14:textId="7E17BF44" w:rsidR="00BD15BD" w:rsidRDefault="00BD15BD">
      <w:pPr>
        <w:pBdr>
          <w:top w:val="nil"/>
          <w:left w:val="nil"/>
          <w:bottom w:val="nil"/>
          <w:right w:val="nil"/>
          <w:between w:val="nil"/>
        </w:pBdr>
        <w:jc w:val="center"/>
        <w:rPr>
          <w:color w:val="7F7F7F"/>
        </w:rPr>
      </w:pPr>
    </w:p>
    <w:p w14:paraId="701185AB" w14:textId="0A1B2742" w:rsidR="00BD15BD" w:rsidRDefault="00BD15BD">
      <w:pPr>
        <w:pBdr>
          <w:top w:val="nil"/>
          <w:left w:val="nil"/>
          <w:bottom w:val="nil"/>
          <w:right w:val="nil"/>
          <w:between w:val="nil"/>
        </w:pBdr>
        <w:jc w:val="center"/>
        <w:rPr>
          <w:color w:val="7F7F7F"/>
        </w:rPr>
      </w:pPr>
      <w:r>
        <w:rPr>
          <w:noProof/>
        </w:rPr>
        <w:drawing>
          <wp:inline distT="0" distB="0" distL="0" distR="0" wp14:anchorId="1C2A7D06" wp14:editId="227F5636">
            <wp:extent cx="5612130" cy="7591425"/>
            <wp:effectExtent l="0" t="0" r="7620" b="9525"/>
            <wp:docPr id="133328671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286719" name=""/>
                    <pic:cNvPicPr/>
                  </pic:nvPicPr>
                  <pic:blipFill>
                    <a:blip r:embed="rId112"/>
                    <a:stretch>
                      <a:fillRect/>
                    </a:stretch>
                  </pic:blipFill>
                  <pic:spPr>
                    <a:xfrm>
                      <a:off x="0" y="0"/>
                      <a:ext cx="5612130" cy="7591425"/>
                    </a:xfrm>
                    <a:prstGeom prst="rect">
                      <a:avLst/>
                    </a:prstGeom>
                  </pic:spPr>
                </pic:pic>
              </a:graphicData>
            </a:graphic>
          </wp:inline>
        </w:drawing>
      </w:r>
    </w:p>
    <w:p w14:paraId="4EBDB6D6" w14:textId="3CB65A3A" w:rsidR="00BD15BD" w:rsidRDefault="00BD15BD">
      <w:pPr>
        <w:pBdr>
          <w:top w:val="nil"/>
          <w:left w:val="nil"/>
          <w:bottom w:val="nil"/>
          <w:right w:val="nil"/>
          <w:between w:val="nil"/>
        </w:pBdr>
        <w:jc w:val="center"/>
        <w:rPr>
          <w:color w:val="7F7F7F"/>
        </w:rPr>
      </w:pPr>
      <w:r>
        <w:rPr>
          <w:noProof/>
        </w:rPr>
        <w:drawing>
          <wp:inline distT="0" distB="0" distL="0" distR="0" wp14:anchorId="294BB70D" wp14:editId="252FFAD4">
            <wp:extent cx="5612130" cy="7319645"/>
            <wp:effectExtent l="0" t="0" r="7620" b="0"/>
            <wp:docPr id="207218088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180889" name=""/>
                    <pic:cNvPicPr/>
                  </pic:nvPicPr>
                  <pic:blipFill>
                    <a:blip r:embed="rId113"/>
                    <a:stretch>
                      <a:fillRect/>
                    </a:stretch>
                  </pic:blipFill>
                  <pic:spPr>
                    <a:xfrm>
                      <a:off x="0" y="0"/>
                      <a:ext cx="5612130" cy="7319645"/>
                    </a:xfrm>
                    <a:prstGeom prst="rect">
                      <a:avLst/>
                    </a:prstGeom>
                  </pic:spPr>
                </pic:pic>
              </a:graphicData>
            </a:graphic>
          </wp:inline>
        </w:drawing>
      </w:r>
    </w:p>
    <w:p w14:paraId="3AB03A4A" w14:textId="15B8ECD8" w:rsidR="00BD15BD" w:rsidRDefault="00BD15BD">
      <w:pPr>
        <w:pBdr>
          <w:top w:val="nil"/>
          <w:left w:val="nil"/>
          <w:bottom w:val="nil"/>
          <w:right w:val="nil"/>
          <w:between w:val="nil"/>
        </w:pBdr>
        <w:jc w:val="center"/>
        <w:rPr>
          <w:color w:val="7F7F7F"/>
        </w:rPr>
      </w:pPr>
    </w:p>
    <w:p w14:paraId="7262EAA4" w14:textId="57D07D0E" w:rsidR="00BD15BD" w:rsidRDefault="00BD15BD">
      <w:pPr>
        <w:pBdr>
          <w:top w:val="nil"/>
          <w:left w:val="nil"/>
          <w:bottom w:val="nil"/>
          <w:right w:val="nil"/>
          <w:between w:val="nil"/>
        </w:pBdr>
        <w:jc w:val="center"/>
        <w:rPr>
          <w:color w:val="7F7F7F"/>
        </w:rPr>
      </w:pPr>
    </w:p>
    <w:p w14:paraId="745A5614" w14:textId="200B7051" w:rsidR="00BD15BD" w:rsidRDefault="00BD15BD">
      <w:pPr>
        <w:pBdr>
          <w:top w:val="nil"/>
          <w:left w:val="nil"/>
          <w:bottom w:val="nil"/>
          <w:right w:val="nil"/>
          <w:between w:val="nil"/>
        </w:pBdr>
        <w:jc w:val="center"/>
        <w:rPr>
          <w:color w:val="7F7F7F"/>
        </w:rPr>
      </w:pPr>
      <w:r>
        <w:rPr>
          <w:noProof/>
        </w:rPr>
        <w:drawing>
          <wp:inline distT="0" distB="0" distL="0" distR="0" wp14:anchorId="6907D790" wp14:editId="19CE7281">
            <wp:extent cx="5612130" cy="7318375"/>
            <wp:effectExtent l="0" t="0" r="7620" b="0"/>
            <wp:docPr id="8339073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907353" name=""/>
                    <pic:cNvPicPr/>
                  </pic:nvPicPr>
                  <pic:blipFill>
                    <a:blip r:embed="rId114"/>
                    <a:stretch>
                      <a:fillRect/>
                    </a:stretch>
                  </pic:blipFill>
                  <pic:spPr>
                    <a:xfrm>
                      <a:off x="0" y="0"/>
                      <a:ext cx="5612130" cy="7318375"/>
                    </a:xfrm>
                    <a:prstGeom prst="rect">
                      <a:avLst/>
                    </a:prstGeom>
                  </pic:spPr>
                </pic:pic>
              </a:graphicData>
            </a:graphic>
          </wp:inline>
        </w:drawing>
      </w:r>
    </w:p>
    <w:p w14:paraId="71E0A8C4" w14:textId="52B76322" w:rsidR="00BD15BD" w:rsidRDefault="00BD15BD">
      <w:pPr>
        <w:pBdr>
          <w:top w:val="nil"/>
          <w:left w:val="nil"/>
          <w:bottom w:val="nil"/>
          <w:right w:val="nil"/>
          <w:between w:val="nil"/>
        </w:pBdr>
        <w:jc w:val="center"/>
        <w:rPr>
          <w:color w:val="7F7F7F"/>
        </w:rPr>
      </w:pPr>
    </w:p>
    <w:p w14:paraId="6062F9F9" w14:textId="501CB181" w:rsidR="00BD15BD" w:rsidRDefault="00BD15BD">
      <w:pPr>
        <w:pBdr>
          <w:top w:val="nil"/>
          <w:left w:val="nil"/>
          <w:bottom w:val="nil"/>
          <w:right w:val="nil"/>
          <w:between w:val="nil"/>
        </w:pBdr>
        <w:jc w:val="center"/>
        <w:rPr>
          <w:color w:val="7F7F7F"/>
        </w:rPr>
      </w:pPr>
    </w:p>
    <w:p w14:paraId="77D278DA" w14:textId="60733EFA" w:rsidR="00BD15BD" w:rsidRDefault="00BD15BD">
      <w:pPr>
        <w:pBdr>
          <w:top w:val="nil"/>
          <w:left w:val="nil"/>
          <w:bottom w:val="nil"/>
          <w:right w:val="nil"/>
          <w:between w:val="nil"/>
        </w:pBdr>
        <w:jc w:val="center"/>
        <w:rPr>
          <w:color w:val="7F7F7F"/>
        </w:rPr>
      </w:pPr>
    </w:p>
    <w:p w14:paraId="4043D95B" w14:textId="6DAC5FB4" w:rsidR="00BD15BD" w:rsidRDefault="00BD15BD">
      <w:pPr>
        <w:pBdr>
          <w:top w:val="nil"/>
          <w:left w:val="nil"/>
          <w:bottom w:val="nil"/>
          <w:right w:val="nil"/>
          <w:between w:val="nil"/>
        </w:pBdr>
        <w:jc w:val="center"/>
        <w:rPr>
          <w:color w:val="7F7F7F"/>
        </w:rPr>
      </w:pPr>
      <w:r>
        <w:rPr>
          <w:noProof/>
        </w:rPr>
        <w:drawing>
          <wp:inline distT="0" distB="0" distL="0" distR="0" wp14:anchorId="63C95C60" wp14:editId="4168D47C">
            <wp:extent cx="5612130" cy="7345045"/>
            <wp:effectExtent l="0" t="0" r="7620" b="8255"/>
            <wp:docPr id="11494890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489010" name=""/>
                    <pic:cNvPicPr/>
                  </pic:nvPicPr>
                  <pic:blipFill>
                    <a:blip r:embed="rId115"/>
                    <a:stretch>
                      <a:fillRect/>
                    </a:stretch>
                  </pic:blipFill>
                  <pic:spPr>
                    <a:xfrm>
                      <a:off x="0" y="0"/>
                      <a:ext cx="5612130" cy="7345045"/>
                    </a:xfrm>
                    <a:prstGeom prst="rect">
                      <a:avLst/>
                    </a:prstGeom>
                  </pic:spPr>
                </pic:pic>
              </a:graphicData>
            </a:graphic>
          </wp:inline>
        </w:drawing>
      </w:r>
    </w:p>
    <w:p w14:paraId="08E0613F" w14:textId="22FF743F" w:rsidR="00BD15BD" w:rsidRDefault="00BD15BD">
      <w:pPr>
        <w:pBdr>
          <w:top w:val="nil"/>
          <w:left w:val="nil"/>
          <w:bottom w:val="nil"/>
          <w:right w:val="nil"/>
          <w:between w:val="nil"/>
        </w:pBdr>
        <w:jc w:val="center"/>
        <w:rPr>
          <w:color w:val="7F7F7F"/>
        </w:rPr>
      </w:pPr>
    </w:p>
    <w:p w14:paraId="554BC0E6" w14:textId="77777777" w:rsidR="00BD15BD" w:rsidRDefault="00BD15BD">
      <w:pPr>
        <w:pBdr>
          <w:top w:val="nil"/>
          <w:left w:val="nil"/>
          <w:bottom w:val="nil"/>
          <w:right w:val="nil"/>
          <w:between w:val="nil"/>
        </w:pBdr>
        <w:jc w:val="center"/>
        <w:rPr>
          <w:color w:val="7F7F7F"/>
        </w:rPr>
      </w:pPr>
    </w:p>
    <w:p w14:paraId="17098C64" w14:textId="57FFF947" w:rsidR="00BD15BD" w:rsidRDefault="003E1223">
      <w:pPr>
        <w:pBdr>
          <w:top w:val="nil"/>
          <w:left w:val="nil"/>
          <w:bottom w:val="nil"/>
          <w:right w:val="nil"/>
          <w:between w:val="nil"/>
        </w:pBdr>
        <w:jc w:val="center"/>
        <w:rPr>
          <w:color w:val="7F7F7F"/>
        </w:rPr>
      </w:pPr>
      <w:r>
        <w:rPr>
          <w:noProof/>
        </w:rPr>
        <w:drawing>
          <wp:inline distT="0" distB="0" distL="0" distR="0" wp14:anchorId="26D36F50" wp14:editId="3C986772">
            <wp:extent cx="5612130" cy="7315835"/>
            <wp:effectExtent l="0" t="0" r="7620" b="0"/>
            <wp:docPr id="14350848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084816" name=""/>
                    <pic:cNvPicPr/>
                  </pic:nvPicPr>
                  <pic:blipFill>
                    <a:blip r:embed="rId116"/>
                    <a:stretch>
                      <a:fillRect/>
                    </a:stretch>
                  </pic:blipFill>
                  <pic:spPr>
                    <a:xfrm>
                      <a:off x="0" y="0"/>
                      <a:ext cx="5612130" cy="7315835"/>
                    </a:xfrm>
                    <a:prstGeom prst="rect">
                      <a:avLst/>
                    </a:prstGeom>
                  </pic:spPr>
                </pic:pic>
              </a:graphicData>
            </a:graphic>
          </wp:inline>
        </w:drawing>
      </w:r>
    </w:p>
    <w:p w14:paraId="2223C633" w14:textId="77777777" w:rsidR="00A113A8" w:rsidRDefault="00A113A8">
      <w:pPr>
        <w:pBdr>
          <w:top w:val="nil"/>
          <w:left w:val="nil"/>
          <w:bottom w:val="nil"/>
          <w:right w:val="nil"/>
          <w:between w:val="nil"/>
        </w:pBdr>
        <w:jc w:val="center"/>
        <w:rPr>
          <w:color w:val="7F7F7F"/>
        </w:rPr>
      </w:pPr>
    </w:p>
    <w:p w14:paraId="44007E76" w14:textId="77777777" w:rsidR="00102327" w:rsidRDefault="00BB225B" w:rsidP="00BB225B">
      <w:pPr>
        <w:pStyle w:val="Prrafodelista"/>
        <w:spacing w:after="0"/>
        <w:ind w:left="644"/>
        <w:jc w:val="both"/>
        <w:rPr>
          <w:rFonts w:cstheme="minorHAnsi"/>
          <w:b/>
          <w:bCs/>
          <w:color w:val="7030A0"/>
          <w:spacing w:val="40"/>
          <w:sz w:val="28"/>
          <w:szCs w:val="28"/>
        </w:rPr>
      </w:pPr>
      <w:r>
        <w:rPr>
          <w:rFonts w:cstheme="minorHAnsi"/>
          <w:b/>
          <w:bCs/>
          <w:color w:val="7030A0"/>
          <w:spacing w:val="40"/>
          <w:sz w:val="28"/>
          <w:szCs w:val="28"/>
        </w:rPr>
        <w:t>7. Anexos</w:t>
      </w:r>
    </w:p>
    <w:p w14:paraId="3F42444F" w14:textId="77777777" w:rsidR="00102327" w:rsidRDefault="00102327" w:rsidP="00102327">
      <w:pPr>
        <w:spacing w:after="0"/>
        <w:jc w:val="both"/>
        <w:rPr>
          <w:rFonts w:cstheme="minorHAnsi"/>
          <w:b/>
          <w:bCs/>
          <w:color w:val="7030A0"/>
          <w:spacing w:val="40"/>
          <w:sz w:val="28"/>
          <w:szCs w:val="28"/>
        </w:rPr>
      </w:pPr>
    </w:p>
    <w:p w14:paraId="39EB3D71" w14:textId="0AB54F2B" w:rsidR="00102327" w:rsidRPr="001B4605" w:rsidRDefault="001B4605" w:rsidP="001B4605">
      <w:pPr>
        <w:spacing w:after="0" w:line="276" w:lineRule="auto"/>
        <w:rPr>
          <w:rFonts w:cstheme="minorHAnsi"/>
          <w:color w:val="7030A0"/>
          <w:sz w:val="24"/>
          <w:szCs w:val="24"/>
        </w:rPr>
      </w:pPr>
      <w:r w:rsidRPr="001B4605">
        <w:rPr>
          <w:rFonts w:cstheme="minorHAnsi"/>
          <w:b/>
          <w:bCs/>
          <w:color w:val="7030A0"/>
          <w:sz w:val="24"/>
          <w:szCs w:val="24"/>
        </w:rPr>
        <w:t xml:space="preserve">Anexo I. </w:t>
      </w:r>
      <w:r w:rsidR="00102327" w:rsidRPr="001B4605">
        <w:rPr>
          <w:rFonts w:cstheme="minorHAnsi"/>
          <w:color w:val="7030A0"/>
          <w:sz w:val="24"/>
          <w:szCs w:val="24"/>
        </w:rPr>
        <w:t>Índice de tabla</w:t>
      </w:r>
      <w:r w:rsidRPr="001B4605">
        <w:rPr>
          <w:rFonts w:cstheme="minorHAnsi"/>
          <w:color w:val="7030A0"/>
          <w:sz w:val="24"/>
          <w:szCs w:val="24"/>
        </w:rPr>
        <w:t>, graficas e imágenes</w:t>
      </w:r>
    </w:p>
    <w:p w14:paraId="50F57497" w14:textId="77777777" w:rsidR="00102327" w:rsidRPr="00102327" w:rsidRDefault="00102327" w:rsidP="00102327">
      <w:pPr>
        <w:spacing w:after="0"/>
        <w:jc w:val="both"/>
        <w:rPr>
          <w:rFonts w:cstheme="minorHAnsi"/>
          <w:b/>
          <w:bCs/>
          <w:color w:val="7030A0"/>
          <w:spacing w:val="40"/>
          <w:sz w:val="24"/>
          <w:szCs w:val="24"/>
        </w:rPr>
      </w:pPr>
    </w:p>
    <w:p w14:paraId="10A0EE72" w14:textId="77777777" w:rsidR="00102327" w:rsidRPr="00102327" w:rsidRDefault="00102327" w:rsidP="00102327">
      <w:pPr>
        <w:spacing w:after="0" w:line="276" w:lineRule="auto"/>
        <w:jc w:val="both"/>
        <w:rPr>
          <w:rFonts w:cstheme="minorHAnsi"/>
          <w:color w:val="595959" w:themeColor="text1" w:themeTint="A6"/>
        </w:rPr>
      </w:pPr>
      <w:r w:rsidRPr="00102327">
        <w:rPr>
          <w:rFonts w:cstheme="minorHAnsi"/>
          <w:color w:val="595959" w:themeColor="text1" w:themeTint="A6"/>
        </w:rPr>
        <w:t>Tabla 1. Calendarización de las distintas etapas de la consulta</w:t>
      </w:r>
    </w:p>
    <w:p w14:paraId="08E84F74" w14:textId="77777777" w:rsidR="00102327" w:rsidRPr="00102327" w:rsidRDefault="00102327" w:rsidP="00102327">
      <w:pPr>
        <w:spacing w:after="0" w:line="276" w:lineRule="auto"/>
        <w:jc w:val="both"/>
        <w:rPr>
          <w:rFonts w:cstheme="minorHAnsi"/>
          <w:color w:val="595959" w:themeColor="text1" w:themeTint="A6"/>
        </w:rPr>
      </w:pPr>
      <w:r w:rsidRPr="00102327">
        <w:rPr>
          <w:rFonts w:cstheme="minorHAnsi"/>
          <w:color w:val="595959" w:themeColor="text1" w:themeTint="A6"/>
        </w:rPr>
        <w:t>Tabla 2. Cronograma de difusión</w:t>
      </w:r>
    </w:p>
    <w:p w14:paraId="533CC5EB" w14:textId="77777777" w:rsidR="00102327" w:rsidRPr="00102327" w:rsidRDefault="00102327" w:rsidP="00102327">
      <w:pPr>
        <w:spacing w:after="0" w:line="276" w:lineRule="auto"/>
        <w:jc w:val="both"/>
        <w:rPr>
          <w:rFonts w:cstheme="minorHAnsi"/>
          <w:color w:val="595959" w:themeColor="text1" w:themeTint="A6"/>
        </w:rPr>
      </w:pPr>
      <w:r w:rsidRPr="00102327">
        <w:rPr>
          <w:rFonts w:cstheme="minorHAnsi"/>
          <w:color w:val="595959" w:themeColor="text1" w:themeTint="A6"/>
        </w:rPr>
        <w:t>Tabla 3. Foros informativos presenciales.</w:t>
      </w:r>
    </w:p>
    <w:p w14:paraId="5D81ABB9" w14:textId="77777777" w:rsidR="00102327" w:rsidRPr="00102327" w:rsidRDefault="00102327" w:rsidP="00102327">
      <w:pPr>
        <w:spacing w:after="0" w:line="276" w:lineRule="auto"/>
        <w:jc w:val="both"/>
        <w:rPr>
          <w:rFonts w:cstheme="minorHAnsi"/>
          <w:color w:val="595959" w:themeColor="text1" w:themeTint="A6"/>
        </w:rPr>
      </w:pPr>
      <w:r w:rsidRPr="00102327">
        <w:rPr>
          <w:rFonts w:cstheme="minorHAnsi"/>
          <w:color w:val="595959" w:themeColor="text1" w:themeTint="A6"/>
        </w:rPr>
        <w:t>Tabla 4. Despliegue logístico y sedes</w:t>
      </w:r>
    </w:p>
    <w:p w14:paraId="52A5D2DD" w14:textId="77777777" w:rsidR="00102327" w:rsidRPr="00102327" w:rsidRDefault="00102327" w:rsidP="00102327">
      <w:pPr>
        <w:spacing w:after="0" w:line="276" w:lineRule="auto"/>
        <w:jc w:val="both"/>
        <w:rPr>
          <w:rFonts w:cstheme="minorHAnsi"/>
          <w:color w:val="595959" w:themeColor="text1" w:themeTint="A6"/>
        </w:rPr>
      </w:pPr>
      <w:r w:rsidRPr="00102327">
        <w:rPr>
          <w:rFonts w:cstheme="minorHAnsi"/>
          <w:color w:val="595959" w:themeColor="text1" w:themeTint="A6"/>
        </w:rPr>
        <w:t xml:space="preserve">Tabla 5. Foros consultivos </w:t>
      </w:r>
    </w:p>
    <w:p w14:paraId="3E974F63" w14:textId="77777777" w:rsidR="00102327" w:rsidRPr="00102327" w:rsidRDefault="00102327" w:rsidP="00102327">
      <w:pPr>
        <w:spacing w:after="0" w:line="276" w:lineRule="auto"/>
        <w:jc w:val="both"/>
        <w:rPr>
          <w:rFonts w:cstheme="minorHAnsi"/>
          <w:color w:val="595959" w:themeColor="text1" w:themeTint="A6"/>
        </w:rPr>
      </w:pPr>
      <w:r w:rsidRPr="00102327">
        <w:rPr>
          <w:rFonts w:cstheme="minorHAnsi"/>
          <w:color w:val="595959" w:themeColor="text1" w:themeTint="A6"/>
        </w:rPr>
        <w:t xml:space="preserve">Tabla 6. Personas participantes en la Consulta por municipio. </w:t>
      </w:r>
    </w:p>
    <w:p w14:paraId="4DCD6068" w14:textId="77777777" w:rsidR="00102327" w:rsidRPr="00102327" w:rsidRDefault="00102327" w:rsidP="00102327">
      <w:pPr>
        <w:spacing w:after="0" w:line="276" w:lineRule="auto"/>
        <w:jc w:val="both"/>
        <w:rPr>
          <w:rFonts w:cstheme="minorHAnsi"/>
          <w:color w:val="595959" w:themeColor="text1" w:themeTint="A6"/>
        </w:rPr>
      </w:pPr>
      <w:r w:rsidRPr="00102327">
        <w:rPr>
          <w:rFonts w:cstheme="minorHAnsi"/>
          <w:color w:val="595959" w:themeColor="text1" w:themeTint="A6"/>
        </w:rPr>
        <w:t>Tabla 7. Comunidad indígena a la que pertenece</w:t>
      </w:r>
    </w:p>
    <w:p w14:paraId="5AF84EA5" w14:textId="77777777" w:rsidR="00102327" w:rsidRPr="00102327" w:rsidRDefault="00102327" w:rsidP="00102327">
      <w:pPr>
        <w:spacing w:after="0" w:line="276" w:lineRule="auto"/>
        <w:jc w:val="both"/>
        <w:rPr>
          <w:rFonts w:cstheme="minorHAnsi"/>
          <w:color w:val="595959" w:themeColor="text1" w:themeTint="A6"/>
        </w:rPr>
      </w:pPr>
      <w:r w:rsidRPr="00102327">
        <w:rPr>
          <w:rFonts w:cstheme="minorHAnsi"/>
          <w:color w:val="595959" w:themeColor="text1" w:themeTint="A6"/>
        </w:rPr>
        <w:t>Tabla 8. A qué autoridad tradicional o agraria pertenece la persona consultada</w:t>
      </w:r>
    </w:p>
    <w:p w14:paraId="02EDFA1E" w14:textId="77777777" w:rsidR="00102327" w:rsidRPr="00102327" w:rsidRDefault="00102327" w:rsidP="00102327">
      <w:pPr>
        <w:spacing w:after="0" w:line="276" w:lineRule="auto"/>
        <w:jc w:val="both"/>
        <w:rPr>
          <w:rFonts w:cstheme="minorHAnsi"/>
          <w:color w:val="595959" w:themeColor="text1" w:themeTint="A6"/>
        </w:rPr>
      </w:pPr>
      <w:r w:rsidRPr="00102327">
        <w:rPr>
          <w:rFonts w:cstheme="minorHAnsi"/>
          <w:color w:val="595959" w:themeColor="text1" w:themeTint="A6"/>
        </w:rPr>
        <w:t>Tabla 9. Personas que viven o pertenecen a una comunidad o pueblo indígena</w:t>
      </w:r>
    </w:p>
    <w:p w14:paraId="7EA11322" w14:textId="77777777" w:rsidR="00102327" w:rsidRPr="00102327" w:rsidRDefault="00102327" w:rsidP="00102327">
      <w:pPr>
        <w:spacing w:after="0" w:line="276" w:lineRule="auto"/>
        <w:jc w:val="both"/>
        <w:rPr>
          <w:rFonts w:cstheme="minorHAnsi"/>
          <w:color w:val="595959" w:themeColor="text1" w:themeTint="A6"/>
        </w:rPr>
      </w:pPr>
      <w:r w:rsidRPr="00102327">
        <w:rPr>
          <w:rFonts w:cstheme="minorHAnsi"/>
          <w:color w:val="595959" w:themeColor="text1" w:themeTint="A6"/>
        </w:rPr>
        <w:t>Tabla 10. Autoridades tradicionales consultadas por municipio</w:t>
      </w:r>
    </w:p>
    <w:p w14:paraId="0467EF13" w14:textId="77777777" w:rsidR="00102327" w:rsidRPr="00102327" w:rsidRDefault="00102327" w:rsidP="00102327">
      <w:pPr>
        <w:spacing w:after="0" w:line="276" w:lineRule="auto"/>
        <w:jc w:val="both"/>
        <w:rPr>
          <w:rFonts w:cstheme="minorHAnsi"/>
          <w:color w:val="595959" w:themeColor="text1" w:themeTint="A6"/>
        </w:rPr>
      </w:pPr>
      <w:r w:rsidRPr="00102327">
        <w:rPr>
          <w:rFonts w:cstheme="minorHAnsi"/>
          <w:color w:val="595959" w:themeColor="text1" w:themeTint="A6"/>
        </w:rPr>
        <w:t>Tabla 11. Autoridades tradicionales consultadas por cargo</w:t>
      </w:r>
    </w:p>
    <w:p w14:paraId="224B6FB7" w14:textId="77777777" w:rsidR="00102327" w:rsidRPr="00102327" w:rsidRDefault="00102327" w:rsidP="00102327">
      <w:pPr>
        <w:spacing w:after="0" w:line="276" w:lineRule="auto"/>
        <w:jc w:val="both"/>
        <w:rPr>
          <w:rFonts w:cstheme="minorHAnsi"/>
          <w:color w:val="595959" w:themeColor="text1" w:themeTint="A6"/>
        </w:rPr>
      </w:pPr>
      <w:r w:rsidRPr="00102327">
        <w:rPr>
          <w:rFonts w:cstheme="minorHAnsi"/>
          <w:color w:val="595959" w:themeColor="text1" w:themeTint="A6"/>
        </w:rPr>
        <w:t>Tabla 12. Autoridades agrarias indígenas (comunales y ejidales) por cargo</w:t>
      </w:r>
    </w:p>
    <w:p w14:paraId="430981B8" w14:textId="77777777" w:rsidR="00102327" w:rsidRPr="00102327" w:rsidRDefault="00102327" w:rsidP="00102327">
      <w:pPr>
        <w:spacing w:after="0" w:line="276" w:lineRule="auto"/>
        <w:jc w:val="both"/>
        <w:rPr>
          <w:rFonts w:cstheme="minorHAnsi"/>
          <w:color w:val="595959" w:themeColor="text1" w:themeTint="A6"/>
        </w:rPr>
      </w:pPr>
      <w:r w:rsidRPr="00102327">
        <w:rPr>
          <w:rFonts w:cstheme="minorHAnsi"/>
          <w:color w:val="595959" w:themeColor="text1" w:themeTint="A6"/>
        </w:rPr>
        <w:t>Tabla 13. Otra autoridad que considere deba emitir la constancia que acredite un vínculo de la persona candidata con la comunidad indígena a la que pertenece.</w:t>
      </w:r>
    </w:p>
    <w:p w14:paraId="5EC23932" w14:textId="77777777" w:rsidR="00102327" w:rsidRPr="00102327" w:rsidRDefault="00102327" w:rsidP="00102327">
      <w:pPr>
        <w:spacing w:after="0" w:line="276" w:lineRule="auto"/>
        <w:jc w:val="both"/>
        <w:rPr>
          <w:rFonts w:cstheme="minorHAnsi"/>
          <w:color w:val="595959" w:themeColor="text1" w:themeTint="A6"/>
        </w:rPr>
      </w:pPr>
      <w:r w:rsidRPr="00102327">
        <w:rPr>
          <w:rFonts w:cstheme="minorHAnsi"/>
          <w:color w:val="595959" w:themeColor="text1" w:themeTint="A6"/>
        </w:rPr>
        <w:t xml:space="preserve">Tabla 14. elementos que considera debe reunir una persona para obtener una candidatura indígena </w:t>
      </w:r>
    </w:p>
    <w:p w14:paraId="5C192CB2" w14:textId="77777777" w:rsidR="00102327" w:rsidRPr="00102327" w:rsidRDefault="00102327" w:rsidP="00102327">
      <w:pPr>
        <w:spacing w:after="0" w:line="276" w:lineRule="auto"/>
        <w:jc w:val="both"/>
        <w:rPr>
          <w:rFonts w:cstheme="minorHAnsi"/>
          <w:color w:val="595959" w:themeColor="text1" w:themeTint="A6"/>
        </w:rPr>
      </w:pPr>
      <w:r w:rsidRPr="00102327">
        <w:rPr>
          <w:rFonts w:cstheme="minorHAnsi"/>
          <w:color w:val="595959" w:themeColor="text1" w:themeTint="A6"/>
        </w:rPr>
        <w:t>Tabla 15. Otros elementos que considera deben reunir una persona para obtener una candidatura indígena.</w:t>
      </w:r>
    </w:p>
    <w:p w14:paraId="4CD49A54" w14:textId="77777777" w:rsidR="00102327" w:rsidRPr="00102327" w:rsidRDefault="00102327" w:rsidP="00102327">
      <w:pPr>
        <w:spacing w:after="0" w:line="276" w:lineRule="auto"/>
        <w:jc w:val="both"/>
        <w:rPr>
          <w:rFonts w:cstheme="minorHAnsi"/>
          <w:color w:val="595959" w:themeColor="text1" w:themeTint="A6"/>
        </w:rPr>
      </w:pPr>
      <w:r w:rsidRPr="00102327">
        <w:rPr>
          <w:rFonts w:cstheme="minorHAnsi"/>
          <w:color w:val="595959" w:themeColor="text1" w:themeTint="A6"/>
        </w:rPr>
        <w:t>Tabla 16. autoridad que consideran pueden acreditar el vínculo con la comunidad indígena a la que pertenece.</w:t>
      </w:r>
    </w:p>
    <w:p w14:paraId="1331776A" w14:textId="77777777" w:rsidR="00102327" w:rsidRPr="00102327" w:rsidRDefault="00102327" w:rsidP="00102327">
      <w:pPr>
        <w:spacing w:after="0" w:line="276" w:lineRule="auto"/>
        <w:jc w:val="both"/>
        <w:rPr>
          <w:rFonts w:cstheme="minorHAnsi"/>
          <w:color w:val="595959" w:themeColor="text1" w:themeTint="A6"/>
        </w:rPr>
      </w:pPr>
      <w:r w:rsidRPr="00102327">
        <w:rPr>
          <w:rFonts w:cstheme="minorHAnsi"/>
          <w:color w:val="595959" w:themeColor="text1" w:themeTint="A6"/>
        </w:rPr>
        <w:t>Tabla 17. Otras autoridades que pueden certificar el vínculo efectivo con la comunidad indígena.</w:t>
      </w:r>
    </w:p>
    <w:p w14:paraId="6BBECA63" w14:textId="77777777" w:rsidR="00102327" w:rsidRPr="00102327" w:rsidRDefault="00102327" w:rsidP="00102327">
      <w:pPr>
        <w:spacing w:after="0" w:line="276" w:lineRule="auto"/>
        <w:jc w:val="both"/>
        <w:rPr>
          <w:rFonts w:cstheme="minorHAnsi"/>
          <w:color w:val="595959" w:themeColor="text1" w:themeTint="A6"/>
        </w:rPr>
      </w:pPr>
      <w:r w:rsidRPr="00102327">
        <w:rPr>
          <w:rFonts w:cstheme="minorHAnsi"/>
          <w:color w:val="595959" w:themeColor="text1" w:themeTint="A6"/>
        </w:rPr>
        <w:t>Tabla 18. Otra forma de tomar decisiones en su comunidad</w:t>
      </w:r>
    </w:p>
    <w:p w14:paraId="1167309A" w14:textId="77777777" w:rsidR="00102327" w:rsidRPr="00102327" w:rsidRDefault="00102327" w:rsidP="00102327">
      <w:pPr>
        <w:spacing w:after="0" w:line="276" w:lineRule="auto"/>
        <w:jc w:val="both"/>
        <w:rPr>
          <w:rFonts w:cstheme="minorHAnsi"/>
          <w:color w:val="595959" w:themeColor="text1" w:themeTint="A6"/>
        </w:rPr>
      </w:pPr>
      <w:r w:rsidRPr="00102327">
        <w:rPr>
          <w:rFonts w:cstheme="minorHAnsi"/>
          <w:color w:val="595959" w:themeColor="text1" w:themeTint="A6"/>
        </w:rPr>
        <w:t>Tabla 19. ¿Por qué consideran que los partidos políticos deben registrar el número de candidaturas indígenas equivalente al porcentaje de personas indígenas que residen en el municipio?</w:t>
      </w:r>
    </w:p>
    <w:p w14:paraId="3EC04881" w14:textId="77777777" w:rsidR="00102327" w:rsidRPr="00102327" w:rsidRDefault="00102327" w:rsidP="00102327">
      <w:pPr>
        <w:spacing w:after="0" w:line="276" w:lineRule="auto"/>
        <w:jc w:val="both"/>
        <w:rPr>
          <w:rFonts w:cstheme="minorHAnsi"/>
          <w:color w:val="595959" w:themeColor="text1" w:themeTint="A6"/>
        </w:rPr>
      </w:pPr>
      <w:r w:rsidRPr="00102327">
        <w:rPr>
          <w:rFonts w:cstheme="minorHAnsi"/>
          <w:color w:val="595959" w:themeColor="text1" w:themeTint="A6"/>
        </w:rPr>
        <w:t>Tabla 20. ¿Por qué consideran que en los municipios que tienen una población indígena mayor al 20% y menor al 50%, se incluya al menos una fórmula de candidaturas de personas indígenas para integrar el ayuntamiento?</w:t>
      </w:r>
    </w:p>
    <w:p w14:paraId="71AA5E6B" w14:textId="77777777" w:rsidR="00102327" w:rsidRPr="00102327" w:rsidRDefault="00102327" w:rsidP="00102327">
      <w:pPr>
        <w:spacing w:after="0" w:line="276" w:lineRule="auto"/>
        <w:jc w:val="both"/>
        <w:rPr>
          <w:rFonts w:cstheme="minorHAnsi"/>
          <w:color w:val="595959" w:themeColor="text1" w:themeTint="A6"/>
        </w:rPr>
      </w:pPr>
      <w:r w:rsidRPr="00102327">
        <w:rPr>
          <w:rFonts w:cstheme="minorHAnsi"/>
          <w:color w:val="595959" w:themeColor="text1" w:themeTint="A6"/>
        </w:rPr>
        <w:t>Tabla 21 ¿Por qué está de acuerdo con que se incluya al menos una fórmula de candidaturas de personas indígenas para integrar el ayuntamiento, en el área metropolitana de Guadalajara?</w:t>
      </w:r>
    </w:p>
    <w:p w14:paraId="2FF51BBE" w14:textId="77777777" w:rsidR="00102327" w:rsidRPr="00102327" w:rsidRDefault="00102327" w:rsidP="00102327">
      <w:pPr>
        <w:spacing w:after="0" w:line="276" w:lineRule="auto"/>
        <w:jc w:val="both"/>
        <w:rPr>
          <w:rFonts w:cstheme="minorHAnsi"/>
          <w:color w:val="595959" w:themeColor="text1" w:themeTint="A6"/>
        </w:rPr>
      </w:pPr>
      <w:r w:rsidRPr="00102327">
        <w:rPr>
          <w:rFonts w:cstheme="minorHAnsi"/>
          <w:color w:val="595959" w:themeColor="text1" w:themeTint="A6"/>
        </w:rPr>
        <w:t>Tabla 22. ¿Por qué está de acuerdo con que al menos la mitad de las candidaturas a las presidencias municipales postuladas sean para personas indígenas en los cinco municipios que tienen más del 50% de población indígena?</w:t>
      </w:r>
    </w:p>
    <w:p w14:paraId="69361F03" w14:textId="77777777" w:rsidR="00102327" w:rsidRPr="00102327" w:rsidRDefault="00102327" w:rsidP="00102327">
      <w:pPr>
        <w:spacing w:after="0" w:line="276" w:lineRule="auto"/>
        <w:jc w:val="both"/>
        <w:rPr>
          <w:rFonts w:cstheme="minorHAnsi"/>
          <w:color w:val="595959" w:themeColor="text1" w:themeTint="A6"/>
        </w:rPr>
      </w:pPr>
      <w:r w:rsidRPr="00102327">
        <w:rPr>
          <w:rFonts w:cstheme="minorHAnsi"/>
          <w:color w:val="595959" w:themeColor="text1" w:themeTint="A6"/>
        </w:rPr>
        <w:t>Tabla 23. a ¿Por qué está de acuerdo con que se incluya al menos a una persona indígena en los primeros lugares de la lista de candidaturas de representación proporcional?</w:t>
      </w:r>
    </w:p>
    <w:p w14:paraId="5C50B1DF" w14:textId="77777777" w:rsidR="00102327" w:rsidRPr="00102327" w:rsidRDefault="00102327" w:rsidP="00102327">
      <w:pPr>
        <w:spacing w:after="0" w:line="276" w:lineRule="auto"/>
        <w:jc w:val="both"/>
        <w:rPr>
          <w:rFonts w:cstheme="minorHAnsi"/>
          <w:color w:val="595959" w:themeColor="text1" w:themeTint="A6"/>
        </w:rPr>
      </w:pPr>
      <w:r w:rsidRPr="00102327">
        <w:rPr>
          <w:rFonts w:cstheme="minorHAnsi"/>
          <w:color w:val="595959" w:themeColor="text1" w:themeTint="A6"/>
        </w:rPr>
        <w:t>Tabla 24. Herramientas a través de las cuales se difunden mensajes o se comunican entre sí en su comunidad.</w:t>
      </w:r>
    </w:p>
    <w:p w14:paraId="1EC4948D" w14:textId="77777777" w:rsidR="00102327" w:rsidRPr="00102327" w:rsidRDefault="00102327" w:rsidP="00102327">
      <w:pPr>
        <w:pBdr>
          <w:top w:val="nil"/>
          <w:left w:val="nil"/>
          <w:bottom w:val="nil"/>
          <w:right w:val="nil"/>
          <w:between w:val="nil"/>
        </w:pBdr>
        <w:jc w:val="both"/>
        <w:rPr>
          <w:rFonts w:cstheme="minorHAnsi"/>
          <w:color w:val="595959" w:themeColor="text1" w:themeTint="A6"/>
        </w:rPr>
      </w:pPr>
      <w:r w:rsidRPr="00102327">
        <w:rPr>
          <w:rFonts w:cstheme="minorHAnsi"/>
          <w:color w:val="595959" w:themeColor="text1" w:themeTint="A6"/>
        </w:rPr>
        <w:t>Tabla 25. Otras herramientas a través de las cuales se difunden mensajes o se comunican entre sí en su comunidad.</w:t>
      </w:r>
    </w:p>
    <w:p w14:paraId="49196066" w14:textId="77777777" w:rsidR="001B4605" w:rsidRPr="001B4605" w:rsidRDefault="001B4605" w:rsidP="00102327">
      <w:pPr>
        <w:spacing w:after="0" w:line="276" w:lineRule="auto"/>
        <w:rPr>
          <w:rFonts w:cstheme="minorHAnsi"/>
          <w:color w:val="595959" w:themeColor="text1" w:themeTint="A6"/>
        </w:rPr>
      </w:pPr>
    </w:p>
    <w:p w14:paraId="5C5F40D4" w14:textId="2FD99441"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Gráfica 1. Alcances en accesos a la página por título y clase de pantalla</w:t>
      </w:r>
    </w:p>
    <w:p w14:paraId="4D46E659"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 xml:space="preserve">Grafica 2. Publicidad en Redes Sociales </w:t>
      </w:r>
    </w:p>
    <w:p w14:paraId="33FFBC4D"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Gráfica 3. Municipio al que pertenece la persona consultada</w:t>
      </w:r>
    </w:p>
    <w:p w14:paraId="74E792E3"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 xml:space="preserve">Gráfica 4. Porcentaje de personas participantes por municipio. </w:t>
      </w:r>
    </w:p>
    <w:p w14:paraId="72FB0227"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Gráfica 5. Pueblo indígena al que pertenece.</w:t>
      </w:r>
    </w:p>
    <w:p w14:paraId="228E7D64"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Gráfica 6. ¿Vive en la comunidad a la que pertenece?</w:t>
      </w:r>
    </w:p>
    <w:p w14:paraId="4F6D3C78"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Gráfica 7. Comunidad indígena a la que pertenece, si es el caso.</w:t>
      </w:r>
    </w:p>
    <w:p w14:paraId="2CB5AAF3"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Gráfica 8. Personas que indican si forman parte, o no, de una autoridad tradicional o agraria</w:t>
      </w:r>
    </w:p>
    <w:p w14:paraId="506C0092"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Gráfica 9. Pregunta 1.</w:t>
      </w:r>
    </w:p>
    <w:p w14:paraId="5A5EC824"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Gráfica 10. Pregunta 2.</w:t>
      </w:r>
    </w:p>
    <w:p w14:paraId="0130E486"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Gráfica 11. Pregunta 3.</w:t>
      </w:r>
    </w:p>
    <w:p w14:paraId="4BBB9B2E"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Gráfica 12. Pregunta 4.</w:t>
      </w:r>
    </w:p>
    <w:p w14:paraId="773D1DE2"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Gráfica 11. Pregunta 5.A.</w:t>
      </w:r>
    </w:p>
    <w:p w14:paraId="7EB05B29"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Gráfica 12. Pregunta 5B.</w:t>
      </w:r>
    </w:p>
    <w:p w14:paraId="4EA64208"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Gráfica 13. Pregunta 6.</w:t>
      </w:r>
    </w:p>
    <w:p w14:paraId="5B401CC6"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Gráfica 14. Pregunta 9.</w:t>
      </w:r>
    </w:p>
    <w:p w14:paraId="459CB909"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Gráfica 15. Pregunta 10.</w:t>
      </w:r>
    </w:p>
    <w:p w14:paraId="287377B2"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 xml:space="preserve">Gráfica 16. Pregunta 12. </w:t>
      </w:r>
    </w:p>
    <w:p w14:paraId="70C3B0F1"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Gráfica 17. Pregunta 13.</w:t>
      </w:r>
    </w:p>
    <w:p w14:paraId="1E68001E"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Gráfica 19. Pregunta 14.</w:t>
      </w:r>
    </w:p>
    <w:p w14:paraId="16D94E66"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Gráfica 20. Pregunta 15.</w:t>
      </w:r>
    </w:p>
    <w:p w14:paraId="29A16E2E" w14:textId="77777777" w:rsidR="00102327" w:rsidRPr="001B4605" w:rsidRDefault="00102327" w:rsidP="00102327">
      <w:pPr>
        <w:spacing w:after="0" w:line="276" w:lineRule="auto"/>
        <w:rPr>
          <w:rFonts w:cstheme="minorHAnsi"/>
          <w:color w:val="595959" w:themeColor="text1" w:themeTint="A6"/>
        </w:rPr>
      </w:pPr>
    </w:p>
    <w:p w14:paraId="310CAD5C" w14:textId="77777777" w:rsidR="00102327" w:rsidRPr="001B4605" w:rsidRDefault="00102327" w:rsidP="00102327">
      <w:pPr>
        <w:spacing w:after="0" w:line="276" w:lineRule="auto"/>
        <w:rPr>
          <w:rFonts w:cstheme="minorHAnsi"/>
          <w:color w:val="595959" w:themeColor="text1" w:themeTint="A6"/>
        </w:rPr>
      </w:pPr>
    </w:p>
    <w:p w14:paraId="4E63634F"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 xml:space="preserve">Imagen 1. </w:t>
      </w:r>
      <w:proofErr w:type="spellStart"/>
      <w:r w:rsidRPr="001B4605">
        <w:rPr>
          <w:rFonts w:cstheme="minorHAnsi"/>
          <w:color w:val="595959" w:themeColor="text1" w:themeTint="A6"/>
        </w:rPr>
        <w:t>Slyder</w:t>
      </w:r>
      <w:proofErr w:type="spellEnd"/>
      <w:r w:rsidRPr="001B4605">
        <w:rPr>
          <w:rFonts w:cstheme="minorHAnsi"/>
          <w:color w:val="595959" w:themeColor="text1" w:themeTint="A6"/>
        </w:rPr>
        <w:t xml:space="preserve"> página Institucional</w:t>
      </w:r>
    </w:p>
    <w:p w14:paraId="55E5B314"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Imagen 2. Micrositio</w:t>
      </w:r>
    </w:p>
    <w:p w14:paraId="6813D6E3"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Imagen 3. Convocatoria. “Consulta Indígena”</w:t>
      </w:r>
    </w:p>
    <w:p w14:paraId="5C27AD63" w14:textId="0F663D51"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 xml:space="preserve">Imagen 4. </w:t>
      </w:r>
      <w:r w:rsidR="001B4605" w:rsidRPr="001B4605">
        <w:rPr>
          <w:rFonts w:cstheme="minorHAnsi"/>
          <w:color w:val="595959" w:themeColor="text1" w:themeTint="A6"/>
        </w:rPr>
        <w:t>Cartel “</w:t>
      </w:r>
      <w:r w:rsidRPr="001B4605">
        <w:rPr>
          <w:rFonts w:cstheme="minorHAnsi"/>
          <w:color w:val="595959" w:themeColor="text1" w:themeTint="A6"/>
        </w:rPr>
        <w:t>Consulta Indígena”</w:t>
      </w:r>
    </w:p>
    <w:p w14:paraId="79339085"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Imagen 5. Extracto de la convocaría y diseños de guía temática.</w:t>
      </w:r>
    </w:p>
    <w:p w14:paraId="4A3C2B30"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Imagen 6. Postales</w:t>
      </w:r>
    </w:p>
    <w:p w14:paraId="0151A76F"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Imagen 7. Storyboard Concita Popular</w:t>
      </w:r>
    </w:p>
    <w:p w14:paraId="3490FC61"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Imagen 8. Storyboard spot Consulta de Acciones Afirmativas</w:t>
      </w:r>
    </w:p>
    <w:p w14:paraId="392EF1C7"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 xml:space="preserve">Imagen 9. Cuadernillo Consulta Indígena </w:t>
      </w:r>
    </w:p>
    <w:p w14:paraId="58FE2AC8"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Imagen 10. Perifoneo</w:t>
      </w:r>
    </w:p>
    <w:p w14:paraId="29BC27C1"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Imagen 11. Acciones que las personas observadoras deben evitar.</w:t>
      </w:r>
    </w:p>
    <w:p w14:paraId="324DDC93" w14:textId="77777777" w:rsidR="00102327" w:rsidRPr="001B4605" w:rsidRDefault="00102327" w:rsidP="00102327">
      <w:pPr>
        <w:spacing w:after="0" w:line="276" w:lineRule="auto"/>
        <w:rPr>
          <w:rFonts w:cstheme="minorHAnsi"/>
          <w:color w:val="595959" w:themeColor="text1" w:themeTint="A6"/>
        </w:rPr>
      </w:pPr>
      <w:r w:rsidRPr="001B4605">
        <w:rPr>
          <w:rFonts w:cstheme="minorHAnsi"/>
          <w:color w:val="595959" w:themeColor="text1" w:themeTint="A6"/>
        </w:rPr>
        <w:t>Imagen 12. Mapas y rutas</w:t>
      </w:r>
    </w:p>
    <w:p w14:paraId="7013B57D" w14:textId="77777777" w:rsidR="00102327" w:rsidRPr="001B4605" w:rsidRDefault="00102327" w:rsidP="00102327">
      <w:pPr>
        <w:spacing w:after="0" w:line="276" w:lineRule="auto"/>
        <w:rPr>
          <w:rFonts w:cstheme="minorHAnsi"/>
          <w:color w:val="595959" w:themeColor="text1" w:themeTint="A6"/>
        </w:rPr>
      </w:pPr>
    </w:p>
    <w:p w14:paraId="3F265E31" w14:textId="77777777" w:rsidR="00102327" w:rsidRPr="001B4605" w:rsidRDefault="00102327" w:rsidP="00102327">
      <w:pPr>
        <w:spacing w:after="0"/>
        <w:rPr>
          <w:rFonts w:cstheme="minorHAnsi"/>
          <w:b/>
          <w:bCs/>
          <w:noProof/>
          <w:color w:val="595959" w:themeColor="text1" w:themeTint="A6"/>
        </w:rPr>
      </w:pPr>
    </w:p>
    <w:p w14:paraId="3DF8594A" w14:textId="77777777" w:rsidR="00102327" w:rsidRDefault="00102327" w:rsidP="00102327">
      <w:pPr>
        <w:pStyle w:val="Prrafodelista"/>
        <w:spacing w:after="0" w:line="276" w:lineRule="auto"/>
        <w:ind w:left="0" w:right="49"/>
        <w:rPr>
          <w:rFonts w:cstheme="minorHAnsi"/>
          <w:color w:val="7030A0"/>
          <w:sz w:val="20"/>
          <w:szCs w:val="24"/>
        </w:rPr>
      </w:pPr>
    </w:p>
    <w:p w14:paraId="7B863D67" w14:textId="77777777" w:rsidR="00102327" w:rsidRPr="00562396" w:rsidRDefault="00102327" w:rsidP="00102327">
      <w:pPr>
        <w:spacing w:after="0" w:line="240" w:lineRule="auto"/>
        <w:rPr>
          <w:rFonts w:cstheme="minorHAnsi"/>
          <w:color w:val="7030A0"/>
          <w:sz w:val="20"/>
          <w:szCs w:val="24"/>
        </w:rPr>
      </w:pPr>
    </w:p>
    <w:p w14:paraId="4539F657" w14:textId="0FE79E33" w:rsidR="00102327" w:rsidRPr="001B4605" w:rsidRDefault="001B4605" w:rsidP="00102327">
      <w:pPr>
        <w:spacing w:after="0" w:line="276" w:lineRule="auto"/>
        <w:rPr>
          <w:rFonts w:cstheme="minorHAnsi"/>
          <w:color w:val="7030A0"/>
          <w:sz w:val="24"/>
          <w:szCs w:val="24"/>
        </w:rPr>
      </w:pPr>
      <w:r w:rsidRPr="001B4605">
        <w:rPr>
          <w:rFonts w:cstheme="minorHAnsi"/>
          <w:b/>
          <w:bCs/>
          <w:color w:val="7030A0"/>
          <w:sz w:val="24"/>
          <w:szCs w:val="24"/>
        </w:rPr>
        <w:t>Anexo II.</w:t>
      </w:r>
      <w:r w:rsidRPr="001B4605">
        <w:rPr>
          <w:rFonts w:cstheme="minorHAnsi"/>
          <w:color w:val="7030A0"/>
          <w:sz w:val="24"/>
          <w:szCs w:val="24"/>
        </w:rPr>
        <w:t xml:space="preserve"> Base de datos elaboradas con la información recabada en los cuestionarios. </w:t>
      </w:r>
    </w:p>
    <w:p w14:paraId="57214597" w14:textId="77777777" w:rsidR="001B4605" w:rsidRPr="001B4605" w:rsidRDefault="001B4605" w:rsidP="00102327">
      <w:pPr>
        <w:spacing w:after="0" w:line="276" w:lineRule="auto"/>
        <w:rPr>
          <w:rFonts w:cstheme="minorHAnsi"/>
          <w:b/>
          <w:bCs/>
          <w:color w:val="7030A0"/>
          <w:sz w:val="24"/>
          <w:szCs w:val="24"/>
        </w:rPr>
      </w:pPr>
    </w:p>
    <w:p w14:paraId="3327EFF2" w14:textId="046060B1" w:rsidR="001B4605" w:rsidRPr="002B2A5A" w:rsidRDefault="001B4605" w:rsidP="00102327">
      <w:pPr>
        <w:spacing w:after="0" w:line="276" w:lineRule="auto"/>
        <w:rPr>
          <w:rFonts w:cstheme="minorHAnsi"/>
          <w:color w:val="7030A0"/>
          <w:sz w:val="20"/>
          <w:szCs w:val="24"/>
        </w:rPr>
      </w:pPr>
      <w:r w:rsidRPr="001B4605">
        <w:rPr>
          <w:rFonts w:cstheme="minorHAnsi"/>
          <w:b/>
          <w:bCs/>
          <w:color w:val="7030A0"/>
          <w:sz w:val="24"/>
          <w:szCs w:val="24"/>
        </w:rPr>
        <w:t xml:space="preserve">Anexo III. </w:t>
      </w:r>
      <w:r w:rsidR="002B2A5A" w:rsidRPr="002B2A5A">
        <w:rPr>
          <w:rFonts w:cstheme="minorHAnsi"/>
          <w:color w:val="7030A0"/>
          <w:sz w:val="24"/>
          <w:szCs w:val="24"/>
        </w:rPr>
        <w:t xml:space="preserve">Formatos </w:t>
      </w:r>
      <w:r w:rsidR="00334D7B">
        <w:rPr>
          <w:rFonts w:cstheme="minorHAnsi"/>
          <w:color w:val="7030A0"/>
          <w:sz w:val="24"/>
          <w:szCs w:val="24"/>
        </w:rPr>
        <w:t xml:space="preserve">de </w:t>
      </w:r>
      <w:r w:rsidR="002B2A5A" w:rsidRPr="002B2A5A">
        <w:rPr>
          <w:rFonts w:cstheme="minorHAnsi"/>
          <w:color w:val="7030A0"/>
          <w:sz w:val="24"/>
          <w:szCs w:val="24"/>
        </w:rPr>
        <w:t xml:space="preserve">cuestionarios </w:t>
      </w:r>
    </w:p>
    <w:p w14:paraId="5BAC3993" w14:textId="77777777" w:rsidR="00102327" w:rsidRPr="001B4605" w:rsidRDefault="00102327" w:rsidP="00102327">
      <w:pPr>
        <w:spacing w:after="0" w:line="276" w:lineRule="auto"/>
        <w:rPr>
          <w:rFonts w:cstheme="minorHAnsi"/>
          <w:color w:val="7030A0"/>
          <w:sz w:val="20"/>
          <w:szCs w:val="24"/>
        </w:rPr>
      </w:pPr>
    </w:p>
    <w:p w14:paraId="7929B1A9" w14:textId="77777777" w:rsidR="00102327" w:rsidRDefault="00102327" w:rsidP="00102327"/>
    <w:p w14:paraId="0724C541" w14:textId="267D8F32" w:rsidR="00BB225B" w:rsidRPr="00102327" w:rsidRDefault="00BB225B" w:rsidP="00102327">
      <w:pPr>
        <w:spacing w:after="0"/>
        <w:jc w:val="both"/>
        <w:rPr>
          <w:rFonts w:cstheme="minorHAnsi"/>
          <w:b/>
          <w:bCs/>
          <w:color w:val="7030A0"/>
          <w:spacing w:val="40"/>
          <w:sz w:val="28"/>
          <w:szCs w:val="28"/>
        </w:rPr>
      </w:pPr>
      <w:r w:rsidRPr="00102327">
        <w:rPr>
          <w:rFonts w:cstheme="minorHAnsi"/>
          <w:b/>
          <w:bCs/>
          <w:color w:val="7030A0"/>
          <w:spacing w:val="40"/>
          <w:sz w:val="28"/>
          <w:szCs w:val="28"/>
        </w:rPr>
        <w:t xml:space="preserve"> </w:t>
      </w:r>
    </w:p>
    <w:p w14:paraId="6B51BD2A" w14:textId="77777777" w:rsidR="00A113A8" w:rsidRDefault="00A113A8">
      <w:pPr>
        <w:pBdr>
          <w:top w:val="nil"/>
          <w:left w:val="nil"/>
          <w:bottom w:val="nil"/>
          <w:right w:val="nil"/>
          <w:between w:val="nil"/>
        </w:pBdr>
        <w:jc w:val="center"/>
        <w:rPr>
          <w:color w:val="7F7F7F"/>
        </w:rPr>
      </w:pPr>
    </w:p>
    <w:sectPr w:rsidR="00A113A8" w:rsidSect="00BE375D">
      <w:headerReference w:type="even" r:id="rId117"/>
      <w:headerReference w:type="default" r:id="rId118"/>
      <w:footerReference w:type="even" r:id="rId119"/>
      <w:footerReference w:type="default" r:id="rId120"/>
      <w:headerReference w:type="first" r:id="rId121"/>
      <w:footerReference w:type="first" r:id="rId122"/>
      <w:pgSz w:w="12240" w:h="15840"/>
      <w:pgMar w:top="1418" w:right="1701" w:bottom="1418" w:left="1701"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CCC48CE" w14:textId="77777777" w:rsidR="006D3386" w:rsidRDefault="006D3386">
      <w:pPr>
        <w:spacing w:after="0" w:line="240" w:lineRule="auto"/>
      </w:pPr>
      <w:r>
        <w:separator/>
      </w:r>
    </w:p>
  </w:endnote>
  <w:endnote w:type="continuationSeparator" w:id="0">
    <w:p w14:paraId="4C63C457" w14:textId="77777777" w:rsidR="006D3386" w:rsidRDefault="006D33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Noto Sans Symbols">
    <w:altName w:val="Calibri"/>
    <w:charset w:val="00"/>
    <w:family w:val="auto"/>
    <w:pitch w:val="default"/>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16230294"/>
      <w:docPartObj>
        <w:docPartGallery w:val="Page Numbers (Bottom of Page)"/>
        <w:docPartUnique/>
      </w:docPartObj>
    </w:sdtPr>
    <w:sdtEndPr/>
    <w:sdtContent>
      <w:p w14:paraId="6151605D" w14:textId="77777777" w:rsidR="0057622F" w:rsidRDefault="0057622F">
        <w:pPr>
          <w:pStyle w:val="Piedepgina"/>
          <w:jc w:val="right"/>
        </w:pPr>
        <w:r>
          <w:fldChar w:fldCharType="begin"/>
        </w:r>
        <w:r>
          <w:instrText>PAGE   \* MERGEFORMAT</w:instrText>
        </w:r>
        <w:r>
          <w:fldChar w:fldCharType="separate"/>
        </w:r>
        <w:r w:rsidRPr="00F16BAF">
          <w:rPr>
            <w:noProof/>
            <w:lang w:val="es-ES"/>
          </w:rPr>
          <w:t>40</w:t>
        </w:r>
        <w:r>
          <w:fldChar w:fldCharType="end"/>
        </w:r>
      </w:p>
    </w:sdtContent>
  </w:sdt>
  <w:p w14:paraId="09EAC49A" w14:textId="77777777" w:rsidR="0057622F" w:rsidRDefault="0057622F">
    <w:pPr>
      <w:pBdr>
        <w:top w:val="nil"/>
        <w:left w:val="nil"/>
        <w:bottom w:val="nil"/>
        <w:right w:val="nil"/>
        <w:between w:val="nil"/>
      </w:pBdr>
      <w:tabs>
        <w:tab w:val="center" w:pos="4419"/>
        <w:tab w:val="right" w:pos="8838"/>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E9BCA1" w14:textId="77777777" w:rsidR="00B17404" w:rsidRDefault="00B17404">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00255010"/>
      <w:docPartObj>
        <w:docPartGallery w:val="Page Numbers (Bottom of Page)"/>
        <w:docPartUnique/>
      </w:docPartObj>
    </w:sdtPr>
    <w:sdtEndPr/>
    <w:sdtContent>
      <w:p w14:paraId="793FFB53" w14:textId="4D44B08E" w:rsidR="00BC357A" w:rsidRDefault="00BC357A">
        <w:pPr>
          <w:pStyle w:val="Piedepgina"/>
          <w:jc w:val="right"/>
        </w:pPr>
        <w:r>
          <w:fldChar w:fldCharType="begin"/>
        </w:r>
        <w:r>
          <w:instrText>PAGE   \* MERGEFORMAT</w:instrText>
        </w:r>
        <w:r>
          <w:fldChar w:fldCharType="separate"/>
        </w:r>
        <w:r>
          <w:rPr>
            <w:lang w:val="es-ES"/>
          </w:rPr>
          <w:t>2</w:t>
        </w:r>
        <w:r>
          <w:fldChar w:fldCharType="end"/>
        </w:r>
      </w:p>
    </w:sdtContent>
  </w:sdt>
  <w:p w14:paraId="4F57D2D5" w14:textId="77777777" w:rsidR="00A93752" w:rsidRDefault="00A93752">
    <w:pPr>
      <w:pBdr>
        <w:top w:val="nil"/>
        <w:left w:val="nil"/>
        <w:bottom w:val="nil"/>
        <w:right w:val="nil"/>
        <w:between w:val="nil"/>
      </w:pBdr>
      <w:tabs>
        <w:tab w:val="center" w:pos="4419"/>
        <w:tab w:val="right" w:pos="8838"/>
      </w:tabs>
      <w:spacing w:after="0" w:line="240" w:lineRule="auto"/>
      <w:rPr>
        <w:color w:val="00000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E80C2A" w14:textId="77777777" w:rsidR="00B17404" w:rsidRDefault="00B17404">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8B1525E" w14:textId="77777777" w:rsidR="006D3386" w:rsidRDefault="006D3386">
      <w:pPr>
        <w:spacing w:after="0" w:line="240" w:lineRule="auto"/>
      </w:pPr>
      <w:r>
        <w:separator/>
      </w:r>
    </w:p>
  </w:footnote>
  <w:footnote w:type="continuationSeparator" w:id="0">
    <w:p w14:paraId="2F4A044C" w14:textId="77777777" w:rsidR="006D3386" w:rsidRDefault="006D3386">
      <w:pPr>
        <w:spacing w:after="0" w:line="240" w:lineRule="auto"/>
      </w:pPr>
      <w:r>
        <w:continuationSeparator/>
      </w:r>
    </w:p>
  </w:footnote>
  <w:footnote w:id="1">
    <w:p w14:paraId="729F751C" w14:textId="77777777" w:rsidR="00F751D8" w:rsidRPr="00730B41" w:rsidRDefault="00F751D8" w:rsidP="00F751D8">
      <w:pPr>
        <w:pStyle w:val="Textonotapie"/>
        <w:jc w:val="both"/>
        <w:rPr>
          <w:sz w:val="18"/>
          <w:szCs w:val="18"/>
        </w:rPr>
      </w:pPr>
      <w:r w:rsidRPr="0097347F">
        <w:rPr>
          <w:rStyle w:val="Refdenotaalpie"/>
          <w:sz w:val="18"/>
          <w:szCs w:val="18"/>
        </w:rPr>
        <w:footnoteRef/>
      </w:r>
      <w:r w:rsidRPr="0097347F">
        <w:rPr>
          <w:sz w:val="18"/>
          <w:szCs w:val="18"/>
        </w:rPr>
        <w:t xml:space="preserve"> </w:t>
      </w:r>
      <w:r w:rsidRPr="0097347F">
        <w:rPr>
          <w:color w:val="595959" w:themeColor="text1" w:themeTint="A6"/>
          <w:sz w:val="18"/>
          <w:szCs w:val="18"/>
        </w:rPr>
        <w:t xml:space="preserve">Publicado el 18 de noviembre de 2022 en la página oficial del Instituto Electoral y consultable en: </w:t>
      </w:r>
      <w:hyperlink r:id="rId1" w:history="1">
        <w:r w:rsidRPr="00D07776">
          <w:rPr>
            <w:rStyle w:val="Hipervnculo"/>
            <w:sz w:val="18"/>
            <w:szCs w:val="18"/>
          </w:rPr>
          <w:t>https://www.iepcjalisco.org.mx/sites/default/files/sesiones-de-consejo/consejo%20general/2022-11-18/05-iepc-acg-058-2022.pdf</w:t>
        </w:r>
      </w:hyperlink>
    </w:p>
  </w:footnote>
  <w:footnote w:id="2">
    <w:p w14:paraId="6A5CAD27" w14:textId="77777777" w:rsidR="00F751D8" w:rsidRPr="00730B41" w:rsidRDefault="00F751D8" w:rsidP="00F751D8">
      <w:pPr>
        <w:pStyle w:val="Textonotapie"/>
        <w:jc w:val="both"/>
        <w:rPr>
          <w:sz w:val="18"/>
          <w:szCs w:val="18"/>
        </w:rPr>
      </w:pPr>
      <w:r w:rsidRPr="0097347F">
        <w:rPr>
          <w:rStyle w:val="Refdenotaalpie"/>
          <w:color w:val="7F7F7F" w:themeColor="text1" w:themeTint="80"/>
          <w:sz w:val="18"/>
          <w:szCs w:val="18"/>
        </w:rPr>
        <w:footnoteRef/>
      </w:r>
      <w:r w:rsidRPr="0097347F">
        <w:rPr>
          <w:color w:val="7F7F7F" w:themeColor="text1" w:themeTint="80"/>
          <w:sz w:val="18"/>
          <w:szCs w:val="18"/>
        </w:rPr>
        <w:t xml:space="preserve"> </w:t>
      </w:r>
      <w:r w:rsidRPr="0097347F">
        <w:rPr>
          <w:color w:val="595959" w:themeColor="text1" w:themeTint="A6"/>
          <w:sz w:val="18"/>
          <w:szCs w:val="18"/>
        </w:rPr>
        <w:t xml:space="preserve">Publicado el 12 de diciembre de 2022 en la página oficial del Instituto Electoral y consultable en: </w:t>
      </w:r>
      <w:hyperlink r:id="rId2" w:history="1">
        <w:r w:rsidRPr="00D07776">
          <w:rPr>
            <w:rStyle w:val="Hipervnculo"/>
            <w:sz w:val="18"/>
            <w:szCs w:val="18"/>
          </w:rPr>
          <w:t>https://www.iepcjalisco.org.mx/sites/default/files/sesiones-de-consejo/consejo%20general/2022-12-12/3iepc-acg-061-2022.pdf</w:t>
        </w:r>
      </w:hyperlink>
    </w:p>
  </w:footnote>
  <w:footnote w:id="3">
    <w:p w14:paraId="006BA649" w14:textId="77777777" w:rsidR="00F751D8" w:rsidRPr="00730B41" w:rsidRDefault="00F751D8" w:rsidP="00F751D8">
      <w:pPr>
        <w:pStyle w:val="Textonotapie"/>
        <w:jc w:val="both"/>
        <w:rPr>
          <w:sz w:val="18"/>
          <w:szCs w:val="18"/>
        </w:rPr>
      </w:pPr>
      <w:r w:rsidRPr="0097347F">
        <w:rPr>
          <w:rStyle w:val="Refdenotaalpie"/>
          <w:color w:val="7F7F7F" w:themeColor="text1" w:themeTint="80"/>
          <w:sz w:val="18"/>
          <w:szCs w:val="18"/>
        </w:rPr>
        <w:footnoteRef/>
      </w:r>
      <w:r w:rsidRPr="0097347F">
        <w:rPr>
          <w:color w:val="7F7F7F" w:themeColor="text1" w:themeTint="80"/>
          <w:sz w:val="18"/>
          <w:szCs w:val="18"/>
        </w:rPr>
        <w:t xml:space="preserve"> </w:t>
      </w:r>
      <w:r w:rsidRPr="0097347F">
        <w:rPr>
          <w:color w:val="595959" w:themeColor="text1" w:themeTint="A6"/>
          <w:sz w:val="18"/>
          <w:szCs w:val="18"/>
        </w:rPr>
        <w:t xml:space="preserve">Publicado el 12 de enero de 2023 en la página oficial del Instituto Electoral y consultable en: </w:t>
      </w:r>
      <w:hyperlink r:id="rId3" w:history="1">
        <w:r w:rsidRPr="00D07776">
          <w:rPr>
            <w:rStyle w:val="Hipervnculo"/>
            <w:sz w:val="18"/>
            <w:szCs w:val="18"/>
          </w:rPr>
          <w:t>https://www.iepcjalisco.org.mx/sites/default/files/sesiones-de-consejo/consejo%20general/2023-01-12/04iepc-acg-002-2023.pdf</w:t>
        </w:r>
      </w:hyperlink>
    </w:p>
  </w:footnote>
  <w:footnote w:id="4">
    <w:p w14:paraId="3CD6EE53" w14:textId="77777777" w:rsidR="00F751D8" w:rsidRPr="00982CF1" w:rsidRDefault="00F751D8" w:rsidP="00F751D8">
      <w:pPr>
        <w:pStyle w:val="Textonotapie"/>
        <w:jc w:val="both"/>
        <w:rPr>
          <w:lang w:val="es-ES"/>
        </w:rPr>
      </w:pPr>
      <w:r w:rsidRPr="0097347F">
        <w:rPr>
          <w:rStyle w:val="Refdenotaalpie"/>
          <w:color w:val="7F7F7F" w:themeColor="text1" w:themeTint="80"/>
          <w:sz w:val="18"/>
          <w:szCs w:val="18"/>
        </w:rPr>
        <w:footnoteRef/>
      </w:r>
      <w:r w:rsidRPr="0097347F">
        <w:rPr>
          <w:color w:val="7F7F7F" w:themeColor="text1" w:themeTint="80"/>
          <w:sz w:val="18"/>
          <w:szCs w:val="18"/>
        </w:rPr>
        <w:t xml:space="preserve"> </w:t>
      </w:r>
      <w:r w:rsidRPr="0097347F">
        <w:rPr>
          <w:color w:val="7F7F7F" w:themeColor="text1" w:themeTint="80"/>
          <w:sz w:val="18"/>
          <w:szCs w:val="18"/>
          <w:lang w:val="es-ES"/>
        </w:rPr>
        <w:t>Consulta, en lo posterior.</w:t>
      </w:r>
    </w:p>
  </w:footnote>
  <w:footnote w:id="5">
    <w:p w14:paraId="380897E9" w14:textId="77777777" w:rsidR="00F751D8" w:rsidRPr="00AF5D29" w:rsidRDefault="00F751D8" w:rsidP="00F751D8">
      <w:pPr>
        <w:pStyle w:val="Textonotapie"/>
        <w:rPr>
          <w:lang w:val="es-ES"/>
        </w:rPr>
      </w:pPr>
      <w:r>
        <w:rPr>
          <w:rStyle w:val="Refdenotaalpie"/>
        </w:rPr>
        <w:footnoteRef/>
      </w:r>
      <w:r>
        <w:t xml:space="preserve"> </w:t>
      </w:r>
      <w:r w:rsidRPr="0072628F">
        <w:rPr>
          <w:color w:val="595959" w:themeColor="text1" w:themeTint="A6"/>
          <w:sz w:val="16"/>
          <w:szCs w:val="16"/>
        </w:rPr>
        <w:t>Publicado</w:t>
      </w:r>
      <w:r>
        <w:rPr>
          <w:color w:val="595959" w:themeColor="text1" w:themeTint="A6"/>
          <w:sz w:val="16"/>
          <w:szCs w:val="16"/>
        </w:rPr>
        <w:t>s</w:t>
      </w:r>
      <w:r w:rsidRPr="0072628F">
        <w:rPr>
          <w:color w:val="595959" w:themeColor="text1" w:themeTint="A6"/>
          <w:sz w:val="16"/>
          <w:szCs w:val="16"/>
        </w:rPr>
        <w:t xml:space="preserve"> el 19 de </w:t>
      </w:r>
      <w:r>
        <w:rPr>
          <w:color w:val="595959" w:themeColor="text1" w:themeTint="A6"/>
          <w:sz w:val="16"/>
          <w:szCs w:val="16"/>
        </w:rPr>
        <w:t>noviembre</w:t>
      </w:r>
      <w:r w:rsidRPr="0072628F">
        <w:rPr>
          <w:color w:val="595959" w:themeColor="text1" w:themeTint="A6"/>
          <w:sz w:val="16"/>
          <w:szCs w:val="16"/>
        </w:rPr>
        <w:t xml:space="preserve"> de 2022 en el periódico oficial “El Estado de Jalisco” y, consultable</w:t>
      </w:r>
      <w:r>
        <w:rPr>
          <w:color w:val="595959" w:themeColor="text1" w:themeTint="A6"/>
          <w:sz w:val="16"/>
          <w:szCs w:val="16"/>
        </w:rPr>
        <w:t>s</w:t>
      </w:r>
      <w:r w:rsidRPr="0072628F">
        <w:rPr>
          <w:color w:val="595959" w:themeColor="text1" w:themeTint="A6"/>
          <w:sz w:val="16"/>
          <w:szCs w:val="16"/>
        </w:rPr>
        <w:t xml:space="preserve"> en: </w:t>
      </w:r>
      <w:r w:rsidRPr="00AF5D29">
        <w:rPr>
          <w:color w:val="595959" w:themeColor="text1" w:themeTint="A6"/>
          <w:sz w:val="16"/>
          <w:szCs w:val="16"/>
        </w:rPr>
        <w:t>https://periodicooficial.jalisco.gob.mx/sites/periodicooficial.jalisco.gob.mx/files/11-19-20-iv.pdf</w:t>
      </w:r>
    </w:p>
  </w:footnote>
  <w:footnote w:id="6">
    <w:p w14:paraId="3CB89FDC" w14:textId="77777777" w:rsidR="00F751D8" w:rsidRPr="00994221" w:rsidRDefault="00F751D8" w:rsidP="00F751D8">
      <w:pPr>
        <w:pStyle w:val="Textonotapie"/>
        <w:rPr>
          <w:lang w:val="es-ES"/>
        </w:rPr>
      </w:pPr>
      <w:r>
        <w:rPr>
          <w:rStyle w:val="Refdenotaalpie"/>
        </w:rPr>
        <w:footnoteRef/>
      </w:r>
      <w:r>
        <w:t xml:space="preserve"> </w:t>
      </w:r>
      <w:r w:rsidRPr="0072628F">
        <w:rPr>
          <w:color w:val="595959" w:themeColor="text1" w:themeTint="A6"/>
          <w:sz w:val="16"/>
          <w:szCs w:val="16"/>
        </w:rPr>
        <w:t>Publicado</w:t>
      </w:r>
      <w:r>
        <w:rPr>
          <w:color w:val="595959" w:themeColor="text1" w:themeTint="A6"/>
          <w:sz w:val="16"/>
          <w:szCs w:val="16"/>
        </w:rPr>
        <w:t>s</w:t>
      </w:r>
      <w:r w:rsidRPr="0072628F">
        <w:rPr>
          <w:color w:val="595959" w:themeColor="text1" w:themeTint="A6"/>
          <w:sz w:val="16"/>
          <w:szCs w:val="16"/>
        </w:rPr>
        <w:t xml:space="preserve"> el </w:t>
      </w:r>
      <w:r>
        <w:rPr>
          <w:color w:val="595959" w:themeColor="text1" w:themeTint="A6"/>
          <w:sz w:val="16"/>
          <w:szCs w:val="16"/>
        </w:rPr>
        <w:t>24</w:t>
      </w:r>
      <w:r w:rsidRPr="0072628F">
        <w:rPr>
          <w:color w:val="595959" w:themeColor="text1" w:themeTint="A6"/>
          <w:sz w:val="16"/>
          <w:szCs w:val="16"/>
        </w:rPr>
        <w:t xml:space="preserve"> de </w:t>
      </w:r>
      <w:r>
        <w:rPr>
          <w:color w:val="595959" w:themeColor="text1" w:themeTint="A6"/>
          <w:sz w:val="16"/>
          <w:szCs w:val="16"/>
        </w:rPr>
        <w:t>diciembre</w:t>
      </w:r>
      <w:r w:rsidRPr="0072628F">
        <w:rPr>
          <w:color w:val="595959" w:themeColor="text1" w:themeTint="A6"/>
          <w:sz w:val="16"/>
          <w:szCs w:val="16"/>
        </w:rPr>
        <w:t xml:space="preserve"> de 2022 en </w:t>
      </w:r>
      <w:r>
        <w:rPr>
          <w:color w:val="595959" w:themeColor="text1" w:themeTint="A6"/>
          <w:sz w:val="16"/>
          <w:szCs w:val="16"/>
        </w:rPr>
        <w:t>la página oficial del Tribunal Electoral del Estado de Jalisco</w:t>
      </w:r>
      <w:r w:rsidRPr="0072628F">
        <w:rPr>
          <w:color w:val="595959" w:themeColor="text1" w:themeTint="A6"/>
          <w:sz w:val="16"/>
          <w:szCs w:val="16"/>
        </w:rPr>
        <w:t xml:space="preserve"> y, consultable</w:t>
      </w:r>
      <w:r>
        <w:rPr>
          <w:color w:val="595959" w:themeColor="text1" w:themeTint="A6"/>
          <w:sz w:val="16"/>
          <w:szCs w:val="16"/>
        </w:rPr>
        <w:t>s</w:t>
      </w:r>
      <w:r w:rsidRPr="0072628F">
        <w:rPr>
          <w:color w:val="595959" w:themeColor="text1" w:themeTint="A6"/>
          <w:sz w:val="16"/>
          <w:szCs w:val="16"/>
        </w:rPr>
        <w:t xml:space="preserve"> en: </w:t>
      </w:r>
      <w:r w:rsidRPr="00994221">
        <w:rPr>
          <w:color w:val="595959" w:themeColor="text1" w:themeTint="A6"/>
          <w:sz w:val="16"/>
          <w:szCs w:val="16"/>
        </w:rPr>
        <w:t>https://www.recursos.triejal.gob.mx/sentencias/JDC-036-2020.pdf</w:t>
      </w:r>
    </w:p>
  </w:footnote>
  <w:footnote w:id="7">
    <w:p w14:paraId="11D98913" w14:textId="77777777" w:rsidR="00F751D8" w:rsidRPr="002F4E4D" w:rsidRDefault="00F751D8" w:rsidP="00F751D8">
      <w:pPr>
        <w:pStyle w:val="Textonotapie"/>
        <w:rPr>
          <w:lang w:val="es-ES"/>
        </w:rPr>
      </w:pPr>
      <w:r>
        <w:rPr>
          <w:rStyle w:val="Refdenotaalpie"/>
        </w:rPr>
        <w:footnoteRef/>
      </w:r>
      <w:r>
        <w:t xml:space="preserve"> </w:t>
      </w:r>
      <w:r w:rsidRPr="0072628F">
        <w:rPr>
          <w:color w:val="595959" w:themeColor="text1" w:themeTint="A6"/>
          <w:sz w:val="16"/>
          <w:szCs w:val="16"/>
        </w:rPr>
        <w:t>Publicado</w:t>
      </w:r>
      <w:r>
        <w:rPr>
          <w:color w:val="595959" w:themeColor="text1" w:themeTint="A6"/>
          <w:sz w:val="16"/>
          <w:szCs w:val="16"/>
        </w:rPr>
        <w:t>s</w:t>
      </w:r>
      <w:r w:rsidRPr="0072628F">
        <w:rPr>
          <w:color w:val="595959" w:themeColor="text1" w:themeTint="A6"/>
          <w:sz w:val="16"/>
          <w:szCs w:val="16"/>
        </w:rPr>
        <w:t xml:space="preserve"> el </w:t>
      </w:r>
      <w:r>
        <w:rPr>
          <w:color w:val="595959" w:themeColor="text1" w:themeTint="A6"/>
          <w:sz w:val="16"/>
          <w:szCs w:val="16"/>
        </w:rPr>
        <w:t>14</w:t>
      </w:r>
      <w:r w:rsidRPr="0072628F">
        <w:rPr>
          <w:color w:val="595959" w:themeColor="text1" w:themeTint="A6"/>
          <w:sz w:val="16"/>
          <w:szCs w:val="16"/>
        </w:rPr>
        <w:t xml:space="preserve"> de </w:t>
      </w:r>
      <w:r>
        <w:rPr>
          <w:color w:val="595959" w:themeColor="text1" w:themeTint="A6"/>
          <w:sz w:val="16"/>
          <w:szCs w:val="16"/>
        </w:rPr>
        <w:t>julio</w:t>
      </w:r>
      <w:r w:rsidRPr="0072628F">
        <w:rPr>
          <w:color w:val="595959" w:themeColor="text1" w:themeTint="A6"/>
          <w:sz w:val="16"/>
          <w:szCs w:val="16"/>
        </w:rPr>
        <w:t xml:space="preserve"> de 2022 en </w:t>
      </w:r>
      <w:r>
        <w:rPr>
          <w:color w:val="595959" w:themeColor="text1" w:themeTint="A6"/>
          <w:sz w:val="16"/>
          <w:szCs w:val="16"/>
        </w:rPr>
        <w:t>la página oficial del TEPJF</w:t>
      </w:r>
      <w:r w:rsidRPr="0072628F">
        <w:rPr>
          <w:color w:val="595959" w:themeColor="text1" w:themeTint="A6"/>
          <w:sz w:val="16"/>
          <w:szCs w:val="16"/>
        </w:rPr>
        <w:t xml:space="preserve"> y, consultable</w:t>
      </w:r>
      <w:r>
        <w:rPr>
          <w:color w:val="595959" w:themeColor="text1" w:themeTint="A6"/>
          <w:sz w:val="16"/>
          <w:szCs w:val="16"/>
        </w:rPr>
        <w:t>s</w:t>
      </w:r>
      <w:r w:rsidRPr="0072628F">
        <w:rPr>
          <w:color w:val="595959" w:themeColor="text1" w:themeTint="A6"/>
          <w:sz w:val="16"/>
          <w:szCs w:val="16"/>
        </w:rPr>
        <w:t xml:space="preserve"> en: </w:t>
      </w:r>
      <w:r w:rsidRPr="002F4E4D">
        <w:rPr>
          <w:color w:val="595959" w:themeColor="text1" w:themeTint="A6"/>
          <w:sz w:val="16"/>
          <w:szCs w:val="16"/>
        </w:rPr>
        <w:t>https://www.te.gob.mx/media/SentenciasN/pdf/df/SCM-JDC-0021-2022.pdf</w:t>
      </w:r>
    </w:p>
  </w:footnote>
  <w:footnote w:id="8">
    <w:p w14:paraId="616C62AF" w14:textId="77777777" w:rsidR="00F751D8" w:rsidRPr="002F4E4D" w:rsidRDefault="00F751D8" w:rsidP="00F751D8">
      <w:pPr>
        <w:pStyle w:val="Textonotapie"/>
        <w:rPr>
          <w:lang w:val="es-ES"/>
        </w:rPr>
      </w:pPr>
      <w:r>
        <w:rPr>
          <w:rStyle w:val="Refdenotaalpie"/>
        </w:rPr>
        <w:footnoteRef/>
      </w:r>
      <w:r>
        <w:t xml:space="preserve"> </w:t>
      </w:r>
      <w:r w:rsidRPr="0072628F">
        <w:rPr>
          <w:color w:val="595959" w:themeColor="text1" w:themeTint="A6"/>
          <w:sz w:val="16"/>
          <w:szCs w:val="16"/>
        </w:rPr>
        <w:t>Publicado</w:t>
      </w:r>
      <w:r>
        <w:rPr>
          <w:color w:val="595959" w:themeColor="text1" w:themeTint="A6"/>
          <w:sz w:val="16"/>
          <w:szCs w:val="16"/>
        </w:rPr>
        <w:t>s</w:t>
      </w:r>
      <w:r w:rsidRPr="0072628F">
        <w:rPr>
          <w:color w:val="595959" w:themeColor="text1" w:themeTint="A6"/>
          <w:sz w:val="16"/>
          <w:szCs w:val="16"/>
        </w:rPr>
        <w:t xml:space="preserve"> el </w:t>
      </w:r>
      <w:r>
        <w:rPr>
          <w:color w:val="595959" w:themeColor="text1" w:themeTint="A6"/>
          <w:sz w:val="16"/>
          <w:szCs w:val="16"/>
        </w:rPr>
        <w:t>14</w:t>
      </w:r>
      <w:r w:rsidRPr="0072628F">
        <w:rPr>
          <w:color w:val="595959" w:themeColor="text1" w:themeTint="A6"/>
          <w:sz w:val="16"/>
          <w:szCs w:val="16"/>
        </w:rPr>
        <w:t xml:space="preserve"> de </w:t>
      </w:r>
      <w:r>
        <w:rPr>
          <w:color w:val="595959" w:themeColor="text1" w:themeTint="A6"/>
          <w:sz w:val="16"/>
          <w:szCs w:val="16"/>
        </w:rPr>
        <w:t>julio</w:t>
      </w:r>
      <w:r w:rsidRPr="0072628F">
        <w:rPr>
          <w:color w:val="595959" w:themeColor="text1" w:themeTint="A6"/>
          <w:sz w:val="16"/>
          <w:szCs w:val="16"/>
        </w:rPr>
        <w:t xml:space="preserve"> de 2022 en </w:t>
      </w:r>
      <w:r>
        <w:rPr>
          <w:color w:val="595959" w:themeColor="text1" w:themeTint="A6"/>
          <w:sz w:val="16"/>
          <w:szCs w:val="16"/>
        </w:rPr>
        <w:t>la página oficial del TEPJF</w:t>
      </w:r>
      <w:r w:rsidRPr="0072628F">
        <w:rPr>
          <w:color w:val="595959" w:themeColor="text1" w:themeTint="A6"/>
          <w:sz w:val="16"/>
          <w:szCs w:val="16"/>
        </w:rPr>
        <w:t xml:space="preserve"> y, consultable</w:t>
      </w:r>
      <w:r>
        <w:rPr>
          <w:color w:val="595959" w:themeColor="text1" w:themeTint="A6"/>
          <w:sz w:val="16"/>
          <w:szCs w:val="16"/>
        </w:rPr>
        <w:t>s</w:t>
      </w:r>
      <w:r w:rsidRPr="0072628F">
        <w:rPr>
          <w:color w:val="595959" w:themeColor="text1" w:themeTint="A6"/>
          <w:sz w:val="16"/>
          <w:szCs w:val="16"/>
        </w:rPr>
        <w:t xml:space="preserve"> en: </w:t>
      </w:r>
      <w:r w:rsidRPr="002F4E4D">
        <w:rPr>
          <w:color w:val="595959" w:themeColor="text1" w:themeTint="A6"/>
          <w:sz w:val="16"/>
          <w:szCs w:val="16"/>
        </w:rPr>
        <w:t>https://www.te.gob.mx/EE/SUP/2017/RAP/726/SUP_2017_RAP_726-694733.pdf</w:t>
      </w:r>
    </w:p>
  </w:footnote>
  <w:footnote w:id="9">
    <w:p w14:paraId="1612CA0A" w14:textId="77777777" w:rsidR="00F751D8" w:rsidRPr="00F5688A" w:rsidRDefault="00F751D8" w:rsidP="00F751D8">
      <w:pPr>
        <w:pStyle w:val="Textonotapie"/>
        <w:rPr>
          <w:color w:val="7F7F7F" w:themeColor="text1" w:themeTint="80"/>
          <w:lang w:val="es-ES"/>
        </w:rPr>
      </w:pPr>
      <w:r w:rsidRPr="00F5688A">
        <w:rPr>
          <w:rStyle w:val="Refdenotaalpie"/>
          <w:color w:val="7F7F7F" w:themeColor="text1" w:themeTint="80"/>
          <w:sz w:val="16"/>
          <w:szCs w:val="16"/>
        </w:rPr>
        <w:footnoteRef/>
      </w:r>
      <w:r>
        <w:rPr>
          <w:color w:val="7F7F7F" w:themeColor="text1" w:themeTint="80"/>
          <w:sz w:val="16"/>
          <w:szCs w:val="16"/>
        </w:rPr>
        <w:t>C</w:t>
      </w:r>
      <w:r w:rsidRPr="00982CF1">
        <w:rPr>
          <w:color w:val="7F7F7F" w:themeColor="text1" w:themeTint="80"/>
          <w:sz w:val="16"/>
          <w:szCs w:val="16"/>
        </w:rPr>
        <w:t xml:space="preserve">onsultable en: </w:t>
      </w:r>
      <w:r w:rsidRPr="00F5688A">
        <w:rPr>
          <w:color w:val="7F7F7F" w:themeColor="text1" w:themeTint="80"/>
          <w:sz w:val="16"/>
          <w:szCs w:val="16"/>
        </w:rPr>
        <w:t>https://periodicooficial.jalisco.gob.mx/content/sabado-4-de-junio-de-2022-4</w:t>
      </w:r>
    </w:p>
  </w:footnote>
  <w:footnote w:id="10">
    <w:p w14:paraId="69DD9BC6" w14:textId="77777777" w:rsidR="00F751D8" w:rsidRPr="00F5688A" w:rsidRDefault="00F751D8" w:rsidP="00F751D8">
      <w:pPr>
        <w:pStyle w:val="Textonotapie"/>
        <w:rPr>
          <w:lang w:val="es-ES"/>
        </w:rPr>
      </w:pPr>
      <w:r w:rsidRPr="00F5688A">
        <w:rPr>
          <w:rStyle w:val="Refdenotaalpie"/>
          <w:color w:val="7F7F7F" w:themeColor="text1" w:themeTint="80"/>
          <w:sz w:val="16"/>
          <w:szCs w:val="16"/>
        </w:rPr>
        <w:footnoteRef/>
      </w:r>
      <w:r>
        <w:rPr>
          <w:color w:val="7F7F7F" w:themeColor="text1" w:themeTint="80"/>
          <w:sz w:val="16"/>
          <w:szCs w:val="16"/>
        </w:rPr>
        <w:t>C</w:t>
      </w:r>
      <w:r w:rsidRPr="00982CF1">
        <w:rPr>
          <w:color w:val="7F7F7F" w:themeColor="text1" w:themeTint="80"/>
          <w:sz w:val="16"/>
          <w:szCs w:val="16"/>
        </w:rPr>
        <w:t xml:space="preserve">onsultable en: </w:t>
      </w:r>
      <w:r w:rsidRPr="00F5688A">
        <w:rPr>
          <w:color w:val="7F7F7F" w:themeColor="text1" w:themeTint="80"/>
          <w:sz w:val="16"/>
          <w:szCs w:val="16"/>
        </w:rPr>
        <w:t>https://periodicooficial.jalisco.gob.mx/sites/periodicooficial.jalisco.gob.mx/files/10-06-22-iv.pdf</w:t>
      </w:r>
    </w:p>
  </w:footnote>
  <w:footnote w:id="11">
    <w:p w14:paraId="75ADF955" w14:textId="77777777" w:rsidR="00F751D8" w:rsidRPr="00C47FC5" w:rsidRDefault="00F751D8" w:rsidP="00F751D8">
      <w:pPr>
        <w:pStyle w:val="Textonotapie"/>
        <w:rPr>
          <w:color w:val="595959" w:themeColor="text1" w:themeTint="A6"/>
          <w:sz w:val="16"/>
          <w:szCs w:val="16"/>
          <w:lang w:val="es-ES"/>
        </w:rPr>
      </w:pPr>
      <w:r w:rsidRPr="00C47FC5">
        <w:rPr>
          <w:rStyle w:val="Refdenotaalpie"/>
          <w:color w:val="595959" w:themeColor="text1" w:themeTint="A6"/>
          <w:sz w:val="16"/>
          <w:szCs w:val="16"/>
        </w:rPr>
        <w:footnoteRef/>
      </w:r>
      <w:r w:rsidRPr="00C47FC5">
        <w:rPr>
          <w:color w:val="595959" w:themeColor="text1" w:themeTint="A6"/>
          <w:sz w:val="16"/>
          <w:szCs w:val="16"/>
        </w:rPr>
        <w:t xml:space="preserve"> </w:t>
      </w:r>
      <w:r>
        <w:rPr>
          <w:color w:val="595959" w:themeColor="text1" w:themeTint="A6"/>
          <w:sz w:val="16"/>
          <w:szCs w:val="16"/>
        </w:rPr>
        <w:t>Durante</w:t>
      </w:r>
      <w:r w:rsidRPr="00C47FC5">
        <w:rPr>
          <w:color w:val="595959" w:themeColor="text1" w:themeTint="A6"/>
          <w:sz w:val="16"/>
          <w:szCs w:val="16"/>
        </w:rPr>
        <w:t xml:space="preserve"> el periodo comprendido del treinta y uno de mayo al quince de julio de dos mil veintidós.</w:t>
      </w:r>
    </w:p>
  </w:footnote>
  <w:footnote w:id="12">
    <w:p w14:paraId="2E431C21" w14:textId="77777777" w:rsidR="00F751D8" w:rsidRPr="00C47FC5" w:rsidRDefault="00F751D8" w:rsidP="00F751D8">
      <w:pPr>
        <w:pStyle w:val="Textonotapie"/>
        <w:rPr>
          <w:color w:val="595959" w:themeColor="text1" w:themeTint="A6"/>
          <w:sz w:val="16"/>
          <w:szCs w:val="16"/>
        </w:rPr>
      </w:pPr>
      <w:r w:rsidRPr="00C47FC5">
        <w:rPr>
          <w:rStyle w:val="Refdenotaalpie"/>
          <w:color w:val="595959" w:themeColor="text1" w:themeTint="A6"/>
          <w:sz w:val="16"/>
          <w:szCs w:val="16"/>
        </w:rPr>
        <w:footnoteRef/>
      </w:r>
      <w:r w:rsidRPr="00C47FC5">
        <w:rPr>
          <w:color w:val="595959" w:themeColor="text1" w:themeTint="A6"/>
          <w:sz w:val="16"/>
          <w:szCs w:val="16"/>
        </w:rPr>
        <w:t xml:space="preserve"> Infografías traducidas, consultables en: </w:t>
      </w:r>
    </w:p>
    <w:p w14:paraId="5F9AE757" w14:textId="77777777" w:rsidR="00F751D8" w:rsidRPr="00C47FC5" w:rsidRDefault="00F751D8" w:rsidP="00F751D8">
      <w:pPr>
        <w:pStyle w:val="Textonotapie"/>
        <w:rPr>
          <w:color w:val="595959" w:themeColor="text1" w:themeTint="A6"/>
          <w:sz w:val="16"/>
        </w:rPr>
      </w:pPr>
      <w:r w:rsidRPr="00C47FC5">
        <w:rPr>
          <w:color w:val="595959" w:themeColor="text1" w:themeTint="A6"/>
          <w:sz w:val="16"/>
        </w:rPr>
        <w:t>https://www.facebook.com/photo.php?fbid=407361334767300&amp;set=pb.100064803095744.-2207520000..&amp;type=3</w:t>
      </w:r>
    </w:p>
    <w:p w14:paraId="54A9EE23" w14:textId="77777777" w:rsidR="00F751D8" w:rsidRPr="00C47FC5" w:rsidRDefault="00F751D8" w:rsidP="00F751D8">
      <w:pPr>
        <w:pStyle w:val="Textonotapie"/>
        <w:rPr>
          <w:lang w:val="es-ES"/>
        </w:rPr>
      </w:pPr>
      <w:r w:rsidRPr="00C47FC5">
        <w:rPr>
          <w:color w:val="595959" w:themeColor="text1" w:themeTint="A6"/>
          <w:sz w:val="16"/>
        </w:rPr>
        <w:t>https://twitter.com/iepcjalisco/status/1542999475869962241/photo/3</w:t>
      </w:r>
    </w:p>
  </w:footnote>
  <w:footnote w:id="13">
    <w:p w14:paraId="1621A662" w14:textId="77777777" w:rsidR="00F751D8" w:rsidRPr="008231BD" w:rsidRDefault="00F751D8" w:rsidP="00F751D8">
      <w:pPr>
        <w:pStyle w:val="Textonotapie"/>
        <w:jc w:val="both"/>
        <w:rPr>
          <w:color w:val="595959" w:themeColor="text1" w:themeTint="A6"/>
          <w:sz w:val="16"/>
          <w:szCs w:val="16"/>
        </w:rPr>
      </w:pPr>
      <w:r w:rsidRPr="008231BD">
        <w:rPr>
          <w:rStyle w:val="Refdenotaalpie"/>
          <w:color w:val="595959" w:themeColor="text1" w:themeTint="A6"/>
          <w:sz w:val="16"/>
          <w:szCs w:val="16"/>
        </w:rPr>
        <w:footnoteRef/>
      </w:r>
      <w:r w:rsidRPr="008231BD">
        <w:rPr>
          <w:color w:val="595959" w:themeColor="text1" w:themeTint="A6"/>
          <w:sz w:val="16"/>
          <w:szCs w:val="16"/>
        </w:rPr>
        <w:t xml:space="preserve"> INFORME DE ACTIVIDADES QUE RINDE LA DIRECCIÓN DE IGUALDAD DE GÉNERO Y NO DISCRIMINACIÓN SOBRE LAS ACTIVIDADES REALIZADAS A EFECTO DE CUMPLIMENTAR LO ORDENADO POR EL TRIBUNAL ELECTORAL DEL ESTADO DE JALISCO EN EL JDC-036/2020 Y SU ACUMULADO. Consultable en: </w:t>
      </w:r>
    </w:p>
    <w:p w14:paraId="23F8C622" w14:textId="77777777" w:rsidR="00F751D8" w:rsidRPr="008231BD" w:rsidRDefault="00F751D8" w:rsidP="00F751D8">
      <w:pPr>
        <w:pStyle w:val="Textonotapie"/>
        <w:jc w:val="both"/>
        <w:rPr>
          <w:lang w:val="es-ES"/>
        </w:rPr>
      </w:pPr>
      <w:r w:rsidRPr="008231BD">
        <w:rPr>
          <w:color w:val="595959" w:themeColor="text1" w:themeTint="A6"/>
          <w:sz w:val="16"/>
          <w:szCs w:val="16"/>
        </w:rPr>
        <w:t>https://www.iepcjalisco.org.mx/transparencia/articulo-38/comisiones/2022-09-13/tercera-sesion-ordinaria-de-la-comision-de-asuntos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2E2FDB" w14:textId="77777777" w:rsidR="0057622F" w:rsidRDefault="0057622F">
    <w:pPr>
      <w:ind w:left="1843" w:right="-802"/>
      <w:jc w:val="right"/>
      <w:rPr>
        <w:smallCaps/>
        <w:color w:val="595959"/>
        <w:sz w:val="16"/>
        <w:szCs w:val="16"/>
      </w:rPr>
    </w:pPr>
    <w:r>
      <w:rPr>
        <w:smallCaps/>
        <w:color w:val="595959"/>
        <w:sz w:val="16"/>
        <w:szCs w:val="16"/>
      </w:rPr>
      <w:t>CONSULTA PREVIA, LIBRE E INFORMADA A LAS PERSONAS, PUEBLOS Y COMUNIDADES INDÍGENAS EN MATERIA DE AUTOADSCRIPCIÓN Y ACCIONES AFIRMATIVAS, PARA LA POSTULACIÓN DE CANDIDATURAS A CARGOS DE MUNÍCIPES Y DIPUTACIONES DEL CONGRESO DEL ESTADO DE JALISCO 2023-2024</w:t>
    </w:r>
    <w:r>
      <w:rPr>
        <w:noProof/>
      </w:rPr>
      <w:drawing>
        <wp:anchor distT="0" distB="0" distL="114300" distR="114300" simplePos="0" relativeHeight="251666432" behindDoc="0" locked="0" layoutInCell="1" hidden="0" allowOverlap="1" wp14:anchorId="216B905A" wp14:editId="368D9DFE">
          <wp:simplePos x="0" y="0"/>
          <wp:positionH relativeFrom="column">
            <wp:posOffset>1</wp:posOffset>
          </wp:positionH>
          <wp:positionV relativeFrom="paragraph">
            <wp:posOffset>-222883</wp:posOffset>
          </wp:positionV>
          <wp:extent cx="1504950" cy="891540"/>
          <wp:effectExtent l="0" t="0" r="0" b="0"/>
          <wp:wrapSquare wrapText="bothSides" distT="0" distB="0" distL="114300" distR="114300"/>
          <wp:docPr id="1" name="Imagen 1" descr="Text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png" descr="Texto&#10;&#10;Descripción generada automáticamente con confianza media"/>
                  <pic:cNvPicPr preferRelativeResize="0"/>
                </pic:nvPicPr>
                <pic:blipFill>
                  <a:blip r:embed="rId1"/>
                  <a:srcRect/>
                  <a:stretch>
                    <a:fillRect/>
                  </a:stretch>
                </pic:blipFill>
                <pic:spPr>
                  <a:xfrm>
                    <a:off x="0" y="0"/>
                    <a:ext cx="1504950" cy="891540"/>
                  </a:xfrm>
                  <a:prstGeom prst="rect">
                    <a:avLst/>
                  </a:prstGeom>
                  <a:ln/>
                </pic:spPr>
              </pic:pic>
            </a:graphicData>
          </a:graphic>
        </wp:anchor>
      </w:drawing>
    </w:r>
  </w:p>
  <w:p w14:paraId="36EEC6F1" w14:textId="77777777" w:rsidR="0057622F" w:rsidRDefault="0057622F">
    <w:pPr>
      <w:pBdr>
        <w:top w:val="nil"/>
        <w:left w:val="nil"/>
        <w:bottom w:val="nil"/>
        <w:right w:val="nil"/>
        <w:between w:val="nil"/>
      </w:pBdr>
      <w:tabs>
        <w:tab w:val="center" w:pos="4419"/>
        <w:tab w:val="right" w:pos="8838"/>
      </w:tabs>
      <w:spacing w:after="0" w:line="240" w:lineRule="auto"/>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40A2AF" w14:textId="77ADE8D7" w:rsidR="00B17404" w:rsidRDefault="00AB17F2">
    <w:pPr>
      <w:pStyle w:val="Encabezado"/>
    </w:pPr>
    <w:r>
      <w:rPr>
        <w:noProof/>
      </w:rPr>
      <w:pict w14:anchorId="3737EDE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59608438" o:spid="_x0000_s1026" type="#_x0000_t136" style="position:absolute;margin-left:0;margin-top:0;width:509.75pt;height:113.25pt;rotation:315;z-index:-251654144;mso-position-horizontal:center;mso-position-horizontal-relative:margin;mso-position-vertical:center;mso-position-vertical-relative:margin" o:allowincell="f" fillcolor="silver" stroked="f">
          <v:fill opacity=".5"/>
          <v:textpath style="font-family:&quot;Times New Roman&quot;;font-size:1pt" string="PROYECTO "/>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7C0807" w14:textId="04469DA8" w:rsidR="00A93752" w:rsidRDefault="00AB17F2">
    <w:pPr>
      <w:ind w:left="1843" w:right="-802"/>
      <w:jc w:val="right"/>
      <w:rPr>
        <w:smallCaps/>
        <w:color w:val="595959"/>
        <w:sz w:val="16"/>
        <w:szCs w:val="16"/>
      </w:rPr>
    </w:pPr>
    <w:r>
      <w:rPr>
        <w:noProof/>
      </w:rPr>
      <w:pict w14:anchorId="311B6D8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59608439" o:spid="_x0000_s1027" type="#_x0000_t136" style="position:absolute;left:0;text-align:left;margin-left:0;margin-top:0;width:509.75pt;height:113.25pt;rotation:315;z-index:-251652096;mso-position-horizontal:center;mso-position-horizontal-relative:margin;mso-position-vertical:center;mso-position-vertical-relative:margin" o:allowincell="f" fillcolor="silver" stroked="f">
          <v:fill opacity=".5"/>
          <v:textpath style="font-family:&quot;Times New Roman&quot;;font-size:1pt" string="PROYECTO "/>
          <w10:wrap anchorx="margin" anchory="margin"/>
        </v:shape>
      </w:pict>
    </w:r>
    <w:r w:rsidR="00CA292F">
      <w:rPr>
        <w:smallCaps/>
        <w:color w:val="595959"/>
        <w:sz w:val="16"/>
        <w:szCs w:val="16"/>
      </w:rPr>
      <w:t>CONSULTA PREVIA, LIBRE E INFORMADA A LAS PERSONAS, PUEBLOS Y COMUNIDADES INDÍGENAS EN MATERIA DE AUTOADSCRIPCIÓN Y ACCIONES AFIRMATIVAS, PARA LA POSTULACIÓN DE CANDIDATURAS A CARGOS DE MUNÍCIPES Y DIPUTACIONES DEL CONGRESO DEL ESTADO DE JALISCO 2023-2024</w:t>
    </w:r>
    <w:r w:rsidR="00CA292F">
      <w:rPr>
        <w:noProof/>
      </w:rPr>
      <w:drawing>
        <wp:anchor distT="0" distB="0" distL="114300" distR="114300" simplePos="0" relativeHeight="251658240" behindDoc="0" locked="0" layoutInCell="1" hidden="0" allowOverlap="1" wp14:anchorId="546CE4B0" wp14:editId="708E102C">
          <wp:simplePos x="0" y="0"/>
          <wp:positionH relativeFrom="column">
            <wp:posOffset>1</wp:posOffset>
          </wp:positionH>
          <wp:positionV relativeFrom="paragraph">
            <wp:posOffset>-222883</wp:posOffset>
          </wp:positionV>
          <wp:extent cx="1504950" cy="891540"/>
          <wp:effectExtent l="0" t="0" r="0" b="0"/>
          <wp:wrapSquare wrapText="bothSides" distT="0" distB="0" distL="114300" distR="114300"/>
          <wp:docPr id="19" name="Imagen 19" descr="Text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png" descr="Texto&#10;&#10;Descripción generada automáticamente con confianza media"/>
                  <pic:cNvPicPr preferRelativeResize="0"/>
                </pic:nvPicPr>
                <pic:blipFill>
                  <a:blip r:embed="rId1"/>
                  <a:srcRect/>
                  <a:stretch>
                    <a:fillRect/>
                  </a:stretch>
                </pic:blipFill>
                <pic:spPr>
                  <a:xfrm>
                    <a:off x="0" y="0"/>
                    <a:ext cx="1504950" cy="891540"/>
                  </a:xfrm>
                  <a:prstGeom prst="rect">
                    <a:avLst/>
                  </a:prstGeom>
                  <a:ln/>
                </pic:spPr>
              </pic:pic>
            </a:graphicData>
          </a:graphic>
        </wp:anchor>
      </w:drawing>
    </w:r>
  </w:p>
  <w:p w14:paraId="3D4CF785" w14:textId="77777777" w:rsidR="00A93752" w:rsidRDefault="00A93752">
    <w:pPr>
      <w:pBdr>
        <w:top w:val="nil"/>
        <w:left w:val="nil"/>
        <w:bottom w:val="nil"/>
        <w:right w:val="nil"/>
        <w:between w:val="nil"/>
      </w:pBdr>
      <w:tabs>
        <w:tab w:val="center" w:pos="4419"/>
        <w:tab w:val="right" w:pos="8838"/>
      </w:tabs>
      <w:spacing w:after="0" w:line="240" w:lineRule="auto"/>
      <w:rPr>
        <w:color w:val="00000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93C8A1" w14:textId="550901A5" w:rsidR="00B17404" w:rsidRDefault="00AB17F2">
    <w:pPr>
      <w:pStyle w:val="Encabezado"/>
    </w:pPr>
    <w:r>
      <w:rPr>
        <w:noProof/>
      </w:rPr>
      <w:pict w14:anchorId="481126C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59608437" o:spid="_x0000_s1025" type="#_x0000_t136" style="position:absolute;margin-left:0;margin-top:0;width:509.75pt;height:113.25pt;rotation:315;z-index:-251656192;mso-position-horizontal:center;mso-position-horizontal-relative:margin;mso-position-vertical:center;mso-position-vertical-relative:margin" o:allowincell="f" fillcolor="silver" stroked="f">
          <v:fill opacity=".5"/>
          <v:textpath style="font-family:&quot;Times New Roman&quot;;font-size:1pt" string="PROYECTO "/>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830D48"/>
    <w:multiLevelType w:val="multilevel"/>
    <w:tmpl w:val="E432D682"/>
    <w:lvl w:ilvl="0">
      <w:start w:val="1"/>
      <w:numFmt w:val="decimal"/>
      <w:lvlText w:val="%1."/>
      <w:lvlJc w:val="left"/>
      <w:pPr>
        <w:ind w:left="1146" w:hanging="360"/>
      </w:pPr>
      <w:rPr>
        <w:color w:val="7030A0"/>
      </w:rPr>
    </w:lvl>
    <w:lvl w:ilvl="1">
      <w:start w:val="1"/>
      <w:numFmt w:val="decimal"/>
      <w:isLgl/>
      <w:lvlText w:val="%1.%2"/>
      <w:lvlJc w:val="left"/>
      <w:pPr>
        <w:ind w:left="1716" w:hanging="930"/>
      </w:pPr>
      <w:rPr>
        <w:rFonts w:hint="default"/>
      </w:rPr>
    </w:lvl>
    <w:lvl w:ilvl="2">
      <w:start w:val="3"/>
      <w:numFmt w:val="decimal"/>
      <w:isLgl/>
      <w:lvlText w:val="%1.%2.%3"/>
      <w:lvlJc w:val="left"/>
      <w:pPr>
        <w:ind w:left="1866" w:hanging="1080"/>
      </w:pPr>
      <w:rPr>
        <w:rFonts w:hint="default"/>
      </w:rPr>
    </w:lvl>
    <w:lvl w:ilvl="3">
      <w:start w:val="1"/>
      <w:numFmt w:val="decimal"/>
      <w:isLgl/>
      <w:lvlText w:val="%1.%2.%3.%4"/>
      <w:lvlJc w:val="left"/>
      <w:pPr>
        <w:ind w:left="1866" w:hanging="1080"/>
      </w:pPr>
      <w:rPr>
        <w:rFonts w:hint="default"/>
      </w:rPr>
    </w:lvl>
    <w:lvl w:ilvl="4">
      <w:start w:val="1"/>
      <w:numFmt w:val="decimal"/>
      <w:isLgl/>
      <w:lvlText w:val="%1.%2.%3.%4.%5"/>
      <w:lvlJc w:val="left"/>
      <w:pPr>
        <w:ind w:left="2226" w:hanging="1440"/>
      </w:pPr>
      <w:rPr>
        <w:rFonts w:hint="default"/>
      </w:rPr>
    </w:lvl>
    <w:lvl w:ilvl="5">
      <w:start w:val="1"/>
      <w:numFmt w:val="decimal"/>
      <w:isLgl/>
      <w:lvlText w:val="%1.%2.%3.%4.%5.%6"/>
      <w:lvlJc w:val="left"/>
      <w:pPr>
        <w:ind w:left="2586" w:hanging="1800"/>
      </w:pPr>
      <w:rPr>
        <w:rFonts w:hint="default"/>
      </w:rPr>
    </w:lvl>
    <w:lvl w:ilvl="6">
      <w:start w:val="1"/>
      <w:numFmt w:val="decimal"/>
      <w:isLgl/>
      <w:lvlText w:val="%1.%2.%3.%4.%5.%6.%7"/>
      <w:lvlJc w:val="left"/>
      <w:pPr>
        <w:ind w:left="2946" w:hanging="2160"/>
      </w:pPr>
      <w:rPr>
        <w:rFonts w:hint="default"/>
      </w:rPr>
    </w:lvl>
    <w:lvl w:ilvl="7">
      <w:start w:val="1"/>
      <w:numFmt w:val="decimal"/>
      <w:isLgl/>
      <w:lvlText w:val="%1.%2.%3.%4.%5.%6.%7.%8"/>
      <w:lvlJc w:val="left"/>
      <w:pPr>
        <w:ind w:left="3306" w:hanging="2520"/>
      </w:pPr>
      <w:rPr>
        <w:rFonts w:hint="default"/>
      </w:rPr>
    </w:lvl>
    <w:lvl w:ilvl="8">
      <w:start w:val="1"/>
      <w:numFmt w:val="decimal"/>
      <w:isLgl/>
      <w:lvlText w:val="%1.%2.%3.%4.%5.%6.%7.%8.%9"/>
      <w:lvlJc w:val="left"/>
      <w:pPr>
        <w:ind w:left="3666" w:hanging="2880"/>
      </w:pPr>
      <w:rPr>
        <w:rFonts w:hint="default"/>
      </w:rPr>
    </w:lvl>
  </w:abstractNum>
  <w:abstractNum w:abstractNumId="1" w15:restartNumberingAfterBreak="0">
    <w:nsid w:val="050B1F19"/>
    <w:multiLevelType w:val="multilevel"/>
    <w:tmpl w:val="68505D18"/>
    <w:lvl w:ilvl="0">
      <w:start w:val="8"/>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 w15:restartNumberingAfterBreak="0">
    <w:nsid w:val="069416A7"/>
    <w:multiLevelType w:val="multilevel"/>
    <w:tmpl w:val="6D3AE7B2"/>
    <w:lvl w:ilvl="0">
      <w:start w:val="1"/>
      <w:numFmt w:val="decimal"/>
      <w:lvlText w:val="%1."/>
      <w:lvlJc w:val="left"/>
      <w:pPr>
        <w:ind w:left="720" w:hanging="360"/>
      </w:pPr>
      <w:rPr>
        <w:color w:val="7030A0"/>
      </w:rPr>
    </w:lvl>
    <w:lvl w:ilvl="1">
      <w:start w:val="3"/>
      <w:numFmt w:val="decimal"/>
      <w:isLgl/>
      <w:lvlText w:val="%1.%2"/>
      <w:lvlJc w:val="left"/>
      <w:pPr>
        <w:ind w:left="1185" w:hanging="825"/>
      </w:pPr>
      <w:rPr>
        <w:rFonts w:hint="default"/>
      </w:rPr>
    </w:lvl>
    <w:lvl w:ilvl="2">
      <w:start w:val="2"/>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3" w15:restartNumberingAfterBreak="0">
    <w:nsid w:val="0D923B07"/>
    <w:multiLevelType w:val="hybridMultilevel"/>
    <w:tmpl w:val="6D28341E"/>
    <w:lvl w:ilvl="0" w:tplc="BF54ADBC">
      <w:start w:val="1"/>
      <w:numFmt w:val="decimal"/>
      <w:lvlText w:val="%1."/>
      <w:lvlJc w:val="left"/>
      <w:pPr>
        <w:ind w:left="720" w:hanging="360"/>
      </w:pPr>
      <w:rPr>
        <w:rFonts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13F401C"/>
    <w:multiLevelType w:val="hybridMultilevel"/>
    <w:tmpl w:val="4D5C2B8C"/>
    <w:lvl w:ilvl="0" w:tplc="F4A85174">
      <w:start w:val="1"/>
      <w:numFmt w:val="lowerLetter"/>
      <w:lvlText w:val="%1."/>
      <w:lvlJc w:val="left"/>
      <w:pPr>
        <w:ind w:left="720" w:hanging="360"/>
      </w:pPr>
      <w:rPr>
        <w:rFonts w:hint="default"/>
        <w:color w:val="7030A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ED04394"/>
    <w:multiLevelType w:val="hybridMultilevel"/>
    <w:tmpl w:val="7924EBAC"/>
    <w:lvl w:ilvl="0" w:tplc="EA9A950E">
      <w:start w:val="4"/>
      <w:numFmt w:val="bullet"/>
      <w:lvlText w:val=""/>
      <w:lvlJc w:val="left"/>
      <w:pPr>
        <w:ind w:left="720" w:hanging="360"/>
      </w:pPr>
      <w:rPr>
        <w:rFonts w:ascii="Symbol" w:eastAsiaTheme="minorHAnsi" w:hAnsi="Symbol" w:cstheme="minorBidi" w:hint="default"/>
        <w:color w:val="7030A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26AC3D5F"/>
    <w:multiLevelType w:val="hybridMultilevel"/>
    <w:tmpl w:val="5C64CB4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27122014"/>
    <w:multiLevelType w:val="hybridMultilevel"/>
    <w:tmpl w:val="BADC4228"/>
    <w:lvl w:ilvl="0" w:tplc="EA9A950E">
      <w:start w:val="4"/>
      <w:numFmt w:val="bullet"/>
      <w:lvlText w:val=""/>
      <w:lvlJc w:val="left"/>
      <w:pPr>
        <w:ind w:left="720" w:hanging="360"/>
      </w:pPr>
      <w:rPr>
        <w:rFonts w:ascii="Symbol" w:eastAsiaTheme="minorHAnsi" w:hAnsi="Symbol" w:cstheme="minorBidi" w:hint="default"/>
        <w:color w:val="7030A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32C55AC9"/>
    <w:multiLevelType w:val="hybridMultilevel"/>
    <w:tmpl w:val="632601F8"/>
    <w:lvl w:ilvl="0" w:tplc="EA9A950E">
      <w:start w:val="4"/>
      <w:numFmt w:val="bullet"/>
      <w:lvlText w:val=""/>
      <w:lvlJc w:val="left"/>
      <w:pPr>
        <w:ind w:left="720" w:hanging="360"/>
      </w:pPr>
      <w:rPr>
        <w:rFonts w:ascii="Symbol" w:eastAsiaTheme="minorHAnsi" w:hAnsi="Symbol" w:cstheme="minorBidi" w:hint="default"/>
        <w:color w:val="7030A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358F6A46"/>
    <w:multiLevelType w:val="multilevel"/>
    <w:tmpl w:val="E432D682"/>
    <w:lvl w:ilvl="0">
      <w:start w:val="1"/>
      <w:numFmt w:val="decimal"/>
      <w:lvlText w:val="%1."/>
      <w:lvlJc w:val="left"/>
      <w:pPr>
        <w:ind w:left="1146" w:hanging="360"/>
      </w:pPr>
      <w:rPr>
        <w:color w:val="7030A0"/>
      </w:rPr>
    </w:lvl>
    <w:lvl w:ilvl="1">
      <w:start w:val="1"/>
      <w:numFmt w:val="decimal"/>
      <w:isLgl/>
      <w:lvlText w:val="%1.%2"/>
      <w:lvlJc w:val="left"/>
      <w:pPr>
        <w:ind w:left="1716" w:hanging="930"/>
      </w:pPr>
      <w:rPr>
        <w:rFonts w:hint="default"/>
      </w:rPr>
    </w:lvl>
    <w:lvl w:ilvl="2">
      <w:start w:val="3"/>
      <w:numFmt w:val="decimal"/>
      <w:isLgl/>
      <w:lvlText w:val="%1.%2.%3"/>
      <w:lvlJc w:val="left"/>
      <w:pPr>
        <w:ind w:left="1866" w:hanging="1080"/>
      </w:pPr>
      <w:rPr>
        <w:rFonts w:hint="default"/>
      </w:rPr>
    </w:lvl>
    <w:lvl w:ilvl="3">
      <w:start w:val="1"/>
      <w:numFmt w:val="decimal"/>
      <w:isLgl/>
      <w:lvlText w:val="%1.%2.%3.%4"/>
      <w:lvlJc w:val="left"/>
      <w:pPr>
        <w:ind w:left="1866" w:hanging="1080"/>
      </w:pPr>
      <w:rPr>
        <w:rFonts w:hint="default"/>
      </w:rPr>
    </w:lvl>
    <w:lvl w:ilvl="4">
      <w:start w:val="1"/>
      <w:numFmt w:val="decimal"/>
      <w:isLgl/>
      <w:lvlText w:val="%1.%2.%3.%4.%5"/>
      <w:lvlJc w:val="left"/>
      <w:pPr>
        <w:ind w:left="2226" w:hanging="1440"/>
      </w:pPr>
      <w:rPr>
        <w:rFonts w:hint="default"/>
      </w:rPr>
    </w:lvl>
    <w:lvl w:ilvl="5">
      <w:start w:val="1"/>
      <w:numFmt w:val="decimal"/>
      <w:isLgl/>
      <w:lvlText w:val="%1.%2.%3.%4.%5.%6"/>
      <w:lvlJc w:val="left"/>
      <w:pPr>
        <w:ind w:left="2586" w:hanging="1800"/>
      </w:pPr>
      <w:rPr>
        <w:rFonts w:hint="default"/>
      </w:rPr>
    </w:lvl>
    <w:lvl w:ilvl="6">
      <w:start w:val="1"/>
      <w:numFmt w:val="decimal"/>
      <w:isLgl/>
      <w:lvlText w:val="%1.%2.%3.%4.%5.%6.%7"/>
      <w:lvlJc w:val="left"/>
      <w:pPr>
        <w:ind w:left="2946" w:hanging="2160"/>
      </w:pPr>
      <w:rPr>
        <w:rFonts w:hint="default"/>
      </w:rPr>
    </w:lvl>
    <w:lvl w:ilvl="7">
      <w:start w:val="1"/>
      <w:numFmt w:val="decimal"/>
      <w:isLgl/>
      <w:lvlText w:val="%1.%2.%3.%4.%5.%6.%7.%8"/>
      <w:lvlJc w:val="left"/>
      <w:pPr>
        <w:ind w:left="3306" w:hanging="2520"/>
      </w:pPr>
      <w:rPr>
        <w:rFonts w:hint="default"/>
      </w:rPr>
    </w:lvl>
    <w:lvl w:ilvl="8">
      <w:start w:val="1"/>
      <w:numFmt w:val="decimal"/>
      <w:isLgl/>
      <w:lvlText w:val="%1.%2.%3.%4.%5.%6.%7.%8.%9"/>
      <w:lvlJc w:val="left"/>
      <w:pPr>
        <w:ind w:left="3666" w:hanging="2880"/>
      </w:pPr>
      <w:rPr>
        <w:rFonts w:hint="default"/>
      </w:rPr>
    </w:lvl>
  </w:abstractNum>
  <w:abstractNum w:abstractNumId="10" w15:restartNumberingAfterBreak="0">
    <w:nsid w:val="3FC76C47"/>
    <w:multiLevelType w:val="hybridMultilevel"/>
    <w:tmpl w:val="3CB438B2"/>
    <w:lvl w:ilvl="0" w:tplc="5C708A16">
      <w:start w:val="1"/>
      <w:numFmt w:val="upperLetter"/>
      <w:lvlText w:val="%1."/>
      <w:lvlJc w:val="left"/>
      <w:pPr>
        <w:ind w:left="1074" w:hanging="442"/>
      </w:pPr>
      <w:rPr>
        <w:rFonts w:ascii="Trebuchet MS" w:eastAsia="Trebuchet MS" w:hAnsi="Trebuchet MS" w:cs="Trebuchet MS" w:hint="default"/>
        <w:b/>
        <w:bCs/>
        <w:i w:val="0"/>
        <w:iCs w:val="0"/>
        <w:spacing w:val="-1"/>
        <w:w w:val="100"/>
        <w:sz w:val="24"/>
        <w:szCs w:val="24"/>
        <w:lang w:val="es-ES" w:eastAsia="en-US" w:bidi="ar-SA"/>
      </w:rPr>
    </w:lvl>
    <w:lvl w:ilvl="1" w:tplc="16B44FD0">
      <w:numFmt w:val="bullet"/>
      <w:lvlText w:val="•"/>
      <w:lvlJc w:val="left"/>
      <w:pPr>
        <w:ind w:left="1914" w:hanging="442"/>
      </w:pPr>
      <w:rPr>
        <w:lang w:val="es-ES" w:eastAsia="en-US" w:bidi="ar-SA"/>
      </w:rPr>
    </w:lvl>
    <w:lvl w:ilvl="2" w:tplc="56FA5076">
      <w:numFmt w:val="bullet"/>
      <w:lvlText w:val="•"/>
      <w:lvlJc w:val="left"/>
      <w:pPr>
        <w:ind w:left="2748" w:hanging="442"/>
      </w:pPr>
      <w:rPr>
        <w:lang w:val="es-ES" w:eastAsia="en-US" w:bidi="ar-SA"/>
      </w:rPr>
    </w:lvl>
    <w:lvl w:ilvl="3" w:tplc="5170BA28">
      <w:numFmt w:val="bullet"/>
      <w:lvlText w:val="•"/>
      <w:lvlJc w:val="left"/>
      <w:pPr>
        <w:ind w:left="3582" w:hanging="442"/>
      </w:pPr>
      <w:rPr>
        <w:lang w:val="es-ES" w:eastAsia="en-US" w:bidi="ar-SA"/>
      </w:rPr>
    </w:lvl>
    <w:lvl w:ilvl="4" w:tplc="07688C54">
      <w:numFmt w:val="bullet"/>
      <w:lvlText w:val="•"/>
      <w:lvlJc w:val="left"/>
      <w:pPr>
        <w:ind w:left="4416" w:hanging="442"/>
      </w:pPr>
      <w:rPr>
        <w:lang w:val="es-ES" w:eastAsia="en-US" w:bidi="ar-SA"/>
      </w:rPr>
    </w:lvl>
    <w:lvl w:ilvl="5" w:tplc="E6A02C3C">
      <w:numFmt w:val="bullet"/>
      <w:lvlText w:val="•"/>
      <w:lvlJc w:val="left"/>
      <w:pPr>
        <w:ind w:left="5250" w:hanging="442"/>
      </w:pPr>
      <w:rPr>
        <w:lang w:val="es-ES" w:eastAsia="en-US" w:bidi="ar-SA"/>
      </w:rPr>
    </w:lvl>
    <w:lvl w:ilvl="6" w:tplc="460480B8">
      <w:numFmt w:val="bullet"/>
      <w:lvlText w:val="•"/>
      <w:lvlJc w:val="left"/>
      <w:pPr>
        <w:ind w:left="6084" w:hanging="442"/>
      </w:pPr>
      <w:rPr>
        <w:lang w:val="es-ES" w:eastAsia="en-US" w:bidi="ar-SA"/>
      </w:rPr>
    </w:lvl>
    <w:lvl w:ilvl="7" w:tplc="87044A8A">
      <w:numFmt w:val="bullet"/>
      <w:lvlText w:val="•"/>
      <w:lvlJc w:val="left"/>
      <w:pPr>
        <w:ind w:left="6918" w:hanging="442"/>
      </w:pPr>
      <w:rPr>
        <w:lang w:val="es-ES" w:eastAsia="en-US" w:bidi="ar-SA"/>
      </w:rPr>
    </w:lvl>
    <w:lvl w:ilvl="8" w:tplc="0472CCAA">
      <w:numFmt w:val="bullet"/>
      <w:lvlText w:val="•"/>
      <w:lvlJc w:val="left"/>
      <w:pPr>
        <w:ind w:left="7752" w:hanging="442"/>
      </w:pPr>
      <w:rPr>
        <w:lang w:val="es-ES" w:eastAsia="en-US" w:bidi="ar-SA"/>
      </w:rPr>
    </w:lvl>
  </w:abstractNum>
  <w:abstractNum w:abstractNumId="11" w15:restartNumberingAfterBreak="0">
    <w:nsid w:val="43822664"/>
    <w:multiLevelType w:val="multilevel"/>
    <w:tmpl w:val="113A1DC4"/>
    <w:lvl w:ilvl="0">
      <w:start w:val="1"/>
      <w:numFmt w:val="bullet"/>
      <w:lvlText w:val="✔"/>
      <w:lvlJc w:val="left"/>
      <w:pPr>
        <w:ind w:left="720" w:hanging="360"/>
      </w:pPr>
      <w:rPr>
        <w:rFonts w:ascii="Noto Sans Symbols" w:eastAsia="Noto Sans Symbols" w:hAnsi="Noto Sans Symbols" w:cs="Noto Sans Symbols"/>
        <w:color w:val="7030A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4BF41637"/>
    <w:multiLevelType w:val="hybridMultilevel"/>
    <w:tmpl w:val="096CADD6"/>
    <w:lvl w:ilvl="0" w:tplc="EA9A950E">
      <w:start w:val="4"/>
      <w:numFmt w:val="bullet"/>
      <w:lvlText w:val=""/>
      <w:lvlJc w:val="left"/>
      <w:pPr>
        <w:ind w:left="720" w:hanging="360"/>
      </w:pPr>
      <w:rPr>
        <w:rFonts w:ascii="Symbol" w:eastAsiaTheme="minorHAnsi" w:hAnsi="Symbol" w:cstheme="minorBidi" w:hint="default"/>
        <w:color w:val="7030A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4D4C2864"/>
    <w:multiLevelType w:val="hybridMultilevel"/>
    <w:tmpl w:val="9C725E36"/>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4DAD2D91"/>
    <w:multiLevelType w:val="multilevel"/>
    <w:tmpl w:val="B5145CA2"/>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b w:val="0"/>
        <w:bCs w:val="0"/>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15" w15:restartNumberingAfterBreak="0">
    <w:nsid w:val="4EE578E1"/>
    <w:multiLevelType w:val="multilevel"/>
    <w:tmpl w:val="54E06874"/>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52856D3E"/>
    <w:multiLevelType w:val="hybridMultilevel"/>
    <w:tmpl w:val="7BE81446"/>
    <w:lvl w:ilvl="0" w:tplc="74A8CDAA">
      <w:start w:val="1"/>
      <w:numFmt w:val="bullet"/>
      <w:lvlText w:val=""/>
      <w:lvlJc w:val="left"/>
      <w:pPr>
        <w:ind w:left="720" w:hanging="360"/>
      </w:pPr>
      <w:rPr>
        <w:rFonts w:ascii="Wingdings" w:hAnsi="Wingdings" w:hint="default"/>
        <w:color w:val="7030A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5422705A"/>
    <w:multiLevelType w:val="hybridMultilevel"/>
    <w:tmpl w:val="181400E6"/>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56D33382"/>
    <w:multiLevelType w:val="hybridMultilevel"/>
    <w:tmpl w:val="E50A5E68"/>
    <w:lvl w:ilvl="0" w:tplc="5720D946">
      <w:start w:val="1"/>
      <w:numFmt w:val="decimal"/>
      <w:lvlText w:val="%1."/>
      <w:lvlJc w:val="left"/>
      <w:pPr>
        <w:ind w:left="720" w:hanging="360"/>
      </w:pPr>
      <w:rPr>
        <w:color w:val="7030A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5B592472"/>
    <w:multiLevelType w:val="hybridMultilevel"/>
    <w:tmpl w:val="E21A9C94"/>
    <w:lvl w:ilvl="0" w:tplc="EA9A950E">
      <w:start w:val="4"/>
      <w:numFmt w:val="bullet"/>
      <w:lvlText w:val=""/>
      <w:lvlJc w:val="left"/>
      <w:pPr>
        <w:ind w:left="720" w:hanging="360"/>
      </w:pPr>
      <w:rPr>
        <w:rFonts w:ascii="Symbol" w:eastAsiaTheme="minorHAnsi" w:hAnsi="Symbol" w:cstheme="minorBidi" w:hint="default"/>
        <w:color w:val="7030A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5BF042BA"/>
    <w:multiLevelType w:val="multilevel"/>
    <w:tmpl w:val="407AEC80"/>
    <w:lvl w:ilvl="0">
      <w:start w:val="1"/>
      <w:numFmt w:val="decimal"/>
      <w:lvlText w:val="%1."/>
      <w:lvlJc w:val="left"/>
      <w:pPr>
        <w:ind w:left="644" w:hanging="360"/>
      </w:pPr>
      <w:rPr>
        <w:rFonts w:hint="default"/>
        <w:color w:val="7030A0"/>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21" w15:restartNumberingAfterBreak="0">
    <w:nsid w:val="5C6904F2"/>
    <w:multiLevelType w:val="multilevel"/>
    <w:tmpl w:val="407AEC80"/>
    <w:lvl w:ilvl="0">
      <w:start w:val="1"/>
      <w:numFmt w:val="decimal"/>
      <w:lvlText w:val="%1."/>
      <w:lvlJc w:val="left"/>
      <w:pPr>
        <w:ind w:left="644" w:hanging="360"/>
      </w:pPr>
      <w:rPr>
        <w:rFonts w:hint="default"/>
        <w:color w:val="7030A0"/>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22" w15:restartNumberingAfterBreak="0">
    <w:nsid w:val="61764634"/>
    <w:multiLevelType w:val="hybridMultilevel"/>
    <w:tmpl w:val="EBBAC9F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62867EAF"/>
    <w:multiLevelType w:val="multilevel"/>
    <w:tmpl w:val="6180C08E"/>
    <w:lvl w:ilvl="0">
      <w:start w:val="4"/>
      <w:numFmt w:val="decimal"/>
      <w:lvlText w:val="%1."/>
      <w:lvlJc w:val="left"/>
      <w:pPr>
        <w:ind w:left="644"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24" w15:restartNumberingAfterBreak="0">
    <w:nsid w:val="6E3D751E"/>
    <w:multiLevelType w:val="hybridMultilevel"/>
    <w:tmpl w:val="ED22BB38"/>
    <w:lvl w:ilvl="0" w:tplc="F4A85174">
      <w:start w:val="1"/>
      <w:numFmt w:val="lowerLetter"/>
      <w:lvlText w:val="%1."/>
      <w:lvlJc w:val="left"/>
      <w:pPr>
        <w:ind w:left="720" w:hanging="360"/>
      </w:pPr>
      <w:rPr>
        <w:rFonts w:hint="default"/>
        <w:color w:val="7030A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702B773C"/>
    <w:multiLevelType w:val="hybridMultilevel"/>
    <w:tmpl w:val="3B10481A"/>
    <w:lvl w:ilvl="0" w:tplc="FC668920">
      <w:start w:val="1"/>
      <w:numFmt w:val="decimal"/>
      <w:lvlText w:val="%1."/>
      <w:lvlJc w:val="left"/>
      <w:pPr>
        <w:ind w:left="720" w:hanging="360"/>
      </w:pPr>
      <w:rPr>
        <w:rFonts w:hint="default"/>
        <w:i/>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703626AD"/>
    <w:multiLevelType w:val="multilevel"/>
    <w:tmpl w:val="EA24073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7A944181"/>
    <w:multiLevelType w:val="hybridMultilevel"/>
    <w:tmpl w:val="511CFA9A"/>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7DE802E5"/>
    <w:multiLevelType w:val="hybridMultilevel"/>
    <w:tmpl w:val="C276CEF2"/>
    <w:lvl w:ilvl="0" w:tplc="D03C1380">
      <w:start w:val="1"/>
      <w:numFmt w:val="decimal"/>
      <w:lvlText w:val="%1."/>
      <w:lvlJc w:val="left"/>
      <w:pPr>
        <w:ind w:left="720" w:hanging="360"/>
      </w:pPr>
      <w:rPr>
        <w:color w:val="7030A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1857036586">
    <w:abstractNumId w:val="11"/>
  </w:num>
  <w:num w:numId="2" w16cid:durableId="1257983274">
    <w:abstractNumId w:val="15"/>
  </w:num>
  <w:num w:numId="3" w16cid:durableId="1019744869">
    <w:abstractNumId w:val="1"/>
  </w:num>
  <w:num w:numId="4" w16cid:durableId="75828250">
    <w:abstractNumId w:val="25"/>
  </w:num>
  <w:num w:numId="5" w16cid:durableId="1691639547">
    <w:abstractNumId w:val="3"/>
  </w:num>
  <w:num w:numId="6" w16cid:durableId="31923147">
    <w:abstractNumId w:val="20"/>
  </w:num>
  <w:num w:numId="7" w16cid:durableId="1935824784">
    <w:abstractNumId w:val="14"/>
  </w:num>
  <w:num w:numId="8" w16cid:durableId="61486650">
    <w:abstractNumId w:val="23"/>
  </w:num>
  <w:num w:numId="9" w16cid:durableId="288557402">
    <w:abstractNumId w:val="7"/>
  </w:num>
  <w:num w:numId="10" w16cid:durableId="2013605745">
    <w:abstractNumId w:val="2"/>
  </w:num>
  <w:num w:numId="11" w16cid:durableId="1124225756">
    <w:abstractNumId w:val="28"/>
  </w:num>
  <w:num w:numId="12" w16cid:durableId="152913999">
    <w:abstractNumId w:val="0"/>
  </w:num>
  <w:num w:numId="13" w16cid:durableId="1338341157">
    <w:abstractNumId w:val="4"/>
  </w:num>
  <w:num w:numId="14" w16cid:durableId="276639227">
    <w:abstractNumId w:val="12"/>
  </w:num>
  <w:num w:numId="15" w16cid:durableId="659306058">
    <w:abstractNumId w:val="19"/>
  </w:num>
  <w:num w:numId="16" w16cid:durableId="1661544729">
    <w:abstractNumId w:val="8"/>
  </w:num>
  <w:num w:numId="17" w16cid:durableId="1278832172">
    <w:abstractNumId w:val="24"/>
  </w:num>
  <w:num w:numId="18" w16cid:durableId="1447314359">
    <w:abstractNumId w:val="17"/>
  </w:num>
  <w:num w:numId="19" w16cid:durableId="2120642936">
    <w:abstractNumId w:val="18"/>
  </w:num>
  <w:num w:numId="20" w16cid:durableId="1471509750">
    <w:abstractNumId w:val="5"/>
  </w:num>
  <w:num w:numId="21" w16cid:durableId="1374965501">
    <w:abstractNumId w:val="22"/>
  </w:num>
  <w:num w:numId="22" w16cid:durableId="2027440256">
    <w:abstractNumId w:val="6"/>
  </w:num>
  <w:num w:numId="23" w16cid:durableId="1117531261">
    <w:abstractNumId w:val="10"/>
    <w:lvlOverride w:ilvl="0">
      <w:startOverride w:val="1"/>
    </w:lvlOverride>
    <w:lvlOverride w:ilvl="1"/>
    <w:lvlOverride w:ilvl="2"/>
    <w:lvlOverride w:ilvl="3"/>
    <w:lvlOverride w:ilvl="4"/>
    <w:lvlOverride w:ilvl="5"/>
    <w:lvlOverride w:ilvl="6"/>
    <w:lvlOverride w:ilvl="7"/>
    <w:lvlOverride w:ilvl="8"/>
  </w:num>
  <w:num w:numId="24" w16cid:durableId="1526752510">
    <w:abstractNumId w:val="9"/>
  </w:num>
  <w:num w:numId="25" w16cid:durableId="1594049843">
    <w:abstractNumId w:val="27"/>
  </w:num>
  <w:num w:numId="26" w16cid:durableId="2049452069">
    <w:abstractNumId w:val="13"/>
  </w:num>
  <w:num w:numId="27" w16cid:durableId="339620251">
    <w:abstractNumId w:val="16"/>
  </w:num>
  <w:num w:numId="28" w16cid:durableId="1937517002">
    <w:abstractNumId w:val="21"/>
  </w:num>
  <w:num w:numId="29" w16cid:durableId="1812675949">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20"/>
  <w:hyphenationZone w:val="425"/>
  <w:characterSpacingControl w:val="doNotCompress"/>
  <w:hdrShapeDefaults>
    <o:shapedefaults v:ext="edit" spidmax="2051"/>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93752"/>
    <w:rsid w:val="000046F0"/>
    <w:rsid w:val="00015552"/>
    <w:rsid w:val="0002502E"/>
    <w:rsid w:val="00027DAA"/>
    <w:rsid w:val="00035C37"/>
    <w:rsid w:val="00042293"/>
    <w:rsid w:val="000502FF"/>
    <w:rsid w:val="00054487"/>
    <w:rsid w:val="000630EC"/>
    <w:rsid w:val="00064DB6"/>
    <w:rsid w:val="00071785"/>
    <w:rsid w:val="00077BE2"/>
    <w:rsid w:val="000901C6"/>
    <w:rsid w:val="00091035"/>
    <w:rsid w:val="00096C5B"/>
    <w:rsid w:val="000A181C"/>
    <w:rsid w:val="000A1831"/>
    <w:rsid w:val="000A6475"/>
    <w:rsid w:val="000B1554"/>
    <w:rsid w:val="000C4C4C"/>
    <w:rsid w:val="000D1EA0"/>
    <w:rsid w:val="000D3307"/>
    <w:rsid w:val="000D513F"/>
    <w:rsid w:val="000D6CAF"/>
    <w:rsid w:val="000F53C7"/>
    <w:rsid w:val="000F5F8E"/>
    <w:rsid w:val="000F6730"/>
    <w:rsid w:val="00102327"/>
    <w:rsid w:val="001102F2"/>
    <w:rsid w:val="001200BF"/>
    <w:rsid w:val="00130AFC"/>
    <w:rsid w:val="00140E4C"/>
    <w:rsid w:val="00140FA6"/>
    <w:rsid w:val="001452F3"/>
    <w:rsid w:val="0015070B"/>
    <w:rsid w:val="00153491"/>
    <w:rsid w:val="0017053E"/>
    <w:rsid w:val="00183831"/>
    <w:rsid w:val="00187830"/>
    <w:rsid w:val="00190C4F"/>
    <w:rsid w:val="001959BB"/>
    <w:rsid w:val="001A01FA"/>
    <w:rsid w:val="001A1E3C"/>
    <w:rsid w:val="001A4753"/>
    <w:rsid w:val="001B4605"/>
    <w:rsid w:val="001E3A54"/>
    <w:rsid w:val="001E6660"/>
    <w:rsid w:val="00204FC7"/>
    <w:rsid w:val="0022226A"/>
    <w:rsid w:val="00223C09"/>
    <w:rsid w:val="00226851"/>
    <w:rsid w:val="0023284D"/>
    <w:rsid w:val="002370DF"/>
    <w:rsid w:val="00242D86"/>
    <w:rsid w:val="00245408"/>
    <w:rsid w:val="00246FEE"/>
    <w:rsid w:val="00253EF5"/>
    <w:rsid w:val="002667D2"/>
    <w:rsid w:val="00276CF2"/>
    <w:rsid w:val="0027700D"/>
    <w:rsid w:val="00281CC7"/>
    <w:rsid w:val="00287F2A"/>
    <w:rsid w:val="002922B2"/>
    <w:rsid w:val="002A04F9"/>
    <w:rsid w:val="002A3BAF"/>
    <w:rsid w:val="002B079B"/>
    <w:rsid w:val="002B1BEA"/>
    <w:rsid w:val="002B2A5A"/>
    <w:rsid w:val="002B4A67"/>
    <w:rsid w:val="002C32AC"/>
    <w:rsid w:val="002C57C5"/>
    <w:rsid w:val="002C661C"/>
    <w:rsid w:val="002C6C1F"/>
    <w:rsid w:val="002D4080"/>
    <w:rsid w:val="002D55EE"/>
    <w:rsid w:val="002E4EAD"/>
    <w:rsid w:val="002E5139"/>
    <w:rsid w:val="002E5461"/>
    <w:rsid w:val="002F2C76"/>
    <w:rsid w:val="003127F8"/>
    <w:rsid w:val="00317B38"/>
    <w:rsid w:val="003213AD"/>
    <w:rsid w:val="003223D4"/>
    <w:rsid w:val="00322548"/>
    <w:rsid w:val="00327676"/>
    <w:rsid w:val="00332D7A"/>
    <w:rsid w:val="003339F4"/>
    <w:rsid w:val="003346A1"/>
    <w:rsid w:val="00334D7B"/>
    <w:rsid w:val="00343AD4"/>
    <w:rsid w:val="00345278"/>
    <w:rsid w:val="00355295"/>
    <w:rsid w:val="0037191A"/>
    <w:rsid w:val="00375607"/>
    <w:rsid w:val="003835F6"/>
    <w:rsid w:val="00391394"/>
    <w:rsid w:val="003A605A"/>
    <w:rsid w:val="003A6624"/>
    <w:rsid w:val="003D052A"/>
    <w:rsid w:val="003D155C"/>
    <w:rsid w:val="003D3641"/>
    <w:rsid w:val="003D37FB"/>
    <w:rsid w:val="003D44A0"/>
    <w:rsid w:val="003E1223"/>
    <w:rsid w:val="003E5B45"/>
    <w:rsid w:val="003F15CE"/>
    <w:rsid w:val="003F390E"/>
    <w:rsid w:val="003F6981"/>
    <w:rsid w:val="00414478"/>
    <w:rsid w:val="00426D16"/>
    <w:rsid w:val="004523B2"/>
    <w:rsid w:val="0046567E"/>
    <w:rsid w:val="0046608B"/>
    <w:rsid w:val="0047480F"/>
    <w:rsid w:val="00475074"/>
    <w:rsid w:val="004770A8"/>
    <w:rsid w:val="00481895"/>
    <w:rsid w:val="0048421C"/>
    <w:rsid w:val="0048687A"/>
    <w:rsid w:val="00487C12"/>
    <w:rsid w:val="0049580B"/>
    <w:rsid w:val="004A3F41"/>
    <w:rsid w:val="004A42C0"/>
    <w:rsid w:val="004A4DBE"/>
    <w:rsid w:val="004B23BF"/>
    <w:rsid w:val="004C2C97"/>
    <w:rsid w:val="004C5A94"/>
    <w:rsid w:val="004C5C76"/>
    <w:rsid w:val="004D241F"/>
    <w:rsid w:val="004E3A04"/>
    <w:rsid w:val="004F3F37"/>
    <w:rsid w:val="004F429E"/>
    <w:rsid w:val="0050117D"/>
    <w:rsid w:val="00504DC1"/>
    <w:rsid w:val="00505092"/>
    <w:rsid w:val="005311AE"/>
    <w:rsid w:val="00531741"/>
    <w:rsid w:val="00533AB1"/>
    <w:rsid w:val="00545D9F"/>
    <w:rsid w:val="0055011C"/>
    <w:rsid w:val="00562396"/>
    <w:rsid w:val="00562786"/>
    <w:rsid w:val="0057622F"/>
    <w:rsid w:val="0058798B"/>
    <w:rsid w:val="005A2594"/>
    <w:rsid w:val="005A52A6"/>
    <w:rsid w:val="005B0423"/>
    <w:rsid w:val="005B5677"/>
    <w:rsid w:val="005B6215"/>
    <w:rsid w:val="005C35FB"/>
    <w:rsid w:val="005C50DF"/>
    <w:rsid w:val="005C532A"/>
    <w:rsid w:val="005C642D"/>
    <w:rsid w:val="005D03A5"/>
    <w:rsid w:val="005D0A70"/>
    <w:rsid w:val="005D40E7"/>
    <w:rsid w:val="005E1B04"/>
    <w:rsid w:val="005E3610"/>
    <w:rsid w:val="005F47CB"/>
    <w:rsid w:val="005F4DD3"/>
    <w:rsid w:val="00602830"/>
    <w:rsid w:val="00605DC0"/>
    <w:rsid w:val="00605F8E"/>
    <w:rsid w:val="00622413"/>
    <w:rsid w:val="00635373"/>
    <w:rsid w:val="006421D9"/>
    <w:rsid w:val="006474DB"/>
    <w:rsid w:val="006536E6"/>
    <w:rsid w:val="00656882"/>
    <w:rsid w:val="00684447"/>
    <w:rsid w:val="00690574"/>
    <w:rsid w:val="0069138A"/>
    <w:rsid w:val="00694F64"/>
    <w:rsid w:val="006A09E0"/>
    <w:rsid w:val="006A1DCC"/>
    <w:rsid w:val="006A3901"/>
    <w:rsid w:val="006C13F4"/>
    <w:rsid w:val="006C306B"/>
    <w:rsid w:val="006C683B"/>
    <w:rsid w:val="006D17B4"/>
    <w:rsid w:val="006D19F4"/>
    <w:rsid w:val="006D2E0C"/>
    <w:rsid w:val="006D3386"/>
    <w:rsid w:val="006E1091"/>
    <w:rsid w:val="006E2811"/>
    <w:rsid w:val="006F0156"/>
    <w:rsid w:val="00703C1E"/>
    <w:rsid w:val="00706789"/>
    <w:rsid w:val="00726752"/>
    <w:rsid w:val="00730201"/>
    <w:rsid w:val="00734339"/>
    <w:rsid w:val="00754C0D"/>
    <w:rsid w:val="00762458"/>
    <w:rsid w:val="0076673C"/>
    <w:rsid w:val="00767C9D"/>
    <w:rsid w:val="007802BC"/>
    <w:rsid w:val="00783BFA"/>
    <w:rsid w:val="0078553A"/>
    <w:rsid w:val="00790382"/>
    <w:rsid w:val="007A2E0F"/>
    <w:rsid w:val="007A459A"/>
    <w:rsid w:val="007A659D"/>
    <w:rsid w:val="007B14D4"/>
    <w:rsid w:val="007B3A0D"/>
    <w:rsid w:val="007B4B69"/>
    <w:rsid w:val="007B6DAE"/>
    <w:rsid w:val="007D49ED"/>
    <w:rsid w:val="007E48CE"/>
    <w:rsid w:val="007F1393"/>
    <w:rsid w:val="007F2219"/>
    <w:rsid w:val="00803BA5"/>
    <w:rsid w:val="00812B97"/>
    <w:rsid w:val="0081680B"/>
    <w:rsid w:val="00816D39"/>
    <w:rsid w:val="008219C0"/>
    <w:rsid w:val="00825113"/>
    <w:rsid w:val="00840B2C"/>
    <w:rsid w:val="008459D1"/>
    <w:rsid w:val="00851395"/>
    <w:rsid w:val="00854334"/>
    <w:rsid w:val="00864B53"/>
    <w:rsid w:val="00871E46"/>
    <w:rsid w:val="00872D50"/>
    <w:rsid w:val="00873441"/>
    <w:rsid w:val="00873575"/>
    <w:rsid w:val="00875173"/>
    <w:rsid w:val="00877DE4"/>
    <w:rsid w:val="0088429D"/>
    <w:rsid w:val="0088798D"/>
    <w:rsid w:val="00894F12"/>
    <w:rsid w:val="008A04A1"/>
    <w:rsid w:val="008A41B5"/>
    <w:rsid w:val="008A5052"/>
    <w:rsid w:val="008C5697"/>
    <w:rsid w:val="008C6411"/>
    <w:rsid w:val="008C7956"/>
    <w:rsid w:val="008D2A0B"/>
    <w:rsid w:val="00902F98"/>
    <w:rsid w:val="0090569A"/>
    <w:rsid w:val="00912907"/>
    <w:rsid w:val="00914F4C"/>
    <w:rsid w:val="00943983"/>
    <w:rsid w:val="009461B5"/>
    <w:rsid w:val="0095139F"/>
    <w:rsid w:val="00951E8C"/>
    <w:rsid w:val="00953C71"/>
    <w:rsid w:val="00967AF6"/>
    <w:rsid w:val="00967DB9"/>
    <w:rsid w:val="00975096"/>
    <w:rsid w:val="0097637C"/>
    <w:rsid w:val="009872DE"/>
    <w:rsid w:val="00992CB9"/>
    <w:rsid w:val="009A7B9A"/>
    <w:rsid w:val="009C5092"/>
    <w:rsid w:val="009D0BD3"/>
    <w:rsid w:val="009D154A"/>
    <w:rsid w:val="009E5FE4"/>
    <w:rsid w:val="009E6444"/>
    <w:rsid w:val="009F0806"/>
    <w:rsid w:val="009F4E01"/>
    <w:rsid w:val="00A02897"/>
    <w:rsid w:val="00A0693B"/>
    <w:rsid w:val="00A113A8"/>
    <w:rsid w:val="00A244FA"/>
    <w:rsid w:val="00A27F64"/>
    <w:rsid w:val="00A31797"/>
    <w:rsid w:val="00A47823"/>
    <w:rsid w:val="00A55652"/>
    <w:rsid w:val="00A62ECF"/>
    <w:rsid w:val="00A70968"/>
    <w:rsid w:val="00A7544A"/>
    <w:rsid w:val="00A83CA2"/>
    <w:rsid w:val="00A865C0"/>
    <w:rsid w:val="00A9107D"/>
    <w:rsid w:val="00A9160A"/>
    <w:rsid w:val="00A92FE3"/>
    <w:rsid w:val="00A93752"/>
    <w:rsid w:val="00AA705E"/>
    <w:rsid w:val="00AB17F2"/>
    <w:rsid w:val="00AB2D97"/>
    <w:rsid w:val="00AB3F07"/>
    <w:rsid w:val="00AB5DE2"/>
    <w:rsid w:val="00AB77C2"/>
    <w:rsid w:val="00AC041B"/>
    <w:rsid w:val="00AC5ED5"/>
    <w:rsid w:val="00AD66D5"/>
    <w:rsid w:val="00AD6B7D"/>
    <w:rsid w:val="00AE0215"/>
    <w:rsid w:val="00AE405B"/>
    <w:rsid w:val="00AF6DA8"/>
    <w:rsid w:val="00AF7059"/>
    <w:rsid w:val="00AF724C"/>
    <w:rsid w:val="00AF7F5F"/>
    <w:rsid w:val="00B06C0F"/>
    <w:rsid w:val="00B13DB8"/>
    <w:rsid w:val="00B17404"/>
    <w:rsid w:val="00B21A14"/>
    <w:rsid w:val="00B372AE"/>
    <w:rsid w:val="00B372F9"/>
    <w:rsid w:val="00B4069D"/>
    <w:rsid w:val="00B724DB"/>
    <w:rsid w:val="00B80ADC"/>
    <w:rsid w:val="00B8113C"/>
    <w:rsid w:val="00BA0E2F"/>
    <w:rsid w:val="00BB0A1F"/>
    <w:rsid w:val="00BB0E1A"/>
    <w:rsid w:val="00BB225B"/>
    <w:rsid w:val="00BB5BDC"/>
    <w:rsid w:val="00BC0126"/>
    <w:rsid w:val="00BC259E"/>
    <w:rsid w:val="00BC357A"/>
    <w:rsid w:val="00BC3C34"/>
    <w:rsid w:val="00BC7632"/>
    <w:rsid w:val="00BD14AD"/>
    <w:rsid w:val="00BD15BD"/>
    <w:rsid w:val="00BD3A53"/>
    <w:rsid w:val="00BD786B"/>
    <w:rsid w:val="00BE375D"/>
    <w:rsid w:val="00C01A15"/>
    <w:rsid w:val="00C01E57"/>
    <w:rsid w:val="00C046B8"/>
    <w:rsid w:val="00C21156"/>
    <w:rsid w:val="00C312C6"/>
    <w:rsid w:val="00C50303"/>
    <w:rsid w:val="00C54A93"/>
    <w:rsid w:val="00C57417"/>
    <w:rsid w:val="00C64E93"/>
    <w:rsid w:val="00C651C7"/>
    <w:rsid w:val="00C83EDF"/>
    <w:rsid w:val="00C86B33"/>
    <w:rsid w:val="00C944B3"/>
    <w:rsid w:val="00CA292F"/>
    <w:rsid w:val="00CA6D2B"/>
    <w:rsid w:val="00CC0EF9"/>
    <w:rsid w:val="00CC5664"/>
    <w:rsid w:val="00CD171F"/>
    <w:rsid w:val="00CD4D49"/>
    <w:rsid w:val="00CF7C95"/>
    <w:rsid w:val="00D005BA"/>
    <w:rsid w:val="00D072D3"/>
    <w:rsid w:val="00D11FCF"/>
    <w:rsid w:val="00D17FC1"/>
    <w:rsid w:val="00D21ECC"/>
    <w:rsid w:val="00D263CC"/>
    <w:rsid w:val="00D32DD5"/>
    <w:rsid w:val="00D34A1D"/>
    <w:rsid w:val="00D42758"/>
    <w:rsid w:val="00D531DA"/>
    <w:rsid w:val="00D54A55"/>
    <w:rsid w:val="00D708A2"/>
    <w:rsid w:val="00D7430E"/>
    <w:rsid w:val="00D804DB"/>
    <w:rsid w:val="00D817E3"/>
    <w:rsid w:val="00D94991"/>
    <w:rsid w:val="00DA04C8"/>
    <w:rsid w:val="00DA360A"/>
    <w:rsid w:val="00DA426C"/>
    <w:rsid w:val="00DA590B"/>
    <w:rsid w:val="00DC27BF"/>
    <w:rsid w:val="00DC3C48"/>
    <w:rsid w:val="00DC54F0"/>
    <w:rsid w:val="00DF0DB0"/>
    <w:rsid w:val="00DF59BE"/>
    <w:rsid w:val="00DF7948"/>
    <w:rsid w:val="00E03375"/>
    <w:rsid w:val="00E04A92"/>
    <w:rsid w:val="00E05D6C"/>
    <w:rsid w:val="00E07491"/>
    <w:rsid w:val="00E11CE1"/>
    <w:rsid w:val="00E15173"/>
    <w:rsid w:val="00E201E9"/>
    <w:rsid w:val="00E239CE"/>
    <w:rsid w:val="00E24B15"/>
    <w:rsid w:val="00E30DB0"/>
    <w:rsid w:val="00E47AFC"/>
    <w:rsid w:val="00E50CD0"/>
    <w:rsid w:val="00E531F6"/>
    <w:rsid w:val="00E54640"/>
    <w:rsid w:val="00E54889"/>
    <w:rsid w:val="00E646E4"/>
    <w:rsid w:val="00E67B69"/>
    <w:rsid w:val="00E717D5"/>
    <w:rsid w:val="00E74129"/>
    <w:rsid w:val="00E8658B"/>
    <w:rsid w:val="00E90287"/>
    <w:rsid w:val="00E903A5"/>
    <w:rsid w:val="00E93E00"/>
    <w:rsid w:val="00EA046C"/>
    <w:rsid w:val="00EC3C79"/>
    <w:rsid w:val="00ED22C7"/>
    <w:rsid w:val="00ED2A2A"/>
    <w:rsid w:val="00ED4A5B"/>
    <w:rsid w:val="00EE4A5C"/>
    <w:rsid w:val="00EE64EC"/>
    <w:rsid w:val="00EF40D8"/>
    <w:rsid w:val="00EF6282"/>
    <w:rsid w:val="00EF7032"/>
    <w:rsid w:val="00F01023"/>
    <w:rsid w:val="00F10190"/>
    <w:rsid w:val="00F10366"/>
    <w:rsid w:val="00F11FB7"/>
    <w:rsid w:val="00F316C6"/>
    <w:rsid w:val="00F41AC3"/>
    <w:rsid w:val="00F51EC9"/>
    <w:rsid w:val="00F55805"/>
    <w:rsid w:val="00F57550"/>
    <w:rsid w:val="00F751D8"/>
    <w:rsid w:val="00F82A7D"/>
    <w:rsid w:val="00F8579B"/>
    <w:rsid w:val="00F90AE1"/>
    <w:rsid w:val="00FA381A"/>
    <w:rsid w:val="00FA651A"/>
    <w:rsid w:val="00FA7F9C"/>
    <w:rsid w:val="00FB5F9F"/>
    <w:rsid w:val="00FC720F"/>
    <w:rsid w:val="00FC74F5"/>
    <w:rsid w:val="00FD0559"/>
    <w:rsid w:val="00FD0A76"/>
    <w:rsid w:val="00FD5FD5"/>
    <w:rsid w:val="00FD6DD2"/>
    <w:rsid w:val="00FE225C"/>
    <w:rsid w:val="00FE36C6"/>
    <w:rsid w:val="00FE6DE7"/>
    <w:rsid w:val="00FF0D0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1FB587E1"/>
  <w15:docId w15:val="{144B667E-A2AC-4B83-97BB-41102FAE71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es-MX" w:eastAsia="es-MX"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8798D"/>
  </w:style>
  <w:style w:type="paragraph" w:styleId="Ttulo1">
    <w:name w:val="heading 1"/>
    <w:basedOn w:val="Normal"/>
    <w:next w:val="Normal"/>
    <w:uiPriority w:val="9"/>
    <w:qFormat/>
    <w:pPr>
      <w:keepNext/>
      <w:keepLines/>
      <w:spacing w:before="480" w:after="120"/>
      <w:outlineLvl w:val="0"/>
    </w:pPr>
    <w:rPr>
      <w:b/>
      <w:sz w:val="48"/>
      <w:szCs w:val="48"/>
    </w:rPr>
  </w:style>
  <w:style w:type="paragraph" w:styleId="Ttulo2">
    <w:name w:val="heading 2"/>
    <w:basedOn w:val="Normal"/>
    <w:next w:val="Normal"/>
    <w:link w:val="Ttulo2Car"/>
    <w:uiPriority w:val="9"/>
    <w:semiHidden/>
    <w:unhideWhenUsed/>
    <w:qFormat/>
    <w:pPr>
      <w:keepNext/>
      <w:keepLines/>
      <w:spacing w:before="360" w:after="80"/>
      <w:outlineLvl w:val="1"/>
    </w:pPr>
    <w:rPr>
      <w:b/>
      <w:sz w:val="36"/>
      <w:szCs w:val="36"/>
    </w:rPr>
  </w:style>
  <w:style w:type="paragraph" w:styleId="Ttulo3">
    <w:name w:val="heading 3"/>
    <w:basedOn w:val="Normal"/>
    <w:next w:val="Normal"/>
    <w:link w:val="Ttulo3Car"/>
    <w:uiPriority w:val="9"/>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paragraph" w:styleId="Encabezado">
    <w:name w:val="header"/>
    <w:basedOn w:val="Normal"/>
    <w:link w:val="EncabezadoCar"/>
    <w:uiPriority w:val="99"/>
    <w:unhideWhenUsed/>
    <w:rsid w:val="00C8654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8654A"/>
  </w:style>
  <w:style w:type="paragraph" w:styleId="Piedepgina">
    <w:name w:val="footer"/>
    <w:basedOn w:val="Normal"/>
    <w:link w:val="PiedepginaCar"/>
    <w:uiPriority w:val="99"/>
    <w:unhideWhenUsed/>
    <w:rsid w:val="00C8654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8654A"/>
  </w:style>
  <w:style w:type="table" w:styleId="Tablaconcuadrcula">
    <w:name w:val="Table Grid"/>
    <w:basedOn w:val="Tablanormal"/>
    <w:uiPriority w:val="39"/>
    <w:rsid w:val="00F56D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1clara-nfasis3">
    <w:name w:val="Grid Table 1 Light Accent 3"/>
    <w:basedOn w:val="Tablanormal"/>
    <w:uiPriority w:val="46"/>
    <w:rsid w:val="00D566B6"/>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paragraph" w:styleId="Prrafodelista">
    <w:name w:val="List Paragraph"/>
    <w:aliases w:val="CNBV Parrafo1,Parrafo 1,Lista multicolor - Énfasis 11,Lista vistosa - Énfasis 11,Cuadrícula media 1 - Énfasis 21,Cita texto,Párrafo de lista1,List Paragraph-Thesis,Footnote"/>
    <w:basedOn w:val="Normal"/>
    <w:link w:val="PrrafodelistaCar"/>
    <w:uiPriority w:val="34"/>
    <w:qFormat/>
    <w:rsid w:val="00C93F38"/>
    <w:pPr>
      <w:ind w:left="720"/>
      <w:contextualSpacing/>
    </w:pPr>
  </w:style>
  <w:style w:type="character" w:customStyle="1" w:styleId="PrrafodelistaCar">
    <w:name w:val="Párrafo de lista Car"/>
    <w:aliases w:val="CNBV Parrafo1 Car,Parrafo 1 Car,Lista multicolor - Énfasis 11 Car,Lista vistosa - Énfasis 11 Car,Cuadrícula media 1 - Énfasis 21 Car,Cita texto Car,Párrafo de lista1 Car,List Paragraph-Thesis Car,Footnote Car"/>
    <w:link w:val="Prrafodelista"/>
    <w:uiPriority w:val="34"/>
    <w:locked/>
    <w:rsid w:val="00AC7580"/>
  </w:style>
  <w:style w:type="table" w:styleId="Tablaconcuadrcula1clara">
    <w:name w:val="Grid Table 1 Light"/>
    <w:basedOn w:val="Tablanormal"/>
    <w:uiPriority w:val="46"/>
    <w:rsid w:val="00447EF7"/>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pPr>
      <w:spacing w:after="0" w:line="240" w:lineRule="auto"/>
    </w:p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pPr>
      <w:spacing w:after="0" w:line="240" w:lineRule="auto"/>
    </w:p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pPr>
      <w:spacing w:after="0" w:line="240" w:lineRule="auto"/>
    </w:p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customStyle="1" w:styleId="ab">
    <w:basedOn w:val="TableNormal"/>
    <w:pPr>
      <w:spacing w:after="0" w:line="240" w:lineRule="auto"/>
    </w:p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customStyle="1" w:styleId="ac">
    <w:basedOn w:val="TableNormal"/>
    <w:pPr>
      <w:spacing w:after="0" w:line="240" w:lineRule="auto"/>
    </w:p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customStyle="1" w:styleId="ad">
    <w:basedOn w:val="TableNormal"/>
    <w:pPr>
      <w:spacing w:after="0" w:line="240" w:lineRule="auto"/>
    </w:p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customStyle="1" w:styleId="ae">
    <w:basedOn w:val="TableNormal"/>
    <w:pPr>
      <w:spacing w:after="0" w:line="240" w:lineRule="auto"/>
    </w:p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customStyle="1" w:styleId="af">
    <w:basedOn w:val="TableNormal"/>
    <w:pPr>
      <w:spacing w:after="0" w:line="240" w:lineRule="auto"/>
    </w:p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customStyle="1" w:styleId="af0">
    <w:basedOn w:val="TableNormal"/>
    <w:pPr>
      <w:spacing w:after="0" w:line="240" w:lineRule="auto"/>
    </w:p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customStyle="1" w:styleId="af1">
    <w:basedOn w:val="TableNormal"/>
    <w:pPr>
      <w:spacing w:after="0" w:line="240" w:lineRule="auto"/>
    </w:p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customStyle="1" w:styleId="af2">
    <w:basedOn w:val="TableNormal"/>
    <w:pPr>
      <w:spacing w:after="0" w:line="240" w:lineRule="auto"/>
    </w:p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customStyle="1" w:styleId="af3">
    <w:basedOn w:val="TableNormal"/>
    <w:pPr>
      <w:spacing w:after="0" w:line="240" w:lineRule="auto"/>
    </w:p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customStyle="1" w:styleId="af4">
    <w:basedOn w:val="TableNormal"/>
    <w:pPr>
      <w:spacing w:after="0" w:line="240" w:lineRule="auto"/>
    </w:p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customStyle="1" w:styleId="af5">
    <w:basedOn w:val="TableNormal"/>
    <w:pPr>
      <w:spacing w:after="0" w:line="240" w:lineRule="auto"/>
    </w:p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styleId="Tablaconcuadrculaclara">
    <w:name w:val="Grid Table Light"/>
    <w:basedOn w:val="Tablanormal"/>
    <w:uiPriority w:val="40"/>
    <w:rsid w:val="0069138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Hipervnculo">
    <w:name w:val="Hyperlink"/>
    <w:basedOn w:val="Fuentedeprrafopredeter"/>
    <w:uiPriority w:val="99"/>
    <w:unhideWhenUsed/>
    <w:rsid w:val="00F751D8"/>
    <w:rPr>
      <w:color w:val="0563C1" w:themeColor="hyperlink"/>
      <w:u w:val="single"/>
    </w:rPr>
  </w:style>
  <w:style w:type="table" w:customStyle="1" w:styleId="Tablanormal11">
    <w:name w:val="Tabla normal 11"/>
    <w:basedOn w:val="Tablanormal"/>
    <w:uiPriority w:val="41"/>
    <w:rsid w:val="00F751D8"/>
    <w:pPr>
      <w:spacing w:after="0" w:line="240" w:lineRule="auto"/>
    </w:pPr>
    <w:rPr>
      <w:rFonts w:asciiTheme="minorHAnsi" w:eastAsiaTheme="minorHAnsi" w:hAnsiTheme="minorHAnsi" w:cstheme="minorBidi"/>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extoCar">
    <w:name w:val="Texto Car"/>
    <w:basedOn w:val="Normal"/>
    <w:link w:val="TextoCarCar"/>
    <w:uiPriority w:val="99"/>
    <w:rsid w:val="00F751D8"/>
    <w:pPr>
      <w:spacing w:after="101" w:line="216" w:lineRule="exact"/>
      <w:ind w:firstLine="288"/>
      <w:jc w:val="both"/>
    </w:pPr>
    <w:rPr>
      <w:rFonts w:ascii="Arial" w:eastAsia="Times New Roman" w:hAnsi="Arial" w:cs="Times New Roman"/>
      <w:sz w:val="18"/>
      <w:szCs w:val="18"/>
      <w:lang w:val="es-ES" w:eastAsia="es-ES"/>
    </w:rPr>
  </w:style>
  <w:style w:type="character" w:customStyle="1" w:styleId="TextoCarCar">
    <w:name w:val="Texto Car Car"/>
    <w:link w:val="TextoCar"/>
    <w:uiPriority w:val="99"/>
    <w:locked/>
    <w:rsid w:val="00F751D8"/>
    <w:rPr>
      <w:rFonts w:ascii="Arial" w:eastAsia="Times New Roman" w:hAnsi="Arial" w:cs="Times New Roman"/>
      <w:sz w:val="18"/>
      <w:szCs w:val="18"/>
      <w:lang w:val="es-ES" w:eastAsia="es-ES"/>
    </w:rPr>
  </w:style>
  <w:style w:type="table" w:customStyle="1" w:styleId="Tablanormal31">
    <w:name w:val="Tabla normal 31"/>
    <w:basedOn w:val="Tablanormal"/>
    <w:uiPriority w:val="43"/>
    <w:rsid w:val="00F751D8"/>
    <w:pPr>
      <w:spacing w:after="0" w:line="240" w:lineRule="auto"/>
    </w:pPr>
    <w:rPr>
      <w:rFonts w:asciiTheme="minorHAnsi" w:eastAsiaTheme="minorHAnsi" w:hAnsiTheme="minorHAnsi" w:cstheme="minorBidi"/>
      <w:lang w:eastAsia="en-US"/>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anormal51">
    <w:name w:val="Tabla normal 51"/>
    <w:basedOn w:val="Tablanormal"/>
    <w:uiPriority w:val="45"/>
    <w:rsid w:val="00F751D8"/>
    <w:pPr>
      <w:spacing w:after="0" w:line="240" w:lineRule="auto"/>
    </w:pPr>
    <w:rPr>
      <w:rFonts w:asciiTheme="minorHAnsi" w:eastAsiaTheme="minorHAnsi" w:hAnsiTheme="minorHAnsi" w:cstheme="minorBidi"/>
      <w:lang w:eastAsia="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Textonotapie">
    <w:name w:val="footnote text"/>
    <w:basedOn w:val="Normal"/>
    <w:link w:val="TextonotapieCar"/>
    <w:uiPriority w:val="99"/>
    <w:semiHidden/>
    <w:unhideWhenUsed/>
    <w:rsid w:val="00F751D8"/>
    <w:pPr>
      <w:spacing w:after="0" w:line="240" w:lineRule="auto"/>
    </w:pPr>
    <w:rPr>
      <w:rFonts w:asciiTheme="minorHAnsi" w:eastAsiaTheme="minorHAnsi" w:hAnsiTheme="minorHAnsi" w:cstheme="minorBidi"/>
      <w:sz w:val="20"/>
      <w:szCs w:val="20"/>
      <w:lang w:eastAsia="en-US"/>
    </w:rPr>
  </w:style>
  <w:style w:type="character" w:customStyle="1" w:styleId="TextonotapieCar">
    <w:name w:val="Texto nota pie Car"/>
    <w:basedOn w:val="Fuentedeprrafopredeter"/>
    <w:link w:val="Textonotapie"/>
    <w:uiPriority w:val="99"/>
    <w:semiHidden/>
    <w:rsid w:val="00F751D8"/>
    <w:rPr>
      <w:rFonts w:asciiTheme="minorHAnsi" w:eastAsiaTheme="minorHAnsi" w:hAnsiTheme="minorHAnsi" w:cstheme="minorBidi"/>
      <w:sz w:val="20"/>
      <w:szCs w:val="20"/>
      <w:lang w:eastAsia="en-US"/>
    </w:rPr>
  </w:style>
  <w:style w:type="character" w:styleId="Refdenotaalpie">
    <w:name w:val="footnote reference"/>
    <w:basedOn w:val="Fuentedeprrafopredeter"/>
    <w:uiPriority w:val="99"/>
    <w:unhideWhenUsed/>
    <w:rsid w:val="00F751D8"/>
    <w:rPr>
      <w:vertAlign w:val="superscript"/>
    </w:rPr>
  </w:style>
  <w:style w:type="paragraph" w:styleId="Textodeglobo">
    <w:name w:val="Balloon Text"/>
    <w:basedOn w:val="Normal"/>
    <w:link w:val="TextodegloboCar"/>
    <w:uiPriority w:val="99"/>
    <w:semiHidden/>
    <w:unhideWhenUsed/>
    <w:rsid w:val="00F751D8"/>
    <w:pPr>
      <w:spacing w:after="0" w:line="240" w:lineRule="auto"/>
    </w:pPr>
    <w:rPr>
      <w:rFonts w:ascii="Tahoma" w:eastAsiaTheme="minorHAnsi" w:hAnsi="Tahoma" w:cs="Tahoma"/>
      <w:sz w:val="16"/>
      <w:szCs w:val="16"/>
      <w:lang w:eastAsia="en-US"/>
    </w:rPr>
  </w:style>
  <w:style w:type="character" w:customStyle="1" w:styleId="TextodegloboCar">
    <w:name w:val="Texto de globo Car"/>
    <w:basedOn w:val="Fuentedeprrafopredeter"/>
    <w:link w:val="Textodeglobo"/>
    <w:uiPriority w:val="99"/>
    <w:semiHidden/>
    <w:rsid w:val="00F751D8"/>
    <w:rPr>
      <w:rFonts w:ascii="Tahoma" w:eastAsiaTheme="minorHAnsi" w:hAnsi="Tahoma" w:cs="Tahoma"/>
      <w:sz w:val="16"/>
      <w:szCs w:val="16"/>
      <w:lang w:eastAsia="en-US"/>
    </w:rPr>
  </w:style>
  <w:style w:type="table" w:customStyle="1" w:styleId="Tabladecuadrcula1clara-nfasis31">
    <w:name w:val="Tabla de cuadrícula 1 clara - Énfasis 31"/>
    <w:basedOn w:val="Tablanormal"/>
    <w:uiPriority w:val="46"/>
    <w:rsid w:val="00F751D8"/>
    <w:pPr>
      <w:spacing w:after="0" w:line="240" w:lineRule="auto"/>
    </w:pPr>
    <w:rPr>
      <w:rFonts w:asciiTheme="minorHAnsi" w:eastAsiaTheme="minorHAnsi" w:hAnsiTheme="minorHAnsi" w:cstheme="minorBidi"/>
      <w:lang w:eastAsia="en-US"/>
    </w:r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paragraph" w:styleId="Sinespaciado">
    <w:name w:val="No Spacing"/>
    <w:link w:val="SinespaciadoCar"/>
    <w:uiPriority w:val="1"/>
    <w:qFormat/>
    <w:rsid w:val="00F751D8"/>
    <w:pPr>
      <w:spacing w:after="0" w:line="240" w:lineRule="auto"/>
    </w:pPr>
    <w:rPr>
      <w:rFonts w:asciiTheme="minorHAnsi" w:eastAsiaTheme="minorHAnsi" w:hAnsiTheme="minorHAnsi" w:cstheme="minorBidi"/>
      <w:lang w:eastAsia="en-US"/>
    </w:rPr>
  </w:style>
  <w:style w:type="table" w:styleId="Tablanormal1">
    <w:name w:val="Plain Table 1"/>
    <w:basedOn w:val="Tablanormal"/>
    <w:uiPriority w:val="41"/>
    <w:rsid w:val="00F751D8"/>
    <w:pPr>
      <w:spacing w:after="0" w:line="240" w:lineRule="auto"/>
    </w:pPr>
    <w:rPr>
      <w:rFonts w:asciiTheme="minorHAnsi" w:eastAsiaTheme="minorHAnsi" w:hAnsiTheme="minorHAnsi" w:cstheme="minorBidi"/>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decuadrcula2">
    <w:name w:val="Grid Table 2"/>
    <w:basedOn w:val="Tablanormal"/>
    <w:uiPriority w:val="47"/>
    <w:rsid w:val="00F751D8"/>
    <w:pPr>
      <w:spacing w:after="0" w:line="240" w:lineRule="auto"/>
    </w:pPr>
    <w:rPr>
      <w:rFonts w:asciiTheme="minorHAnsi" w:eastAsiaTheme="minorHAnsi" w:hAnsiTheme="minorHAnsi" w:cstheme="minorBidi"/>
      <w:lang w:eastAsia="en-US"/>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cuadrcula3">
    <w:name w:val="Grid Table 3"/>
    <w:basedOn w:val="Tablanormal"/>
    <w:uiPriority w:val="48"/>
    <w:rsid w:val="00F751D8"/>
    <w:pPr>
      <w:spacing w:after="0" w:line="240" w:lineRule="auto"/>
    </w:pPr>
    <w:rPr>
      <w:rFonts w:asciiTheme="minorHAnsi" w:eastAsiaTheme="minorHAnsi" w:hAnsiTheme="minorHAnsi" w:cstheme="minorBidi"/>
      <w:lang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laconcuadrcula6concolores">
    <w:name w:val="Grid Table 6 Colorful"/>
    <w:basedOn w:val="Tablanormal"/>
    <w:uiPriority w:val="51"/>
    <w:rsid w:val="00F751D8"/>
    <w:pPr>
      <w:spacing w:after="0" w:line="240" w:lineRule="auto"/>
    </w:pPr>
    <w:rPr>
      <w:rFonts w:asciiTheme="minorHAnsi" w:eastAsiaTheme="minorHAnsi" w:hAnsiTheme="minorHAnsi" w:cstheme="minorBidi"/>
      <w:color w:val="000000" w:themeColor="text1"/>
      <w:lang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concuadrcula7concolores">
    <w:name w:val="Grid Table 7 Colorful"/>
    <w:basedOn w:val="Tablanormal"/>
    <w:uiPriority w:val="52"/>
    <w:rsid w:val="00F751D8"/>
    <w:pPr>
      <w:spacing w:after="0" w:line="240" w:lineRule="auto"/>
    </w:pPr>
    <w:rPr>
      <w:rFonts w:asciiTheme="minorHAnsi" w:eastAsiaTheme="minorHAnsi" w:hAnsiTheme="minorHAnsi" w:cstheme="minorBidi"/>
      <w:color w:val="000000" w:themeColor="text1"/>
      <w:lang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ladelista1clara">
    <w:name w:val="List Table 1 Light"/>
    <w:basedOn w:val="Tablanormal"/>
    <w:uiPriority w:val="46"/>
    <w:rsid w:val="00F751D8"/>
    <w:pPr>
      <w:spacing w:after="0" w:line="240" w:lineRule="auto"/>
    </w:pPr>
    <w:rPr>
      <w:rFonts w:asciiTheme="minorHAnsi" w:eastAsiaTheme="minorHAnsi" w:hAnsiTheme="minorHAnsi" w:cstheme="minorBidi"/>
      <w:lang w:eastAsia="en-US"/>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concuadrcula4-nfasis3">
    <w:name w:val="Grid Table 4 Accent 3"/>
    <w:basedOn w:val="Tablanormal"/>
    <w:uiPriority w:val="49"/>
    <w:rsid w:val="00F751D8"/>
    <w:pPr>
      <w:spacing w:after="0" w:line="240" w:lineRule="auto"/>
    </w:pPr>
    <w:rPr>
      <w:rFonts w:asciiTheme="minorHAnsi" w:eastAsiaTheme="minorHAnsi" w:hAnsiTheme="minorHAnsi" w:cstheme="minorBidi"/>
      <w:lang w:eastAsia="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Default">
    <w:name w:val="Default"/>
    <w:rsid w:val="00F751D8"/>
    <w:pPr>
      <w:autoSpaceDE w:val="0"/>
      <w:autoSpaceDN w:val="0"/>
      <w:adjustRightInd w:val="0"/>
      <w:spacing w:after="0" w:line="240" w:lineRule="auto"/>
    </w:pPr>
    <w:rPr>
      <w:rFonts w:ascii="Arial" w:eastAsiaTheme="minorHAnsi" w:hAnsi="Arial" w:cs="Arial"/>
      <w:color w:val="000000"/>
      <w:sz w:val="24"/>
      <w:szCs w:val="24"/>
      <w:lang w:eastAsia="en-US"/>
    </w:rPr>
  </w:style>
  <w:style w:type="character" w:customStyle="1" w:styleId="Mencinsinresolver1">
    <w:name w:val="Mención sin resolver1"/>
    <w:basedOn w:val="Fuentedeprrafopredeter"/>
    <w:uiPriority w:val="99"/>
    <w:semiHidden/>
    <w:unhideWhenUsed/>
    <w:rsid w:val="00F751D8"/>
    <w:rPr>
      <w:color w:val="605E5C"/>
      <w:shd w:val="clear" w:color="auto" w:fill="E1DFDD"/>
    </w:rPr>
  </w:style>
  <w:style w:type="character" w:styleId="Refdecomentario">
    <w:name w:val="annotation reference"/>
    <w:basedOn w:val="Fuentedeprrafopredeter"/>
    <w:uiPriority w:val="99"/>
    <w:semiHidden/>
    <w:unhideWhenUsed/>
    <w:rsid w:val="00F751D8"/>
    <w:rPr>
      <w:sz w:val="16"/>
      <w:szCs w:val="16"/>
    </w:rPr>
  </w:style>
  <w:style w:type="paragraph" w:styleId="Textocomentario">
    <w:name w:val="annotation text"/>
    <w:basedOn w:val="Normal"/>
    <w:link w:val="TextocomentarioCar"/>
    <w:uiPriority w:val="99"/>
    <w:unhideWhenUsed/>
    <w:rsid w:val="00F751D8"/>
    <w:pPr>
      <w:spacing w:line="240" w:lineRule="auto"/>
    </w:pPr>
    <w:rPr>
      <w:rFonts w:asciiTheme="minorHAnsi" w:eastAsiaTheme="minorHAnsi" w:hAnsiTheme="minorHAnsi" w:cstheme="minorBidi"/>
      <w:sz w:val="20"/>
      <w:szCs w:val="20"/>
      <w:lang w:eastAsia="en-US"/>
    </w:rPr>
  </w:style>
  <w:style w:type="character" w:customStyle="1" w:styleId="TextocomentarioCar">
    <w:name w:val="Texto comentario Car"/>
    <w:basedOn w:val="Fuentedeprrafopredeter"/>
    <w:link w:val="Textocomentario"/>
    <w:uiPriority w:val="99"/>
    <w:rsid w:val="00F751D8"/>
    <w:rPr>
      <w:rFonts w:asciiTheme="minorHAnsi" w:eastAsiaTheme="minorHAnsi" w:hAnsiTheme="minorHAnsi" w:cstheme="minorBidi"/>
      <w:sz w:val="20"/>
      <w:szCs w:val="20"/>
      <w:lang w:eastAsia="en-US"/>
    </w:rPr>
  </w:style>
  <w:style w:type="paragraph" w:styleId="Asuntodelcomentario">
    <w:name w:val="annotation subject"/>
    <w:basedOn w:val="Textocomentario"/>
    <w:next w:val="Textocomentario"/>
    <w:link w:val="AsuntodelcomentarioCar"/>
    <w:uiPriority w:val="99"/>
    <w:semiHidden/>
    <w:unhideWhenUsed/>
    <w:rsid w:val="00F751D8"/>
    <w:rPr>
      <w:b/>
      <w:bCs/>
    </w:rPr>
  </w:style>
  <w:style w:type="character" w:customStyle="1" w:styleId="AsuntodelcomentarioCar">
    <w:name w:val="Asunto del comentario Car"/>
    <w:basedOn w:val="TextocomentarioCar"/>
    <w:link w:val="Asuntodelcomentario"/>
    <w:uiPriority w:val="99"/>
    <w:semiHidden/>
    <w:rsid w:val="00F751D8"/>
    <w:rPr>
      <w:rFonts w:asciiTheme="minorHAnsi" w:eastAsiaTheme="minorHAnsi" w:hAnsiTheme="minorHAnsi" w:cstheme="minorBidi"/>
      <w:b/>
      <w:bCs/>
      <w:sz w:val="20"/>
      <w:szCs w:val="20"/>
      <w:lang w:eastAsia="en-US"/>
    </w:rPr>
  </w:style>
  <w:style w:type="character" w:customStyle="1" w:styleId="Mencinsinresolver2">
    <w:name w:val="Mención sin resolver2"/>
    <w:basedOn w:val="Fuentedeprrafopredeter"/>
    <w:uiPriority w:val="99"/>
    <w:semiHidden/>
    <w:unhideWhenUsed/>
    <w:rsid w:val="00F751D8"/>
    <w:rPr>
      <w:color w:val="605E5C"/>
      <w:shd w:val="clear" w:color="auto" w:fill="E1DFDD"/>
    </w:rPr>
  </w:style>
  <w:style w:type="character" w:customStyle="1" w:styleId="SinespaciadoCar">
    <w:name w:val="Sin espaciado Car"/>
    <w:basedOn w:val="Fuentedeprrafopredeter"/>
    <w:link w:val="Sinespaciado"/>
    <w:uiPriority w:val="1"/>
    <w:rsid w:val="00F751D8"/>
    <w:rPr>
      <w:rFonts w:asciiTheme="minorHAnsi" w:eastAsiaTheme="minorHAnsi" w:hAnsiTheme="minorHAnsi" w:cstheme="minorBidi"/>
      <w:lang w:eastAsia="en-US"/>
    </w:rPr>
  </w:style>
  <w:style w:type="table" w:styleId="Tabladecuadrcula4">
    <w:name w:val="Grid Table 4"/>
    <w:basedOn w:val="Tablanormal"/>
    <w:uiPriority w:val="49"/>
    <w:rsid w:val="00F751D8"/>
    <w:pPr>
      <w:spacing w:after="0" w:line="240" w:lineRule="auto"/>
    </w:pPr>
    <w:rPr>
      <w:rFonts w:asciiTheme="minorHAnsi" w:eastAsiaTheme="minorHAnsi" w:hAnsiTheme="minorHAnsi" w:cstheme="minorBidi"/>
      <w:lang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concuadrcula3-nfasis3">
    <w:name w:val="Grid Table 3 Accent 3"/>
    <w:basedOn w:val="Tablanormal"/>
    <w:uiPriority w:val="48"/>
    <w:rsid w:val="00F751D8"/>
    <w:pPr>
      <w:spacing w:after="0" w:line="240" w:lineRule="auto"/>
    </w:pPr>
    <w:rPr>
      <w:rFonts w:asciiTheme="minorHAnsi" w:eastAsiaTheme="minorHAnsi" w:hAnsiTheme="minorHAnsi" w:cstheme="minorBidi"/>
      <w:lang w:eastAsia="en-US"/>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Tabladecuadrcula41">
    <w:name w:val="Tabla de cuadrícula 41"/>
    <w:basedOn w:val="Tablanormal"/>
    <w:next w:val="Tabladecuadrcula4"/>
    <w:uiPriority w:val="49"/>
    <w:rsid w:val="00F751D8"/>
    <w:pPr>
      <w:spacing w:after="0" w:line="240" w:lineRule="auto"/>
    </w:pPr>
    <w:rPr>
      <w:rFonts w:asciiTheme="minorHAnsi" w:eastAsiaTheme="minorHAnsi" w:hAnsiTheme="minorHAnsi" w:cstheme="minorBidi"/>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customStyle="1" w:styleId="Ttulo3Car">
    <w:name w:val="Título 3 Car"/>
    <w:basedOn w:val="Fuentedeprrafopredeter"/>
    <w:link w:val="Ttulo3"/>
    <w:uiPriority w:val="9"/>
    <w:rsid w:val="00F751D8"/>
    <w:rPr>
      <w:b/>
      <w:sz w:val="28"/>
      <w:szCs w:val="28"/>
    </w:rPr>
  </w:style>
  <w:style w:type="character" w:customStyle="1" w:styleId="Ttulo2Car">
    <w:name w:val="Título 2 Car"/>
    <w:basedOn w:val="Fuentedeprrafopredeter"/>
    <w:link w:val="Ttulo2"/>
    <w:uiPriority w:val="9"/>
    <w:semiHidden/>
    <w:rsid w:val="00F751D8"/>
    <w:rPr>
      <w:b/>
      <w:sz w:val="36"/>
      <w:szCs w:val="36"/>
    </w:rPr>
  </w:style>
  <w:style w:type="paragraph" w:customStyle="1" w:styleId="Contenido">
    <w:name w:val="Contenido"/>
    <w:basedOn w:val="Normal"/>
    <w:link w:val="Carcterdecontenido"/>
    <w:qFormat/>
    <w:rsid w:val="00F751D8"/>
    <w:pPr>
      <w:spacing w:after="0" w:line="276" w:lineRule="auto"/>
    </w:pPr>
    <w:rPr>
      <w:rFonts w:asciiTheme="minorHAnsi" w:eastAsiaTheme="minorEastAsia" w:hAnsiTheme="minorHAnsi" w:cstheme="minorBidi"/>
      <w:color w:val="44546A" w:themeColor="text2"/>
      <w:sz w:val="28"/>
      <w:lang w:val="es-ES" w:eastAsia="en-US"/>
    </w:rPr>
  </w:style>
  <w:style w:type="character" w:customStyle="1" w:styleId="Carcterdecontenido">
    <w:name w:val="Carácter de contenido"/>
    <w:basedOn w:val="Fuentedeprrafopredeter"/>
    <w:link w:val="Contenido"/>
    <w:rsid w:val="00F751D8"/>
    <w:rPr>
      <w:rFonts w:asciiTheme="minorHAnsi" w:eastAsiaTheme="minorEastAsia" w:hAnsiTheme="minorHAnsi" w:cstheme="minorBidi"/>
      <w:color w:val="44546A" w:themeColor="text2"/>
      <w:sz w:val="28"/>
      <w:lang w:val="es-ES" w:eastAsia="en-US"/>
    </w:rPr>
  </w:style>
  <w:style w:type="character" w:customStyle="1" w:styleId="Mencinsinresolver3">
    <w:name w:val="Mención sin resolver3"/>
    <w:basedOn w:val="Fuentedeprrafopredeter"/>
    <w:uiPriority w:val="99"/>
    <w:semiHidden/>
    <w:unhideWhenUsed/>
    <w:rsid w:val="00F751D8"/>
    <w:rPr>
      <w:color w:val="605E5C"/>
      <w:shd w:val="clear" w:color="auto" w:fill="E1DFDD"/>
    </w:rPr>
  </w:style>
  <w:style w:type="table" w:styleId="Tablanormal2">
    <w:name w:val="Plain Table 2"/>
    <w:basedOn w:val="Tablanormal"/>
    <w:uiPriority w:val="42"/>
    <w:rsid w:val="00F751D8"/>
    <w:pPr>
      <w:spacing w:after="0" w:line="240" w:lineRule="auto"/>
    </w:pPr>
    <w:rPr>
      <w:rFonts w:asciiTheme="minorHAnsi" w:eastAsiaTheme="minorHAnsi" w:hAnsiTheme="minorHAnsi" w:cstheme="minorBidi"/>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Nombre">
    <w:name w:val="Nombre"/>
    <w:basedOn w:val="Normal"/>
    <w:uiPriority w:val="3"/>
    <w:qFormat/>
    <w:rsid w:val="00F751D8"/>
    <w:pPr>
      <w:spacing w:after="0" w:line="240" w:lineRule="auto"/>
      <w:jc w:val="right"/>
    </w:pPr>
    <w:rPr>
      <w:rFonts w:asciiTheme="minorHAnsi" w:eastAsiaTheme="minorEastAsia" w:hAnsiTheme="minorHAnsi" w:cstheme="minorBidi"/>
      <w:b/>
      <w:color w:val="44546A" w:themeColor="text2"/>
      <w:sz w:val="28"/>
      <w:lang w:val="es-ES" w:eastAsia="en-US"/>
    </w:rPr>
  </w:style>
  <w:style w:type="paragraph" w:styleId="NormalWeb">
    <w:name w:val="Normal (Web)"/>
    <w:basedOn w:val="Normal"/>
    <w:uiPriority w:val="99"/>
    <w:unhideWhenUsed/>
    <w:rsid w:val="00F751D8"/>
    <w:pPr>
      <w:spacing w:before="100" w:beforeAutospacing="1" w:after="100" w:afterAutospacing="1" w:line="240" w:lineRule="auto"/>
    </w:pPr>
    <w:rPr>
      <w:rFonts w:ascii="Times New Roman" w:eastAsia="Times New Roman" w:hAnsi="Times New Roman" w:cs="Times New Roman"/>
      <w:sz w:val="24"/>
      <w:szCs w:val="24"/>
    </w:rPr>
  </w:style>
  <w:style w:type="paragraph" w:styleId="Textoindependiente">
    <w:name w:val="Body Text"/>
    <w:basedOn w:val="Normal"/>
    <w:link w:val="TextoindependienteCar"/>
    <w:uiPriority w:val="1"/>
    <w:semiHidden/>
    <w:unhideWhenUsed/>
    <w:qFormat/>
    <w:rsid w:val="00F751D8"/>
    <w:pPr>
      <w:widowControl w:val="0"/>
      <w:autoSpaceDE w:val="0"/>
      <w:autoSpaceDN w:val="0"/>
      <w:spacing w:after="0" w:line="240" w:lineRule="auto"/>
    </w:pPr>
    <w:rPr>
      <w:rFonts w:ascii="Trebuchet MS" w:eastAsia="Trebuchet MS" w:hAnsi="Trebuchet MS" w:cs="Trebuchet MS"/>
      <w:sz w:val="24"/>
      <w:szCs w:val="24"/>
      <w:lang w:val="es-ES" w:eastAsia="en-US"/>
    </w:rPr>
  </w:style>
  <w:style w:type="character" w:customStyle="1" w:styleId="TextoindependienteCar">
    <w:name w:val="Texto independiente Car"/>
    <w:basedOn w:val="Fuentedeprrafopredeter"/>
    <w:link w:val="Textoindependiente"/>
    <w:uiPriority w:val="1"/>
    <w:semiHidden/>
    <w:rsid w:val="00F751D8"/>
    <w:rPr>
      <w:rFonts w:ascii="Trebuchet MS" w:eastAsia="Trebuchet MS" w:hAnsi="Trebuchet MS" w:cs="Trebuchet MS"/>
      <w:sz w:val="24"/>
      <w:szCs w:val="24"/>
      <w:lang w:val="es-ES" w:eastAsia="en-US"/>
    </w:rPr>
  </w:style>
  <w:style w:type="table" w:customStyle="1" w:styleId="Tablaconcuadrcula1clara-nfasis31">
    <w:name w:val="Tabla con cuadrícula 1 clara - Énfasis 31"/>
    <w:basedOn w:val="Tablanormal"/>
    <w:uiPriority w:val="46"/>
    <w:rsid w:val="0057622F"/>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Tablaconcuadrcula1clara1">
    <w:name w:val="Tabla con cuadrícula 1 clara1"/>
    <w:basedOn w:val="Tablanormal"/>
    <w:uiPriority w:val="46"/>
    <w:rsid w:val="0057622F"/>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concuadrculaclara1">
    <w:name w:val="Tabla con cuadrícula clara1"/>
    <w:basedOn w:val="Tablanormal"/>
    <w:uiPriority w:val="40"/>
    <w:rsid w:val="0057622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2854994">
      <w:bodyDiv w:val="1"/>
      <w:marLeft w:val="0"/>
      <w:marRight w:val="0"/>
      <w:marTop w:val="0"/>
      <w:marBottom w:val="0"/>
      <w:divBdr>
        <w:top w:val="none" w:sz="0" w:space="0" w:color="auto"/>
        <w:left w:val="none" w:sz="0" w:space="0" w:color="auto"/>
        <w:bottom w:val="none" w:sz="0" w:space="0" w:color="auto"/>
        <w:right w:val="none" w:sz="0" w:space="0" w:color="auto"/>
      </w:divBdr>
    </w:div>
    <w:div w:id="385374670">
      <w:bodyDiv w:val="1"/>
      <w:marLeft w:val="0"/>
      <w:marRight w:val="0"/>
      <w:marTop w:val="0"/>
      <w:marBottom w:val="0"/>
      <w:divBdr>
        <w:top w:val="none" w:sz="0" w:space="0" w:color="auto"/>
        <w:left w:val="none" w:sz="0" w:space="0" w:color="auto"/>
        <w:bottom w:val="none" w:sz="0" w:space="0" w:color="auto"/>
        <w:right w:val="none" w:sz="0" w:space="0" w:color="auto"/>
      </w:divBdr>
    </w:div>
    <w:div w:id="598415468">
      <w:bodyDiv w:val="1"/>
      <w:marLeft w:val="0"/>
      <w:marRight w:val="0"/>
      <w:marTop w:val="0"/>
      <w:marBottom w:val="0"/>
      <w:divBdr>
        <w:top w:val="none" w:sz="0" w:space="0" w:color="auto"/>
        <w:left w:val="none" w:sz="0" w:space="0" w:color="auto"/>
        <w:bottom w:val="none" w:sz="0" w:space="0" w:color="auto"/>
        <w:right w:val="none" w:sz="0" w:space="0" w:color="auto"/>
      </w:divBdr>
    </w:div>
    <w:div w:id="674454015">
      <w:bodyDiv w:val="1"/>
      <w:marLeft w:val="0"/>
      <w:marRight w:val="0"/>
      <w:marTop w:val="0"/>
      <w:marBottom w:val="0"/>
      <w:divBdr>
        <w:top w:val="none" w:sz="0" w:space="0" w:color="auto"/>
        <w:left w:val="none" w:sz="0" w:space="0" w:color="auto"/>
        <w:bottom w:val="none" w:sz="0" w:space="0" w:color="auto"/>
        <w:right w:val="none" w:sz="0" w:space="0" w:color="auto"/>
      </w:divBdr>
    </w:div>
    <w:div w:id="758332240">
      <w:bodyDiv w:val="1"/>
      <w:marLeft w:val="0"/>
      <w:marRight w:val="0"/>
      <w:marTop w:val="0"/>
      <w:marBottom w:val="0"/>
      <w:divBdr>
        <w:top w:val="none" w:sz="0" w:space="0" w:color="auto"/>
        <w:left w:val="none" w:sz="0" w:space="0" w:color="auto"/>
        <w:bottom w:val="none" w:sz="0" w:space="0" w:color="auto"/>
        <w:right w:val="none" w:sz="0" w:space="0" w:color="auto"/>
      </w:divBdr>
    </w:div>
    <w:div w:id="797190539">
      <w:bodyDiv w:val="1"/>
      <w:marLeft w:val="0"/>
      <w:marRight w:val="0"/>
      <w:marTop w:val="0"/>
      <w:marBottom w:val="0"/>
      <w:divBdr>
        <w:top w:val="none" w:sz="0" w:space="0" w:color="auto"/>
        <w:left w:val="none" w:sz="0" w:space="0" w:color="auto"/>
        <w:bottom w:val="none" w:sz="0" w:space="0" w:color="auto"/>
        <w:right w:val="none" w:sz="0" w:space="0" w:color="auto"/>
      </w:divBdr>
    </w:div>
    <w:div w:id="836699083">
      <w:bodyDiv w:val="1"/>
      <w:marLeft w:val="0"/>
      <w:marRight w:val="0"/>
      <w:marTop w:val="0"/>
      <w:marBottom w:val="0"/>
      <w:divBdr>
        <w:top w:val="none" w:sz="0" w:space="0" w:color="auto"/>
        <w:left w:val="none" w:sz="0" w:space="0" w:color="auto"/>
        <w:bottom w:val="none" w:sz="0" w:space="0" w:color="auto"/>
        <w:right w:val="none" w:sz="0" w:space="0" w:color="auto"/>
      </w:divBdr>
    </w:div>
    <w:div w:id="862523417">
      <w:bodyDiv w:val="1"/>
      <w:marLeft w:val="0"/>
      <w:marRight w:val="0"/>
      <w:marTop w:val="0"/>
      <w:marBottom w:val="0"/>
      <w:divBdr>
        <w:top w:val="none" w:sz="0" w:space="0" w:color="auto"/>
        <w:left w:val="none" w:sz="0" w:space="0" w:color="auto"/>
        <w:bottom w:val="none" w:sz="0" w:space="0" w:color="auto"/>
        <w:right w:val="none" w:sz="0" w:space="0" w:color="auto"/>
      </w:divBdr>
    </w:div>
    <w:div w:id="996880987">
      <w:bodyDiv w:val="1"/>
      <w:marLeft w:val="0"/>
      <w:marRight w:val="0"/>
      <w:marTop w:val="0"/>
      <w:marBottom w:val="0"/>
      <w:divBdr>
        <w:top w:val="none" w:sz="0" w:space="0" w:color="auto"/>
        <w:left w:val="none" w:sz="0" w:space="0" w:color="auto"/>
        <w:bottom w:val="none" w:sz="0" w:space="0" w:color="auto"/>
        <w:right w:val="none" w:sz="0" w:space="0" w:color="auto"/>
      </w:divBdr>
    </w:div>
    <w:div w:id="1027296191">
      <w:bodyDiv w:val="1"/>
      <w:marLeft w:val="0"/>
      <w:marRight w:val="0"/>
      <w:marTop w:val="0"/>
      <w:marBottom w:val="0"/>
      <w:divBdr>
        <w:top w:val="none" w:sz="0" w:space="0" w:color="auto"/>
        <w:left w:val="none" w:sz="0" w:space="0" w:color="auto"/>
        <w:bottom w:val="none" w:sz="0" w:space="0" w:color="auto"/>
        <w:right w:val="none" w:sz="0" w:space="0" w:color="auto"/>
      </w:divBdr>
    </w:div>
    <w:div w:id="1466659046">
      <w:bodyDiv w:val="1"/>
      <w:marLeft w:val="0"/>
      <w:marRight w:val="0"/>
      <w:marTop w:val="0"/>
      <w:marBottom w:val="0"/>
      <w:divBdr>
        <w:top w:val="none" w:sz="0" w:space="0" w:color="auto"/>
        <w:left w:val="none" w:sz="0" w:space="0" w:color="auto"/>
        <w:bottom w:val="none" w:sz="0" w:space="0" w:color="auto"/>
        <w:right w:val="none" w:sz="0" w:space="0" w:color="auto"/>
      </w:divBdr>
    </w:div>
    <w:div w:id="1540509150">
      <w:bodyDiv w:val="1"/>
      <w:marLeft w:val="0"/>
      <w:marRight w:val="0"/>
      <w:marTop w:val="0"/>
      <w:marBottom w:val="0"/>
      <w:divBdr>
        <w:top w:val="none" w:sz="0" w:space="0" w:color="auto"/>
        <w:left w:val="none" w:sz="0" w:space="0" w:color="auto"/>
        <w:bottom w:val="none" w:sz="0" w:space="0" w:color="auto"/>
        <w:right w:val="none" w:sz="0" w:space="0" w:color="auto"/>
      </w:divBdr>
    </w:div>
    <w:div w:id="174209527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header" Target="header2.xml"/><Relationship Id="rId21" Type="http://schemas.openxmlformats.org/officeDocument/2006/relationships/image" Target="media/image12.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3.jpeg"/><Relationship Id="rId84" Type="http://schemas.openxmlformats.org/officeDocument/2006/relationships/footer" Target="footer1.xml"/><Relationship Id="rId89" Type="http://schemas.openxmlformats.org/officeDocument/2006/relationships/chart" Target="charts/chart15.xml"/><Relationship Id="rId112" Type="http://schemas.openxmlformats.org/officeDocument/2006/relationships/image" Target="media/image76.png"/><Relationship Id="rId16" Type="http://schemas.openxmlformats.org/officeDocument/2006/relationships/oleObject" Target="embeddings/oleObject1.bin"/><Relationship Id="rId107" Type="http://schemas.openxmlformats.org/officeDocument/2006/relationships/image" Target="media/image71.png"/><Relationship Id="rId11" Type="http://schemas.openxmlformats.org/officeDocument/2006/relationships/image" Target="media/image4.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chart" Target="charts/chart2.xml"/><Relationship Id="rId79" Type="http://schemas.openxmlformats.org/officeDocument/2006/relationships/chart" Target="charts/chart7.xml"/><Relationship Id="rId102" Type="http://schemas.openxmlformats.org/officeDocument/2006/relationships/image" Target="media/image66.png"/><Relationship Id="rId123"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chart" Target="charts/chart16.xml"/><Relationship Id="rId95" Type="http://schemas.openxmlformats.org/officeDocument/2006/relationships/image" Target="media/image59.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4.jpeg"/><Relationship Id="rId113" Type="http://schemas.openxmlformats.org/officeDocument/2006/relationships/image" Target="media/image77.png"/><Relationship Id="rId118" Type="http://schemas.openxmlformats.org/officeDocument/2006/relationships/header" Target="header3.xml"/><Relationship Id="rId80" Type="http://schemas.openxmlformats.org/officeDocument/2006/relationships/chart" Target="charts/chart8.xml"/><Relationship Id="rId85" Type="http://schemas.openxmlformats.org/officeDocument/2006/relationships/chart" Target="charts/chart11.xml"/><Relationship Id="rId12" Type="http://schemas.openxmlformats.org/officeDocument/2006/relationships/image" Target="media/image5.png"/><Relationship Id="rId17" Type="http://schemas.openxmlformats.org/officeDocument/2006/relationships/image" Target="media/image8.png"/><Relationship Id="rId33" Type="http://schemas.openxmlformats.org/officeDocument/2006/relationships/image" Target="media/image23.png"/><Relationship Id="rId38" Type="http://schemas.openxmlformats.org/officeDocument/2006/relationships/hyperlink" Target="https://iepc.cc/0rLn2nm" TargetMode="External"/><Relationship Id="rId59" Type="http://schemas.openxmlformats.org/officeDocument/2006/relationships/image" Target="media/image47.png"/><Relationship Id="rId103" Type="http://schemas.openxmlformats.org/officeDocument/2006/relationships/image" Target="media/image67.png"/><Relationship Id="rId108" Type="http://schemas.openxmlformats.org/officeDocument/2006/relationships/image" Target="media/image72.png"/><Relationship Id="rId124" Type="http://schemas.openxmlformats.org/officeDocument/2006/relationships/theme" Target="theme/theme1.xml"/><Relationship Id="rId54" Type="http://schemas.openxmlformats.org/officeDocument/2006/relationships/image" Target="media/image42.png"/><Relationship Id="rId70" Type="http://schemas.openxmlformats.org/officeDocument/2006/relationships/image" Target="media/image55.jpeg"/><Relationship Id="rId75" Type="http://schemas.openxmlformats.org/officeDocument/2006/relationships/chart" Target="charts/chart3.xml"/><Relationship Id="rId91" Type="http://schemas.openxmlformats.org/officeDocument/2006/relationships/chart" Target="charts/chart17.xml"/><Relationship Id="rId96" Type="http://schemas.openxmlformats.org/officeDocument/2006/relationships/image" Target="media/image60.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37.png"/><Relationship Id="rId114" Type="http://schemas.openxmlformats.org/officeDocument/2006/relationships/image" Target="media/image78.png"/><Relationship Id="rId119" Type="http://schemas.openxmlformats.org/officeDocument/2006/relationships/footer" Target="footer2.xml"/><Relationship Id="rId44" Type="http://schemas.openxmlformats.org/officeDocument/2006/relationships/image" Target="media/image32.png"/><Relationship Id="rId60" Type="http://schemas.openxmlformats.org/officeDocument/2006/relationships/image" Target="media/image48.png"/><Relationship Id="rId65" Type="http://schemas.openxmlformats.org/officeDocument/2006/relationships/image" Target="media/image53.png"/><Relationship Id="rId81" Type="http://schemas.openxmlformats.org/officeDocument/2006/relationships/chart" Target="charts/chart9.xml"/><Relationship Id="rId86" Type="http://schemas.openxmlformats.org/officeDocument/2006/relationships/chart" Target="charts/chart1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www2.iepcjalisco.org.mx/consultas/" TargetMode="External"/><Relationship Id="rId18" Type="http://schemas.openxmlformats.org/officeDocument/2006/relationships/image" Target="media/image9.png"/><Relationship Id="rId39" Type="http://schemas.openxmlformats.org/officeDocument/2006/relationships/hyperlink" Target="https://iepc.cc/rGZ6zQT" TargetMode="External"/><Relationship Id="rId109" Type="http://schemas.openxmlformats.org/officeDocument/2006/relationships/image" Target="media/image73.png"/><Relationship Id="rId34" Type="http://schemas.openxmlformats.org/officeDocument/2006/relationships/image" Target="media/image24.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chart" Target="charts/chart4.xml"/><Relationship Id="rId97" Type="http://schemas.openxmlformats.org/officeDocument/2006/relationships/image" Target="media/image61.png"/><Relationship Id="rId104" Type="http://schemas.openxmlformats.org/officeDocument/2006/relationships/image" Target="media/image68.png"/><Relationship Id="rId120"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chart" Target="charts/chart18.xml"/><Relationship Id="rId2" Type="http://schemas.openxmlformats.org/officeDocument/2006/relationships/numbering" Target="numbering.xml"/><Relationship Id="rId29" Type="http://schemas.openxmlformats.org/officeDocument/2006/relationships/hyperlink" Target="https://drive.google.com/file/d/1VzAwAE8OQzjJE0DaA8j62Mr_3Li7M6ig/view" TargetMode="External"/><Relationship Id="rId24" Type="http://schemas.openxmlformats.org/officeDocument/2006/relationships/image" Target="media/image15.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1.jpeg"/><Relationship Id="rId87" Type="http://schemas.openxmlformats.org/officeDocument/2006/relationships/chart" Target="charts/chart13.xml"/><Relationship Id="rId110" Type="http://schemas.openxmlformats.org/officeDocument/2006/relationships/image" Target="media/image74.png"/><Relationship Id="rId115" Type="http://schemas.openxmlformats.org/officeDocument/2006/relationships/image" Target="media/image79.png"/><Relationship Id="rId61" Type="http://schemas.openxmlformats.org/officeDocument/2006/relationships/image" Target="media/image49.png"/><Relationship Id="rId82" Type="http://schemas.openxmlformats.org/officeDocument/2006/relationships/chart" Target="charts/chart10.xml"/><Relationship Id="rId19" Type="http://schemas.openxmlformats.org/officeDocument/2006/relationships/image" Target="media/image10.png"/><Relationship Id="rId14" Type="http://schemas.openxmlformats.org/officeDocument/2006/relationships/image" Target="media/image6.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4.png"/><Relationship Id="rId77" Type="http://schemas.openxmlformats.org/officeDocument/2006/relationships/chart" Target="charts/chart5.xml"/><Relationship Id="rId100" Type="http://schemas.openxmlformats.org/officeDocument/2006/relationships/image" Target="media/image64.jpeg"/><Relationship Id="rId105" Type="http://schemas.openxmlformats.org/officeDocument/2006/relationships/image" Target="media/image69.png"/><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57.jpeg"/><Relationship Id="rId93" Type="http://schemas.openxmlformats.org/officeDocument/2006/relationships/chart" Target="charts/chart19.xml"/><Relationship Id="rId98" Type="http://schemas.openxmlformats.org/officeDocument/2006/relationships/image" Target="media/image62.png"/><Relationship Id="rId121" Type="http://schemas.openxmlformats.org/officeDocument/2006/relationships/header" Target="header4.xml"/><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4.png"/><Relationship Id="rId67" Type="http://schemas.openxmlformats.org/officeDocument/2006/relationships/image" Target="media/image52.jpeg"/><Relationship Id="rId116" Type="http://schemas.openxmlformats.org/officeDocument/2006/relationships/image" Target="media/image80.png"/><Relationship Id="rId20" Type="http://schemas.openxmlformats.org/officeDocument/2006/relationships/image" Target="media/image11.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header" Target="header1.xml"/><Relationship Id="rId88" Type="http://schemas.openxmlformats.org/officeDocument/2006/relationships/chart" Target="charts/chart14.xml"/><Relationship Id="rId111" Type="http://schemas.openxmlformats.org/officeDocument/2006/relationships/image" Target="media/image75.png"/><Relationship Id="rId15" Type="http://schemas.openxmlformats.org/officeDocument/2006/relationships/image" Target="media/image7.png"/><Relationship Id="rId36" Type="http://schemas.openxmlformats.org/officeDocument/2006/relationships/image" Target="media/image26.png"/><Relationship Id="rId57" Type="http://schemas.openxmlformats.org/officeDocument/2006/relationships/image" Target="media/image45.png"/><Relationship Id="rId106" Type="http://schemas.openxmlformats.org/officeDocument/2006/relationships/image" Target="media/image70.png"/><Relationship Id="rId10" Type="http://schemas.openxmlformats.org/officeDocument/2006/relationships/image" Target="media/image3.png"/><Relationship Id="rId31" Type="http://schemas.openxmlformats.org/officeDocument/2006/relationships/image" Target="media/image21.png"/><Relationship Id="rId52" Type="http://schemas.openxmlformats.org/officeDocument/2006/relationships/image" Target="media/image40.png"/><Relationship Id="rId73" Type="http://schemas.openxmlformats.org/officeDocument/2006/relationships/chart" Target="charts/chart1.xml"/><Relationship Id="rId78" Type="http://schemas.openxmlformats.org/officeDocument/2006/relationships/chart" Target="charts/chart6.xml"/><Relationship Id="rId94" Type="http://schemas.openxmlformats.org/officeDocument/2006/relationships/chart" Target="charts/chart20.xml"/><Relationship Id="rId99" Type="http://schemas.openxmlformats.org/officeDocument/2006/relationships/image" Target="media/image63.jpeg"/><Relationship Id="rId101" Type="http://schemas.openxmlformats.org/officeDocument/2006/relationships/image" Target="media/image65.png"/><Relationship Id="rId122" Type="http://schemas.openxmlformats.org/officeDocument/2006/relationships/footer" Target="footer4.xml"/></Relationships>
</file>

<file path=word/_rels/footnotes.xml.rels><?xml version="1.0" encoding="UTF-8" standalone="yes"?>
<Relationships xmlns="http://schemas.openxmlformats.org/package/2006/relationships"><Relationship Id="rId3" Type="http://schemas.openxmlformats.org/officeDocument/2006/relationships/hyperlink" Target="https://www.iepcjalisco.org.mx/sites/default/files/sesiones-de-consejo/consejo%20general/2023-01-12/04iepc-acg-002-2023.pdf" TargetMode="External"/><Relationship Id="rId2" Type="http://schemas.openxmlformats.org/officeDocument/2006/relationships/hyperlink" Target="https://www.iepcjalisco.org.mx/sites/default/files/sesiones-de-consejo/consejo%20general/2022-12-12/3iepc-acg-061-2022.pdf" TargetMode="External"/><Relationship Id="rId1" Type="http://schemas.openxmlformats.org/officeDocument/2006/relationships/hyperlink" Target="https://www.iepcjalisco.org.mx/sites/default/files/sesiones-de-consejo/consejo%20general/2022-11-18/05-iepc-acg-058-2022.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8.png"/></Relationships>
</file>

<file path=word/_rels/header3.xml.rels><?xml version="1.0" encoding="UTF-8" standalone="yes"?>
<Relationships xmlns="http://schemas.openxmlformats.org/package/2006/relationships"><Relationship Id="rId1" Type="http://schemas.openxmlformats.org/officeDocument/2006/relationships/image" Target="media/image58.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2.xml.rels><?xml version="1.0" encoding="UTF-8" standalone="yes"?>
<Relationships xmlns="http://schemas.openxmlformats.org/package/2006/relationships"><Relationship Id="rId1" Type="http://schemas.openxmlformats.org/officeDocument/2006/relationships/oleObject" Target="file:///F:\Descargas\grafico.xlsx" TargetMode="External"/></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baseline="0">
                <a:solidFill>
                  <a:schemeClr val="tx1">
                    <a:lumMod val="65000"/>
                    <a:lumOff val="35000"/>
                  </a:schemeClr>
                </a:solidFill>
                <a:effectLst/>
              </a:rPr>
              <a:t>Municipio al que pertenece:</a:t>
            </a:r>
            <a:endParaRPr lang="es-MX" sz="1100" b="0">
              <a:solidFill>
                <a:schemeClr val="tx1">
                  <a:lumMod val="65000"/>
                  <a:lumOff val="35000"/>
                </a:schemeClr>
              </a:solidFill>
              <a:effectLst/>
            </a:endParaRPr>
          </a:p>
        </c:rich>
      </c:tx>
      <c:layout>
        <c:manualLayout>
          <c:xMode val="edge"/>
          <c:yMode val="edge"/>
          <c:x val="0.28367766638627262"/>
          <c:y val="2.7644799532023312E-2"/>
        </c:manualLayout>
      </c:layout>
      <c:overlay val="0"/>
      <c:spPr>
        <a:noFill/>
        <a:ln>
          <a:noFill/>
        </a:ln>
        <a:effectLst/>
      </c:spPr>
    </c:title>
    <c:autoTitleDeleted val="0"/>
    <c:plotArea>
      <c:layout>
        <c:manualLayout>
          <c:layoutTarget val="inner"/>
          <c:xMode val="edge"/>
          <c:yMode val="edge"/>
          <c:x val="0.11002109850104114"/>
          <c:y val="0.16761169159032233"/>
          <c:w val="0.83905293088363975"/>
          <c:h val="0.43920873651011605"/>
        </c:manualLayout>
      </c:layout>
      <c:barChart>
        <c:barDir val="col"/>
        <c:grouping val="clustered"/>
        <c:varyColors val="0"/>
        <c:ser>
          <c:idx val="0"/>
          <c:order val="0"/>
          <c:tx>
            <c:strRef>
              <c:f>Hoja1!$B$1</c:f>
              <c:strCache>
                <c:ptCount val="1"/>
                <c:pt idx="0">
                  <c:v>Serie 1</c:v>
                </c:pt>
              </c:strCache>
            </c:strRef>
          </c:tx>
          <c:spPr>
            <a:solidFill>
              <a:srgbClr val="7030A0"/>
            </a:solidFill>
            <a:ln>
              <a:solidFill>
                <a:srgbClr val="7030A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Hoja1!$A$2:$A$13</c:f>
              <c:strCache>
                <c:ptCount val="12"/>
                <c:pt idx="0">
                  <c:v>Villa Purificación </c:v>
                </c:pt>
                <c:pt idx="1">
                  <c:v>Zapotitlán de Vadillo </c:v>
                </c:pt>
                <c:pt idx="2">
                  <c:v>Tuxpan</c:v>
                </c:pt>
                <c:pt idx="3">
                  <c:v>Cuautitlán de García Barragan</c:v>
                </c:pt>
                <c:pt idx="4">
                  <c:v>Mezquitic</c:v>
                </c:pt>
                <c:pt idx="5">
                  <c:v>Bolaños </c:v>
                </c:pt>
                <c:pt idx="6">
                  <c:v>Huejuquilla el Alto </c:v>
                </c:pt>
                <c:pt idx="7">
                  <c:v>Zapopan </c:v>
                </c:pt>
                <c:pt idx="8">
                  <c:v>Chimaltitán</c:v>
                </c:pt>
                <c:pt idx="9">
                  <c:v>Villa Guerrero </c:v>
                </c:pt>
                <c:pt idx="10">
                  <c:v>Guadalajara</c:v>
                </c:pt>
                <c:pt idx="11">
                  <c:v>Chapala</c:v>
                </c:pt>
              </c:strCache>
            </c:strRef>
          </c:cat>
          <c:val>
            <c:numRef>
              <c:f>Hoja1!$B$2:$B$13</c:f>
              <c:numCache>
                <c:formatCode>General</c:formatCode>
                <c:ptCount val="12"/>
                <c:pt idx="0">
                  <c:v>51</c:v>
                </c:pt>
                <c:pt idx="1">
                  <c:v>51</c:v>
                </c:pt>
                <c:pt idx="2">
                  <c:v>48</c:v>
                </c:pt>
                <c:pt idx="3">
                  <c:v>42</c:v>
                </c:pt>
                <c:pt idx="4">
                  <c:v>31</c:v>
                </c:pt>
                <c:pt idx="5">
                  <c:v>20</c:v>
                </c:pt>
                <c:pt idx="6">
                  <c:v>10</c:v>
                </c:pt>
                <c:pt idx="7">
                  <c:v>7</c:v>
                </c:pt>
                <c:pt idx="8">
                  <c:v>4</c:v>
                </c:pt>
                <c:pt idx="9">
                  <c:v>4</c:v>
                </c:pt>
                <c:pt idx="10">
                  <c:v>2</c:v>
                </c:pt>
                <c:pt idx="11">
                  <c:v>1</c:v>
                </c:pt>
              </c:numCache>
            </c:numRef>
          </c:val>
          <c:extLst>
            <c:ext xmlns:c16="http://schemas.microsoft.com/office/drawing/2014/chart" uri="{C3380CC4-5D6E-409C-BE32-E72D297353CC}">
              <c16:uniqueId val="{00000000-503A-4C27-8765-E45E1D8C2E70}"/>
            </c:ext>
          </c:extLst>
        </c:ser>
        <c:dLbls>
          <c:showLegendKey val="0"/>
          <c:showVal val="0"/>
          <c:showCatName val="0"/>
          <c:showSerName val="0"/>
          <c:showPercent val="0"/>
          <c:showBubbleSize val="0"/>
        </c:dLbls>
        <c:gapWidth val="219"/>
        <c:overlap val="-27"/>
        <c:axId val="234946944"/>
        <c:axId val="234948480"/>
      </c:barChart>
      <c:catAx>
        <c:axId val="234946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34948480"/>
        <c:crosses val="autoZero"/>
        <c:auto val="1"/>
        <c:lblAlgn val="ctr"/>
        <c:lblOffset val="100"/>
        <c:noMultiLvlLbl val="0"/>
      </c:catAx>
      <c:valAx>
        <c:axId val="234948480"/>
        <c:scaling>
          <c:orientation val="minMax"/>
          <c:max val="10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349469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0" i="0" baseline="0">
                <a:solidFill>
                  <a:schemeClr val="tx1">
                    <a:lumMod val="65000"/>
                    <a:lumOff val="35000"/>
                  </a:schemeClr>
                </a:solidFill>
                <a:effectLst/>
              </a:rPr>
              <a:t>4. ¿Le informaron sobre el porcentaje de población indígena que reside en el estado de Jalisco y en su municipio, de acuerdo con el Censo de Población y Vivienda 2020, elaborado por el Instituto Nacional de Estadística y Geografía (INEGI)?</a:t>
            </a:r>
            <a:endParaRPr lang="es-MX" sz="1050" b="0">
              <a:solidFill>
                <a:schemeClr val="tx1">
                  <a:lumMod val="65000"/>
                  <a:lumOff val="35000"/>
                </a:schemeClr>
              </a:solidFill>
              <a:effectLst/>
            </a:endParaRPr>
          </a:p>
        </c:rich>
      </c:tx>
      <c:layout>
        <c:manualLayout>
          <c:xMode val="edge"/>
          <c:yMode val="edge"/>
          <c:x val="0.1365673336367105"/>
          <c:y val="5.6910411795795153E-2"/>
        </c:manualLayout>
      </c:layout>
      <c:overlay val="0"/>
      <c:spPr>
        <a:noFill/>
        <a:ln>
          <a:noFill/>
        </a:ln>
        <a:effectLst/>
      </c:spPr>
    </c:title>
    <c:autoTitleDeleted val="0"/>
    <c:plotArea>
      <c:layout>
        <c:manualLayout>
          <c:layoutTarget val="inner"/>
          <c:xMode val="edge"/>
          <c:yMode val="edge"/>
          <c:x val="0.11702635244149648"/>
          <c:y val="0.46301147510144852"/>
          <c:w val="0.83905293088363975"/>
          <c:h val="0.35991937867834778"/>
        </c:manualLayout>
      </c:layout>
      <c:barChart>
        <c:barDir val="col"/>
        <c:grouping val="clustered"/>
        <c:varyColors val="0"/>
        <c:ser>
          <c:idx val="0"/>
          <c:order val="0"/>
          <c:tx>
            <c:strRef>
              <c:f>Hoja1!$B$1</c:f>
              <c:strCache>
                <c:ptCount val="1"/>
                <c:pt idx="0">
                  <c:v>Serie 1</c:v>
                </c:pt>
              </c:strCache>
            </c:strRef>
          </c:tx>
          <c:spPr>
            <a:solidFill>
              <a:srgbClr val="7030A0"/>
            </a:solidFill>
            <a:ln>
              <a:solidFill>
                <a:srgbClr val="7030A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Si</c:v>
                </c:pt>
                <c:pt idx="1">
                  <c:v>No</c:v>
                </c:pt>
                <c:pt idx="2">
                  <c:v>No respondió</c:v>
                </c:pt>
              </c:strCache>
            </c:strRef>
          </c:cat>
          <c:val>
            <c:numRef>
              <c:f>Hoja1!$B$2:$B$4</c:f>
              <c:numCache>
                <c:formatCode>General</c:formatCode>
                <c:ptCount val="3"/>
                <c:pt idx="0">
                  <c:v>254</c:v>
                </c:pt>
                <c:pt idx="1">
                  <c:v>12</c:v>
                </c:pt>
                <c:pt idx="2">
                  <c:v>5</c:v>
                </c:pt>
              </c:numCache>
            </c:numRef>
          </c:val>
          <c:extLst>
            <c:ext xmlns:c16="http://schemas.microsoft.com/office/drawing/2014/chart" uri="{C3380CC4-5D6E-409C-BE32-E72D297353CC}">
              <c16:uniqueId val="{00000000-3531-4FE5-89DE-ED34A9C91D05}"/>
            </c:ext>
          </c:extLst>
        </c:ser>
        <c:dLbls>
          <c:showLegendKey val="0"/>
          <c:showVal val="0"/>
          <c:showCatName val="0"/>
          <c:showSerName val="0"/>
          <c:showPercent val="0"/>
          <c:showBubbleSize val="0"/>
        </c:dLbls>
        <c:gapWidth val="219"/>
        <c:overlap val="-27"/>
        <c:axId val="384175104"/>
        <c:axId val="384180992"/>
      </c:barChart>
      <c:catAx>
        <c:axId val="384175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84180992"/>
        <c:crosses val="autoZero"/>
        <c:auto val="1"/>
        <c:lblAlgn val="ctr"/>
        <c:lblOffset val="100"/>
        <c:noMultiLvlLbl val="0"/>
      </c:catAx>
      <c:valAx>
        <c:axId val="384180992"/>
        <c:scaling>
          <c:orientation val="minMax"/>
          <c:max val="271"/>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841751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0" i="0" baseline="0">
                <a:solidFill>
                  <a:schemeClr val="tx1">
                    <a:lumMod val="65000"/>
                    <a:lumOff val="35000"/>
                  </a:schemeClr>
                </a:solidFill>
                <a:effectLst/>
              </a:rPr>
              <a:t>5. - A. Para usted, ¿cuál de las siguientes autoridades debe emitir la constancia que acredite un vínculo de la persona candidata con la comunidad indígena a la que pertenece (autoadscripción calificada)? - Autoridades tradicionales -</a:t>
            </a:r>
            <a:endParaRPr lang="es-MX" sz="1050" b="0">
              <a:solidFill>
                <a:schemeClr val="tx1">
                  <a:lumMod val="65000"/>
                  <a:lumOff val="35000"/>
                </a:schemeClr>
              </a:solidFill>
              <a:effectLst/>
            </a:endParaRPr>
          </a:p>
        </c:rich>
      </c:tx>
      <c:layout>
        <c:manualLayout>
          <c:xMode val="edge"/>
          <c:yMode val="edge"/>
          <c:x val="0.13189716434307358"/>
          <c:y val="2.7346637102734661E-2"/>
        </c:manualLayout>
      </c:layout>
      <c:overlay val="0"/>
      <c:spPr>
        <a:noFill/>
        <a:ln>
          <a:noFill/>
        </a:ln>
        <a:effectLst/>
      </c:spPr>
    </c:title>
    <c:autoTitleDeleted val="0"/>
    <c:plotArea>
      <c:layout>
        <c:manualLayout>
          <c:layoutTarget val="inner"/>
          <c:xMode val="edge"/>
          <c:yMode val="edge"/>
          <c:x val="0.12175315213444204"/>
          <c:y val="0.37472264730159616"/>
          <c:w val="0.83905293088363975"/>
          <c:h val="0.38758873890763657"/>
        </c:manualLayout>
      </c:layout>
      <c:barChart>
        <c:barDir val="col"/>
        <c:grouping val="clustered"/>
        <c:varyColors val="0"/>
        <c:ser>
          <c:idx val="0"/>
          <c:order val="0"/>
          <c:tx>
            <c:strRef>
              <c:f>Hoja1!$B$1</c:f>
              <c:strCache>
                <c:ptCount val="1"/>
                <c:pt idx="0">
                  <c:v>Serie 1</c:v>
                </c:pt>
              </c:strCache>
            </c:strRef>
          </c:tx>
          <c:spPr>
            <a:solidFill>
              <a:srgbClr val="7030A0"/>
            </a:solidFill>
            <a:ln>
              <a:solidFill>
                <a:srgbClr val="7030A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Hoja1!$A$2:$A$11</c:f>
              <c:strCache>
                <c:ptCount val="10"/>
                <c:pt idx="0">
                  <c:v>A.1</c:v>
                </c:pt>
                <c:pt idx="1">
                  <c:v>A.2</c:v>
                </c:pt>
                <c:pt idx="2">
                  <c:v>A.3</c:v>
                </c:pt>
                <c:pt idx="3">
                  <c:v>A.4</c:v>
                </c:pt>
                <c:pt idx="4">
                  <c:v>A.5</c:v>
                </c:pt>
                <c:pt idx="5">
                  <c:v>A.6</c:v>
                </c:pt>
                <c:pt idx="6">
                  <c:v>A.7</c:v>
                </c:pt>
                <c:pt idx="7">
                  <c:v>A.8</c:v>
                </c:pt>
                <c:pt idx="8">
                  <c:v>A.9</c:v>
                </c:pt>
                <c:pt idx="9">
                  <c:v>No respondió</c:v>
                </c:pt>
              </c:strCache>
            </c:strRef>
          </c:cat>
          <c:val>
            <c:numRef>
              <c:f>Hoja1!$B$2:$B$11</c:f>
              <c:numCache>
                <c:formatCode>General</c:formatCode>
                <c:ptCount val="10"/>
                <c:pt idx="0">
                  <c:v>74</c:v>
                </c:pt>
                <c:pt idx="1">
                  <c:v>73</c:v>
                </c:pt>
                <c:pt idx="2">
                  <c:v>142</c:v>
                </c:pt>
                <c:pt idx="3">
                  <c:v>92</c:v>
                </c:pt>
                <c:pt idx="4">
                  <c:v>53</c:v>
                </c:pt>
                <c:pt idx="5">
                  <c:v>89</c:v>
                </c:pt>
                <c:pt idx="6">
                  <c:v>26</c:v>
                </c:pt>
                <c:pt idx="7">
                  <c:v>16</c:v>
                </c:pt>
                <c:pt idx="8">
                  <c:v>28</c:v>
                </c:pt>
                <c:pt idx="9">
                  <c:v>41</c:v>
                </c:pt>
              </c:numCache>
            </c:numRef>
          </c:val>
          <c:extLst>
            <c:ext xmlns:c16="http://schemas.microsoft.com/office/drawing/2014/chart" uri="{C3380CC4-5D6E-409C-BE32-E72D297353CC}">
              <c16:uniqueId val="{00000000-61D1-461B-827A-C4C4ABA1A1FB}"/>
            </c:ext>
          </c:extLst>
        </c:ser>
        <c:dLbls>
          <c:showLegendKey val="0"/>
          <c:showVal val="0"/>
          <c:showCatName val="0"/>
          <c:showSerName val="0"/>
          <c:showPercent val="0"/>
          <c:showBubbleSize val="0"/>
        </c:dLbls>
        <c:gapWidth val="219"/>
        <c:overlap val="-27"/>
        <c:axId val="389375104"/>
        <c:axId val="389376640"/>
      </c:barChart>
      <c:catAx>
        <c:axId val="389375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89376640"/>
        <c:crosses val="autoZero"/>
        <c:auto val="1"/>
        <c:lblAlgn val="ctr"/>
        <c:lblOffset val="100"/>
        <c:noMultiLvlLbl val="0"/>
      </c:catAx>
      <c:valAx>
        <c:axId val="389376640"/>
        <c:scaling>
          <c:orientation val="minMax"/>
          <c:max val="271"/>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893751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0" i="0" baseline="0">
                <a:solidFill>
                  <a:schemeClr val="tx1">
                    <a:lumMod val="65000"/>
                    <a:lumOff val="35000"/>
                  </a:schemeClr>
                </a:solidFill>
                <a:effectLst/>
              </a:rPr>
              <a:t>5. - B. Para usted, ¿cuál de las siguientes autoridades debe emitir la constancia que acredite un vínculo de la persona candidata con la comunidad indígena a la que pertenece (autoadscripción calificada)? - Autoridades agrarias indígenas (comunales y ejid</a:t>
            </a:r>
            <a:endParaRPr lang="es-MX" sz="1050" b="0">
              <a:solidFill>
                <a:schemeClr val="tx1">
                  <a:lumMod val="65000"/>
                  <a:lumOff val="35000"/>
                </a:schemeClr>
              </a:solidFill>
              <a:effectLst/>
            </a:endParaRPr>
          </a:p>
        </c:rich>
      </c:tx>
      <c:layout>
        <c:manualLayout>
          <c:xMode val="edge"/>
          <c:yMode val="edge"/>
          <c:x val="0.13189716434307358"/>
          <c:y val="3.0534351145038167E-2"/>
        </c:manualLayout>
      </c:layout>
      <c:overlay val="0"/>
      <c:spPr>
        <a:noFill/>
        <a:ln>
          <a:noFill/>
        </a:ln>
        <a:effectLst/>
      </c:spPr>
    </c:title>
    <c:autoTitleDeleted val="0"/>
    <c:plotArea>
      <c:layout>
        <c:manualLayout>
          <c:layoutTarget val="inner"/>
          <c:xMode val="edge"/>
          <c:yMode val="edge"/>
          <c:x val="0.1147478981939867"/>
          <c:y val="0.413674721694271"/>
          <c:w val="0.83905293088363975"/>
          <c:h val="0.39780852008883505"/>
        </c:manualLayout>
      </c:layout>
      <c:barChart>
        <c:barDir val="col"/>
        <c:grouping val="clustered"/>
        <c:varyColors val="0"/>
        <c:ser>
          <c:idx val="0"/>
          <c:order val="0"/>
          <c:tx>
            <c:strRef>
              <c:f>Hoja1!$B$1</c:f>
              <c:strCache>
                <c:ptCount val="1"/>
                <c:pt idx="0">
                  <c:v>Serie 1</c:v>
                </c:pt>
              </c:strCache>
            </c:strRef>
          </c:tx>
          <c:spPr>
            <a:solidFill>
              <a:srgbClr val="7030A0"/>
            </a:solidFill>
            <a:ln>
              <a:solidFill>
                <a:srgbClr val="7030A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4"/>
                <c:pt idx="0">
                  <c:v>Asamblea General</c:v>
                </c:pt>
                <c:pt idx="1">
                  <c:v>Comisariado (Ejidal o de Bienes Comunales)</c:v>
                </c:pt>
                <c:pt idx="2">
                  <c:v>Consejo de Vigilancia</c:v>
                </c:pt>
                <c:pt idx="3">
                  <c:v>No respondió</c:v>
                </c:pt>
              </c:strCache>
            </c:strRef>
          </c:cat>
          <c:val>
            <c:numRef>
              <c:f>Hoja1!$B$2:$B$5</c:f>
              <c:numCache>
                <c:formatCode>General</c:formatCode>
                <c:ptCount val="4"/>
                <c:pt idx="0">
                  <c:v>127</c:v>
                </c:pt>
                <c:pt idx="1">
                  <c:v>159</c:v>
                </c:pt>
                <c:pt idx="2">
                  <c:v>65</c:v>
                </c:pt>
                <c:pt idx="3">
                  <c:v>63</c:v>
                </c:pt>
              </c:numCache>
            </c:numRef>
          </c:val>
          <c:extLst>
            <c:ext xmlns:c16="http://schemas.microsoft.com/office/drawing/2014/chart" uri="{C3380CC4-5D6E-409C-BE32-E72D297353CC}">
              <c16:uniqueId val="{00000000-8BC9-4211-8D58-50586A2F44CE}"/>
            </c:ext>
          </c:extLst>
        </c:ser>
        <c:dLbls>
          <c:showLegendKey val="0"/>
          <c:showVal val="0"/>
          <c:showCatName val="0"/>
          <c:showSerName val="0"/>
          <c:showPercent val="0"/>
          <c:showBubbleSize val="0"/>
        </c:dLbls>
        <c:gapWidth val="219"/>
        <c:overlap val="-27"/>
        <c:axId val="375303168"/>
        <c:axId val="384193280"/>
      </c:barChart>
      <c:catAx>
        <c:axId val="375303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84193280"/>
        <c:crosses val="autoZero"/>
        <c:auto val="1"/>
        <c:lblAlgn val="ctr"/>
        <c:lblOffset val="100"/>
        <c:noMultiLvlLbl val="0"/>
      </c:catAx>
      <c:valAx>
        <c:axId val="384193280"/>
        <c:scaling>
          <c:orientation val="minMax"/>
          <c:max val="271"/>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753031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0" i="0" baseline="0">
                <a:solidFill>
                  <a:schemeClr val="tx1">
                    <a:lumMod val="65000"/>
                    <a:lumOff val="35000"/>
                  </a:schemeClr>
                </a:solidFill>
                <a:effectLst/>
              </a:rPr>
              <a:t>6. Marque los elementos que considera debe reunir una persona para obtener una candidatura indígena. </a:t>
            </a:r>
            <a:endParaRPr lang="es-MX" sz="1050" b="0">
              <a:solidFill>
                <a:schemeClr val="tx1">
                  <a:lumMod val="65000"/>
                  <a:lumOff val="35000"/>
                </a:schemeClr>
              </a:solidFill>
              <a:effectLst/>
            </a:endParaRPr>
          </a:p>
        </c:rich>
      </c:tx>
      <c:layout>
        <c:manualLayout>
          <c:xMode val="edge"/>
          <c:yMode val="edge"/>
          <c:x val="0.13189716434307358"/>
          <c:y val="2.7346637102734661E-2"/>
        </c:manualLayout>
      </c:layout>
      <c:overlay val="0"/>
      <c:spPr>
        <a:noFill/>
        <a:ln>
          <a:noFill/>
        </a:ln>
        <a:effectLst/>
      </c:spPr>
    </c:title>
    <c:autoTitleDeleted val="0"/>
    <c:plotArea>
      <c:layout>
        <c:manualLayout>
          <c:layoutTarget val="inner"/>
          <c:xMode val="edge"/>
          <c:yMode val="edge"/>
          <c:x val="0.12592081856668091"/>
          <c:y val="0.27472128920947819"/>
          <c:w val="0.83905293088363975"/>
          <c:h val="0.49589706881045464"/>
        </c:manualLayout>
      </c:layout>
      <c:barChart>
        <c:barDir val="col"/>
        <c:grouping val="clustered"/>
        <c:varyColors val="0"/>
        <c:ser>
          <c:idx val="0"/>
          <c:order val="0"/>
          <c:tx>
            <c:strRef>
              <c:f>Hoja1!$B$1</c:f>
              <c:strCache>
                <c:ptCount val="1"/>
                <c:pt idx="0">
                  <c:v>Serie 1</c:v>
                </c:pt>
              </c:strCache>
            </c:strRef>
          </c:tx>
          <c:spPr>
            <a:solidFill>
              <a:srgbClr val="7030A0"/>
            </a:solidFill>
            <a:ln>
              <a:solidFill>
                <a:srgbClr val="7030A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Hoja1!$A$2:$A$13</c:f>
              <c:strCache>
                <c:ptCount val="12"/>
                <c:pt idx="0">
                  <c:v>A</c:v>
                </c:pt>
                <c:pt idx="1">
                  <c:v>B</c:v>
                </c:pt>
                <c:pt idx="2">
                  <c:v>C</c:v>
                </c:pt>
                <c:pt idx="3">
                  <c:v>D</c:v>
                </c:pt>
                <c:pt idx="4">
                  <c:v>E</c:v>
                </c:pt>
                <c:pt idx="5">
                  <c:v>F</c:v>
                </c:pt>
                <c:pt idx="6">
                  <c:v>G</c:v>
                </c:pt>
                <c:pt idx="7">
                  <c:v>H</c:v>
                </c:pt>
                <c:pt idx="8">
                  <c:v>I</c:v>
                </c:pt>
                <c:pt idx="9">
                  <c:v>J</c:v>
                </c:pt>
                <c:pt idx="10">
                  <c:v>K</c:v>
                </c:pt>
                <c:pt idx="11">
                  <c:v>L</c:v>
                </c:pt>
              </c:strCache>
            </c:strRef>
          </c:cat>
          <c:val>
            <c:numRef>
              <c:f>Hoja1!$B$2:$B$13</c:f>
              <c:numCache>
                <c:formatCode>General</c:formatCode>
                <c:ptCount val="12"/>
                <c:pt idx="0">
                  <c:v>247</c:v>
                </c:pt>
                <c:pt idx="1">
                  <c:v>242</c:v>
                </c:pt>
                <c:pt idx="2">
                  <c:v>134</c:v>
                </c:pt>
                <c:pt idx="3">
                  <c:v>197</c:v>
                </c:pt>
                <c:pt idx="4">
                  <c:v>130</c:v>
                </c:pt>
                <c:pt idx="5">
                  <c:v>129</c:v>
                </c:pt>
                <c:pt idx="6">
                  <c:v>188</c:v>
                </c:pt>
                <c:pt idx="7">
                  <c:v>192</c:v>
                </c:pt>
                <c:pt idx="8">
                  <c:v>155</c:v>
                </c:pt>
                <c:pt idx="9">
                  <c:v>172</c:v>
                </c:pt>
                <c:pt idx="10">
                  <c:v>123</c:v>
                </c:pt>
                <c:pt idx="11">
                  <c:v>34</c:v>
                </c:pt>
              </c:numCache>
            </c:numRef>
          </c:val>
          <c:extLst>
            <c:ext xmlns:c16="http://schemas.microsoft.com/office/drawing/2014/chart" uri="{C3380CC4-5D6E-409C-BE32-E72D297353CC}">
              <c16:uniqueId val="{00000000-F972-4F40-A5AC-9B2A66D3ABCD}"/>
            </c:ext>
          </c:extLst>
        </c:ser>
        <c:dLbls>
          <c:showLegendKey val="0"/>
          <c:showVal val="0"/>
          <c:showCatName val="0"/>
          <c:showSerName val="0"/>
          <c:showPercent val="0"/>
          <c:showBubbleSize val="0"/>
        </c:dLbls>
        <c:gapWidth val="219"/>
        <c:overlap val="-27"/>
        <c:axId val="391407104"/>
        <c:axId val="391408640"/>
      </c:barChart>
      <c:catAx>
        <c:axId val="391407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91408640"/>
        <c:crosses val="autoZero"/>
        <c:auto val="1"/>
        <c:lblAlgn val="ctr"/>
        <c:lblOffset val="100"/>
        <c:noMultiLvlLbl val="0"/>
      </c:catAx>
      <c:valAx>
        <c:axId val="391408640"/>
        <c:scaling>
          <c:orientation val="minMax"/>
          <c:max val="271"/>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914071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0" i="0" baseline="0">
                <a:solidFill>
                  <a:schemeClr val="tx1">
                    <a:lumMod val="65000"/>
                    <a:lumOff val="35000"/>
                  </a:schemeClr>
                </a:solidFill>
                <a:effectLst/>
              </a:rPr>
              <a:t>9. Señale la forma en que se toman las decisiones en su comunidad:</a:t>
            </a:r>
            <a:endParaRPr lang="es-MX" sz="1050" b="0">
              <a:solidFill>
                <a:schemeClr val="tx1">
                  <a:lumMod val="65000"/>
                  <a:lumOff val="35000"/>
                </a:schemeClr>
              </a:solidFill>
              <a:effectLst/>
            </a:endParaRPr>
          </a:p>
        </c:rich>
      </c:tx>
      <c:layout>
        <c:manualLayout>
          <c:xMode val="edge"/>
          <c:yMode val="edge"/>
          <c:x val="0.13189716434307358"/>
          <c:y val="2.7346637102734661E-2"/>
        </c:manualLayout>
      </c:layout>
      <c:overlay val="0"/>
      <c:spPr>
        <a:noFill/>
        <a:ln>
          <a:noFill/>
        </a:ln>
        <a:effectLst/>
      </c:spPr>
    </c:title>
    <c:autoTitleDeleted val="0"/>
    <c:plotArea>
      <c:layout>
        <c:manualLayout>
          <c:layoutTarget val="inner"/>
          <c:xMode val="edge"/>
          <c:yMode val="edge"/>
          <c:x val="0.1352611571539547"/>
          <c:y val="0.38454678013733123"/>
          <c:w val="0.83905293088363975"/>
          <c:h val="0.37520294811633392"/>
        </c:manualLayout>
      </c:layout>
      <c:barChart>
        <c:barDir val="col"/>
        <c:grouping val="clustered"/>
        <c:varyColors val="0"/>
        <c:ser>
          <c:idx val="0"/>
          <c:order val="0"/>
          <c:tx>
            <c:strRef>
              <c:f>Hoja1!$B$1</c:f>
              <c:strCache>
                <c:ptCount val="1"/>
                <c:pt idx="0">
                  <c:v>Serie 1</c:v>
                </c:pt>
              </c:strCache>
            </c:strRef>
          </c:tx>
          <c:spPr>
            <a:solidFill>
              <a:srgbClr val="7030A0"/>
            </a:solidFill>
            <a:ln>
              <a:solidFill>
                <a:srgbClr val="7030A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4"/>
                <c:pt idx="0">
                  <c:v>Mano alzada</c:v>
                </c:pt>
                <c:pt idx="1">
                  <c:v>Fila</c:v>
                </c:pt>
                <c:pt idx="2">
                  <c:v>Papeleta</c:v>
                </c:pt>
                <c:pt idx="3">
                  <c:v>Otra</c:v>
                </c:pt>
              </c:strCache>
            </c:strRef>
          </c:cat>
          <c:val>
            <c:numRef>
              <c:f>Hoja1!$B$2:$B$5</c:f>
              <c:numCache>
                <c:formatCode>General</c:formatCode>
                <c:ptCount val="4"/>
                <c:pt idx="0">
                  <c:v>226</c:v>
                </c:pt>
                <c:pt idx="1">
                  <c:v>20</c:v>
                </c:pt>
                <c:pt idx="2">
                  <c:v>62</c:v>
                </c:pt>
                <c:pt idx="3">
                  <c:v>43</c:v>
                </c:pt>
              </c:numCache>
            </c:numRef>
          </c:val>
          <c:extLst>
            <c:ext xmlns:c16="http://schemas.microsoft.com/office/drawing/2014/chart" uri="{C3380CC4-5D6E-409C-BE32-E72D297353CC}">
              <c16:uniqueId val="{00000000-DD8F-41F9-B464-BC6799F5CB65}"/>
            </c:ext>
          </c:extLst>
        </c:ser>
        <c:dLbls>
          <c:showLegendKey val="0"/>
          <c:showVal val="0"/>
          <c:showCatName val="0"/>
          <c:showSerName val="0"/>
          <c:showPercent val="0"/>
          <c:showBubbleSize val="0"/>
        </c:dLbls>
        <c:gapWidth val="219"/>
        <c:overlap val="-27"/>
        <c:axId val="391425408"/>
        <c:axId val="391435392"/>
      </c:barChart>
      <c:catAx>
        <c:axId val="391425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91435392"/>
        <c:crosses val="autoZero"/>
        <c:auto val="1"/>
        <c:lblAlgn val="ctr"/>
        <c:lblOffset val="100"/>
        <c:noMultiLvlLbl val="0"/>
      </c:catAx>
      <c:valAx>
        <c:axId val="391435392"/>
        <c:scaling>
          <c:orientation val="minMax"/>
          <c:max val="271"/>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914254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0" i="0" baseline="0">
                <a:solidFill>
                  <a:schemeClr val="tx1">
                    <a:lumMod val="65000"/>
                    <a:lumOff val="35000"/>
                  </a:schemeClr>
                </a:solidFill>
                <a:effectLst/>
              </a:rPr>
              <a:t>10. En los municipios que tienen más del 50% de población indígena, ¿está de acuerdo con que los partidos políticos deban registrar el número de candidaturas indígenas sea equivalente al porcentaje de personas indígenas que residen en el municipio?</a:t>
            </a:r>
            <a:endParaRPr lang="es-MX" sz="1050" b="0">
              <a:solidFill>
                <a:schemeClr val="tx1">
                  <a:lumMod val="65000"/>
                  <a:lumOff val="35000"/>
                </a:schemeClr>
              </a:solidFill>
              <a:effectLst/>
            </a:endParaRPr>
          </a:p>
        </c:rich>
      </c:tx>
      <c:layout>
        <c:manualLayout>
          <c:xMode val="edge"/>
          <c:yMode val="edge"/>
          <c:x val="0.13189716434307358"/>
          <c:y val="0"/>
        </c:manualLayout>
      </c:layout>
      <c:overlay val="0"/>
      <c:spPr>
        <a:noFill/>
        <a:ln>
          <a:noFill/>
        </a:ln>
        <a:effectLst/>
      </c:spPr>
    </c:title>
    <c:autoTitleDeleted val="0"/>
    <c:plotArea>
      <c:layout>
        <c:manualLayout>
          <c:layoutTarget val="inner"/>
          <c:xMode val="edge"/>
          <c:yMode val="edge"/>
          <c:x val="0.11191031068577023"/>
          <c:y val="0.52289389568878153"/>
          <c:w val="0.83905293088363975"/>
          <c:h val="0.32806497013960212"/>
        </c:manualLayout>
      </c:layout>
      <c:barChart>
        <c:barDir val="col"/>
        <c:grouping val="clustered"/>
        <c:varyColors val="0"/>
        <c:ser>
          <c:idx val="0"/>
          <c:order val="0"/>
          <c:tx>
            <c:strRef>
              <c:f>Hoja1!$B$1</c:f>
              <c:strCache>
                <c:ptCount val="1"/>
                <c:pt idx="0">
                  <c:v>Serie 1</c:v>
                </c:pt>
              </c:strCache>
            </c:strRef>
          </c:tx>
          <c:spPr>
            <a:solidFill>
              <a:srgbClr val="7030A0"/>
            </a:solidFill>
            <a:ln>
              <a:solidFill>
                <a:srgbClr val="7030A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Si</c:v>
                </c:pt>
                <c:pt idx="1">
                  <c:v>No</c:v>
                </c:pt>
                <c:pt idx="2">
                  <c:v>No respondió</c:v>
                </c:pt>
              </c:strCache>
            </c:strRef>
          </c:cat>
          <c:val>
            <c:numRef>
              <c:f>Hoja1!$B$2:$B$4</c:f>
              <c:numCache>
                <c:formatCode>General</c:formatCode>
                <c:ptCount val="3"/>
                <c:pt idx="0">
                  <c:v>264</c:v>
                </c:pt>
                <c:pt idx="1">
                  <c:v>1</c:v>
                </c:pt>
                <c:pt idx="2">
                  <c:v>6</c:v>
                </c:pt>
              </c:numCache>
            </c:numRef>
          </c:val>
          <c:extLst>
            <c:ext xmlns:c16="http://schemas.microsoft.com/office/drawing/2014/chart" uri="{C3380CC4-5D6E-409C-BE32-E72D297353CC}">
              <c16:uniqueId val="{00000000-D25E-4613-9D9F-F2D29972D00C}"/>
            </c:ext>
          </c:extLst>
        </c:ser>
        <c:dLbls>
          <c:showLegendKey val="0"/>
          <c:showVal val="0"/>
          <c:showCatName val="0"/>
          <c:showSerName val="0"/>
          <c:showPercent val="0"/>
          <c:showBubbleSize val="0"/>
        </c:dLbls>
        <c:gapWidth val="219"/>
        <c:overlap val="-27"/>
        <c:axId val="398431360"/>
        <c:axId val="398432896"/>
      </c:barChart>
      <c:catAx>
        <c:axId val="398431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98432896"/>
        <c:crosses val="autoZero"/>
        <c:auto val="1"/>
        <c:lblAlgn val="ctr"/>
        <c:lblOffset val="100"/>
        <c:noMultiLvlLbl val="0"/>
      </c:catAx>
      <c:valAx>
        <c:axId val="398432896"/>
        <c:scaling>
          <c:orientation val="minMax"/>
          <c:max val="271"/>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984313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0" i="0" baseline="0">
                <a:solidFill>
                  <a:schemeClr val="tx1">
                    <a:lumMod val="65000"/>
                    <a:lumOff val="35000"/>
                  </a:schemeClr>
                </a:solidFill>
                <a:effectLst/>
              </a:rPr>
              <a:t>11. En los municipios que tienen una población indígena mayor al 20% y menor al 50%, ¿está de acuerdo con que se incluya al menos una fórmula de candidaturas de personas indígenas para integrar el ayuntamiento?</a:t>
            </a:r>
            <a:endParaRPr lang="es-MX" sz="1050" b="0">
              <a:solidFill>
                <a:schemeClr val="tx1">
                  <a:lumMod val="65000"/>
                  <a:lumOff val="35000"/>
                </a:schemeClr>
              </a:solidFill>
              <a:effectLst/>
            </a:endParaRPr>
          </a:p>
        </c:rich>
      </c:tx>
      <c:layout>
        <c:manualLayout>
          <c:xMode val="edge"/>
          <c:yMode val="edge"/>
          <c:x val="0.13189716434307358"/>
          <c:y val="2.7346637102734661E-2"/>
        </c:manualLayout>
      </c:layout>
      <c:overlay val="0"/>
      <c:spPr>
        <a:noFill/>
        <a:ln>
          <a:noFill/>
        </a:ln>
        <a:effectLst/>
      </c:spPr>
    </c:title>
    <c:autoTitleDeleted val="0"/>
    <c:plotArea>
      <c:layout>
        <c:manualLayout>
          <c:layoutTarget val="inner"/>
          <c:xMode val="edge"/>
          <c:yMode val="edge"/>
          <c:x val="0.12592081856668091"/>
          <c:y val="0.43168456215700313"/>
          <c:w val="0.83905293088363975"/>
          <c:h val="0.32806497013960212"/>
        </c:manualLayout>
      </c:layout>
      <c:barChart>
        <c:barDir val="col"/>
        <c:grouping val="clustered"/>
        <c:varyColors val="0"/>
        <c:ser>
          <c:idx val="0"/>
          <c:order val="0"/>
          <c:tx>
            <c:strRef>
              <c:f>Hoja1!$B$1</c:f>
              <c:strCache>
                <c:ptCount val="1"/>
                <c:pt idx="0">
                  <c:v>Serie 1</c:v>
                </c:pt>
              </c:strCache>
            </c:strRef>
          </c:tx>
          <c:spPr>
            <a:solidFill>
              <a:srgbClr val="7030A0"/>
            </a:solidFill>
            <a:ln>
              <a:solidFill>
                <a:srgbClr val="7030A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Si</c:v>
                </c:pt>
                <c:pt idx="1">
                  <c:v>No</c:v>
                </c:pt>
                <c:pt idx="2">
                  <c:v>No respondió</c:v>
                </c:pt>
              </c:strCache>
            </c:strRef>
          </c:cat>
          <c:val>
            <c:numRef>
              <c:f>Hoja1!$B$2:$B$4</c:f>
              <c:numCache>
                <c:formatCode>General</c:formatCode>
                <c:ptCount val="3"/>
                <c:pt idx="0">
                  <c:v>256</c:v>
                </c:pt>
                <c:pt idx="1">
                  <c:v>8</c:v>
                </c:pt>
                <c:pt idx="2">
                  <c:v>7</c:v>
                </c:pt>
              </c:numCache>
            </c:numRef>
          </c:val>
          <c:extLst>
            <c:ext xmlns:c16="http://schemas.microsoft.com/office/drawing/2014/chart" uri="{C3380CC4-5D6E-409C-BE32-E72D297353CC}">
              <c16:uniqueId val="{00000000-0493-4BB1-991E-D99C5EFA1622}"/>
            </c:ext>
          </c:extLst>
        </c:ser>
        <c:dLbls>
          <c:showLegendKey val="0"/>
          <c:showVal val="0"/>
          <c:showCatName val="0"/>
          <c:showSerName val="0"/>
          <c:showPercent val="0"/>
          <c:showBubbleSize val="0"/>
        </c:dLbls>
        <c:gapWidth val="219"/>
        <c:overlap val="-27"/>
        <c:axId val="398457856"/>
        <c:axId val="409236224"/>
      </c:barChart>
      <c:catAx>
        <c:axId val="398457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409236224"/>
        <c:crosses val="autoZero"/>
        <c:auto val="1"/>
        <c:lblAlgn val="ctr"/>
        <c:lblOffset val="100"/>
        <c:noMultiLvlLbl val="0"/>
      </c:catAx>
      <c:valAx>
        <c:axId val="409236224"/>
        <c:scaling>
          <c:orientation val="minMax"/>
          <c:max val="271"/>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984578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0" i="0" baseline="0">
                <a:solidFill>
                  <a:schemeClr val="tx1">
                    <a:lumMod val="65000"/>
                    <a:lumOff val="35000"/>
                  </a:schemeClr>
                </a:solidFill>
                <a:effectLst/>
              </a:rPr>
              <a:t>12. En los municipios del área metropolitana de Guadalajara, ¿está de acuerdo con que se incluya al menos una fórmula de candidaturas de personas indígenas para integrar el ayuntamiento?</a:t>
            </a:r>
            <a:endParaRPr lang="es-MX" sz="1050" b="0">
              <a:solidFill>
                <a:schemeClr val="tx1">
                  <a:lumMod val="65000"/>
                  <a:lumOff val="35000"/>
                </a:schemeClr>
              </a:solidFill>
              <a:effectLst/>
            </a:endParaRPr>
          </a:p>
        </c:rich>
      </c:tx>
      <c:layout>
        <c:manualLayout>
          <c:xMode val="edge"/>
          <c:yMode val="edge"/>
          <c:x val="0.13189716434307358"/>
          <c:y val="2.7346637102734661E-2"/>
        </c:manualLayout>
      </c:layout>
      <c:overlay val="0"/>
      <c:spPr>
        <a:noFill/>
        <a:ln>
          <a:noFill/>
        </a:ln>
        <a:effectLst/>
      </c:spPr>
    </c:title>
    <c:autoTitleDeleted val="0"/>
    <c:plotArea>
      <c:layout>
        <c:manualLayout>
          <c:layoutTarget val="inner"/>
          <c:xMode val="edge"/>
          <c:yMode val="edge"/>
          <c:x val="0.11424539533258868"/>
          <c:y val="0.43166320627831961"/>
          <c:w val="0.83905293088363975"/>
          <c:h val="0.38776667841892898"/>
        </c:manualLayout>
      </c:layout>
      <c:barChart>
        <c:barDir val="col"/>
        <c:grouping val="clustered"/>
        <c:varyColors val="0"/>
        <c:ser>
          <c:idx val="0"/>
          <c:order val="0"/>
          <c:tx>
            <c:strRef>
              <c:f>Hoja1!$B$1</c:f>
              <c:strCache>
                <c:ptCount val="1"/>
                <c:pt idx="0">
                  <c:v>Serie 1</c:v>
                </c:pt>
              </c:strCache>
            </c:strRef>
          </c:tx>
          <c:spPr>
            <a:solidFill>
              <a:srgbClr val="7030A0"/>
            </a:solidFill>
            <a:ln>
              <a:solidFill>
                <a:srgbClr val="7030A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Si</c:v>
                </c:pt>
                <c:pt idx="1">
                  <c:v>No</c:v>
                </c:pt>
                <c:pt idx="2">
                  <c:v>No respondió</c:v>
                </c:pt>
              </c:strCache>
            </c:strRef>
          </c:cat>
          <c:val>
            <c:numRef>
              <c:f>Hoja1!$B$2:$B$4</c:f>
              <c:numCache>
                <c:formatCode>General</c:formatCode>
                <c:ptCount val="3"/>
                <c:pt idx="0">
                  <c:v>257</c:v>
                </c:pt>
                <c:pt idx="1">
                  <c:v>7</c:v>
                </c:pt>
                <c:pt idx="2">
                  <c:v>7</c:v>
                </c:pt>
              </c:numCache>
            </c:numRef>
          </c:val>
          <c:extLst>
            <c:ext xmlns:c16="http://schemas.microsoft.com/office/drawing/2014/chart" uri="{C3380CC4-5D6E-409C-BE32-E72D297353CC}">
              <c16:uniqueId val="{00000000-6B3B-4D05-BE85-A195802CA2B3}"/>
            </c:ext>
          </c:extLst>
        </c:ser>
        <c:dLbls>
          <c:showLegendKey val="0"/>
          <c:showVal val="0"/>
          <c:showCatName val="0"/>
          <c:showSerName val="0"/>
          <c:showPercent val="0"/>
          <c:showBubbleSize val="0"/>
        </c:dLbls>
        <c:gapWidth val="219"/>
        <c:overlap val="-27"/>
        <c:axId val="409466368"/>
        <c:axId val="409467904"/>
      </c:barChart>
      <c:catAx>
        <c:axId val="409466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409467904"/>
        <c:crosses val="autoZero"/>
        <c:auto val="1"/>
        <c:lblAlgn val="ctr"/>
        <c:lblOffset val="100"/>
        <c:noMultiLvlLbl val="0"/>
      </c:catAx>
      <c:valAx>
        <c:axId val="409467904"/>
        <c:scaling>
          <c:orientation val="minMax"/>
          <c:max val="271"/>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4094663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0" i="0" baseline="0">
                <a:solidFill>
                  <a:schemeClr val="tx1">
                    <a:lumMod val="65000"/>
                    <a:lumOff val="35000"/>
                  </a:schemeClr>
                </a:solidFill>
                <a:effectLst/>
              </a:rPr>
              <a:t>13. En los 5 municipios que tienen más del 50% de población indígena, ¿está de acuerdo con que al menos la mitad de las candidaturas a las presidencias municipales postuladas sean para personas indígenas?</a:t>
            </a:r>
            <a:endParaRPr lang="es-MX" sz="1050" b="0">
              <a:solidFill>
                <a:schemeClr val="tx1">
                  <a:lumMod val="65000"/>
                  <a:lumOff val="35000"/>
                </a:schemeClr>
              </a:solidFill>
              <a:effectLst/>
            </a:endParaRPr>
          </a:p>
        </c:rich>
      </c:tx>
      <c:layout>
        <c:manualLayout>
          <c:xMode val="edge"/>
          <c:yMode val="edge"/>
          <c:x val="0.13189716434307358"/>
          <c:y val="2.7346637102734661E-2"/>
        </c:manualLayout>
      </c:layout>
      <c:overlay val="0"/>
      <c:spPr>
        <a:noFill/>
        <a:ln>
          <a:noFill/>
        </a:ln>
        <a:effectLst/>
      </c:spPr>
    </c:title>
    <c:autoTitleDeleted val="0"/>
    <c:plotArea>
      <c:layout>
        <c:manualLayout>
          <c:layoutTarget val="inner"/>
          <c:xMode val="edge"/>
          <c:yMode val="edge"/>
          <c:x val="0.13292607250713626"/>
          <c:y val="0.57309870357114456"/>
          <c:w val="0.83905293088363975"/>
          <c:h val="0.32806497013960212"/>
        </c:manualLayout>
      </c:layout>
      <c:barChart>
        <c:barDir val="col"/>
        <c:grouping val="clustered"/>
        <c:varyColors val="0"/>
        <c:ser>
          <c:idx val="0"/>
          <c:order val="0"/>
          <c:tx>
            <c:strRef>
              <c:f>Hoja1!$B$1</c:f>
              <c:strCache>
                <c:ptCount val="1"/>
                <c:pt idx="0">
                  <c:v>Serie 1</c:v>
                </c:pt>
              </c:strCache>
            </c:strRef>
          </c:tx>
          <c:spPr>
            <a:solidFill>
              <a:srgbClr val="7030A0"/>
            </a:solidFill>
            <a:ln>
              <a:solidFill>
                <a:srgbClr val="7030A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Si</c:v>
                </c:pt>
                <c:pt idx="1">
                  <c:v>No</c:v>
                </c:pt>
                <c:pt idx="2">
                  <c:v>No respondió</c:v>
                </c:pt>
              </c:strCache>
            </c:strRef>
          </c:cat>
          <c:val>
            <c:numRef>
              <c:f>Hoja1!$B$2:$B$4</c:f>
              <c:numCache>
                <c:formatCode>General</c:formatCode>
                <c:ptCount val="3"/>
                <c:pt idx="0">
                  <c:v>262</c:v>
                </c:pt>
                <c:pt idx="1">
                  <c:v>6</c:v>
                </c:pt>
                <c:pt idx="2">
                  <c:v>3</c:v>
                </c:pt>
              </c:numCache>
            </c:numRef>
          </c:val>
          <c:extLst>
            <c:ext xmlns:c16="http://schemas.microsoft.com/office/drawing/2014/chart" uri="{C3380CC4-5D6E-409C-BE32-E72D297353CC}">
              <c16:uniqueId val="{00000000-4628-4D2E-84A0-0DACB5CD5B60}"/>
            </c:ext>
          </c:extLst>
        </c:ser>
        <c:dLbls>
          <c:showLegendKey val="0"/>
          <c:showVal val="0"/>
          <c:showCatName val="0"/>
          <c:showSerName val="0"/>
          <c:showPercent val="0"/>
          <c:showBubbleSize val="0"/>
        </c:dLbls>
        <c:gapWidth val="219"/>
        <c:overlap val="-27"/>
        <c:axId val="414419968"/>
        <c:axId val="414425856"/>
      </c:barChart>
      <c:catAx>
        <c:axId val="414419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414425856"/>
        <c:crosses val="autoZero"/>
        <c:auto val="1"/>
        <c:lblAlgn val="ctr"/>
        <c:lblOffset val="100"/>
        <c:noMultiLvlLbl val="0"/>
      </c:catAx>
      <c:valAx>
        <c:axId val="414425856"/>
        <c:scaling>
          <c:orientation val="minMax"/>
          <c:max val="271"/>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4144199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0" i="0" baseline="0">
                <a:solidFill>
                  <a:schemeClr val="tx1">
                    <a:lumMod val="65000"/>
                    <a:lumOff val="35000"/>
                  </a:schemeClr>
                </a:solidFill>
                <a:effectLst/>
              </a:rPr>
              <a:t>14. ¿Está de acuerdo con que se incluya al menos a una persona indígena en los primeros lugares de la lista de candidaturas de representación proporcional?</a:t>
            </a:r>
            <a:endParaRPr lang="es-MX" sz="1050" b="0">
              <a:solidFill>
                <a:schemeClr val="tx1">
                  <a:lumMod val="65000"/>
                  <a:lumOff val="35000"/>
                </a:schemeClr>
              </a:solidFill>
              <a:effectLst/>
            </a:endParaRPr>
          </a:p>
        </c:rich>
      </c:tx>
      <c:layout>
        <c:manualLayout>
          <c:xMode val="edge"/>
          <c:yMode val="edge"/>
          <c:x val="0.13189716434307358"/>
          <c:y val="2.7346637102734661E-2"/>
        </c:manualLayout>
      </c:layout>
      <c:overlay val="0"/>
      <c:spPr>
        <a:noFill/>
        <a:ln>
          <a:noFill/>
        </a:ln>
        <a:effectLst/>
      </c:spPr>
    </c:title>
    <c:autoTitleDeleted val="0"/>
    <c:plotArea>
      <c:layout>
        <c:manualLayout>
          <c:layoutTarget val="inner"/>
          <c:xMode val="edge"/>
          <c:yMode val="edge"/>
          <c:x val="0.13292607250713626"/>
          <c:y val="0.43102233122499034"/>
          <c:w val="0.83905293088363975"/>
          <c:h val="0.32806497013960212"/>
        </c:manualLayout>
      </c:layout>
      <c:barChart>
        <c:barDir val="col"/>
        <c:grouping val="clustered"/>
        <c:varyColors val="0"/>
        <c:ser>
          <c:idx val="0"/>
          <c:order val="0"/>
          <c:tx>
            <c:strRef>
              <c:f>Hoja1!$B$1</c:f>
              <c:strCache>
                <c:ptCount val="1"/>
                <c:pt idx="0">
                  <c:v>Serie 1</c:v>
                </c:pt>
              </c:strCache>
            </c:strRef>
          </c:tx>
          <c:spPr>
            <a:solidFill>
              <a:srgbClr val="7030A0"/>
            </a:solidFill>
            <a:ln>
              <a:solidFill>
                <a:srgbClr val="7030A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Si</c:v>
                </c:pt>
                <c:pt idx="1">
                  <c:v>No</c:v>
                </c:pt>
                <c:pt idx="2">
                  <c:v>No respondió</c:v>
                </c:pt>
              </c:strCache>
            </c:strRef>
          </c:cat>
          <c:val>
            <c:numRef>
              <c:f>Hoja1!$B$2:$B$4</c:f>
              <c:numCache>
                <c:formatCode>General</c:formatCode>
                <c:ptCount val="3"/>
                <c:pt idx="0">
                  <c:v>263</c:v>
                </c:pt>
                <c:pt idx="1">
                  <c:v>2</c:v>
                </c:pt>
                <c:pt idx="2">
                  <c:v>6</c:v>
                </c:pt>
              </c:numCache>
            </c:numRef>
          </c:val>
          <c:extLst>
            <c:ext xmlns:c16="http://schemas.microsoft.com/office/drawing/2014/chart" uri="{C3380CC4-5D6E-409C-BE32-E72D297353CC}">
              <c16:uniqueId val="{00000000-5802-4428-8794-32A74163724B}"/>
            </c:ext>
          </c:extLst>
        </c:ser>
        <c:dLbls>
          <c:showLegendKey val="0"/>
          <c:showVal val="0"/>
          <c:showCatName val="0"/>
          <c:showSerName val="0"/>
          <c:showPercent val="0"/>
          <c:showBubbleSize val="0"/>
        </c:dLbls>
        <c:gapWidth val="219"/>
        <c:overlap val="-27"/>
        <c:axId val="414905472"/>
        <c:axId val="414907008"/>
      </c:barChart>
      <c:catAx>
        <c:axId val="414905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414907008"/>
        <c:crosses val="autoZero"/>
        <c:auto val="1"/>
        <c:lblAlgn val="ctr"/>
        <c:lblOffset val="100"/>
        <c:noMultiLvlLbl val="0"/>
      </c:catAx>
      <c:valAx>
        <c:axId val="414907008"/>
        <c:scaling>
          <c:orientation val="minMax"/>
          <c:max val="271"/>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4149054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sz="1400" b="0"/>
              <a:t>Porcentaje de personas participantes</a:t>
            </a:r>
          </a:p>
        </c:rich>
      </c:tx>
      <c:overlay val="0"/>
      <c:spPr>
        <a:noFill/>
        <a:ln>
          <a:noFill/>
        </a:ln>
        <a:effectLst/>
      </c:spPr>
    </c:title>
    <c:autoTitleDeleted val="0"/>
    <c:plotArea>
      <c:layout>
        <c:manualLayout>
          <c:layoutTarget val="inner"/>
          <c:xMode val="edge"/>
          <c:yMode val="edge"/>
          <c:x val="0.14396347331583553"/>
          <c:y val="0.14626626626626629"/>
          <c:w val="0.85334951881014875"/>
          <c:h val="0.66512696259386994"/>
        </c:manualLayout>
      </c:layout>
      <c:barChart>
        <c:barDir val="bar"/>
        <c:grouping val="clustered"/>
        <c:varyColors val="0"/>
        <c:ser>
          <c:idx val="0"/>
          <c:order val="0"/>
          <c:tx>
            <c:strRef>
              <c:f>Hoja1!$I$1</c:f>
              <c:strCache>
                <c:ptCount val="1"/>
                <c:pt idx="0">
                  <c:v>Porcentaje de personas participantes</c:v>
                </c:pt>
              </c:strCache>
            </c:strRef>
          </c:tx>
          <c:spPr>
            <a:solidFill>
              <a:srgbClr val="7030A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Hoja1!$H$2:$H$13</c:f>
              <c:strCache>
                <c:ptCount val="12"/>
                <c:pt idx="0">
                  <c:v>Villa Purificación</c:v>
                </c:pt>
                <c:pt idx="1">
                  <c:v>Zapotitlán de Vadillo</c:v>
                </c:pt>
                <c:pt idx="2">
                  <c:v>Tuxpan</c:v>
                </c:pt>
                <c:pt idx="3">
                  <c:v>Cuautitlán de García Barragán</c:v>
                </c:pt>
                <c:pt idx="4">
                  <c:v>Mezquitic</c:v>
                </c:pt>
                <c:pt idx="5">
                  <c:v>Bolaños</c:v>
                </c:pt>
                <c:pt idx="6">
                  <c:v>Huejuquilla el Alto</c:v>
                </c:pt>
                <c:pt idx="7">
                  <c:v>Zapopan</c:v>
                </c:pt>
                <c:pt idx="8">
                  <c:v>Chimaltitán</c:v>
                </c:pt>
                <c:pt idx="9">
                  <c:v>Villa Guerrero</c:v>
                </c:pt>
                <c:pt idx="10">
                  <c:v>Guadalajara</c:v>
                </c:pt>
                <c:pt idx="11">
                  <c:v>Chapala</c:v>
                </c:pt>
              </c:strCache>
            </c:strRef>
          </c:cat>
          <c:val>
            <c:numRef>
              <c:f>Hoja1!$I$2:$I$13</c:f>
              <c:numCache>
                <c:formatCode>0.00%</c:formatCode>
                <c:ptCount val="12"/>
                <c:pt idx="0">
                  <c:v>0.18820000000000001</c:v>
                </c:pt>
                <c:pt idx="1">
                  <c:v>0.18820000000000001</c:v>
                </c:pt>
                <c:pt idx="2">
                  <c:v>0.17710000000000001</c:v>
                </c:pt>
                <c:pt idx="3">
                  <c:v>0.155</c:v>
                </c:pt>
                <c:pt idx="4">
                  <c:v>0.1144</c:v>
                </c:pt>
                <c:pt idx="5">
                  <c:v>7.3800000000000004E-2</c:v>
                </c:pt>
                <c:pt idx="6">
                  <c:v>3.6900000000000002E-2</c:v>
                </c:pt>
                <c:pt idx="7">
                  <c:v>2.58E-2</c:v>
                </c:pt>
                <c:pt idx="8">
                  <c:v>1.4800000000000001E-2</c:v>
                </c:pt>
                <c:pt idx="9">
                  <c:v>1.4800000000000001E-2</c:v>
                </c:pt>
                <c:pt idx="10">
                  <c:v>7.4000000000000003E-3</c:v>
                </c:pt>
                <c:pt idx="11">
                  <c:v>3.7000000000000002E-3</c:v>
                </c:pt>
              </c:numCache>
            </c:numRef>
          </c:val>
          <c:extLst>
            <c:ext xmlns:c16="http://schemas.microsoft.com/office/drawing/2014/chart" uri="{C3380CC4-5D6E-409C-BE32-E72D297353CC}">
              <c16:uniqueId val="{00000000-1408-4BB0-8154-2726372BBF5F}"/>
            </c:ext>
          </c:extLst>
        </c:ser>
        <c:dLbls>
          <c:dLblPos val="outEnd"/>
          <c:showLegendKey val="0"/>
          <c:showVal val="1"/>
          <c:showCatName val="0"/>
          <c:showSerName val="0"/>
          <c:showPercent val="0"/>
          <c:showBubbleSize val="0"/>
        </c:dLbls>
        <c:gapWidth val="100"/>
        <c:axId val="234993152"/>
        <c:axId val="361156992"/>
      </c:barChart>
      <c:catAx>
        <c:axId val="234993152"/>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ES"/>
          </a:p>
        </c:txPr>
        <c:crossAx val="361156992"/>
        <c:crosses val="autoZero"/>
        <c:auto val="1"/>
        <c:lblAlgn val="ctr"/>
        <c:lblOffset val="100"/>
        <c:noMultiLvlLbl val="0"/>
      </c:catAx>
      <c:valAx>
        <c:axId val="361156992"/>
        <c:scaling>
          <c:orientation val="minMax"/>
        </c:scaling>
        <c:delete val="0"/>
        <c:axPos val="b"/>
        <c:majorGridlines>
          <c:spPr>
            <a:ln w="9525" cap="flat" cmpd="sng" algn="ctr">
              <a:solidFill>
                <a:schemeClr val="tx2">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ES"/>
          </a:p>
        </c:txPr>
        <c:crossAx val="2349931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ES"/>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0" i="0" baseline="0">
                <a:solidFill>
                  <a:schemeClr val="tx1">
                    <a:lumMod val="65000"/>
                    <a:lumOff val="35000"/>
                  </a:schemeClr>
                </a:solidFill>
                <a:effectLst/>
              </a:rPr>
              <a:t>15. Señale las herramientas a través de las cuales se difunden mensajes o se comunican entre sí en su comunidad:</a:t>
            </a:r>
            <a:endParaRPr lang="es-MX" sz="1050" b="0">
              <a:solidFill>
                <a:schemeClr val="tx1">
                  <a:lumMod val="65000"/>
                  <a:lumOff val="35000"/>
                </a:schemeClr>
              </a:solidFill>
              <a:effectLst/>
            </a:endParaRPr>
          </a:p>
        </c:rich>
      </c:tx>
      <c:layout>
        <c:manualLayout>
          <c:xMode val="edge"/>
          <c:yMode val="edge"/>
          <c:x val="0.13189716434307358"/>
          <c:y val="2.7346637102734661E-2"/>
        </c:manualLayout>
      </c:layout>
      <c:overlay val="0"/>
      <c:spPr>
        <a:noFill/>
        <a:ln>
          <a:noFill/>
        </a:ln>
        <a:effectLst/>
      </c:spPr>
    </c:title>
    <c:autoTitleDeleted val="0"/>
    <c:plotArea>
      <c:layout>
        <c:manualLayout>
          <c:layoutTarget val="inner"/>
          <c:xMode val="edge"/>
          <c:yMode val="edge"/>
          <c:x val="0.100234887451678"/>
          <c:y val="0.38906189145711623"/>
          <c:w val="0.83905293088363975"/>
          <c:h val="0.43559182118364242"/>
        </c:manualLayout>
      </c:layout>
      <c:barChart>
        <c:barDir val="col"/>
        <c:grouping val="clustered"/>
        <c:varyColors val="0"/>
        <c:ser>
          <c:idx val="0"/>
          <c:order val="0"/>
          <c:tx>
            <c:strRef>
              <c:f>Hoja1!$B$1</c:f>
              <c:strCache>
                <c:ptCount val="1"/>
                <c:pt idx="0">
                  <c:v>Serie 1</c:v>
                </c:pt>
              </c:strCache>
            </c:strRef>
          </c:tx>
          <c:spPr>
            <a:solidFill>
              <a:srgbClr val="7030A0"/>
            </a:solidFill>
            <a:ln>
              <a:solidFill>
                <a:srgbClr val="7030A0"/>
              </a:solidFill>
            </a:ln>
            <a:effectLst/>
          </c:spPr>
          <c:invertIfNegative val="0"/>
          <c:dLbls>
            <c:dLbl>
              <c:idx val="8"/>
              <c:tx>
                <c:rich>
                  <a:bodyPr/>
                  <a:lstStyle/>
                  <a:p>
                    <a:r>
                      <a:rPr lang="en-US"/>
                      <a:t>52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5FC2-49A7-B5F5-30BDA0F32F9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Hoja1!$A$2:$A$10</c:f>
              <c:strCache>
                <c:ptCount val="9"/>
                <c:pt idx="0">
                  <c:v>A</c:v>
                </c:pt>
                <c:pt idx="1">
                  <c:v>B</c:v>
                </c:pt>
                <c:pt idx="2">
                  <c:v>C</c:v>
                </c:pt>
                <c:pt idx="3">
                  <c:v>D</c:v>
                </c:pt>
                <c:pt idx="4">
                  <c:v>E</c:v>
                </c:pt>
                <c:pt idx="5">
                  <c:v>F</c:v>
                </c:pt>
                <c:pt idx="6">
                  <c:v>G</c:v>
                </c:pt>
                <c:pt idx="7">
                  <c:v>H</c:v>
                </c:pt>
                <c:pt idx="8">
                  <c:v>I</c:v>
                </c:pt>
              </c:strCache>
            </c:strRef>
          </c:cat>
          <c:val>
            <c:numRef>
              <c:f>Hoja1!$B$2:$B$10</c:f>
              <c:numCache>
                <c:formatCode>General</c:formatCode>
                <c:ptCount val="9"/>
                <c:pt idx="0">
                  <c:v>130</c:v>
                </c:pt>
                <c:pt idx="1">
                  <c:v>79</c:v>
                </c:pt>
                <c:pt idx="2">
                  <c:v>153</c:v>
                </c:pt>
                <c:pt idx="3">
                  <c:v>48</c:v>
                </c:pt>
                <c:pt idx="4">
                  <c:v>80</c:v>
                </c:pt>
                <c:pt idx="5">
                  <c:v>155</c:v>
                </c:pt>
                <c:pt idx="6">
                  <c:v>203</c:v>
                </c:pt>
                <c:pt idx="7">
                  <c:v>178</c:v>
                </c:pt>
                <c:pt idx="8">
                  <c:v>21</c:v>
                </c:pt>
              </c:numCache>
            </c:numRef>
          </c:val>
          <c:extLst>
            <c:ext xmlns:c16="http://schemas.microsoft.com/office/drawing/2014/chart" uri="{C3380CC4-5D6E-409C-BE32-E72D297353CC}">
              <c16:uniqueId val="{00000001-5FC2-49A7-B5F5-30BDA0F32F99}"/>
            </c:ext>
          </c:extLst>
        </c:ser>
        <c:dLbls>
          <c:showLegendKey val="0"/>
          <c:showVal val="0"/>
          <c:showCatName val="0"/>
          <c:showSerName val="0"/>
          <c:showPercent val="0"/>
          <c:showBubbleSize val="0"/>
        </c:dLbls>
        <c:gapWidth val="219"/>
        <c:overlap val="-27"/>
        <c:axId val="415789056"/>
        <c:axId val="415790592"/>
      </c:barChart>
      <c:catAx>
        <c:axId val="415789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415790592"/>
        <c:crosses val="autoZero"/>
        <c:auto val="1"/>
        <c:lblAlgn val="ctr"/>
        <c:lblOffset val="100"/>
        <c:noMultiLvlLbl val="0"/>
      </c:catAx>
      <c:valAx>
        <c:axId val="415790592"/>
        <c:scaling>
          <c:orientation val="minMax"/>
          <c:max val="271"/>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4157890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baseline="0">
                <a:solidFill>
                  <a:schemeClr val="tx1">
                    <a:lumMod val="65000"/>
                    <a:lumOff val="35000"/>
                  </a:schemeClr>
                </a:solidFill>
                <a:effectLst/>
              </a:rPr>
              <a:t>Pueblo indígena al que pertenece:</a:t>
            </a:r>
            <a:endParaRPr lang="es-MX" sz="1100" b="0">
              <a:solidFill>
                <a:schemeClr val="tx1">
                  <a:lumMod val="65000"/>
                  <a:lumOff val="35000"/>
                </a:schemeClr>
              </a:solidFill>
              <a:effectLst/>
            </a:endParaRPr>
          </a:p>
        </c:rich>
      </c:tx>
      <c:layout>
        <c:manualLayout>
          <c:xMode val="edge"/>
          <c:yMode val="edge"/>
          <c:x val="0.25565665062445125"/>
          <c:y val="0.10975609756097561"/>
        </c:manualLayout>
      </c:layout>
      <c:overlay val="0"/>
      <c:spPr>
        <a:noFill/>
        <a:ln>
          <a:noFill/>
        </a:ln>
        <a:effectLst/>
      </c:spPr>
    </c:title>
    <c:autoTitleDeleted val="0"/>
    <c:plotArea>
      <c:layout>
        <c:manualLayout>
          <c:layoutTarget val="inner"/>
          <c:xMode val="edge"/>
          <c:yMode val="edge"/>
          <c:x val="0.11002109850104114"/>
          <c:y val="0.22816531736349857"/>
          <c:w val="0.83905293088363975"/>
          <c:h val="0.47360504232745554"/>
        </c:manualLayout>
      </c:layout>
      <c:barChart>
        <c:barDir val="col"/>
        <c:grouping val="clustered"/>
        <c:varyColors val="0"/>
        <c:ser>
          <c:idx val="0"/>
          <c:order val="0"/>
          <c:tx>
            <c:strRef>
              <c:f>Hoja1!$B$1</c:f>
              <c:strCache>
                <c:ptCount val="1"/>
                <c:pt idx="0">
                  <c:v>Serie 1</c:v>
                </c:pt>
              </c:strCache>
            </c:strRef>
          </c:tx>
          <c:spPr>
            <a:solidFill>
              <a:srgbClr val="7030A0"/>
            </a:solidFill>
            <a:ln>
              <a:solidFill>
                <a:srgbClr val="7030A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Hoja1!$A$2:$A$10</c:f>
              <c:strCache>
                <c:ptCount val="9"/>
                <c:pt idx="0">
                  <c:v>Náhuatl</c:v>
                </c:pt>
                <c:pt idx="1">
                  <c:v>Wixaritari</c:v>
                </c:pt>
                <c:pt idx="2">
                  <c:v>Purépecha</c:v>
                </c:pt>
                <c:pt idx="3">
                  <c:v>Tepehuano</c:v>
                </c:pt>
                <c:pt idx="4">
                  <c:v>Mazahua</c:v>
                </c:pt>
                <c:pt idx="5">
                  <c:v>Mixe-Oaxaca</c:v>
                </c:pt>
                <c:pt idx="6">
                  <c:v>Tepecano</c:v>
                </c:pt>
                <c:pt idx="7">
                  <c:v>Triqui</c:v>
                </c:pt>
                <c:pt idx="8">
                  <c:v>No respondió</c:v>
                </c:pt>
              </c:strCache>
            </c:strRef>
          </c:cat>
          <c:val>
            <c:numRef>
              <c:f>Hoja1!$B$2:$B$10</c:f>
              <c:numCache>
                <c:formatCode>General</c:formatCode>
                <c:ptCount val="9"/>
                <c:pt idx="0">
                  <c:v>185</c:v>
                </c:pt>
                <c:pt idx="1">
                  <c:v>66</c:v>
                </c:pt>
                <c:pt idx="2">
                  <c:v>3</c:v>
                </c:pt>
                <c:pt idx="3">
                  <c:v>3</c:v>
                </c:pt>
                <c:pt idx="4">
                  <c:v>2</c:v>
                </c:pt>
                <c:pt idx="5">
                  <c:v>2</c:v>
                </c:pt>
                <c:pt idx="6">
                  <c:v>1</c:v>
                </c:pt>
                <c:pt idx="7">
                  <c:v>1</c:v>
                </c:pt>
                <c:pt idx="8">
                  <c:v>8</c:v>
                </c:pt>
              </c:numCache>
            </c:numRef>
          </c:val>
          <c:extLst>
            <c:ext xmlns:c16="http://schemas.microsoft.com/office/drawing/2014/chart" uri="{C3380CC4-5D6E-409C-BE32-E72D297353CC}">
              <c16:uniqueId val="{00000000-A6B4-40FA-880F-EBB4950F4D49}"/>
            </c:ext>
          </c:extLst>
        </c:ser>
        <c:dLbls>
          <c:showLegendKey val="0"/>
          <c:showVal val="0"/>
          <c:showCatName val="0"/>
          <c:showSerName val="0"/>
          <c:showPercent val="0"/>
          <c:showBubbleSize val="0"/>
        </c:dLbls>
        <c:gapWidth val="219"/>
        <c:overlap val="-27"/>
        <c:axId val="365466368"/>
        <c:axId val="365467904"/>
      </c:barChart>
      <c:catAx>
        <c:axId val="365466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65467904"/>
        <c:crosses val="autoZero"/>
        <c:auto val="1"/>
        <c:lblAlgn val="ctr"/>
        <c:lblOffset val="100"/>
        <c:noMultiLvlLbl val="0"/>
      </c:catAx>
      <c:valAx>
        <c:axId val="365467904"/>
        <c:scaling>
          <c:orientation val="minMax"/>
          <c:max val="271"/>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654663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baseline="0">
                <a:solidFill>
                  <a:schemeClr val="tx1">
                    <a:lumMod val="65000"/>
                    <a:lumOff val="35000"/>
                  </a:schemeClr>
                </a:solidFill>
                <a:effectLst/>
              </a:rPr>
              <a:t>¿Vive en la comunidad a la que pertenece?</a:t>
            </a:r>
            <a:endParaRPr lang="es-MX" sz="1100" b="0">
              <a:solidFill>
                <a:schemeClr val="tx1">
                  <a:lumMod val="65000"/>
                  <a:lumOff val="35000"/>
                </a:schemeClr>
              </a:solidFill>
              <a:effectLst/>
            </a:endParaRPr>
          </a:p>
        </c:rich>
      </c:tx>
      <c:layout>
        <c:manualLayout>
          <c:xMode val="edge"/>
          <c:yMode val="edge"/>
          <c:x val="0.21362512698171923"/>
          <c:y val="4.6264216972878393E-2"/>
        </c:manualLayout>
      </c:layout>
      <c:overlay val="0"/>
      <c:spPr>
        <a:noFill/>
        <a:ln>
          <a:noFill/>
        </a:ln>
        <a:effectLst/>
      </c:spPr>
    </c:title>
    <c:autoTitleDeleted val="0"/>
    <c:plotArea>
      <c:layout>
        <c:manualLayout>
          <c:layoutTarget val="inner"/>
          <c:xMode val="edge"/>
          <c:yMode val="edge"/>
          <c:x val="0.11002109850104114"/>
          <c:y val="0.2775343991092023"/>
          <c:w val="0.83905293088363975"/>
          <c:h val="0.46082103373441963"/>
        </c:manualLayout>
      </c:layout>
      <c:barChart>
        <c:barDir val="col"/>
        <c:grouping val="clustered"/>
        <c:varyColors val="0"/>
        <c:ser>
          <c:idx val="0"/>
          <c:order val="0"/>
          <c:tx>
            <c:strRef>
              <c:f>Hoja1!$B$1</c:f>
              <c:strCache>
                <c:ptCount val="1"/>
                <c:pt idx="0">
                  <c:v>Serie 1</c:v>
                </c:pt>
              </c:strCache>
            </c:strRef>
          </c:tx>
          <c:spPr>
            <a:solidFill>
              <a:srgbClr val="7030A0"/>
            </a:solidFill>
            <a:ln>
              <a:solidFill>
                <a:srgbClr val="7030A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Sí</c:v>
                </c:pt>
                <c:pt idx="1">
                  <c:v>No</c:v>
                </c:pt>
                <c:pt idx="2">
                  <c:v>No respondió</c:v>
                </c:pt>
              </c:strCache>
            </c:strRef>
          </c:cat>
          <c:val>
            <c:numRef>
              <c:f>Hoja1!$B$2:$B$4</c:f>
              <c:numCache>
                <c:formatCode>General</c:formatCode>
                <c:ptCount val="3"/>
                <c:pt idx="0">
                  <c:v>245</c:v>
                </c:pt>
                <c:pt idx="1">
                  <c:v>19</c:v>
                </c:pt>
                <c:pt idx="2">
                  <c:v>7</c:v>
                </c:pt>
              </c:numCache>
            </c:numRef>
          </c:val>
          <c:extLst>
            <c:ext xmlns:c16="http://schemas.microsoft.com/office/drawing/2014/chart" uri="{C3380CC4-5D6E-409C-BE32-E72D297353CC}">
              <c16:uniqueId val="{00000000-E5F1-4F54-B1C0-9CF8284FC1E4}"/>
            </c:ext>
          </c:extLst>
        </c:ser>
        <c:dLbls>
          <c:showLegendKey val="0"/>
          <c:showVal val="0"/>
          <c:showCatName val="0"/>
          <c:showSerName val="0"/>
          <c:showPercent val="0"/>
          <c:showBubbleSize val="0"/>
        </c:dLbls>
        <c:gapWidth val="219"/>
        <c:overlap val="-27"/>
        <c:axId val="374958720"/>
        <c:axId val="374968704"/>
      </c:barChart>
      <c:catAx>
        <c:axId val="374958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74968704"/>
        <c:crosses val="autoZero"/>
        <c:auto val="1"/>
        <c:lblAlgn val="ctr"/>
        <c:lblOffset val="100"/>
        <c:noMultiLvlLbl val="0"/>
      </c:catAx>
      <c:valAx>
        <c:axId val="374968704"/>
        <c:scaling>
          <c:orientation val="minMax"/>
          <c:max val="271"/>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749587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baseline="0">
                <a:solidFill>
                  <a:schemeClr val="tx1">
                    <a:lumMod val="65000"/>
                    <a:lumOff val="35000"/>
                  </a:schemeClr>
                </a:solidFill>
                <a:effectLst/>
              </a:rPr>
              <a:t>Comunidad indígena a la que pertenece, si es el caso:</a:t>
            </a:r>
            <a:endParaRPr lang="es-MX" sz="1100" b="0">
              <a:solidFill>
                <a:schemeClr val="tx1">
                  <a:lumMod val="65000"/>
                  <a:lumOff val="35000"/>
                </a:schemeClr>
              </a:solidFill>
              <a:effectLst/>
            </a:endParaRPr>
          </a:p>
        </c:rich>
      </c:tx>
      <c:layout>
        <c:manualLayout>
          <c:xMode val="edge"/>
          <c:yMode val="edge"/>
          <c:x val="0.14824275687080271"/>
          <c:y val="6.4884413486775705E-2"/>
        </c:manualLayout>
      </c:layout>
      <c:overlay val="0"/>
      <c:spPr>
        <a:noFill/>
        <a:ln>
          <a:noFill/>
        </a:ln>
        <a:effectLst/>
      </c:spPr>
    </c:title>
    <c:autoTitleDeleted val="0"/>
    <c:plotArea>
      <c:layout>
        <c:manualLayout>
          <c:layoutTarget val="inner"/>
          <c:xMode val="edge"/>
          <c:yMode val="edge"/>
          <c:x val="0.11002109850104114"/>
          <c:y val="0.33977791237633759"/>
          <c:w val="0.83905293088363975"/>
          <c:h val="0.39857762971936195"/>
        </c:manualLayout>
      </c:layout>
      <c:barChart>
        <c:barDir val="col"/>
        <c:grouping val="clustered"/>
        <c:varyColors val="0"/>
        <c:ser>
          <c:idx val="0"/>
          <c:order val="0"/>
          <c:tx>
            <c:strRef>
              <c:f>Hoja1!$B$1</c:f>
              <c:strCache>
                <c:ptCount val="1"/>
                <c:pt idx="0">
                  <c:v>Serie 1</c:v>
                </c:pt>
              </c:strCache>
            </c:strRef>
          </c:tx>
          <c:spPr>
            <a:solidFill>
              <a:srgbClr val="7030A0"/>
            </a:solidFill>
            <a:ln>
              <a:solidFill>
                <a:srgbClr val="7030A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Si</c:v>
                </c:pt>
                <c:pt idx="1">
                  <c:v>No</c:v>
                </c:pt>
                <c:pt idx="2">
                  <c:v>No respondió</c:v>
                </c:pt>
              </c:strCache>
            </c:strRef>
          </c:cat>
          <c:val>
            <c:numRef>
              <c:f>Hoja1!$B$2:$B$4</c:f>
              <c:numCache>
                <c:formatCode>General</c:formatCode>
                <c:ptCount val="3"/>
                <c:pt idx="0">
                  <c:v>264</c:v>
                </c:pt>
                <c:pt idx="1">
                  <c:v>0</c:v>
                </c:pt>
                <c:pt idx="2">
                  <c:v>7</c:v>
                </c:pt>
              </c:numCache>
            </c:numRef>
          </c:val>
          <c:extLst>
            <c:ext xmlns:c16="http://schemas.microsoft.com/office/drawing/2014/chart" uri="{C3380CC4-5D6E-409C-BE32-E72D297353CC}">
              <c16:uniqueId val="{00000000-5407-4C88-B19D-88D52D162B35}"/>
            </c:ext>
          </c:extLst>
        </c:ser>
        <c:dLbls>
          <c:showLegendKey val="0"/>
          <c:showVal val="0"/>
          <c:showCatName val="0"/>
          <c:showSerName val="0"/>
          <c:showPercent val="0"/>
          <c:showBubbleSize val="0"/>
        </c:dLbls>
        <c:gapWidth val="219"/>
        <c:overlap val="-27"/>
        <c:axId val="375071488"/>
        <c:axId val="375073024"/>
      </c:barChart>
      <c:catAx>
        <c:axId val="375071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75073024"/>
        <c:crosses val="autoZero"/>
        <c:auto val="1"/>
        <c:lblAlgn val="ctr"/>
        <c:lblOffset val="100"/>
        <c:noMultiLvlLbl val="0"/>
      </c:catAx>
      <c:valAx>
        <c:axId val="375073024"/>
        <c:scaling>
          <c:orientation val="minMax"/>
          <c:max val="30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750714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0" i="0" baseline="0">
                <a:solidFill>
                  <a:schemeClr val="tx1">
                    <a:lumMod val="65000"/>
                    <a:lumOff val="35000"/>
                  </a:schemeClr>
                </a:solidFill>
                <a:effectLst/>
              </a:rPr>
              <a:t>Si forma parte de una autoridad tradicional o agraria, mencione qué autoridad y cuál es su cargo:</a:t>
            </a:r>
            <a:endParaRPr lang="es-MX" sz="1050" b="0">
              <a:solidFill>
                <a:schemeClr val="tx1">
                  <a:lumMod val="65000"/>
                  <a:lumOff val="35000"/>
                </a:schemeClr>
              </a:solidFill>
              <a:effectLst/>
            </a:endParaRPr>
          </a:p>
        </c:rich>
      </c:tx>
      <c:layout>
        <c:manualLayout>
          <c:xMode val="edge"/>
          <c:yMode val="edge"/>
          <c:x val="0.12255682575579979"/>
          <c:y val="4.4978588202790444E-2"/>
        </c:manualLayout>
      </c:layout>
      <c:overlay val="0"/>
      <c:spPr>
        <a:noFill/>
        <a:ln>
          <a:noFill/>
        </a:ln>
        <a:effectLst/>
      </c:spPr>
    </c:title>
    <c:autoTitleDeleted val="0"/>
    <c:plotArea>
      <c:layout>
        <c:manualLayout>
          <c:layoutTarget val="inner"/>
          <c:xMode val="edge"/>
          <c:yMode val="edge"/>
          <c:x val="0.11469126779467803"/>
          <c:y val="0.33389050435085654"/>
          <c:w val="0.83905293088363975"/>
          <c:h val="0.45531240130253425"/>
        </c:manualLayout>
      </c:layout>
      <c:barChart>
        <c:barDir val="col"/>
        <c:grouping val="clustered"/>
        <c:varyColors val="0"/>
        <c:ser>
          <c:idx val="0"/>
          <c:order val="0"/>
          <c:tx>
            <c:strRef>
              <c:f>Hoja1!$B$1</c:f>
              <c:strCache>
                <c:ptCount val="1"/>
                <c:pt idx="0">
                  <c:v>Serie 1</c:v>
                </c:pt>
              </c:strCache>
            </c:strRef>
          </c:tx>
          <c:spPr>
            <a:solidFill>
              <a:srgbClr val="7030A0"/>
            </a:solidFill>
            <a:ln>
              <a:solidFill>
                <a:srgbClr val="7030A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Si forma parte</c:v>
                </c:pt>
                <c:pt idx="1">
                  <c:v>No forma parte</c:v>
                </c:pt>
                <c:pt idx="2">
                  <c:v>No respondió</c:v>
                </c:pt>
              </c:strCache>
            </c:strRef>
          </c:cat>
          <c:val>
            <c:numRef>
              <c:f>Hoja1!$B$2:$B$4</c:f>
              <c:numCache>
                <c:formatCode>General</c:formatCode>
                <c:ptCount val="3"/>
                <c:pt idx="0">
                  <c:v>116</c:v>
                </c:pt>
                <c:pt idx="1">
                  <c:v>69</c:v>
                </c:pt>
                <c:pt idx="2">
                  <c:v>86</c:v>
                </c:pt>
              </c:numCache>
            </c:numRef>
          </c:val>
          <c:extLst>
            <c:ext xmlns:c16="http://schemas.microsoft.com/office/drawing/2014/chart" uri="{C3380CC4-5D6E-409C-BE32-E72D297353CC}">
              <c16:uniqueId val="{00000000-5CB1-495E-B067-01F3A28B259E}"/>
            </c:ext>
          </c:extLst>
        </c:ser>
        <c:dLbls>
          <c:showLegendKey val="0"/>
          <c:showVal val="0"/>
          <c:showCatName val="0"/>
          <c:showSerName val="0"/>
          <c:showPercent val="0"/>
          <c:showBubbleSize val="0"/>
        </c:dLbls>
        <c:gapWidth val="219"/>
        <c:overlap val="-27"/>
        <c:axId val="375282304"/>
        <c:axId val="377540992"/>
      </c:barChart>
      <c:catAx>
        <c:axId val="375282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77540992"/>
        <c:crosses val="autoZero"/>
        <c:auto val="1"/>
        <c:lblAlgn val="ctr"/>
        <c:lblOffset val="100"/>
        <c:noMultiLvlLbl val="0"/>
      </c:catAx>
      <c:valAx>
        <c:axId val="377540992"/>
        <c:scaling>
          <c:orientation val="minMax"/>
          <c:max val="271"/>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752823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0" i="0" baseline="0">
                <a:solidFill>
                  <a:schemeClr val="tx1">
                    <a:lumMod val="65000"/>
                    <a:lumOff val="35000"/>
                  </a:schemeClr>
                </a:solidFill>
                <a:effectLst/>
              </a:rPr>
              <a:t>1. ¿Vive en o pertenece a una comunidad o pueblo indígena que esté regido total o parcialmente por sus propias costumbres o tradiciones y que conserva sus propias instituciones sociales, económicas, culturales y políticas?</a:t>
            </a:r>
            <a:endParaRPr lang="es-MX" sz="1050" b="0">
              <a:solidFill>
                <a:schemeClr val="tx1">
                  <a:lumMod val="65000"/>
                  <a:lumOff val="35000"/>
                </a:schemeClr>
              </a:solidFill>
              <a:effectLst/>
            </a:endParaRPr>
          </a:p>
        </c:rich>
      </c:tx>
      <c:layout>
        <c:manualLayout>
          <c:xMode val="edge"/>
          <c:yMode val="edge"/>
          <c:x val="0.12022174110898134"/>
          <c:y val="6.5573770491803282E-2"/>
        </c:manualLayout>
      </c:layout>
      <c:overlay val="0"/>
      <c:spPr>
        <a:noFill/>
        <a:ln>
          <a:noFill/>
        </a:ln>
        <a:effectLst/>
      </c:spPr>
    </c:title>
    <c:autoTitleDeleted val="0"/>
    <c:plotArea>
      <c:layout>
        <c:manualLayout>
          <c:layoutTarget val="inner"/>
          <c:xMode val="edge"/>
          <c:yMode val="edge"/>
          <c:x val="0.11002109850104114"/>
          <c:y val="0.46201884600490523"/>
          <c:w val="0.83905293088363975"/>
          <c:h val="0.42096123230497828"/>
        </c:manualLayout>
      </c:layout>
      <c:barChart>
        <c:barDir val="col"/>
        <c:grouping val="clustered"/>
        <c:varyColors val="0"/>
        <c:ser>
          <c:idx val="0"/>
          <c:order val="0"/>
          <c:tx>
            <c:strRef>
              <c:f>Hoja1!$B$1</c:f>
              <c:strCache>
                <c:ptCount val="1"/>
                <c:pt idx="0">
                  <c:v>Serie 1</c:v>
                </c:pt>
              </c:strCache>
            </c:strRef>
          </c:tx>
          <c:spPr>
            <a:solidFill>
              <a:srgbClr val="7030A0"/>
            </a:solidFill>
            <a:ln>
              <a:solidFill>
                <a:srgbClr val="7030A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Si</c:v>
                </c:pt>
                <c:pt idx="1">
                  <c:v>No</c:v>
                </c:pt>
                <c:pt idx="2">
                  <c:v>No respondió</c:v>
                </c:pt>
              </c:strCache>
            </c:strRef>
          </c:cat>
          <c:val>
            <c:numRef>
              <c:f>Hoja1!$B$2:$B$4</c:f>
              <c:numCache>
                <c:formatCode>General</c:formatCode>
                <c:ptCount val="3"/>
                <c:pt idx="0">
                  <c:v>246</c:v>
                </c:pt>
                <c:pt idx="1">
                  <c:v>19</c:v>
                </c:pt>
                <c:pt idx="2">
                  <c:v>6</c:v>
                </c:pt>
              </c:numCache>
            </c:numRef>
          </c:val>
          <c:extLst>
            <c:ext xmlns:c16="http://schemas.microsoft.com/office/drawing/2014/chart" uri="{C3380CC4-5D6E-409C-BE32-E72D297353CC}">
              <c16:uniqueId val="{00000000-3BE0-44ED-AB25-CD757DAA61F6}"/>
            </c:ext>
          </c:extLst>
        </c:ser>
        <c:dLbls>
          <c:showLegendKey val="0"/>
          <c:showVal val="0"/>
          <c:showCatName val="0"/>
          <c:showSerName val="0"/>
          <c:showPercent val="0"/>
          <c:showBubbleSize val="0"/>
        </c:dLbls>
        <c:gapWidth val="219"/>
        <c:overlap val="-27"/>
        <c:axId val="378811136"/>
        <c:axId val="378812672"/>
      </c:barChart>
      <c:catAx>
        <c:axId val="378811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78812672"/>
        <c:crosses val="autoZero"/>
        <c:auto val="1"/>
        <c:lblAlgn val="ctr"/>
        <c:lblOffset val="100"/>
        <c:noMultiLvlLbl val="0"/>
      </c:catAx>
      <c:valAx>
        <c:axId val="378812672"/>
        <c:scaling>
          <c:orientation val="minMax"/>
          <c:max val="271"/>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788111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0" i="0" baseline="0">
                <a:solidFill>
                  <a:schemeClr val="tx1">
                    <a:lumMod val="65000"/>
                    <a:lumOff val="35000"/>
                  </a:schemeClr>
                </a:solidFill>
                <a:effectLst/>
              </a:rPr>
              <a:t>2. ¿Considera que existe una autoridad que pueda hacer constar su vínculo con la comunidad indígena a la que pertenece?</a:t>
            </a:r>
            <a:endParaRPr lang="es-MX" sz="1050" b="0">
              <a:solidFill>
                <a:schemeClr val="tx1">
                  <a:lumMod val="65000"/>
                  <a:lumOff val="35000"/>
                </a:schemeClr>
              </a:solidFill>
              <a:effectLst/>
            </a:endParaRPr>
          </a:p>
        </c:rich>
      </c:tx>
      <c:layout>
        <c:manualLayout>
          <c:xMode val="edge"/>
          <c:yMode val="edge"/>
          <c:x val="0.14824275687080271"/>
          <c:y val="7.9793565130201416E-2"/>
        </c:manualLayout>
      </c:layout>
      <c:overlay val="0"/>
      <c:spPr>
        <a:noFill/>
        <a:ln>
          <a:noFill/>
        </a:ln>
        <a:effectLst/>
      </c:spPr>
    </c:title>
    <c:autoTitleDeleted val="0"/>
    <c:plotArea>
      <c:layout>
        <c:manualLayout>
          <c:layoutTarget val="inner"/>
          <c:xMode val="edge"/>
          <c:yMode val="edge"/>
          <c:x val="0.11002109850104114"/>
          <c:y val="0.39270365852155803"/>
          <c:w val="0.83905293088363975"/>
          <c:h val="0.45326038470543289"/>
        </c:manualLayout>
      </c:layout>
      <c:barChart>
        <c:barDir val="col"/>
        <c:grouping val="clustered"/>
        <c:varyColors val="0"/>
        <c:ser>
          <c:idx val="0"/>
          <c:order val="0"/>
          <c:tx>
            <c:strRef>
              <c:f>Hoja1!$B$1</c:f>
              <c:strCache>
                <c:ptCount val="1"/>
                <c:pt idx="0">
                  <c:v>Serie 1</c:v>
                </c:pt>
              </c:strCache>
            </c:strRef>
          </c:tx>
          <c:spPr>
            <a:solidFill>
              <a:srgbClr val="7030A0"/>
            </a:solidFill>
            <a:ln>
              <a:solidFill>
                <a:srgbClr val="7030A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Si</c:v>
                </c:pt>
                <c:pt idx="1">
                  <c:v>No</c:v>
                </c:pt>
                <c:pt idx="2">
                  <c:v>No respondió</c:v>
                </c:pt>
              </c:strCache>
            </c:strRef>
          </c:cat>
          <c:val>
            <c:numRef>
              <c:f>Hoja1!$B$2:$B$4</c:f>
              <c:numCache>
                <c:formatCode>General</c:formatCode>
                <c:ptCount val="3"/>
                <c:pt idx="0">
                  <c:v>256</c:v>
                </c:pt>
                <c:pt idx="1">
                  <c:v>11</c:v>
                </c:pt>
                <c:pt idx="2">
                  <c:v>4</c:v>
                </c:pt>
              </c:numCache>
            </c:numRef>
          </c:val>
          <c:extLst>
            <c:ext xmlns:c16="http://schemas.microsoft.com/office/drawing/2014/chart" uri="{C3380CC4-5D6E-409C-BE32-E72D297353CC}">
              <c16:uniqueId val="{00000000-3593-4574-A199-ADB838128321}"/>
            </c:ext>
          </c:extLst>
        </c:ser>
        <c:dLbls>
          <c:showLegendKey val="0"/>
          <c:showVal val="0"/>
          <c:showCatName val="0"/>
          <c:showSerName val="0"/>
          <c:showPercent val="0"/>
          <c:showBubbleSize val="0"/>
        </c:dLbls>
        <c:gapWidth val="219"/>
        <c:overlap val="-27"/>
        <c:axId val="383629952"/>
        <c:axId val="383836544"/>
      </c:barChart>
      <c:catAx>
        <c:axId val="383629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83836544"/>
        <c:crosses val="autoZero"/>
        <c:auto val="1"/>
        <c:lblAlgn val="ctr"/>
        <c:lblOffset val="100"/>
        <c:noMultiLvlLbl val="0"/>
      </c:catAx>
      <c:valAx>
        <c:axId val="383836544"/>
        <c:scaling>
          <c:orientation val="minMax"/>
          <c:max val="271"/>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836299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0" i="0" baseline="0">
                <a:solidFill>
                  <a:schemeClr val="tx1">
                    <a:lumMod val="65000"/>
                    <a:lumOff val="35000"/>
                  </a:schemeClr>
                </a:solidFill>
                <a:effectLst/>
              </a:rPr>
              <a:t>3. ¿Le explicaron qué son las acciones afirmativas y cuáles se implementaron en favor de la población indígena en el Proceso Electoral Local 2020-2021?</a:t>
            </a:r>
            <a:endParaRPr lang="es-MX" sz="1050" b="0">
              <a:solidFill>
                <a:schemeClr val="tx1">
                  <a:lumMod val="65000"/>
                  <a:lumOff val="35000"/>
                </a:schemeClr>
              </a:solidFill>
              <a:effectLst/>
            </a:endParaRPr>
          </a:p>
        </c:rich>
      </c:tx>
      <c:layout>
        <c:manualLayout>
          <c:xMode val="edge"/>
          <c:yMode val="edge"/>
          <c:x val="0.15758309545807653"/>
          <c:y val="7.7627465241543597E-2"/>
        </c:manualLayout>
      </c:layout>
      <c:overlay val="0"/>
      <c:spPr>
        <a:noFill/>
        <a:ln>
          <a:noFill/>
        </a:ln>
        <a:effectLst/>
      </c:spPr>
    </c:title>
    <c:autoTitleDeleted val="0"/>
    <c:plotArea>
      <c:layout>
        <c:manualLayout>
          <c:layoutTarget val="inner"/>
          <c:xMode val="edge"/>
          <c:yMode val="edge"/>
          <c:x val="0.11002109850104114"/>
          <c:y val="0.420486354868292"/>
          <c:w val="0.83905293088363975"/>
          <c:h val="0.4298053104807682"/>
        </c:manualLayout>
      </c:layout>
      <c:barChart>
        <c:barDir val="col"/>
        <c:grouping val="clustered"/>
        <c:varyColors val="0"/>
        <c:ser>
          <c:idx val="0"/>
          <c:order val="0"/>
          <c:tx>
            <c:strRef>
              <c:f>Hoja1!$B$1</c:f>
              <c:strCache>
                <c:ptCount val="1"/>
                <c:pt idx="0">
                  <c:v>Serie 1</c:v>
                </c:pt>
              </c:strCache>
            </c:strRef>
          </c:tx>
          <c:spPr>
            <a:solidFill>
              <a:srgbClr val="7030A0"/>
            </a:solidFill>
            <a:ln>
              <a:solidFill>
                <a:srgbClr val="7030A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Si</c:v>
                </c:pt>
                <c:pt idx="1">
                  <c:v>No</c:v>
                </c:pt>
                <c:pt idx="2">
                  <c:v>No respondió</c:v>
                </c:pt>
              </c:strCache>
            </c:strRef>
          </c:cat>
          <c:val>
            <c:numRef>
              <c:f>Hoja1!$B$2:$B$4</c:f>
              <c:numCache>
                <c:formatCode>General</c:formatCode>
                <c:ptCount val="3"/>
                <c:pt idx="0">
                  <c:v>258</c:v>
                </c:pt>
                <c:pt idx="1">
                  <c:v>9</c:v>
                </c:pt>
                <c:pt idx="2">
                  <c:v>4</c:v>
                </c:pt>
              </c:numCache>
            </c:numRef>
          </c:val>
          <c:extLst>
            <c:ext xmlns:c16="http://schemas.microsoft.com/office/drawing/2014/chart" uri="{C3380CC4-5D6E-409C-BE32-E72D297353CC}">
              <c16:uniqueId val="{00000000-BCA1-452A-9124-E1CBA1185E00}"/>
            </c:ext>
          </c:extLst>
        </c:ser>
        <c:dLbls>
          <c:showLegendKey val="0"/>
          <c:showVal val="0"/>
          <c:showCatName val="0"/>
          <c:showSerName val="0"/>
          <c:showPercent val="0"/>
          <c:showBubbleSize val="0"/>
        </c:dLbls>
        <c:gapWidth val="219"/>
        <c:overlap val="-27"/>
        <c:axId val="384086784"/>
        <c:axId val="384088320"/>
      </c:barChart>
      <c:catAx>
        <c:axId val="384086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84088320"/>
        <c:crosses val="autoZero"/>
        <c:auto val="1"/>
        <c:lblAlgn val="ctr"/>
        <c:lblOffset val="100"/>
        <c:noMultiLvlLbl val="0"/>
      </c:catAx>
      <c:valAx>
        <c:axId val="384088320"/>
        <c:scaling>
          <c:orientation val="minMax"/>
          <c:max val="271"/>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3840867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gkOYsKGzGT8QXV4ovltKZxxqde6Q==">AMUW2mVbNv2ateTdFBqdYSGgxYZyQur/CQCZ4wSQnbVQQAmSiJSd/i3kukcxvMm4Bv3U8cwfi6gvBpZlAUQ/PcYgNWmlyHZ7uVNqPkCXTOA2pA7rCLqkYtA=</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18810</Words>
  <Characters>103457</Characters>
  <Application>Microsoft Office Word</Application>
  <DocSecurity>0</DocSecurity>
  <Lines>862</Lines>
  <Paragraphs>244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122023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Maria Rosas Palacios</dc:creator>
  <cp:lastModifiedBy>Sandra Hernandez Rios</cp:lastModifiedBy>
  <cp:revision>2</cp:revision>
  <cp:lastPrinted>2023-03-31T20:53:00Z</cp:lastPrinted>
  <dcterms:created xsi:type="dcterms:W3CDTF">2024-08-15T17:37:00Z</dcterms:created>
  <dcterms:modified xsi:type="dcterms:W3CDTF">2024-08-15T17:37:00Z</dcterms:modified>
</cp:coreProperties>
</file>