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6C4BE" w14:textId="4FC4DCC1" w:rsidR="00B61375" w:rsidRPr="00F42EF7" w:rsidRDefault="00A70A18" w:rsidP="00B61375">
      <w:pPr>
        <w:spacing w:after="0" w:line="276" w:lineRule="auto"/>
        <w:ind w:right="-518"/>
        <w:jc w:val="both"/>
        <w:rPr>
          <w:rFonts w:ascii="Lucida Sans Unicode" w:eastAsia="Arial Narrow" w:hAnsi="Lucida Sans Unicode" w:cs="Lucida Sans Unicode"/>
          <w:b/>
          <w:bCs/>
          <w:sz w:val="20"/>
          <w:szCs w:val="20"/>
        </w:rPr>
      </w:pPr>
      <w:bookmarkStart w:id="0" w:name="_Hlk148354684"/>
      <w:r w:rsidRPr="00F42EF7">
        <w:rPr>
          <w:rFonts w:ascii="Lucida Sans Unicode" w:hAnsi="Lucida Sans Unicode" w:cs="Lucida Sans Unicode"/>
          <w:b/>
          <w:sz w:val="20"/>
          <w:szCs w:val="20"/>
        </w:rPr>
        <w:t xml:space="preserve">PROYECTO DE </w:t>
      </w:r>
      <w:r w:rsidR="00B61375" w:rsidRPr="00F42EF7">
        <w:rPr>
          <w:rFonts w:ascii="Lucida Sans Unicode" w:hAnsi="Lucida Sans Unicode" w:cs="Lucida Sans Unicode"/>
          <w:b/>
          <w:sz w:val="20"/>
          <w:szCs w:val="20"/>
        </w:rPr>
        <w:t xml:space="preserve">DICTAMEN </w:t>
      </w:r>
      <w:r w:rsidR="00AB1680" w:rsidRPr="00F42EF7">
        <w:rPr>
          <w:rFonts w:ascii="Lucida Sans Unicode" w:hAnsi="Lucida Sans Unicode" w:cs="Lucida Sans Unicode"/>
          <w:b/>
          <w:sz w:val="20"/>
          <w:szCs w:val="20"/>
        </w:rPr>
        <w:t>DE</w:t>
      </w:r>
      <w:r w:rsidR="0016103F" w:rsidRPr="00F42EF7">
        <w:rPr>
          <w:rFonts w:ascii="Lucida Sans Unicode" w:hAnsi="Lucida Sans Unicode" w:cs="Lucida Sans Unicode"/>
          <w:b/>
          <w:sz w:val="20"/>
          <w:szCs w:val="20"/>
        </w:rPr>
        <w:t>L CONSEJO GENERAL</w:t>
      </w:r>
      <w:r w:rsidR="00AB1680" w:rsidRPr="00F42EF7">
        <w:rPr>
          <w:rFonts w:ascii="Lucida Sans Unicode" w:hAnsi="Lucida Sans Unicode" w:cs="Lucida Sans Unicode"/>
          <w:b/>
          <w:sz w:val="20"/>
          <w:szCs w:val="20"/>
        </w:rPr>
        <w:t xml:space="preserve"> DEL INSTITUTO ELECTORAL Y DE PARTICIPACIÓN CIUDADANA DEL ESTADO DE JALISCO, </w:t>
      </w:r>
      <w:r w:rsidR="00D57793" w:rsidRPr="00F42EF7">
        <w:rPr>
          <w:rFonts w:ascii="Lucida Sans Unicode" w:hAnsi="Lucida Sans Unicode" w:cs="Lucida Sans Unicode"/>
          <w:b/>
          <w:sz w:val="20"/>
          <w:szCs w:val="20"/>
        </w:rPr>
        <w:t xml:space="preserve">QUE </w:t>
      </w:r>
      <w:r w:rsidR="006C6E5A" w:rsidRPr="00F42EF7">
        <w:rPr>
          <w:rFonts w:ascii="Lucida Sans Unicode" w:hAnsi="Lucida Sans Unicode" w:cs="Lucida Sans Unicode"/>
          <w:b/>
          <w:sz w:val="20"/>
          <w:szCs w:val="20"/>
        </w:rPr>
        <w:t>DETERMINA LA EXISTENCIA Y VIGENCIA DE UN SISTEMA NORMATIVO INTERNO EN LA COMUNIDAD DE TUXPAN KURUXI MANUWE DEL MUNICIPIO DE BOLAÑOS, JALISCO</w:t>
      </w:r>
      <w:bookmarkEnd w:id="0"/>
      <w:r w:rsidR="00B61375" w:rsidRPr="00F42EF7">
        <w:rPr>
          <w:rFonts w:ascii="Lucida Sans Unicode" w:hAnsi="Lucida Sans Unicode" w:cs="Lucida Sans Unicode"/>
          <w:b/>
          <w:sz w:val="20"/>
          <w:szCs w:val="20"/>
        </w:rPr>
        <w:t xml:space="preserve">, EN CUMPLIMIENTO A LA RESOLUCIÓN DEL RECURSO DE </w:t>
      </w:r>
      <w:r w:rsidR="00B61375" w:rsidRPr="00F42EF7">
        <w:rPr>
          <w:rFonts w:ascii="Lucida Sans Unicode" w:eastAsia="Trebuchet MS" w:hAnsi="Lucida Sans Unicode" w:cs="Lucida Sans Unicode"/>
          <w:b/>
          <w:sz w:val="20"/>
          <w:szCs w:val="20"/>
          <w:lang w:eastAsia="es-ES" w:bidi="es-ES"/>
        </w:rPr>
        <w:t xml:space="preserve">REVISIÓN REV-005/2020 </w:t>
      </w:r>
      <w:r w:rsidR="00B61375" w:rsidRPr="00F42EF7">
        <w:rPr>
          <w:rFonts w:ascii="Lucida Sans Unicode" w:eastAsia="Arial Narrow" w:hAnsi="Lucida Sans Unicode" w:cs="Lucida Sans Unicode"/>
          <w:b/>
          <w:sz w:val="20"/>
          <w:szCs w:val="20"/>
        </w:rPr>
        <w:t>DEL ÍNDICE DE ESTE ÓRGANO ELECTORAL</w:t>
      </w:r>
      <w:r w:rsidR="00AF0BB2" w:rsidRPr="00F42EF7">
        <w:rPr>
          <w:rFonts w:ascii="Lucida Sans Unicode" w:eastAsia="Arial Narrow" w:hAnsi="Lucida Sans Unicode" w:cs="Lucida Sans Unicode"/>
          <w:b/>
          <w:sz w:val="20"/>
          <w:szCs w:val="20"/>
        </w:rPr>
        <w:t>, RELATIVO A LA SOLICITUD DE CAMBIO DE RÉGIMEN DE GOBIERNO</w:t>
      </w:r>
      <w:r w:rsidR="00A93317" w:rsidRPr="00F42EF7">
        <w:rPr>
          <w:rFonts w:ascii="Lucida Sans Unicode" w:eastAsia="Arial Narrow" w:hAnsi="Lucida Sans Unicode" w:cs="Lucida Sans Unicode"/>
          <w:b/>
          <w:sz w:val="20"/>
          <w:szCs w:val="20"/>
        </w:rPr>
        <w:t xml:space="preserve">, </w:t>
      </w:r>
      <w:r w:rsidR="00A93317" w:rsidRPr="00F42EF7">
        <w:rPr>
          <w:rFonts w:ascii="Lucida Sans Unicode" w:hAnsi="Lucida Sans Unicode" w:cs="Lucida Sans Unicode"/>
          <w:b/>
          <w:bCs/>
          <w:sz w:val="20"/>
          <w:szCs w:val="20"/>
        </w:rPr>
        <w:t>DE PARTIDOS POLÍTICOS AL SISTEMA NORMATIVO INTERNO</w:t>
      </w:r>
    </w:p>
    <w:p w14:paraId="796428FC" w14:textId="57168DC1" w:rsidR="00F1224A" w:rsidRPr="00F42EF7" w:rsidRDefault="00F1224A" w:rsidP="00D977D4">
      <w:pPr>
        <w:tabs>
          <w:tab w:val="left" w:pos="1569"/>
        </w:tabs>
        <w:spacing w:after="0" w:line="276" w:lineRule="auto"/>
        <w:ind w:right="-518"/>
        <w:jc w:val="both"/>
        <w:rPr>
          <w:rFonts w:ascii="Lucida Sans Unicode" w:hAnsi="Lucida Sans Unicode" w:cs="Lucida Sans Unicode"/>
          <w:b/>
          <w:sz w:val="20"/>
          <w:szCs w:val="20"/>
        </w:rPr>
      </w:pPr>
    </w:p>
    <w:p w14:paraId="05707FEB" w14:textId="1285411D" w:rsidR="0089162A" w:rsidRPr="00F42EF7" w:rsidRDefault="00BC1DCC" w:rsidP="00D977D4">
      <w:pPr>
        <w:spacing w:after="0" w:line="276" w:lineRule="auto"/>
        <w:ind w:right="-518"/>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ANTECEDENTES</w:t>
      </w:r>
    </w:p>
    <w:p w14:paraId="4A2CB788" w14:textId="633D8A81" w:rsidR="00BC1DCC" w:rsidRPr="00F42EF7" w:rsidRDefault="00BC1DCC" w:rsidP="00D977D4">
      <w:pPr>
        <w:spacing w:after="0" w:line="276" w:lineRule="auto"/>
        <w:ind w:right="-518"/>
        <w:jc w:val="both"/>
        <w:rPr>
          <w:rFonts w:ascii="Lucida Sans Unicode" w:hAnsi="Lucida Sans Unicode" w:cs="Lucida Sans Unicode"/>
          <w:b/>
          <w:bCs/>
          <w:sz w:val="20"/>
          <w:szCs w:val="20"/>
        </w:rPr>
      </w:pPr>
    </w:p>
    <w:p w14:paraId="606C256B" w14:textId="313B6610" w:rsidR="00BC1DCC" w:rsidRPr="00F42EF7" w:rsidRDefault="00E51E2E" w:rsidP="00D977D4">
      <w:pPr>
        <w:spacing w:after="0" w:line="276" w:lineRule="auto"/>
        <w:ind w:right="-518"/>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CORRESPONDIENTES AL AÑO DOS MIL VEINTE</w:t>
      </w:r>
    </w:p>
    <w:p w14:paraId="4EC74E7A" w14:textId="4F1A6FEB" w:rsidR="00CB54A3" w:rsidRPr="00F42EF7" w:rsidRDefault="00CB54A3" w:rsidP="00D977D4">
      <w:pPr>
        <w:spacing w:after="0" w:line="276" w:lineRule="auto"/>
        <w:ind w:right="-518"/>
        <w:jc w:val="both"/>
        <w:rPr>
          <w:rFonts w:ascii="Lucida Sans Unicode" w:hAnsi="Lucida Sans Unicode" w:cs="Lucida Sans Unicode"/>
          <w:b/>
          <w:bCs/>
          <w:sz w:val="20"/>
          <w:szCs w:val="20"/>
        </w:rPr>
      </w:pPr>
    </w:p>
    <w:p w14:paraId="2F5212DA" w14:textId="20FD5E65" w:rsidR="00BC1DCC" w:rsidRPr="00F42EF7" w:rsidRDefault="00CB54A3"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A</w:t>
      </w:r>
      <w:r w:rsidR="00A7055C" w:rsidRPr="00F42EF7">
        <w:rPr>
          <w:rFonts w:ascii="Lucida Sans Unicode" w:hAnsi="Lucida Sans Unicode" w:cs="Lucida Sans Unicode"/>
          <w:b/>
          <w:bCs/>
          <w:sz w:val="20"/>
          <w:szCs w:val="20"/>
        </w:rPr>
        <w:t xml:space="preserve">cta de Asamblea.  </w:t>
      </w:r>
      <w:r w:rsidR="00A7055C" w:rsidRPr="00F42EF7">
        <w:rPr>
          <w:rFonts w:ascii="Lucida Sans Unicode" w:hAnsi="Lucida Sans Unicode" w:cs="Lucida Sans Unicode"/>
          <w:sz w:val="20"/>
          <w:szCs w:val="20"/>
        </w:rPr>
        <w:t xml:space="preserve">El seis de septiembre, autoridades tradicionales de Tuxpan de Bolaños, celebraron </w:t>
      </w:r>
      <w:r w:rsidR="004F5A24" w:rsidRPr="00F42EF7">
        <w:rPr>
          <w:rFonts w:ascii="Lucida Sans Unicode" w:hAnsi="Lucida Sans Unicode" w:cs="Lucida Sans Unicode"/>
          <w:sz w:val="20"/>
          <w:szCs w:val="20"/>
        </w:rPr>
        <w:t xml:space="preserve">en la casa de reunión de la localidad de Mesa del Tirador, </w:t>
      </w:r>
      <w:r w:rsidR="00A7055C" w:rsidRPr="00F42EF7">
        <w:rPr>
          <w:rFonts w:ascii="Lucida Sans Unicode" w:hAnsi="Lucida Sans Unicode" w:cs="Lucida Sans Unicode"/>
          <w:sz w:val="20"/>
          <w:szCs w:val="20"/>
        </w:rPr>
        <w:t>la segunda Asamblea Ordinaria</w:t>
      </w:r>
      <w:r w:rsidR="004F5A24" w:rsidRPr="00F42EF7">
        <w:rPr>
          <w:rFonts w:ascii="Lucida Sans Unicode" w:hAnsi="Lucida Sans Unicode" w:cs="Lucida Sans Unicode"/>
          <w:sz w:val="20"/>
          <w:szCs w:val="20"/>
        </w:rPr>
        <w:t>, en la que, entre otros puntos, ratificaron la solicitud de cambio de régimen de sistemas de partidos políticos a sistemas normativos indígenas (usos y costumbres) para el caso de la comunidad de Tuxpan del municipio de Bolaños, Jalisco.</w:t>
      </w:r>
    </w:p>
    <w:p w14:paraId="700A4CF7" w14:textId="77777777" w:rsidR="00A7055C" w:rsidRPr="00F42EF7" w:rsidRDefault="00A7055C" w:rsidP="00D977D4">
      <w:pPr>
        <w:pStyle w:val="Prrafodelista"/>
        <w:spacing w:after="0" w:line="276" w:lineRule="auto"/>
        <w:ind w:right="-518"/>
        <w:jc w:val="both"/>
        <w:rPr>
          <w:rFonts w:ascii="Lucida Sans Unicode" w:hAnsi="Lucida Sans Unicode" w:cs="Lucida Sans Unicode"/>
          <w:sz w:val="20"/>
          <w:szCs w:val="20"/>
        </w:rPr>
      </w:pPr>
    </w:p>
    <w:p w14:paraId="66C53852" w14:textId="5376F3E5" w:rsidR="00BC1DCC" w:rsidRPr="00F42EF7" w:rsidRDefault="00A7055C"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Solicitud de cambio de régimen de gobierno.</w:t>
      </w:r>
      <w:r w:rsidR="00264F38" w:rsidRPr="00F42EF7">
        <w:rPr>
          <w:rFonts w:ascii="Lucida Sans Unicode" w:hAnsi="Lucida Sans Unicode" w:cs="Lucida Sans Unicode"/>
          <w:b/>
          <w:bCs/>
          <w:sz w:val="20"/>
          <w:szCs w:val="20"/>
        </w:rPr>
        <w:t xml:space="preserve"> </w:t>
      </w:r>
      <w:r w:rsidR="00264F38" w:rsidRPr="00F42EF7">
        <w:rPr>
          <w:rFonts w:ascii="Lucida Sans Unicode" w:hAnsi="Lucida Sans Unicode" w:cs="Lucida Sans Unicode"/>
          <w:sz w:val="20"/>
          <w:szCs w:val="20"/>
        </w:rPr>
        <w:t>El dieciocho de septiembre</w:t>
      </w:r>
      <w:r w:rsidR="000A310C" w:rsidRPr="00F42EF7">
        <w:rPr>
          <w:rFonts w:ascii="Lucida Sans Unicode" w:hAnsi="Lucida Sans Unicode" w:cs="Lucida Sans Unicode"/>
          <w:sz w:val="20"/>
          <w:szCs w:val="20"/>
        </w:rPr>
        <w:t>,</w:t>
      </w:r>
      <w:r w:rsidR="00264F38" w:rsidRPr="00F42EF7">
        <w:rPr>
          <w:rFonts w:ascii="Lucida Sans Unicode" w:hAnsi="Lucida Sans Unicode" w:cs="Lucida Sans Unicode"/>
          <w:sz w:val="20"/>
          <w:szCs w:val="20"/>
        </w:rPr>
        <w:t xml:space="preserve"> Filomeno Carrillo de la Cruz (</w:t>
      </w:r>
      <w:r w:rsidR="0019274D" w:rsidRPr="00F42EF7">
        <w:rPr>
          <w:rFonts w:ascii="Lucida Sans Unicode" w:hAnsi="Lucida Sans Unicode" w:cs="Lucida Sans Unicode"/>
          <w:sz w:val="20"/>
          <w:szCs w:val="20"/>
        </w:rPr>
        <w:t>go</w:t>
      </w:r>
      <w:r w:rsidR="00264F38" w:rsidRPr="00F42EF7">
        <w:rPr>
          <w:rFonts w:ascii="Lucida Sans Unicode" w:hAnsi="Lucida Sans Unicode" w:cs="Lucida Sans Unicode"/>
          <w:sz w:val="20"/>
          <w:szCs w:val="20"/>
        </w:rPr>
        <w:t xml:space="preserve">bernador </w:t>
      </w:r>
      <w:r w:rsidR="0019274D" w:rsidRPr="00F42EF7">
        <w:rPr>
          <w:rFonts w:ascii="Lucida Sans Unicode" w:hAnsi="Lucida Sans Unicode" w:cs="Lucida Sans Unicode"/>
          <w:sz w:val="20"/>
          <w:szCs w:val="20"/>
        </w:rPr>
        <w:t>t</w:t>
      </w:r>
      <w:r w:rsidR="00264F38" w:rsidRPr="00F42EF7">
        <w:rPr>
          <w:rFonts w:ascii="Lucida Sans Unicode" w:hAnsi="Lucida Sans Unicode" w:cs="Lucida Sans Unicode"/>
          <w:sz w:val="20"/>
          <w:szCs w:val="20"/>
        </w:rPr>
        <w:t xml:space="preserve">radicional de Tuxpan); Oscar Bautista Muñoz </w:t>
      </w:r>
      <w:r w:rsidR="00B424DD" w:rsidRPr="00F42EF7">
        <w:rPr>
          <w:rFonts w:ascii="Lucida Sans Unicode" w:hAnsi="Lucida Sans Unicode" w:cs="Lucida Sans Unicode"/>
          <w:sz w:val="20"/>
          <w:szCs w:val="20"/>
        </w:rPr>
        <w:t>(</w:t>
      </w:r>
      <w:r w:rsidR="0019274D" w:rsidRPr="00F42EF7">
        <w:rPr>
          <w:rFonts w:ascii="Lucida Sans Unicode" w:hAnsi="Lucida Sans Unicode" w:cs="Lucida Sans Unicode"/>
          <w:sz w:val="20"/>
          <w:szCs w:val="20"/>
        </w:rPr>
        <w:t>comisionado-coordinador</w:t>
      </w:r>
      <w:r w:rsidR="00B424DD" w:rsidRPr="00F42EF7">
        <w:rPr>
          <w:rFonts w:ascii="Lucida Sans Unicode" w:hAnsi="Lucida Sans Unicode" w:cs="Lucida Sans Unicode"/>
          <w:sz w:val="20"/>
          <w:szCs w:val="20"/>
        </w:rPr>
        <w:t xml:space="preserve">); Carlos Chino López (comisionado-abogado) y Joel Chino López (comisionado-abogado) de la comunidad indígena </w:t>
      </w:r>
      <w:r w:rsidR="00AF2BDA" w:rsidRPr="00F42EF7">
        <w:rPr>
          <w:rFonts w:ascii="Lucida Sans Unicode" w:hAnsi="Lucida Sans Unicode" w:cs="Lucida Sans Unicode"/>
          <w:sz w:val="20"/>
          <w:szCs w:val="20"/>
        </w:rPr>
        <w:t>w</w:t>
      </w:r>
      <w:r w:rsidR="00B424DD" w:rsidRPr="00F42EF7">
        <w:rPr>
          <w:rFonts w:ascii="Lucida Sans Unicode" w:hAnsi="Lucida Sans Unicode" w:cs="Lucida Sans Unicode"/>
          <w:sz w:val="20"/>
          <w:szCs w:val="20"/>
        </w:rPr>
        <w:t>ix</w:t>
      </w:r>
      <w:r w:rsidR="00AF2BDA" w:rsidRPr="00F42EF7">
        <w:rPr>
          <w:rFonts w:ascii="Lucida Sans Unicode" w:hAnsi="Lucida Sans Unicode" w:cs="Lucida Sans Unicode"/>
          <w:sz w:val="20"/>
          <w:szCs w:val="20"/>
        </w:rPr>
        <w:t>á</w:t>
      </w:r>
      <w:r w:rsidR="00B424DD" w:rsidRPr="00F42EF7">
        <w:rPr>
          <w:rFonts w:ascii="Lucida Sans Unicode" w:hAnsi="Lucida Sans Unicode" w:cs="Lucida Sans Unicode"/>
          <w:sz w:val="20"/>
          <w:szCs w:val="20"/>
        </w:rPr>
        <w:t>rika de Tuxpan (</w:t>
      </w:r>
      <w:proofErr w:type="spellStart"/>
      <w:r w:rsidR="00B424DD" w:rsidRPr="00F42EF7">
        <w:rPr>
          <w:rFonts w:ascii="Lucida Sans Unicode" w:hAnsi="Lucida Sans Unicode" w:cs="Lucida Sans Unicode"/>
          <w:sz w:val="20"/>
          <w:szCs w:val="20"/>
        </w:rPr>
        <w:t>Kur</w:t>
      </w:r>
      <w:r w:rsidR="00721614" w:rsidRPr="00F42EF7">
        <w:rPr>
          <w:rFonts w:ascii="Lucida Sans Unicode" w:hAnsi="Lucida Sans Unicode" w:cs="Lucida Sans Unicode"/>
          <w:sz w:val="20"/>
          <w:szCs w:val="20"/>
        </w:rPr>
        <w:t>u</w:t>
      </w:r>
      <w:r w:rsidR="000F4F64" w:rsidRPr="00F42EF7">
        <w:rPr>
          <w:rFonts w:ascii="Lucida Sans Unicode" w:hAnsi="Lucida Sans Unicode" w:cs="Lucida Sans Unicode"/>
          <w:sz w:val="20"/>
          <w:szCs w:val="20"/>
        </w:rPr>
        <w:t>xi</w:t>
      </w:r>
      <w:proofErr w:type="spellEnd"/>
      <w:r w:rsidR="00B424DD" w:rsidRPr="00F42EF7">
        <w:rPr>
          <w:rFonts w:ascii="Lucida Sans Unicode" w:hAnsi="Lucida Sans Unicode" w:cs="Lucida Sans Unicode"/>
          <w:sz w:val="20"/>
          <w:szCs w:val="20"/>
        </w:rPr>
        <w:t xml:space="preserve"> Man</w:t>
      </w:r>
      <w:r w:rsidR="00A116DE" w:rsidRPr="00F42EF7">
        <w:rPr>
          <w:rFonts w:ascii="Lucida Sans Unicode" w:hAnsi="Lucida Sans Unicode" w:cs="Lucida Sans Unicode"/>
          <w:sz w:val="20"/>
          <w:szCs w:val="20"/>
        </w:rPr>
        <w:t>u</w:t>
      </w:r>
      <w:r w:rsidR="00B424DD" w:rsidRPr="00F42EF7">
        <w:rPr>
          <w:rFonts w:ascii="Lucida Sans Unicode" w:hAnsi="Lucida Sans Unicode" w:cs="Lucida Sans Unicode"/>
          <w:sz w:val="20"/>
          <w:szCs w:val="20"/>
        </w:rPr>
        <w:t xml:space="preserve">we) del Municipio de Bolaños, Jalisco, presentaron </w:t>
      </w:r>
      <w:r w:rsidR="00264F38" w:rsidRPr="00F42EF7">
        <w:rPr>
          <w:rFonts w:ascii="Lucida Sans Unicode" w:hAnsi="Lucida Sans Unicode" w:cs="Lucida Sans Unicode"/>
          <w:sz w:val="20"/>
          <w:szCs w:val="20"/>
        </w:rPr>
        <w:t>ante el Instituto Electoral y de Participación Ciudadana del Estado de Jalisco</w:t>
      </w:r>
      <w:r w:rsidR="00084B36" w:rsidRPr="00F42EF7">
        <w:rPr>
          <w:rFonts w:ascii="Lucida Sans Unicode" w:hAnsi="Lucida Sans Unicode" w:cs="Lucida Sans Unicode"/>
          <w:sz w:val="20"/>
          <w:szCs w:val="20"/>
        </w:rPr>
        <w:t>,</w:t>
      </w:r>
      <w:r w:rsidR="00B424DD" w:rsidRPr="00F42EF7">
        <w:rPr>
          <w:rStyle w:val="Refdenotaalpie"/>
          <w:rFonts w:ascii="Lucida Sans Unicode" w:hAnsi="Lucida Sans Unicode" w:cs="Lucida Sans Unicode"/>
          <w:sz w:val="20"/>
          <w:szCs w:val="20"/>
        </w:rPr>
        <w:footnoteReference w:id="1"/>
      </w:r>
      <w:r w:rsidR="00B424DD" w:rsidRPr="00F42EF7">
        <w:rPr>
          <w:rFonts w:ascii="Lucida Sans Unicode" w:hAnsi="Lucida Sans Unicode" w:cs="Lucida Sans Unicode"/>
          <w:sz w:val="20"/>
          <w:szCs w:val="20"/>
        </w:rPr>
        <w:t xml:space="preserve"> solicitud de cambio de régimen de gobierno, de partidos políticos al sistema normativo interno propio (elecciones por usos y costumbres)</w:t>
      </w:r>
      <w:r w:rsidR="00084B36" w:rsidRPr="00F42EF7">
        <w:rPr>
          <w:rFonts w:ascii="Lucida Sans Unicode" w:hAnsi="Lucida Sans Unicode" w:cs="Lucida Sans Unicode"/>
          <w:sz w:val="20"/>
          <w:szCs w:val="20"/>
        </w:rPr>
        <w:t xml:space="preserve">. </w:t>
      </w:r>
      <w:r w:rsidR="00557B85" w:rsidRPr="00F42EF7">
        <w:rPr>
          <w:rFonts w:ascii="Lucida Sans Unicode" w:hAnsi="Lucida Sans Unicode" w:cs="Lucida Sans Unicode"/>
          <w:sz w:val="20"/>
          <w:szCs w:val="20"/>
        </w:rPr>
        <w:t xml:space="preserve"> </w:t>
      </w:r>
    </w:p>
    <w:p w14:paraId="7D9B2DE9" w14:textId="77777777" w:rsidR="00B424DD" w:rsidRPr="00F42EF7" w:rsidRDefault="00B424DD" w:rsidP="00D977D4">
      <w:pPr>
        <w:pStyle w:val="Prrafodelista"/>
        <w:tabs>
          <w:tab w:val="left" w:pos="284"/>
        </w:tabs>
        <w:spacing w:after="0" w:line="276" w:lineRule="auto"/>
        <w:ind w:left="0" w:right="-518"/>
        <w:jc w:val="both"/>
        <w:rPr>
          <w:rFonts w:ascii="Lucida Sans Unicode" w:hAnsi="Lucida Sans Unicode" w:cs="Lucida Sans Unicode"/>
          <w:sz w:val="20"/>
          <w:szCs w:val="20"/>
        </w:rPr>
      </w:pPr>
    </w:p>
    <w:p w14:paraId="38EE1D5E" w14:textId="5BF5A94B" w:rsidR="00E61270" w:rsidRPr="00F42EF7" w:rsidRDefault="00F04DA1"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 xml:space="preserve">Respuesta del Instituto Electoral. </w:t>
      </w:r>
      <w:r w:rsidR="000A310C" w:rsidRPr="00F42EF7">
        <w:rPr>
          <w:rFonts w:ascii="Lucida Sans Unicode" w:hAnsi="Lucida Sans Unicode" w:cs="Lucida Sans Unicode"/>
          <w:sz w:val="20"/>
          <w:szCs w:val="20"/>
        </w:rPr>
        <w:t xml:space="preserve">El veinticinco de septiembre, la Secretaría Ejecutiva </w:t>
      </w:r>
      <w:r w:rsidR="00557B85" w:rsidRPr="00F42EF7">
        <w:rPr>
          <w:rFonts w:ascii="Lucida Sans Unicode" w:hAnsi="Lucida Sans Unicode" w:cs="Lucida Sans Unicode"/>
          <w:sz w:val="20"/>
          <w:szCs w:val="20"/>
        </w:rPr>
        <w:t xml:space="preserve">emitió acuerdo administrativo mediante el cual, determinó que </w:t>
      </w:r>
      <w:r w:rsidR="00072D2D" w:rsidRPr="00F42EF7">
        <w:rPr>
          <w:rFonts w:ascii="Lucida Sans Unicode" w:hAnsi="Lucida Sans Unicode" w:cs="Lucida Sans Unicode"/>
          <w:sz w:val="20"/>
          <w:szCs w:val="20"/>
        </w:rPr>
        <w:t xml:space="preserve">este </w:t>
      </w:r>
      <w:r w:rsidR="00793A00" w:rsidRPr="00F42EF7">
        <w:rPr>
          <w:rFonts w:ascii="Lucida Sans Unicode" w:hAnsi="Lucida Sans Unicode" w:cs="Lucida Sans Unicode"/>
          <w:sz w:val="20"/>
          <w:szCs w:val="20"/>
        </w:rPr>
        <w:t xml:space="preserve">Instituto </w:t>
      </w:r>
      <w:r w:rsidR="004B19D8" w:rsidRPr="00F42EF7">
        <w:rPr>
          <w:rFonts w:ascii="Lucida Sans Unicode" w:hAnsi="Lucida Sans Unicode" w:cs="Lucida Sans Unicode"/>
          <w:sz w:val="20"/>
          <w:szCs w:val="20"/>
        </w:rPr>
        <w:t>E</w:t>
      </w:r>
      <w:r w:rsidR="00072D2D" w:rsidRPr="00F42EF7">
        <w:rPr>
          <w:rFonts w:ascii="Lucida Sans Unicode" w:hAnsi="Lucida Sans Unicode" w:cs="Lucida Sans Unicode"/>
          <w:sz w:val="20"/>
          <w:szCs w:val="20"/>
        </w:rPr>
        <w:t xml:space="preserve">lectoral, </w:t>
      </w:r>
      <w:r w:rsidR="00557B85" w:rsidRPr="00F42EF7">
        <w:rPr>
          <w:rFonts w:ascii="Lucida Sans Unicode" w:hAnsi="Lucida Sans Unicode" w:cs="Lucida Sans Unicode"/>
          <w:sz w:val="20"/>
          <w:szCs w:val="20"/>
        </w:rPr>
        <w:t>no era competente para resolver la solicitud</w:t>
      </w:r>
      <w:r w:rsidR="003A03C3" w:rsidRPr="00F42EF7">
        <w:rPr>
          <w:rFonts w:ascii="Lucida Sans Unicode" w:hAnsi="Lucida Sans Unicode" w:cs="Lucida Sans Unicode"/>
          <w:sz w:val="20"/>
          <w:szCs w:val="20"/>
        </w:rPr>
        <w:t xml:space="preserve"> descrita en el punto que antecede</w:t>
      </w:r>
      <w:r w:rsidR="00E61270" w:rsidRPr="00F42EF7">
        <w:rPr>
          <w:rFonts w:ascii="Lucida Sans Unicode" w:hAnsi="Lucida Sans Unicode" w:cs="Lucida Sans Unicode"/>
          <w:sz w:val="20"/>
          <w:szCs w:val="20"/>
        </w:rPr>
        <w:t xml:space="preserve">. </w:t>
      </w:r>
    </w:p>
    <w:p w14:paraId="33AC11B2" w14:textId="77777777" w:rsidR="00051C0E" w:rsidRPr="00F42EF7" w:rsidRDefault="00051C0E" w:rsidP="00D977D4">
      <w:pPr>
        <w:pStyle w:val="Prrafodelista"/>
        <w:spacing w:after="0" w:line="276" w:lineRule="auto"/>
        <w:rPr>
          <w:rFonts w:ascii="Lucida Sans Unicode" w:hAnsi="Lucida Sans Unicode" w:cs="Lucida Sans Unicode"/>
          <w:sz w:val="20"/>
          <w:szCs w:val="20"/>
        </w:rPr>
      </w:pPr>
    </w:p>
    <w:p w14:paraId="4EDEA3BF" w14:textId="6E9DB587" w:rsidR="00F86158" w:rsidRPr="00F42EF7" w:rsidRDefault="00F04DA1"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lastRenderedPageBreak/>
        <w:t>Presentación de Juicio para la Protección de los Derechos Político-Electorales del Ciudadano</w:t>
      </w:r>
      <w:r w:rsidR="00084B36" w:rsidRPr="00F42EF7">
        <w:rPr>
          <w:rFonts w:ascii="Lucida Sans Unicode" w:hAnsi="Lucida Sans Unicode" w:cs="Lucida Sans Unicode"/>
          <w:b/>
          <w:bCs/>
          <w:sz w:val="20"/>
          <w:szCs w:val="20"/>
        </w:rPr>
        <w:t>.</w:t>
      </w:r>
      <w:r w:rsidR="0016103F" w:rsidRPr="00F42EF7">
        <w:rPr>
          <w:rStyle w:val="Refdenotaalpie"/>
          <w:rFonts w:ascii="Lucida Sans Unicode" w:hAnsi="Lucida Sans Unicode" w:cs="Lucida Sans Unicode"/>
          <w:sz w:val="20"/>
          <w:szCs w:val="20"/>
        </w:rPr>
        <w:footnoteReference w:id="2"/>
      </w:r>
      <w:r w:rsidR="00E017F1" w:rsidRPr="00F42EF7">
        <w:rPr>
          <w:rFonts w:ascii="Lucida Sans Unicode" w:hAnsi="Lucida Sans Unicode" w:cs="Lucida Sans Unicode"/>
          <w:sz w:val="20"/>
          <w:szCs w:val="20"/>
        </w:rPr>
        <w:t xml:space="preserve"> Inconformes con la determinación d</w:t>
      </w:r>
      <w:r w:rsidR="00072D2D" w:rsidRPr="00F42EF7">
        <w:rPr>
          <w:rFonts w:ascii="Lucida Sans Unicode" w:hAnsi="Lucida Sans Unicode" w:cs="Lucida Sans Unicode"/>
          <w:sz w:val="20"/>
          <w:szCs w:val="20"/>
        </w:rPr>
        <w:t xml:space="preserve">e la Secretaría Ejecutiva, </w:t>
      </w:r>
      <w:r w:rsidR="00E032E2" w:rsidRPr="00F42EF7">
        <w:rPr>
          <w:rFonts w:ascii="Lucida Sans Unicode" w:hAnsi="Lucida Sans Unicode" w:cs="Lucida Sans Unicode"/>
          <w:sz w:val="20"/>
          <w:szCs w:val="20"/>
        </w:rPr>
        <w:t xml:space="preserve">el gobernador tradicional de </w:t>
      </w:r>
      <w:proofErr w:type="gramStart"/>
      <w:r w:rsidR="00E032E2" w:rsidRPr="00F42EF7">
        <w:rPr>
          <w:rFonts w:ascii="Lucida Sans Unicode" w:hAnsi="Lucida Sans Unicode" w:cs="Lucida Sans Unicode"/>
          <w:sz w:val="20"/>
          <w:szCs w:val="20"/>
        </w:rPr>
        <w:t>Tuxpan</w:t>
      </w:r>
      <w:r w:rsidR="00072D2D" w:rsidRPr="00F42EF7">
        <w:rPr>
          <w:rFonts w:ascii="Lucida Sans Unicode" w:hAnsi="Lucida Sans Unicode" w:cs="Lucida Sans Unicode"/>
          <w:sz w:val="20"/>
          <w:szCs w:val="20"/>
        </w:rPr>
        <w:t>,</w:t>
      </w:r>
      <w:proofErr w:type="gramEnd"/>
      <w:r w:rsidR="00072D2D" w:rsidRPr="00F42EF7">
        <w:rPr>
          <w:rFonts w:ascii="Lucida Sans Unicode" w:hAnsi="Lucida Sans Unicode" w:cs="Lucida Sans Unicode"/>
          <w:sz w:val="20"/>
          <w:szCs w:val="20"/>
        </w:rPr>
        <w:t xml:space="preserve"> </w:t>
      </w:r>
      <w:r w:rsidR="00E61270" w:rsidRPr="00F42EF7">
        <w:rPr>
          <w:rFonts w:ascii="Lucida Sans Unicode" w:hAnsi="Lucida Sans Unicode" w:cs="Lucida Sans Unicode"/>
          <w:sz w:val="20"/>
          <w:szCs w:val="20"/>
        </w:rPr>
        <w:t>present</w:t>
      </w:r>
      <w:r w:rsidR="00E032E2" w:rsidRPr="00F42EF7">
        <w:rPr>
          <w:rFonts w:ascii="Lucida Sans Unicode" w:hAnsi="Lucida Sans Unicode" w:cs="Lucida Sans Unicode"/>
          <w:sz w:val="20"/>
          <w:szCs w:val="20"/>
        </w:rPr>
        <w:t>ó</w:t>
      </w:r>
      <w:r w:rsidR="00072D2D" w:rsidRPr="00F42EF7">
        <w:rPr>
          <w:rFonts w:ascii="Lucida Sans Unicode" w:hAnsi="Lucida Sans Unicode" w:cs="Lucida Sans Unicode"/>
          <w:sz w:val="20"/>
          <w:szCs w:val="20"/>
        </w:rPr>
        <w:t xml:space="preserve"> </w:t>
      </w:r>
      <w:r w:rsidR="00E61270" w:rsidRPr="00F42EF7">
        <w:rPr>
          <w:rFonts w:ascii="Lucida Sans Unicode" w:hAnsi="Lucida Sans Unicode" w:cs="Lucida Sans Unicode"/>
          <w:sz w:val="20"/>
          <w:szCs w:val="20"/>
        </w:rPr>
        <w:t xml:space="preserve">el dieciocho de octubre, </w:t>
      </w:r>
      <w:r w:rsidR="00072D2D" w:rsidRPr="00F42EF7">
        <w:rPr>
          <w:rFonts w:ascii="Lucida Sans Unicode" w:hAnsi="Lucida Sans Unicode" w:cs="Lucida Sans Unicode"/>
          <w:sz w:val="20"/>
          <w:szCs w:val="20"/>
        </w:rPr>
        <w:t>j</w:t>
      </w:r>
      <w:r w:rsidR="00E61270" w:rsidRPr="00F42EF7">
        <w:rPr>
          <w:rFonts w:ascii="Lucida Sans Unicode" w:hAnsi="Lucida Sans Unicode" w:cs="Lucida Sans Unicode"/>
          <w:sz w:val="20"/>
          <w:szCs w:val="20"/>
        </w:rPr>
        <w:t xml:space="preserve">uicio </w:t>
      </w:r>
      <w:r w:rsidR="00072D2D" w:rsidRPr="00F42EF7">
        <w:rPr>
          <w:rFonts w:ascii="Lucida Sans Unicode" w:hAnsi="Lucida Sans Unicode" w:cs="Lucida Sans Unicode"/>
          <w:sz w:val="20"/>
          <w:szCs w:val="20"/>
        </w:rPr>
        <w:t>c</w:t>
      </w:r>
      <w:r w:rsidR="00E61270" w:rsidRPr="00F42EF7">
        <w:rPr>
          <w:rFonts w:ascii="Lucida Sans Unicode" w:hAnsi="Lucida Sans Unicode" w:cs="Lucida Sans Unicode"/>
          <w:sz w:val="20"/>
          <w:szCs w:val="20"/>
        </w:rPr>
        <w:t>iudadano ante el Instituto Electoral, el cual fue remitido a la Sala Guadalajara del Tribunal Electoral del Poder Judicial de la Federación</w:t>
      </w:r>
      <w:r w:rsidR="0016103F" w:rsidRPr="00F42EF7">
        <w:rPr>
          <w:rStyle w:val="Refdenotaalpie"/>
          <w:rFonts w:ascii="Lucida Sans Unicode" w:hAnsi="Lucida Sans Unicode" w:cs="Lucida Sans Unicode"/>
          <w:sz w:val="20"/>
          <w:szCs w:val="20"/>
        </w:rPr>
        <w:footnoteReference w:id="3"/>
      </w:r>
      <w:r w:rsidR="00D16E0F" w:rsidRPr="00F42EF7">
        <w:rPr>
          <w:rFonts w:ascii="Lucida Sans Unicode" w:hAnsi="Lucida Sans Unicode" w:cs="Lucida Sans Unicode"/>
          <w:sz w:val="20"/>
          <w:szCs w:val="20"/>
        </w:rPr>
        <w:t>,</w:t>
      </w:r>
      <w:r w:rsidR="00E61270" w:rsidRPr="00F42EF7">
        <w:rPr>
          <w:rFonts w:ascii="Lucida Sans Unicode" w:hAnsi="Lucida Sans Unicode" w:cs="Lucida Sans Unicode"/>
          <w:sz w:val="20"/>
          <w:szCs w:val="20"/>
        </w:rPr>
        <w:t xml:space="preserve">  y registrado con el número de expediente SG-JDC-123/2020.</w:t>
      </w:r>
    </w:p>
    <w:p w14:paraId="5BD0BF3B" w14:textId="77777777" w:rsidR="00F86158" w:rsidRPr="00F42EF7" w:rsidRDefault="00F86158" w:rsidP="00D977D4">
      <w:pPr>
        <w:pStyle w:val="Prrafodelista"/>
        <w:tabs>
          <w:tab w:val="left" w:pos="284"/>
        </w:tabs>
        <w:spacing w:after="0" w:line="276" w:lineRule="auto"/>
        <w:ind w:left="0" w:right="-518"/>
        <w:rPr>
          <w:rFonts w:ascii="Lucida Sans Unicode" w:hAnsi="Lucida Sans Unicode" w:cs="Lucida Sans Unicode"/>
          <w:sz w:val="20"/>
          <w:szCs w:val="20"/>
        </w:rPr>
      </w:pPr>
    </w:p>
    <w:p w14:paraId="0DDD9EB1" w14:textId="1582320C" w:rsidR="00D26AF9" w:rsidRPr="00F42EF7" w:rsidRDefault="00BC1DCC" w:rsidP="00D977D4">
      <w:pPr>
        <w:pStyle w:val="Prrafodelista"/>
        <w:numPr>
          <w:ilvl w:val="0"/>
          <w:numId w:val="1"/>
        </w:numPr>
        <w:tabs>
          <w:tab w:val="left" w:pos="284"/>
        </w:tabs>
        <w:spacing w:after="0"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R</w:t>
      </w:r>
      <w:r w:rsidR="00F04DA1" w:rsidRPr="00F42EF7">
        <w:rPr>
          <w:rFonts w:ascii="Lucida Sans Unicode" w:hAnsi="Lucida Sans Unicode" w:cs="Lucida Sans Unicode"/>
          <w:b/>
          <w:bCs/>
          <w:sz w:val="20"/>
          <w:szCs w:val="20"/>
        </w:rPr>
        <w:t>eencauzamiento</w:t>
      </w:r>
      <w:r w:rsidRPr="00F42EF7">
        <w:rPr>
          <w:rFonts w:ascii="Lucida Sans Unicode" w:hAnsi="Lucida Sans Unicode" w:cs="Lucida Sans Unicode"/>
          <w:sz w:val="20"/>
          <w:szCs w:val="20"/>
        </w:rPr>
        <w:t xml:space="preserve">. Mediante acuerdo plenario </w:t>
      </w:r>
      <w:r w:rsidR="00CB509D" w:rsidRPr="00F42EF7">
        <w:rPr>
          <w:rFonts w:ascii="Lucida Sans Unicode" w:hAnsi="Lucida Sans Unicode" w:cs="Lucida Sans Unicode"/>
          <w:sz w:val="20"/>
          <w:szCs w:val="20"/>
        </w:rPr>
        <w:t xml:space="preserve">dictado </w:t>
      </w:r>
      <w:r w:rsidR="00887CA9" w:rsidRPr="00F42EF7">
        <w:rPr>
          <w:rFonts w:ascii="Lucida Sans Unicode" w:hAnsi="Lucida Sans Unicode" w:cs="Lucida Sans Unicode"/>
          <w:sz w:val="20"/>
          <w:szCs w:val="20"/>
        </w:rPr>
        <w:t xml:space="preserve">el </w:t>
      </w:r>
      <w:r w:rsidRPr="00F42EF7">
        <w:rPr>
          <w:rFonts w:ascii="Lucida Sans Unicode" w:hAnsi="Lucida Sans Unicode" w:cs="Lucida Sans Unicode"/>
          <w:sz w:val="20"/>
          <w:szCs w:val="20"/>
        </w:rPr>
        <w:t>veintisiete de octubre, la Sala Guadalajara</w:t>
      </w:r>
      <w:r w:rsidR="00766373" w:rsidRPr="00F42EF7">
        <w:rPr>
          <w:rFonts w:ascii="Lucida Sans Unicode" w:hAnsi="Lucida Sans Unicode" w:cs="Lucida Sans Unicode"/>
          <w:sz w:val="20"/>
          <w:szCs w:val="20"/>
        </w:rPr>
        <w:t>,</w:t>
      </w:r>
      <w:r w:rsidR="00F86158"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 xml:space="preserve">determinó reencauzar </w:t>
      </w:r>
      <w:r w:rsidR="00D26AF9" w:rsidRPr="00F42EF7">
        <w:rPr>
          <w:rFonts w:ascii="Lucida Sans Unicode" w:hAnsi="Lucida Sans Unicode" w:cs="Lucida Sans Unicode"/>
          <w:sz w:val="20"/>
          <w:szCs w:val="20"/>
        </w:rPr>
        <w:t>el medio de impugnación presentado</w:t>
      </w:r>
      <w:r w:rsidR="00887CA9" w:rsidRPr="00F42EF7">
        <w:rPr>
          <w:rFonts w:ascii="Lucida Sans Unicode" w:hAnsi="Lucida Sans Unicode" w:cs="Lucida Sans Unicode"/>
          <w:sz w:val="20"/>
          <w:szCs w:val="20"/>
        </w:rPr>
        <w:t>,</w:t>
      </w:r>
      <w:r w:rsidR="00D26AF9" w:rsidRPr="00F42EF7">
        <w:rPr>
          <w:rFonts w:ascii="Lucida Sans Unicode" w:hAnsi="Lucida Sans Unicode" w:cs="Lucida Sans Unicode"/>
          <w:sz w:val="20"/>
          <w:szCs w:val="20"/>
        </w:rPr>
        <w:t xml:space="preserve"> al recurso de revisión competencia del </w:t>
      </w:r>
      <w:r w:rsidRPr="00F42EF7">
        <w:rPr>
          <w:rFonts w:ascii="Lucida Sans Unicode" w:hAnsi="Lucida Sans Unicode" w:cs="Lucida Sans Unicode"/>
          <w:sz w:val="20"/>
          <w:szCs w:val="20"/>
        </w:rPr>
        <w:t xml:space="preserve">Consejo General para </w:t>
      </w:r>
      <w:r w:rsidR="00D26AF9" w:rsidRPr="00F42EF7">
        <w:rPr>
          <w:rFonts w:ascii="Lucida Sans Unicode" w:hAnsi="Lucida Sans Unicode" w:cs="Lucida Sans Unicode"/>
          <w:sz w:val="20"/>
          <w:szCs w:val="20"/>
        </w:rPr>
        <w:t xml:space="preserve">que </w:t>
      </w:r>
      <w:r w:rsidR="00F86158" w:rsidRPr="00F42EF7">
        <w:rPr>
          <w:rFonts w:ascii="Lucida Sans Unicode" w:hAnsi="Lucida Sans Unicode" w:cs="Lucida Sans Unicode"/>
          <w:sz w:val="20"/>
          <w:szCs w:val="20"/>
        </w:rPr>
        <w:t>resolviera conforme a derecho.</w:t>
      </w:r>
    </w:p>
    <w:p w14:paraId="54859A3F" w14:textId="77777777" w:rsidR="00D26AF9" w:rsidRPr="00F42EF7" w:rsidRDefault="00D26AF9" w:rsidP="00D977D4">
      <w:pPr>
        <w:spacing w:after="0" w:line="276" w:lineRule="auto"/>
        <w:ind w:right="-518"/>
        <w:jc w:val="both"/>
        <w:rPr>
          <w:rFonts w:ascii="Lucida Sans Unicode" w:hAnsi="Lucida Sans Unicode" w:cs="Lucida Sans Unicode"/>
          <w:b/>
          <w:bCs/>
          <w:sz w:val="20"/>
          <w:szCs w:val="20"/>
        </w:rPr>
      </w:pPr>
    </w:p>
    <w:p w14:paraId="0715A26B" w14:textId="70D8CD8C" w:rsidR="00753CE0" w:rsidRPr="00F42EF7" w:rsidRDefault="00766373" w:rsidP="00D977D4">
      <w:pPr>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6</w:t>
      </w:r>
      <w:r w:rsidR="00F86158" w:rsidRPr="00F42EF7">
        <w:rPr>
          <w:rFonts w:ascii="Lucida Sans Unicode" w:hAnsi="Lucida Sans Unicode" w:cs="Lucida Sans Unicode"/>
          <w:b/>
          <w:bCs/>
          <w:sz w:val="20"/>
          <w:szCs w:val="20"/>
        </w:rPr>
        <w:t xml:space="preserve">. </w:t>
      </w:r>
      <w:r w:rsidR="00D26AF9" w:rsidRPr="00F42EF7">
        <w:rPr>
          <w:rFonts w:ascii="Lucida Sans Unicode" w:hAnsi="Lucida Sans Unicode" w:cs="Lucida Sans Unicode"/>
          <w:b/>
          <w:bCs/>
          <w:sz w:val="20"/>
          <w:szCs w:val="20"/>
        </w:rPr>
        <w:t>R</w:t>
      </w:r>
      <w:r w:rsidR="00F04DA1" w:rsidRPr="00F42EF7">
        <w:rPr>
          <w:rFonts w:ascii="Lucida Sans Unicode" w:hAnsi="Lucida Sans Unicode" w:cs="Lucida Sans Unicode"/>
          <w:b/>
          <w:bCs/>
          <w:sz w:val="20"/>
          <w:szCs w:val="20"/>
        </w:rPr>
        <w:t>esolución del recurso de revisión</w:t>
      </w:r>
      <w:r w:rsidR="00D26AF9" w:rsidRPr="00F42EF7">
        <w:rPr>
          <w:rFonts w:ascii="Lucida Sans Unicode" w:hAnsi="Lucida Sans Unicode" w:cs="Lucida Sans Unicode"/>
          <w:b/>
          <w:bCs/>
          <w:sz w:val="20"/>
          <w:szCs w:val="20"/>
        </w:rPr>
        <w:t xml:space="preserve">. </w:t>
      </w:r>
      <w:r w:rsidR="00D26AF9" w:rsidRPr="00F42EF7">
        <w:rPr>
          <w:rFonts w:ascii="Lucida Sans Unicode" w:hAnsi="Lucida Sans Unicode" w:cs="Lucida Sans Unicode"/>
          <w:sz w:val="20"/>
          <w:szCs w:val="20"/>
        </w:rPr>
        <w:t>El cuatro de diciembre, el Consejo General</w:t>
      </w:r>
      <w:r w:rsidR="00D86D91" w:rsidRPr="00F42EF7">
        <w:rPr>
          <w:rFonts w:ascii="Lucida Sans Unicode" w:hAnsi="Lucida Sans Unicode" w:cs="Lucida Sans Unicode"/>
          <w:sz w:val="20"/>
          <w:szCs w:val="20"/>
        </w:rPr>
        <w:t>,</w:t>
      </w:r>
      <w:r w:rsidR="005D4DD8" w:rsidRPr="00F42EF7">
        <w:rPr>
          <w:rFonts w:ascii="Lucida Sans Unicode" w:hAnsi="Lucida Sans Unicode" w:cs="Lucida Sans Unicode"/>
          <w:sz w:val="20"/>
          <w:szCs w:val="20"/>
        </w:rPr>
        <w:t xml:space="preserve"> </w:t>
      </w:r>
      <w:r w:rsidR="00D26AF9" w:rsidRPr="00F42EF7">
        <w:rPr>
          <w:rFonts w:ascii="Lucida Sans Unicode" w:hAnsi="Lucida Sans Unicode" w:cs="Lucida Sans Unicode"/>
          <w:sz w:val="20"/>
          <w:szCs w:val="20"/>
        </w:rPr>
        <w:t>dictó resoluc</w:t>
      </w:r>
      <w:r w:rsidR="00D07719" w:rsidRPr="00F42EF7">
        <w:rPr>
          <w:rFonts w:ascii="Lucida Sans Unicode" w:hAnsi="Lucida Sans Unicode" w:cs="Lucida Sans Unicode"/>
          <w:sz w:val="20"/>
          <w:szCs w:val="20"/>
        </w:rPr>
        <w:t xml:space="preserve">ión en el recurso de revisión REV-005/2020, </w:t>
      </w:r>
      <w:r w:rsidR="00072D2D" w:rsidRPr="00F42EF7">
        <w:rPr>
          <w:rFonts w:ascii="Lucida Sans Unicode" w:hAnsi="Lucida Sans Unicode" w:cs="Lucida Sans Unicode"/>
          <w:sz w:val="20"/>
          <w:szCs w:val="20"/>
        </w:rPr>
        <w:t xml:space="preserve">mediante el cual, </w:t>
      </w:r>
      <w:r w:rsidR="00D07719" w:rsidRPr="00F42EF7">
        <w:rPr>
          <w:rFonts w:ascii="Lucida Sans Unicode" w:hAnsi="Lucida Sans Unicode" w:cs="Lucida Sans Unicode"/>
          <w:sz w:val="20"/>
          <w:szCs w:val="20"/>
        </w:rPr>
        <w:t xml:space="preserve">revocó el acuerdo administrativo descrito en el punto número </w:t>
      </w:r>
      <w:r w:rsidR="0069353F" w:rsidRPr="00F42EF7">
        <w:rPr>
          <w:rFonts w:ascii="Lucida Sans Unicode" w:hAnsi="Lucida Sans Unicode" w:cs="Lucida Sans Unicode"/>
          <w:b/>
          <w:bCs/>
          <w:sz w:val="20"/>
          <w:szCs w:val="20"/>
        </w:rPr>
        <w:t>3</w:t>
      </w:r>
      <w:r w:rsidR="00D07719" w:rsidRPr="00F42EF7">
        <w:rPr>
          <w:rFonts w:ascii="Lucida Sans Unicode" w:hAnsi="Lucida Sans Unicode" w:cs="Lucida Sans Unicode"/>
          <w:sz w:val="20"/>
          <w:szCs w:val="20"/>
        </w:rPr>
        <w:t xml:space="preserve"> de estos antecedentes</w:t>
      </w:r>
      <w:r w:rsidR="001E4B5B" w:rsidRPr="00F42EF7">
        <w:rPr>
          <w:rFonts w:ascii="Lucida Sans Unicode" w:hAnsi="Lucida Sans Unicode" w:cs="Lucida Sans Unicode"/>
          <w:sz w:val="20"/>
          <w:szCs w:val="20"/>
        </w:rPr>
        <w:t xml:space="preserve">, y </w:t>
      </w:r>
      <w:r w:rsidR="00753CE0" w:rsidRPr="00F42EF7">
        <w:rPr>
          <w:rFonts w:ascii="Lucida Sans Unicode" w:hAnsi="Lucida Sans Unicode" w:cs="Lucida Sans Unicode"/>
          <w:sz w:val="20"/>
          <w:szCs w:val="20"/>
        </w:rPr>
        <w:t>determinó llevar a cabo el procedimiento que</w:t>
      </w:r>
      <w:r w:rsidR="002253EB" w:rsidRPr="00F42EF7">
        <w:rPr>
          <w:rFonts w:ascii="Lucida Sans Unicode" w:hAnsi="Lucida Sans Unicode" w:cs="Lucida Sans Unicode"/>
          <w:sz w:val="20"/>
          <w:szCs w:val="20"/>
        </w:rPr>
        <w:t xml:space="preserve"> la Sala Superior del Tribunal Electoral del Poder Judicial de la Federación</w:t>
      </w:r>
      <w:r w:rsidR="00753CE0" w:rsidRPr="00F42EF7">
        <w:rPr>
          <w:rFonts w:ascii="Lucida Sans Unicode" w:hAnsi="Lucida Sans Unicode" w:cs="Lucida Sans Unicode"/>
          <w:sz w:val="20"/>
          <w:szCs w:val="20"/>
        </w:rPr>
        <w:t xml:space="preserve"> ha establecido seguir cuando alguna comunidad indígena solicite que la elección de sus autoridades se realice por usos y costumbres y abandonar el sistema de partidos, tal como acontece con la comunidad de Tuxpan Kuruxi Man</w:t>
      </w:r>
      <w:r w:rsidR="00A116DE" w:rsidRPr="00F42EF7">
        <w:rPr>
          <w:rFonts w:ascii="Lucida Sans Unicode" w:hAnsi="Lucida Sans Unicode" w:cs="Lucida Sans Unicode"/>
          <w:sz w:val="20"/>
          <w:szCs w:val="20"/>
        </w:rPr>
        <w:t>u</w:t>
      </w:r>
      <w:r w:rsidR="00753CE0" w:rsidRPr="00F42EF7">
        <w:rPr>
          <w:rFonts w:ascii="Lucida Sans Unicode" w:hAnsi="Lucida Sans Unicode" w:cs="Lucida Sans Unicode"/>
          <w:sz w:val="20"/>
          <w:szCs w:val="20"/>
        </w:rPr>
        <w:t>we del Municipio de Bolaños, Jalisco.</w:t>
      </w:r>
    </w:p>
    <w:p w14:paraId="5BDB49EB" w14:textId="1CE0CFA6" w:rsidR="00CA1B1D" w:rsidRPr="00F42EF7" w:rsidRDefault="00CA1B1D" w:rsidP="00D977D4">
      <w:pPr>
        <w:spacing w:after="0" w:line="276" w:lineRule="auto"/>
        <w:ind w:right="-518"/>
        <w:jc w:val="both"/>
        <w:rPr>
          <w:rFonts w:ascii="Lucida Sans Unicode" w:hAnsi="Lucida Sans Unicode" w:cs="Lucida Sans Unicode"/>
          <w:color w:val="FF00FF"/>
          <w:sz w:val="20"/>
          <w:szCs w:val="20"/>
        </w:rPr>
      </w:pPr>
    </w:p>
    <w:p w14:paraId="23BC0407" w14:textId="4F54F920" w:rsidR="00CA1B1D" w:rsidRPr="00F42EF7" w:rsidRDefault="00D23262"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color w:val="09090A"/>
          <w:sz w:val="20"/>
          <w:szCs w:val="20"/>
          <w:lang w:eastAsia="es-ES" w:bidi="es-ES"/>
        </w:rPr>
        <w:t xml:space="preserve">En ese contexto, los efectos que se establecieron en la resolución aludida </w:t>
      </w:r>
      <w:r w:rsidR="00CA1B1D" w:rsidRPr="00F42EF7">
        <w:rPr>
          <w:rFonts w:ascii="Lucida Sans Unicode" w:eastAsia="Trebuchet MS" w:hAnsi="Lucida Sans Unicode" w:cs="Lucida Sans Unicode"/>
          <w:color w:val="09090A"/>
          <w:sz w:val="20"/>
          <w:szCs w:val="20"/>
          <w:lang w:eastAsia="es-ES" w:bidi="es-ES"/>
        </w:rPr>
        <w:t xml:space="preserve">fueron los siguientes: </w:t>
      </w:r>
    </w:p>
    <w:p w14:paraId="7EF338D0" w14:textId="77777777" w:rsidR="00CA1B1D" w:rsidRPr="00F42EF7" w:rsidRDefault="00CA1B1D"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40C9F46B" w14:textId="77777777" w:rsidR="00CA1B1D" w:rsidRPr="00F42EF7" w:rsidRDefault="00CA1B1D" w:rsidP="004819CF">
      <w:pPr>
        <w:spacing w:after="0" w:line="240" w:lineRule="auto"/>
        <w:ind w:left="567" w:right="49"/>
        <w:jc w:val="both"/>
        <w:rPr>
          <w:rFonts w:ascii="Lucida Sans Unicode" w:hAnsi="Lucida Sans Unicode" w:cs="Lucida Sans Unicode"/>
          <w:i/>
          <w:iCs/>
          <w:sz w:val="20"/>
          <w:szCs w:val="20"/>
        </w:rPr>
      </w:pPr>
      <w:r w:rsidRPr="00F42EF7">
        <w:rPr>
          <w:rFonts w:ascii="Lucida Sans Unicode" w:hAnsi="Lucida Sans Unicode" w:cs="Lucida Sans Unicode"/>
          <w:b/>
          <w:i/>
          <w:iCs/>
          <w:sz w:val="20"/>
          <w:szCs w:val="20"/>
          <w:lang w:val="es-ES"/>
        </w:rPr>
        <w:t>IV. EFECTOS.</w:t>
      </w:r>
      <w:r w:rsidRPr="00F42EF7">
        <w:rPr>
          <w:rFonts w:ascii="Lucida Sans Unicode" w:hAnsi="Lucida Sans Unicode" w:cs="Lucida Sans Unicode"/>
          <w:i/>
          <w:iCs/>
          <w:sz w:val="20"/>
          <w:szCs w:val="20"/>
          <w:lang w:val="es-ES"/>
        </w:rPr>
        <w:t xml:space="preserve"> Para efectos de la consulta aprobada encaminada a determinar si la comunidad de </w:t>
      </w:r>
      <w:r w:rsidRPr="00F42EF7">
        <w:rPr>
          <w:rFonts w:ascii="Lucida Sans Unicode" w:hAnsi="Lucida Sans Unicode" w:cs="Lucida Sans Unicode"/>
          <w:i/>
          <w:iCs/>
          <w:sz w:val="20"/>
          <w:szCs w:val="20"/>
        </w:rPr>
        <w:t>Tuxpán-Kuruxi Manuwe del Municipio de Bolaños, Jalisco</w:t>
      </w:r>
      <w:r w:rsidRPr="00F42EF7">
        <w:rPr>
          <w:rFonts w:ascii="Lucida Sans Unicode" w:hAnsi="Lucida Sans Unicode" w:cs="Lucida Sans Unicode"/>
          <w:i/>
          <w:iCs/>
          <w:sz w:val="20"/>
          <w:szCs w:val="20"/>
          <w:lang w:val="es-ES"/>
        </w:rPr>
        <w:t>, está de acuerdo en transitar de un proceso electoral bajo el sistema de partidos a un proceso de usos y costumbres, l</w:t>
      </w:r>
      <w:r w:rsidRPr="00F42EF7">
        <w:rPr>
          <w:rFonts w:ascii="Lucida Sans Unicode" w:hAnsi="Lucida Sans Unicode" w:cs="Lucida Sans Unicode"/>
          <w:i/>
          <w:iCs/>
          <w:sz w:val="20"/>
          <w:szCs w:val="20"/>
        </w:rPr>
        <w:t>a Sala Superior al resolver el SUP-JDC-1740/2012, estableció el procedimiento que las autoridades administrativas electorales de las entidades federativas deben seguir cuando alguna comunidad indígena les solicite que la elección de sus autoridades municipales se realice por usos y costumbres, siendo las siguientes:</w:t>
      </w:r>
    </w:p>
    <w:p w14:paraId="1EB2752E" w14:textId="77777777" w:rsidR="00CA1B1D" w:rsidRPr="00F42EF7" w:rsidRDefault="00CA1B1D" w:rsidP="004819CF">
      <w:pPr>
        <w:pStyle w:val="Prrafodelista"/>
        <w:spacing w:after="0" w:line="240" w:lineRule="auto"/>
        <w:ind w:left="567" w:right="49" w:firstLine="142"/>
        <w:jc w:val="both"/>
        <w:rPr>
          <w:rFonts w:ascii="Lucida Sans Unicode" w:hAnsi="Lucida Sans Unicode" w:cs="Lucida Sans Unicode"/>
          <w:i/>
          <w:iCs/>
          <w:sz w:val="20"/>
          <w:szCs w:val="20"/>
        </w:rPr>
      </w:pPr>
    </w:p>
    <w:p w14:paraId="3F46240D" w14:textId="77777777" w:rsidR="00CA1B1D" w:rsidRPr="00F42EF7" w:rsidRDefault="00CA1B1D" w:rsidP="004819CF">
      <w:pPr>
        <w:pStyle w:val="Prrafodelista"/>
        <w:numPr>
          <w:ilvl w:val="0"/>
          <w:numId w:val="3"/>
        </w:numPr>
        <w:tabs>
          <w:tab w:val="left" w:pos="993"/>
        </w:tabs>
        <w:spacing w:after="0" w:line="240" w:lineRule="auto"/>
        <w:ind w:left="567" w:right="49" w:firstLine="0"/>
        <w:jc w:val="both"/>
        <w:rPr>
          <w:rFonts w:ascii="Lucida Sans Unicode" w:hAnsi="Lucida Sans Unicode" w:cs="Lucida Sans Unicode"/>
          <w:b/>
          <w:i/>
          <w:iCs/>
          <w:sz w:val="20"/>
          <w:szCs w:val="20"/>
          <w:lang w:eastAsia="es-MX"/>
        </w:rPr>
      </w:pPr>
      <w:r w:rsidRPr="00F42EF7">
        <w:rPr>
          <w:rFonts w:ascii="Lucida Sans Unicode" w:hAnsi="Lucida Sans Unicode" w:cs="Lucida Sans Unicode"/>
          <w:b/>
          <w:i/>
          <w:iCs/>
          <w:sz w:val="20"/>
          <w:szCs w:val="20"/>
          <w:lang w:eastAsia="es-MX"/>
        </w:rPr>
        <w:t>Medidas preparatorias.</w:t>
      </w:r>
    </w:p>
    <w:p w14:paraId="00E1E55C" w14:textId="77777777" w:rsidR="00CA1B1D" w:rsidRPr="00F42EF7" w:rsidRDefault="00CA1B1D" w:rsidP="004819CF">
      <w:pPr>
        <w:pStyle w:val="Prrafodelista"/>
        <w:spacing w:after="0" w:line="240" w:lineRule="auto"/>
        <w:ind w:left="709" w:right="49"/>
        <w:jc w:val="both"/>
        <w:rPr>
          <w:rFonts w:ascii="Lucida Sans Unicode" w:hAnsi="Lucida Sans Unicode" w:cs="Lucida Sans Unicode"/>
          <w:b/>
          <w:i/>
          <w:iCs/>
          <w:sz w:val="20"/>
          <w:szCs w:val="20"/>
          <w:lang w:eastAsia="es-MX"/>
        </w:rPr>
      </w:pPr>
    </w:p>
    <w:p w14:paraId="7528BDB4" w14:textId="77777777" w:rsidR="00CA1B1D" w:rsidRPr="00F42EF7" w:rsidRDefault="00CA1B1D" w:rsidP="004819CF">
      <w:pPr>
        <w:pStyle w:val="Prrafodelista"/>
        <w:numPr>
          <w:ilvl w:val="0"/>
          <w:numId w:val="2"/>
        </w:numPr>
        <w:tabs>
          <w:tab w:val="left" w:pos="993"/>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En primer término, la autoridad responsable debe verificar y determinar, por todos los medios atinentes, la existencia histórica del sistema normativo interno de </w:t>
      </w:r>
      <w:r w:rsidRPr="00F42EF7">
        <w:rPr>
          <w:rFonts w:ascii="Lucida Sans Unicode" w:hAnsi="Lucida Sans Unicode" w:cs="Lucida Sans Unicode"/>
          <w:i/>
          <w:iCs/>
          <w:sz w:val="20"/>
          <w:szCs w:val="20"/>
          <w:lang w:eastAsia="es-MX"/>
        </w:rPr>
        <w:lastRenderedPageBreak/>
        <w:t>la comunidad indígena correspondiente, el cual se encuentra constituido por el conjunto de normas jurídicas orales y escritas de carácter consuetudinario, que los pueblos y comunidades indígenas reconocen como válidas y utilizan para regular sus actos públicos, organización, actividades y sus autoridades aplican para la resolución de sus conflictos.</w:t>
      </w:r>
    </w:p>
    <w:p w14:paraId="3702A6F1" w14:textId="77777777" w:rsidR="00CA1B1D" w:rsidRPr="00F42EF7" w:rsidRDefault="00CA1B1D" w:rsidP="004819CF">
      <w:pPr>
        <w:tabs>
          <w:tab w:val="left" w:pos="993"/>
        </w:tabs>
        <w:spacing w:after="0" w:line="240" w:lineRule="auto"/>
        <w:ind w:left="567" w:right="49" w:firstLine="142"/>
        <w:jc w:val="both"/>
        <w:rPr>
          <w:rFonts w:ascii="Lucida Sans Unicode" w:hAnsi="Lucida Sans Unicode" w:cs="Lucida Sans Unicode"/>
          <w:i/>
          <w:iCs/>
          <w:sz w:val="20"/>
          <w:szCs w:val="20"/>
          <w:lang w:eastAsia="es-MX"/>
        </w:rPr>
      </w:pPr>
    </w:p>
    <w:p w14:paraId="7BCB3700" w14:textId="77777777" w:rsidR="00CA1B1D" w:rsidRPr="00F42EF7" w:rsidRDefault="00CA1B1D" w:rsidP="004819CF">
      <w:pPr>
        <w:pStyle w:val="Prrafodelista"/>
        <w:numPr>
          <w:ilvl w:val="0"/>
          <w:numId w:val="2"/>
        </w:numPr>
        <w:tabs>
          <w:tab w:val="left" w:pos="993"/>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Para tal efecto, la autoridad electoral local debe allegarse de información, mediante la propia comunidad y/o por información objetiva que pueda recopilar, así como generar procedimientos idóneos que le permitan obtener cualquier dato trascendental en torno a los usos y costumbres que rigen en dicha comunidad, entendidos como conductas reiteradas que forman parte de las normas y reglas de convivencia que constituyen los rasgos y características de cada pueblo indígena.</w:t>
      </w:r>
    </w:p>
    <w:p w14:paraId="3E09F7D5" w14:textId="77777777" w:rsidR="00CA1B1D" w:rsidRPr="00F42EF7" w:rsidRDefault="00CA1B1D" w:rsidP="004819CF">
      <w:pPr>
        <w:tabs>
          <w:tab w:val="left" w:pos="993"/>
        </w:tabs>
        <w:spacing w:after="0" w:line="240" w:lineRule="auto"/>
        <w:ind w:left="567" w:right="49" w:firstLine="142"/>
        <w:jc w:val="both"/>
        <w:rPr>
          <w:rFonts w:ascii="Lucida Sans Unicode" w:hAnsi="Lucida Sans Unicode" w:cs="Lucida Sans Unicode"/>
          <w:i/>
          <w:iCs/>
          <w:sz w:val="20"/>
          <w:szCs w:val="20"/>
          <w:lang w:eastAsia="es-MX"/>
        </w:rPr>
      </w:pPr>
    </w:p>
    <w:p w14:paraId="1F757189" w14:textId="77777777" w:rsidR="00CA1B1D" w:rsidRPr="00F42EF7" w:rsidRDefault="00CA1B1D" w:rsidP="004819CF">
      <w:pPr>
        <w:pStyle w:val="Prrafodelista"/>
        <w:numPr>
          <w:ilvl w:val="0"/>
          <w:numId w:val="2"/>
        </w:numPr>
        <w:tabs>
          <w:tab w:val="left" w:pos="993"/>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Para ello, de manera enunciativa, debe acudir a la realización de dictámenes periciales, entrevistas con los habitantes, informes de las autoridades municipales legales y tradicionales, con el objetivo de determinar la viabilidad de la implementación de los usos y costumbres de dicha comunidad para la elección de sus autoridades, así como constatar fehacientemente que la comunidad está inmersa en el marco normativo local que reconoce y regula los diversos aspectos de su cosmovisión. </w:t>
      </w:r>
    </w:p>
    <w:p w14:paraId="77914F5C"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1C9E7E46" w14:textId="77777777" w:rsidR="00CA1B1D" w:rsidRPr="00F42EF7" w:rsidRDefault="00CA1B1D" w:rsidP="004819CF">
      <w:pPr>
        <w:pStyle w:val="Prrafodelista"/>
        <w:numPr>
          <w:ilvl w:val="0"/>
          <w:numId w:val="2"/>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En la realización de estas medidas preparatorias, la autoridad sólo se encuentra constreñida a verificar que los integrantes de la comunidad en cuestión conservan ciertos usos y costumbres, o bien, reconocen autoridades propias elegidas mediante su sistema normativo interno. </w:t>
      </w:r>
    </w:p>
    <w:p w14:paraId="075F1508"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65B67FF6" w14:textId="77777777" w:rsidR="00CA1B1D" w:rsidRPr="00F42EF7" w:rsidRDefault="00CA1B1D" w:rsidP="004819CF">
      <w:pPr>
        <w:pStyle w:val="Prrafodelista"/>
        <w:numPr>
          <w:ilvl w:val="0"/>
          <w:numId w:val="2"/>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Todas estas medidas implican el estricto cumplimiento de procedimientos que doten de certidumbre a cada etapa en las que se desarrollen las actividades de la autoridad, y de ello se debe informar de manera permanente a la comunidad interesada a efecto de establecer una constante retroalimentación.</w:t>
      </w:r>
    </w:p>
    <w:p w14:paraId="2557F914"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3AFB3FA5" w14:textId="77777777" w:rsidR="00CA1B1D" w:rsidRPr="00F42EF7" w:rsidRDefault="00CA1B1D" w:rsidP="004819CF">
      <w:pPr>
        <w:pStyle w:val="Prrafodelista"/>
        <w:numPr>
          <w:ilvl w:val="0"/>
          <w:numId w:val="2"/>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Lo anterior se realiza con la finalidad de que la autoridad electoral local correspondiente obtenga una imagen clara y fidedigna de las condiciones socioculturales de las comunidades involucradas. </w:t>
      </w:r>
    </w:p>
    <w:p w14:paraId="53C56C70"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57DDFA2D" w14:textId="77777777" w:rsidR="00CA1B1D" w:rsidRPr="00F42EF7" w:rsidRDefault="00CA1B1D" w:rsidP="004819CF">
      <w:pPr>
        <w:pStyle w:val="Prrafodelista"/>
        <w:numPr>
          <w:ilvl w:val="0"/>
          <w:numId w:val="3"/>
        </w:numPr>
        <w:tabs>
          <w:tab w:val="left" w:pos="1134"/>
        </w:tabs>
        <w:spacing w:after="0" w:line="240" w:lineRule="auto"/>
        <w:ind w:left="567" w:right="49" w:firstLine="142"/>
        <w:jc w:val="both"/>
        <w:rPr>
          <w:rFonts w:ascii="Lucida Sans Unicode" w:hAnsi="Lucida Sans Unicode" w:cs="Lucida Sans Unicode"/>
          <w:b/>
          <w:i/>
          <w:iCs/>
          <w:sz w:val="20"/>
          <w:szCs w:val="20"/>
          <w:lang w:eastAsia="es-MX"/>
        </w:rPr>
      </w:pPr>
      <w:r w:rsidRPr="00F42EF7">
        <w:rPr>
          <w:rFonts w:ascii="Lucida Sans Unicode" w:hAnsi="Lucida Sans Unicode" w:cs="Lucida Sans Unicode"/>
          <w:b/>
          <w:i/>
          <w:iCs/>
          <w:sz w:val="20"/>
          <w:szCs w:val="20"/>
          <w:lang w:eastAsia="es-MX"/>
        </w:rPr>
        <w:t>Consulta.</w:t>
      </w:r>
    </w:p>
    <w:p w14:paraId="79D362FE"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3D899186" w14:textId="77777777" w:rsidR="00CA1B1D" w:rsidRPr="00F42EF7" w:rsidRDefault="00CA1B1D" w:rsidP="004819CF">
      <w:pPr>
        <w:pStyle w:val="Prrafodelista"/>
        <w:numPr>
          <w:ilvl w:val="0"/>
          <w:numId w:val="4"/>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lastRenderedPageBreak/>
        <w:t xml:space="preserve">Una vez realizadas las medidas preparatorias referidas, y de arrojar resultados que permitan verificar la existencia de un sistema normativo interno en la comunidad indígena en cuestión, la autoridad electoral debe </w:t>
      </w:r>
      <w:proofErr w:type="gramStart"/>
      <w:r w:rsidRPr="00F42EF7">
        <w:rPr>
          <w:rFonts w:ascii="Lucida Sans Unicode" w:hAnsi="Lucida Sans Unicode" w:cs="Lucida Sans Unicode"/>
          <w:i/>
          <w:iCs/>
          <w:sz w:val="20"/>
          <w:szCs w:val="20"/>
          <w:lang w:eastAsia="es-MX"/>
        </w:rPr>
        <w:t>proceder a realizar</w:t>
      </w:r>
      <w:proofErr w:type="gramEnd"/>
      <w:r w:rsidRPr="00F42EF7">
        <w:rPr>
          <w:rFonts w:ascii="Lucida Sans Unicode" w:hAnsi="Lucida Sans Unicode" w:cs="Lucida Sans Unicode"/>
          <w:i/>
          <w:iCs/>
          <w:sz w:val="20"/>
          <w:szCs w:val="20"/>
          <w:lang w:eastAsia="es-MX"/>
        </w:rPr>
        <w:t xml:space="preserve"> una consulta a fin de determinar si la mayoría de la población está de acuerdo en celebrar sus comicios de acuerdo a sus usos y costumbres.</w:t>
      </w:r>
    </w:p>
    <w:p w14:paraId="61A0A735"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6B3B7AD0" w14:textId="77777777" w:rsidR="00CA1B1D" w:rsidRPr="00F42EF7" w:rsidRDefault="00CA1B1D" w:rsidP="004819CF">
      <w:pPr>
        <w:pStyle w:val="Prrafodelista"/>
        <w:numPr>
          <w:ilvl w:val="0"/>
          <w:numId w:val="4"/>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 xml:space="preserve">La consulta debe cumplir, por los menos, lo siguiente: </w:t>
      </w:r>
    </w:p>
    <w:p w14:paraId="63E3603E"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24F00CE8"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bCs/>
          <w:i/>
          <w:iCs/>
          <w:sz w:val="20"/>
          <w:szCs w:val="20"/>
          <w:lang w:eastAsia="es-MX"/>
        </w:rPr>
        <w:t xml:space="preserve">a) </w:t>
      </w:r>
      <w:r w:rsidRPr="00F42EF7">
        <w:rPr>
          <w:rFonts w:ascii="Lucida Sans Unicode" w:hAnsi="Lucida Sans Unicode" w:cs="Lucida Sans Unicode"/>
          <w:i/>
          <w:iCs/>
          <w:sz w:val="20"/>
          <w:szCs w:val="20"/>
          <w:lang w:eastAsia="es-MX"/>
        </w:rPr>
        <w:t>La consulta debe realizarse mediante asambleas comunitarias para la votación de puntos relevantes para las consultas, previa difusión exhaustiva de la convocatoria que se emita para tal efecto.</w:t>
      </w:r>
    </w:p>
    <w:p w14:paraId="282BE6B7"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373ECA6E"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bCs/>
          <w:i/>
          <w:iCs/>
          <w:sz w:val="20"/>
          <w:szCs w:val="20"/>
          <w:lang w:eastAsia="es-MX"/>
        </w:rPr>
        <w:t>b)</w:t>
      </w:r>
      <w:r w:rsidRPr="00F42EF7">
        <w:rPr>
          <w:rFonts w:ascii="Lucida Sans Unicode" w:hAnsi="Lucida Sans Unicode" w:cs="Lucida Sans Unicode"/>
          <w:i/>
          <w:iCs/>
          <w:sz w:val="20"/>
          <w:szCs w:val="20"/>
          <w:lang w:eastAsia="es-MX"/>
        </w:rPr>
        <w:t xml:space="preserve"> Cada asamblea debe celebrarse con la asistencia de, al menos, la mayoría de los integrantes de la comunidad. Para tal efecto, y determinar el número de habitantes integrantes de la comunidad, se debe solicitar informe a la Comisión Nacional para el Desarrollo de los Pueblos Indígenas, al Registro Federal de Electores y al Instituto Nacional de Estadística y Geografía, entre otras autoridades.</w:t>
      </w:r>
    </w:p>
    <w:p w14:paraId="7EE8B087"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3FC931B0"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bCs/>
          <w:i/>
          <w:iCs/>
          <w:sz w:val="20"/>
          <w:szCs w:val="20"/>
          <w:lang w:eastAsia="es-MX"/>
        </w:rPr>
        <w:t>c)</w:t>
      </w:r>
      <w:r w:rsidRPr="00F42EF7">
        <w:rPr>
          <w:rFonts w:ascii="Lucida Sans Unicode" w:hAnsi="Lucida Sans Unicode" w:cs="Lucida Sans Unicode"/>
          <w:i/>
          <w:iCs/>
          <w:sz w:val="20"/>
          <w:szCs w:val="20"/>
          <w:lang w:eastAsia="es-MX"/>
        </w:rPr>
        <w:t xml:space="preserve"> Cualquier decisión debe aprobase por la mayoría de los integrantes de la comunidad presentes en la asamblea.</w:t>
      </w:r>
    </w:p>
    <w:p w14:paraId="24841683"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7A6076CE" w14:textId="77777777" w:rsidR="00CA1B1D" w:rsidRPr="00F42EF7" w:rsidRDefault="00CA1B1D" w:rsidP="004819CF">
      <w:pPr>
        <w:pStyle w:val="Prrafodelista"/>
        <w:numPr>
          <w:ilvl w:val="0"/>
          <w:numId w:val="5"/>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La consulta debe garantizar que se refleje el cúmulo de creencias o convicciones trascendentales para la comunidad indígena, toda vez que la realidad indígena no es una burda idea variable o modificable de un momento a otro, sino que es el fundamento de la existencia de un pueblo.</w:t>
      </w:r>
    </w:p>
    <w:p w14:paraId="61BAA728"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50ABA024" w14:textId="77777777" w:rsidR="00CA1B1D" w:rsidRPr="00F42EF7" w:rsidRDefault="00CA1B1D" w:rsidP="004819CF">
      <w:pPr>
        <w:pStyle w:val="Prrafodelista"/>
        <w:numPr>
          <w:ilvl w:val="0"/>
          <w:numId w:val="3"/>
        </w:numPr>
        <w:tabs>
          <w:tab w:val="left" w:pos="1134"/>
        </w:tabs>
        <w:spacing w:after="0" w:line="240" w:lineRule="auto"/>
        <w:ind w:left="567" w:right="49" w:firstLine="142"/>
        <w:jc w:val="both"/>
        <w:rPr>
          <w:rFonts w:ascii="Lucida Sans Unicode" w:hAnsi="Lucida Sans Unicode" w:cs="Lucida Sans Unicode"/>
          <w:b/>
          <w:i/>
          <w:iCs/>
          <w:sz w:val="20"/>
          <w:szCs w:val="20"/>
          <w:lang w:eastAsia="es-MX"/>
        </w:rPr>
      </w:pPr>
      <w:r w:rsidRPr="00F42EF7">
        <w:rPr>
          <w:rFonts w:ascii="Lucida Sans Unicode" w:hAnsi="Lucida Sans Unicode" w:cs="Lucida Sans Unicode"/>
          <w:b/>
          <w:i/>
          <w:iCs/>
          <w:sz w:val="20"/>
          <w:szCs w:val="20"/>
          <w:lang w:eastAsia="es-MX"/>
        </w:rPr>
        <w:t>Realización de la elección.</w:t>
      </w:r>
    </w:p>
    <w:p w14:paraId="632B7385" w14:textId="77777777" w:rsidR="00CA1B1D" w:rsidRPr="00F42EF7" w:rsidRDefault="00CA1B1D" w:rsidP="004819CF">
      <w:pPr>
        <w:tabs>
          <w:tab w:val="left" w:pos="1134"/>
        </w:tabs>
        <w:spacing w:after="0" w:line="240" w:lineRule="auto"/>
        <w:ind w:left="567" w:right="49" w:firstLine="142"/>
        <w:jc w:val="both"/>
        <w:rPr>
          <w:rFonts w:ascii="Lucida Sans Unicode" w:hAnsi="Lucida Sans Unicode" w:cs="Lucida Sans Unicode"/>
          <w:i/>
          <w:iCs/>
          <w:sz w:val="20"/>
          <w:szCs w:val="20"/>
          <w:lang w:eastAsia="es-MX"/>
        </w:rPr>
      </w:pPr>
    </w:p>
    <w:p w14:paraId="14FBAB7B" w14:textId="77777777" w:rsidR="00CA1B1D" w:rsidRPr="00F42EF7" w:rsidRDefault="00CA1B1D" w:rsidP="004819CF">
      <w:pPr>
        <w:pStyle w:val="Prrafodelista"/>
        <w:numPr>
          <w:ilvl w:val="0"/>
          <w:numId w:val="5"/>
        </w:numPr>
        <w:tabs>
          <w:tab w:val="left" w:pos="1134"/>
        </w:tabs>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i/>
          <w:iCs/>
          <w:sz w:val="20"/>
          <w:szCs w:val="20"/>
          <w:lang w:eastAsia="es-MX"/>
        </w:rPr>
        <w:t>De estimar que existen las condiciones necesarias para celebrar los comicios, la autoridad electoral:</w:t>
      </w:r>
    </w:p>
    <w:p w14:paraId="15EE5252"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72D8D5F3"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i/>
          <w:iCs/>
          <w:sz w:val="20"/>
          <w:szCs w:val="20"/>
          <w:lang w:eastAsia="es-MX"/>
        </w:rPr>
        <w:t>1)</w:t>
      </w:r>
      <w:r w:rsidRPr="00F42EF7">
        <w:rPr>
          <w:rFonts w:ascii="Lucida Sans Unicode" w:hAnsi="Lucida Sans Unicode" w:cs="Lucida Sans Unicode"/>
          <w:i/>
          <w:iCs/>
          <w:sz w:val="20"/>
          <w:szCs w:val="20"/>
          <w:lang w:eastAsia="es-MX"/>
        </w:rPr>
        <w:t xml:space="preserve"> Someterá al Congreso del Estado los resultados de la consulta, a efecto de que dicha autoridad emita el decreto correspondiente, en el cual, en su caso, determine la fecha de la elección y de toma de posesión, con efectos al siguiente proceso electoral para la elección de autoridades municipales.</w:t>
      </w:r>
    </w:p>
    <w:p w14:paraId="0394B408"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7ACB47FB"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i/>
          <w:iCs/>
          <w:sz w:val="20"/>
          <w:szCs w:val="20"/>
          <w:lang w:eastAsia="es-MX"/>
        </w:rPr>
        <w:t>2)</w:t>
      </w:r>
      <w:r w:rsidRPr="00F42EF7">
        <w:rPr>
          <w:rFonts w:ascii="Lucida Sans Unicode" w:hAnsi="Lucida Sans Unicode" w:cs="Lucida Sans Unicode"/>
          <w:i/>
          <w:iCs/>
          <w:sz w:val="20"/>
          <w:szCs w:val="20"/>
          <w:lang w:eastAsia="es-MX"/>
        </w:rPr>
        <w:t xml:space="preserve"> Emitida la resolución del Congreso, deberá disponer las consultas, así como las medidas conducentes y adecuadas, para que se establezcan todas las condiciones de </w:t>
      </w:r>
      <w:r w:rsidRPr="00F42EF7">
        <w:rPr>
          <w:rFonts w:ascii="Lucida Sans Unicode" w:hAnsi="Lucida Sans Unicode" w:cs="Lucida Sans Unicode"/>
          <w:i/>
          <w:iCs/>
          <w:sz w:val="20"/>
          <w:szCs w:val="20"/>
          <w:lang w:eastAsia="es-MX"/>
        </w:rPr>
        <w:lastRenderedPageBreak/>
        <w:t>diálogo y consenso que sean necesarias para llevar a cabo, en su caso, las elecciones por usos y costumbres.</w:t>
      </w:r>
    </w:p>
    <w:p w14:paraId="63956769"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75AD1177"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r w:rsidRPr="00F42EF7">
        <w:rPr>
          <w:rFonts w:ascii="Lucida Sans Unicode" w:hAnsi="Lucida Sans Unicode" w:cs="Lucida Sans Unicode"/>
          <w:b/>
          <w:i/>
          <w:iCs/>
          <w:sz w:val="20"/>
          <w:szCs w:val="20"/>
          <w:lang w:eastAsia="es-MX"/>
        </w:rPr>
        <w:t>3)</w:t>
      </w:r>
      <w:r w:rsidRPr="00F42EF7">
        <w:rPr>
          <w:rFonts w:ascii="Lucida Sans Unicode" w:hAnsi="Lucida Sans Unicode" w:cs="Lucida Sans Unicode"/>
          <w:i/>
          <w:iCs/>
          <w:sz w:val="20"/>
          <w:szCs w:val="20"/>
          <w:lang w:eastAsia="es-MX"/>
        </w:rPr>
        <w:t xml:space="preserve"> En la realización de las consultas y la adopción de las medidas correspondientes se deberán atender a los principios establecidos tanto en el Convenio Nº 169 de la Organización Internacional del Trabajo sobre Pueblos Indígenas y Tribales en Países Independientes como en la Declaración sobre los Derechos de los Pueblos Indígenas y conforme a los cuales, las consultas a los pueblos indígenas en las cuestiones que les afectan deben realizarse en observancia de los principios siguientes:</w:t>
      </w:r>
    </w:p>
    <w:p w14:paraId="0B83F8C5"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lang w:eastAsia="es-MX"/>
        </w:rPr>
      </w:pPr>
    </w:p>
    <w:p w14:paraId="60EB5ED4"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1. Endógeno:</w:t>
      </w:r>
      <w:r w:rsidRPr="00F42EF7">
        <w:rPr>
          <w:rFonts w:ascii="Lucida Sans Unicode" w:hAnsi="Lucida Sans Unicode" w:cs="Lucida Sans Unicode"/>
          <w:i/>
          <w:iCs/>
          <w:sz w:val="20"/>
          <w:szCs w:val="20"/>
        </w:rPr>
        <w:t xml:space="preserve"> el resultado de dichas consultas debe surgir de los propios pueblos y comunidad indígenas para hacer frente a necesidades de la colectividad;</w:t>
      </w:r>
    </w:p>
    <w:p w14:paraId="40A1CCDF"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1A3D6965"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2. Libre:</w:t>
      </w:r>
      <w:r w:rsidRPr="00F42EF7">
        <w:rPr>
          <w:rFonts w:ascii="Lucida Sans Unicode" w:hAnsi="Lucida Sans Unicode" w:cs="Lucida Sans Unicode"/>
          <w:i/>
          <w:iCs/>
          <w:sz w:val="20"/>
          <w:szCs w:val="20"/>
        </w:rPr>
        <w:t xml:space="preserve"> el desarrollo de la consulta debe realizarse con el consentimiento libre e informado de los pueblos y comunidades indígenas, que deben participar en todas las fases del desarrollo;</w:t>
      </w:r>
    </w:p>
    <w:p w14:paraId="41010E20"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6087B192"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3. Pacífico:</w:t>
      </w:r>
      <w:r w:rsidRPr="00F42EF7">
        <w:rPr>
          <w:rFonts w:ascii="Lucida Sans Unicode" w:hAnsi="Lucida Sans Unicode" w:cs="Lucida Sans Unicode"/>
          <w:i/>
          <w:iCs/>
          <w:sz w:val="20"/>
          <w:szCs w:val="20"/>
        </w:rPr>
        <w:t xml:space="preserve"> deberá privilegiar las medidas conducentes y adecuadas, para que se establezcan todas las condiciones de diálogo y consenso que sean necesarias para evitar la generación de violencia o la comisión de cualquier tipo de desórdenes sociales al seno de la comunidad;</w:t>
      </w:r>
    </w:p>
    <w:p w14:paraId="50B426F9"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2A47FEBE"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4. Informado:</w:t>
      </w:r>
      <w:r w:rsidRPr="00F42EF7">
        <w:rPr>
          <w:rFonts w:ascii="Lucida Sans Unicode" w:hAnsi="Lucida Sans Unicode" w:cs="Lucida Sans Unicode"/>
          <w:i/>
          <w:iCs/>
          <w:sz w:val="20"/>
          <w:szCs w:val="20"/>
        </w:rPr>
        <w:t xml:space="preserve"> se debe proporcionar a los pueblos y comunidades indígenas todos los datos y la información necesaria respecto de la realización, contenidos y resultados de la consulta a efecto de que puedan adoptar la mejor decisión. A su vez dichos pueblos y comunidades deben proporcionar a la autoridad la información relativa a los usos, costumbres y prácticas tradicionales, para que en un ejercicio constante de retroalimentación se lleve a cabo la consulta correspondiente;</w:t>
      </w:r>
    </w:p>
    <w:p w14:paraId="27048229"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73022F24"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5. Democrático:</w:t>
      </w:r>
      <w:r w:rsidRPr="00F42EF7">
        <w:rPr>
          <w:rFonts w:ascii="Lucida Sans Unicode" w:hAnsi="Lucida Sans Unicode" w:cs="Lucida Sans Unicode"/>
          <w:i/>
          <w:iCs/>
          <w:sz w:val="20"/>
          <w:szCs w:val="20"/>
        </w:rPr>
        <w:t xml:space="preserve"> en la consulta se deben establecer los mecanismos correspondientes a efecto que puedan participar el mayor número de integrantes de la comunidad; que en la adopción de las resoluciones se aplique el criterio de mayoría y se respeten en todo momento los derechos humanos;</w:t>
      </w:r>
    </w:p>
    <w:p w14:paraId="35D76686"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2384F2A1"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6. Equitativo</w:t>
      </w:r>
      <w:r w:rsidRPr="00F42EF7">
        <w:rPr>
          <w:rFonts w:ascii="Lucida Sans Unicode" w:hAnsi="Lucida Sans Unicode" w:cs="Lucida Sans Unicode"/>
          <w:i/>
          <w:iCs/>
          <w:sz w:val="20"/>
          <w:szCs w:val="20"/>
        </w:rPr>
        <w:t>: debe beneficiar por igual a todos los miembros, sin discriminación, y contribuir a reducir desigualdades;</w:t>
      </w:r>
    </w:p>
    <w:p w14:paraId="3E5CDD0F"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0B9968BC"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lastRenderedPageBreak/>
        <w:t>7. Socialmente responsable:</w:t>
      </w:r>
      <w:r w:rsidRPr="00F42EF7">
        <w:rPr>
          <w:rFonts w:ascii="Lucida Sans Unicode" w:hAnsi="Lucida Sans Unicode" w:cs="Lucida Sans Unicode"/>
          <w:i/>
          <w:iCs/>
          <w:sz w:val="20"/>
          <w:szCs w:val="20"/>
        </w:rPr>
        <w:t xml:space="preserve"> debe responder a las necesidades identificadas por los propios pueblos y comunidades indígenas, y reforzar sus propias iniciativas de desarrollo; debe promover el empoderamiento de los pueblos indígenas y especialmente de las mujeres indígenas;</w:t>
      </w:r>
    </w:p>
    <w:p w14:paraId="1753B76F"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p>
    <w:p w14:paraId="01B0ED94" w14:textId="77777777" w:rsidR="00CA1B1D" w:rsidRPr="00F42EF7" w:rsidRDefault="00CA1B1D" w:rsidP="004819CF">
      <w:pPr>
        <w:spacing w:after="0" w:line="240" w:lineRule="auto"/>
        <w:ind w:left="567" w:right="49" w:firstLine="142"/>
        <w:jc w:val="both"/>
        <w:rPr>
          <w:rFonts w:ascii="Lucida Sans Unicode" w:hAnsi="Lucida Sans Unicode" w:cs="Lucida Sans Unicode"/>
          <w:i/>
          <w:iCs/>
          <w:sz w:val="20"/>
          <w:szCs w:val="20"/>
        </w:rPr>
      </w:pPr>
      <w:r w:rsidRPr="00F42EF7">
        <w:rPr>
          <w:rFonts w:ascii="Lucida Sans Unicode" w:hAnsi="Lucida Sans Unicode" w:cs="Lucida Sans Unicode"/>
          <w:b/>
          <w:bCs/>
          <w:i/>
          <w:iCs/>
          <w:sz w:val="20"/>
          <w:szCs w:val="20"/>
        </w:rPr>
        <w:t>8. Autogestionado</w:t>
      </w:r>
      <w:r w:rsidRPr="00F42EF7">
        <w:rPr>
          <w:rFonts w:ascii="Lucida Sans Unicode" w:hAnsi="Lucida Sans Unicode" w:cs="Lucida Sans Unicode"/>
          <w:i/>
          <w:iCs/>
          <w:sz w:val="20"/>
          <w:szCs w:val="20"/>
        </w:rPr>
        <w:t>: las medidas que se adopten a partir de la consulta deben ser manejados por los propios interesados a través de formas propias de organización y participación.</w:t>
      </w:r>
    </w:p>
    <w:p w14:paraId="7B96E87B" w14:textId="77777777" w:rsidR="00CA1B1D" w:rsidRPr="00F42EF7" w:rsidRDefault="00CA1B1D"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01613B24" w14:textId="3F4C02E7" w:rsidR="00E51E2E" w:rsidRPr="00F42EF7" w:rsidRDefault="00E51E2E" w:rsidP="00D977D4">
      <w:pPr>
        <w:spacing w:after="0" w:line="276" w:lineRule="auto"/>
        <w:ind w:right="-518"/>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CORRESPONDIENTES AL AÑO DOS MIL VEINTIDÓS</w:t>
      </w:r>
    </w:p>
    <w:p w14:paraId="7B9EC468" w14:textId="77777777" w:rsidR="00C70CDF" w:rsidRPr="00F42EF7" w:rsidRDefault="00C70CDF" w:rsidP="00D977D4">
      <w:pPr>
        <w:pStyle w:val="Sinespaciado"/>
        <w:tabs>
          <w:tab w:val="left" w:pos="284"/>
          <w:tab w:val="left" w:pos="426"/>
        </w:tabs>
        <w:spacing w:line="276" w:lineRule="auto"/>
        <w:ind w:right="-518"/>
        <w:jc w:val="both"/>
        <w:rPr>
          <w:rFonts w:ascii="Lucida Sans Unicode" w:eastAsia="Arial Narrow" w:hAnsi="Lucida Sans Unicode" w:cs="Lucida Sans Unicode"/>
          <w:sz w:val="20"/>
          <w:szCs w:val="20"/>
          <w:lang w:val="es-MX"/>
        </w:rPr>
      </w:pPr>
    </w:p>
    <w:p w14:paraId="600592B8" w14:textId="06DD5D93" w:rsidR="00C70CDF" w:rsidRPr="00F42EF7" w:rsidRDefault="00D27D2A" w:rsidP="00D42012">
      <w:pPr>
        <w:pStyle w:val="Sinespaciado"/>
        <w:numPr>
          <w:ilvl w:val="0"/>
          <w:numId w:val="8"/>
        </w:numPr>
        <w:tabs>
          <w:tab w:val="left" w:pos="284"/>
        </w:tabs>
        <w:spacing w:line="276" w:lineRule="auto"/>
        <w:ind w:left="0" w:right="-518" w:firstLine="0"/>
        <w:jc w:val="both"/>
        <w:rPr>
          <w:rFonts w:ascii="Lucida Sans Unicode" w:eastAsiaTheme="minorHAnsi" w:hAnsi="Lucida Sans Unicode" w:cs="Lucida Sans Unicode"/>
          <w:sz w:val="20"/>
          <w:szCs w:val="20"/>
          <w:lang w:val="es-MX" w:eastAsia="en-US"/>
        </w:rPr>
      </w:pPr>
      <w:r w:rsidRPr="00F42EF7">
        <w:rPr>
          <w:rFonts w:ascii="Lucida Sans Unicode" w:hAnsi="Lucida Sans Unicode" w:cs="Lucida Sans Unicode"/>
          <w:b/>
          <w:bCs/>
          <w:sz w:val="20"/>
          <w:szCs w:val="20"/>
        </w:rPr>
        <w:t xml:space="preserve">Gestiones para la elaboración del estudio antropológico. </w:t>
      </w:r>
      <w:r w:rsidR="00C70CDF" w:rsidRPr="00F42EF7">
        <w:rPr>
          <w:rFonts w:ascii="Lucida Sans Unicode" w:eastAsiaTheme="minorHAnsi" w:hAnsi="Lucida Sans Unicode" w:cs="Lucida Sans Unicode"/>
          <w:sz w:val="20"/>
          <w:szCs w:val="20"/>
          <w:lang w:val="es-MX" w:eastAsia="en-US"/>
        </w:rPr>
        <w:t xml:space="preserve">El </w:t>
      </w:r>
      <w:r w:rsidRPr="00F42EF7">
        <w:rPr>
          <w:rFonts w:ascii="Lucida Sans Unicode" w:eastAsiaTheme="minorHAnsi" w:hAnsi="Lucida Sans Unicode" w:cs="Lucida Sans Unicode"/>
          <w:sz w:val="20"/>
          <w:szCs w:val="20"/>
          <w:lang w:val="es-MX" w:eastAsia="en-US"/>
        </w:rPr>
        <w:t>cuatro de febrero,</w:t>
      </w:r>
      <w:r w:rsidR="00EB5276" w:rsidRPr="00F42EF7">
        <w:rPr>
          <w:rFonts w:ascii="Lucida Sans Unicode" w:eastAsiaTheme="minorHAnsi" w:hAnsi="Lucida Sans Unicode" w:cs="Lucida Sans Unicode"/>
          <w:sz w:val="20"/>
          <w:szCs w:val="20"/>
          <w:lang w:val="es-MX" w:eastAsia="en-US"/>
        </w:rPr>
        <w:t xml:space="preserve"> dentro de la etapa de medidas preparatorias,</w:t>
      </w:r>
      <w:r w:rsidRPr="00F42EF7">
        <w:rPr>
          <w:rFonts w:ascii="Lucida Sans Unicode" w:eastAsiaTheme="minorHAnsi" w:hAnsi="Lucida Sans Unicode" w:cs="Lucida Sans Unicode"/>
          <w:sz w:val="20"/>
          <w:szCs w:val="20"/>
          <w:lang w:val="es-MX" w:eastAsia="en-US"/>
        </w:rPr>
        <w:t xml:space="preserve"> se iniciaron las gestiones para </w:t>
      </w:r>
      <w:r w:rsidR="0066319A" w:rsidRPr="00F42EF7">
        <w:rPr>
          <w:rFonts w:ascii="Lucida Sans Unicode" w:eastAsiaTheme="minorHAnsi" w:hAnsi="Lucida Sans Unicode" w:cs="Lucida Sans Unicode"/>
          <w:sz w:val="20"/>
          <w:szCs w:val="20"/>
          <w:lang w:val="es-MX" w:eastAsia="en-US"/>
        </w:rPr>
        <w:t>la contratación de</w:t>
      </w:r>
      <w:r w:rsidR="00063F12" w:rsidRPr="00F42EF7">
        <w:rPr>
          <w:rFonts w:ascii="Lucida Sans Unicode" w:eastAsiaTheme="minorHAnsi" w:hAnsi="Lucida Sans Unicode" w:cs="Lucida Sans Unicode"/>
          <w:sz w:val="20"/>
          <w:szCs w:val="20"/>
          <w:lang w:val="es-MX" w:eastAsia="en-US"/>
        </w:rPr>
        <w:t xml:space="preserve"> un servi</w:t>
      </w:r>
      <w:r w:rsidR="0066319A" w:rsidRPr="00F42EF7">
        <w:rPr>
          <w:rFonts w:ascii="Lucida Sans Unicode" w:eastAsiaTheme="minorHAnsi" w:hAnsi="Lucida Sans Unicode" w:cs="Lucida Sans Unicode"/>
          <w:sz w:val="20"/>
          <w:szCs w:val="20"/>
          <w:lang w:val="es-MX" w:eastAsia="en-US"/>
        </w:rPr>
        <w:t>cio profesional para</w:t>
      </w:r>
      <w:r w:rsidR="00EC062A" w:rsidRPr="00F42EF7">
        <w:rPr>
          <w:rFonts w:ascii="Lucida Sans Unicode" w:eastAsiaTheme="minorHAnsi" w:hAnsi="Lucida Sans Unicode" w:cs="Lucida Sans Unicode"/>
          <w:sz w:val="20"/>
          <w:szCs w:val="20"/>
          <w:lang w:val="es-MX" w:eastAsia="en-US"/>
        </w:rPr>
        <w:t xml:space="preserve"> la elaboración del </w:t>
      </w:r>
      <w:r w:rsidR="0066319A" w:rsidRPr="00F42EF7">
        <w:rPr>
          <w:rFonts w:ascii="Lucida Sans Unicode" w:eastAsiaTheme="minorHAnsi" w:hAnsi="Lucida Sans Unicode" w:cs="Lucida Sans Unicode"/>
          <w:sz w:val="20"/>
          <w:szCs w:val="20"/>
          <w:lang w:val="es-MX" w:eastAsia="en-US"/>
        </w:rPr>
        <w:t xml:space="preserve">estudio antropológico </w:t>
      </w:r>
      <w:r w:rsidR="00EC062A" w:rsidRPr="00F42EF7">
        <w:rPr>
          <w:rFonts w:ascii="Lucida Sans Unicode" w:eastAsiaTheme="minorHAnsi" w:hAnsi="Lucida Sans Unicode" w:cs="Lucida Sans Unicode"/>
          <w:sz w:val="20"/>
          <w:szCs w:val="20"/>
          <w:lang w:val="es-MX" w:eastAsia="en-US"/>
        </w:rPr>
        <w:t>de</w:t>
      </w:r>
      <w:r w:rsidR="0066319A" w:rsidRPr="00F42EF7">
        <w:rPr>
          <w:rFonts w:ascii="Lucida Sans Unicode" w:eastAsiaTheme="minorHAnsi" w:hAnsi="Lucida Sans Unicode" w:cs="Lucida Sans Unicode"/>
          <w:sz w:val="20"/>
          <w:szCs w:val="20"/>
          <w:lang w:val="es-MX" w:eastAsia="en-US"/>
        </w:rPr>
        <w:t xml:space="preserve"> la comunidad de Tuxpan de Bolaños; </w:t>
      </w:r>
      <w:r w:rsidR="00EC062A" w:rsidRPr="00F42EF7">
        <w:rPr>
          <w:rFonts w:ascii="Lucida Sans Unicode" w:eastAsiaTheme="minorHAnsi" w:hAnsi="Lucida Sans Unicode" w:cs="Lucida Sans Unicode"/>
          <w:sz w:val="20"/>
          <w:szCs w:val="20"/>
          <w:lang w:val="es-MX" w:eastAsia="en-US"/>
        </w:rPr>
        <w:t xml:space="preserve">en el caso, se contrataron los servicios de la </w:t>
      </w:r>
      <w:r w:rsidR="00C70CDF" w:rsidRPr="00F42EF7">
        <w:rPr>
          <w:rFonts w:ascii="Lucida Sans Unicode" w:eastAsiaTheme="minorHAnsi" w:hAnsi="Lucida Sans Unicode" w:cs="Lucida Sans Unicode"/>
          <w:sz w:val="20"/>
          <w:szCs w:val="20"/>
          <w:lang w:val="es-MX" w:eastAsia="en-US"/>
        </w:rPr>
        <w:t xml:space="preserve">Universidad Jesuita de Guadalajara (ITESO), para que realizara </w:t>
      </w:r>
      <w:r w:rsidR="00351EBD" w:rsidRPr="00F42EF7">
        <w:rPr>
          <w:rFonts w:ascii="Lucida Sans Unicode" w:eastAsiaTheme="minorHAnsi" w:hAnsi="Lucida Sans Unicode" w:cs="Lucida Sans Unicode"/>
          <w:sz w:val="20"/>
          <w:szCs w:val="20"/>
          <w:lang w:val="es-MX" w:eastAsia="en-US"/>
        </w:rPr>
        <w:t xml:space="preserve">el </w:t>
      </w:r>
      <w:r w:rsidR="00C70CDF" w:rsidRPr="00F42EF7">
        <w:rPr>
          <w:rFonts w:ascii="Lucida Sans Unicode" w:eastAsiaTheme="minorHAnsi" w:hAnsi="Lucida Sans Unicode" w:cs="Lucida Sans Unicode"/>
          <w:sz w:val="20"/>
          <w:szCs w:val="20"/>
          <w:lang w:val="es-MX" w:eastAsia="en-US"/>
        </w:rPr>
        <w:t xml:space="preserve">peritaje sobre la existencia histórica del sistema normativo de la comunidad indígena </w:t>
      </w:r>
      <w:r w:rsidR="004F11CC" w:rsidRPr="00F42EF7">
        <w:rPr>
          <w:rFonts w:ascii="Lucida Sans Unicode" w:eastAsiaTheme="minorHAnsi" w:hAnsi="Lucida Sans Unicode" w:cs="Lucida Sans Unicode"/>
          <w:sz w:val="20"/>
          <w:szCs w:val="20"/>
          <w:lang w:val="es-MX" w:eastAsia="en-US"/>
        </w:rPr>
        <w:t xml:space="preserve">de Tuxpan </w:t>
      </w:r>
      <w:r w:rsidR="00C70CDF" w:rsidRPr="00F42EF7">
        <w:rPr>
          <w:rFonts w:ascii="Lucida Sans Unicode" w:eastAsiaTheme="minorHAnsi" w:hAnsi="Lucida Sans Unicode" w:cs="Lucida Sans Unicode"/>
          <w:sz w:val="20"/>
          <w:szCs w:val="20"/>
          <w:lang w:val="es-MX" w:eastAsia="en-US"/>
        </w:rPr>
        <w:t>Kurux</w:t>
      </w:r>
      <w:r w:rsidR="004F11CC" w:rsidRPr="00F42EF7">
        <w:rPr>
          <w:rFonts w:ascii="Lucida Sans Unicode" w:eastAsiaTheme="minorHAnsi" w:hAnsi="Lucida Sans Unicode" w:cs="Lucida Sans Unicode"/>
          <w:sz w:val="20"/>
          <w:szCs w:val="20"/>
          <w:lang w:val="es-MX" w:eastAsia="en-US"/>
        </w:rPr>
        <w:t xml:space="preserve">i </w:t>
      </w:r>
      <w:r w:rsidR="00C70CDF" w:rsidRPr="00F42EF7">
        <w:rPr>
          <w:rFonts w:ascii="Lucida Sans Unicode" w:eastAsiaTheme="minorHAnsi" w:hAnsi="Lucida Sans Unicode" w:cs="Lucida Sans Unicode"/>
          <w:sz w:val="20"/>
          <w:szCs w:val="20"/>
          <w:lang w:val="es-MX" w:eastAsia="en-US"/>
        </w:rPr>
        <w:t>Manu</w:t>
      </w:r>
      <w:r w:rsidR="004F11CC" w:rsidRPr="00F42EF7">
        <w:rPr>
          <w:rFonts w:ascii="Lucida Sans Unicode" w:eastAsiaTheme="minorHAnsi" w:hAnsi="Lucida Sans Unicode" w:cs="Lucida Sans Unicode"/>
          <w:sz w:val="20"/>
          <w:szCs w:val="20"/>
          <w:lang w:val="es-MX" w:eastAsia="en-US"/>
        </w:rPr>
        <w:t>w</w:t>
      </w:r>
      <w:r w:rsidR="00C70CDF" w:rsidRPr="00F42EF7">
        <w:rPr>
          <w:rFonts w:ascii="Lucida Sans Unicode" w:eastAsiaTheme="minorHAnsi" w:hAnsi="Lucida Sans Unicode" w:cs="Lucida Sans Unicode"/>
          <w:sz w:val="20"/>
          <w:szCs w:val="20"/>
          <w:lang w:val="es-MX" w:eastAsia="en-US"/>
        </w:rPr>
        <w:t>e</w:t>
      </w:r>
      <w:r w:rsidR="004F11CC" w:rsidRPr="00F42EF7">
        <w:rPr>
          <w:rFonts w:ascii="Lucida Sans Unicode" w:eastAsiaTheme="minorHAnsi" w:hAnsi="Lucida Sans Unicode" w:cs="Lucida Sans Unicode"/>
          <w:sz w:val="20"/>
          <w:szCs w:val="20"/>
          <w:lang w:val="es-MX" w:eastAsia="en-US"/>
        </w:rPr>
        <w:t xml:space="preserve">, </w:t>
      </w:r>
      <w:r w:rsidR="00C70CDF" w:rsidRPr="00F42EF7">
        <w:rPr>
          <w:rFonts w:ascii="Lucida Sans Unicode" w:eastAsiaTheme="minorHAnsi" w:hAnsi="Lucida Sans Unicode" w:cs="Lucida Sans Unicode"/>
          <w:sz w:val="20"/>
          <w:szCs w:val="20"/>
          <w:lang w:val="es-MX" w:eastAsia="en-US"/>
        </w:rPr>
        <w:t xml:space="preserve">municipio de Bolaños, Jalisco y la descripción de los mecanismos por los cuales el sistema normativo interno de la comunidad se pone en operación. </w:t>
      </w:r>
    </w:p>
    <w:p w14:paraId="78F9C6A9" w14:textId="29B39A88" w:rsidR="00C70CDF" w:rsidRPr="00F42EF7" w:rsidRDefault="00C70CDF" w:rsidP="00D977D4">
      <w:pPr>
        <w:pStyle w:val="Sinespaciado"/>
        <w:spacing w:line="276" w:lineRule="auto"/>
        <w:ind w:right="-518"/>
        <w:jc w:val="both"/>
        <w:rPr>
          <w:rFonts w:ascii="Lucida Sans Unicode" w:eastAsia="Arial Narrow" w:hAnsi="Lucida Sans Unicode" w:cs="Lucida Sans Unicode"/>
          <w:sz w:val="20"/>
          <w:szCs w:val="20"/>
          <w:lang w:val="es-MX"/>
        </w:rPr>
      </w:pPr>
    </w:p>
    <w:p w14:paraId="1DFA15C7" w14:textId="0E747ABD" w:rsidR="00D27D2A" w:rsidRPr="00F42EF7" w:rsidRDefault="00D27D2A" w:rsidP="00D42012">
      <w:pPr>
        <w:pStyle w:val="Sinespaciado"/>
        <w:numPr>
          <w:ilvl w:val="0"/>
          <w:numId w:val="8"/>
        </w:numPr>
        <w:tabs>
          <w:tab w:val="left" w:pos="284"/>
        </w:tabs>
        <w:spacing w:line="276" w:lineRule="auto"/>
        <w:ind w:left="0" w:right="-518" w:firstLine="0"/>
        <w:jc w:val="both"/>
        <w:rPr>
          <w:rFonts w:ascii="Lucida Sans Unicode" w:eastAsia="Arial Narrow" w:hAnsi="Lucida Sans Unicode" w:cs="Lucida Sans Unicode"/>
          <w:sz w:val="20"/>
          <w:szCs w:val="20"/>
          <w:lang w:val="es-MX"/>
        </w:rPr>
      </w:pPr>
      <w:r w:rsidRPr="00F42EF7">
        <w:rPr>
          <w:rFonts w:ascii="Lucida Sans Unicode" w:eastAsia="Arial Narrow" w:hAnsi="Lucida Sans Unicode" w:cs="Lucida Sans Unicode"/>
          <w:b/>
          <w:sz w:val="20"/>
          <w:szCs w:val="20"/>
          <w:lang w:val="es-MX"/>
        </w:rPr>
        <w:t>Creación de la Comisión de Asuntos de los Pueblos Originarios</w:t>
      </w:r>
      <w:r w:rsidR="00DA0244" w:rsidRPr="00F42EF7">
        <w:rPr>
          <w:rFonts w:ascii="Lucida Sans Unicode" w:eastAsia="Arial Narrow" w:hAnsi="Lucida Sans Unicode" w:cs="Lucida Sans Unicode"/>
          <w:b/>
          <w:sz w:val="20"/>
          <w:szCs w:val="20"/>
          <w:lang w:val="es-MX"/>
        </w:rPr>
        <w:t>.</w:t>
      </w:r>
      <w:r w:rsidR="005D4DD8" w:rsidRPr="00F42EF7">
        <w:rPr>
          <w:rStyle w:val="Refdenotaalpie"/>
          <w:rFonts w:ascii="Lucida Sans Unicode" w:eastAsia="Arial Narrow" w:hAnsi="Lucida Sans Unicode" w:cs="Lucida Sans Unicode"/>
          <w:bCs/>
          <w:sz w:val="20"/>
          <w:szCs w:val="20"/>
          <w:lang w:val="es-MX"/>
        </w:rPr>
        <w:footnoteReference w:id="4"/>
      </w:r>
      <w:r w:rsidRPr="00F42EF7">
        <w:rPr>
          <w:rFonts w:ascii="Lucida Sans Unicode" w:eastAsia="Arial Narrow" w:hAnsi="Lucida Sans Unicode" w:cs="Lucida Sans Unicode"/>
          <w:sz w:val="20"/>
          <w:szCs w:val="20"/>
          <w:lang w:val="es-MX"/>
        </w:rPr>
        <w:t xml:space="preserve"> El quince de febrero, mediante acuerdo identificado con la clave IEPC-ACG-010/2022, el Consejo General ordenó la creación de la Comisión Temporal de Asuntos de los Pueblos Originarios.</w:t>
      </w:r>
    </w:p>
    <w:p w14:paraId="124C8E41" w14:textId="77777777" w:rsidR="00D27D2A" w:rsidRPr="00F42EF7" w:rsidRDefault="00D27D2A" w:rsidP="00D977D4">
      <w:pPr>
        <w:pStyle w:val="Sinespaciado"/>
        <w:spacing w:line="276" w:lineRule="auto"/>
        <w:ind w:right="-518"/>
        <w:jc w:val="both"/>
        <w:rPr>
          <w:rFonts w:ascii="Lucida Sans Unicode" w:eastAsia="Arial Narrow" w:hAnsi="Lucida Sans Unicode" w:cs="Lucida Sans Unicode"/>
          <w:sz w:val="20"/>
          <w:szCs w:val="20"/>
          <w:lang w:val="es-MX"/>
        </w:rPr>
      </w:pPr>
    </w:p>
    <w:p w14:paraId="4DC78409" w14:textId="679ED3AC" w:rsidR="00987CC4" w:rsidRPr="00F42EF7" w:rsidRDefault="00987CC4" w:rsidP="00D977D4">
      <w:pPr>
        <w:spacing w:after="0" w:line="276" w:lineRule="auto"/>
        <w:ind w:right="-518"/>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CORRESPONDIENTES AL AÑO DOS MIL VEINTITRÉS</w:t>
      </w:r>
    </w:p>
    <w:p w14:paraId="56DDCC2E" w14:textId="77777777" w:rsidR="00987CC4" w:rsidRPr="00F42EF7" w:rsidRDefault="00987CC4" w:rsidP="00D977D4">
      <w:pPr>
        <w:spacing w:after="0" w:line="276" w:lineRule="auto"/>
        <w:ind w:right="-518"/>
        <w:jc w:val="both"/>
        <w:rPr>
          <w:rFonts w:ascii="Lucida Sans Unicode" w:hAnsi="Lucida Sans Unicode" w:cs="Lucida Sans Unicode"/>
          <w:sz w:val="20"/>
          <w:szCs w:val="20"/>
        </w:rPr>
      </w:pPr>
    </w:p>
    <w:p w14:paraId="5332AC66" w14:textId="4B2644E9" w:rsidR="00097CB5" w:rsidRPr="00F42EF7" w:rsidRDefault="00097CB5" w:rsidP="00D42012">
      <w:pPr>
        <w:pStyle w:val="Textoindependiente"/>
        <w:numPr>
          <w:ilvl w:val="0"/>
          <w:numId w:val="8"/>
        </w:numPr>
        <w:tabs>
          <w:tab w:val="left" w:pos="284"/>
        </w:tabs>
        <w:spacing w:after="0" w:line="276" w:lineRule="auto"/>
        <w:ind w:left="0" w:right="-518" w:firstLine="0"/>
        <w:jc w:val="both"/>
        <w:rPr>
          <w:rFonts w:ascii="Lucida Sans Unicode" w:eastAsia="Arial Narrow" w:hAnsi="Lucida Sans Unicode" w:cs="Lucida Sans Unicode"/>
          <w:sz w:val="20"/>
          <w:szCs w:val="20"/>
        </w:rPr>
      </w:pPr>
      <w:r w:rsidRPr="00F42EF7">
        <w:rPr>
          <w:rFonts w:ascii="Lucida Sans Unicode" w:hAnsi="Lucida Sans Unicode" w:cs="Lucida Sans Unicode"/>
          <w:b/>
          <w:bCs/>
          <w:sz w:val="20"/>
          <w:szCs w:val="20"/>
        </w:rPr>
        <w:t xml:space="preserve">Presentación del dictamen pericial. </w:t>
      </w:r>
      <w:r w:rsidR="00CC76E9" w:rsidRPr="00F42EF7">
        <w:rPr>
          <w:rFonts w:ascii="Lucida Sans Unicode" w:eastAsia="Arial Narrow" w:hAnsi="Lucida Sans Unicode" w:cs="Lucida Sans Unicode"/>
          <w:sz w:val="20"/>
          <w:szCs w:val="20"/>
        </w:rPr>
        <w:t>En reunión celebrada el dieciséis de marzo, los doctores Efraín Jiménez Romo y Fortino Domínguez Rueda, presentaron a l</w:t>
      </w:r>
      <w:r w:rsidR="001E4B5B" w:rsidRPr="00F42EF7">
        <w:rPr>
          <w:rFonts w:ascii="Lucida Sans Unicode" w:eastAsia="Arial Narrow" w:hAnsi="Lucida Sans Unicode" w:cs="Lucida Sans Unicode"/>
          <w:sz w:val="20"/>
          <w:szCs w:val="20"/>
        </w:rPr>
        <w:t xml:space="preserve">as consejeras integrantes de la Comisión, </w:t>
      </w:r>
      <w:r w:rsidR="00DD683A" w:rsidRPr="00F42EF7">
        <w:rPr>
          <w:rFonts w:ascii="Lucida Sans Unicode" w:eastAsia="Arial Narrow" w:hAnsi="Lucida Sans Unicode" w:cs="Lucida Sans Unicode"/>
          <w:sz w:val="20"/>
          <w:szCs w:val="20"/>
        </w:rPr>
        <w:t>el Dictamen Pericial Etnohistórico referente a la existencia y funcionamiento del Sistema Normativo Interno de la comunidad wixárika de San Sebastián Teponahuaxtlán y su anexo Tuxpán de Bolaños</w:t>
      </w:r>
      <w:r w:rsidR="004250F8" w:rsidRPr="00F42EF7">
        <w:rPr>
          <w:rFonts w:ascii="Lucida Sans Unicode" w:eastAsia="Arial Narrow" w:hAnsi="Lucida Sans Unicode" w:cs="Lucida Sans Unicode"/>
          <w:sz w:val="20"/>
          <w:szCs w:val="20"/>
        </w:rPr>
        <w:t>, Jalisco.</w:t>
      </w:r>
    </w:p>
    <w:p w14:paraId="15098761" w14:textId="299B4984" w:rsidR="00994B59" w:rsidRPr="00F42EF7" w:rsidRDefault="00994B59" w:rsidP="00D977D4">
      <w:pPr>
        <w:pStyle w:val="Textoindependiente"/>
        <w:tabs>
          <w:tab w:val="left" w:pos="284"/>
        </w:tabs>
        <w:spacing w:after="0" w:line="276" w:lineRule="auto"/>
        <w:ind w:right="-518"/>
        <w:jc w:val="both"/>
        <w:rPr>
          <w:rFonts w:ascii="Lucida Sans Unicode" w:eastAsia="Arial Narrow" w:hAnsi="Lucida Sans Unicode" w:cs="Lucida Sans Unicode"/>
          <w:sz w:val="20"/>
          <w:szCs w:val="20"/>
        </w:rPr>
      </w:pPr>
    </w:p>
    <w:p w14:paraId="05B716EB" w14:textId="1229BAA0" w:rsidR="00F051F3" w:rsidRPr="00F42EF7" w:rsidRDefault="00F051F3" w:rsidP="00D42012">
      <w:pPr>
        <w:pStyle w:val="Textoindependiente"/>
        <w:numPr>
          <w:ilvl w:val="0"/>
          <w:numId w:val="8"/>
        </w:numPr>
        <w:tabs>
          <w:tab w:val="left" w:pos="284"/>
          <w:tab w:val="left" w:pos="426"/>
        </w:tabs>
        <w:spacing w:after="0" w:line="276" w:lineRule="auto"/>
        <w:ind w:left="0" w:right="-516" w:firstLine="0"/>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 xml:space="preserve">Presentación de escrito signado por el Gobernador Tradicional de la comunidad de Tuxpan, del municipio de Bolaños, Jalisco. </w:t>
      </w:r>
      <w:r w:rsidRPr="00F42EF7">
        <w:rPr>
          <w:rFonts w:ascii="Lucida Sans Unicode" w:eastAsia="Arial Narrow" w:hAnsi="Lucida Sans Unicode" w:cs="Lucida Sans Unicode"/>
          <w:sz w:val="20"/>
          <w:szCs w:val="20"/>
        </w:rPr>
        <w:t xml:space="preserve">El quince de mayo, el Gobernador Tradicional de la comunidad </w:t>
      </w:r>
      <w:r w:rsidRPr="00F42EF7">
        <w:rPr>
          <w:rFonts w:ascii="Lucida Sans Unicode" w:eastAsia="Arial Narrow" w:hAnsi="Lucida Sans Unicode" w:cs="Lucida Sans Unicode"/>
          <w:sz w:val="20"/>
          <w:szCs w:val="20"/>
        </w:rPr>
        <w:lastRenderedPageBreak/>
        <w:t>de Tuxpan, presentó escrito</w:t>
      </w:r>
      <w:r w:rsidR="00A47454" w:rsidRPr="00F42EF7">
        <w:rPr>
          <w:rStyle w:val="Refdenotaalpie"/>
          <w:rFonts w:ascii="Lucida Sans Unicode" w:eastAsia="Arial Narrow" w:hAnsi="Lucida Sans Unicode" w:cs="Lucida Sans Unicode"/>
          <w:sz w:val="20"/>
          <w:szCs w:val="20"/>
        </w:rPr>
        <w:footnoteReference w:id="5"/>
      </w:r>
      <w:r w:rsidRPr="00F42EF7">
        <w:rPr>
          <w:rFonts w:ascii="Lucida Sans Unicode" w:eastAsia="Arial Narrow" w:hAnsi="Lucida Sans Unicode" w:cs="Lucida Sans Unicode"/>
          <w:sz w:val="20"/>
          <w:szCs w:val="20"/>
        </w:rPr>
        <w:t xml:space="preserve"> en el cual, solicitó a la </w:t>
      </w:r>
      <w:proofErr w:type="gramStart"/>
      <w:r w:rsidRPr="00F42EF7">
        <w:rPr>
          <w:rFonts w:ascii="Lucida Sans Unicode" w:eastAsia="Arial Narrow" w:hAnsi="Lucida Sans Unicode" w:cs="Lucida Sans Unicode"/>
          <w:sz w:val="20"/>
          <w:szCs w:val="20"/>
        </w:rPr>
        <w:t>Consejera Presidenta</w:t>
      </w:r>
      <w:proofErr w:type="gramEnd"/>
      <w:r w:rsidRPr="00F42EF7">
        <w:rPr>
          <w:rFonts w:ascii="Lucida Sans Unicode" w:eastAsia="Arial Narrow" w:hAnsi="Lucida Sans Unicode" w:cs="Lucida Sans Unicode"/>
          <w:sz w:val="20"/>
          <w:szCs w:val="20"/>
        </w:rPr>
        <w:t xml:space="preserve"> del Instituto Electoral, le proporcionara información respecto de las medidas preparatorias de la consulta solicitada y manifestó estar en la mayor disposición de trabajar en conjunto. </w:t>
      </w:r>
    </w:p>
    <w:p w14:paraId="5BF6F85B" w14:textId="77777777" w:rsidR="00F051F3" w:rsidRPr="00F42EF7" w:rsidRDefault="00F051F3" w:rsidP="00D977D4">
      <w:pPr>
        <w:pStyle w:val="Prrafodelista"/>
        <w:spacing w:after="0" w:line="276" w:lineRule="auto"/>
        <w:rPr>
          <w:rFonts w:ascii="Lucida Sans Unicode" w:eastAsia="Arial Narrow" w:hAnsi="Lucida Sans Unicode" w:cs="Lucida Sans Unicode"/>
          <w:sz w:val="20"/>
          <w:szCs w:val="20"/>
        </w:rPr>
      </w:pPr>
    </w:p>
    <w:p w14:paraId="2CA2A3BC" w14:textId="325A1217" w:rsidR="00F051F3" w:rsidRPr="00F42EF7" w:rsidRDefault="00F051F3" w:rsidP="00D42012">
      <w:pPr>
        <w:pStyle w:val="Prrafodelista"/>
        <w:numPr>
          <w:ilvl w:val="0"/>
          <w:numId w:val="8"/>
        </w:numPr>
        <w:tabs>
          <w:tab w:val="left" w:pos="284"/>
          <w:tab w:val="left" w:pos="426"/>
        </w:tabs>
        <w:spacing w:after="0" w:line="276" w:lineRule="auto"/>
        <w:ind w:left="0" w:right="-516" w:firstLine="0"/>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Proyecto de Metodología</w:t>
      </w:r>
      <w:r w:rsidRPr="00F42EF7">
        <w:rPr>
          <w:rFonts w:ascii="Lucida Sans Unicode" w:eastAsia="Arial Narrow" w:hAnsi="Lucida Sans Unicode" w:cs="Lucida Sans Unicode"/>
          <w:sz w:val="20"/>
          <w:szCs w:val="20"/>
        </w:rPr>
        <w:t xml:space="preserve">. El dieciocho de mayo, mediante correo electrónico, la Secretaría Ejecutiva, envió a la Presidencia de la Comisión, el memorando número 45/2023, al cual se adjuntó el proyecto de </w:t>
      </w:r>
      <w:r w:rsidR="004E233A" w:rsidRPr="00F42EF7">
        <w:rPr>
          <w:rFonts w:ascii="Lucida Sans Unicode" w:eastAsia="Arial Narrow" w:hAnsi="Lucida Sans Unicode" w:cs="Lucida Sans Unicode"/>
          <w:sz w:val="20"/>
          <w:szCs w:val="20"/>
        </w:rPr>
        <w:t>m</w:t>
      </w:r>
      <w:r w:rsidRPr="00F42EF7">
        <w:rPr>
          <w:rFonts w:ascii="Lucida Sans Unicode" w:eastAsia="Arial Narrow" w:hAnsi="Lucida Sans Unicode" w:cs="Lucida Sans Unicode"/>
          <w:sz w:val="20"/>
          <w:szCs w:val="20"/>
        </w:rPr>
        <w:t xml:space="preserve">etodología para el desarrollo del procedimiento para determinar si la comunidad de Tuxpán-Kuruxi Manuwe del municipio de Bolaños, Jalisco, está de acuerdo en transitar de un proceso electoral bajo el sistema de partidos político a un proceso de usos y costumbres (normativo interno). </w:t>
      </w:r>
    </w:p>
    <w:p w14:paraId="7670339E" w14:textId="77777777" w:rsidR="00F051F3" w:rsidRPr="00F42EF7" w:rsidRDefault="00F051F3" w:rsidP="00D977D4">
      <w:pPr>
        <w:pStyle w:val="Prrafodelista"/>
        <w:spacing w:after="0" w:line="276" w:lineRule="auto"/>
        <w:rPr>
          <w:rFonts w:ascii="Lucida Sans Unicode" w:eastAsia="Arial Narrow" w:hAnsi="Lucida Sans Unicode" w:cs="Lucida Sans Unicode"/>
          <w:b/>
          <w:bCs/>
          <w:sz w:val="20"/>
          <w:szCs w:val="20"/>
        </w:rPr>
      </w:pPr>
    </w:p>
    <w:p w14:paraId="497929D0" w14:textId="2CCC1BF2" w:rsidR="00F051F3" w:rsidRPr="00F42EF7" w:rsidRDefault="00F051F3" w:rsidP="00D42012">
      <w:pPr>
        <w:pStyle w:val="Prrafodelista"/>
        <w:numPr>
          <w:ilvl w:val="0"/>
          <w:numId w:val="8"/>
        </w:numPr>
        <w:tabs>
          <w:tab w:val="left" w:pos="284"/>
          <w:tab w:val="left" w:pos="426"/>
        </w:tabs>
        <w:spacing w:after="0" w:line="276" w:lineRule="auto"/>
        <w:ind w:left="0" w:right="-516" w:firstLine="0"/>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 xml:space="preserve"> </w:t>
      </w:r>
      <w:r w:rsidRPr="00F42EF7">
        <w:rPr>
          <w:rFonts w:ascii="Lucida Sans Unicode" w:eastAsia="Arial Narrow" w:hAnsi="Lucida Sans Unicode" w:cs="Lucida Sans Unicode"/>
          <w:b/>
          <w:bCs/>
          <w:sz w:val="20"/>
          <w:szCs w:val="20"/>
        </w:rPr>
        <w:t xml:space="preserve">Se informa al Gobernador Tradicional de la comunidad de Tuxpan. </w:t>
      </w:r>
      <w:r w:rsidRPr="00F42EF7">
        <w:rPr>
          <w:rFonts w:ascii="Lucida Sans Unicode" w:eastAsia="Arial Narrow" w:hAnsi="Lucida Sans Unicode" w:cs="Lucida Sans Unicode"/>
          <w:sz w:val="20"/>
          <w:szCs w:val="20"/>
        </w:rPr>
        <w:t>El nueve de junio, en contestación al ocurso descrito en el antecede</w:t>
      </w:r>
      <w:r w:rsidR="00713674" w:rsidRPr="00F42EF7">
        <w:rPr>
          <w:rFonts w:ascii="Lucida Sans Unicode" w:eastAsia="Arial Narrow" w:hAnsi="Lucida Sans Unicode" w:cs="Lucida Sans Unicode"/>
          <w:sz w:val="20"/>
          <w:szCs w:val="20"/>
        </w:rPr>
        <w:t xml:space="preserve"> </w:t>
      </w:r>
      <w:r w:rsidR="00713674" w:rsidRPr="00F42EF7">
        <w:rPr>
          <w:rFonts w:ascii="Lucida Sans Unicode" w:eastAsia="Arial Narrow" w:hAnsi="Lucida Sans Unicode" w:cs="Lucida Sans Unicode"/>
          <w:b/>
          <w:bCs/>
          <w:sz w:val="20"/>
          <w:szCs w:val="20"/>
        </w:rPr>
        <w:t>10</w:t>
      </w:r>
      <w:r w:rsidR="00713674" w:rsidRPr="00F42EF7">
        <w:rPr>
          <w:rFonts w:ascii="Lucida Sans Unicode" w:eastAsia="Arial Narrow" w:hAnsi="Lucida Sans Unicode" w:cs="Lucida Sans Unicode"/>
          <w:sz w:val="20"/>
          <w:szCs w:val="20"/>
        </w:rPr>
        <w:t>,</w:t>
      </w:r>
      <w:r w:rsidRPr="00F42EF7">
        <w:rPr>
          <w:rFonts w:ascii="Lucida Sans Unicode" w:eastAsia="Arial Narrow" w:hAnsi="Lucida Sans Unicode" w:cs="Lucida Sans Unicode"/>
          <w:sz w:val="20"/>
          <w:szCs w:val="20"/>
        </w:rPr>
        <w:t xml:space="preserve"> mediante oficio 1168/2023, la Secretaría Ejecutiva informó al Gobernador Tradicional de la comunidad de Tuxpan, que el Instituto Electoral, estaba elaborando la metodología, la cual, una vez que fuera sometida a la consideración del Consejo General, se haría de su conocimiento con el acuerdo correspondiente.</w:t>
      </w:r>
    </w:p>
    <w:p w14:paraId="4845DC51" w14:textId="77777777" w:rsidR="00F051F3" w:rsidRPr="00F42EF7" w:rsidRDefault="00F051F3" w:rsidP="00D977D4">
      <w:pPr>
        <w:pStyle w:val="Textoindependiente"/>
        <w:spacing w:after="0" w:line="276" w:lineRule="auto"/>
        <w:ind w:right="-516"/>
        <w:jc w:val="both"/>
        <w:rPr>
          <w:rFonts w:ascii="Lucida Sans Unicode" w:eastAsia="Arial Narrow" w:hAnsi="Lucida Sans Unicode" w:cs="Lucida Sans Unicode"/>
          <w:sz w:val="20"/>
          <w:szCs w:val="20"/>
        </w:rPr>
      </w:pPr>
    </w:p>
    <w:p w14:paraId="3B21DB67" w14:textId="33AA0C76" w:rsidR="00F051F3" w:rsidRPr="00F42EF7" w:rsidRDefault="00F051F3" w:rsidP="00D977D4">
      <w:pPr>
        <w:pStyle w:val="Textoindependiente"/>
        <w:spacing w:after="0" w:line="276" w:lineRule="auto"/>
        <w:ind w:right="-516"/>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1</w:t>
      </w:r>
      <w:r w:rsidR="00C023B4" w:rsidRPr="00F42EF7">
        <w:rPr>
          <w:rFonts w:ascii="Lucida Sans Unicode" w:eastAsia="Arial Narrow" w:hAnsi="Lucida Sans Unicode" w:cs="Lucida Sans Unicode"/>
          <w:b/>
          <w:bCs/>
          <w:sz w:val="20"/>
          <w:szCs w:val="20"/>
        </w:rPr>
        <w:t>3</w:t>
      </w:r>
      <w:r w:rsidRPr="00F42EF7">
        <w:rPr>
          <w:rFonts w:ascii="Lucida Sans Unicode" w:eastAsia="Arial Narrow" w:hAnsi="Lucida Sans Unicode" w:cs="Lucida Sans Unicode"/>
          <w:b/>
          <w:bCs/>
          <w:sz w:val="20"/>
          <w:szCs w:val="20"/>
        </w:rPr>
        <w:t xml:space="preserve">. Presentación de escrito signado por el Gobernador Tradicional de la comunidad de Tuxpan. </w:t>
      </w:r>
      <w:r w:rsidRPr="00F42EF7">
        <w:rPr>
          <w:rFonts w:ascii="Lucida Sans Unicode" w:eastAsia="Arial Narrow" w:hAnsi="Lucida Sans Unicode" w:cs="Lucida Sans Unicode"/>
          <w:sz w:val="20"/>
          <w:szCs w:val="20"/>
        </w:rPr>
        <w:t>El once de julio, en respuesta al oficio descrito en el punto anterior, el Gobernador Tradicional de la comunidad de Tuxpan, presentó escrito</w:t>
      </w:r>
      <w:r w:rsidR="00E61162" w:rsidRPr="00F42EF7">
        <w:rPr>
          <w:rFonts w:ascii="Lucida Sans Unicode" w:eastAsia="Arial Narrow" w:hAnsi="Lucida Sans Unicode" w:cs="Lucida Sans Unicode"/>
          <w:sz w:val="20"/>
          <w:szCs w:val="20"/>
        </w:rPr>
        <w:t xml:space="preserve">, que quedó registrado con el folio </w:t>
      </w:r>
      <w:r w:rsidR="00E61162" w:rsidRPr="00F42EF7">
        <w:rPr>
          <w:rFonts w:ascii="Lucida Sans Unicode" w:eastAsia="Calibri" w:hAnsi="Lucida Sans Unicode" w:cs="Lucida Sans Unicode"/>
          <w:sz w:val="20"/>
          <w:szCs w:val="20"/>
        </w:rPr>
        <w:t>00906</w:t>
      </w:r>
      <w:r w:rsidR="00E61162" w:rsidRPr="00F42EF7">
        <w:rPr>
          <w:rFonts w:ascii="Lucida Sans Unicode" w:eastAsia="Arial Narrow" w:hAnsi="Lucida Sans Unicode" w:cs="Lucida Sans Unicode"/>
          <w:sz w:val="20"/>
          <w:szCs w:val="20"/>
        </w:rPr>
        <w:t xml:space="preserve">, </w:t>
      </w:r>
      <w:r w:rsidRPr="00F42EF7">
        <w:rPr>
          <w:rFonts w:ascii="Lucida Sans Unicode" w:eastAsia="Arial Narrow" w:hAnsi="Lucida Sans Unicode" w:cs="Lucida Sans Unicode"/>
          <w:sz w:val="20"/>
          <w:szCs w:val="20"/>
        </w:rPr>
        <w:t>en el cual, realizó una propuesta en la que detalló las etapas y localidades para la realización de la consulta, y reiteró su voluntad de colaboración.</w:t>
      </w:r>
    </w:p>
    <w:p w14:paraId="1CEADF4D" w14:textId="77777777" w:rsidR="00F051F3" w:rsidRPr="00F42EF7" w:rsidRDefault="00F051F3" w:rsidP="00D977D4">
      <w:pPr>
        <w:spacing w:after="0" w:line="276" w:lineRule="auto"/>
        <w:ind w:right="-518"/>
        <w:jc w:val="both"/>
        <w:rPr>
          <w:rFonts w:ascii="Lucida Sans Unicode" w:eastAsia="Arial Narrow" w:hAnsi="Lucida Sans Unicode" w:cs="Lucida Sans Unicode"/>
          <w:sz w:val="20"/>
          <w:szCs w:val="20"/>
        </w:rPr>
      </w:pPr>
    </w:p>
    <w:p w14:paraId="38DFCC93" w14:textId="485278B5" w:rsidR="00B47C7E" w:rsidRPr="00F42EF7" w:rsidRDefault="00F051F3" w:rsidP="00D977D4">
      <w:pPr>
        <w:pStyle w:val="Textoindependiente"/>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1</w:t>
      </w:r>
      <w:r w:rsidR="00C023B4" w:rsidRPr="00F42EF7">
        <w:rPr>
          <w:rFonts w:ascii="Lucida Sans Unicode" w:eastAsia="Arial Narrow" w:hAnsi="Lucida Sans Unicode" w:cs="Lucida Sans Unicode"/>
          <w:b/>
          <w:bCs/>
          <w:sz w:val="20"/>
          <w:szCs w:val="20"/>
        </w:rPr>
        <w:t>4</w:t>
      </w:r>
      <w:r w:rsidRPr="00F42EF7">
        <w:rPr>
          <w:rFonts w:ascii="Lucida Sans Unicode" w:eastAsia="Arial Narrow" w:hAnsi="Lucida Sans Unicode" w:cs="Lucida Sans Unicode"/>
          <w:b/>
          <w:bCs/>
          <w:sz w:val="20"/>
          <w:szCs w:val="20"/>
        </w:rPr>
        <w:t xml:space="preserve">. </w:t>
      </w:r>
      <w:r w:rsidR="00521AC4" w:rsidRPr="00F42EF7">
        <w:rPr>
          <w:rFonts w:ascii="Lucida Sans Unicode" w:eastAsia="Arial Narrow" w:hAnsi="Lucida Sans Unicode" w:cs="Lucida Sans Unicode"/>
          <w:b/>
          <w:bCs/>
          <w:sz w:val="20"/>
          <w:szCs w:val="20"/>
        </w:rPr>
        <w:t>P</w:t>
      </w:r>
      <w:r w:rsidR="00994B59" w:rsidRPr="00F42EF7">
        <w:rPr>
          <w:rFonts w:ascii="Lucida Sans Unicode" w:eastAsia="Arial Narrow" w:hAnsi="Lucida Sans Unicode" w:cs="Lucida Sans Unicode"/>
          <w:b/>
          <w:bCs/>
          <w:sz w:val="20"/>
          <w:szCs w:val="20"/>
        </w:rPr>
        <w:t xml:space="preserve">rimera etapa de la </w:t>
      </w:r>
      <w:r w:rsidR="00521AC4" w:rsidRPr="00F42EF7">
        <w:rPr>
          <w:rFonts w:ascii="Lucida Sans Unicode" w:eastAsia="Arial Narrow" w:hAnsi="Lucida Sans Unicode" w:cs="Lucida Sans Unicode"/>
          <w:b/>
          <w:bCs/>
          <w:sz w:val="20"/>
          <w:szCs w:val="20"/>
        </w:rPr>
        <w:t xml:space="preserve">metodología y aprobación de </w:t>
      </w:r>
      <w:r w:rsidR="00994B59" w:rsidRPr="00F42EF7">
        <w:rPr>
          <w:rFonts w:ascii="Lucida Sans Unicode" w:eastAsia="Arial Narrow" w:hAnsi="Lucida Sans Unicode" w:cs="Lucida Sans Unicode"/>
          <w:b/>
          <w:bCs/>
          <w:sz w:val="20"/>
          <w:szCs w:val="20"/>
        </w:rPr>
        <w:t xml:space="preserve">una mesa de trabajo. </w:t>
      </w:r>
      <w:r w:rsidR="00521AC4" w:rsidRPr="00F42EF7">
        <w:rPr>
          <w:rFonts w:ascii="Lucida Sans Unicode" w:eastAsia="Arial Narrow" w:hAnsi="Lucida Sans Unicode" w:cs="Lucida Sans Unicode"/>
          <w:sz w:val="20"/>
          <w:szCs w:val="20"/>
        </w:rPr>
        <w:t xml:space="preserve">En </w:t>
      </w:r>
      <w:r w:rsidR="007F49F2" w:rsidRPr="00F42EF7">
        <w:rPr>
          <w:rFonts w:ascii="Lucida Sans Unicode" w:eastAsia="Arial Narrow" w:hAnsi="Lucida Sans Unicode" w:cs="Lucida Sans Unicode"/>
          <w:sz w:val="20"/>
          <w:szCs w:val="20"/>
        </w:rPr>
        <w:t xml:space="preserve">sesión </w:t>
      </w:r>
      <w:r w:rsidR="00790374" w:rsidRPr="00F42EF7">
        <w:rPr>
          <w:rFonts w:ascii="Lucida Sans Unicode" w:eastAsia="Arial Narrow" w:hAnsi="Lucida Sans Unicode" w:cs="Lucida Sans Unicode"/>
          <w:sz w:val="20"/>
          <w:szCs w:val="20"/>
        </w:rPr>
        <w:t>de</w:t>
      </w:r>
      <w:r w:rsidR="00D03D08" w:rsidRPr="00F42EF7">
        <w:rPr>
          <w:rFonts w:ascii="Lucida Sans Unicode" w:eastAsia="Arial Narrow" w:hAnsi="Lucida Sans Unicode" w:cs="Lucida Sans Unicode"/>
          <w:sz w:val="20"/>
          <w:szCs w:val="20"/>
        </w:rPr>
        <w:t>l</w:t>
      </w:r>
      <w:r w:rsidR="00790374" w:rsidRPr="00F42EF7">
        <w:rPr>
          <w:rFonts w:ascii="Lucida Sans Unicode" w:eastAsia="Arial Narrow" w:hAnsi="Lucida Sans Unicode" w:cs="Lucida Sans Unicode"/>
          <w:sz w:val="20"/>
          <w:szCs w:val="20"/>
        </w:rPr>
        <w:t xml:space="preserve"> </w:t>
      </w:r>
      <w:r w:rsidR="00994B59" w:rsidRPr="00F42EF7">
        <w:rPr>
          <w:rFonts w:ascii="Lucida Sans Unicode" w:eastAsia="Arial Narrow" w:hAnsi="Lucida Sans Unicode" w:cs="Lucida Sans Unicode"/>
          <w:sz w:val="20"/>
          <w:szCs w:val="20"/>
        </w:rPr>
        <w:t>veintiuno de julio,</w:t>
      </w:r>
      <w:r w:rsidR="005B2D50" w:rsidRPr="00F42EF7">
        <w:rPr>
          <w:rFonts w:ascii="Lucida Sans Unicode" w:eastAsia="Arial Narrow" w:hAnsi="Lucida Sans Unicode" w:cs="Lucida Sans Unicode"/>
          <w:sz w:val="20"/>
          <w:szCs w:val="20"/>
        </w:rPr>
        <w:t xml:space="preserve"> la Comisión realizó una propuesta para el desarrollo de </w:t>
      </w:r>
      <w:r w:rsidR="004C4175" w:rsidRPr="00F42EF7">
        <w:rPr>
          <w:rFonts w:ascii="Lucida Sans Unicode" w:eastAsia="Arial Narrow" w:hAnsi="Lucida Sans Unicode" w:cs="Lucida Sans Unicode"/>
          <w:sz w:val="20"/>
          <w:szCs w:val="20"/>
        </w:rPr>
        <w:t>la</w:t>
      </w:r>
      <w:r w:rsidR="008462BC" w:rsidRPr="00F42EF7">
        <w:rPr>
          <w:rFonts w:ascii="Lucida Sans Unicode" w:eastAsia="Arial Narrow" w:hAnsi="Lucida Sans Unicode" w:cs="Lucida Sans Unicode"/>
          <w:sz w:val="20"/>
          <w:szCs w:val="20"/>
        </w:rPr>
        <w:t xml:space="preserve"> primera etapa de la metodología</w:t>
      </w:r>
      <w:r w:rsidR="00CF03CA" w:rsidRPr="00F42EF7">
        <w:rPr>
          <w:rFonts w:ascii="Lucida Sans Unicode" w:eastAsia="Arial Narrow" w:hAnsi="Lucida Sans Unicode" w:cs="Lucida Sans Unicode"/>
          <w:sz w:val="20"/>
          <w:szCs w:val="20"/>
        </w:rPr>
        <w:t xml:space="preserve"> correspondiente a la emisión del Dict</w:t>
      </w:r>
      <w:r w:rsidR="009360FE" w:rsidRPr="00F42EF7">
        <w:rPr>
          <w:rFonts w:ascii="Lucida Sans Unicode" w:eastAsia="Arial Narrow" w:hAnsi="Lucida Sans Unicode" w:cs="Lucida Sans Unicode"/>
          <w:sz w:val="20"/>
          <w:szCs w:val="20"/>
        </w:rPr>
        <w:t>amen que determine o no la existencia y vigencia de un sistema normativo interno en la comunidad de Tuxpan Kuruxi Manuwe del municipio de Bolaños, Jalisco</w:t>
      </w:r>
      <w:r w:rsidR="008462BC" w:rsidRPr="00F42EF7">
        <w:rPr>
          <w:rFonts w:ascii="Lucida Sans Unicode" w:eastAsia="Arial Narrow" w:hAnsi="Lucida Sans Unicode" w:cs="Lucida Sans Unicode"/>
          <w:sz w:val="20"/>
          <w:szCs w:val="20"/>
        </w:rPr>
        <w:t>,</w:t>
      </w:r>
      <w:r w:rsidR="006858D7" w:rsidRPr="00F42EF7">
        <w:rPr>
          <w:rFonts w:ascii="Lucida Sans Unicode" w:eastAsia="Arial Narrow" w:hAnsi="Lucida Sans Unicode" w:cs="Lucida Sans Unicode"/>
          <w:sz w:val="20"/>
          <w:szCs w:val="20"/>
        </w:rPr>
        <w:t xml:space="preserve"> etapa que</w:t>
      </w:r>
      <w:r w:rsidR="003F2290" w:rsidRPr="00F42EF7">
        <w:rPr>
          <w:rFonts w:ascii="Lucida Sans Unicode" w:eastAsia="Arial Narrow" w:hAnsi="Lucida Sans Unicode" w:cs="Lucida Sans Unicode"/>
          <w:sz w:val="20"/>
          <w:szCs w:val="20"/>
        </w:rPr>
        <w:t xml:space="preserve"> consistente en la</w:t>
      </w:r>
      <w:r w:rsidR="0090796D" w:rsidRPr="00F42EF7">
        <w:rPr>
          <w:rFonts w:ascii="Lucida Sans Unicode" w:eastAsia="Arial Narrow" w:hAnsi="Lucida Sans Unicode" w:cs="Lucida Sans Unicode"/>
          <w:sz w:val="20"/>
          <w:szCs w:val="20"/>
        </w:rPr>
        <w:t xml:space="preserve"> de Medidas Preparatorias que permitan verificar que las personas integrantes de la comunidad</w:t>
      </w:r>
      <w:r w:rsidR="00B47C7E" w:rsidRPr="00F42EF7">
        <w:rPr>
          <w:rFonts w:ascii="Lucida Sans Unicode" w:eastAsia="Arial Narrow" w:hAnsi="Lucida Sans Unicode" w:cs="Lucida Sans Unicode"/>
          <w:sz w:val="20"/>
          <w:szCs w:val="20"/>
        </w:rPr>
        <w:t xml:space="preserve">, conservan ciertas reglas normativas internas; o bien, reconocen a sus </w:t>
      </w:r>
      <w:r w:rsidR="0048794B" w:rsidRPr="00F42EF7">
        <w:rPr>
          <w:rFonts w:ascii="Lucida Sans Unicode" w:eastAsia="Arial Narrow" w:hAnsi="Lucida Sans Unicode" w:cs="Lucida Sans Unicode"/>
          <w:sz w:val="20"/>
          <w:szCs w:val="20"/>
        </w:rPr>
        <w:t>autoridades</w:t>
      </w:r>
      <w:r w:rsidR="00B47C7E" w:rsidRPr="00F42EF7">
        <w:rPr>
          <w:rFonts w:ascii="Lucida Sans Unicode" w:eastAsia="Arial Narrow" w:hAnsi="Lucida Sans Unicode" w:cs="Lucida Sans Unicode"/>
          <w:sz w:val="20"/>
          <w:szCs w:val="20"/>
        </w:rPr>
        <w:t xml:space="preserve"> electorales mediante su propio sistema normativo</w:t>
      </w:r>
      <w:r w:rsidR="0048794B" w:rsidRPr="00F42EF7">
        <w:rPr>
          <w:rFonts w:ascii="Lucida Sans Unicode" w:eastAsia="Arial Narrow" w:hAnsi="Lucida Sans Unicode" w:cs="Lucida Sans Unicode"/>
          <w:sz w:val="20"/>
          <w:szCs w:val="20"/>
        </w:rPr>
        <w:t>, asimismo se estableció que la información se recopilaría a través de los siguientes medios:</w:t>
      </w:r>
    </w:p>
    <w:p w14:paraId="5FAD8036" w14:textId="77777777" w:rsidR="0048794B" w:rsidRPr="00F42EF7" w:rsidRDefault="0048794B" w:rsidP="00D977D4">
      <w:pPr>
        <w:pStyle w:val="Textoindependiente"/>
        <w:tabs>
          <w:tab w:val="left" w:pos="284"/>
          <w:tab w:val="left" w:pos="426"/>
        </w:tabs>
        <w:spacing w:after="0" w:line="276" w:lineRule="auto"/>
        <w:ind w:right="-518"/>
        <w:jc w:val="both"/>
        <w:rPr>
          <w:rFonts w:ascii="Lucida Sans Unicode" w:eastAsia="Arial Narrow" w:hAnsi="Lucida Sans Unicode" w:cs="Lucida Sans Unicode"/>
          <w:sz w:val="20"/>
          <w:szCs w:val="20"/>
        </w:rPr>
      </w:pPr>
    </w:p>
    <w:p w14:paraId="7C2B8797" w14:textId="2475B941" w:rsidR="0048794B" w:rsidRPr="00F42EF7" w:rsidRDefault="0048794B" w:rsidP="0048794B">
      <w:pPr>
        <w:pStyle w:val="Textoindependiente"/>
        <w:numPr>
          <w:ilvl w:val="0"/>
          <w:numId w:val="37"/>
        </w:numPr>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lastRenderedPageBreak/>
        <w:t>Dictamen pericial antropológico;</w:t>
      </w:r>
    </w:p>
    <w:p w14:paraId="11293FED" w14:textId="63ADE24C" w:rsidR="0048794B" w:rsidRPr="00F42EF7" w:rsidRDefault="0048794B" w:rsidP="0048794B">
      <w:pPr>
        <w:pStyle w:val="Textoindependiente"/>
        <w:numPr>
          <w:ilvl w:val="0"/>
          <w:numId w:val="37"/>
        </w:numPr>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Entrevistas con habitantes; e</w:t>
      </w:r>
    </w:p>
    <w:p w14:paraId="4F92AD0F" w14:textId="248190DC" w:rsidR="0048794B" w:rsidRPr="00F42EF7" w:rsidRDefault="0048794B" w:rsidP="0048794B">
      <w:pPr>
        <w:pStyle w:val="Textoindependiente"/>
        <w:numPr>
          <w:ilvl w:val="0"/>
          <w:numId w:val="37"/>
        </w:numPr>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Informes de las autoridades legales y tradicionales.</w:t>
      </w:r>
    </w:p>
    <w:p w14:paraId="71DE4A3E" w14:textId="77777777" w:rsidR="0048794B" w:rsidRPr="00F42EF7" w:rsidRDefault="0048794B" w:rsidP="00366996">
      <w:pPr>
        <w:pStyle w:val="Textoindependiente"/>
        <w:tabs>
          <w:tab w:val="left" w:pos="284"/>
          <w:tab w:val="left" w:pos="426"/>
        </w:tabs>
        <w:spacing w:after="0" w:line="276" w:lineRule="auto"/>
        <w:ind w:left="1080" w:right="-518"/>
        <w:jc w:val="both"/>
        <w:rPr>
          <w:rFonts w:ascii="Lucida Sans Unicode" w:eastAsia="Arial Narrow" w:hAnsi="Lucida Sans Unicode" w:cs="Lucida Sans Unicode"/>
          <w:sz w:val="20"/>
          <w:szCs w:val="20"/>
        </w:rPr>
      </w:pPr>
    </w:p>
    <w:p w14:paraId="64388EC2" w14:textId="61323362" w:rsidR="00EC062A" w:rsidRPr="00F42EF7" w:rsidRDefault="00893D45" w:rsidP="00D977D4">
      <w:pPr>
        <w:pStyle w:val="Textoindependiente"/>
        <w:tabs>
          <w:tab w:val="left" w:pos="284"/>
          <w:tab w:val="left" w:pos="426"/>
        </w:tabs>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sz w:val="20"/>
          <w:szCs w:val="20"/>
        </w:rPr>
        <w:t xml:space="preserve">Además, </w:t>
      </w:r>
      <w:r w:rsidR="00BA54A0" w:rsidRPr="00F42EF7">
        <w:rPr>
          <w:rFonts w:ascii="Lucida Sans Unicode" w:eastAsia="Arial Narrow" w:hAnsi="Lucida Sans Unicode" w:cs="Lucida Sans Unicode"/>
          <w:sz w:val="20"/>
          <w:szCs w:val="20"/>
        </w:rPr>
        <w:t xml:space="preserve">en la referida sesión se </w:t>
      </w:r>
      <w:r w:rsidR="00830180" w:rsidRPr="00F42EF7">
        <w:rPr>
          <w:rFonts w:ascii="Lucida Sans Unicode" w:eastAsia="Arial Narrow" w:hAnsi="Lucida Sans Unicode" w:cs="Lucida Sans Unicode"/>
          <w:sz w:val="20"/>
          <w:szCs w:val="20"/>
        </w:rPr>
        <w:t xml:space="preserve">acordó </w:t>
      </w:r>
      <w:r w:rsidR="00F051F3" w:rsidRPr="00F42EF7">
        <w:rPr>
          <w:rFonts w:ascii="Lucida Sans Unicode" w:eastAsia="Arial Narrow" w:hAnsi="Lucida Sans Unicode" w:cs="Lucida Sans Unicode"/>
          <w:sz w:val="20"/>
          <w:szCs w:val="20"/>
        </w:rPr>
        <w:t xml:space="preserve">realizar una </w:t>
      </w:r>
      <w:r w:rsidR="00994B59" w:rsidRPr="00F42EF7">
        <w:rPr>
          <w:rFonts w:ascii="Lucida Sans Unicode" w:eastAsia="Arial Narrow" w:hAnsi="Lucida Sans Unicode" w:cs="Lucida Sans Unicode"/>
          <w:sz w:val="20"/>
          <w:szCs w:val="20"/>
        </w:rPr>
        <w:t>mesa de trabajo</w:t>
      </w:r>
      <w:r w:rsidR="008462BC" w:rsidRPr="00F42EF7">
        <w:rPr>
          <w:rFonts w:ascii="Lucida Sans Unicode" w:eastAsia="Arial Narrow" w:hAnsi="Lucida Sans Unicode" w:cs="Lucida Sans Unicode"/>
          <w:sz w:val="20"/>
          <w:szCs w:val="20"/>
        </w:rPr>
        <w:t xml:space="preserve"> para su presentación a las autoridades tradicionales y agrarias de la comunidad indígena de San Sebastián Teponahuaxtlán y Tuxpan de los municipios de Mezquitic y Bolaños, Jalisco, respectivamente</w:t>
      </w:r>
      <w:r w:rsidR="00CD6F39" w:rsidRPr="00F42EF7">
        <w:rPr>
          <w:rFonts w:ascii="Lucida Sans Unicode" w:eastAsia="Arial Narrow" w:hAnsi="Lucida Sans Unicode" w:cs="Lucida Sans Unicode"/>
          <w:sz w:val="20"/>
          <w:szCs w:val="20"/>
        </w:rPr>
        <w:t xml:space="preserve"> </w:t>
      </w:r>
      <w:r w:rsidR="008462BC" w:rsidRPr="00F42EF7">
        <w:rPr>
          <w:rFonts w:ascii="Lucida Sans Unicode" w:eastAsia="Arial Narrow" w:hAnsi="Lucida Sans Unicode" w:cs="Lucida Sans Unicode"/>
          <w:sz w:val="20"/>
          <w:szCs w:val="20"/>
        </w:rPr>
        <w:t xml:space="preserve">y </w:t>
      </w:r>
      <w:r w:rsidR="00F051F3" w:rsidRPr="00F42EF7">
        <w:rPr>
          <w:rFonts w:ascii="Lucida Sans Unicode" w:eastAsia="Arial Narrow" w:hAnsi="Lucida Sans Unicode" w:cs="Lucida Sans Unicode"/>
          <w:sz w:val="20"/>
          <w:szCs w:val="20"/>
        </w:rPr>
        <w:t xml:space="preserve">a </w:t>
      </w:r>
      <w:r w:rsidR="008462BC" w:rsidRPr="00F42EF7">
        <w:rPr>
          <w:rFonts w:ascii="Lucida Sans Unicode" w:eastAsia="Arial Narrow" w:hAnsi="Lucida Sans Unicode" w:cs="Lucida Sans Unicode"/>
          <w:sz w:val="20"/>
          <w:szCs w:val="20"/>
        </w:rPr>
        <w:t>los comisionados signantes de la solicitud de cambio de régimen</w:t>
      </w:r>
      <w:r w:rsidR="00F051F3" w:rsidRPr="00F42EF7">
        <w:rPr>
          <w:rFonts w:ascii="Lucida Sans Unicode" w:eastAsia="Arial Narrow" w:hAnsi="Lucida Sans Unicode" w:cs="Lucida Sans Unicode"/>
          <w:sz w:val="20"/>
          <w:szCs w:val="20"/>
        </w:rPr>
        <w:t>.</w:t>
      </w:r>
    </w:p>
    <w:p w14:paraId="14793242" w14:textId="0889C821" w:rsidR="00EC062A" w:rsidRPr="00F42EF7" w:rsidRDefault="00EC062A" w:rsidP="00D977D4">
      <w:pPr>
        <w:pStyle w:val="Textoindependiente"/>
        <w:tabs>
          <w:tab w:val="left" w:pos="284"/>
        </w:tabs>
        <w:spacing w:after="0" w:line="276" w:lineRule="auto"/>
        <w:ind w:right="-518"/>
        <w:jc w:val="both"/>
        <w:rPr>
          <w:rFonts w:ascii="Lucida Sans Unicode" w:eastAsia="Arial Narrow" w:hAnsi="Lucida Sans Unicode" w:cs="Lucida Sans Unicode"/>
          <w:sz w:val="20"/>
          <w:szCs w:val="20"/>
        </w:rPr>
      </w:pPr>
    </w:p>
    <w:p w14:paraId="0B7845EA" w14:textId="6D81D17B" w:rsidR="003F6FE2" w:rsidRPr="00F42EF7" w:rsidRDefault="00521AC4" w:rsidP="00D42012">
      <w:pPr>
        <w:pStyle w:val="Prrafodelista"/>
        <w:numPr>
          <w:ilvl w:val="0"/>
          <w:numId w:val="14"/>
        </w:numPr>
        <w:tabs>
          <w:tab w:val="left" w:pos="426"/>
        </w:tabs>
        <w:spacing w:after="0" w:line="276" w:lineRule="auto"/>
        <w:ind w:left="0" w:right="-516" w:firstLine="0"/>
        <w:jc w:val="both"/>
        <w:rPr>
          <w:rFonts w:ascii="Lucida Sans Unicode" w:eastAsia="Arial Narrow" w:hAnsi="Lucida Sans Unicode" w:cs="Lucida Sans Unicode"/>
          <w:sz w:val="20"/>
          <w:szCs w:val="20"/>
        </w:rPr>
      </w:pPr>
      <w:r w:rsidRPr="00F42EF7">
        <w:rPr>
          <w:rFonts w:ascii="Lucida Sans Unicode" w:eastAsia="Arial Narrow" w:hAnsi="Lucida Sans Unicode" w:cs="Lucida Sans Unicode"/>
          <w:b/>
          <w:bCs/>
          <w:sz w:val="20"/>
          <w:szCs w:val="20"/>
        </w:rPr>
        <w:t>Mesa de trabajo</w:t>
      </w:r>
      <w:r w:rsidR="008462BC" w:rsidRPr="00F42EF7">
        <w:rPr>
          <w:rFonts w:ascii="Lucida Sans Unicode" w:eastAsia="Arial Narrow" w:hAnsi="Lucida Sans Unicode" w:cs="Lucida Sans Unicode"/>
          <w:b/>
          <w:bCs/>
          <w:sz w:val="20"/>
          <w:szCs w:val="20"/>
        </w:rPr>
        <w:t xml:space="preserve"> con las </w:t>
      </w:r>
      <w:r w:rsidR="008462BC" w:rsidRPr="00F42EF7">
        <w:rPr>
          <w:rFonts w:ascii="Lucida Sans Unicode" w:eastAsia="Calibri" w:hAnsi="Lucida Sans Unicode" w:cs="Lucida Sans Unicode"/>
          <w:b/>
          <w:bCs/>
          <w:sz w:val="20"/>
          <w:szCs w:val="20"/>
        </w:rPr>
        <w:t>autoridades tradicionales y agrarias</w:t>
      </w:r>
      <w:r w:rsidR="00EE74A0" w:rsidRPr="00F42EF7">
        <w:rPr>
          <w:rFonts w:ascii="Lucida Sans Unicode" w:eastAsia="Calibri" w:hAnsi="Lucida Sans Unicode" w:cs="Lucida Sans Unicode"/>
          <w:b/>
          <w:bCs/>
          <w:sz w:val="20"/>
          <w:szCs w:val="20"/>
        </w:rPr>
        <w:t>.</w:t>
      </w:r>
      <w:r w:rsidR="003F6FE2" w:rsidRPr="00F42EF7">
        <w:rPr>
          <w:rFonts w:ascii="Lucida Sans Unicode" w:eastAsia="Calibri" w:hAnsi="Lucida Sans Unicode" w:cs="Lucida Sans Unicode"/>
          <w:sz w:val="20"/>
          <w:szCs w:val="20"/>
        </w:rPr>
        <w:t xml:space="preserve"> El </w:t>
      </w:r>
      <w:r w:rsidR="003F6FE2" w:rsidRPr="00F42EF7">
        <w:rPr>
          <w:rFonts w:ascii="Lucida Sans Unicode" w:eastAsia="Arial Narrow" w:hAnsi="Lucida Sans Unicode" w:cs="Lucida Sans Unicode"/>
          <w:sz w:val="20"/>
          <w:szCs w:val="20"/>
        </w:rPr>
        <w:t xml:space="preserve">veintiocho de julio, se llevó a cabo </w:t>
      </w:r>
      <w:r w:rsidR="00735D14" w:rsidRPr="00F42EF7">
        <w:rPr>
          <w:rFonts w:ascii="Lucida Sans Unicode" w:eastAsia="Arial Narrow" w:hAnsi="Lucida Sans Unicode" w:cs="Lucida Sans Unicode"/>
          <w:sz w:val="20"/>
          <w:szCs w:val="20"/>
        </w:rPr>
        <w:t>la mesa de t</w:t>
      </w:r>
      <w:r w:rsidR="003F6FE2" w:rsidRPr="00F42EF7">
        <w:rPr>
          <w:rFonts w:ascii="Lucida Sans Unicode" w:eastAsia="Arial Narrow" w:hAnsi="Lucida Sans Unicode" w:cs="Lucida Sans Unicode"/>
          <w:sz w:val="20"/>
          <w:szCs w:val="20"/>
        </w:rPr>
        <w:t>rabajo</w:t>
      </w:r>
      <w:r w:rsidR="00735D14" w:rsidRPr="00F42EF7">
        <w:rPr>
          <w:rFonts w:ascii="Lucida Sans Unicode" w:eastAsia="Arial Narrow" w:hAnsi="Lucida Sans Unicode" w:cs="Lucida Sans Unicode"/>
          <w:sz w:val="20"/>
          <w:szCs w:val="20"/>
        </w:rPr>
        <w:t xml:space="preserve"> descrita en el punto que antecede</w:t>
      </w:r>
      <w:r w:rsidR="001539C8" w:rsidRPr="00F42EF7">
        <w:rPr>
          <w:rFonts w:ascii="Lucida Sans Unicode" w:eastAsia="Arial Narrow" w:hAnsi="Lucida Sans Unicode" w:cs="Lucida Sans Unicode"/>
          <w:sz w:val="20"/>
          <w:szCs w:val="20"/>
        </w:rPr>
        <w:t xml:space="preserve"> </w:t>
      </w:r>
      <w:r w:rsidR="003F6FE2" w:rsidRPr="00F42EF7">
        <w:rPr>
          <w:rFonts w:ascii="Lucida Sans Unicode" w:eastAsia="Arial Narrow" w:hAnsi="Lucida Sans Unicode" w:cs="Lucida Sans Unicode"/>
          <w:sz w:val="20"/>
          <w:szCs w:val="20"/>
        </w:rPr>
        <w:t>para la presentación de</w:t>
      </w:r>
      <w:r w:rsidR="006C0468" w:rsidRPr="00F42EF7">
        <w:rPr>
          <w:rFonts w:ascii="Lucida Sans Unicode" w:eastAsia="Arial Narrow" w:hAnsi="Lucida Sans Unicode" w:cs="Lucida Sans Unicode"/>
          <w:sz w:val="20"/>
          <w:szCs w:val="20"/>
        </w:rPr>
        <w:t>l proyecto de</w:t>
      </w:r>
      <w:r w:rsidR="003F6FE2" w:rsidRPr="00F42EF7">
        <w:rPr>
          <w:rFonts w:ascii="Lucida Sans Unicode" w:eastAsia="Arial Narrow" w:hAnsi="Lucida Sans Unicode" w:cs="Lucida Sans Unicode"/>
          <w:sz w:val="20"/>
          <w:szCs w:val="20"/>
        </w:rPr>
        <w:t xml:space="preserve"> la primera etapa de la metodología correspondiente a la</w:t>
      </w:r>
      <w:r w:rsidR="009F5812" w:rsidRPr="00F42EF7">
        <w:rPr>
          <w:rFonts w:ascii="Lucida Sans Unicode" w:eastAsia="Arial Narrow" w:hAnsi="Lucida Sans Unicode" w:cs="Lucida Sans Unicode"/>
          <w:sz w:val="20"/>
          <w:szCs w:val="20"/>
        </w:rPr>
        <w:t xml:space="preserve">s medidas preparatorias y la </w:t>
      </w:r>
      <w:r w:rsidR="003F6FE2" w:rsidRPr="00F42EF7">
        <w:rPr>
          <w:rFonts w:ascii="Lucida Sans Unicode" w:eastAsia="Arial Narrow" w:hAnsi="Lucida Sans Unicode" w:cs="Lucida Sans Unicode"/>
          <w:sz w:val="20"/>
          <w:szCs w:val="20"/>
        </w:rPr>
        <w:t>emisión del dictamen que determine o no la existencia y vigencia de un sistema normativo interno en la comunidad de Tuxpan Kuruxi Manuwe del municipio de Bolaños, Jalisco</w:t>
      </w:r>
      <w:r w:rsidR="00F051F3" w:rsidRPr="00F42EF7">
        <w:rPr>
          <w:rFonts w:ascii="Lucida Sans Unicode" w:eastAsia="Arial Narrow" w:hAnsi="Lucida Sans Unicode" w:cs="Lucida Sans Unicode"/>
          <w:sz w:val="20"/>
          <w:szCs w:val="20"/>
        </w:rPr>
        <w:t>; en la que</w:t>
      </w:r>
      <w:r w:rsidR="001539C8" w:rsidRPr="00F42EF7">
        <w:rPr>
          <w:rFonts w:ascii="Lucida Sans Unicode" w:eastAsia="Arial Narrow" w:hAnsi="Lucida Sans Unicode" w:cs="Lucida Sans Unicode"/>
          <w:sz w:val="20"/>
          <w:szCs w:val="20"/>
        </w:rPr>
        <w:t xml:space="preserve"> estuvo presente</w:t>
      </w:r>
      <w:r w:rsidR="002F4649" w:rsidRPr="00F42EF7">
        <w:rPr>
          <w:rFonts w:ascii="Lucida Sans Unicode" w:eastAsia="Arial Narrow" w:hAnsi="Lucida Sans Unicode" w:cs="Lucida Sans Unicode"/>
          <w:sz w:val="20"/>
          <w:szCs w:val="20"/>
        </w:rPr>
        <w:t>,</w:t>
      </w:r>
      <w:r w:rsidR="001539C8" w:rsidRPr="00F42EF7">
        <w:rPr>
          <w:rFonts w:ascii="Lucida Sans Unicode" w:eastAsia="Arial Narrow" w:hAnsi="Lucida Sans Unicode" w:cs="Lucida Sans Unicode"/>
          <w:sz w:val="20"/>
          <w:szCs w:val="20"/>
        </w:rPr>
        <w:t xml:space="preserve"> además</w:t>
      </w:r>
      <w:r w:rsidR="00C45F0A" w:rsidRPr="00F42EF7">
        <w:rPr>
          <w:rFonts w:ascii="Lucida Sans Unicode" w:eastAsia="Arial Narrow" w:hAnsi="Lucida Sans Unicode" w:cs="Lucida Sans Unicode"/>
          <w:sz w:val="20"/>
          <w:szCs w:val="20"/>
        </w:rPr>
        <w:t>,</w:t>
      </w:r>
      <w:r w:rsidR="001539C8" w:rsidRPr="00F42EF7">
        <w:rPr>
          <w:rFonts w:ascii="Lucida Sans Unicode" w:eastAsia="Arial Narrow" w:hAnsi="Lucida Sans Unicode" w:cs="Lucida Sans Unicode"/>
          <w:sz w:val="20"/>
          <w:szCs w:val="20"/>
        </w:rPr>
        <w:t xml:space="preserve"> el </w:t>
      </w:r>
      <w:proofErr w:type="gramStart"/>
      <w:r w:rsidR="001539C8" w:rsidRPr="00F42EF7">
        <w:rPr>
          <w:rFonts w:ascii="Lucida Sans Unicode" w:eastAsia="Arial Narrow" w:hAnsi="Lucida Sans Unicode" w:cs="Lucida Sans Unicode"/>
          <w:sz w:val="20"/>
          <w:szCs w:val="20"/>
        </w:rPr>
        <w:t>Presidente</w:t>
      </w:r>
      <w:proofErr w:type="gramEnd"/>
      <w:r w:rsidR="001539C8" w:rsidRPr="00F42EF7">
        <w:rPr>
          <w:rFonts w:ascii="Lucida Sans Unicode" w:eastAsia="Arial Narrow" w:hAnsi="Lucida Sans Unicode" w:cs="Lucida Sans Unicode"/>
          <w:sz w:val="20"/>
          <w:szCs w:val="20"/>
        </w:rPr>
        <w:t xml:space="preserve"> Municipal del municipio de Bolaños, Jalisco</w:t>
      </w:r>
      <w:r w:rsidR="00FB6A9C" w:rsidRPr="00F42EF7">
        <w:rPr>
          <w:rFonts w:ascii="Lucida Sans Unicode" w:eastAsia="Arial Narrow" w:hAnsi="Lucida Sans Unicode" w:cs="Lucida Sans Unicode"/>
          <w:sz w:val="20"/>
          <w:szCs w:val="20"/>
        </w:rPr>
        <w:t>.</w:t>
      </w:r>
      <w:r w:rsidR="001539C8" w:rsidRPr="00F42EF7">
        <w:rPr>
          <w:rFonts w:ascii="Lucida Sans Unicode" w:eastAsia="Arial Narrow" w:hAnsi="Lucida Sans Unicode" w:cs="Lucida Sans Unicode"/>
          <w:sz w:val="20"/>
          <w:szCs w:val="20"/>
        </w:rPr>
        <w:t xml:space="preserve">  </w:t>
      </w:r>
    </w:p>
    <w:p w14:paraId="76B735B8" w14:textId="77777777" w:rsidR="00735D14" w:rsidRPr="00F42EF7" w:rsidRDefault="00735D14" w:rsidP="00D977D4">
      <w:pPr>
        <w:pStyle w:val="Prrafodelista"/>
        <w:spacing w:after="0" w:line="276" w:lineRule="auto"/>
        <w:ind w:left="0" w:right="-518"/>
        <w:jc w:val="both"/>
        <w:rPr>
          <w:rFonts w:ascii="Lucida Sans Unicode" w:eastAsia="Calibri" w:hAnsi="Lucida Sans Unicode" w:cs="Lucida Sans Unicode"/>
          <w:sz w:val="20"/>
          <w:szCs w:val="20"/>
        </w:rPr>
      </w:pPr>
    </w:p>
    <w:p w14:paraId="2A2DC0F8" w14:textId="018F67CB" w:rsidR="009F166A" w:rsidRPr="00F42EF7" w:rsidRDefault="00521AC4" w:rsidP="00D42012">
      <w:pPr>
        <w:pStyle w:val="NormalWeb"/>
        <w:numPr>
          <w:ilvl w:val="0"/>
          <w:numId w:val="14"/>
        </w:numPr>
        <w:tabs>
          <w:tab w:val="left" w:pos="426"/>
        </w:tabs>
        <w:spacing w:before="0" w:beforeAutospacing="0" w:after="0" w:afterAutospacing="0" w:line="276" w:lineRule="auto"/>
        <w:ind w:left="0" w:right="-518" w:firstLine="0"/>
        <w:jc w:val="both"/>
        <w:rPr>
          <w:rFonts w:ascii="Lucida Sans Unicode" w:hAnsi="Lucida Sans Unicode" w:cs="Lucida Sans Unicode"/>
          <w:color w:val="000000"/>
          <w:sz w:val="20"/>
          <w:szCs w:val="20"/>
        </w:rPr>
      </w:pPr>
      <w:r w:rsidRPr="00F42EF7">
        <w:rPr>
          <w:rFonts w:ascii="Lucida Sans Unicode" w:eastAsia="Arial Narrow" w:hAnsi="Lucida Sans Unicode" w:cs="Lucida Sans Unicode"/>
          <w:b/>
          <w:bCs/>
          <w:sz w:val="20"/>
          <w:szCs w:val="20"/>
        </w:rPr>
        <w:t xml:space="preserve">Gestiones </w:t>
      </w:r>
      <w:r w:rsidR="006E51B6" w:rsidRPr="00F42EF7">
        <w:rPr>
          <w:rFonts w:ascii="Lucida Sans Unicode" w:eastAsia="Arial Narrow" w:hAnsi="Lucida Sans Unicode" w:cs="Lucida Sans Unicode"/>
          <w:b/>
          <w:bCs/>
          <w:sz w:val="20"/>
          <w:szCs w:val="20"/>
        </w:rPr>
        <w:t xml:space="preserve">realizadas </w:t>
      </w:r>
      <w:r w:rsidRPr="00F42EF7">
        <w:rPr>
          <w:rFonts w:ascii="Lucida Sans Unicode" w:eastAsia="Arial Narrow" w:hAnsi="Lucida Sans Unicode" w:cs="Lucida Sans Unicode"/>
          <w:b/>
          <w:bCs/>
          <w:sz w:val="20"/>
          <w:szCs w:val="20"/>
        </w:rPr>
        <w:t xml:space="preserve">para la </w:t>
      </w:r>
      <w:r w:rsidR="004D4F96" w:rsidRPr="00F42EF7">
        <w:rPr>
          <w:rFonts w:ascii="Lucida Sans Unicode" w:eastAsia="Arial Narrow" w:hAnsi="Lucida Sans Unicode" w:cs="Lucida Sans Unicode"/>
          <w:b/>
          <w:bCs/>
          <w:sz w:val="20"/>
          <w:szCs w:val="20"/>
        </w:rPr>
        <w:t>aplicación d</w:t>
      </w:r>
      <w:r w:rsidRPr="00F42EF7">
        <w:rPr>
          <w:rFonts w:ascii="Lucida Sans Unicode" w:eastAsia="Arial Narrow" w:hAnsi="Lucida Sans Unicode" w:cs="Lucida Sans Unicode"/>
          <w:b/>
          <w:bCs/>
          <w:sz w:val="20"/>
          <w:szCs w:val="20"/>
        </w:rPr>
        <w:t>e las entrevistas</w:t>
      </w:r>
      <w:r w:rsidR="006E51B6" w:rsidRPr="00F42EF7">
        <w:rPr>
          <w:rFonts w:ascii="Lucida Sans Unicode" w:eastAsia="Arial Narrow" w:hAnsi="Lucida Sans Unicode" w:cs="Lucida Sans Unicode"/>
          <w:b/>
          <w:bCs/>
          <w:sz w:val="20"/>
          <w:szCs w:val="20"/>
        </w:rPr>
        <w:t xml:space="preserve">. </w:t>
      </w:r>
      <w:r w:rsidR="004D4F96" w:rsidRPr="00F42EF7">
        <w:rPr>
          <w:rFonts w:ascii="Lucida Sans Unicode" w:eastAsia="Arial Narrow" w:hAnsi="Lucida Sans Unicode" w:cs="Lucida Sans Unicode"/>
          <w:sz w:val="20"/>
          <w:szCs w:val="20"/>
        </w:rPr>
        <w:t>El trece de septiembre,</w:t>
      </w:r>
      <w:r w:rsidR="00D659F5" w:rsidRPr="00F42EF7">
        <w:rPr>
          <w:rFonts w:ascii="Lucida Sans Unicode" w:eastAsia="Arial Narrow" w:hAnsi="Lucida Sans Unicode" w:cs="Lucida Sans Unicode"/>
          <w:sz w:val="20"/>
          <w:szCs w:val="20"/>
        </w:rPr>
        <w:t xml:space="preserve"> mediante una </w:t>
      </w:r>
      <w:r w:rsidR="004D4F96" w:rsidRPr="00F42EF7">
        <w:rPr>
          <w:rFonts w:ascii="Lucida Sans Unicode" w:eastAsia="Arial Narrow" w:hAnsi="Lucida Sans Unicode" w:cs="Lucida Sans Unicode"/>
          <w:sz w:val="20"/>
          <w:szCs w:val="20"/>
        </w:rPr>
        <w:t xml:space="preserve">reunión virtual vía </w:t>
      </w:r>
      <w:proofErr w:type="gramStart"/>
      <w:r w:rsidR="004D4F96" w:rsidRPr="00F42EF7">
        <w:rPr>
          <w:rFonts w:ascii="Lucida Sans Unicode" w:eastAsia="Arial Narrow" w:hAnsi="Lucida Sans Unicode" w:cs="Lucida Sans Unicode"/>
          <w:i/>
          <w:iCs/>
          <w:sz w:val="20"/>
          <w:szCs w:val="20"/>
        </w:rPr>
        <w:t>zoom</w:t>
      </w:r>
      <w:proofErr w:type="gramEnd"/>
      <w:r w:rsidR="004D4F96" w:rsidRPr="00F42EF7">
        <w:rPr>
          <w:rFonts w:ascii="Lucida Sans Unicode" w:eastAsia="Arial Narrow" w:hAnsi="Lucida Sans Unicode" w:cs="Lucida Sans Unicode"/>
          <w:sz w:val="20"/>
          <w:szCs w:val="20"/>
        </w:rPr>
        <w:t xml:space="preserve"> con el maestro </w:t>
      </w:r>
      <w:r w:rsidR="004D4F96" w:rsidRPr="00F42EF7">
        <w:rPr>
          <w:rFonts w:ascii="Lucida Sans Unicode" w:hAnsi="Lucida Sans Unicode" w:cs="Lucida Sans Unicode"/>
          <w:color w:val="000000"/>
          <w:sz w:val="20"/>
          <w:szCs w:val="20"/>
        </w:rPr>
        <w:t xml:space="preserve">Uriel Nuño Gutiérrez, Rector del Centro Universitario del Norte de la Universidad de Guadalajara (CUNORTE), </w:t>
      </w:r>
      <w:r w:rsidR="00D659F5" w:rsidRPr="00F42EF7">
        <w:rPr>
          <w:rFonts w:ascii="Lucida Sans Unicode" w:eastAsia="Arial Narrow" w:hAnsi="Lucida Sans Unicode" w:cs="Lucida Sans Unicode"/>
          <w:sz w:val="20"/>
          <w:szCs w:val="20"/>
        </w:rPr>
        <w:t xml:space="preserve">dieron inicio las gestiones para </w:t>
      </w:r>
      <w:r w:rsidR="009F166A" w:rsidRPr="00F42EF7">
        <w:rPr>
          <w:rFonts w:ascii="Lucida Sans Unicode" w:hAnsi="Lucida Sans Unicode" w:cs="Lucida Sans Unicode"/>
          <w:color w:val="000000"/>
          <w:sz w:val="20"/>
          <w:szCs w:val="20"/>
        </w:rPr>
        <w:t xml:space="preserve">solicitar el apoyo y colaboración </w:t>
      </w:r>
      <w:r w:rsidR="001539C8" w:rsidRPr="00F42EF7">
        <w:rPr>
          <w:rFonts w:ascii="Lucida Sans Unicode" w:hAnsi="Lucida Sans Unicode" w:cs="Lucida Sans Unicode"/>
          <w:color w:val="000000"/>
          <w:sz w:val="20"/>
          <w:szCs w:val="20"/>
        </w:rPr>
        <w:t xml:space="preserve">académica </w:t>
      </w:r>
      <w:r w:rsidR="00D659F5" w:rsidRPr="00F42EF7">
        <w:rPr>
          <w:rFonts w:ascii="Lucida Sans Unicode" w:hAnsi="Lucida Sans Unicode" w:cs="Lucida Sans Unicode"/>
          <w:color w:val="000000"/>
          <w:sz w:val="20"/>
          <w:szCs w:val="20"/>
        </w:rPr>
        <w:t xml:space="preserve">institucional </w:t>
      </w:r>
      <w:r w:rsidR="009F166A" w:rsidRPr="00F42EF7">
        <w:rPr>
          <w:rFonts w:ascii="Lucida Sans Unicode" w:hAnsi="Lucida Sans Unicode" w:cs="Lucida Sans Unicode"/>
          <w:color w:val="000000"/>
          <w:sz w:val="20"/>
          <w:szCs w:val="20"/>
        </w:rPr>
        <w:t xml:space="preserve">para </w:t>
      </w:r>
      <w:r w:rsidR="00D659F5" w:rsidRPr="00F42EF7">
        <w:rPr>
          <w:rFonts w:ascii="Lucida Sans Unicode" w:hAnsi="Lucida Sans Unicode" w:cs="Lucida Sans Unicode"/>
          <w:color w:val="000000"/>
          <w:sz w:val="20"/>
          <w:szCs w:val="20"/>
        </w:rPr>
        <w:t>llevar a cabo</w:t>
      </w:r>
      <w:r w:rsidR="001A51B8" w:rsidRPr="00F42EF7">
        <w:rPr>
          <w:rFonts w:ascii="Lucida Sans Unicode" w:hAnsi="Lucida Sans Unicode" w:cs="Lucida Sans Unicode"/>
          <w:color w:val="000000"/>
          <w:sz w:val="20"/>
          <w:szCs w:val="20"/>
        </w:rPr>
        <w:t xml:space="preserve"> las</w:t>
      </w:r>
      <w:r w:rsidR="00D659F5" w:rsidRPr="00F42EF7">
        <w:rPr>
          <w:rFonts w:ascii="Lucida Sans Unicode" w:hAnsi="Lucida Sans Unicode" w:cs="Lucida Sans Unicode"/>
          <w:color w:val="000000"/>
          <w:sz w:val="20"/>
          <w:szCs w:val="20"/>
        </w:rPr>
        <w:t xml:space="preserve"> </w:t>
      </w:r>
      <w:r w:rsidR="001539C8" w:rsidRPr="00F42EF7">
        <w:rPr>
          <w:rFonts w:ascii="Lucida Sans Unicode" w:hAnsi="Lucida Sans Unicode" w:cs="Lucida Sans Unicode"/>
          <w:color w:val="000000"/>
          <w:sz w:val="20"/>
          <w:szCs w:val="20"/>
        </w:rPr>
        <w:t>a</w:t>
      </w:r>
      <w:r w:rsidR="00D659F5" w:rsidRPr="00F42EF7">
        <w:rPr>
          <w:rFonts w:ascii="Lucida Sans Unicode" w:hAnsi="Lucida Sans Unicode" w:cs="Lucida Sans Unicode"/>
          <w:color w:val="000000"/>
          <w:sz w:val="20"/>
          <w:szCs w:val="20"/>
        </w:rPr>
        <w:t xml:space="preserve">ctividades </w:t>
      </w:r>
      <w:r w:rsidR="00BF3519" w:rsidRPr="00F42EF7">
        <w:rPr>
          <w:rFonts w:ascii="Lucida Sans Unicode" w:hAnsi="Lucida Sans Unicode" w:cs="Lucida Sans Unicode"/>
          <w:color w:val="000000"/>
          <w:sz w:val="20"/>
          <w:szCs w:val="20"/>
        </w:rPr>
        <w:t xml:space="preserve">correspondientes a las entrevistas con habitantes, </w:t>
      </w:r>
      <w:r w:rsidR="00D659F5" w:rsidRPr="00F42EF7">
        <w:rPr>
          <w:rFonts w:ascii="Lucida Sans Unicode" w:hAnsi="Lucida Sans Unicode" w:cs="Lucida Sans Unicode"/>
          <w:color w:val="000000"/>
          <w:sz w:val="20"/>
          <w:szCs w:val="20"/>
        </w:rPr>
        <w:t>propias de la primera etapa de la metodología</w:t>
      </w:r>
      <w:r w:rsidR="0022054E" w:rsidRPr="00F42EF7">
        <w:rPr>
          <w:rFonts w:ascii="Lucida Sans Unicode" w:hAnsi="Lucida Sans Unicode" w:cs="Lucida Sans Unicode"/>
          <w:color w:val="000000"/>
          <w:sz w:val="20"/>
          <w:szCs w:val="20"/>
        </w:rPr>
        <w:t xml:space="preserve"> propuesta por la Comisión.</w:t>
      </w:r>
      <w:r w:rsidR="00D659F5" w:rsidRPr="00F42EF7">
        <w:rPr>
          <w:rFonts w:ascii="Lucida Sans Unicode" w:hAnsi="Lucida Sans Unicode" w:cs="Lucida Sans Unicode"/>
          <w:color w:val="000000"/>
          <w:sz w:val="20"/>
          <w:szCs w:val="20"/>
        </w:rPr>
        <w:t xml:space="preserve"> </w:t>
      </w:r>
    </w:p>
    <w:p w14:paraId="3850A3F0" w14:textId="77777777" w:rsidR="009F166A" w:rsidRPr="00F42EF7" w:rsidRDefault="009F166A" w:rsidP="00D977D4">
      <w:pPr>
        <w:pStyle w:val="Prrafodelista"/>
        <w:spacing w:after="0" w:line="276" w:lineRule="auto"/>
        <w:rPr>
          <w:rFonts w:ascii="Lucida Sans Unicode" w:hAnsi="Lucida Sans Unicode" w:cs="Lucida Sans Unicode"/>
          <w:color w:val="000000"/>
          <w:sz w:val="20"/>
          <w:szCs w:val="20"/>
        </w:rPr>
      </w:pPr>
    </w:p>
    <w:p w14:paraId="014ECFCA" w14:textId="265FB8A6" w:rsidR="00521AC4" w:rsidRPr="00F42EF7" w:rsidRDefault="009F166A" w:rsidP="00D42012">
      <w:pPr>
        <w:pStyle w:val="Prrafodelista"/>
        <w:numPr>
          <w:ilvl w:val="0"/>
          <w:numId w:val="14"/>
        </w:numPr>
        <w:tabs>
          <w:tab w:val="left" w:pos="284"/>
          <w:tab w:val="left" w:pos="426"/>
        </w:tabs>
        <w:spacing w:after="0" w:line="276" w:lineRule="auto"/>
        <w:ind w:left="0" w:right="-518" w:firstLine="0"/>
        <w:jc w:val="both"/>
        <w:rPr>
          <w:rFonts w:ascii="Lucida Sans Unicode" w:eastAsia="Arial Narrow" w:hAnsi="Lucida Sans Unicode" w:cs="Lucida Sans Unicode"/>
          <w:sz w:val="20"/>
          <w:szCs w:val="20"/>
        </w:rPr>
      </w:pPr>
      <w:r w:rsidRPr="00F42EF7">
        <w:rPr>
          <w:rFonts w:ascii="Lucida Sans Unicode" w:hAnsi="Lucida Sans Unicode" w:cs="Lucida Sans Unicode"/>
          <w:b/>
          <w:bCs/>
          <w:color w:val="000000"/>
          <w:sz w:val="20"/>
          <w:szCs w:val="20"/>
        </w:rPr>
        <w:t>Firma de convenio específico de colaboración.</w:t>
      </w:r>
      <w:r w:rsidRPr="00F42EF7">
        <w:rPr>
          <w:rFonts w:ascii="Lucida Sans Unicode" w:hAnsi="Lucida Sans Unicode" w:cs="Lucida Sans Unicode"/>
          <w:color w:val="000000"/>
          <w:sz w:val="20"/>
          <w:szCs w:val="20"/>
        </w:rPr>
        <w:t xml:space="preserve"> </w:t>
      </w:r>
      <w:r w:rsidRPr="00F42EF7">
        <w:rPr>
          <w:rFonts w:ascii="Lucida Sans Unicode" w:eastAsia="Arial Narrow" w:hAnsi="Lucida Sans Unicode" w:cs="Lucida Sans Unicode"/>
          <w:sz w:val="20"/>
          <w:szCs w:val="20"/>
          <w:lang w:eastAsia="es-MX"/>
        </w:rPr>
        <w:t xml:space="preserve">El seis de octubre, el Instituto Electoral </w:t>
      </w:r>
      <w:r w:rsidR="00812B06" w:rsidRPr="00F42EF7">
        <w:rPr>
          <w:rFonts w:ascii="Lucida Sans Unicode" w:eastAsia="Arial Narrow" w:hAnsi="Lucida Sans Unicode" w:cs="Lucida Sans Unicode"/>
          <w:sz w:val="20"/>
          <w:szCs w:val="20"/>
          <w:lang w:eastAsia="es-MX"/>
        </w:rPr>
        <w:t xml:space="preserve">suscribió un convenio de colaboración y transferencia de recursos con la </w:t>
      </w:r>
      <w:r w:rsidRPr="00F42EF7">
        <w:rPr>
          <w:rFonts w:ascii="Lucida Sans Unicode" w:eastAsia="Arial Narrow" w:hAnsi="Lucida Sans Unicode" w:cs="Lucida Sans Unicode"/>
          <w:sz w:val="20"/>
          <w:szCs w:val="20"/>
          <w:lang w:eastAsia="es-MX"/>
        </w:rPr>
        <w:t xml:space="preserve">Universidad de Guadalajara, </w:t>
      </w:r>
      <w:r w:rsidR="00812B06" w:rsidRPr="00F42EF7">
        <w:rPr>
          <w:rFonts w:ascii="Lucida Sans Unicode" w:eastAsia="Arial Narrow" w:hAnsi="Lucida Sans Unicode" w:cs="Lucida Sans Unicode"/>
          <w:sz w:val="20"/>
          <w:szCs w:val="20"/>
          <w:lang w:eastAsia="es-MX"/>
        </w:rPr>
        <w:t>co</w:t>
      </w:r>
      <w:r w:rsidR="00D659F5" w:rsidRPr="00F42EF7">
        <w:rPr>
          <w:rFonts w:ascii="Lucida Sans Unicode" w:eastAsia="Arial Narrow" w:hAnsi="Lucida Sans Unicode" w:cs="Lucida Sans Unicode"/>
          <w:sz w:val="20"/>
          <w:szCs w:val="20"/>
          <w:lang w:eastAsia="es-MX"/>
        </w:rPr>
        <w:t xml:space="preserve">n </w:t>
      </w:r>
      <w:r w:rsidR="00812B06" w:rsidRPr="00F42EF7">
        <w:rPr>
          <w:rFonts w:ascii="Lucida Sans Unicode" w:eastAsia="Arial Narrow" w:hAnsi="Lucida Sans Unicode" w:cs="Lucida Sans Unicode"/>
          <w:sz w:val="20"/>
          <w:szCs w:val="20"/>
          <w:lang w:eastAsia="es-MX"/>
        </w:rPr>
        <w:t xml:space="preserve">el fin principal </w:t>
      </w:r>
      <w:r w:rsidR="00D659F5" w:rsidRPr="00F42EF7">
        <w:rPr>
          <w:rFonts w:ascii="Lucida Sans Unicode" w:eastAsia="Arial Narrow" w:hAnsi="Lucida Sans Unicode" w:cs="Lucida Sans Unicode"/>
          <w:sz w:val="20"/>
          <w:szCs w:val="20"/>
          <w:lang w:eastAsia="es-MX"/>
        </w:rPr>
        <w:t xml:space="preserve">de </w:t>
      </w:r>
      <w:r w:rsidR="00812B06" w:rsidRPr="00F42EF7">
        <w:rPr>
          <w:rFonts w:ascii="Lucida Sans Unicode" w:eastAsia="Arial Narrow" w:hAnsi="Lucida Sans Unicode" w:cs="Lucida Sans Unicode"/>
          <w:sz w:val="20"/>
          <w:szCs w:val="20"/>
          <w:lang w:eastAsia="es-MX"/>
        </w:rPr>
        <w:t xml:space="preserve">realizar una investigación de campo especializada, mediante la aplicación de entrevistas a grupos focales, a fin de conocer las opiniones, percepciones y posiciones de las diversas autoridades y de la ciudadanía perteneciente a la comunidad indígena de Tuxpan de Bolaños, Jalisco, así como </w:t>
      </w:r>
      <w:r w:rsidR="00242074" w:rsidRPr="00F42EF7">
        <w:rPr>
          <w:rFonts w:ascii="Lucida Sans Unicode" w:eastAsia="Arial Narrow" w:hAnsi="Lucida Sans Unicode" w:cs="Lucida Sans Unicode"/>
          <w:sz w:val="20"/>
          <w:szCs w:val="20"/>
          <w:lang w:eastAsia="es-MX"/>
        </w:rPr>
        <w:t xml:space="preserve">autoridades </w:t>
      </w:r>
      <w:r w:rsidR="00812B06" w:rsidRPr="00F42EF7">
        <w:rPr>
          <w:rFonts w:ascii="Lucida Sans Unicode" w:eastAsia="Arial Narrow" w:hAnsi="Lucida Sans Unicode" w:cs="Lucida Sans Unicode"/>
          <w:sz w:val="20"/>
          <w:szCs w:val="20"/>
          <w:lang w:eastAsia="es-MX"/>
        </w:rPr>
        <w:t xml:space="preserve">del propio municipio, en torno a la existencia histórica y vigencia de </w:t>
      </w:r>
      <w:r w:rsidR="00D659F5" w:rsidRPr="00F42EF7">
        <w:rPr>
          <w:rFonts w:ascii="Lucida Sans Unicode" w:eastAsia="Arial Narrow" w:hAnsi="Lucida Sans Unicode" w:cs="Lucida Sans Unicode"/>
          <w:sz w:val="20"/>
          <w:szCs w:val="20"/>
          <w:lang w:eastAsia="es-MX"/>
        </w:rPr>
        <w:t xml:space="preserve">su </w:t>
      </w:r>
      <w:r w:rsidR="00812B06" w:rsidRPr="00F42EF7">
        <w:rPr>
          <w:rFonts w:ascii="Lucida Sans Unicode" w:eastAsia="Arial Narrow" w:hAnsi="Lucida Sans Unicode" w:cs="Lucida Sans Unicode"/>
          <w:sz w:val="20"/>
          <w:szCs w:val="20"/>
          <w:lang w:eastAsia="es-MX"/>
        </w:rPr>
        <w:t>sistema normativo</w:t>
      </w:r>
      <w:r w:rsidR="00D659F5" w:rsidRPr="00F42EF7">
        <w:rPr>
          <w:rFonts w:ascii="Lucida Sans Unicode" w:eastAsia="Arial Narrow" w:hAnsi="Lucida Sans Unicode" w:cs="Lucida Sans Unicode"/>
          <w:sz w:val="20"/>
          <w:szCs w:val="20"/>
          <w:lang w:eastAsia="es-MX"/>
        </w:rPr>
        <w:t xml:space="preserve"> de usos y costumbres. </w:t>
      </w:r>
    </w:p>
    <w:p w14:paraId="2CA7371D" w14:textId="77777777" w:rsidR="006C6E5A" w:rsidRPr="00F42EF7" w:rsidRDefault="006C6E5A" w:rsidP="00DA5BBA">
      <w:pPr>
        <w:pStyle w:val="Prrafodelista"/>
        <w:spacing w:after="0" w:line="276" w:lineRule="auto"/>
        <w:rPr>
          <w:rFonts w:ascii="Lucida Sans Unicode" w:eastAsia="Arial Narrow" w:hAnsi="Lucida Sans Unicode" w:cs="Lucida Sans Unicode"/>
          <w:sz w:val="20"/>
          <w:szCs w:val="20"/>
        </w:rPr>
      </w:pPr>
    </w:p>
    <w:p w14:paraId="203B3FE3" w14:textId="2012C449" w:rsidR="006607A6" w:rsidRPr="00F42EF7" w:rsidRDefault="00BE5738" w:rsidP="00D42012">
      <w:pPr>
        <w:pStyle w:val="Sinespaciado"/>
        <w:numPr>
          <w:ilvl w:val="0"/>
          <w:numId w:val="14"/>
        </w:numPr>
        <w:tabs>
          <w:tab w:val="left" w:pos="426"/>
        </w:tabs>
        <w:spacing w:line="276" w:lineRule="auto"/>
        <w:ind w:left="0" w:right="-518" w:firstLine="0"/>
        <w:jc w:val="both"/>
        <w:rPr>
          <w:rFonts w:ascii="Lucida Sans Unicode" w:hAnsi="Lucida Sans Unicode" w:cs="Lucida Sans Unicode"/>
          <w:bCs/>
          <w:sz w:val="20"/>
          <w:szCs w:val="20"/>
        </w:rPr>
      </w:pPr>
      <w:r w:rsidRPr="00F42EF7">
        <w:rPr>
          <w:rFonts w:ascii="Lucida Sans Unicode" w:eastAsiaTheme="minorHAnsi" w:hAnsi="Lucida Sans Unicode" w:cs="Lucida Sans Unicode"/>
          <w:b/>
          <w:bCs/>
          <w:color w:val="000000"/>
          <w:sz w:val="20"/>
          <w:szCs w:val="20"/>
          <w:lang w:val="es-MX" w:eastAsia="en-US"/>
        </w:rPr>
        <w:t xml:space="preserve">Acuerdo </w:t>
      </w:r>
      <w:r w:rsidR="006607A6" w:rsidRPr="00F42EF7">
        <w:rPr>
          <w:rFonts w:ascii="Lucida Sans Unicode" w:eastAsiaTheme="minorHAnsi" w:hAnsi="Lucida Sans Unicode" w:cs="Lucida Sans Unicode"/>
          <w:b/>
          <w:bCs/>
          <w:color w:val="000000"/>
          <w:sz w:val="20"/>
          <w:szCs w:val="20"/>
          <w:lang w:val="es-MX" w:eastAsia="en-US"/>
        </w:rPr>
        <w:t xml:space="preserve">que aprueba la metodología de la primera etapa del procedimiento que comprende las medidas preparatorias previas a la emisión de Dictamen y da cuenta del convenio de </w:t>
      </w:r>
      <w:r w:rsidR="006607A6" w:rsidRPr="00F42EF7">
        <w:rPr>
          <w:rFonts w:ascii="Lucida Sans Unicode" w:eastAsiaTheme="minorHAnsi" w:hAnsi="Lucida Sans Unicode" w:cs="Lucida Sans Unicode"/>
          <w:b/>
          <w:bCs/>
          <w:color w:val="000000"/>
          <w:sz w:val="20"/>
          <w:szCs w:val="20"/>
          <w:lang w:val="es-MX" w:eastAsia="en-US"/>
        </w:rPr>
        <w:lastRenderedPageBreak/>
        <w:t xml:space="preserve">colaboración celebrado con la </w:t>
      </w:r>
      <w:r w:rsidR="00203C4B" w:rsidRPr="00F42EF7">
        <w:rPr>
          <w:rFonts w:ascii="Lucida Sans Unicode" w:eastAsiaTheme="minorHAnsi" w:hAnsi="Lucida Sans Unicode" w:cs="Lucida Sans Unicode"/>
          <w:b/>
          <w:bCs/>
          <w:color w:val="000000"/>
          <w:sz w:val="20"/>
          <w:szCs w:val="20"/>
          <w:lang w:val="es-MX" w:eastAsia="en-US"/>
        </w:rPr>
        <w:t>U</w:t>
      </w:r>
      <w:r w:rsidR="006607A6" w:rsidRPr="00F42EF7">
        <w:rPr>
          <w:rFonts w:ascii="Lucida Sans Unicode" w:eastAsiaTheme="minorHAnsi" w:hAnsi="Lucida Sans Unicode" w:cs="Lucida Sans Unicode"/>
          <w:b/>
          <w:bCs/>
          <w:color w:val="000000"/>
          <w:sz w:val="20"/>
          <w:szCs w:val="20"/>
          <w:lang w:val="es-MX" w:eastAsia="en-US"/>
        </w:rPr>
        <w:t xml:space="preserve">niversidad de Guadalajara. </w:t>
      </w:r>
      <w:r w:rsidR="006607A6" w:rsidRPr="00F42EF7">
        <w:rPr>
          <w:rFonts w:ascii="Lucida Sans Unicode" w:eastAsiaTheme="minorHAnsi" w:hAnsi="Lucida Sans Unicode" w:cs="Lucida Sans Unicode"/>
          <w:color w:val="000000"/>
          <w:sz w:val="20"/>
          <w:szCs w:val="20"/>
          <w:lang w:val="es-MX" w:eastAsia="en-US"/>
        </w:rPr>
        <w:t xml:space="preserve">El treinta de octubre, </w:t>
      </w:r>
      <w:r w:rsidR="005E601D" w:rsidRPr="00F42EF7">
        <w:rPr>
          <w:rFonts w:ascii="Lucida Sans Unicode" w:eastAsiaTheme="minorHAnsi" w:hAnsi="Lucida Sans Unicode" w:cs="Lucida Sans Unicode"/>
          <w:color w:val="000000"/>
          <w:sz w:val="20"/>
          <w:szCs w:val="20"/>
          <w:lang w:val="es-MX" w:eastAsia="en-US"/>
        </w:rPr>
        <w:t xml:space="preserve">y como se expuso en los antecedentes 14 y 15, </w:t>
      </w:r>
      <w:r w:rsidR="00D17A34" w:rsidRPr="00F42EF7">
        <w:rPr>
          <w:rFonts w:ascii="Lucida Sans Unicode" w:eastAsiaTheme="minorHAnsi" w:hAnsi="Lucida Sans Unicode" w:cs="Lucida Sans Unicode"/>
          <w:color w:val="000000"/>
          <w:sz w:val="20"/>
          <w:szCs w:val="20"/>
          <w:lang w:val="es-MX" w:eastAsia="en-US"/>
        </w:rPr>
        <w:t xml:space="preserve">una vez que </w:t>
      </w:r>
      <w:r w:rsidR="000146A9" w:rsidRPr="00F42EF7">
        <w:rPr>
          <w:rFonts w:ascii="Lucida Sans Unicode" w:eastAsiaTheme="minorHAnsi" w:hAnsi="Lucida Sans Unicode" w:cs="Lucida Sans Unicode"/>
          <w:color w:val="000000"/>
          <w:sz w:val="20"/>
          <w:szCs w:val="20"/>
          <w:lang w:val="es-MX" w:eastAsia="en-US"/>
        </w:rPr>
        <w:t xml:space="preserve">las autoridades de la comunidad </w:t>
      </w:r>
      <w:r w:rsidR="00BB182B" w:rsidRPr="00F42EF7">
        <w:rPr>
          <w:rFonts w:ascii="Lucida Sans Unicode" w:eastAsiaTheme="minorHAnsi" w:hAnsi="Lucida Sans Unicode" w:cs="Lucida Sans Unicode"/>
          <w:color w:val="000000"/>
          <w:sz w:val="20"/>
          <w:szCs w:val="20"/>
          <w:lang w:val="es-MX" w:eastAsia="en-US"/>
        </w:rPr>
        <w:t>conocieron la metodología y se escucharon sus opiniones</w:t>
      </w:r>
      <w:r w:rsidR="005E601D" w:rsidRPr="00F42EF7">
        <w:rPr>
          <w:rFonts w:ascii="Lucida Sans Unicode" w:eastAsiaTheme="minorHAnsi" w:hAnsi="Lucida Sans Unicode" w:cs="Lucida Sans Unicode"/>
          <w:color w:val="000000"/>
          <w:sz w:val="20"/>
          <w:szCs w:val="20"/>
          <w:lang w:val="es-MX" w:eastAsia="en-US"/>
        </w:rPr>
        <w:t xml:space="preserve">, </w:t>
      </w:r>
      <w:r w:rsidR="006607A6" w:rsidRPr="00F42EF7">
        <w:rPr>
          <w:rFonts w:ascii="Lucida Sans Unicode" w:eastAsiaTheme="minorHAnsi" w:hAnsi="Lucida Sans Unicode" w:cs="Lucida Sans Unicode"/>
          <w:color w:val="000000"/>
          <w:sz w:val="20"/>
          <w:szCs w:val="20"/>
          <w:lang w:val="es-MX" w:eastAsia="en-US"/>
        </w:rPr>
        <w:t>la Comisión aprobó</w:t>
      </w:r>
      <w:r w:rsidR="00542E49" w:rsidRPr="00F42EF7">
        <w:rPr>
          <w:rFonts w:ascii="Lucida Sans Unicode" w:eastAsiaTheme="minorHAnsi" w:hAnsi="Lucida Sans Unicode" w:cs="Lucida Sans Unicode"/>
          <w:color w:val="000000"/>
          <w:sz w:val="20"/>
          <w:szCs w:val="20"/>
          <w:lang w:val="es-MX" w:eastAsia="en-US"/>
        </w:rPr>
        <w:t>,</w:t>
      </w:r>
      <w:r w:rsidR="006607A6" w:rsidRPr="00F42EF7">
        <w:rPr>
          <w:rFonts w:ascii="Lucida Sans Unicode" w:eastAsiaTheme="minorHAnsi" w:hAnsi="Lucida Sans Unicode" w:cs="Lucida Sans Unicode"/>
          <w:color w:val="000000"/>
          <w:sz w:val="20"/>
          <w:szCs w:val="20"/>
          <w:lang w:val="es-MX" w:eastAsia="en-US"/>
        </w:rPr>
        <w:t xml:space="preserve"> mediante acuerdo</w:t>
      </w:r>
      <w:r w:rsidR="00542E49" w:rsidRPr="00F42EF7">
        <w:rPr>
          <w:rFonts w:ascii="Lucida Sans Unicode" w:eastAsiaTheme="minorHAnsi" w:hAnsi="Lucida Sans Unicode" w:cs="Lucida Sans Unicode"/>
          <w:color w:val="000000"/>
          <w:sz w:val="20"/>
          <w:szCs w:val="20"/>
          <w:lang w:val="es-MX" w:eastAsia="en-US"/>
        </w:rPr>
        <w:t>,</w:t>
      </w:r>
      <w:r w:rsidR="006607A6" w:rsidRPr="00F42EF7">
        <w:rPr>
          <w:rFonts w:ascii="Lucida Sans Unicode" w:eastAsiaTheme="minorHAnsi" w:hAnsi="Lucida Sans Unicode" w:cs="Lucida Sans Unicode"/>
          <w:color w:val="000000"/>
          <w:sz w:val="20"/>
          <w:szCs w:val="20"/>
          <w:lang w:val="es-MX" w:eastAsia="en-US"/>
        </w:rPr>
        <w:t xml:space="preserve"> </w:t>
      </w:r>
      <w:r w:rsidR="006607A6" w:rsidRPr="00F42EF7">
        <w:rPr>
          <w:rFonts w:ascii="Lucida Sans Unicode" w:hAnsi="Lucida Sans Unicode" w:cs="Lucida Sans Unicode"/>
          <w:sz w:val="20"/>
          <w:szCs w:val="20"/>
        </w:rPr>
        <w:t>la primera etapa de</w:t>
      </w:r>
      <w:r w:rsidR="006607A6" w:rsidRPr="00F42EF7">
        <w:rPr>
          <w:rFonts w:ascii="Lucida Sans Unicode" w:eastAsia="Trebuchet MS" w:hAnsi="Lucida Sans Unicode" w:cs="Lucida Sans Unicode"/>
          <w:color w:val="09090A"/>
          <w:sz w:val="20"/>
          <w:szCs w:val="20"/>
          <w:lang w:eastAsia="es-ES" w:bidi="es-ES"/>
        </w:rPr>
        <w:t>l procedimien</w:t>
      </w:r>
      <w:r w:rsidR="006607A6" w:rsidRPr="00F42EF7">
        <w:rPr>
          <w:rFonts w:ascii="Lucida Sans Unicode" w:eastAsia="Trebuchet MS" w:hAnsi="Lucida Sans Unicode" w:cs="Lucida Sans Unicode"/>
          <w:bCs/>
          <w:color w:val="09090A"/>
          <w:sz w:val="20"/>
          <w:szCs w:val="20"/>
          <w:lang w:eastAsia="es-ES" w:bidi="es-ES"/>
        </w:rPr>
        <w:t xml:space="preserve">to que comprende las medidas preparatorias previas a la </w:t>
      </w:r>
      <w:r w:rsidR="006607A6" w:rsidRPr="00F42EF7">
        <w:rPr>
          <w:rFonts w:ascii="Lucida Sans Unicode" w:hAnsi="Lucida Sans Unicode" w:cs="Lucida Sans Unicode"/>
          <w:bCs/>
          <w:sz w:val="20"/>
          <w:szCs w:val="20"/>
        </w:rPr>
        <w:t xml:space="preserve">emisión de </w:t>
      </w:r>
      <w:r w:rsidR="00C55AAA" w:rsidRPr="00F42EF7">
        <w:rPr>
          <w:rFonts w:ascii="Lucida Sans Unicode" w:hAnsi="Lucida Sans Unicode" w:cs="Lucida Sans Unicode"/>
          <w:bCs/>
          <w:sz w:val="20"/>
          <w:szCs w:val="20"/>
        </w:rPr>
        <w:t>D</w:t>
      </w:r>
      <w:r w:rsidR="006607A6" w:rsidRPr="00F42EF7">
        <w:rPr>
          <w:rFonts w:ascii="Lucida Sans Unicode" w:hAnsi="Lucida Sans Unicode" w:cs="Lucida Sans Unicode"/>
          <w:bCs/>
          <w:sz w:val="20"/>
          <w:szCs w:val="20"/>
        </w:rPr>
        <w:t xml:space="preserve">ictamen que determine o no la existencia y vigencia de un sistema normativo interno en la comunidad de </w:t>
      </w:r>
      <w:r w:rsidR="00C55AAA" w:rsidRPr="00F42EF7">
        <w:rPr>
          <w:rFonts w:ascii="Lucida Sans Unicode" w:hAnsi="Lucida Sans Unicode" w:cs="Lucida Sans Unicode"/>
          <w:bCs/>
          <w:sz w:val="20"/>
          <w:szCs w:val="20"/>
        </w:rPr>
        <w:t>T</w:t>
      </w:r>
      <w:r w:rsidR="006607A6" w:rsidRPr="00F42EF7">
        <w:rPr>
          <w:rFonts w:ascii="Lucida Sans Unicode" w:hAnsi="Lucida Sans Unicode" w:cs="Lucida Sans Unicode"/>
          <w:bCs/>
          <w:sz w:val="20"/>
          <w:szCs w:val="20"/>
        </w:rPr>
        <w:t xml:space="preserve">uxpan </w:t>
      </w:r>
      <w:r w:rsidR="00C55AAA" w:rsidRPr="00F42EF7">
        <w:rPr>
          <w:rFonts w:ascii="Lucida Sans Unicode" w:hAnsi="Lucida Sans Unicode" w:cs="Lucida Sans Unicode"/>
          <w:bCs/>
          <w:sz w:val="20"/>
          <w:szCs w:val="20"/>
        </w:rPr>
        <w:t>K</w:t>
      </w:r>
      <w:r w:rsidR="006607A6" w:rsidRPr="00F42EF7">
        <w:rPr>
          <w:rFonts w:ascii="Lucida Sans Unicode" w:hAnsi="Lucida Sans Unicode" w:cs="Lucida Sans Unicode"/>
          <w:bCs/>
          <w:sz w:val="20"/>
          <w:szCs w:val="20"/>
        </w:rPr>
        <w:t xml:space="preserve">uruxi </w:t>
      </w:r>
      <w:r w:rsidR="00C55AAA" w:rsidRPr="00F42EF7">
        <w:rPr>
          <w:rFonts w:ascii="Lucida Sans Unicode" w:hAnsi="Lucida Sans Unicode" w:cs="Lucida Sans Unicode"/>
          <w:bCs/>
          <w:sz w:val="20"/>
          <w:szCs w:val="20"/>
        </w:rPr>
        <w:t>M</w:t>
      </w:r>
      <w:r w:rsidR="006607A6" w:rsidRPr="00F42EF7">
        <w:rPr>
          <w:rFonts w:ascii="Lucida Sans Unicode" w:hAnsi="Lucida Sans Unicode" w:cs="Lucida Sans Unicode"/>
          <w:bCs/>
          <w:sz w:val="20"/>
          <w:szCs w:val="20"/>
        </w:rPr>
        <w:t xml:space="preserve">anuwe del municipio de </w:t>
      </w:r>
      <w:r w:rsidR="00C55AAA" w:rsidRPr="00F42EF7">
        <w:rPr>
          <w:rFonts w:ascii="Lucida Sans Unicode" w:hAnsi="Lucida Sans Unicode" w:cs="Lucida Sans Unicode"/>
          <w:bCs/>
          <w:sz w:val="20"/>
          <w:szCs w:val="20"/>
        </w:rPr>
        <w:t>B</w:t>
      </w:r>
      <w:r w:rsidR="006607A6" w:rsidRPr="00F42EF7">
        <w:rPr>
          <w:rFonts w:ascii="Lucida Sans Unicode" w:hAnsi="Lucida Sans Unicode" w:cs="Lucida Sans Unicode"/>
          <w:bCs/>
          <w:sz w:val="20"/>
          <w:szCs w:val="20"/>
        </w:rPr>
        <w:t xml:space="preserve">olaños, </w:t>
      </w:r>
      <w:r w:rsidR="00C55AAA" w:rsidRPr="00F42EF7">
        <w:rPr>
          <w:rFonts w:ascii="Lucida Sans Unicode" w:hAnsi="Lucida Sans Unicode" w:cs="Lucida Sans Unicode"/>
          <w:bCs/>
          <w:sz w:val="20"/>
          <w:szCs w:val="20"/>
        </w:rPr>
        <w:t>J</w:t>
      </w:r>
      <w:r w:rsidR="006607A6" w:rsidRPr="00F42EF7">
        <w:rPr>
          <w:rFonts w:ascii="Lucida Sans Unicode" w:hAnsi="Lucida Sans Unicode" w:cs="Lucida Sans Unicode"/>
          <w:bCs/>
          <w:sz w:val="20"/>
          <w:szCs w:val="20"/>
        </w:rPr>
        <w:t>alisco, asimismo</w:t>
      </w:r>
      <w:r w:rsidR="006607A6" w:rsidRPr="00F42EF7">
        <w:rPr>
          <w:rFonts w:ascii="Lucida Sans Unicode" w:eastAsia="Trebuchet MS" w:hAnsi="Lucida Sans Unicode" w:cs="Lucida Sans Unicode"/>
          <w:bCs/>
          <w:color w:val="09090A"/>
          <w:sz w:val="20"/>
          <w:szCs w:val="20"/>
          <w:lang w:eastAsia="es-ES" w:bidi="es-ES"/>
        </w:rPr>
        <w:t xml:space="preserve">, da cuenta del convenio de </w:t>
      </w:r>
      <w:r w:rsidR="006607A6" w:rsidRPr="00F42EF7">
        <w:rPr>
          <w:rFonts w:ascii="Lucida Sans Unicode" w:hAnsi="Lucida Sans Unicode" w:cs="Lucida Sans Unicode"/>
          <w:bCs/>
          <w:sz w:val="20"/>
          <w:szCs w:val="20"/>
        </w:rPr>
        <w:t xml:space="preserve">colaboración celebrado con la </w:t>
      </w:r>
      <w:r w:rsidR="00C55AAA" w:rsidRPr="00F42EF7">
        <w:rPr>
          <w:rFonts w:ascii="Lucida Sans Unicode" w:hAnsi="Lucida Sans Unicode" w:cs="Lucida Sans Unicode"/>
          <w:bCs/>
          <w:sz w:val="20"/>
          <w:szCs w:val="20"/>
        </w:rPr>
        <w:t>U</w:t>
      </w:r>
      <w:r w:rsidR="006607A6" w:rsidRPr="00F42EF7">
        <w:rPr>
          <w:rFonts w:ascii="Lucida Sans Unicode" w:hAnsi="Lucida Sans Unicode" w:cs="Lucida Sans Unicode"/>
          <w:bCs/>
          <w:sz w:val="20"/>
          <w:szCs w:val="20"/>
        </w:rPr>
        <w:t xml:space="preserve">niversidad de </w:t>
      </w:r>
      <w:r w:rsidR="00C55AAA" w:rsidRPr="00F42EF7">
        <w:rPr>
          <w:rFonts w:ascii="Lucida Sans Unicode" w:hAnsi="Lucida Sans Unicode" w:cs="Lucida Sans Unicode"/>
          <w:bCs/>
          <w:sz w:val="20"/>
          <w:szCs w:val="20"/>
        </w:rPr>
        <w:t>G</w:t>
      </w:r>
      <w:r w:rsidR="006607A6" w:rsidRPr="00F42EF7">
        <w:rPr>
          <w:rFonts w:ascii="Lucida Sans Unicode" w:hAnsi="Lucida Sans Unicode" w:cs="Lucida Sans Unicode"/>
          <w:bCs/>
          <w:sz w:val="20"/>
          <w:szCs w:val="20"/>
        </w:rPr>
        <w:t>uadalajara para la realización de las entrevistas a grupos focales e instruye llevar a cabo la solicitud de informes</w:t>
      </w:r>
      <w:r w:rsidR="00C55AAA" w:rsidRPr="00F42EF7">
        <w:rPr>
          <w:rFonts w:ascii="Lucida Sans Unicode" w:hAnsi="Lucida Sans Unicode" w:cs="Lucida Sans Unicode"/>
          <w:bCs/>
          <w:sz w:val="20"/>
          <w:szCs w:val="20"/>
        </w:rPr>
        <w:t>.</w:t>
      </w:r>
    </w:p>
    <w:p w14:paraId="11695A42" w14:textId="77777777" w:rsidR="00FE64BA" w:rsidRPr="00F42EF7" w:rsidRDefault="00FE64BA" w:rsidP="00F357EA">
      <w:pPr>
        <w:pStyle w:val="Prrafodelista"/>
        <w:spacing w:after="0" w:line="276" w:lineRule="auto"/>
        <w:rPr>
          <w:rFonts w:ascii="Lucida Sans Unicode" w:hAnsi="Lucida Sans Unicode" w:cs="Lucida Sans Unicode"/>
          <w:bCs/>
          <w:sz w:val="20"/>
          <w:szCs w:val="20"/>
        </w:rPr>
      </w:pPr>
    </w:p>
    <w:p w14:paraId="2D083958" w14:textId="0B00F6A5" w:rsidR="00FE64BA" w:rsidRPr="00F42EF7" w:rsidRDefault="00FE64BA" w:rsidP="004819CF">
      <w:pPr>
        <w:pStyle w:val="Sinespaciado"/>
        <w:numPr>
          <w:ilvl w:val="0"/>
          <w:numId w:val="14"/>
        </w:numPr>
        <w:tabs>
          <w:tab w:val="left" w:pos="426"/>
        </w:tabs>
        <w:spacing w:line="276" w:lineRule="auto"/>
        <w:ind w:left="0" w:right="-518" w:firstLine="0"/>
        <w:jc w:val="both"/>
        <w:rPr>
          <w:rFonts w:ascii="Lucida Sans Unicode" w:eastAsia="Calibri" w:hAnsi="Lucida Sans Unicode" w:cs="Lucida Sans Unicode"/>
          <w:bCs/>
          <w:color w:val="BFBFBF" w:themeColor="background1" w:themeShade="BF"/>
          <w:sz w:val="20"/>
          <w:szCs w:val="20"/>
        </w:rPr>
      </w:pPr>
      <w:r w:rsidRPr="00F42EF7">
        <w:rPr>
          <w:rFonts w:ascii="Lucida Sans Unicode" w:hAnsi="Lucida Sans Unicode" w:cs="Lucida Sans Unicode"/>
          <w:b/>
          <w:sz w:val="20"/>
          <w:szCs w:val="20"/>
        </w:rPr>
        <w:t xml:space="preserve">Solicitud de informes. </w:t>
      </w:r>
      <w:r w:rsidRPr="00F42EF7">
        <w:rPr>
          <w:rFonts w:ascii="Lucida Sans Unicode" w:hAnsi="Lucida Sans Unicode" w:cs="Lucida Sans Unicode"/>
          <w:bCs/>
          <w:sz w:val="20"/>
          <w:szCs w:val="20"/>
        </w:rPr>
        <w:t xml:space="preserve">El treinta y uno de octubre, en cumplimiento a lo ordenado en </w:t>
      </w:r>
      <w:r w:rsidR="00C03C26" w:rsidRPr="00F42EF7">
        <w:rPr>
          <w:rFonts w:ascii="Lucida Sans Unicode" w:hAnsi="Lucida Sans Unicode" w:cs="Lucida Sans Unicode"/>
          <w:bCs/>
          <w:sz w:val="20"/>
          <w:szCs w:val="20"/>
        </w:rPr>
        <w:t>el acuerdo descrito en el punto que antecede, la Secretaría Ejecutiva realizó la solicitud de informes a las autoridades</w:t>
      </w:r>
      <w:r w:rsidR="00201E45" w:rsidRPr="00F42EF7">
        <w:rPr>
          <w:rFonts w:ascii="Lucida Sans Unicode" w:hAnsi="Lucida Sans Unicode" w:cs="Lucida Sans Unicode"/>
          <w:bCs/>
          <w:sz w:val="20"/>
          <w:szCs w:val="20"/>
        </w:rPr>
        <w:t xml:space="preserve"> legales y tradicionales</w:t>
      </w:r>
      <w:r w:rsidR="00BE49E6" w:rsidRPr="00F42EF7">
        <w:rPr>
          <w:rFonts w:ascii="Lucida Sans Unicode" w:hAnsi="Lucida Sans Unicode" w:cs="Lucida Sans Unicode"/>
          <w:bCs/>
          <w:sz w:val="20"/>
          <w:szCs w:val="20"/>
        </w:rPr>
        <w:t>.</w:t>
      </w:r>
      <w:r w:rsidR="00201E45" w:rsidRPr="00F42EF7">
        <w:rPr>
          <w:rStyle w:val="Refdenotaalpie"/>
          <w:rFonts w:ascii="Lucida Sans Unicode" w:hAnsi="Lucida Sans Unicode" w:cs="Lucida Sans Unicode"/>
          <w:bCs/>
          <w:sz w:val="20"/>
          <w:szCs w:val="20"/>
        </w:rPr>
        <w:footnoteReference w:id="6"/>
      </w:r>
      <w:r w:rsidR="00201E45" w:rsidRPr="00F42EF7">
        <w:rPr>
          <w:rFonts w:ascii="Lucida Sans Unicode" w:hAnsi="Lucida Sans Unicode" w:cs="Lucida Sans Unicode"/>
          <w:bCs/>
          <w:sz w:val="20"/>
          <w:szCs w:val="20"/>
        </w:rPr>
        <w:t xml:space="preserve"> </w:t>
      </w:r>
      <w:r w:rsidR="00C03C26" w:rsidRPr="00F42EF7">
        <w:rPr>
          <w:rFonts w:ascii="Lucida Sans Unicode" w:hAnsi="Lucida Sans Unicode" w:cs="Lucida Sans Unicode"/>
          <w:bCs/>
          <w:sz w:val="20"/>
          <w:szCs w:val="20"/>
        </w:rPr>
        <w:t xml:space="preserve"> </w:t>
      </w:r>
    </w:p>
    <w:p w14:paraId="63F6E434" w14:textId="77777777" w:rsidR="00DA5BBA" w:rsidRPr="00F42EF7" w:rsidRDefault="00DA5BBA" w:rsidP="004819CF">
      <w:pPr>
        <w:pStyle w:val="Prrafodelista"/>
        <w:spacing w:after="0" w:line="276" w:lineRule="auto"/>
        <w:rPr>
          <w:rFonts w:ascii="Lucida Sans Unicode" w:eastAsia="Calibri" w:hAnsi="Lucida Sans Unicode" w:cs="Lucida Sans Unicode"/>
          <w:bCs/>
          <w:color w:val="BFBFBF" w:themeColor="background1" w:themeShade="BF"/>
          <w:sz w:val="20"/>
          <w:szCs w:val="20"/>
        </w:rPr>
      </w:pPr>
    </w:p>
    <w:p w14:paraId="008F1C0B" w14:textId="6CA20608" w:rsidR="000A572C" w:rsidRPr="00F42EF7" w:rsidRDefault="00DA5BBA" w:rsidP="004819CF">
      <w:pPr>
        <w:pStyle w:val="Sinespaciado"/>
        <w:numPr>
          <w:ilvl w:val="0"/>
          <w:numId w:val="14"/>
        </w:numPr>
        <w:tabs>
          <w:tab w:val="left" w:pos="0"/>
          <w:tab w:val="left" w:pos="426"/>
        </w:tabs>
        <w:spacing w:line="276" w:lineRule="auto"/>
        <w:ind w:left="0" w:right="-518" w:firstLine="0"/>
        <w:jc w:val="both"/>
        <w:rPr>
          <w:rFonts w:ascii="Lucida Sans Unicode" w:eastAsia="Calibri" w:hAnsi="Lucida Sans Unicode" w:cs="Lucida Sans Unicode"/>
          <w:b/>
          <w:color w:val="BFBFBF" w:themeColor="background1" w:themeShade="BF"/>
          <w:sz w:val="20"/>
          <w:szCs w:val="20"/>
        </w:rPr>
      </w:pPr>
      <w:r w:rsidRPr="00F42EF7">
        <w:rPr>
          <w:rFonts w:ascii="Lucida Sans Unicode" w:eastAsia="Calibri" w:hAnsi="Lucida Sans Unicode" w:cs="Lucida Sans Unicode"/>
          <w:b/>
          <w:sz w:val="20"/>
          <w:szCs w:val="20"/>
        </w:rPr>
        <w:t xml:space="preserve">Informe del Centro del Instituto Nacional de Antropología e Historia (INAH) Jalisco. </w:t>
      </w:r>
      <w:r w:rsidR="00F86E5B" w:rsidRPr="00F42EF7">
        <w:rPr>
          <w:rFonts w:ascii="Lucida Sans Unicode" w:eastAsia="Calibri" w:hAnsi="Lucida Sans Unicode" w:cs="Lucida Sans Unicode"/>
          <w:bCs/>
          <w:sz w:val="20"/>
          <w:szCs w:val="20"/>
        </w:rPr>
        <w:t>El</w:t>
      </w:r>
      <w:r w:rsidRPr="00F42EF7">
        <w:rPr>
          <w:rFonts w:ascii="Lucida Sans Unicode" w:eastAsia="Calibri" w:hAnsi="Lucida Sans Unicode" w:cs="Lucida Sans Unicode"/>
          <w:bCs/>
          <w:sz w:val="20"/>
          <w:szCs w:val="20"/>
        </w:rPr>
        <w:t xml:space="preserve"> catorce de noviembre, se recibió </w:t>
      </w:r>
      <w:r w:rsidR="00DD02D3" w:rsidRPr="00F42EF7">
        <w:rPr>
          <w:rFonts w:ascii="Lucida Sans Unicode" w:eastAsia="Calibri" w:hAnsi="Lucida Sans Unicode" w:cs="Lucida Sans Unicode"/>
          <w:bCs/>
          <w:sz w:val="20"/>
          <w:szCs w:val="20"/>
        </w:rPr>
        <w:t xml:space="preserve">el oficio </w:t>
      </w:r>
      <w:r w:rsidR="00DD02D3" w:rsidRPr="00F42EF7">
        <w:rPr>
          <w:rFonts w:ascii="Lucida Sans Unicode" w:hAnsi="Lucida Sans Unicode" w:cs="Lucida Sans Unicode"/>
          <w:sz w:val="20"/>
          <w:szCs w:val="20"/>
        </w:rPr>
        <w:t>número 401.15.7-2023/0982</w:t>
      </w:r>
      <w:r w:rsidR="00F357EA" w:rsidRPr="00F42EF7">
        <w:rPr>
          <w:rStyle w:val="Refdenotaalpie"/>
          <w:rFonts w:ascii="Lucida Sans Unicode" w:hAnsi="Lucida Sans Unicode" w:cs="Lucida Sans Unicode"/>
          <w:sz w:val="20"/>
          <w:szCs w:val="20"/>
        </w:rPr>
        <w:footnoteReference w:id="7"/>
      </w:r>
      <w:r w:rsidR="00DD02D3" w:rsidRPr="00F42EF7">
        <w:rPr>
          <w:rFonts w:ascii="Lucida Sans Unicode" w:hAnsi="Lucida Sans Unicode" w:cs="Lucida Sans Unicode"/>
          <w:sz w:val="20"/>
          <w:szCs w:val="20"/>
        </w:rPr>
        <w:t xml:space="preserve"> suscrito por el licenciado Francisco Javier Acosta García, </w:t>
      </w:r>
      <w:proofErr w:type="gramStart"/>
      <w:r w:rsidR="00DD02D3" w:rsidRPr="00F42EF7">
        <w:rPr>
          <w:rFonts w:ascii="Lucida Sans Unicode" w:hAnsi="Lucida Sans Unicode" w:cs="Lucida Sans Unicode"/>
          <w:sz w:val="20"/>
          <w:szCs w:val="20"/>
        </w:rPr>
        <w:t>Jefe</w:t>
      </w:r>
      <w:proofErr w:type="gramEnd"/>
      <w:r w:rsidR="00DD02D3" w:rsidRPr="00F42EF7">
        <w:rPr>
          <w:rFonts w:ascii="Lucida Sans Unicode" w:hAnsi="Lucida Sans Unicode" w:cs="Lucida Sans Unicode"/>
          <w:sz w:val="20"/>
          <w:szCs w:val="20"/>
        </w:rPr>
        <w:t xml:space="preserve"> de Departamento de Trámites y Servicios Legales del Centro INAH Jalisco, en respuesta al oficio 2442/2023, mediante el cual, </w:t>
      </w:r>
      <w:r w:rsidR="00F357EA" w:rsidRPr="00F42EF7">
        <w:rPr>
          <w:rFonts w:ascii="Lucida Sans Unicode" w:hAnsi="Lucida Sans Unicode" w:cs="Lucida Sans Unicode"/>
          <w:sz w:val="20"/>
          <w:szCs w:val="20"/>
        </w:rPr>
        <w:t xml:space="preserve">proporcionó el </w:t>
      </w:r>
      <w:r w:rsidR="00DD02D3" w:rsidRPr="00F42EF7">
        <w:rPr>
          <w:rFonts w:ascii="Lucida Sans Unicode" w:hAnsi="Lucida Sans Unicode" w:cs="Lucida Sans Unicode"/>
          <w:sz w:val="20"/>
          <w:szCs w:val="20"/>
        </w:rPr>
        <w:t>inform</w:t>
      </w:r>
      <w:r w:rsidR="00F357EA" w:rsidRPr="00F42EF7">
        <w:rPr>
          <w:rFonts w:ascii="Lucida Sans Unicode" w:hAnsi="Lucida Sans Unicode" w:cs="Lucida Sans Unicode"/>
          <w:sz w:val="20"/>
          <w:szCs w:val="20"/>
        </w:rPr>
        <w:t>e</w:t>
      </w:r>
      <w:r w:rsidR="00DD02D3" w:rsidRPr="00F42EF7">
        <w:rPr>
          <w:rFonts w:ascii="Lucida Sans Unicode" w:hAnsi="Lucida Sans Unicode" w:cs="Lucida Sans Unicode"/>
          <w:sz w:val="20"/>
          <w:szCs w:val="20"/>
        </w:rPr>
        <w:t xml:space="preserve"> que le fue solicitad</w:t>
      </w:r>
      <w:r w:rsidR="00F357EA" w:rsidRPr="00F42EF7">
        <w:rPr>
          <w:rFonts w:ascii="Lucida Sans Unicode" w:hAnsi="Lucida Sans Unicode" w:cs="Lucida Sans Unicode"/>
          <w:sz w:val="20"/>
          <w:szCs w:val="20"/>
        </w:rPr>
        <w:t>o</w:t>
      </w:r>
      <w:r w:rsidR="00DD02D3" w:rsidRPr="00F42EF7">
        <w:rPr>
          <w:rFonts w:ascii="Lucida Sans Unicode" w:hAnsi="Lucida Sans Unicode" w:cs="Lucida Sans Unicode"/>
          <w:sz w:val="20"/>
          <w:szCs w:val="20"/>
        </w:rPr>
        <w:t>.</w:t>
      </w:r>
    </w:p>
    <w:p w14:paraId="5BFA0592" w14:textId="77777777" w:rsidR="004819CF" w:rsidRPr="00F42EF7" w:rsidRDefault="004819CF" w:rsidP="004819CF">
      <w:pPr>
        <w:pStyle w:val="Prrafodelista"/>
        <w:spacing w:after="0" w:line="276" w:lineRule="auto"/>
        <w:rPr>
          <w:rFonts w:ascii="Lucida Sans Unicode" w:eastAsia="Calibri" w:hAnsi="Lucida Sans Unicode" w:cs="Lucida Sans Unicode"/>
          <w:b/>
          <w:color w:val="BFBFBF" w:themeColor="background1" w:themeShade="BF"/>
          <w:sz w:val="20"/>
          <w:szCs w:val="20"/>
        </w:rPr>
      </w:pPr>
    </w:p>
    <w:p w14:paraId="1322770B" w14:textId="345E26CF" w:rsidR="000A572C" w:rsidRPr="00F42EF7" w:rsidRDefault="000A572C" w:rsidP="004819CF">
      <w:pPr>
        <w:pStyle w:val="Sinespaciado"/>
        <w:numPr>
          <w:ilvl w:val="0"/>
          <w:numId w:val="14"/>
        </w:numPr>
        <w:tabs>
          <w:tab w:val="left" w:pos="0"/>
          <w:tab w:val="left" w:pos="426"/>
        </w:tabs>
        <w:spacing w:line="276" w:lineRule="auto"/>
        <w:ind w:left="0" w:right="-518" w:firstLine="0"/>
        <w:jc w:val="both"/>
        <w:rPr>
          <w:rFonts w:ascii="Lucida Sans Unicode" w:eastAsia="Calibri" w:hAnsi="Lucida Sans Unicode" w:cs="Lucida Sans Unicode"/>
          <w:b/>
          <w:color w:val="BFBFBF" w:themeColor="background1" w:themeShade="BF"/>
          <w:sz w:val="20"/>
          <w:szCs w:val="20"/>
        </w:rPr>
      </w:pPr>
      <w:r w:rsidRPr="00F42EF7">
        <w:rPr>
          <w:rFonts w:ascii="Lucida Sans Unicode" w:eastAsia="Calibri" w:hAnsi="Lucida Sans Unicode" w:cs="Lucida Sans Unicode"/>
          <w:b/>
          <w:sz w:val="20"/>
          <w:szCs w:val="20"/>
        </w:rPr>
        <w:t xml:space="preserve">Informe de la Universidad de Guadalajara. </w:t>
      </w:r>
      <w:r w:rsidRPr="00F42EF7">
        <w:rPr>
          <w:rFonts w:ascii="Lucida Sans Unicode" w:eastAsia="Calibri" w:hAnsi="Lucida Sans Unicode" w:cs="Lucida Sans Unicode"/>
          <w:bCs/>
          <w:sz w:val="20"/>
          <w:szCs w:val="20"/>
        </w:rPr>
        <w:t xml:space="preserve">El catorce de </w:t>
      </w:r>
      <w:r w:rsidR="00F86E5B" w:rsidRPr="00F42EF7">
        <w:rPr>
          <w:rFonts w:ascii="Lucida Sans Unicode" w:eastAsia="Calibri" w:hAnsi="Lucida Sans Unicode" w:cs="Lucida Sans Unicode"/>
          <w:bCs/>
          <w:sz w:val="20"/>
          <w:szCs w:val="20"/>
        </w:rPr>
        <w:t xml:space="preserve">diciembre, se recibió </w:t>
      </w:r>
      <w:r w:rsidR="001C3BE2" w:rsidRPr="00F42EF7">
        <w:rPr>
          <w:rFonts w:ascii="Lucida Sans Unicode" w:eastAsia="Calibri" w:hAnsi="Lucida Sans Unicode" w:cs="Lucida Sans Unicode"/>
          <w:bCs/>
          <w:sz w:val="20"/>
          <w:szCs w:val="20"/>
        </w:rPr>
        <w:t xml:space="preserve">de la Universidad de Guadalajara, </w:t>
      </w:r>
      <w:r w:rsidR="00F86E5B" w:rsidRPr="00F42EF7">
        <w:rPr>
          <w:rFonts w:ascii="Lucida Sans Unicode" w:eastAsia="Calibri" w:hAnsi="Lucida Sans Unicode" w:cs="Lucida Sans Unicode"/>
          <w:bCs/>
          <w:sz w:val="20"/>
          <w:szCs w:val="20"/>
        </w:rPr>
        <w:t xml:space="preserve">el informe </w:t>
      </w:r>
      <w:r w:rsidR="001C3BE2" w:rsidRPr="00F42EF7">
        <w:rPr>
          <w:rFonts w:ascii="Lucida Sans Unicode" w:eastAsia="Calibri" w:hAnsi="Lucida Sans Unicode" w:cs="Lucida Sans Unicode"/>
          <w:bCs/>
          <w:sz w:val="20"/>
          <w:szCs w:val="20"/>
        </w:rPr>
        <w:t xml:space="preserve">de la </w:t>
      </w:r>
      <w:r w:rsidR="001C3BE2" w:rsidRPr="00F42EF7">
        <w:rPr>
          <w:rFonts w:ascii="Lucida Sans Unicode" w:eastAsia="Arial Narrow" w:hAnsi="Lucida Sans Unicode" w:cs="Lucida Sans Unicode"/>
          <w:sz w:val="20"/>
          <w:szCs w:val="20"/>
          <w:lang w:eastAsia="es-MX"/>
        </w:rPr>
        <w:t>investigación</w:t>
      </w:r>
      <w:r w:rsidR="00F045DF" w:rsidRPr="00F42EF7">
        <w:rPr>
          <w:rFonts w:ascii="Lucida Sans Unicode" w:eastAsia="Arial Narrow" w:hAnsi="Lucida Sans Unicode" w:cs="Lucida Sans Unicode"/>
          <w:sz w:val="20"/>
          <w:szCs w:val="20"/>
          <w:lang w:eastAsia="es-MX"/>
        </w:rPr>
        <w:t xml:space="preserve">, como resultado de la </w:t>
      </w:r>
      <w:r w:rsidR="00F86E5B" w:rsidRPr="00F42EF7">
        <w:rPr>
          <w:rFonts w:ascii="Lucida Sans Unicode" w:eastAsia="Arial Narrow" w:hAnsi="Lucida Sans Unicode" w:cs="Lucida Sans Unicode"/>
          <w:sz w:val="20"/>
          <w:szCs w:val="20"/>
          <w:lang w:eastAsia="es-MX"/>
        </w:rPr>
        <w:t>aplicación de entrevistas a grupos focales.</w:t>
      </w:r>
    </w:p>
    <w:p w14:paraId="6D2FF303" w14:textId="77777777" w:rsidR="004819CF" w:rsidRPr="00F42EF7" w:rsidRDefault="004819CF" w:rsidP="004819CF">
      <w:pPr>
        <w:pStyle w:val="Prrafodelista"/>
        <w:spacing w:after="0" w:line="276" w:lineRule="auto"/>
        <w:rPr>
          <w:rFonts w:ascii="Lucida Sans Unicode" w:eastAsia="Calibri" w:hAnsi="Lucida Sans Unicode" w:cs="Lucida Sans Unicode"/>
          <w:b/>
          <w:color w:val="BFBFBF" w:themeColor="background1" w:themeShade="BF"/>
          <w:sz w:val="20"/>
          <w:szCs w:val="20"/>
        </w:rPr>
      </w:pPr>
    </w:p>
    <w:p w14:paraId="6CF27D43" w14:textId="313DD1C6" w:rsidR="004819CF" w:rsidRPr="00F42EF7" w:rsidRDefault="004819CF" w:rsidP="004819CF">
      <w:pPr>
        <w:pStyle w:val="Sinespaciado"/>
        <w:numPr>
          <w:ilvl w:val="0"/>
          <w:numId w:val="14"/>
        </w:numPr>
        <w:tabs>
          <w:tab w:val="left" w:pos="0"/>
          <w:tab w:val="left" w:pos="426"/>
        </w:tabs>
        <w:spacing w:line="276" w:lineRule="auto"/>
        <w:ind w:left="0" w:right="-518" w:firstLine="0"/>
        <w:jc w:val="both"/>
        <w:rPr>
          <w:rFonts w:ascii="Lucida Sans Unicode" w:eastAsia="Trebuchet MS" w:hAnsi="Lucida Sans Unicode" w:cs="Lucida Sans Unicode"/>
          <w:b/>
          <w:color w:val="09090A"/>
          <w:sz w:val="20"/>
          <w:szCs w:val="20"/>
          <w:lang w:eastAsia="es-ES" w:bidi="es-ES"/>
        </w:rPr>
      </w:pPr>
      <w:r w:rsidRPr="00F42EF7">
        <w:rPr>
          <w:rFonts w:ascii="Lucida Sans Unicode" w:eastAsia="Calibri" w:hAnsi="Lucida Sans Unicode" w:cs="Lucida Sans Unicode"/>
          <w:b/>
          <w:sz w:val="20"/>
          <w:szCs w:val="20"/>
        </w:rPr>
        <w:t xml:space="preserve">AUTORIZACIÓN DE LA COMISIÓN DE ASUNTOS DE LOS PUEBLOS ORIGINARIOS. </w:t>
      </w:r>
      <w:r w:rsidRPr="00F42EF7">
        <w:rPr>
          <w:rFonts w:ascii="Lucida Sans Unicode" w:eastAsia="Calibri" w:hAnsi="Lucida Sans Unicode" w:cs="Lucida Sans Unicode"/>
          <w:bCs/>
          <w:sz w:val="20"/>
          <w:szCs w:val="20"/>
        </w:rPr>
        <w:t xml:space="preserve">El veinte de diciembre, la Comisión de Asuntos de los Pueblos Originarios autorizó el proyecto </w:t>
      </w:r>
      <w:r w:rsidR="0044747B" w:rsidRPr="00F42EF7">
        <w:rPr>
          <w:rFonts w:ascii="Lucida Sans Unicode" w:eastAsia="Calibri" w:hAnsi="Lucida Sans Unicode" w:cs="Lucida Sans Unicode"/>
          <w:bCs/>
          <w:sz w:val="20"/>
          <w:szCs w:val="20"/>
        </w:rPr>
        <w:t xml:space="preserve">que aprueba el </w:t>
      </w:r>
      <w:r w:rsidRPr="00F42EF7">
        <w:rPr>
          <w:rFonts w:ascii="Lucida Sans Unicode" w:eastAsia="Calibri" w:hAnsi="Lucida Sans Unicode" w:cs="Lucida Sans Unicode"/>
          <w:bCs/>
          <w:sz w:val="20"/>
          <w:szCs w:val="20"/>
        </w:rPr>
        <w:t xml:space="preserve">Dictamen que hoy se somete a consideración del Consejo General para su </w:t>
      </w:r>
      <w:bookmarkStart w:id="1" w:name="_Hlk154060868"/>
      <w:r w:rsidRPr="00F42EF7">
        <w:rPr>
          <w:rFonts w:ascii="Lucida Sans Unicode" w:eastAsia="Calibri" w:hAnsi="Lucida Sans Unicode" w:cs="Lucida Sans Unicode"/>
          <w:bCs/>
          <w:sz w:val="20"/>
          <w:szCs w:val="20"/>
        </w:rPr>
        <w:t>estudio, análisis, discusión y en su caso aprobación</w:t>
      </w:r>
      <w:bookmarkEnd w:id="1"/>
      <w:r w:rsidRPr="00F42EF7">
        <w:rPr>
          <w:rFonts w:ascii="Lucida Sans Unicode" w:eastAsia="Calibri" w:hAnsi="Lucida Sans Unicode" w:cs="Lucida Sans Unicode"/>
          <w:bCs/>
          <w:sz w:val="20"/>
          <w:szCs w:val="20"/>
        </w:rPr>
        <w:t>.</w:t>
      </w:r>
    </w:p>
    <w:p w14:paraId="7DD1AE45" w14:textId="77777777" w:rsidR="000110FD" w:rsidRPr="00F42EF7" w:rsidRDefault="000110FD" w:rsidP="000110FD">
      <w:pPr>
        <w:pStyle w:val="Prrafodelista"/>
        <w:rPr>
          <w:rFonts w:ascii="Lucida Sans Unicode" w:eastAsia="Trebuchet MS" w:hAnsi="Lucida Sans Unicode" w:cs="Lucida Sans Unicode"/>
          <w:b/>
          <w:color w:val="09090A"/>
          <w:sz w:val="20"/>
          <w:szCs w:val="20"/>
          <w:lang w:eastAsia="es-ES" w:bidi="es-ES"/>
        </w:rPr>
      </w:pPr>
    </w:p>
    <w:p w14:paraId="701799DB" w14:textId="77777777" w:rsidR="000110FD" w:rsidRPr="00F42EF7" w:rsidRDefault="000110FD" w:rsidP="000110FD">
      <w:pPr>
        <w:pStyle w:val="Sinespaciado"/>
        <w:spacing w:line="276" w:lineRule="auto"/>
        <w:ind w:right="-518"/>
        <w:jc w:val="center"/>
        <w:outlineLvl w:val="0"/>
        <w:rPr>
          <w:rFonts w:ascii="Lucida Sans Unicode" w:eastAsia="Trebuchet MS" w:hAnsi="Lucida Sans Unicode" w:cs="Lucida Sans Unicode"/>
          <w:b/>
          <w:color w:val="09090A"/>
          <w:sz w:val="20"/>
          <w:szCs w:val="20"/>
          <w:lang w:eastAsia="es-ES" w:bidi="es-ES"/>
        </w:rPr>
      </w:pPr>
      <w:r w:rsidRPr="00F42EF7">
        <w:rPr>
          <w:rFonts w:ascii="Lucida Sans Unicode" w:eastAsia="Trebuchet MS" w:hAnsi="Lucida Sans Unicode" w:cs="Lucida Sans Unicode"/>
          <w:b/>
          <w:color w:val="09090A"/>
          <w:sz w:val="20"/>
          <w:szCs w:val="20"/>
          <w:lang w:eastAsia="es-ES" w:bidi="es-ES"/>
        </w:rPr>
        <w:t>CONSIDERACIONES LEGALES</w:t>
      </w:r>
    </w:p>
    <w:p w14:paraId="30B3D3D0" w14:textId="77777777" w:rsidR="000110FD" w:rsidRPr="00F42EF7" w:rsidRDefault="000110FD" w:rsidP="000110FD">
      <w:pPr>
        <w:pStyle w:val="Sinespaciado"/>
        <w:tabs>
          <w:tab w:val="left" w:pos="0"/>
          <w:tab w:val="left" w:pos="426"/>
        </w:tabs>
        <w:spacing w:line="276" w:lineRule="auto"/>
        <w:ind w:right="-518"/>
        <w:jc w:val="both"/>
        <w:rPr>
          <w:rFonts w:ascii="Lucida Sans Unicode" w:eastAsia="Trebuchet MS" w:hAnsi="Lucida Sans Unicode" w:cs="Lucida Sans Unicode"/>
          <w:b/>
          <w:color w:val="09090A"/>
          <w:sz w:val="20"/>
          <w:szCs w:val="20"/>
          <w:lang w:eastAsia="es-ES" w:bidi="es-ES"/>
        </w:rPr>
      </w:pPr>
    </w:p>
    <w:p w14:paraId="6C7637D9" w14:textId="2DBC63BC" w:rsidR="00F91796" w:rsidRPr="00F42EF7" w:rsidRDefault="00F91796" w:rsidP="004819CF">
      <w:pPr>
        <w:pStyle w:val="Sinespaciado"/>
        <w:spacing w:line="276" w:lineRule="auto"/>
        <w:ind w:right="-518"/>
        <w:jc w:val="center"/>
        <w:outlineLvl w:val="0"/>
        <w:rPr>
          <w:rFonts w:ascii="Lucida Sans Unicode" w:eastAsia="Trebuchet MS" w:hAnsi="Lucida Sans Unicode" w:cs="Lucida Sans Unicode"/>
          <w:b/>
          <w:color w:val="09090A"/>
          <w:sz w:val="20"/>
          <w:szCs w:val="20"/>
          <w:lang w:eastAsia="es-ES" w:bidi="es-ES"/>
        </w:rPr>
      </w:pPr>
    </w:p>
    <w:p w14:paraId="310FF57E" w14:textId="77777777" w:rsidR="00F91796" w:rsidRPr="00F42EF7" w:rsidRDefault="00F91796" w:rsidP="004819CF">
      <w:pPr>
        <w:pStyle w:val="Sinespaciado"/>
        <w:spacing w:line="276" w:lineRule="auto"/>
        <w:ind w:right="-518"/>
        <w:jc w:val="both"/>
        <w:outlineLvl w:val="1"/>
        <w:rPr>
          <w:rFonts w:ascii="Lucida Sans Unicode" w:eastAsia="Trebuchet MS" w:hAnsi="Lucida Sans Unicode" w:cs="Lucida Sans Unicode"/>
          <w:color w:val="09090A"/>
          <w:sz w:val="20"/>
          <w:szCs w:val="20"/>
          <w:lang w:eastAsia="es-ES" w:bidi="es-ES"/>
        </w:rPr>
      </w:pPr>
      <w:bookmarkStart w:id="2" w:name="_Toc127896793"/>
      <w:r w:rsidRPr="00F42EF7">
        <w:rPr>
          <w:rFonts w:ascii="Lucida Sans Unicode" w:eastAsia="Trebuchet MS" w:hAnsi="Lucida Sans Unicode" w:cs="Lucida Sans Unicode"/>
          <w:b/>
          <w:color w:val="09090A"/>
          <w:sz w:val="20"/>
          <w:szCs w:val="20"/>
          <w:lang w:eastAsia="es-ES" w:bidi="es-ES"/>
        </w:rPr>
        <w:lastRenderedPageBreak/>
        <w:t>I. Atribuciones del Instituto Electoral y de Participación Ciudadana del Estado de Jalisco</w:t>
      </w:r>
      <w:bookmarkEnd w:id="2"/>
    </w:p>
    <w:p w14:paraId="4C49A2E9" w14:textId="77777777" w:rsidR="00F91796" w:rsidRPr="00F42EF7" w:rsidRDefault="00F91796" w:rsidP="004819CF">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3FFBB111" w14:textId="7609CE82" w:rsidR="00F91796" w:rsidRPr="00F42EF7" w:rsidRDefault="00F91796" w:rsidP="004819CF">
      <w:pPr>
        <w:shd w:val="clear" w:color="auto" w:fill="FFFFFF"/>
        <w:spacing w:after="0" w:line="276" w:lineRule="auto"/>
        <w:ind w:right="-518"/>
        <w:jc w:val="both"/>
        <w:rPr>
          <w:rFonts w:ascii="Lucida Sans Unicode" w:eastAsia="Trebuchet MS" w:hAnsi="Lucida Sans Unicode" w:cs="Lucida Sans Unicode"/>
          <w:color w:val="09090A"/>
          <w:sz w:val="20"/>
          <w:szCs w:val="20"/>
          <w:lang w:bidi="es-ES"/>
        </w:rPr>
      </w:pPr>
      <w:r w:rsidRPr="00F42EF7">
        <w:rPr>
          <w:rFonts w:ascii="Lucida Sans Unicode" w:eastAsia="Trebuchet MS" w:hAnsi="Lucida Sans Unicode" w:cs="Lucida Sans Unicode"/>
          <w:color w:val="09090A"/>
          <w:sz w:val="20"/>
          <w:szCs w:val="20"/>
          <w:lang w:eastAsia="es-ES" w:bidi="es-ES"/>
        </w:rPr>
        <w:t>Es un organismo público local electoral, de carácter permanente, autónomo en su funcionamiento, independiente en sus decisiones, profesional en su desempeño, autoridad en la materia y dotado de personalidad jurídica y patrimonio propio; tiene como objetivos, entre otros, participar en el ejercicio de la función electoral consistente en ejercer las actividades relativas para realizar los procesos electorales de renovación de los poderes legislativo y ejecutivo, así como los ayuntamientos de la entidad; vigilar en el ámbito electoral el cumplimiento de la Constitución General de la República, la constitución local y las leyes que se derivan de ambas, de conformidad con los artículos 41, base V, apartado C; y 116, base IV, inciso c), de la Constitución Política de los Estados Unidos Mexicanos</w:t>
      </w:r>
      <w:r w:rsidR="00BE49E6" w:rsidRPr="00F42EF7">
        <w:rPr>
          <w:rFonts w:ascii="Lucida Sans Unicode" w:eastAsia="Trebuchet MS" w:hAnsi="Lucida Sans Unicode" w:cs="Lucida Sans Unicode"/>
          <w:color w:val="09090A"/>
          <w:sz w:val="20"/>
          <w:szCs w:val="20"/>
          <w:lang w:eastAsia="es-ES" w:bidi="es-ES"/>
        </w:rPr>
        <w:t>;</w:t>
      </w:r>
      <w:r w:rsidRPr="00F42EF7">
        <w:rPr>
          <w:rStyle w:val="Refdenotaalpie"/>
          <w:rFonts w:ascii="Lucida Sans Unicode" w:eastAsia="Trebuchet MS" w:hAnsi="Lucida Sans Unicode" w:cs="Lucida Sans Unicode"/>
          <w:color w:val="09090A"/>
          <w:sz w:val="20"/>
          <w:szCs w:val="20"/>
          <w:lang w:eastAsia="es-ES" w:bidi="es-ES"/>
        </w:rPr>
        <w:footnoteReference w:id="8"/>
      </w:r>
      <w:r w:rsidRPr="00F42EF7">
        <w:rPr>
          <w:rFonts w:ascii="Lucida Sans Unicode" w:eastAsia="Trebuchet MS" w:hAnsi="Lucida Sans Unicode" w:cs="Lucida Sans Unicode"/>
          <w:color w:val="09090A"/>
          <w:sz w:val="20"/>
          <w:szCs w:val="20"/>
          <w:lang w:eastAsia="es-ES" w:bidi="es-ES"/>
        </w:rPr>
        <w:t xml:space="preserve"> 12, bases III y IV, de la Constitución Política del Estado de Jalisco</w:t>
      </w:r>
      <w:r w:rsidR="00BE49E6" w:rsidRPr="00F42EF7">
        <w:rPr>
          <w:rFonts w:ascii="Lucida Sans Unicode" w:eastAsia="Trebuchet MS" w:hAnsi="Lucida Sans Unicode" w:cs="Lucida Sans Unicode"/>
          <w:color w:val="09090A"/>
          <w:sz w:val="20"/>
          <w:szCs w:val="20"/>
          <w:lang w:eastAsia="es-ES" w:bidi="es-ES"/>
        </w:rPr>
        <w:t>;</w:t>
      </w:r>
      <w:r w:rsidRPr="00F42EF7">
        <w:rPr>
          <w:rStyle w:val="Refdenotaalpie"/>
          <w:rFonts w:ascii="Lucida Sans Unicode" w:eastAsia="Trebuchet MS" w:hAnsi="Lucida Sans Unicode" w:cs="Lucida Sans Unicode"/>
          <w:color w:val="09090A"/>
          <w:sz w:val="20"/>
          <w:szCs w:val="20"/>
          <w:lang w:eastAsia="es-ES" w:bidi="es-ES"/>
        </w:rPr>
        <w:footnoteReference w:id="9"/>
      </w:r>
      <w:r w:rsidRPr="00F42EF7">
        <w:rPr>
          <w:rFonts w:ascii="Lucida Sans Unicode" w:eastAsia="Trebuchet MS" w:hAnsi="Lucida Sans Unicode" w:cs="Lucida Sans Unicode"/>
          <w:color w:val="09090A"/>
          <w:sz w:val="20"/>
          <w:szCs w:val="20"/>
          <w:lang w:eastAsia="es-ES" w:bidi="es-ES"/>
        </w:rPr>
        <w:t xml:space="preserve"> 115 y 116, párrafo 1</w:t>
      </w:r>
      <w:r w:rsidR="00EC136E" w:rsidRPr="00F42EF7">
        <w:rPr>
          <w:rFonts w:ascii="Lucida Sans Unicode" w:eastAsia="Trebuchet MS" w:hAnsi="Lucida Sans Unicode" w:cs="Lucida Sans Unicode"/>
          <w:color w:val="09090A"/>
          <w:sz w:val="20"/>
          <w:szCs w:val="20"/>
          <w:lang w:eastAsia="es-ES" w:bidi="es-ES"/>
        </w:rPr>
        <w:t xml:space="preserve"> </w:t>
      </w:r>
      <w:r w:rsidRPr="00F42EF7">
        <w:rPr>
          <w:rFonts w:ascii="Lucida Sans Unicode" w:eastAsia="Trebuchet MS" w:hAnsi="Lucida Sans Unicode" w:cs="Lucida Sans Unicode"/>
          <w:color w:val="09090A"/>
          <w:sz w:val="20"/>
          <w:szCs w:val="20"/>
          <w:lang w:eastAsia="es-ES" w:bidi="es-ES"/>
        </w:rPr>
        <w:t>del Código Electoral del Estado de Jalisco</w:t>
      </w:r>
      <w:r w:rsidR="00A148E1" w:rsidRPr="00F42EF7">
        <w:rPr>
          <w:rFonts w:ascii="Lucida Sans Unicode" w:eastAsia="Trebuchet MS" w:hAnsi="Lucida Sans Unicode" w:cs="Lucida Sans Unicode"/>
          <w:color w:val="09090A"/>
          <w:sz w:val="20"/>
          <w:szCs w:val="20"/>
          <w:lang w:eastAsia="es-ES" w:bidi="es-ES"/>
        </w:rPr>
        <w:t>.</w:t>
      </w:r>
      <w:r w:rsidRPr="00F42EF7">
        <w:rPr>
          <w:rStyle w:val="Refdenotaalpie"/>
          <w:rFonts w:ascii="Lucida Sans Unicode" w:eastAsia="Trebuchet MS" w:hAnsi="Lucida Sans Unicode" w:cs="Lucida Sans Unicode"/>
          <w:color w:val="09090A"/>
          <w:sz w:val="20"/>
          <w:szCs w:val="20"/>
          <w:lang w:eastAsia="es-ES" w:bidi="es-ES"/>
        </w:rPr>
        <w:footnoteReference w:id="10"/>
      </w:r>
    </w:p>
    <w:p w14:paraId="7DCBE03E" w14:textId="77777777" w:rsidR="00EC136E" w:rsidRPr="00F42EF7" w:rsidRDefault="00EC136E" w:rsidP="00D977D4">
      <w:pPr>
        <w:pStyle w:val="TextoCar"/>
        <w:spacing w:after="0" w:line="276" w:lineRule="auto"/>
        <w:ind w:right="-518" w:firstLine="0"/>
        <w:rPr>
          <w:rFonts w:ascii="Lucida Sans Unicode" w:eastAsia="Trebuchet MS" w:hAnsi="Lucida Sans Unicode" w:cs="Lucida Sans Unicode"/>
          <w:color w:val="09090A"/>
          <w:sz w:val="20"/>
          <w:szCs w:val="20"/>
          <w:lang w:bidi="es-ES"/>
        </w:rPr>
      </w:pPr>
    </w:p>
    <w:p w14:paraId="5D51F429" w14:textId="78A002BB" w:rsidR="00312D05" w:rsidRPr="00F42EF7" w:rsidRDefault="00F91796"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color w:val="09090A"/>
          <w:sz w:val="20"/>
          <w:szCs w:val="20"/>
          <w:lang w:eastAsia="es-ES" w:bidi="es-ES"/>
        </w:rPr>
        <w:t>A</w:t>
      </w:r>
      <w:r w:rsidR="006C0468" w:rsidRPr="00F42EF7">
        <w:rPr>
          <w:rFonts w:ascii="Lucida Sans Unicode" w:eastAsia="Trebuchet MS" w:hAnsi="Lucida Sans Unicode" w:cs="Lucida Sans Unicode"/>
          <w:color w:val="09090A"/>
          <w:sz w:val="20"/>
          <w:szCs w:val="20"/>
          <w:lang w:eastAsia="es-ES" w:bidi="es-ES"/>
        </w:rPr>
        <w:t>unado al</w:t>
      </w:r>
      <w:r w:rsidR="009D0668" w:rsidRPr="00F42EF7">
        <w:rPr>
          <w:rFonts w:ascii="Lucida Sans Unicode" w:eastAsia="Trebuchet MS" w:hAnsi="Lucida Sans Unicode" w:cs="Lucida Sans Unicode"/>
          <w:color w:val="09090A"/>
          <w:sz w:val="20"/>
          <w:szCs w:val="20"/>
          <w:lang w:eastAsia="es-ES" w:bidi="es-ES"/>
        </w:rPr>
        <w:t xml:space="preserve"> fundamento citado, y </w:t>
      </w:r>
      <w:r w:rsidR="00FE0E84" w:rsidRPr="00F42EF7">
        <w:rPr>
          <w:rFonts w:ascii="Lucida Sans Unicode" w:eastAsia="Trebuchet MS" w:hAnsi="Lucida Sans Unicode" w:cs="Lucida Sans Unicode"/>
          <w:color w:val="09090A"/>
          <w:sz w:val="20"/>
          <w:szCs w:val="20"/>
          <w:lang w:eastAsia="es-ES" w:bidi="es-ES"/>
        </w:rPr>
        <w:t xml:space="preserve">como se relató en </w:t>
      </w:r>
      <w:r w:rsidR="0023343C" w:rsidRPr="00F42EF7">
        <w:rPr>
          <w:rFonts w:ascii="Lucida Sans Unicode" w:eastAsia="Trebuchet MS" w:hAnsi="Lucida Sans Unicode" w:cs="Lucida Sans Unicode"/>
          <w:color w:val="09090A"/>
          <w:sz w:val="20"/>
          <w:szCs w:val="20"/>
          <w:lang w:eastAsia="es-ES" w:bidi="es-ES"/>
        </w:rPr>
        <w:t>el antecedente 5</w:t>
      </w:r>
      <w:r w:rsidRPr="00F42EF7">
        <w:rPr>
          <w:rFonts w:ascii="Lucida Sans Unicode" w:eastAsia="Trebuchet MS" w:hAnsi="Lucida Sans Unicode" w:cs="Lucida Sans Unicode"/>
          <w:color w:val="09090A"/>
          <w:sz w:val="20"/>
          <w:szCs w:val="20"/>
          <w:lang w:eastAsia="es-ES" w:bidi="es-ES"/>
        </w:rPr>
        <w:t>,</w:t>
      </w:r>
      <w:r w:rsidR="00312D05" w:rsidRPr="00F42EF7">
        <w:rPr>
          <w:rFonts w:ascii="Lucida Sans Unicode" w:eastAsia="Trebuchet MS" w:hAnsi="Lucida Sans Unicode" w:cs="Lucida Sans Unicode"/>
          <w:color w:val="09090A"/>
          <w:sz w:val="20"/>
          <w:szCs w:val="20"/>
          <w:lang w:eastAsia="es-ES" w:bidi="es-ES"/>
        </w:rPr>
        <w:t xml:space="preserve"> </w:t>
      </w:r>
      <w:r w:rsidR="003A0EB1" w:rsidRPr="00F42EF7">
        <w:rPr>
          <w:rFonts w:ascii="Lucida Sans Unicode" w:eastAsia="Trebuchet MS" w:hAnsi="Lucida Sans Unicode" w:cs="Lucida Sans Unicode"/>
          <w:color w:val="09090A"/>
          <w:sz w:val="20"/>
          <w:szCs w:val="20"/>
          <w:lang w:eastAsia="es-ES" w:bidi="es-ES"/>
        </w:rPr>
        <w:t xml:space="preserve">la Sala Guadalajara </w:t>
      </w:r>
      <w:r w:rsidR="00B305B1" w:rsidRPr="00F42EF7">
        <w:rPr>
          <w:rFonts w:ascii="Lucida Sans Unicode" w:eastAsia="Trebuchet MS" w:hAnsi="Lucida Sans Unicode" w:cs="Lucida Sans Unicode"/>
          <w:color w:val="09090A"/>
          <w:sz w:val="20"/>
          <w:szCs w:val="20"/>
          <w:lang w:eastAsia="es-ES" w:bidi="es-ES"/>
        </w:rPr>
        <w:t xml:space="preserve">reencauzó </w:t>
      </w:r>
      <w:r w:rsidR="00180114" w:rsidRPr="00F42EF7">
        <w:rPr>
          <w:rFonts w:ascii="Lucida Sans Unicode" w:eastAsia="Trebuchet MS" w:hAnsi="Lucida Sans Unicode" w:cs="Lucida Sans Unicode"/>
          <w:color w:val="09090A"/>
          <w:sz w:val="20"/>
          <w:szCs w:val="20"/>
          <w:lang w:eastAsia="es-ES" w:bidi="es-ES"/>
        </w:rPr>
        <w:t>al Consejo General</w:t>
      </w:r>
      <w:r w:rsidR="00766373" w:rsidRPr="00F42EF7">
        <w:rPr>
          <w:rFonts w:ascii="Lucida Sans Unicode" w:eastAsia="Trebuchet MS" w:hAnsi="Lucida Sans Unicode" w:cs="Lucida Sans Unicode"/>
          <w:color w:val="09090A"/>
          <w:sz w:val="20"/>
          <w:szCs w:val="20"/>
          <w:lang w:eastAsia="es-ES" w:bidi="es-ES"/>
        </w:rPr>
        <w:t xml:space="preserve"> </w:t>
      </w:r>
      <w:r w:rsidR="00B305B1" w:rsidRPr="00F42EF7">
        <w:rPr>
          <w:rFonts w:ascii="Lucida Sans Unicode" w:eastAsia="Trebuchet MS" w:hAnsi="Lucida Sans Unicode" w:cs="Lucida Sans Unicode"/>
          <w:color w:val="09090A"/>
          <w:sz w:val="20"/>
          <w:szCs w:val="20"/>
          <w:lang w:eastAsia="es-ES" w:bidi="es-ES"/>
        </w:rPr>
        <w:t xml:space="preserve">la impugnación planteada en contra del acuerdo administrativo </w:t>
      </w:r>
      <w:r w:rsidR="00DA41F1" w:rsidRPr="00F42EF7">
        <w:rPr>
          <w:rFonts w:ascii="Lucida Sans Unicode" w:eastAsia="Trebuchet MS" w:hAnsi="Lucida Sans Unicode" w:cs="Lucida Sans Unicode"/>
          <w:color w:val="09090A"/>
          <w:sz w:val="20"/>
          <w:szCs w:val="20"/>
          <w:lang w:eastAsia="es-ES" w:bidi="es-ES"/>
        </w:rPr>
        <w:t>de</w:t>
      </w:r>
      <w:r w:rsidR="00B305B1" w:rsidRPr="00F42EF7">
        <w:rPr>
          <w:rFonts w:ascii="Lucida Sans Unicode" w:eastAsia="Trebuchet MS" w:hAnsi="Lucida Sans Unicode" w:cs="Lucida Sans Unicode"/>
          <w:color w:val="09090A"/>
          <w:sz w:val="20"/>
          <w:szCs w:val="20"/>
          <w:lang w:eastAsia="es-ES" w:bidi="es-ES"/>
        </w:rPr>
        <w:t xml:space="preserve"> la Secretaría Ejecutiva</w:t>
      </w:r>
      <w:r w:rsidR="0023343C" w:rsidRPr="00F42EF7">
        <w:rPr>
          <w:rFonts w:ascii="Lucida Sans Unicode" w:eastAsia="Trebuchet MS" w:hAnsi="Lucida Sans Unicode" w:cs="Lucida Sans Unicode"/>
          <w:color w:val="09090A"/>
          <w:sz w:val="20"/>
          <w:szCs w:val="20"/>
          <w:lang w:eastAsia="es-ES" w:bidi="es-ES"/>
        </w:rPr>
        <w:t>,</w:t>
      </w:r>
      <w:r w:rsidR="00B305B1" w:rsidRPr="00F42EF7">
        <w:rPr>
          <w:rFonts w:ascii="Lucida Sans Unicode" w:eastAsia="Trebuchet MS" w:hAnsi="Lucida Sans Unicode" w:cs="Lucida Sans Unicode"/>
          <w:color w:val="09090A"/>
          <w:sz w:val="20"/>
          <w:szCs w:val="20"/>
          <w:lang w:eastAsia="es-ES" w:bidi="es-ES"/>
        </w:rPr>
        <w:t xml:space="preserve"> </w:t>
      </w:r>
      <w:r w:rsidR="00180114" w:rsidRPr="00F42EF7">
        <w:rPr>
          <w:rFonts w:ascii="Lucida Sans Unicode" w:eastAsia="Trebuchet MS" w:hAnsi="Lucida Sans Unicode" w:cs="Lucida Sans Unicode"/>
          <w:color w:val="09090A"/>
          <w:sz w:val="20"/>
          <w:szCs w:val="20"/>
          <w:lang w:eastAsia="es-ES" w:bidi="es-ES"/>
        </w:rPr>
        <w:t xml:space="preserve">para </w:t>
      </w:r>
      <w:r w:rsidR="00714096" w:rsidRPr="00F42EF7">
        <w:rPr>
          <w:rFonts w:ascii="Lucida Sans Unicode" w:eastAsia="Trebuchet MS" w:hAnsi="Lucida Sans Unicode" w:cs="Lucida Sans Unicode"/>
          <w:color w:val="09090A"/>
          <w:sz w:val="20"/>
          <w:szCs w:val="20"/>
          <w:lang w:eastAsia="es-ES" w:bidi="es-ES"/>
        </w:rPr>
        <w:t xml:space="preserve">efectos de </w:t>
      </w:r>
      <w:r w:rsidR="00180114" w:rsidRPr="00F42EF7">
        <w:rPr>
          <w:rFonts w:ascii="Lucida Sans Unicode" w:eastAsia="Trebuchet MS" w:hAnsi="Lucida Sans Unicode" w:cs="Lucida Sans Unicode"/>
          <w:color w:val="09090A"/>
          <w:sz w:val="20"/>
          <w:szCs w:val="20"/>
          <w:lang w:eastAsia="es-ES" w:bidi="es-ES"/>
        </w:rPr>
        <w:t xml:space="preserve">conocer la </w:t>
      </w:r>
      <w:r w:rsidR="00DA41F1" w:rsidRPr="00F42EF7">
        <w:rPr>
          <w:rFonts w:ascii="Lucida Sans Unicode" w:eastAsia="Trebuchet MS" w:hAnsi="Lucida Sans Unicode" w:cs="Lucida Sans Unicode"/>
          <w:color w:val="09090A"/>
          <w:sz w:val="20"/>
          <w:szCs w:val="20"/>
          <w:lang w:eastAsia="es-ES" w:bidi="es-ES"/>
        </w:rPr>
        <w:t>solicitud de cambio de régimen de gobierno</w:t>
      </w:r>
      <w:r w:rsidR="005711EC" w:rsidRPr="00F42EF7">
        <w:rPr>
          <w:rFonts w:ascii="Lucida Sans Unicode" w:eastAsia="Trebuchet MS" w:hAnsi="Lucida Sans Unicode" w:cs="Lucida Sans Unicode"/>
          <w:color w:val="09090A"/>
          <w:sz w:val="20"/>
          <w:szCs w:val="20"/>
          <w:lang w:eastAsia="es-ES" w:bidi="es-ES"/>
        </w:rPr>
        <w:t>,</w:t>
      </w:r>
      <w:r w:rsidR="00180114" w:rsidRPr="00F42EF7">
        <w:rPr>
          <w:rFonts w:ascii="Lucida Sans Unicode" w:eastAsia="Trebuchet MS" w:hAnsi="Lucida Sans Unicode" w:cs="Lucida Sans Unicode"/>
          <w:color w:val="09090A"/>
          <w:sz w:val="20"/>
          <w:szCs w:val="20"/>
          <w:lang w:eastAsia="es-ES" w:bidi="es-ES"/>
        </w:rPr>
        <w:t xml:space="preserve"> </w:t>
      </w:r>
      <w:r w:rsidR="00714096" w:rsidRPr="00F42EF7">
        <w:rPr>
          <w:rFonts w:ascii="Lucida Sans Unicode" w:eastAsia="Trebuchet MS" w:hAnsi="Lucida Sans Unicode" w:cs="Lucida Sans Unicode"/>
          <w:color w:val="09090A"/>
          <w:sz w:val="20"/>
          <w:szCs w:val="20"/>
          <w:lang w:eastAsia="es-ES" w:bidi="es-ES"/>
        </w:rPr>
        <w:t xml:space="preserve">y </w:t>
      </w:r>
      <w:r w:rsidR="00FB5762" w:rsidRPr="00F42EF7">
        <w:rPr>
          <w:rFonts w:ascii="Lucida Sans Unicode" w:eastAsia="Trebuchet MS" w:hAnsi="Lucida Sans Unicode" w:cs="Lucida Sans Unicode"/>
          <w:color w:val="09090A"/>
          <w:sz w:val="20"/>
          <w:szCs w:val="20"/>
          <w:lang w:eastAsia="es-ES" w:bidi="es-ES"/>
        </w:rPr>
        <w:t>resolver conforme a Derecho</w:t>
      </w:r>
      <w:r w:rsidR="005711EC" w:rsidRPr="00F42EF7">
        <w:rPr>
          <w:rFonts w:ascii="Lucida Sans Unicode" w:eastAsia="Trebuchet MS" w:hAnsi="Lucida Sans Unicode" w:cs="Lucida Sans Unicode"/>
          <w:color w:val="09090A"/>
          <w:sz w:val="20"/>
          <w:szCs w:val="20"/>
          <w:lang w:eastAsia="es-ES" w:bidi="es-ES"/>
        </w:rPr>
        <w:t>.</w:t>
      </w:r>
    </w:p>
    <w:p w14:paraId="5A107534" w14:textId="77777777" w:rsidR="005711EC" w:rsidRPr="00F42EF7" w:rsidRDefault="005711EC"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301CAE45" w14:textId="77777777" w:rsidR="00F91796" w:rsidRPr="00F42EF7" w:rsidRDefault="00F91796" w:rsidP="00D977D4">
      <w:pPr>
        <w:pStyle w:val="Sinespaciado"/>
        <w:spacing w:line="276" w:lineRule="auto"/>
        <w:ind w:right="-518"/>
        <w:jc w:val="both"/>
        <w:outlineLvl w:val="1"/>
        <w:rPr>
          <w:rFonts w:ascii="Lucida Sans Unicode" w:eastAsia="Trebuchet MS" w:hAnsi="Lucida Sans Unicode" w:cs="Lucida Sans Unicode"/>
          <w:color w:val="09090A"/>
          <w:sz w:val="20"/>
          <w:szCs w:val="20"/>
          <w:lang w:eastAsia="es-ES" w:bidi="es-ES"/>
        </w:rPr>
      </w:pPr>
      <w:bookmarkStart w:id="3" w:name="_Toc127896794"/>
      <w:r w:rsidRPr="00F42EF7">
        <w:rPr>
          <w:rFonts w:ascii="Lucida Sans Unicode" w:eastAsia="Trebuchet MS" w:hAnsi="Lucida Sans Unicode" w:cs="Lucida Sans Unicode"/>
          <w:b/>
          <w:color w:val="09090A"/>
          <w:sz w:val="20"/>
          <w:szCs w:val="20"/>
          <w:lang w:eastAsia="es-ES" w:bidi="es-ES"/>
        </w:rPr>
        <w:t>II. Atribuciones del Consejo General</w:t>
      </w:r>
      <w:bookmarkEnd w:id="3"/>
    </w:p>
    <w:p w14:paraId="57566D20" w14:textId="77777777" w:rsidR="00F91796" w:rsidRPr="00F42EF7" w:rsidRDefault="00F91796"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7C439BC0" w14:textId="42CEB0B0" w:rsidR="00AF5067" w:rsidRPr="00F42EF7" w:rsidRDefault="00F91796" w:rsidP="00D977D4">
      <w:pPr>
        <w:shd w:val="clear" w:color="auto" w:fill="FFFFFF"/>
        <w:spacing w:after="0" w:line="276" w:lineRule="auto"/>
        <w:ind w:right="-518"/>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color w:val="09090A"/>
          <w:sz w:val="20"/>
          <w:szCs w:val="20"/>
          <w:lang w:eastAsia="es-ES" w:bidi="es-ES"/>
        </w:rPr>
        <w:t xml:space="preserve">Es el órgano superior de dirección del </w:t>
      </w:r>
      <w:r w:rsidR="00CA483D" w:rsidRPr="00F42EF7">
        <w:rPr>
          <w:rFonts w:ascii="Lucida Sans Unicode" w:eastAsia="Trebuchet MS" w:hAnsi="Lucida Sans Unicode" w:cs="Lucida Sans Unicode"/>
          <w:color w:val="09090A"/>
          <w:sz w:val="20"/>
          <w:szCs w:val="20"/>
          <w:lang w:eastAsia="es-ES" w:bidi="es-ES"/>
        </w:rPr>
        <w:t>I</w:t>
      </w:r>
      <w:r w:rsidRPr="00F42EF7">
        <w:rPr>
          <w:rFonts w:ascii="Lucida Sans Unicode" w:eastAsia="Trebuchet MS" w:hAnsi="Lucida Sans Unicode" w:cs="Lucida Sans Unicode"/>
          <w:color w:val="09090A"/>
          <w:sz w:val="20"/>
          <w:szCs w:val="20"/>
          <w:lang w:eastAsia="es-ES" w:bidi="es-ES"/>
        </w:rPr>
        <w:t xml:space="preserve">nstituto </w:t>
      </w:r>
      <w:r w:rsidR="00CA483D" w:rsidRPr="00F42EF7">
        <w:rPr>
          <w:rFonts w:ascii="Lucida Sans Unicode" w:eastAsia="Trebuchet MS" w:hAnsi="Lucida Sans Unicode" w:cs="Lucida Sans Unicode"/>
          <w:color w:val="09090A"/>
          <w:sz w:val="20"/>
          <w:szCs w:val="20"/>
          <w:lang w:eastAsia="es-ES" w:bidi="es-ES"/>
        </w:rPr>
        <w:t>E</w:t>
      </w:r>
      <w:r w:rsidRPr="00F42EF7">
        <w:rPr>
          <w:rFonts w:ascii="Lucida Sans Unicode" w:eastAsia="Trebuchet MS" w:hAnsi="Lucida Sans Unicode" w:cs="Lucida Sans Unicode"/>
          <w:color w:val="09090A"/>
          <w:sz w:val="20"/>
          <w:szCs w:val="20"/>
          <w:lang w:eastAsia="es-ES" w:bidi="es-ES"/>
        </w:rPr>
        <w:t>lectoral, responsable de cumplir las disposiciones constitucionales y legales en materia electoral, así como velar para que los principios de certeza, legalidad, independencia, imparcialidad, objetividad, máxima publicidad y perspectiva de género; tiene como atribuciones, entre otras, vigilar la oportuna integración y adecuado funcionamiento de los órganos del instituto; aprobar la integración de las diversas comisiones internas del Instituto Electoral y de Participación Ciudadana del Estado de Jalisco; vigilar el cumplimiento de la legislación electoral y las disposiciones que con base en ella se dicten; emitir los acuerdos necesarios para hacer efectivas sus atribuciones</w:t>
      </w:r>
      <w:r w:rsidR="00AF5067" w:rsidRPr="00F42EF7">
        <w:rPr>
          <w:rFonts w:ascii="Lucida Sans Unicode" w:eastAsia="Trebuchet MS" w:hAnsi="Lucida Sans Unicode" w:cs="Lucida Sans Unicode"/>
          <w:color w:val="09090A"/>
          <w:sz w:val="20"/>
          <w:szCs w:val="20"/>
          <w:lang w:eastAsia="es-ES" w:bidi="es-ES"/>
        </w:rPr>
        <w:t xml:space="preserve"> y resolver el recurso de revisión, </w:t>
      </w:r>
      <w:r w:rsidRPr="00F42EF7">
        <w:rPr>
          <w:rFonts w:ascii="Lucida Sans Unicode" w:eastAsia="Trebuchet MS" w:hAnsi="Lucida Sans Unicode" w:cs="Lucida Sans Unicode"/>
          <w:color w:val="09090A"/>
          <w:sz w:val="20"/>
          <w:szCs w:val="20"/>
          <w:lang w:eastAsia="es-ES" w:bidi="es-ES"/>
        </w:rPr>
        <w:t>de conformidad con lo dispuesto por los artículos 12, bases I y IV de la Constitución local; 120 y 134, párrafo 1, LI y LII</w:t>
      </w:r>
      <w:r w:rsidR="00AF5067" w:rsidRPr="00F42EF7">
        <w:rPr>
          <w:rFonts w:ascii="Lucida Sans Unicode" w:eastAsia="Trebuchet MS" w:hAnsi="Lucida Sans Unicode" w:cs="Lucida Sans Unicode"/>
          <w:color w:val="09090A"/>
          <w:sz w:val="20"/>
          <w:szCs w:val="20"/>
          <w:lang w:eastAsia="es-ES" w:bidi="es-ES"/>
        </w:rPr>
        <w:t xml:space="preserve"> del Código Electoral.</w:t>
      </w:r>
    </w:p>
    <w:p w14:paraId="4E387EF6" w14:textId="77777777" w:rsidR="00F91796" w:rsidRPr="00F42EF7" w:rsidRDefault="00F91796" w:rsidP="00D977D4">
      <w:pPr>
        <w:pStyle w:val="Ttulo2"/>
        <w:spacing w:before="0" w:line="276" w:lineRule="auto"/>
        <w:ind w:right="-518"/>
        <w:rPr>
          <w:rFonts w:ascii="Lucida Sans Unicode" w:eastAsia="Trebuchet MS" w:hAnsi="Lucida Sans Unicode" w:cs="Lucida Sans Unicode"/>
          <w:color w:val="09090A"/>
          <w:sz w:val="20"/>
          <w:szCs w:val="20"/>
          <w:lang w:eastAsia="es-ES" w:bidi="es-ES"/>
        </w:rPr>
      </w:pPr>
      <w:bookmarkStart w:id="4" w:name="_Toc127896795"/>
      <w:r w:rsidRPr="00F42EF7">
        <w:rPr>
          <w:rFonts w:ascii="Lucida Sans Unicode" w:eastAsia="Trebuchet MS" w:hAnsi="Lucida Sans Unicode" w:cs="Lucida Sans Unicode"/>
          <w:b/>
          <w:color w:val="09090A"/>
          <w:sz w:val="20"/>
          <w:szCs w:val="20"/>
          <w:lang w:eastAsia="es-ES" w:bidi="es-ES"/>
        </w:rPr>
        <w:lastRenderedPageBreak/>
        <w:t xml:space="preserve">III. </w:t>
      </w:r>
      <w:r w:rsidRPr="00F42EF7">
        <w:rPr>
          <w:rFonts w:ascii="Lucida Sans Unicode" w:eastAsia="Arial Narrow" w:hAnsi="Lucida Sans Unicode" w:cs="Lucida Sans Unicode"/>
          <w:b/>
          <w:color w:val="auto"/>
          <w:sz w:val="20"/>
          <w:szCs w:val="20"/>
          <w:lang w:val="es-MX"/>
        </w:rPr>
        <w:t>Atribuciones</w:t>
      </w:r>
      <w:r w:rsidRPr="00F42EF7">
        <w:rPr>
          <w:rFonts w:ascii="Lucida Sans Unicode" w:eastAsia="Trebuchet MS" w:hAnsi="Lucida Sans Unicode" w:cs="Lucida Sans Unicode"/>
          <w:b/>
          <w:color w:val="auto"/>
          <w:sz w:val="20"/>
          <w:szCs w:val="20"/>
          <w:lang w:eastAsia="es-ES" w:bidi="es-ES"/>
        </w:rPr>
        <w:t xml:space="preserve"> </w:t>
      </w:r>
      <w:r w:rsidRPr="00F42EF7">
        <w:rPr>
          <w:rFonts w:ascii="Lucida Sans Unicode" w:eastAsia="Trebuchet MS" w:hAnsi="Lucida Sans Unicode" w:cs="Lucida Sans Unicode"/>
          <w:b/>
          <w:color w:val="09090A"/>
          <w:sz w:val="20"/>
          <w:szCs w:val="20"/>
          <w:lang w:eastAsia="es-ES" w:bidi="es-ES"/>
        </w:rPr>
        <w:t>de la Comisión de Asuntos de los Pueblos Originarios</w:t>
      </w:r>
      <w:bookmarkEnd w:id="4"/>
    </w:p>
    <w:p w14:paraId="686B7DBB" w14:textId="77777777" w:rsidR="00F91796" w:rsidRPr="00F42EF7" w:rsidRDefault="00F91796" w:rsidP="00D977D4">
      <w:pPr>
        <w:spacing w:after="0" w:line="276" w:lineRule="auto"/>
        <w:ind w:right="-518"/>
        <w:rPr>
          <w:rFonts w:ascii="Lucida Sans Unicode" w:eastAsia="Trebuchet MS" w:hAnsi="Lucida Sans Unicode" w:cs="Lucida Sans Unicode"/>
          <w:color w:val="09090A"/>
          <w:sz w:val="20"/>
          <w:szCs w:val="20"/>
          <w:lang w:val="es-ES" w:eastAsia="es-ES" w:bidi="es-ES"/>
        </w:rPr>
      </w:pPr>
    </w:p>
    <w:p w14:paraId="5976D681" w14:textId="005A4242" w:rsidR="00C318A8" w:rsidRPr="00F42EF7" w:rsidRDefault="00C318A8" w:rsidP="00D977D4">
      <w:pPr>
        <w:spacing w:after="0" w:line="276" w:lineRule="auto"/>
        <w:ind w:right="-518"/>
        <w:jc w:val="both"/>
        <w:rPr>
          <w:rFonts w:ascii="Lucida Sans Unicode" w:eastAsia="Arial Narrow" w:hAnsi="Lucida Sans Unicode" w:cs="Lucida Sans Unicode"/>
          <w:sz w:val="20"/>
          <w:szCs w:val="20"/>
        </w:rPr>
      </w:pPr>
      <w:r w:rsidRPr="00F42EF7">
        <w:rPr>
          <w:rFonts w:ascii="Lucida Sans Unicode" w:eastAsia="Trebuchet MS" w:hAnsi="Lucida Sans Unicode" w:cs="Lucida Sans Unicode"/>
          <w:sz w:val="20"/>
          <w:szCs w:val="20"/>
          <w:lang w:eastAsia="es-ES" w:bidi="es-ES"/>
        </w:rPr>
        <w:t xml:space="preserve">Como se relató el antecedente </w:t>
      </w:r>
      <w:r w:rsidRPr="00F42EF7">
        <w:rPr>
          <w:rFonts w:ascii="Lucida Sans Unicode" w:eastAsia="Trebuchet MS" w:hAnsi="Lucida Sans Unicode" w:cs="Lucida Sans Unicode"/>
          <w:b/>
          <w:bCs/>
          <w:sz w:val="20"/>
          <w:szCs w:val="20"/>
          <w:lang w:eastAsia="es-ES" w:bidi="es-ES"/>
        </w:rPr>
        <w:t>8</w:t>
      </w:r>
      <w:r w:rsidRPr="00F42EF7">
        <w:rPr>
          <w:rFonts w:ascii="Lucida Sans Unicode" w:eastAsia="Trebuchet MS" w:hAnsi="Lucida Sans Unicode" w:cs="Lucida Sans Unicode"/>
          <w:sz w:val="20"/>
          <w:szCs w:val="20"/>
          <w:lang w:eastAsia="es-ES" w:bidi="es-ES"/>
        </w:rPr>
        <w:t>, el quince de febrero de la pasada anualidad, mediante acuerdo identificado con la clave IEPC-ACG-010/2022, se creó la Comisión de Asuntos de los Pueblos Originarios, concebida como órgano técnico de carácter temporal, cuya función es instruir,</w:t>
      </w:r>
      <w:r w:rsidRPr="00F42EF7">
        <w:rPr>
          <w:rFonts w:ascii="Lucida Sans Unicode" w:eastAsia="Trebuchet MS" w:hAnsi="Lucida Sans Unicode" w:cs="Lucida Sans Unicode"/>
          <w:sz w:val="20"/>
          <w:szCs w:val="20"/>
          <w:u w:val="single"/>
          <w:lang w:eastAsia="es-ES" w:bidi="es-ES"/>
        </w:rPr>
        <w:t xml:space="preserve"> </w:t>
      </w:r>
      <w:r w:rsidRPr="00F42EF7">
        <w:rPr>
          <w:rFonts w:ascii="Lucida Sans Unicode" w:eastAsia="Trebuchet MS" w:hAnsi="Lucida Sans Unicode" w:cs="Lucida Sans Unicode"/>
          <w:sz w:val="20"/>
          <w:szCs w:val="20"/>
          <w:lang w:eastAsia="es-ES" w:bidi="es-ES"/>
        </w:rPr>
        <w:t xml:space="preserve">coadyuvar y verificar, en esencia, el ejercicio de los derechos político electorales de las comunidades y personas indígenas en el estado de Jalisco, </w:t>
      </w:r>
      <w:r w:rsidR="00F357EA" w:rsidRPr="00F42EF7">
        <w:rPr>
          <w:rFonts w:ascii="Lucida Sans Unicode" w:eastAsia="Trebuchet MS" w:hAnsi="Lucida Sans Unicode" w:cs="Lucida Sans Unicode"/>
          <w:sz w:val="20"/>
          <w:szCs w:val="20"/>
          <w:lang w:eastAsia="es-ES" w:bidi="es-ES"/>
        </w:rPr>
        <w:t xml:space="preserve">por lo que </w:t>
      </w:r>
      <w:r w:rsidRPr="00F42EF7">
        <w:rPr>
          <w:rFonts w:ascii="Lucida Sans Unicode" w:eastAsia="Trebuchet MS" w:hAnsi="Lucida Sans Unicode" w:cs="Lucida Sans Unicode"/>
          <w:sz w:val="20"/>
          <w:szCs w:val="20"/>
          <w:lang w:eastAsia="es-ES" w:bidi="es-ES"/>
        </w:rPr>
        <w:t xml:space="preserve">guarda vinculación con el cumplimiento de la resolución recaída al Recurso de Revisión REV-005/2020 </w:t>
      </w:r>
      <w:r w:rsidRPr="00F42EF7">
        <w:rPr>
          <w:rFonts w:ascii="Lucida Sans Unicode" w:eastAsia="Arial Narrow" w:hAnsi="Lucida Sans Unicode" w:cs="Lucida Sans Unicode"/>
          <w:sz w:val="20"/>
          <w:szCs w:val="20"/>
        </w:rPr>
        <w:t xml:space="preserve">del índice de este órgano electoral. </w:t>
      </w:r>
    </w:p>
    <w:p w14:paraId="3F10079A" w14:textId="77777777" w:rsidR="00C318A8" w:rsidRPr="00F42EF7" w:rsidRDefault="00C318A8" w:rsidP="00D977D4">
      <w:pPr>
        <w:spacing w:after="0" w:line="276" w:lineRule="auto"/>
        <w:ind w:right="-518"/>
        <w:jc w:val="both"/>
        <w:rPr>
          <w:rFonts w:ascii="Lucida Sans Unicode" w:eastAsia="Trebuchet MS" w:hAnsi="Lucida Sans Unicode" w:cs="Lucida Sans Unicode"/>
          <w:sz w:val="20"/>
          <w:szCs w:val="20"/>
          <w:lang w:eastAsia="es-ES" w:bidi="es-ES"/>
        </w:rPr>
      </w:pPr>
    </w:p>
    <w:p w14:paraId="650078A2" w14:textId="0F018F6E" w:rsidR="00C318A8" w:rsidRPr="00F42EF7" w:rsidRDefault="00C318A8" w:rsidP="00D977D4">
      <w:pPr>
        <w:pStyle w:val="Sinespaciado"/>
        <w:spacing w:line="276" w:lineRule="auto"/>
        <w:ind w:right="-518"/>
        <w:jc w:val="both"/>
        <w:rPr>
          <w:rFonts w:ascii="Lucida Sans Unicode" w:eastAsia="Trebuchet MS" w:hAnsi="Lucida Sans Unicode" w:cs="Lucida Sans Unicode"/>
          <w:sz w:val="20"/>
          <w:szCs w:val="20"/>
          <w:lang w:eastAsia="es-ES" w:bidi="es-ES"/>
        </w:rPr>
      </w:pPr>
      <w:r w:rsidRPr="00F42EF7">
        <w:rPr>
          <w:rFonts w:ascii="Lucida Sans Unicode" w:eastAsia="Trebuchet MS" w:hAnsi="Lucida Sans Unicode" w:cs="Lucida Sans Unicode"/>
          <w:sz w:val="20"/>
          <w:szCs w:val="20"/>
          <w:lang w:eastAsia="es-ES" w:bidi="es-ES"/>
        </w:rPr>
        <w:t>En correlación con lo anterior, de conformidad con lo dispuesto por los artículos 26, párrafos 1 y 3; y 27 del Reglamento Interior del Instituto Electoral y de Participación Ciudadana del Estado de Jalisco</w:t>
      </w:r>
      <w:r w:rsidR="00A148E1" w:rsidRPr="00F42EF7">
        <w:rPr>
          <w:rFonts w:ascii="Lucida Sans Unicode" w:eastAsia="Trebuchet MS" w:hAnsi="Lucida Sans Unicode" w:cs="Lucida Sans Unicode"/>
          <w:sz w:val="20"/>
          <w:szCs w:val="20"/>
          <w:lang w:eastAsia="es-ES" w:bidi="es-ES"/>
        </w:rPr>
        <w:t>,</w:t>
      </w:r>
      <w:r w:rsidRPr="00F42EF7">
        <w:rPr>
          <w:rStyle w:val="Refdenotaalpie"/>
          <w:rFonts w:ascii="Lucida Sans Unicode" w:eastAsia="Trebuchet MS" w:hAnsi="Lucida Sans Unicode" w:cs="Lucida Sans Unicode"/>
          <w:sz w:val="20"/>
          <w:szCs w:val="20"/>
          <w:lang w:eastAsia="es-ES" w:bidi="es-ES"/>
        </w:rPr>
        <w:footnoteReference w:id="11"/>
      </w:r>
      <w:r w:rsidRPr="00F42EF7">
        <w:rPr>
          <w:rFonts w:ascii="Lucida Sans Unicode" w:eastAsia="Trebuchet MS" w:hAnsi="Lucida Sans Unicode" w:cs="Lucida Sans Unicode"/>
          <w:sz w:val="20"/>
          <w:szCs w:val="20"/>
          <w:lang w:eastAsia="es-ES" w:bidi="es-ES"/>
        </w:rPr>
        <w:t xml:space="preserve"> si bien la Comisión se encuentra facultada para dar seguimiento y guiar las acciones tendientes para</w:t>
      </w:r>
      <w:r w:rsidR="00E3783D" w:rsidRPr="00F42EF7">
        <w:rPr>
          <w:rFonts w:ascii="Lucida Sans Unicode" w:eastAsia="Trebuchet MS" w:hAnsi="Lucida Sans Unicode" w:cs="Lucida Sans Unicode"/>
          <w:sz w:val="20"/>
          <w:szCs w:val="20"/>
          <w:lang w:eastAsia="es-ES" w:bidi="es-ES"/>
        </w:rPr>
        <w:t>,</w:t>
      </w:r>
      <w:r w:rsidRPr="00F42EF7">
        <w:rPr>
          <w:rFonts w:ascii="Lucida Sans Unicode" w:eastAsia="Trebuchet MS" w:hAnsi="Lucida Sans Unicode" w:cs="Lucida Sans Unicode"/>
          <w:sz w:val="20"/>
          <w:szCs w:val="20"/>
          <w:lang w:eastAsia="es-ES" w:bidi="es-ES"/>
        </w:rPr>
        <w:t xml:space="preserve"> entre otros, dar cabal cumplimiento a la resolución de mérito</w:t>
      </w:r>
      <w:r w:rsidR="00E3783D" w:rsidRPr="00F42EF7">
        <w:rPr>
          <w:rFonts w:ascii="Lucida Sans Unicode" w:eastAsia="Trebuchet MS" w:hAnsi="Lucida Sans Unicode" w:cs="Lucida Sans Unicode"/>
          <w:sz w:val="20"/>
          <w:szCs w:val="20"/>
          <w:lang w:eastAsia="es-ES" w:bidi="es-ES"/>
        </w:rPr>
        <w:t>,</w:t>
      </w:r>
      <w:r w:rsidRPr="00F42EF7">
        <w:rPr>
          <w:rFonts w:ascii="Lucida Sans Unicode" w:eastAsia="Trebuchet MS" w:hAnsi="Lucida Sans Unicode" w:cs="Lucida Sans Unicode"/>
          <w:sz w:val="20"/>
          <w:szCs w:val="20"/>
          <w:lang w:eastAsia="es-ES" w:bidi="es-ES"/>
        </w:rPr>
        <w:t xml:space="preserve"> mediante la emisión de informes, dictámenes o proyectos de acuerdo o resolución que en su oportunidad deban turnarse al Consejo General; también lo es que este órgano técnico para verificar el cumplimiento de las tareas que se le encomienden, cuenta con la corresponsabilidad y apoyo de la Secretaria Ejecutiva de ese Instituto Electoral para gestionar, tramitar, operar e implementar las instrucciones, planes, programas, procedimientos</w:t>
      </w:r>
      <w:r w:rsidR="00D746AC" w:rsidRPr="00F42EF7">
        <w:rPr>
          <w:rFonts w:ascii="Lucida Sans Unicode" w:eastAsia="Trebuchet MS" w:hAnsi="Lucida Sans Unicode" w:cs="Lucida Sans Unicode"/>
          <w:sz w:val="20"/>
          <w:szCs w:val="20"/>
          <w:lang w:eastAsia="es-ES" w:bidi="es-ES"/>
        </w:rPr>
        <w:t>,</w:t>
      </w:r>
      <w:r w:rsidRPr="00F42EF7">
        <w:rPr>
          <w:rFonts w:ascii="Lucida Sans Unicode" w:eastAsia="Trebuchet MS" w:hAnsi="Lucida Sans Unicode" w:cs="Lucida Sans Unicode"/>
          <w:sz w:val="20"/>
          <w:szCs w:val="20"/>
          <w:lang w:eastAsia="es-ES" w:bidi="es-ES"/>
        </w:rPr>
        <w:t xml:space="preserve"> acuerdos o determinaciones que se formulen para el ejercicio sustancial de los referidos derechos político electorales de las comunidades y personas indígenas en la entidad.</w:t>
      </w:r>
    </w:p>
    <w:p w14:paraId="0681B85D" w14:textId="31F8DF46" w:rsidR="00777A37" w:rsidRPr="00F42EF7" w:rsidRDefault="00777A37" w:rsidP="00D977D4">
      <w:pPr>
        <w:pStyle w:val="Sinespaciado"/>
        <w:spacing w:line="276" w:lineRule="auto"/>
        <w:ind w:right="-518"/>
        <w:jc w:val="both"/>
        <w:rPr>
          <w:rFonts w:ascii="Lucida Sans Unicode" w:eastAsia="Trebuchet MS" w:hAnsi="Lucida Sans Unicode" w:cs="Lucida Sans Unicode"/>
          <w:sz w:val="20"/>
          <w:szCs w:val="20"/>
          <w:lang w:eastAsia="es-ES" w:bidi="es-ES"/>
        </w:rPr>
      </w:pPr>
    </w:p>
    <w:p w14:paraId="448E4ED7" w14:textId="5D074990" w:rsidR="00777A37" w:rsidRPr="00F42EF7" w:rsidRDefault="00777A37" w:rsidP="00D977D4">
      <w:pPr>
        <w:pStyle w:val="Sinespaciado"/>
        <w:spacing w:line="276" w:lineRule="auto"/>
        <w:ind w:right="-518"/>
        <w:jc w:val="both"/>
        <w:rPr>
          <w:rFonts w:ascii="Lucida Sans Unicode" w:eastAsia="Trebuchet MS" w:hAnsi="Lucida Sans Unicode" w:cs="Lucida Sans Unicode"/>
          <w:b/>
          <w:bCs/>
          <w:color w:val="09090A"/>
          <w:sz w:val="20"/>
          <w:szCs w:val="20"/>
          <w:lang w:eastAsia="es-ES" w:bidi="es-ES"/>
        </w:rPr>
      </w:pPr>
      <w:r w:rsidRPr="00F42EF7">
        <w:rPr>
          <w:rFonts w:ascii="Lucida Sans Unicode" w:eastAsia="Trebuchet MS" w:hAnsi="Lucida Sans Unicode" w:cs="Lucida Sans Unicode"/>
          <w:b/>
          <w:bCs/>
          <w:color w:val="09090A"/>
          <w:sz w:val="20"/>
          <w:szCs w:val="20"/>
          <w:lang w:eastAsia="es-ES" w:bidi="es-ES"/>
        </w:rPr>
        <w:t xml:space="preserve">IV. Marco Normativo </w:t>
      </w:r>
    </w:p>
    <w:p w14:paraId="22736BFE" w14:textId="77777777" w:rsidR="00777A37" w:rsidRPr="00F42EF7" w:rsidRDefault="00777A37" w:rsidP="00D977D4">
      <w:pPr>
        <w:pStyle w:val="Sinespaciado"/>
        <w:spacing w:line="276" w:lineRule="auto"/>
        <w:ind w:right="-518"/>
        <w:jc w:val="both"/>
        <w:rPr>
          <w:rFonts w:ascii="Lucida Sans Unicode" w:eastAsia="Trebuchet MS" w:hAnsi="Lucida Sans Unicode" w:cs="Lucida Sans Unicode"/>
          <w:b/>
          <w:bCs/>
          <w:color w:val="09090A"/>
          <w:sz w:val="20"/>
          <w:szCs w:val="20"/>
          <w:lang w:eastAsia="es-ES" w:bidi="es-ES"/>
        </w:rPr>
      </w:pPr>
    </w:p>
    <w:p w14:paraId="4102B99A" w14:textId="5EFD29A2" w:rsidR="00777A37" w:rsidRPr="00F42EF7" w:rsidRDefault="00777A37" w:rsidP="00D977D4">
      <w:pPr>
        <w:spacing w:after="0" w:line="276" w:lineRule="auto"/>
        <w:ind w:right="-516"/>
        <w:jc w:val="both"/>
        <w:rPr>
          <w:rFonts w:ascii="Lucida Sans Unicode" w:hAnsi="Lucida Sans Unicode" w:cs="Lucida Sans Unicode"/>
          <w:sz w:val="20"/>
          <w:szCs w:val="20"/>
          <w:lang w:val="es-ES"/>
        </w:rPr>
      </w:pPr>
      <w:r w:rsidRPr="00F42EF7">
        <w:rPr>
          <w:rFonts w:ascii="Lucida Sans Unicode" w:hAnsi="Lucida Sans Unicode" w:cs="Lucida Sans Unicode"/>
          <w:sz w:val="20"/>
          <w:szCs w:val="20"/>
        </w:rPr>
        <w:t>En términos de lo previsto en el artículo 2°, párrafo</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4</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apartado</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A</w:t>
      </w:r>
      <w:r w:rsidR="00C157CE" w:rsidRPr="00F42EF7">
        <w:rPr>
          <w:rFonts w:ascii="Lucida Sans Unicode" w:hAnsi="Lucida Sans Unicode" w:cs="Lucida Sans Unicode"/>
          <w:sz w:val="20"/>
          <w:szCs w:val="20"/>
        </w:rPr>
        <w:t>,</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párrafo</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primero,</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fracciones</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I</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y</w:t>
      </w:r>
      <w:r w:rsidRPr="00F42EF7">
        <w:rPr>
          <w:rFonts w:ascii="Lucida Sans Unicode" w:hAnsi="Lucida Sans Unicode" w:cs="Lucida Sans Unicode"/>
          <w:spacing w:val="1"/>
          <w:sz w:val="20"/>
          <w:szCs w:val="20"/>
        </w:rPr>
        <w:t xml:space="preserve"> </w:t>
      </w:r>
      <w:r w:rsidRPr="00F42EF7">
        <w:rPr>
          <w:rFonts w:ascii="Lucida Sans Unicode" w:hAnsi="Lucida Sans Unicode" w:cs="Lucida Sans Unicode"/>
          <w:sz w:val="20"/>
          <w:szCs w:val="20"/>
        </w:rPr>
        <w:t xml:space="preserve">III de la Constitución federal, la Nación Mexicana tiene una composición pluricultural sustentada originalmente en sus pueblos indígenas, a los cuales se les reconoce el derecho a la “libre determinación”, el cual se ejercerá en un marco constitucional de autonomía que asegure la unidad </w:t>
      </w:r>
      <w:r w:rsidRPr="00F42EF7">
        <w:rPr>
          <w:rFonts w:ascii="Lucida Sans Unicode" w:hAnsi="Lucida Sans Unicode" w:cs="Lucida Sans Unicode"/>
          <w:sz w:val="20"/>
          <w:szCs w:val="20"/>
          <w:lang w:val="es-ES"/>
        </w:rPr>
        <w:t xml:space="preserve">nacional. </w:t>
      </w:r>
    </w:p>
    <w:p w14:paraId="209729FB" w14:textId="77777777" w:rsidR="00777A37" w:rsidRPr="00F42EF7" w:rsidRDefault="00777A37" w:rsidP="00D977D4">
      <w:pPr>
        <w:spacing w:after="0" w:line="276" w:lineRule="auto"/>
        <w:ind w:right="-516"/>
        <w:jc w:val="both"/>
        <w:rPr>
          <w:rFonts w:ascii="Lucida Sans Unicode" w:hAnsi="Lucida Sans Unicode" w:cs="Lucida Sans Unicode"/>
          <w:sz w:val="20"/>
          <w:szCs w:val="20"/>
          <w:lang w:val="es-ES"/>
        </w:rPr>
      </w:pPr>
    </w:p>
    <w:p w14:paraId="62323E46" w14:textId="77777777" w:rsidR="00777A37" w:rsidRPr="00F42EF7" w:rsidRDefault="00777A37" w:rsidP="00D977D4">
      <w:pPr>
        <w:spacing w:after="0" w:line="276" w:lineRule="auto"/>
        <w:ind w:right="-516"/>
        <w:jc w:val="both"/>
        <w:rPr>
          <w:rFonts w:ascii="Lucida Sans Unicode" w:hAnsi="Lucida Sans Unicode" w:cs="Lucida Sans Unicode"/>
          <w:sz w:val="20"/>
          <w:szCs w:val="20"/>
          <w:lang w:val="es-ES"/>
        </w:rPr>
      </w:pPr>
      <w:r w:rsidRPr="00F42EF7">
        <w:rPr>
          <w:rFonts w:ascii="Lucida Sans Unicode" w:hAnsi="Lucida Sans Unicode" w:cs="Lucida Sans Unicode"/>
          <w:sz w:val="20"/>
          <w:szCs w:val="20"/>
          <w:lang w:val="es-ES"/>
        </w:rPr>
        <w:t xml:space="preserve">En consonancia, la Constitución local en su artículo 4, dispone que el estado de Jalisco tiene una la composición pluricultural sustentada originalmente en sus pueblos indígenas que son aquellos </w:t>
      </w:r>
      <w:r w:rsidRPr="00F42EF7">
        <w:rPr>
          <w:rFonts w:ascii="Lucida Sans Unicode" w:hAnsi="Lucida Sans Unicode" w:cs="Lucida Sans Unicode"/>
          <w:sz w:val="20"/>
          <w:szCs w:val="20"/>
          <w:lang w:val="es-ES"/>
        </w:rPr>
        <w:lastRenderedPageBreak/>
        <w:t>que descienden de poblaciones que habitaban en el territorio actual del país al iniciarse la colonización y que conservan sus propias instituciones sociales, económicas, culturales y políticas, o parte de ellas, asimismo, reconoce el derecho de los pueblos indígenas a la libre determinación, para lo cual deberá tomarse en cuenta criterios etnolingüísticos y de asentamiento físico.</w:t>
      </w:r>
    </w:p>
    <w:p w14:paraId="3C8BF732" w14:textId="77777777" w:rsidR="00777A37" w:rsidRPr="00F42EF7" w:rsidRDefault="00777A37" w:rsidP="00D977D4">
      <w:pPr>
        <w:spacing w:after="0" w:line="276" w:lineRule="auto"/>
        <w:ind w:right="-516"/>
        <w:jc w:val="both"/>
        <w:rPr>
          <w:rFonts w:ascii="Lucida Sans Unicode" w:hAnsi="Lucida Sans Unicode" w:cs="Lucida Sans Unicode"/>
          <w:sz w:val="20"/>
          <w:szCs w:val="20"/>
          <w:lang w:val="es-ES"/>
        </w:rPr>
      </w:pPr>
    </w:p>
    <w:p w14:paraId="609704FD" w14:textId="39BEE2B9" w:rsidR="00777A37" w:rsidRPr="00F42EF7" w:rsidRDefault="00777A37" w:rsidP="00D977D4">
      <w:pPr>
        <w:pStyle w:val="Textoindependiente"/>
        <w:spacing w:after="0" w:line="276" w:lineRule="auto"/>
        <w:ind w:right="-516" w:firstLine="18"/>
        <w:jc w:val="both"/>
        <w:rPr>
          <w:rFonts w:ascii="Lucida Sans Unicode" w:hAnsi="Lucida Sans Unicode" w:cs="Lucida Sans Unicode"/>
          <w:sz w:val="20"/>
          <w:szCs w:val="20"/>
        </w:rPr>
      </w:pPr>
      <w:r w:rsidRPr="00F42EF7">
        <w:rPr>
          <w:rFonts w:ascii="Lucida Sans Unicode" w:hAnsi="Lucida Sans Unicode" w:cs="Lucida Sans Unicode"/>
          <w:sz w:val="20"/>
          <w:szCs w:val="20"/>
        </w:rPr>
        <w:t>Al respecto, la Sala Superior ha sostenido en diversas ejecutorias</w:t>
      </w:r>
      <w:r w:rsidRPr="00F42EF7">
        <w:rPr>
          <w:rFonts w:ascii="Lucida Sans Unicode" w:hAnsi="Lucida Sans Unicode" w:cs="Lucida Sans Unicode"/>
          <w:sz w:val="20"/>
          <w:szCs w:val="20"/>
          <w:vertAlign w:val="superscript"/>
        </w:rPr>
        <w:footnoteReference w:id="12"/>
      </w:r>
      <w:r w:rsidRPr="00F42EF7">
        <w:rPr>
          <w:rFonts w:ascii="Lucida Sans Unicode" w:hAnsi="Lucida Sans Unicode" w:cs="Lucida Sans Unicode"/>
          <w:sz w:val="20"/>
          <w:szCs w:val="20"/>
        </w:rPr>
        <w:t xml:space="preserve"> que, el derecho a la libre determinación engloba la autonomía o autogobierno para decidir, entre otras cuestiones, sus formas internas de organización política y elegir a sus autoridades o representantes para su ejercicio. </w:t>
      </w:r>
    </w:p>
    <w:p w14:paraId="1CA75739" w14:textId="77777777" w:rsidR="00777A37" w:rsidRPr="00F42EF7" w:rsidRDefault="00777A37" w:rsidP="00D977D4">
      <w:pPr>
        <w:pStyle w:val="Textoindependiente"/>
        <w:spacing w:after="0" w:line="276" w:lineRule="auto"/>
        <w:ind w:right="-516" w:firstLine="18"/>
        <w:jc w:val="both"/>
        <w:rPr>
          <w:rFonts w:ascii="Lucida Sans Unicode" w:hAnsi="Lucida Sans Unicode" w:cs="Lucida Sans Unicode"/>
          <w:sz w:val="20"/>
          <w:szCs w:val="20"/>
          <w:lang w:val="es-ES"/>
        </w:rPr>
      </w:pPr>
    </w:p>
    <w:p w14:paraId="5AC9DC1B" w14:textId="77777777" w:rsidR="00777A37" w:rsidRPr="00F42EF7" w:rsidRDefault="00777A37" w:rsidP="00D977D4">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lang w:val="es-ES"/>
        </w:rPr>
        <w:t xml:space="preserve">En ese sentido, </w:t>
      </w:r>
      <w:r w:rsidRPr="00F42EF7">
        <w:rPr>
          <w:rFonts w:ascii="Lucida Sans Unicode" w:hAnsi="Lucida Sans Unicode" w:cs="Lucida Sans Unicode"/>
          <w:sz w:val="20"/>
          <w:szCs w:val="20"/>
        </w:rPr>
        <w:t>el derecho de autogobierno de los pueblos y comunidades indígenas implica una de las manifestaciones concretas de autonomía más importantes, puesto que consiste en el reconocimiento, desarrollo y protección de su derecho a elegir a sus propias autoridades o representantes mediante la utilización de sus normas consuetudinarias.</w:t>
      </w:r>
    </w:p>
    <w:p w14:paraId="0D0DCCB5" w14:textId="77777777" w:rsidR="00777A37" w:rsidRPr="00F42EF7" w:rsidRDefault="00777A37" w:rsidP="00D977D4">
      <w:pPr>
        <w:spacing w:after="0" w:line="276" w:lineRule="auto"/>
        <w:ind w:right="-516"/>
        <w:jc w:val="both"/>
        <w:rPr>
          <w:rFonts w:ascii="Lucida Sans Unicode" w:hAnsi="Lucida Sans Unicode" w:cs="Lucida Sans Unicode"/>
          <w:sz w:val="20"/>
          <w:szCs w:val="20"/>
        </w:rPr>
      </w:pPr>
    </w:p>
    <w:p w14:paraId="6572E783" w14:textId="3133204B" w:rsidR="00777A37" w:rsidRPr="00F42EF7" w:rsidRDefault="00777A37" w:rsidP="00D977D4">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Así, los elementos que comprenden el derecho de autogobierno como una manifestación concreta del derecho a la libre determinación, son los siguientes</w:t>
      </w:r>
      <w:r w:rsidR="00A148E1" w:rsidRPr="00F42EF7">
        <w:rPr>
          <w:rFonts w:ascii="Lucida Sans Unicode" w:hAnsi="Lucida Sans Unicode" w:cs="Lucida Sans Unicode"/>
          <w:sz w:val="20"/>
          <w:szCs w:val="20"/>
        </w:rPr>
        <w:t>:</w:t>
      </w:r>
      <w:r w:rsidRPr="00F42EF7">
        <w:rPr>
          <w:rStyle w:val="Refdenotaalpie"/>
          <w:rFonts w:ascii="Lucida Sans Unicode" w:hAnsi="Lucida Sans Unicode" w:cs="Lucida Sans Unicode"/>
          <w:sz w:val="20"/>
          <w:szCs w:val="20"/>
        </w:rPr>
        <w:footnoteReference w:id="13"/>
      </w:r>
      <w:r w:rsidRPr="00F42EF7">
        <w:rPr>
          <w:rFonts w:ascii="Lucida Sans Unicode" w:hAnsi="Lucida Sans Unicode" w:cs="Lucida Sans Unicode"/>
          <w:sz w:val="20"/>
          <w:szCs w:val="20"/>
        </w:rPr>
        <w:t xml:space="preserve"> </w:t>
      </w:r>
    </w:p>
    <w:p w14:paraId="0428696E" w14:textId="77777777" w:rsidR="00777A37" w:rsidRPr="00F42EF7" w:rsidRDefault="00777A37" w:rsidP="00D977D4">
      <w:pPr>
        <w:spacing w:after="0" w:line="276" w:lineRule="auto"/>
        <w:ind w:right="-518"/>
        <w:jc w:val="both"/>
        <w:rPr>
          <w:rFonts w:ascii="Lucida Sans Unicode" w:hAnsi="Lucida Sans Unicode" w:cs="Lucida Sans Unicode"/>
          <w:sz w:val="20"/>
          <w:szCs w:val="20"/>
        </w:rPr>
      </w:pPr>
    </w:p>
    <w:p w14:paraId="1D615676" w14:textId="77777777" w:rsidR="00777A37" w:rsidRPr="00F42EF7" w:rsidRDefault="00777A37" w:rsidP="00D42012">
      <w:pPr>
        <w:pStyle w:val="Prrafodelista"/>
        <w:numPr>
          <w:ilvl w:val="0"/>
          <w:numId w:val="7"/>
        </w:numPr>
        <w:tabs>
          <w:tab w:val="left" w:pos="993"/>
        </w:tabs>
        <w:spacing w:after="0" w:line="276" w:lineRule="auto"/>
        <w:ind w:left="443" w:right="49" w:firstLine="124"/>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El reconocimiento, mantenimiento y defensa de la autonomía de los pueblos para </w:t>
      </w:r>
      <w:r w:rsidRPr="00F42EF7">
        <w:rPr>
          <w:rFonts w:ascii="Lucida Sans Unicode" w:hAnsi="Lucida Sans Unicode" w:cs="Lucida Sans Unicode"/>
          <w:b/>
          <w:sz w:val="20"/>
          <w:szCs w:val="20"/>
        </w:rPr>
        <w:t>elegir a sus autoridades o representantes acorde con sus usos y costumbres</w:t>
      </w:r>
      <w:r w:rsidRPr="00F42EF7">
        <w:rPr>
          <w:rFonts w:ascii="Lucida Sans Unicode" w:hAnsi="Lucida Sans Unicode" w:cs="Lucida Sans Unicode"/>
          <w:sz w:val="20"/>
          <w:szCs w:val="20"/>
        </w:rPr>
        <w:t xml:space="preserve">, respetando los derechos humanos de sus integrantes. </w:t>
      </w:r>
    </w:p>
    <w:p w14:paraId="3A3EBADE" w14:textId="77777777" w:rsidR="00777A37" w:rsidRPr="00F42EF7" w:rsidRDefault="00777A37" w:rsidP="00D977D4">
      <w:pPr>
        <w:pStyle w:val="Prrafodelista"/>
        <w:tabs>
          <w:tab w:val="left" w:pos="993"/>
        </w:tabs>
        <w:spacing w:after="0" w:line="276" w:lineRule="auto"/>
        <w:ind w:left="443" w:right="49" w:firstLine="124"/>
        <w:jc w:val="both"/>
        <w:rPr>
          <w:rFonts w:ascii="Lucida Sans Unicode" w:hAnsi="Lucida Sans Unicode" w:cs="Lucida Sans Unicode"/>
          <w:sz w:val="20"/>
          <w:szCs w:val="20"/>
        </w:rPr>
      </w:pPr>
    </w:p>
    <w:p w14:paraId="1393B3DD" w14:textId="77777777" w:rsidR="00777A37" w:rsidRPr="00F42EF7" w:rsidRDefault="00777A37" w:rsidP="00D42012">
      <w:pPr>
        <w:pStyle w:val="Prrafodelista"/>
        <w:numPr>
          <w:ilvl w:val="0"/>
          <w:numId w:val="7"/>
        </w:numPr>
        <w:tabs>
          <w:tab w:val="left" w:pos="993"/>
        </w:tabs>
        <w:spacing w:after="0" w:line="276" w:lineRule="auto"/>
        <w:ind w:left="443" w:right="49" w:firstLine="124"/>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El </w:t>
      </w:r>
      <w:r w:rsidRPr="00F42EF7">
        <w:rPr>
          <w:rFonts w:ascii="Lucida Sans Unicode" w:hAnsi="Lucida Sans Unicode" w:cs="Lucida Sans Unicode"/>
          <w:b/>
          <w:sz w:val="20"/>
          <w:szCs w:val="20"/>
        </w:rPr>
        <w:t>ejercicio de sus formas propias de gobierno interno</w:t>
      </w:r>
      <w:r w:rsidRPr="00F42EF7">
        <w:rPr>
          <w:rFonts w:ascii="Lucida Sans Unicode" w:hAnsi="Lucida Sans Unicode" w:cs="Lucida Sans Unicode"/>
          <w:sz w:val="20"/>
          <w:szCs w:val="20"/>
        </w:rPr>
        <w:t xml:space="preserve">, siguiendo para ello sus normas, procedimientos y prácticas tradicionales, a efecto de conservar y reforzar sus instituciones políticas y sociales. </w:t>
      </w:r>
    </w:p>
    <w:p w14:paraId="2467D744" w14:textId="77777777" w:rsidR="00777A37" w:rsidRPr="00F42EF7" w:rsidRDefault="00777A37" w:rsidP="00D977D4">
      <w:pPr>
        <w:pStyle w:val="Prrafodelista"/>
        <w:tabs>
          <w:tab w:val="left" w:pos="993"/>
        </w:tabs>
        <w:spacing w:after="0" w:line="276" w:lineRule="auto"/>
        <w:ind w:left="443" w:right="49" w:firstLine="124"/>
        <w:jc w:val="both"/>
        <w:rPr>
          <w:rFonts w:ascii="Lucida Sans Unicode" w:hAnsi="Lucida Sans Unicode" w:cs="Lucida Sans Unicode"/>
          <w:sz w:val="20"/>
          <w:szCs w:val="20"/>
        </w:rPr>
      </w:pPr>
    </w:p>
    <w:p w14:paraId="3EBA0519" w14:textId="77777777" w:rsidR="00777A37" w:rsidRPr="00F42EF7" w:rsidRDefault="00777A37" w:rsidP="00D42012">
      <w:pPr>
        <w:pStyle w:val="Prrafodelista"/>
        <w:numPr>
          <w:ilvl w:val="0"/>
          <w:numId w:val="7"/>
        </w:numPr>
        <w:tabs>
          <w:tab w:val="left" w:pos="993"/>
        </w:tabs>
        <w:spacing w:after="0" w:line="276" w:lineRule="auto"/>
        <w:ind w:left="443" w:right="49" w:firstLine="124"/>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La participación plena en la vida política del Estado. </w:t>
      </w:r>
    </w:p>
    <w:p w14:paraId="01626F2C" w14:textId="77777777" w:rsidR="00777A37" w:rsidRPr="00F42EF7" w:rsidRDefault="00777A37" w:rsidP="00D977D4">
      <w:pPr>
        <w:tabs>
          <w:tab w:val="left" w:pos="993"/>
        </w:tabs>
        <w:spacing w:after="0" w:line="276" w:lineRule="auto"/>
        <w:ind w:left="18" w:right="49" w:firstLine="124"/>
        <w:jc w:val="both"/>
        <w:rPr>
          <w:rFonts w:ascii="Lucida Sans Unicode" w:hAnsi="Lucida Sans Unicode" w:cs="Lucida Sans Unicode"/>
          <w:sz w:val="20"/>
          <w:szCs w:val="20"/>
        </w:rPr>
      </w:pPr>
    </w:p>
    <w:p w14:paraId="384F8B5B" w14:textId="77777777" w:rsidR="00777A37" w:rsidRPr="00F42EF7" w:rsidRDefault="00777A37" w:rsidP="00D42012">
      <w:pPr>
        <w:pStyle w:val="Prrafodelista"/>
        <w:numPr>
          <w:ilvl w:val="0"/>
          <w:numId w:val="7"/>
        </w:numPr>
        <w:tabs>
          <w:tab w:val="left" w:pos="993"/>
        </w:tabs>
        <w:spacing w:after="0" w:line="276" w:lineRule="auto"/>
        <w:ind w:left="443" w:right="49" w:firstLine="124"/>
        <w:jc w:val="both"/>
        <w:rPr>
          <w:rFonts w:ascii="Lucida Sans Unicode" w:hAnsi="Lucida Sans Unicode" w:cs="Lucida Sans Unicode"/>
          <w:sz w:val="20"/>
          <w:szCs w:val="20"/>
        </w:rPr>
      </w:pPr>
      <w:r w:rsidRPr="00F42EF7">
        <w:rPr>
          <w:rFonts w:ascii="Lucida Sans Unicode" w:hAnsi="Lucida Sans Unicode" w:cs="Lucida Sans Unicode"/>
          <w:sz w:val="20"/>
          <w:szCs w:val="20"/>
        </w:rPr>
        <w:lastRenderedPageBreak/>
        <w:t xml:space="preserve">La intervención efectiva en todas las decisiones que les afecten y que son tomadas por las instituciones estatales, como las </w:t>
      </w:r>
      <w:r w:rsidRPr="00F42EF7">
        <w:rPr>
          <w:rFonts w:ascii="Lucida Sans Unicode" w:hAnsi="Lucida Sans Unicode" w:cs="Lucida Sans Unicode"/>
          <w:b/>
          <w:sz w:val="20"/>
          <w:szCs w:val="20"/>
        </w:rPr>
        <w:t>consultas previas con los pueblos indígenas en relación con cualquier medida que pueda afectar a sus intereses</w:t>
      </w:r>
      <w:r w:rsidRPr="00F42EF7">
        <w:rPr>
          <w:rFonts w:ascii="Lucida Sans Unicode" w:hAnsi="Lucida Sans Unicode" w:cs="Lucida Sans Unicode"/>
          <w:sz w:val="20"/>
          <w:szCs w:val="20"/>
        </w:rPr>
        <w:t>.</w:t>
      </w:r>
    </w:p>
    <w:p w14:paraId="5EA1E784" w14:textId="77777777" w:rsidR="00777A37" w:rsidRPr="00F42EF7" w:rsidRDefault="00777A37" w:rsidP="00D977D4">
      <w:pPr>
        <w:pStyle w:val="Prrafodelista"/>
        <w:tabs>
          <w:tab w:val="left" w:pos="993"/>
        </w:tabs>
        <w:spacing w:after="0" w:line="276" w:lineRule="auto"/>
        <w:ind w:right="49" w:firstLine="124"/>
        <w:rPr>
          <w:rFonts w:ascii="Lucida Sans Unicode" w:hAnsi="Lucida Sans Unicode" w:cs="Lucida Sans Unicode"/>
          <w:sz w:val="20"/>
          <w:szCs w:val="20"/>
        </w:rPr>
      </w:pPr>
    </w:p>
    <w:p w14:paraId="043BA6DF" w14:textId="60014660" w:rsidR="00777A37" w:rsidRPr="00F42EF7" w:rsidRDefault="00777A37" w:rsidP="00D977D4">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Ahora bien, las autoridades jurisdiccionales han sostenido de manera reiterada que la inexistencia de una ley secundaria o de un procedimiento para transitar de un sistema de partido políticos a un sistema normativo interno de usos y costumbres, en forma alguna puede ser motivo para desconocer e impedir el ejercicio legítimo de un derecho humano consagrado a nivel convencional, constitucional y legal, lo cual ha quedado plasmado en los precedentes de Cherán, Michoacán (SUP-JDC-9167/2011); San Luis Acatlán, Guerrero (SUP-JDC-1740/2012); Ayutla de los Libres, Guerrero (SDF-545/2015) y; Oxchuc, Chiapas (TEECH-JDC-19/2017).</w:t>
      </w:r>
    </w:p>
    <w:p w14:paraId="7F7D6C69" w14:textId="77777777" w:rsidR="00777A37" w:rsidRPr="00F42EF7" w:rsidRDefault="00777A37" w:rsidP="00D977D4">
      <w:pPr>
        <w:pStyle w:val="Textoindependiente"/>
        <w:spacing w:after="0" w:line="276" w:lineRule="auto"/>
        <w:ind w:right="-518"/>
        <w:jc w:val="both"/>
        <w:rPr>
          <w:rFonts w:ascii="Lucida Sans Unicode" w:hAnsi="Lucida Sans Unicode" w:cs="Lucida Sans Unicode"/>
          <w:sz w:val="20"/>
          <w:szCs w:val="20"/>
        </w:rPr>
      </w:pPr>
    </w:p>
    <w:p w14:paraId="09B4E937" w14:textId="77777777" w:rsidR="00777A37" w:rsidRPr="00F42EF7" w:rsidRDefault="00777A37" w:rsidP="00D977D4">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En los citados precedentes, se estableció el procedimiento que deben llevar a cabo las autoridades administrativas de las entidades federativas cuando alguna comunidad indígena solicite que la elección de sus autoridades municipales se realice por el sistema de usos y costumbres, por lo que, dichos precedentes resultan orientadores para el diseño de la metodología propuesta. </w:t>
      </w:r>
    </w:p>
    <w:p w14:paraId="7C639A33" w14:textId="77777777" w:rsidR="00777A37" w:rsidRPr="00F42EF7" w:rsidRDefault="00777A37" w:rsidP="00D977D4">
      <w:pPr>
        <w:pStyle w:val="Textoindependiente"/>
        <w:spacing w:after="0" w:line="276" w:lineRule="auto"/>
        <w:ind w:left="221" w:right="-518"/>
        <w:jc w:val="both"/>
        <w:rPr>
          <w:rFonts w:ascii="Lucida Sans Unicode" w:hAnsi="Lucida Sans Unicode" w:cs="Lucida Sans Unicode"/>
          <w:sz w:val="20"/>
          <w:szCs w:val="20"/>
        </w:rPr>
      </w:pPr>
    </w:p>
    <w:p w14:paraId="141F91B6" w14:textId="77777777" w:rsidR="00777A37" w:rsidRPr="00F42EF7" w:rsidRDefault="00777A37" w:rsidP="00D977D4">
      <w:pPr>
        <w:pStyle w:val="Textoindependiente"/>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Es de destacar que, la exigencia en el tratamiento de los asuntos relacionados con derechos de pueblos, comunidades y personas indígenas, debe hacerse a partir de una perspectiva intercultural que atienda al contexto de la controversia y garantice en la mayor medida los derechos colectivos de tales pueblos y comunidades.</w:t>
      </w:r>
    </w:p>
    <w:p w14:paraId="175FD1C5" w14:textId="51FF28AA" w:rsidR="005216EF" w:rsidRPr="00F42EF7" w:rsidRDefault="005216EF" w:rsidP="00D977D4">
      <w:pPr>
        <w:pStyle w:val="Sinespaciado"/>
        <w:spacing w:line="276" w:lineRule="auto"/>
        <w:ind w:right="-518"/>
        <w:jc w:val="both"/>
        <w:rPr>
          <w:rFonts w:ascii="Lucida Sans Unicode" w:eastAsia="Trebuchet MS" w:hAnsi="Lucida Sans Unicode" w:cs="Lucida Sans Unicode"/>
          <w:sz w:val="20"/>
          <w:szCs w:val="20"/>
          <w:lang w:eastAsia="es-ES" w:bidi="es-ES"/>
        </w:rPr>
      </w:pPr>
    </w:p>
    <w:p w14:paraId="51CDB77D" w14:textId="1AE1129D" w:rsidR="00EB23DE" w:rsidRPr="00F42EF7" w:rsidRDefault="005216EF" w:rsidP="00F357EA">
      <w:pPr>
        <w:pStyle w:val="Sinespaciado"/>
        <w:spacing w:line="276" w:lineRule="auto"/>
        <w:ind w:right="-518"/>
        <w:jc w:val="both"/>
        <w:rPr>
          <w:rFonts w:ascii="Lucida Sans Unicode" w:eastAsia="Calibri" w:hAnsi="Lucida Sans Unicode" w:cs="Lucida Sans Unicode"/>
          <w:b/>
          <w:bCs/>
          <w:sz w:val="20"/>
          <w:szCs w:val="20"/>
        </w:rPr>
      </w:pPr>
      <w:r w:rsidRPr="00F42EF7">
        <w:rPr>
          <w:rFonts w:ascii="Lucida Sans Unicode" w:eastAsia="Trebuchet MS" w:hAnsi="Lucida Sans Unicode" w:cs="Lucida Sans Unicode"/>
          <w:b/>
          <w:bCs/>
          <w:sz w:val="20"/>
          <w:szCs w:val="20"/>
          <w:lang w:eastAsia="es-ES" w:bidi="es-ES"/>
        </w:rPr>
        <w:t xml:space="preserve">V. </w:t>
      </w:r>
      <w:bookmarkStart w:id="5" w:name="_Toc104302823"/>
      <w:r w:rsidR="00A46676" w:rsidRPr="00F42EF7">
        <w:rPr>
          <w:rFonts w:ascii="Lucida Sans Unicode" w:hAnsi="Lucida Sans Unicode" w:cs="Lucida Sans Unicode"/>
          <w:b/>
          <w:bCs/>
          <w:sz w:val="20"/>
          <w:szCs w:val="20"/>
        </w:rPr>
        <w:t>Mesa de trabajo</w:t>
      </w:r>
      <w:r w:rsidR="00E52602" w:rsidRPr="00F42EF7">
        <w:rPr>
          <w:rFonts w:ascii="Lucida Sans Unicode" w:hAnsi="Lucida Sans Unicode" w:cs="Lucida Sans Unicode"/>
          <w:b/>
          <w:bCs/>
          <w:sz w:val="20"/>
          <w:szCs w:val="20"/>
        </w:rPr>
        <w:t xml:space="preserve"> con las </w:t>
      </w:r>
      <w:r w:rsidR="00E52602" w:rsidRPr="00F42EF7">
        <w:rPr>
          <w:rFonts w:ascii="Lucida Sans Unicode" w:eastAsia="Calibri" w:hAnsi="Lucida Sans Unicode" w:cs="Lucida Sans Unicode"/>
          <w:b/>
          <w:bCs/>
          <w:sz w:val="20"/>
          <w:szCs w:val="20"/>
        </w:rPr>
        <w:t>autoridades tradicionales y agrarias</w:t>
      </w:r>
      <w:r w:rsidR="00B34369" w:rsidRPr="00F42EF7">
        <w:rPr>
          <w:rFonts w:ascii="Lucida Sans Unicode" w:eastAsia="Calibri" w:hAnsi="Lucida Sans Unicode" w:cs="Lucida Sans Unicode"/>
          <w:b/>
          <w:bCs/>
          <w:sz w:val="20"/>
          <w:szCs w:val="20"/>
        </w:rPr>
        <w:t xml:space="preserve"> </w:t>
      </w:r>
    </w:p>
    <w:p w14:paraId="498F55F2" w14:textId="77777777" w:rsidR="00EB23DE" w:rsidRPr="00F42EF7" w:rsidRDefault="00EB23DE" w:rsidP="00F357EA">
      <w:pPr>
        <w:pStyle w:val="Sinespaciado"/>
        <w:spacing w:line="276" w:lineRule="auto"/>
        <w:ind w:right="-518"/>
        <w:jc w:val="both"/>
        <w:rPr>
          <w:rFonts w:ascii="Lucida Sans Unicode" w:eastAsia="Calibri" w:hAnsi="Lucida Sans Unicode" w:cs="Lucida Sans Unicode"/>
          <w:b/>
          <w:bCs/>
          <w:sz w:val="20"/>
          <w:szCs w:val="20"/>
        </w:rPr>
      </w:pPr>
    </w:p>
    <w:p w14:paraId="0B8945D1" w14:textId="3854D80A" w:rsidR="00D80A9A" w:rsidRPr="00F42EF7" w:rsidRDefault="00D80A9A" w:rsidP="00F357EA">
      <w:pPr>
        <w:pStyle w:val="Sinespaciado"/>
        <w:spacing w:line="276" w:lineRule="auto"/>
        <w:ind w:right="-518"/>
        <w:jc w:val="both"/>
        <w:rPr>
          <w:rFonts w:ascii="Lucida Sans Unicode" w:eastAsia="Calibri" w:hAnsi="Lucida Sans Unicode" w:cs="Lucida Sans Unicode"/>
          <w:sz w:val="20"/>
          <w:szCs w:val="20"/>
        </w:rPr>
      </w:pPr>
      <w:r w:rsidRPr="00F42EF7">
        <w:rPr>
          <w:rFonts w:ascii="Lucida Sans Unicode" w:hAnsi="Lucida Sans Unicode" w:cs="Lucida Sans Unicode"/>
          <w:sz w:val="20"/>
          <w:szCs w:val="20"/>
        </w:rPr>
        <w:t xml:space="preserve">Como se relató en </w:t>
      </w:r>
      <w:r w:rsidR="00E52602" w:rsidRPr="00F42EF7">
        <w:rPr>
          <w:rFonts w:ascii="Lucida Sans Unicode" w:hAnsi="Lucida Sans Unicode" w:cs="Lucida Sans Unicode"/>
          <w:sz w:val="20"/>
          <w:szCs w:val="20"/>
        </w:rPr>
        <w:t xml:space="preserve">los </w:t>
      </w:r>
      <w:r w:rsidRPr="00F42EF7">
        <w:rPr>
          <w:rFonts w:ascii="Lucida Sans Unicode" w:hAnsi="Lucida Sans Unicode" w:cs="Lucida Sans Unicode"/>
          <w:sz w:val="20"/>
          <w:szCs w:val="20"/>
        </w:rPr>
        <w:t>antecedente</w:t>
      </w:r>
      <w:r w:rsidR="00E52602" w:rsidRPr="00F42EF7">
        <w:rPr>
          <w:rFonts w:ascii="Lucida Sans Unicode" w:hAnsi="Lucida Sans Unicode" w:cs="Lucida Sans Unicode"/>
          <w:sz w:val="20"/>
          <w:szCs w:val="20"/>
        </w:rPr>
        <w:t xml:space="preserve">s </w:t>
      </w:r>
      <w:r w:rsidR="008F4805" w:rsidRPr="00F42EF7">
        <w:rPr>
          <w:rFonts w:ascii="Lucida Sans Unicode" w:hAnsi="Lucida Sans Unicode" w:cs="Lucida Sans Unicode"/>
          <w:b/>
          <w:bCs/>
          <w:sz w:val="20"/>
          <w:szCs w:val="20"/>
        </w:rPr>
        <w:t>14</w:t>
      </w:r>
      <w:r w:rsidR="008F4805" w:rsidRPr="00F42EF7">
        <w:rPr>
          <w:rFonts w:ascii="Lucida Sans Unicode" w:hAnsi="Lucida Sans Unicode" w:cs="Lucida Sans Unicode"/>
          <w:sz w:val="20"/>
          <w:szCs w:val="20"/>
        </w:rPr>
        <w:t xml:space="preserve"> </w:t>
      </w:r>
      <w:r w:rsidR="00E52602" w:rsidRPr="00F42EF7">
        <w:rPr>
          <w:rFonts w:ascii="Lucida Sans Unicode" w:hAnsi="Lucida Sans Unicode" w:cs="Lucida Sans Unicode"/>
          <w:sz w:val="20"/>
          <w:szCs w:val="20"/>
        </w:rPr>
        <w:t xml:space="preserve">y </w:t>
      </w:r>
      <w:r w:rsidRPr="00F42EF7">
        <w:rPr>
          <w:rFonts w:ascii="Lucida Sans Unicode" w:hAnsi="Lucida Sans Unicode" w:cs="Lucida Sans Unicode"/>
          <w:b/>
          <w:bCs/>
          <w:sz w:val="20"/>
          <w:szCs w:val="20"/>
        </w:rPr>
        <w:t>1</w:t>
      </w:r>
      <w:r w:rsidR="002544D6" w:rsidRPr="00F42EF7">
        <w:rPr>
          <w:rFonts w:ascii="Lucida Sans Unicode" w:hAnsi="Lucida Sans Unicode" w:cs="Lucida Sans Unicode"/>
          <w:b/>
          <w:bCs/>
          <w:sz w:val="20"/>
          <w:szCs w:val="20"/>
        </w:rPr>
        <w:t>5</w:t>
      </w:r>
      <w:r w:rsidRPr="00F42EF7">
        <w:rPr>
          <w:rFonts w:ascii="Lucida Sans Unicode" w:hAnsi="Lucida Sans Unicode" w:cs="Lucida Sans Unicode"/>
          <w:sz w:val="20"/>
          <w:szCs w:val="20"/>
        </w:rPr>
        <w:t>, e</w:t>
      </w:r>
      <w:r w:rsidRPr="00F42EF7">
        <w:rPr>
          <w:rFonts w:ascii="Lucida Sans Unicode" w:eastAsia="Calibri" w:hAnsi="Lucida Sans Unicode" w:cs="Lucida Sans Unicode"/>
          <w:sz w:val="20"/>
          <w:szCs w:val="20"/>
        </w:rPr>
        <w:t xml:space="preserve">l </w:t>
      </w:r>
      <w:r w:rsidRPr="00F42EF7">
        <w:rPr>
          <w:rFonts w:ascii="Lucida Sans Unicode" w:eastAsia="Arial Narrow" w:hAnsi="Lucida Sans Unicode" w:cs="Lucida Sans Unicode"/>
          <w:sz w:val="20"/>
          <w:szCs w:val="20"/>
        </w:rPr>
        <w:t xml:space="preserve">veintiocho de julio, se llevó a cabo </w:t>
      </w:r>
      <w:r w:rsidR="00176D8E" w:rsidRPr="00F42EF7">
        <w:rPr>
          <w:rFonts w:ascii="Lucida Sans Unicode" w:eastAsia="Arial Narrow" w:hAnsi="Lucida Sans Unicode" w:cs="Lucida Sans Unicode"/>
          <w:sz w:val="20"/>
          <w:szCs w:val="20"/>
        </w:rPr>
        <w:t>una</w:t>
      </w:r>
      <w:r w:rsidRPr="00F42EF7">
        <w:rPr>
          <w:rFonts w:ascii="Lucida Sans Unicode" w:eastAsia="Arial Narrow" w:hAnsi="Lucida Sans Unicode" w:cs="Lucida Sans Unicode"/>
          <w:sz w:val="20"/>
          <w:szCs w:val="20"/>
        </w:rPr>
        <w:t xml:space="preserve"> mesa de trabajo con </w:t>
      </w:r>
      <w:r w:rsidR="00E52602" w:rsidRPr="00F42EF7">
        <w:rPr>
          <w:rFonts w:ascii="Lucida Sans Unicode" w:eastAsia="Arial Narrow" w:hAnsi="Lucida Sans Unicode" w:cs="Lucida Sans Unicode"/>
          <w:sz w:val="20"/>
          <w:szCs w:val="20"/>
        </w:rPr>
        <w:t>la rep</w:t>
      </w:r>
      <w:r w:rsidR="00176D8E" w:rsidRPr="00F42EF7">
        <w:rPr>
          <w:rFonts w:ascii="Lucida Sans Unicode" w:eastAsia="Arial Narrow" w:hAnsi="Lucida Sans Unicode" w:cs="Lucida Sans Unicode"/>
          <w:sz w:val="20"/>
          <w:szCs w:val="20"/>
        </w:rPr>
        <w:t xml:space="preserve">resentación de </w:t>
      </w:r>
      <w:r w:rsidR="00E52602" w:rsidRPr="00F42EF7">
        <w:rPr>
          <w:rFonts w:ascii="Lucida Sans Unicode" w:eastAsia="Arial Narrow" w:hAnsi="Lucida Sans Unicode" w:cs="Lucida Sans Unicode"/>
          <w:sz w:val="20"/>
          <w:szCs w:val="20"/>
        </w:rPr>
        <w:t xml:space="preserve">las </w:t>
      </w:r>
      <w:r w:rsidR="00E52602" w:rsidRPr="00F42EF7">
        <w:rPr>
          <w:rFonts w:ascii="Lucida Sans Unicode" w:eastAsia="Calibri" w:hAnsi="Lucida Sans Unicode" w:cs="Lucida Sans Unicode"/>
          <w:sz w:val="20"/>
          <w:szCs w:val="20"/>
        </w:rPr>
        <w:t>autoridades tradicionales y agrarias de la comunidad indígena de San Sebastián Teponahuaxtlán y Tuxpan de los municipios de Mezquitic y Bolaños, Jalisco, respectivamente</w:t>
      </w:r>
      <w:r w:rsidR="00420046" w:rsidRPr="00F42EF7">
        <w:rPr>
          <w:rFonts w:ascii="Lucida Sans Unicode" w:eastAsia="Calibri" w:hAnsi="Lucida Sans Unicode" w:cs="Lucida Sans Unicode"/>
          <w:sz w:val="20"/>
          <w:szCs w:val="20"/>
        </w:rPr>
        <w:t xml:space="preserve">, </w:t>
      </w:r>
      <w:r w:rsidR="00E52602" w:rsidRPr="00F42EF7">
        <w:rPr>
          <w:rFonts w:ascii="Lucida Sans Unicode" w:eastAsia="Calibri" w:hAnsi="Lucida Sans Unicode" w:cs="Lucida Sans Unicode"/>
          <w:sz w:val="20"/>
          <w:szCs w:val="20"/>
        </w:rPr>
        <w:t>l</w:t>
      </w:r>
      <w:r w:rsidR="00E52602" w:rsidRPr="00F42EF7">
        <w:rPr>
          <w:rFonts w:ascii="Lucida Sans Unicode" w:eastAsia="Arial Narrow" w:hAnsi="Lucida Sans Unicode" w:cs="Lucida Sans Unicode"/>
          <w:sz w:val="20"/>
          <w:szCs w:val="20"/>
        </w:rPr>
        <w:t>os comisionados signantes de la solicitud de cambio de régimen</w:t>
      </w:r>
      <w:r w:rsidR="00176D8E" w:rsidRPr="00F42EF7">
        <w:rPr>
          <w:rFonts w:ascii="Lucida Sans Unicode" w:eastAsia="Arial Narrow" w:hAnsi="Lucida Sans Unicode" w:cs="Lucida Sans Unicode"/>
          <w:sz w:val="20"/>
          <w:szCs w:val="20"/>
        </w:rPr>
        <w:t xml:space="preserve"> </w:t>
      </w:r>
      <w:r w:rsidR="00420046" w:rsidRPr="00F42EF7">
        <w:rPr>
          <w:rFonts w:ascii="Lucida Sans Unicode" w:eastAsia="Arial Narrow" w:hAnsi="Lucida Sans Unicode" w:cs="Lucida Sans Unicode"/>
          <w:sz w:val="20"/>
          <w:szCs w:val="20"/>
        </w:rPr>
        <w:t xml:space="preserve">y el Presidente municipal del municipio de Bolaños, </w:t>
      </w:r>
      <w:r w:rsidRPr="00F42EF7">
        <w:rPr>
          <w:rFonts w:ascii="Lucida Sans Unicode" w:eastAsia="Arial Narrow" w:hAnsi="Lucida Sans Unicode" w:cs="Lucida Sans Unicode"/>
          <w:sz w:val="20"/>
          <w:szCs w:val="20"/>
        </w:rPr>
        <w:t>para la presentación de</w:t>
      </w:r>
      <w:r w:rsidR="00420046" w:rsidRPr="00F42EF7">
        <w:rPr>
          <w:rFonts w:ascii="Lucida Sans Unicode" w:eastAsia="Arial Narrow" w:hAnsi="Lucida Sans Unicode" w:cs="Lucida Sans Unicode"/>
          <w:sz w:val="20"/>
          <w:szCs w:val="20"/>
        </w:rPr>
        <w:t xml:space="preserve">l proyecto de </w:t>
      </w:r>
      <w:r w:rsidRPr="00F42EF7">
        <w:rPr>
          <w:rFonts w:ascii="Lucida Sans Unicode" w:eastAsia="Arial Narrow" w:hAnsi="Lucida Sans Unicode" w:cs="Lucida Sans Unicode"/>
          <w:sz w:val="20"/>
          <w:szCs w:val="20"/>
        </w:rPr>
        <w:t xml:space="preserve">la primera etapa de la metodología </w:t>
      </w:r>
      <w:r w:rsidRPr="00F42EF7">
        <w:rPr>
          <w:rFonts w:ascii="Lucida Sans Unicode" w:eastAsia="Calibri" w:hAnsi="Lucida Sans Unicode" w:cs="Lucida Sans Unicode"/>
          <w:sz w:val="20"/>
          <w:szCs w:val="20"/>
        </w:rPr>
        <w:t xml:space="preserve">correspondiente </w:t>
      </w:r>
      <w:r w:rsidR="00B14CA5" w:rsidRPr="00F42EF7">
        <w:rPr>
          <w:rFonts w:ascii="Lucida Sans Unicode" w:eastAsia="Calibri" w:hAnsi="Lucida Sans Unicode" w:cs="Lucida Sans Unicode"/>
          <w:sz w:val="20"/>
          <w:szCs w:val="20"/>
        </w:rPr>
        <w:t xml:space="preserve">a las medidas preparatorias y </w:t>
      </w:r>
      <w:r w:rsidRPr="00F42EF7">
        <w:rPr>
          <w:rFonts w:ascii="Lucida Sans Unicode" w:eastAsia="Calibri" w:hAnsi="Lucida Sans Unicode" w:cs="Lucida Sans Unicode"/>
          <w:sz w:val="20"/>
          <w:szCs w:val="20"/>
        </w:rPr>
        <w:t>la emisión del dictamen que determine o no la existencia y vigencia de un sistema normativo interno en la comunidad de Tuxpan Kuruxi Manuwe del municipio de Bolaños, Jalisco.</w:t>
      </w:r>
    </w:p>
    <w:p w14:paraId="1EF0ACCB" w14:textId="12219CA6" w:rsidR="00176D8E" w:rsidRPr="00F42EF7" w:rsidRDefault="00176D8E" w:rsidP="00D977D4">
      <w:pPr>
        <w:pStyle w:val="Prrafodelista"/>
        <w:tabs>
          <w:tab w:val="left" w:pos="426"/>
        </w:tabs>
        <w:spacing w:after="0" w:line="276" w:lineRule="auto"/>
        <w:ind w:left="0" w:right="-516"/>
        <w:jc w:val="both"/>
        <w:rPr>
          <w:rFonts w:ascii="Lucida Sans Unicode" w:eastAsia="Calibri" w:hAnsi="Lucida Sans Unicode" w:cs="Lucida Sans Unicode"/>
          <w:sz w:val="20"/>
          <w:szCs w:val="20"/>
        </w:rPr>
      </w:pPr>
    </w:p>
    <w:p w14:paraId="01C632BF" w14:textId="77777777" w:rsidR="00D64F01" w:rsidRPr="00F42EF7" w:rsidRDefault="00176D8E" w:rsidP="00D977D4">
      <w:pPr>
        <w:spacing w:after="0" w:line="276" w:lineRule="auto"/>
        <w:ind w:right="-518"/>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La mesa de trabajo, se </w:t>
      </w:r>
      <w:r w:rsidR="0097641B" w:rsidRPr="00F42EF7">
        <w:rPr>
          <w:rFonts w:ascii="Lucida Sans Unicode" w:eastAsia="Calibri" w:hAnsi="Lucida Sans Unicode" w:cs="Lucida Sans Unicode"/>
          <w:sz w:val="20"/>
          <w:szCs w:val="20"/>
        </w:rPr>
        <w:t xml:space="preserve">desarrolló en los </w:t>
      </w:r>
      <w:r w:rsidR="00F30AE3" w:rsidRPr="00F42EF7">
        <w:rPr>
          <w:rFonts w:ascii="Lucida Sans Unicode" w:eastAsia="Calibri" w:hAnsi="Lucida Sans Unicode" w:cs="Lucida Sans Unicode"/>
          <w:sz w:val="20"/>
          <w:szCs w:val="20"/>
        </w:rPr>
        <w:t xml:space="preserve">términos </w:t>
      </w:r>
      <w:r w:rsidR="0097641B" w:rsidRPr="00F42EF7">
        <w:rPr>
          <w:rFonts w:ascii="Lucida Sans Unicode" w:eastAsia="Calibri" w:hAnsi="Lucida Sans Unicode" w:cs="Lucida Sans Unicode"/>
          <w:sz w:val="20"/>
          <w:szCs w:val="20"/>
        </w:rPr>
        <w:t>siguientes</w:t>
      </w:r>
      <w:r w:rsidR="00F30AE3" w:rsidRPr="00F42EF7">
        <w:rPr>
          <w:rFonts w:ascii="Lucida Sans Unicode" w:eastAsia="Calibri" w:hAnsi="Lucida Sans Unicode" w:cs="Lucida Sans Unicode"/>
          <w:sz w:val="20"/>
          <w:szCs w:val="20"/>
        </w:rPr>
        <w:t>:</w:t>
      </w:r>
      <w:r w:rsidR="0097641B" w:rsidRPr="00F42EF7">
        <w:rPr>
          <w:rFonts w:ascii="Lucida Sans Unicode" w:eastAsia="Calibri" w:hAnsi="Lucida Sans Unicode" w:cs="Lucida Sans Unicode"/>
          <w:sz w:val="20"/>
          <w:szCs w:val="20"/>
        </w:rPr>
        <w:t xml:space="preserve"> </w:t>
      </w:r>
    </w:p>
    <w:p w14:paraId="506A37AC" w14:textId="5D50D9F3" w:rsidR="00176D8E" w:rsidRPr="00F42EF7" w:rsidRDefault="00176D8E" w:rsidP="00D977D4">
      <w:pPr>
        <w:spacing w:after="0" w:line="276" w:lineRule="auto"/>
        <w:ind w:right="-518"/>
        <w:jc w:val="both"/>
        <w:rPr>
          <w:rFonts w:ascii="Lucida Sans Unicode" w:eastAsia="Trebuchet MS" w:hAnsi="Lucida Sans Unicode" w:cs="Lucida Sans Unicode"/>
          <w:b/>
          <w:bCs/>
          <w:sz w:val="20"/>
          <w:szCs w:val="20"/>
          <w:lang w:eastAsia="es-ES" w:bidi="es-ES"/>
        </w:rPr>
      </w:pPr>
      <w:r w:rsidRPr="00F42EF7">
        <w:rPr>
          <w:rFonts w:ascii="Lucida Sans Unicode" w:eastAsia="Trebuchet MS" w:hAnsi="Lucida Sans Unicode" w:cs="Lucida Sans Unicode"/>
          <w:b/>
          <w:bCs/>
          <w:sz w:val="20"/>
          <w:szCs w:val="20"/>
          <w:lang w:eastAsia="es-ES" w:bidi="es-ES"/>
        </w:rPr>
        <w:t xml:space="preserve"> </w:t>
      </w:r>
    </w:p>
    <w:p w14:paraId="15E691BC" w14:textId="16E2FDA8" w:rsidR="00176D8E" w:rsidRPr="00F42EF7" w:rsidRDefault="0097641B" w:rsidP="00D42012">
      <w:pPr>
        <w:pStyle w:val="Prrafodelista"/>
        <w:numPr>
          <w:ilvl w:val="0"/>
          <w:numId w:val="12"/>
        </w:numPr>
        <w:spacing w:after="0" w:line="276" w:lineRule="auto"/>
        <w:ind w:left="567" w:hanging="425"/>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Se consultó </w:t>
      </w:r>
      <w:r w:rsidR="00176D8E" w:rsidRPr="00F42EF7">
        <w:rPr>
          <w:rFonts w:ascii="Lucida Sans Unicode" w:eastAsia="Calibri" w:hAnsi="Lucida Sans Unicode" w:cs="Lucida Sans Unicode"/>
          <w:sz w:val="20"/>
          <w:szCs w:val="20"/>
        </w:rPr>
        <w:t>a las autoridades tradicionales y agrarias de la comunidad indígena de San Sebastián Teponahuaxtlán y Tuxpan de los municipios de Mezquitic y Bolaños, Jalisco, respectivamente, y a los comisionados signantes de la solicitud, sobre si en su totalidad habla</w:t>
      </w:r>
      <w:r w:rsidR="00420046" w:rsidRPr="00F42EF7">
        <w:rPr>
          <w:rFonts w:ascii="Lucida Sans Unicode" w:eastAsia="Calibri" w:hAnsi="Lucida Sans Unicode" w:cs="Lucida Sans Unicode"/>
          <w:sz w:val="20"/>
          <w:szCs w:val="20"/>
        </w:rPr>
        <w:t xml:space="preserve">ban </w:t>
      </w:r>
      <w:r w:rsidR="00176D8E" w:rsidRPr="00F42EF7">
        <w:rPr>
          <w:rFonts w:ascii="Lucida Sans Unicode" w:eastAsia="Calibri" w:hAnsi="Lucida Sans Unicode" w:cs="Lucida Sans Unicode"/>
          <w:sz w:val="20"/>
          <w:szCs w:val="20"/>
        </w:rPr>
        <w:t xml:space="preserve">y </w:t>
      </w:r>
      <w:r w:rsidR="00EF31A7" w:rsidRPr="00F42EF7">
        <w:rPr>
          <w:rFonts w:ascii="Lucida Sans Unicode" w:eastAsia="Calibri" w:hAnsi="Lucida Sans Unicode" w:cs="Lucida Sans Unicode"/>
          <w:sz w:val="20"/>
          <w:szCs w:val="20"/>
        </w:rPr>
        <w:t>entendían</w:t>
      </w:r>
      <w:r w:rsidR="00176D8E" w:rsidRPr="00F42EF7">
        <w:rPr>
          <w:rFonts w:ascii="Lucida Sans Unicode" w:eastAsia="Calibri" w:hAnsi="Lucida Sans Unicode" w:cs="Lucida Sans Unicode"/>
          <w:sz w:val="20"/>
          <w:szCs w:val="20"/>
        </w:rPr>
        <w:t xml:space="preserve"> español, de ser el caso, si est</w:t>
      </w:r>
      <w:r w:rsidR="00420046" w:rsidRPr="00F42EF7">
        <w:rPr>
          <w:rFonts w:ascii="Lucida Sans Unicode" w:eastAsia="Calibri" w:hAnsi="Lucida Sans Unicode" w:cs="Lucida Sans Unicode"/>
          <w:sz w:val="20"/>
          <w:szCs w:val="20"/>
        </w:rPr>
        <w:t>aban</w:t>
      </w:r>
      <w:r w:rsidR="00176D8E" w:rsidRPr="00F42EF7">
        <w:rPr>
          <w:rFonts w:ascii="Lucida Sans Unicode" w:eastAsia="Calibri" w:hAnsi="Lucida Sans Unicode" w:cs="Lucida Sans Unicode"/>
          <w:sz w:val="20"/>
          <w:szCs w:val="20"/>
        </w:rPr>
        <w:t xml:space="preserve"> de acuerdo en que la reunión se desarroll</w:t>
      </w:r>
      <w:r w:rsidR="00420046" w:rsidRPr="00F42EF7">
        <w:rPr>
          <w:rFonts w:ascii="Lucida Sans Unicode" w:eastAsia="Calibri" w:hAnsi="Lucida Sans Unicode" w:cs="Lucida Sans Unicode"/>
          <w:sz w:val="20"/>
          <w:szCs w:val="20"/>
        </w:rPr>
        <w:t>ara</w:t>
      </w:r>
      <w:r w:rsidR="00176D8E" w:rsidRPr="00F42EF7">
        <w:rPr>
          <w:rFonts w:ascii="Lucida Sans Unicode" w:eastAsia="Calibri" w:hAnsi="Lucida Sans Unicode" w:cs="Lucida Sans Unicode"/>
          <w:sz w:val="20"/>
          <w:szCs w:val="20"/>
        </w:rPr>
        <w:t xml:space="preserve"> en ese idioma o si prefer</w:t>
      </w:r>
      <w:r w:rsidR="00420046" w:rsidRPr="00F42EF7">
        <w:rPr>
          <w:rFonts w:ascii="Lucida Sans Unicode" w:eastAsia="Calibri" w:hAnsi="Lucida Sans Unicode" w:cs="Lucida Sans Unicode"/>
          <w:sz w:val="20"/>
          <w:szCs w:val="20"/>
        </w:rPr>
        <w:t>ían</w:t>
      </w:r>
      <w:r w:rsidR="00176D8E" w:rsidRPr="00F42EF7">
        <w:rPr>
          <w:rFonts w:ascii="Lucida Sans Unicode" w:eastAsia="Calibri" w:hAnsi="Lucida Sans Unicode" w:cs="Lucida Sans Unicode"/>
          <w:sz w:val="20"/>
          <w:szCs w:val="20"/>
        </w:rPr>
        <w:t xml:space="preserve"> la interpretación a la lengua wixárika.</w:t>
      </w:r>
    </w:p>
    <w:p w14:paraId="6C0C50C9" w14:textId="77777777" w:rsidR="00E920E4" w:rsidRPr="00F42EF7" w:rsidRDefault="00E920E4" w:rsidP="00D977D4">
      <w:pPr>
        <w:pStyle w:val="Prrafodelista"/>
        <w:spacing w:after="0" w:line="276" w:lineRule="auto"/>
        <w:ind w:left="567" w:hanging="567"/>
        <w:jc w:val="both"/>
        <w:rPr>
          <w:rFonts w:ascii="Lucida Sans Unicode" w:eastAsia="Calibri" w:hAnsi="Lucida Sans Unicode" w:cs="Lucida Sans Unicode"/>
          <w:sz w:val="20"/>
          <w:szCs w:val="20"/>
        </w:rPr>
      </w:pPr>
    </w:p>
    <w:p w14:paraId="78BEE15F" w14:textId="77777777" w:rsidR="00E920E4" w:rsidRPr="00F42EF7" w:rsidRDefault="00E920E4" w:rsidP="00D42012">
      <w:pPr>
        <w:pStyle w:val="Prrafodelista"/>
        <w:numPr>
          <w:ilvl w:val="0"/>
          <w:numId w:val="12"/>
        </w:numPr>
        <w:spacing w:after="0" w:line="276" w:lineRule="auto"/>
        <w:ind w:left="567" w:hanging="283"/>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Se solicitó a</w:t>
      </w:r>
      <w:r w:rsidR="00176D8E" w:rsidRPr="00F42EF7">
        <w:rPr>
          <w:rFonts w:ascii="Lucida Sans Unicode" w:eastAsia="Calibri" w:hAnsi="Lucida Sans Unicode" w:cs="Lucida Sans Unicode"/>
          <w:sz w:val="20"/>
          <w:szCs w:val="20"/>
        </w:rPr>
        <w:t>utorización para grabar y difundir la reunión.</w:t>
      </w:r>
    </w:p>
    <w:p w14:paraId="4DD8EBB4" w14:textId="77777777" w:rsidR="00E920E4" w:rsidRPr="00F42EF7" w:rsidRDefault="00E920E4" w:rsidP="00D977D4">
      <w:pPr>
        <w:pStyle w:val="Prrafodelista"/>
        <w:spacing w:after="0" w:line="276" w:lineRule="auto"/>
        <w:ind w:left="567" w:hanging="567"/>
        <w:rPr>
          <w:rFonts w:ascii="Lucida Sans Unicode" w:eastAsia="Calibri" w:hAnsi="Lucida Sans Unicode" w:cs="Lucida Sans Unicode"/>
          <w:sz w:val="20"/>
          <w:szCs w:val="20"/>
        </w:rPr>
      </w:pPr>
    </w:p>
    <w:p w14:paraId="558BD33A" w14:textId="5D53A171" w:rsidR="00176D8E" w:rsidRPr="00F42EF7" w:rsidRDefault="00E920E4" w:rsidP="00D42012">
      <w:pPr>
        <w:pStyle w:val="Prrafodelista"/>
        <w:numPr>
          <w:ilvl w:val="0"/>
          <w:numId w:val="12"/>
        </w:numPr>
        <w:spacing w:after="0" w:line="276" w:lineRule="auto"/>
        <w:ind w:left="567" w:hanging="283"/>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Se v</w:t>
      </w:r>
      <w:r w:rsidR="00176D8E" w:rsidRPr="00F42EF7">
        <w:rPr>
          <w:rFonts w:ascii="Lucida Sans Unicode" w:eastAsia="Calibri" w:hAnsi="Lucida Sans Unicode" w:cs="Lucida Sans Unicode"/>
          <w:sz w:val="20"/>
          <w:szCs w:val="20"/>
        </w:rPr>
        <w:t>erific</w:t>
      </w:r>
      <w:r w:rsidRPr="00F42EF7">
        <w:rPr>
          <w:rFonts w:ascii="Lucida Sans Unicode" w:eastAsia="Calibri" w:hAnsi="Lucida Sans Unicode" w:cs="Lucida Sans Unicode"/>
          <w:sz w:val="20"/>
          <w:szCs w:val="20"/>
        </w:rPr>
        <w:t>ó</w:t>
      </w:r>
      <w:r w:rsidR="00176D8E" w:rsidRPr="00F42EF7">
        <w:rPr>
          <w:rFonts w:ascii="Lucida Sans Unicode" w:eastAsia="Calibri" w:hAnsi="Lucida Sans Unicode" w:cs="Lucida Sans Unicode"/>
          <w:sz w:val="20"/>
          <w:szCs w:val="20"/>
        </w:rPr>
        <w:t xml:space="preserve"> </w:t>
      </w:r>
      <w:r w:rsidRPr="00F42EF7">
        <w:rPr>
          <w:rFonts w:ascii="Lucida Sans Unicode" w:eastAsia="Calibri" w:hAnsi="Lucida Sans Unicode" w:cs="Lucida Sans Unicode"/>
          <w:sz w:val="20"/>
          <w:szCs w:val="20"/>
        </w:rPr>
        <w:t>la</w:t>
      </w:r>
      <w:r w:rsidR="00176D8E" w:rsidRPr="00F42EF7">
        <w:rPr>
          <w:rFonts w:ascii="Lucida Sans Unicode" w:eastAsia="Calibri" w:hAnsi="Lucida Sans Unicode" w:cs="Lucida Sans Unicode"/>
          <w:sz w:val="20"/>
          <w:szCs w:val="20"/>
        </w:rPr>
        <w:t xml:space="preserve"> asistencia:</w:t>
      </w:r>
    </w:p>
    <w:p w14:paraId="703340D1" w14:textId="77777777" w:rsidR="00176D8E" w:rsidRPr="00F42EF7" w:rsidRDefault="00176D8E" w:rsidP="00D977D4">
      <w:pPr>
        <w:pStyle w:val="Prrafodelista"/>
        <w:spacing w:after="0" w:line="276" w:lineRule="auto"/>
        <w:ind w:hanging="578"/>
        <w:rPr>
          <w:rFonts w:ascii="Lucida Sans Unicode" w:eastAsia="Calibri" w:hAnsi="Lucida Sans Unicode" w:cs="Lucida Sans Unicode"/>
          <w:sz w:val="20"/>
          <w:szCs w:val="20"/>
        </w:rPr>
      </w:pPr>
    </w:p>
    <w:p w14:paraId="794A8F94"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De las autoridades tradicionales y agrarias, en su calidad de representantes legales de la comunidad indígena de San Sebastián Teponahuaxtlán y Tuxpan de los municipios de Mezquitic y Bolaños, Jalisco.</w:t>
      </w:r>
    </w:p>
    <w:p w14:paraId="3C731222"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p>
    <w:p w14:paraId="258B7573"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De los Comisionados signantes de la solicitud de cambio de régimen de gobierno, relativa al recurso de revisión REV-005/2020.</w:t>
      </w:r>
    </w:p>
    <w:p w14:paraId="7225811C" w14:textId="77777777" w:rsidR="00176D8E" w:rsidRPr="00F42EF7" w:rsidRDefault="00176D8E" w:rsidP="00D977D4">
      <w:pPr>
        <w:pStyle w:val="Prrafodelista"/>
        <w:spacing w:after="0" w:line="276" w:lineRule="auto"/>
        <w:ind w:left="851" w:hanging="295"/>
        <w:rPr>
          <w:rFonts w:ascii="Lucida Sans Unicode" w:eastAsia="Calibri" w:hAnsi="Lucida Sans Unicode" w:cs="Lucida Sans Unicode"/>
          <w:sz w:val="20"/>
          <w:szCs w:val="20"/>
        </w:rPr>
      </w:pPr>
    </w:p>
    <w:p w14:paraId="23D70230" w14:textId="77777777" w:rsidR="00176D8E" w:rsidRPr="00F42EF7" w:rsidRDefault="00176D8E" w:rsidP="00D42012">
      <w:pPr>
        <w:pStyle w:val="Prrafodelista"/>
        <w:numPr>
          <w:ilvl w:val="0"/>
          <w:numId w:val="11"/>
        </w:numPr>
        <w:spacing w:after="0" w:line="276" w:lineRule="auto"/>
        <w:ind w:left="851" w:hanging="295"/>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Autoridades del Ayuntamiento del municipio de Bolaños, Jalisco;</w:t>
      </w:r>
    </w:p>
    <w:p w14:paraId="0A7BBE63" w14:textId="77777777" w:rsidR="00176D8E" w:rsidRPr="00F42EF7" w:rsidRDefault="00176D8E" w:rsidP="00D977D4">
      <w:pPr>
        <w:pStyle w:val="Prrafodelista"/>
        <w:spacing w:after="0" w:line="276" w:lineRule="auto"/>
        <w:ind w:left="851" w:hanging="295"/>
        <w:rPr>
          <w:rFonts w:ascii="Lucida Sans Unicode" w:eastAsia="Calibri" w:hAnsi="Lucida Sans Unicode" w:cs="Lucida Sans Unicode"/>
          <w:sz w:val="20"/>
          <w:szCs w:val="20"/>
        </w:rPr>
      </w:pPr>
    </w:p>
    <w:p w14:paraId="4843925D"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Personas intérpretes y traductoras del castellano a la lengua wixárika;</w:t>
      </w:r>
    </w:p>
    <w:p w14:paraId="6352CEAD"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p>
    <w:p w14:paraId="7ACFBB54"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Persona que ostente el carácter de Defensora Pública Electoral para Pueblos y Comunidades Indígenas del Tribunal Electoral del Poder Judicial de la Federación; </w:t>
      </w:r>
    </w:p>
    <w:p w14:paraId="0E5288B8"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p>
    <w:p w14:paraId="0F53B06C"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Representaciones de </w:t>
      </w:r>
      <w:r w:rsidRPr="00F42EF7">
        <w:rPr>
          <w:rFonts w:ascii="Lucida Sans Unicode" w:hAnsi="Lucida Sans Unicode" w:cs="Lucida Sans Unicode"/>
          <w:sz w:val="20"/>
          <w:szCs w:val="20"/>
        </w:rPr>
        <w:t>la Comisión Estatal Indígena del Estado de Jalisco;</w:t>
      </w:r>
    </w:p>
    <w:p w14:paraId="18A3CDD8"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p>
    <w:p w14:paraId="5F1C8A32" w14:textId="77777777"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Representaciones del Instituto Nacional de Pueblos Indígenas, y </w:t>
      </w:r>
    </w:p>
    <w:p w14:paraId="64EE78E1" w14:textId="77777777" w:rsidR="00176D8E" w:rsidRPr="00F42EF7" w:rsidRDefault="00176D8E" w:rsidP="00D977D4">
      <w:p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 </w:t>
      </w:r>
    </w:p>
    <w:p w14:paraId="2BA02BFA" w14:textId="03BBF132" w:rsidR="00176D8E" w:rsidRPr="00F42EF7" w:rsidRDefault="00176D8E" w:rsidP="00D42012">
      <w:pPr>
        <w:numPr>
          <w:ilvl w:val="0"/>
          <w:numId w:val="11"/>
        </w:numPr>
        <w:spacing w:after="0" w:line="276" w:lineRule="auto"/>
        <w:ind w:left="851" w:hanging="295"/>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Representaciones de la Comisión Estatal de Derechos Humanos. </w:t>
      </w:r>
    </w:p>
    <w:p w14:paraId="70FBF734" w14:textId="77777777" w:rsidR="00F7382E" w:rsidRPr="00F42EF7" w:rsidRDefault="00F7382E" w:rsidP="00D977D4">
      <w:pPr>
        <w:pStyle w:val="Prrafodelista"/>
        <w:spacing w:after="0" w:line="276" w:lineRule="auto"/>
        <w:rPr>
          <w:rFonts w:ascii="Lucida Sans Unicode" w:eastAsia="Calibri" w:hAnsi="Lucida Sans Unicode" w:cs="Lucida Sans Unicode"/>
          <w:sz w:val="20"/>
          <w:szCs w:val="20"/>
        </w:rPr>
      </w:pPr>
    </w:p>
    <w:p w14:paraId="0780B295" w14:textId="6BF657E8" w:rsidR="00176D8E" w:rsidRPr="00F42EF7" w:rsidRDefault="00E920E4" w:rsidP="00D42012">
      <w:pPr>
        <w:pStyle w:val="Prrafodelista"/>
        <w:numPr>
          <w:ilvl w:val="0"/>
          <w:numId w:val="12"/>
        </w:numPr>
        <w:tabs>
          <w:tab w:val="left" w:pos="567"/>
          <w:tab w:val="left" w:pos="1569"/>
        </w:tabs>
        <w:spacing w:after="0" w:line="276" w:lineRule="auto"/>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Se dio lectura </w:t>
      </w:r>
      <w:r w:rsidR="00EC6787" w:rsidRPr="00F42EF7">
        <w:rPr>
          <w:rFonts w:ascii="Lucida Sans Unicode" w:eastAsia="Calibri" w:hAnsi="Lucida Sans Unicode" w:cs="Lucida Sans Unicode"/>
          <w:sz w:val="20"/>
          <w:szCs w:val="20"/>
        </w:rPr>
        <w:t>a</w:t>
      </w:r>
      <w:r w:rsidR="005F3848" w:rsidRPr="00F42EF7">
        <w:rPr>
          <w:rFonts w:ascii="Lucida Sans Unicode" w:eastAsia="Calibri" w:hAnsi="Lucida Sans Unicode" w:cs="Lucida Sans Unicode"/>
          <w:sz w:val="20"/>
          <w:szCs w:val="20"/>
        </w:rPr>
        <w:t xml:space="preserve">l </w:t>
      </w:r>
      <w:r w:rsidR="00176D8E" w:rsidRPr="00F42EF7">
        <w:rPr>
          <w:rFonts w:ascii="Lucida Sans Unicode" w:eastAsia="Calibri" w:hAnsi="Lucida Sans Unicode" w:cs="Lucida Sans Unicode"/>
          <w:sz w:val="20"/>
          <w:szCs w:val="20"/>
        </w:rPr>
        <w:t>orden del día</w:t>
      </w:r>
      <w:r w:rsidR="00D64F01" w:rsidRPr="00F42EF7">
        <w:rPr>
          <w:rFonts w:ascii="Lucida Sans Unicode" w:eastAsia="Calibri" w:hAnsi="Lucida Sans Unicode" w:cs="Lucida Sans Unicode"/>
          <w:sz w:val="20"/>
          <w:szCs w:val="20"/>
        </w:rPr>
        <w:t xml:space="preserve">, </w:t>
      </w:r>
      <w:r w:rsidR="005F3848" w:rsidRPr="00F42EF7">
        <w:rPr>
          <w:rFonts w:ascii="Lucida Sans Unicode" w:eastAsia="Calibri" w:hAnsi="Lucida Sans Unicode" w:cs="Lucida Sans Unicode"/>
          <w:sz w:val="20"/>
          <w:szCs w:val="20"/>
        </w:rPr>
        <w:t xml:space="preserve">que fue </w:t>
      </w:r>
      <w:r w:rsidR="00D64F01" w:rsidRPr="00F42EF7">
        <w:rPr>
          <w:rFonts w:ascii="Lucida Sans Unicode" w:eastAsia="Calibri" w:hAnsi="Lucida Sans Unicode" w:cs="Lucida Sans Unicode"/>
          <w:sz w:val="20"/>
          <w:szCs w:val="20"/>
        </w:rPr>
        <w:t>aprobad</w:t>
      </w:r>
      <w:r w:rsidR="00EC6787" w:rsidRPr="00F42EF7">
        <w:rPr>
          <w:rFonts w:ascii="Lucida Sans Unicode" w:eastAsia="Calibri" w:hAnsi="Lucida Sans Unicode" w:cs="Lucida Sans Unicode"/>
          <w:sz w:val="20"/>
          <w:szCs w:val="20"/>
        </w:rPr>
        <w:t>a</w:t>
      </w:r>
      <w:r w:rsidR="00D64F01" w:rsidRPr="00F42EF7">
        <w:rPr>
          <w:rFonts w:ascii="Lucida Sans Unicode" w:eastAsia="Calibri" w:hAnsi="Lucida Sans Unicode" w:cs="Lucida Sans Unicode"/>
          <w:sz w:val="20"/>
          <w:szCs w:val="20"/>
        </w:rPr>
        <w:t xml:space="preserve"> </w:t>
      </w:r>
      <w:r w:rsidRPr="00F42EF7">
        <w:rPr>
          <w:rFonts w:ascii="Lucida Sans Unicode" w:eastAsia="Calibri" w:hAnsi="Lucida Sans Unicode" w:cs="Lucida Sans Unicode"/>
          <w:sz w:val="20"/>
          <w:szCs w:val="20"/>
        </w:rPr>
        <w:t xml:space="preserve">en los siguientes términos: </w:t>
      </w:r>
    </w:p>
    <w:p w14:paraId="6F4FB1FA" w14:textId="77777777" w:rsidR="00176D8E" w:rsidRPr="00F42EF7" w:rsidRDefault="00176D8E" w:rsidP="00D977D4">
      <w:pPr>
        <w:tabs>
          <w:tab w:val="left" w:pos="567"/>
          <w:tab w:val="left" w:pos="1569"/>
        </w:tabs>
        <w:spacing w:after="0" w:line="276" w:lineRule="auto"/>
        <w:ind w:left="993"/>
        <w:contextualSpacing/>
        <w:jc w:val="both"/>
        <w:rPr>
          <w:rFonts w:ascii="Lucida Sans Unicode" w:eastAsia="Calibri" w:hAnsi="Lucida Sans Unicode" w:cs="Lucida Sans Unicode"/>
          <w:sz w:val="20"/>
          <w:szCs w:val="20"/>
        </w:rPr>
      </w:pPr>
    </w:p>
    <w:p w14:paraId="5F6BB855" w14:textId="5B38C31C" w:rsidR="00176D8E" w:rsidRPr="00F42EF7" w:rsidRDefault="00176D8E" w:rsidP="00D42012">
      <w:pPr>
        <w:numPr>
          <w:ilvl w:val="0"/>
          <w:numId w:val="10"/>
        </w:numPr>
        <w:tabs>
          <w:tab w:val="left" w:pos="851"/>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Propuesta y, en su caso, aprobación, para que las decisiones que se tom</w:t>
      </w:r>
      <w:r w:rsidR="00EC6787" w:rsidRPr="00F42EF7">
        <w:rPr>
          <w:rFonts w:ascii="Lucida Sans Unicode" w:eastAsia="Calibri" w:hAnsi="Lucida Sans Unicode" w:cs="Lucida Sans Unicode"/>
          <w:sz w:val="20"/>
          <w:szCs w:val="20"/>
        </w:rPr>
        <w:t xml:space="preserve">aran </w:t>
      </w:r>
      <w:r w:rsidRPr="00F42EF7">
        <w:rPr>
          <w:rFonts w:ascii="Lucida Sans Unicode" w:eastAsia="Calibri" w:hAnsi="Lucida Sans Unicode" w:cs="Lucida Sans Unicode"/>
          <w:sz w:val="20"/>
          <w:szCs w:val="20"/>
        </w:rPr>
        <w:t xml:space="preserve">en la mesa de </w:t>
      </w:r>
      <w:r w:rsidRPr="00F42EF7">
        <w:rPr>
          <w:rFonts w:ascii="Lucida Sans Unicode" w:eastAsia="Arial Narrow" w:hAnsi="Lucida Sans Unicode" w:cs="Lucida Sans Unicode"/>
          <w:sz w:val="20"/>
          <w:szCs w:val="20"/>
        </w:rPr>
        <w:t>trabajo</w:t>
      </w:r>
      <w:r w:rsidRPr="00F42EF7">
        <w:rPr>
          <w:rFonts w:ascii="Lucida Sans Unicode" w:eastAsia="Calibri" w:hAnsi="Lucida Sans Unicode" w:cs="Lucida Sans Unicode"/>
          <w:sz w:val="20"/>
          <w:szCs w:val="20"/>
        </w:rPr>
        <w:t xml:space="preserve"> sean a través de votación a mano alzada por parte de las representaciones de las autoridades tradicionales y agrarias de la comunidad.</w:t>
      </w:r>
    </w:p>
    <w:p w14:paraId="428B801A" w14:textId="77777777" w:rsidR="00176D8E" w:rsidRPr="00F42EF7" w:rsidRDefault="00176D8E" w:rsidP="00D977D4">
      <w:pPr>
        <w:tabs>
          <w:tab w:val="left" w:pos="1569"/>
        </w:tabs>
        <w:spacing w:after="0" w:line="276" w:lineRule="auto"/>
        <w:ind w:left="851" w:hanging="284"/>
        <w:contextualSpacing/>
        <w:jc w:val="both"/>
        <w:rPr>
          <w:rFonts w:ascii="Lucida Sans Unicode" w:eastAsia="Calibri" w:hAnsi="Lucida Sans Unicode" w:cs="Lucida Sans Unicode"/>
          <w:sz w:val="20"/>
          <w:szCs w:val="20"/>
        </w:rPr>
      </w:pPr>
    </w:p>
    <w:p w14:paraId="7CBE3C82" w14:textId="77777777" w:rsidR="00176D8E" w:rsidRPr="00F42EF7" w:rsidRDefault="00176D8E" w:rsidP="00D42012">
      <w:pPr>
        <w:numPr>
          <w:ilvl w:val="0"/>
          <w:numId w:val="10"/>
        </w:numPr>
        <w:tabs>
          <w:tab w:val="left" w:pos="1569"/>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Contextualización del asunto por parte de la Consejera Presidenta de la Comisión de Asuntos de los Pueblos Originarios. </w:t>
      </w:r>
    </w:p>
    <w:p w14:paraId="292449FA" w14:textId="77777777" w:rsidR="00176D8E" w:rsidRPr="00F42EF7" w:rsidRDefault="00176D8E" w:rsidP="00D977D4">
      <w:pPr>
        <w:tabs>
          <w:tab w:val="left" w:pos="6015"/>
        </w:tabs>
        <w:spacing w:after="0" w:line="276" w:lineRule="auto"/>
        <w:ind w:left="851" w:hanging="284"/>
        <w:contextualSpacing/>
        <w:jc w:val="both"/>
        <w:rPr>
          <w:rFonts w:ascii="Lucida Sans Unicode" w:eastAsia="Calibri" w:hAnsi="Lucida Sans Unicode" w:cs="Lucida Sans Unicode"/>
          <w:sz w:val="20"/>
          <w:szCs w:val="20"/>
        </w:rPr>
      </w:pPr>
    </w:p>
    <w:p w14:paraId="7036D44F" w14:textId="77777777" w:rsidR="00176D8E" w:rsidRPr="00F42EF7" w:rsidRDefault="00176D8E" w:rsidP="00D42012">
      <w:pPr>
        <w:pStyle w:val="Prrafodelista"/>
        <w:numPr>
          <w:ilvl w:val="0"/>
          <w:numId w:val="10"/>
        </w:numPr>
        <w:tabs>
          <w:tab w:val="left" w:pos="1569"/>
        </w:tabs>
        <w:spacing w:after="0" w:line="276" w:lineRule="auto"/>
        <w:ind w:left="851" w:hanging="284"/>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Exposición desde una perspectiva intercultural dirigida a las personas asistentes, de una manera clara y sencilla, respecto de la información sobre el contenido del dictamen antropológico. </w:t>
      </w:r>
    </w:p>
    <w:p w14:paraId="027BC866" w14:textId="77777777" w:rsidR="00176D8E" w:rsidRPr="00F42EF7" w:rsidRDefault="00176D8E" w:rsidP="00D977D4">
      <w:pPr>
        <w:pStyle w:val="Prrafodelista"/>
        <w:tabs>
          <w:tab w:val="left" w:pos="1569"/>
        </w:tabs>
        <w:spacing w:after="0" w:line="276" w:lineRule="auto"/>
        <w:ind w:left="851" w:hanging="284"/>
        <w:rPr>
          <w:rFonts w:ascii="Lucida Sans Unicode" w:eastAsia="Calibri" w:hAnsi="Lucida Sans Unicode" w:cs="Lucida Sans Unicode"/>
          <w:sz w:val="20"/>
          <w:szCs w:val="20"/>
        </w:rPr>
      </w:pPr>
    </w:p>
    <w:p w14:paraId="61C3A188" w14:textId="77777777" w:rsidR="00176D8E" w:rsidRPr="00F42EF7" w:rsidRDefault="00176D8E" w:rsidP="00D42012">
      <w:pPr>
        <w:numPr>
          <w:ilvl w:val="0"/>
          <w:numId w:val="10"/>
        </w:numPr>
        <w:tabs>
          <w:tab w:val="left" w:pos="1569"/>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Espacio para preguntas de las representaciones de la comunidad, y de los comisionados signantes de la solicitud.</w:t>
      </w:r>
    </w:p>
    <w:p w14:paraId="2918CC41" w14:textId="77777777" w:rsidR="00176D8E" w:rsidRPr="00F42EF7" w:rsidRDefault="00176D8E" w:rsidP="00D977D4">
      <w:pPr>
        <w:tabs>
          <w:tab w:val="left" w:pos="1569"/>
        </w:tabs>
        <w:spacing w:after="0" w:line="276" w:lineRule="auto"/>
        <w:ind w:left="851" w:hanging="284"/>
        <w:contextualSpacing/>
        <w:jc w:val="both"/>
        <w:rPr>
          <w:rFonts w:ascii="Lucida Sans Unicode" w:eastAsia="Calibri" w:hAnsi="Lucida Sans Unicode" w:cs="Lucida Sans Unicode"/>
          <w:sz w:val="20"/>
          <w:szCs w:val="20"/>
        </w:rPr>
      </w:pPr>
    </w:p>
    <w:p w14:paraId="3760AF08" w14:textId="252C7FF0" w:rsidR="00176D8E" w:rsidRPr="00F42EF7" w:rsidRDefault="00176D8E" w:rsidP="00D42012">
      <w:pPr>
        <w:numPr>
          <w:ilvl w:val="0"/>
          <w:numId w:val="10"/>
        </w:numPr>
        <w:tabs>
          <w:tab w:val="left" w:pos="1569"/>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Espacio para respuestas de las consejeras electorales de la Comisión de Asuntos de los Pueblos Originarios. </w:t>
      </w:r>
    </w:p>
    <w:p w14:paraId="00C578CB" w14:textId="77777777" w:rsidR="00EF0209" w:rsidRPr="00F42EF7" w:rsidRDefault="00EF0209" w:rsidP="00D977D4">
      <w:pPr>
        <w:pStyle w:val="Prrafodelista"/>
        <w:spacing w:after="0" w:line="276" w:lineRule="auto"/>
        <w:ind w:left="851" w:hanging="284"/>
        <w:rPr>
          <w:rFonts w:ascii="Lucida Sans Unicode" w:eastAsia="Calibri" w:hAnsi="Lucida Sans Unicode" w:cs="Lucida Sans Unicode"/>
          <w:sz w:val="20"/>
          <w:szCs w:val="20"/>
        </w:rPr>
      </w:pPr>
    </w:p>
    <w:p w14:paraId="32B7C383" w14:textId="30E9CC42" w:rsidR="00EF0209" w:rsidRPr="00F42EF7" w:rsidRDefault="00EF0209" w:rsidP="00D42012">
      <w:pPr>
        <w:pStyle w:val="Sinespaciado"/>
        <w:numPr>
          <w:ilvl w:val="0"/>
          <w:numId w:val="10"/>
        </w:numPr>
        <w:spacing w:line="276" w:lineRule="auto"/>
        <w:ind w:left="851" w:hanging="284"/>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sz w:val="20"/>
          <w:szCs w:val="20"/>
          <w:lang w:val="es-MX" w:eastAsia="en-US"/>
        </w:rPr>
        <w:t>Espacio para preguntas de la autoridad constitucional del municipio de Bolaños, Jalisco, a través del Presidente Municipal.</w:t>
      </w:r>
    </w:p>
    <w:p w14:paraId="4ED4422C" w14:textId="77777777" w:rsidR="00EF0209" w:rsidRPr="00F42EF7" w:rsidRDefault="00EF0209" w:rsidP="00D977D4">
      <w:pPr>
        <w:pStyle w:val="Sinespaciado"/>
        <w:spacing w:line="276" w:lineRule="auto"/>
        <w:ind w:left="851" w:hanging="284"/>
        <w:jc w:val="both"/>
        <w:rPr>
          <w:rFonts w:ascii="Lucida Sans Unicode" w:eastAsia="Calibri" w:hAnsi="Lucida Sans Unicode" w:cs="Lucida Sans Unicode"/>
          <w:sz w:val="20"/>
          <w:szCs w:val="20"/>
          <w:lang w:val="es-MX" w:eastAsia="en-US"/>
        </w:rPr>
      </w:pPr>
    </w:p>
    <w:p w14:paraId="3FFB5F33" w14:textId="1127AC46" w:rsidR="00EF0209" w:rsidRPr="00F42EF7" w:rsidRDefault="00EF0209" w:rsidP="00D42012">
      <w:pPr>
        <w:pStyle w:val="Sinespaciado"/>
        <w:numPr>
          <w:ilvl w:val="0"/>
          <w:numId w:val="10"/>
        </w:numPr>
        <w:spacing w:line="276" w:lineRule="auto"/>
        <w:ind w:left="851" w:hanging="284"/>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sz w:val="20"/>
          <w:szCs w:val="20"/>
          <w:lang w:val="es-MX" w:eastAsia="en-US"/>
        </w:rPr>
        <w:t xml:space="preserve"> Espacio para respuestas de las consejeras electorales integrantes de la Comisión de Asuntos de los Pueblos Originarios.</w:t>
      </w:r>
    </w:p>
    <w:p w14:paraId="3734D468" w14:textId="77777777" w:rsidR="00EF0209" w:rsidRPr="00F42EF7" w:rsidRDefault="00EF0209" w:rsidP="00D977D4">
      <w:pPr>
        <w:tabs>
          <w:tab w:val="left" w:pos="1569"/>
        </w:tabs>
        <w:spacing w:after="0" w:line="276" w:lineRule="auto"/>
        <w:ind w:left="851" w:hanging="284"/>
        <w:contextualSpacing/>
        <w:jc w:val="both"/>
        <w:rPr>
          <w:rFonts w:ascii="Lucida Sans Unicode" w:eastAsia="Calibri" w:hAnsi="Lucida Sans Unicode" w:cs="Lucida Sans Unicode"/>
          <w:sz w:val="20"/>
          <w:szCs w:val="20"/>
        </w:rPr>
      </w:pPr>
    </w:p>
    <w:p w14:paraId="728FAF66" w14:textId="77777777" w:rsidR="00176D8E" w:rsidRPr="00F42EF7" w:rsidRDefault="00176D8E" w:rsidP="00D42012">
      <w:pPr>
        <w:pStyle w:val="Prrafodelista"/>
        <w:numPr>
          <w:ilvl w:val="0"/>
          <w:numId w:val="10"/>
        </w:numPr>
        <w:tabs>
          <w:tab w:val="left" w:pos="1569"/>
        </w:tabs>
        <w:spacing w:after="0" w:line="276" w:lineRule="auto"/>
        <w:ind w:left="851" w:hanging="284"/>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Exposición </w:t>
      </w:r>
      <w:r w:rsidRPr="00F42EF7">
        <w:rPr>
          <w:rFonts w:ascii="Lucida Sans Unicode" w:eastAsia="Calibri" w:hAnsi="Lucida Sans Unicode" w:cs="Lucida Sans Unicode"/>
          <w:bCs/>
          <w:sz w:val="20"/>
          <w:szCs w:val="20"/>
        </w:rPr>
        <w:t>desde una perspectiva intercultural</w:t>
      </w:r>
      <w:r w:rsidRPr="00F42EF7">
        <w:rPr>
          <w:rFonts w:ascii="Lucida Sans Unicode" w:eastAsia="Calibri" w:hAnsi="Lucida Sans Unicode" w:cs="Lucida Sans Unicode"/>
          <w:sz w:val="20"/>
          <w:szCs w:val="20"/>
        </w:rPr>
        <w:t xml:space="preserve"> dirigida a las personas asistentes, de una manera clara y sencilla, la información sobre el contenido del proyecto de la primera etapa de la metodología </w:t>
      </w:r>
      <w:bookmarkStart w:id="6" w:name="_Hlk140849917"/>
      <w:r w:rsidRPr="00F42EF7">
        <w:rPr>
          <w:rFonts w:ascii="Lucida Sans Unicode" w:eastAsia="Calibri" w:hAnsi="Lucida Sans Unicode" w:cs="Lucida Sans Unicode"/>
          <w:sz w:val="20"/>
          <w:szCs w:val="20"/>
        </w:rPr>
        <w:t xml:space="preserve">correspondiente a la emisión del dictamen que determine o no la existencia </w:t>
      </w:r>
      <w:bookmarkStart w:id="7" w:name="_Hlk140843999"/>
      <w:r w:rsidRPr="00F42EF7">
        <w:rPr>
          <w:rFonts w:ascii="Lucida Sans Unicode" w:eastAsia="Calibri" w:hAnsi="Lucida Sans Unicode" w:cs="Lucida Sans Unicode"/>
          <w:sz w:val="20"/>
          <w:szCs w:val="20"/>
        </w:rPr>
        <w:t>y vigencia de un sistema normativo interno</w:t>
      </w:r>
      <w:bookmarkEnd w:id="7"/>
      <w:r w:rsidRPr="00F42EF7">
        <w:rPr>
          <w:rFonts w:ascii="Lucida Sans Unicode" w:eastAsia="Calibri" w:hAnsi="Lucida Sans Unicode" w:cs="Lucida Sans Unicode"/>
          <w:sz w:val="20"/>
          <w:szCs w:val="20"/>
        </w:rPr>
        <w:t xml:space="preserve"> en la comunidad de Tuxpan Kuruxi Manuwe del municipio de Bolaños, Jalisco. </w:t>
      </w:r>
      <w:bookmarkEnd w:id="6"/>
    </w:p>
    <w:p w14:paraId="0D48E0E8" w14:textId="77777777" w:rsidR="00176D8E" w:rsidRPr="00F42EF7" w:rsidRDefault="00176D8E" w:rsidP="00D977D4">
      <w:pPr>
        <w:pStyle w:val="Prrafodelista"/>
        <w:spacing w:after="0" w:line="276" w:lineRule="auto"/>
        <w:ind w:left="851" w:hanging="284"/>
        <w:rPr>
          <w:rFonts w:ascii="Lucida Sans Unicode" w:eastAsia="Calibri" w:hAnsi="Lucida Sans Unicode" w:cs="Lucida Sans Unicode"/>
          <w:sz w:val="20"/>
          <w:szCs w:val="20"/>
        </w:rPr>
      </w:pPr>
    </w:p>
    <w:p w14:paraId="3FE8D9B5" w14:textId="77777777" w:rsidR="00176D8E" w:rsidRPr="00F42EF7" w:rsidRDefault="00176D8E" w:rsidP="00D42012">
      <w:pPr>
        <w:numPr>
          <w:ilvl w:val="0"/>
          <w:numId w:val="10"/>
        </w:numPr>
        <w:tabs>
          <w:tab w:val="left" w:pos="1569"/>
        </w:tabs>
        <w:spacing w:after="0" w:line="276" w:lineRule="auto"/>
        <w:ind w:left="851" w:hanging="284"/>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lastRenderedPageBreak/>
        <w:t>Espacio para preguntas de las representaciones de la comunidad, y de los comisionados signantes de la solicitud.</w:t>
      </w:r>
    </w:p>
    <w:p w14:paraId="62F4BBC9" w14:textId="77777777" w:rsidR="00176D8E" w:rsidRPr="00F42EF7" w:rsidRDefault="00176D8E" w:rsidP="00D977D4">
      <w:pPr>
        <w:pStyle w:val="Prrafodelista"/>
        <w:tabs>
          <w:tab w:val="left" w:pos="1569"/>
        </w:tabs>
        <w:spacing w:after="0" w:line="276" w:lineRule="auto"/>
        <w:ind w:left="851" w:hanging="284"/>
        <w:rPr>
          <w:rFonts w:ascii="Lucida Sans Unicode" w:eastAsia="Calibri" w:hAnsi="Lucida Sans Unicode" w:cs="Lucida Sans Unicode"/>
          <w:sz w:val="20"/>
          <w:szCs w:val="20"/>
        </w:rPr>
      </w:pPr>
    </w:p>
    <w:p w14:paraId="61D4EF5A" w14:textId="6FBA9676" w:rsidR="00176D8E" w:rsidRPr="00F42EF7" w:rsidRDefault="00176D8E" w:rsidP="00D42012">
      <w:pPr>
        <w:numPr>
          <w:ilvl w:val="0"/>
          <w:numId w:val="10"/>
        </w:numPr>
        <w:tabs>
          <w:tab w:val="left" w:pos="993"/>
        </w:tabs>
        <w:spacing w:after="0" w:line="276" w:lineRule="auto"/>
        <w:ind w:left="993" w:hanging="426"/>
        <w:contextualSpacing/>
        <w:jc w:val="both"/>
        <w:rPr>
          <w:rFonts w:ascii="Lucida Sans Unicode" w:eastAsia="Calibri" w:hAnsi="Lucida Sans Unicode" w:cs="Lucida Sans Unicode"/>
          <w:sz w:val="20"/>
          <w:szCs w:val="20"/>
        </w:rPr>
      </w:pPr>
      <w:r w:rsidRPr="00F42EF7">
        <w:rPr>
          <w:rFonts w:ascii="Lucida Sans Unicode" w:eastAsia="Calibri" w:hAnsi="Lucida Sans Unicode" w:cs="Lucida Sans Unicode"/>
          <w:sz w:val="20"/>
          <w:szCs w:val="20"/>
        </w:rPr>
        <w:t xml:space="preserve">Espacio para respuestas de las consejeras electorales integrantes de la Comisión de Asuntos de los Pueblos Originarios. </w:t>
      </w:r>
    </w:p>
    <w:p w14:paraId="6689C76D" w14:textId="77777777" w:rsidR="00744DA5" w:rsidRPr="00F42EF7" w:rsidRDefault="00744DA5" w:rsidP="00D977D4">
      <w:pPr>
        <w:pStyle w:val="Prrafodelista"/>
        <w:spacing w:after="0" w:line="276" w:lineRule="auto"/>
        <w:ind w:left="993" w:hanging="426"/>
        <w:rPr>
          <w:rFonts w:ascii="Lucida Sans Unicode" w:eastAsia="Calibri" w:hAnsi="Lucida Sans Unicode" w:cs="Lucida Sans Unicode"/>
          <w:b/>
          <w:bCs/>
          <w:sz w:val="20"/>
          <w:szCs w:val="20"/>
        </w:rPr>
      </w:pPr>
    </w:p>
    <w:p w14:paraId="2B1B4110" w14:textId="10188B4E" w:rsidR="00744DA5" w:rsidRPr="00F42EF7" w:rsidRDefault="00744DA5" w:rsidP="00D977D4">
      <w:pPr>
        <w:pStyle w:val="Sinespaciado"/>
        <w:tabs>
          <w:tab w:val="left" w:pos="1276"/>
        </w:tabs>
        <w:spacing w:line="276" w:lineRule="auto"/>
        <w:ind w:left="993" w:hanging="426"/>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b/>
          <w:bCs/>
          <w:sz w:val="20"/>
          <w:szCs w:val="20"/>
          <w:lang w:val="es-MX" w:eastAsia="en-US"/>
        </w:rPr>
        <w:t>11.</w:t>
      </w:r>
      <w:r w:rsidRPr="00F42EF7">
        <w:rPr>
          <w:rFonts w:ascii="Lucida Sans Unicode" w:eastAsia="Calibri" w:hAnsi="Lucida Sans Unicode" w:cs="Lucida Sans Unicode"/>
          <w:sz w:val="20"/>
          <w:szCs w:val="20"/>
          <w:lang w:val="es-MX" w:eastAsia="en-US"/>
        </w:rPr>
        <w:t xml:space="preserve"> </w:t>
      </w:r>
      <w:r w:rsidR="005F3848" w:rsidRPr="00F42EF7">
        <w:rPr>
          <w:rFonts w:ascii="Lucida Sans Unicode" w:eastAsia="Calibri" w:hAnsi="Lucida Sans Unicode" w:cs="Lucida Sans Unicode"/>
          <w:sz w:val="20"/>
          <w:szCs w:val="20"/>
          <w:lang w:val="es-MX" w:eastAsia="en-US"/>
        </w:rPr>
        <w:t xml:space="preserve"> E</w:t>
      </w:r>
      <w:r w:rsidRPr="00F42EF7">
        <w:rPr>
          <w:rFonts w:ascii="Lucida Sans Unicode" w:eastAsia="Calibri" w:hAnsi="Lucida Sans Unicode" w:cs="Lucida Sans Unicode"/>
          <w:sz w:val="20"/>
          <w:szCs w:val="20"/>
          <w:lang w:val="es-MX" w:eastAsia="en-US"/>
        </w:rPr>
        <w:t>spacio para preguntas del presidente municipal de</w:t>
      </w:r>
      <w:r w:rsidR="002C7C34" w:rsidRPr="00F42EF7">
        <w:rPr>
          <w:rFonts w:ascii="Lucida Sans Unicode" w:eastAsia="Calibri" w:hAnsi="Lucida Sans Unicode" w:cs="Lucida Sans Unicode"/>
          <w:sz w:val="20"/>
          <w:szCs w:val="20"/>
          <w:lang w:val="es-MX" w:eastAsia="en-US"/>
        </w:rPr>
        <w:t xml:space="preserve"> </w:t>
      </w:r>
      <w:r w:rsidRPr="00F42EF7">
        <w:rPr>
          <w:rFonts w:ascii="Lucida Sans Unicode" w:eastAsia="Calibri" w:hAnsi="Lucida Sans Unicode" w:cs="Lucida Sans Unicode"/>
          <w:sz w:val="20"/>
          <w:szCs w:val="20"/>
          <w:lang w:val="es-MX" w:eastAsia="en-US"/>
        </w:rPr>
        <w:t>Bolaños,</w:t>
      </w:r>
      <w:r w:rsidR="005F3848" w:rsidRPr="00F42EF7">
        <w:rPr>
          <w:rFonts w:ascii="Lucida Sans Unicode" w:eastAsia="Calibri" w:hAnsi="Lucida Sans Unicode" w:cs="Lucida Sans Unicode"/>
          <w:sz w:val="20"/>
          <w:szCs w:val="20"/>
          <w:lang w:val="es-MX" w:eastAsia="en-US"/>
        </w:rPr>
        <w:t xml:space="preserve"> </w:t>
      </w:r>
      <w:r w:rsidRPr="00F42EF7">
        <w:rPr>
          <w:rFonts w:ascii="Lucida Sans Unicode" w:eastAsia="Calibri" w:hAnsi="Lucida Sans Unicode" w:cs="Lucida Sans Unicode"/>
          <w:sz w:val="20"/>
          <w:szCs w:val="20"/>
          <w:lang w:val="es-MX" w:eastAsia="en-US"/>
        </w:rPr>
        <w:t>Jalisco, si es que desea formularlas en este espacio.</w:t>
      </w:r>
    </w:p>
    <w:p w14:paraId="4F9BC2CD" w14:textId="77777777" w:rsidR="00744DA5" w:rsidRPr="00F42EF7" w:rsidRDefault="00744DA5" w:rsidP="00D977D4">
      <w:pPr>
        <w:pStyle w:val="Sinespaciado"/>
        <w:spacing w:line="276" w:lineRule="auto"/>
        <w:ind w:left="993" w:hanging="426"/>
        <w:jc w:val="both"/>
        <w:rPr>
          <w:rFonts w:ascii="Lucida Sans Unicode" w:eastAsia="Calibri" w:hAnsi="Lucida Sans Unicode" w:cs="Lucida Sans Unicode"/>
          <w:sz w:val="20"/>
          <w:szCs w:val="20"/>
          <w:lang w:val="es-MX" w:eastAsia="en-US"/>
        </w:rPr>
      </w:pPr>
    </w:p>
    <w:p w14:paraId="258D10F6" w14:textId="72764A70" w:rsidR="00744DA5" w:rsidRPr="00F42EF7" w:rsidRDefault="00744DA5" w:rsidP="00D977D4">
      <w:pPr>
        <w:pStyle w:val="Sinespaciado"/>
        <w:spacing w:line="276" w:lineRule="auto"/>
        <w:ind w:left="993" w:hanging="426"/>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b/>
          <w:bCs/>
          <w:sz w:val="20"/>
          <w:szCs w:val="20"/>
          <w:lang w:val="es-MX" w:eastAsia="en-US"/>
        </w:rPr>
        <w:t>12.</w:t>
      </w:r>
      <w:r w:rsidRPr="00F42EF7">
        <w:rPr>
          <w:rFonts w:ascii="Lucida Sans Unicode" w:eastAsia="Calibri" w:hAnsi="Lucida Sans Unicode" w:cs="Lucida Sans Unicode"/>
          <w:sz w:val="20"/>
          <w:szCs w:val="20"/>
          <w:lang w:val="es-MX" w:eastAsia="en-US"/>
        </w:rPr>
        <w:t xml:space="preserve">   Espacio para respuestas, en su caso, de las consejeras electorales de la Comisión de Asuntos de los Pueblos Originarios.</w:t>
      </w:r>
    </w:p>
    <w:p w14:paraId="3F12A6EB" w14:textId="5766CE44" w:rsidR="00744DA5" w:rsidRPr="00F42EF7" w:rsidRDefault="00744DA5" w:rsidP="00D977D4">
      <w:pPr>
        <w:pStyle w:val="Sinespaciado"/>
        <w:spacing w:line="276" w:lineRule="auto"/>
        <w:ind w:left="993" w:hanging="426"/>
        <w:jc w:val="both"/>
        <w:rPr>
          <w:rFonts w:ascii="Lucida Sans Unicode" w:eastAsia="Calibri" w:hAnsi="Lucida Sans Unicode" w:cs="Lucida Sans Unicode"/>
          <w:sz w:val="20"/>
          <w:szCs w:val="20"/>
          <w:lang w:val="es-MX" w:eastAsia="en-US"/>
        </w:rPr>
      </w:pPr>
    </w:p>
    <w:p w14:paraId="31D161AD" w14:textId="59348829" w:rsidR="00176D8E" w:rsidRPr="00F42EF7" w:rsidRDefault="00744DA5" w:rsidP="00D977D4">
      <w:pPr>
        <w:pStyle w:val="Sinespaciado"/>
        <w:spacing w:line="276" w:lineRule="auto"/>
        <w:ind w:left="993" w:hanging="426"/>
        <w:jc w:val="both"/>
        <w:rPr>
          <w:rFonts w:ascii="Lucida Sans Unicode" w:eastAsia="Arial Narrow" w:hAnsi="Lucida Sans Unicode" w:cs="Lucida Sans Unicode"/>
          <w:strike/>
          <w:sz w:val="20"/>
          <w:szCs w:val="20"/>
        </w:rPr>
      </w:pPr>
      <w:r w:rsidRPr="00F42EF7">
        <w:rPr>
          <w:rFonts w:ascii="Lucida Sans Unicode" w:eastAsia="Calibri" w:hAnsi="Lucida Sans Unicode" w:cs="Lucida Sans Unicode"/>
          <w:b/>
          <w:bCs/>
          <w:sz w:val="20"/>
          <w:szCs w:val="20"/>
          <w:lang w:val="es-MX" w:eastAsia="en-US"/>
        </w:rPr>
        <w:t>13</w:t>
      </w:r>
      <w:r w:rsidRPr="00F42EF7">
        <w:rPr>
          <w:rFonts w:ascii="Lucida Sans Unicode" w:eastAsia="Calibri" w:hAnsi="Lucida Sans Unicode" w:cs="Lucida Sans Unicode"/>
          <w:sz w:val="20"/>
          <w:szCs w:val="20"/>
          <w:lang w:val="es-MX" w:eastAsia="en-US"/>
        </w:rPr>
        <w:t xml:space="preserve">. </w:t>
      </w:r>
      <w:r w:rsidR="00176D8E" w:rsidRPr="00F42EF7">
        <w:rPr>
          <w:rFonts w:ascii="Lucida Sans Unicode" w:eastAsia="Calibri" w:hAnsi="Lucida Sans Unicode" w:cs="Lucida Sans Unicode"/>
          <w:sz w:val="20"/>
          <w:szCs w:val="20"/>
        </w:rPr>
        <w:t xml:space="preserve">Cuenta del escrito signado por </w:t>
      </w:r>
      <w:r w:rsidR="00176D8E" w:rsidRPr="00F42EF7">
        <w:rPr>
          <w:rFonts w:ascii="Lucida Sans Unicode" w:eastAsia="Arial Narrow" w:hAnsi="Lucida Sans Unicode" w:cs="Lucida Sans Unicode"/>
          <w:sz w:val="20"/>
          <w:szCs w:val="20"/>
        </w:rPr>
        <w:t>el Gobernador Tradicional de la comunidad de Tuxpan</w:t>
      </w:r>
      <w:r w:rsidR="00176D8E" w:rsidRPr="00F42EF7">
        <w:rPr>
          <w:rFonts w:ascii="Lucida Sans Unicode" w:eastAsia="Calibri" w:hAnsi="Lucida Sans Unicode" w:cs="Lucida Sans Unicode"/>
          <w:sz w:val="20"/>
          <w:szCs w:val="20"/>
        </w:rPr>
        <w:t xml:space="preserve">, con número de folio 00906, mediante el cual </w:t>
      </w:r>
      <w:r w:rsidR="00176D8E" w:rsidRPr="00F42EF7">
        <w:rPr>
          <w:rFonts w:ascii="Lucida Sans Unicode" w:eastAsia="Arial Narrow" w:hAnsi="Lucida Sans Unicode" w:cs="Lucida Sans Unicode"/>
          <w:sz w:val="20"/>
          <w:szCs w:val="20"/>
        </w:rPr>
        <w:t xml:space="preserve">propone las etapas y las localidades para la realización de la consulta, con el objeto de, en su caso, impactarlo en su oportunidad, en la etapa correspondiente. </w:t>
      </w:r>
      <w:r w:rsidR="00176D8E" w:rsidRPr="00F42EF7">
        <w:rPr>
          <w:rFonts w:ascii="Lucida Sans Unicode" w:eastAsia="Arial Narrow" w:hAnsi="Lucida Sans Unicode" w:cs="Lucida Sans Unicode"/>
          <w:strike/>
          <w:sz w:val="20"/>
          <w:szCs w:val="20"/>
        </w:rPr>
        <w:t xml:space="preserve"> </w:t>
      </w:r>
    </w:p>
    <w:p w14:paraId="489CF72C" w14:textId="77777777" w:rsidR="00176D8E" w:rsidRPr="00F42EF7" w:rsidRDefault="00176D8E" w:rsidP="00D977D4">
      <w:pPr>
        <w:pStyle w:val="Prrafodelista"/>
        <w:spacing w:after="0" w:line="276" w:lineRule="auto"/>
        <w:ind w:left="993" w:right="49" w:hanging="426"/>
        <w:jc w:val="both"/>
        <w:rPr>
          <w:rFonts w:ascii="Lucida Sans Unicode" w:eastAsia="Arial Narrow" w:hAnsi="Lucida Sans Unicode" w:cs="Lucida Sans Unicode"/>
          <w:strike/>
          <w:sz w:val="20"/>
          <w:szCs w:val="20"/>
        </w:rPr>
      </w:pPr>
    </w:p>
    <w:p w14:paraId="3E28FDC1" w14:textId="69A39A54" w:rsidR="0097641B" w:rsidRPr="00F42EF7" w:rsidRDefault="0097641B" w:rsidP="00D977D4">
      <w:pPr>
        <w:pStyle w:val="Sinespaciado"/>
        <w:tabs>
          <w:tab w:val="left" w:pos="1134"/>
        </w:tabs>
        <w:spacing w:line="276" w:lineRule="auto"/>
        <w:ind w:left="993" w:hanging="42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14.</w:t>
      </w:r>
      <w:r w:rsidRPr="00F42EF7">
        <w:rPr>
          <w:rFonts w:ascii="Lucida Sans Unicode" w:hAnsi="Lucida Sans Unicode" w:cs="Lucida Sans Unicode"/>
          <w:sz w:val="20"/>
          <w:szCs w:val="20"/>
        </w:rPr>
        <w:t xml:space="preserve"> Preguntas de las representaciones de la comunidad y los comisionados, signantes de la solicitud.</w:t>
      </w:r>
    </w:p>
    <w:p w14:paraId="459BB060"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p>
    <w:p w14:paraId="00CA35DC" w14:textId="0EBE100A"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15.</w:t>
      </w:r>
      <w:r w:rsidRPr="00F42EF7">
        <w:rPr>
          <w:rFonts w:ascii="Lucida Sans Unicode" w:hAnsi="Lucida Sans Unicode" w:cs="Lucida Sans Unicode"/>
          <w:sz w:val="20"/>
          <w:szCs w:val="20"/>
        </w:rPr>
        <w:t xml:space="preserve"> </w:t>
      </w:r>
      <w:r w:rsidR="00F7382E"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Espacio para respuesta de las consejeras electorales integrantes de la Comisión de Asuntos de los Pueblos Originarios.</w:t>
      </w:r>
    </w:p>
    <w:p w14:paraId="6880EA5F"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p>
    <w:p w14:paraId="34AC3A38"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16.</w:t>
      </w:r>
      <w:r w:rsidRPr="00F42EF7">
        <w:rPr>
          <w:rFonts w:ascii="Lucida Sans Unicode" w:hAnsi="Lucida Sans Unicode" w:cs="Lucida Sans Unicode"/>
          <w:sz w:val="20"/>
          <w:szCs w:val="20"/>
        </w:rPr>
        <w:t xml:space="preserve"> Espacio para preguntas de la autoridad constitucional del municipio de Bolaños, Jalisco, a través del Presidente Municipal, presente.</w:t>
      </w:r>
    </w:p>
    <w:p w14:paraId="4E425760"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p>
    <w:p w14:paraId="621EE054" w14:textId="77777777" w:rsidR="0097641B" w:rsidRPr="00F42EF7" w:rsidRDefault="0097641B" w:rsidP="00D977D4">
      <w:pPr>
        <w:pStyle w:val="Sinespaciado"/>
        <w:spacing w:line="276" w:lineRule="auto"/>
        <w:ind w:left="993" w:hanging="42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17.</w:t>
      </w:r>
      <w:r w:rsidRPr="00F42EF7">
        <w:rPr>
          <w:rFonts w:ascii="Lucida Sans Unicode" w:hAnsi="Lucida Sans Unicode" w:cs="Lucida Sans Unicode"/>
          <w:sz w:val="20"/>
          <w:szCs w:val="20"/>
        </w:rPr>
        <w:t xml:space="preserve"> Espacio para respuestas de las consejeras electorales de la Comisión de Asuntos de los Pueblos Originarios.</w:t>
      </w:r>
    </w:p>
    <w:p w14:paraId="5590EA47" w14:textId="77777777"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p>
    <w:p w14:paraId="337897FC" w14:textId="77777777"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18.</w:t>
      </w:r>
      <w:r w:rsidRPr="00F42EF7">
        <w:rPr>
          <w:rFonts w:ascii="Lucida Sans Unicode" w:hAnsi="Lucida Sans Unicode" w:cs="Lucida Sans Unicode"/>
          <w:sz w:val="20"/>
          <w:szCs w:val="20"/>
        </w:rPr>
        <w:t xml:space="preserve"> Espacio para cualquier consideración final que alguna persona asistente que desee externar.  </w:t>
      </w:r>
    </w:p>
    <w:p w14:paraId="346B717E" w14:textId="77777777"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p>
    <w:p w14:paraId="18EDCB8A" w14:textId="20179AAB"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19.</w:t>
      </w:r>
      <w:r w:rsidRPr="00F42EF7">
        <w:rPr>
          <w:rFonts w:ascii="Lucida Sans Unicode" w:hAnsi="Lucida Sans Unicode" w:cs="Lucida Sans Unicode"/>
          <w:sz w:val="20"/>
          <w:szCs w:val="20"/>
        </w:rPr>
        <w:t xml:space="preserve"> </w:t>
      </w:r>
      <w:r w:rsidR="00F7382E"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Asuntos generales.</w:t>
      </w:r>
    </w:p>
    <w:p w14:paraId="75A61BA9" w14:textId="77777777"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p>
    <w:p w14:paraId="00801AE2" w14:textId="4793C183" w:rsidR="0097641B" w:rsidRPr="00F42EF7" w:rsidRDefault="0097641B" w:rsidP="00D977D4">
      <w:pPr>
        <w:pStyle w:val="Sinespaciado"/>
        <w:spacing w:line="276" w:lineRule="auto"/>
        <w:ind w:left="851" w:hanging="284"/>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20.</w:t>
      </w:r>
      <w:r w:rsidRPr="00F42EF7">
        <w:rPr>
          <w:rFonts w:ascii="Lucida Sans Unicode" w:hAnsi="Lucida Sans Unicode" w:cs="Lucida Sans Unicode"/>
          <w:sz w:val="20"/>
          <w:szCs w:val="20"/>
        </w:rPr>
        <w:t xml:space="preserve"> </w:t>
      </w:r>
      <w:r w:rsidR="00F7382E"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 xml:space="preserve">Cierre de la reunión de trabajo y firma del acta correspondiente. </w:t>
      </w:r>
    </w:p>
    <w:p w14:paraId="0A73AC70" w14:textId="77777777" w:rsidR="00EB23DE" w:rsidRPr="00F42EF7" w:rsidRDefault="00EB23DE" w:rsidP="00D977D4">
      <w:pPr>
        <w:pStyle w:val="Sinespaciado"/>
        <w:spacing w:line="276" w:lineRule="auto"/>
        <w:ind w:left="851" w:hanging="284"/>
        <w:jc w:val="both"/>
        <w:rPr>
          <w:rFonts w:ascii="Lucida Sans Unicode" w:hAnsi="Lucida Sans Unicode" w:cs="Lucida Sans Unicode"/>
          <w:sz w:val="20"/>
          <w:szCs w:val="20"/>
        </w:rPr>
      </w:pPr>
    </w:p>
    <w:p w14:paraId="7E54F8CA" w14:textId="7FCEFAE5" w:rsidR="005A4E83" w:rsidRPr="00F42EF7" w:rsidRDefault="006A0347" w:rsidP="00D977D4">
      <w:pPr>
        <w:tabs>
          <w:tab w:val="left" w:pos="1569"/>
        </w:tabs>
        <w:spacing w:after="0" w:line="276" w:lineRule="auto"/>
        <w:ind w:right="-518"/>
        <w:jc w:val="both"/>
        <w:rPr>
          <w:rFonts w:ascii="Lucida Sans Unicode" w:eastAsia="Calibri" w:hAnsi="Lucida Sans Unicode" w:cs="Lucida Sans Unicode"/>
          <w:b/>
          <w:sz w:val="20"/>
          <w:szCs w:val="20"/>
        </w:rPr>
      </w:pPr>
      <w:r w:rsidRPr="00F42EF7">
        <w:rPr>
          <w:rFonts w:ascii="Lucida Sans Unicode" w:eastAsia="Trebuchet MS" w:hAnsi="Lucida Sans Unicode" w:cs="Lucida Sans Unicode"/>
          <w:b/>
          <w:sz w:val="20"/>
          <w:szCs w:val="20"/>
          <w:lang w:eastAsia="es-ES" w:bidi="es-ES"/>
        </w:rPr>
        <w:t xml:space="preserve">VI. </w:t>
      </w:r>
      <w:r w:rsidR="00EB0F46" w:rsidRPr="00F42EF7">
        <w:rPr>
          <w:rFonts w:ascii="Lucida Sans Unicode" w:eastAsia="Trebuchet MS" w:hAnsi="Lucida Sans Unicode" w:cs="Lucida Sans Unicode"/>
          <w:b/>
          <w:sz w:val="20"/>
          <w:szCs w:val="20"/>
          <w:lang w:eastAsia="es-ES" w:bidi="es-ES"/>
        </w:rPr>
        <w:t>P</w:t>
      </w:r>
      <w:r w:rsidR="00074254" w:rsidRPr="00F42EF7">
        <w:rPr>
          <w:rFonts w:ascii="Lucida Sans Unicode" w:eastAsia="Trebuchet MS" w:hAnsi="Lucida Sans Unicode" w:cs="Lucida Sans Unicode"/>
          <w:b/>
          <w:sz w:val="20"/>
          <w:szCs w:val="20"/>
          <w:lang w:eastAsia="es-ES" w:bidi="es-ES"/>
        </w:rPr>
        <w:t>rimera etapa de l</w:t>
      </w:r>
      <w:r w:rsidR="0035312C" w:rsidRPr="00F42EF7">
        <w:rPr>
          <w:rFonts w:ascii="Lucida Sans Unicode" w:eastAsia="Trebuchet MS" w:hAnsi="Lucida Sans Unicode" w:cs="Lucida Sans Unicode"/>
          <w:b/>
          <w:sz w:val="20"/>
          <w:szCs w:val="20"/>
          <w:lang w:eastAsia="es-ES" w:bidi="es-ES"/>
        </w:rPr>
        <w:t xml:space="preserve">a metodología </w:t>
      </w:r>
      <w:r w:rsidR="009A0C12" w:rsidRPr="00F42EF7">
        <w:rPr>
          <w:rFonts w:ascii="Lucida Sans Unicode" w:eastAsia="Trebuchet MS" w:hAnsi="Lucida Sans Unicode" w:cs="Lucida Sans Unicode"/>
          <w:b/>
          <w:sz w:val="20"/>
          <w:szCs w:val="20"/>
          <w:lang w:val="es-ES" w:eastAsia="es-ES" w:bidi="es-ES"/>
        </w:rPr>
        <w:t>p</w:t>
      </w:r>
      <w:r w:rsidR="009A0C12" w:rsidRPr="00F42EF7">
        <w:rPr>
          <w:rFonts w:ascii="Lucida Sans Unicode" w:eastAsia="Trebuchet MS" w:hAnsi="Lucida Sans Unicode" w:cs="Lucida Sans Unicode"/>
          <w:b/>
          <w:color w:val="09090A"/>
          <w:sz w:val="20"/>
          <w:szCs w:val="20"/>
          <w:lang w:val="es-ES" w:eastAsia="es-ES" w:bidi="es-ES"/>
        </w:rPr>
        <w:t xml:space="preserve">ara el desarrollo del procedimiento </w:t>
      </w:r>
      <w:r w:rsidR="002C7C34" w:rsidRPr="00F42EF7">
        <w:rPr>
          <w:rFonts w:ascii="Lucida Sans Unicode" w:eastAsia="Trebuchet MS" w:hAnsi="Lucida Sans Unicode" w:cs="Lucida Sans Unicode"/>
          <w:b/>
          <w:color w:val="09090A"/>
          <w:sz w:val="20"/>
          <w:szCs w:val="20"/>
          <w:lang w:val="es-ES" w:eastAsia="es-ES" w:bidi="es-ES"/>
        </w:rPr>
        <w:t>que comprende las medidas preparatorias a</w:t>
      </w:r>
      <w:r w:rsidR="005A4E83" w:rsidRPr="00F42EF7">
        <w:rPr>
          <w:rFonts w:ascii="Lucida Sans Unicode" w:eastAsia="Trebuchet MS" w:hAnsi="Lucida Sans Unicode" w:cs="Lucida Sans Unicode"/>
          <w:b/>
          <w:color w:val="09090A"/>
          <w:sz w:val="20"/>
          <w:szCs w:val="20"/>
          <w:lang w:val="es-ES" w:eastAsia="es-ES" w:bidi="es-ES"/>
        </w:rPr>
        <w:t xml:space="preserve"> la emisión del dictamen que </w:t>
      </w:r>
      <w:r w:rsidR="005A4E83" w:rsidRPr="00F42EF7">
        <w:rPr>
          <w:rFonts w:ascii="Lucida Sans Unicode" w:eastAsia="Calibri" w:hAnsi="Lucida Sans Unicode" w:cs="Lucida Sans Unicode"/>
          <w:b/>
          <w:sz w:val="20"/>
          <w:szCs w:val="20"/>
        </w:rPr>
        <w:t>determine o no la existencia y vigencia de un sistema normativo interno en la comunidad de Tuxpan Kuruxi Manuwe del municipio de Bolaños, Jalisc</w:t>
      </w:r>
      <w:r w:rsidR="00EB23DE" w:rsidRPr="00F42EF7">
        <w:rPr>
          <w:rFonts w:ascii="Lucida Sans Unicode" w:eastAsia="Calibri" w:hAnsi="Lucida Sans Unicode" w:cs="Lucida Sans Unicode"/>
          <w:b/>
          <w:sz w:val="20"/>
          <w:szCs w:val="20"/>
        </w:rPr>
        <w:t>o</w:t>
      </w:r>
    </w:p>
    <w:p w14:paraId="118B0E5F" w14:textId="1CD94B4E" w:rsidR="002C7C34" w:rsidRPr="00F42EF7" w:rsidRDefault="002C7C34" w:rsidP="00D977D4">
      <w:pPr>
        <w:spacing w:after="0" w:line="276" w:lineRule="auto"/>
        <w:ind w:right="-516"/>
        <w:jc w:val="both"/>
        <w:rPr>
          <w:rFonts w:ascii="Lucida Sans Unicode" w:eastAsia="Trebuchet MS" w:hAnsi="Lucida Sans Unicode" w:cs="Lucida Sans Unicode"/>
          <w:b/>
          <w:color w:val="09090A"/>
          <w:sz w:val="20"/>
          <w:szCs w:val="20"/>
          <w:lang w:val="es-ES" w:eastAsia="es-ES" w:bidi="es-ES"/>
        </w:rPr>
      </w:pPr>
    </w:p>
    <w:p w14:paraId="52AB923C" w14:textId="03367FA0" w:rsidR="006145CA" w:rsidRPr="00F42EF7" w:rsidRDefault="003D143C" w:rsidP="00D977D4">
      <w:pPr>
        <w:tabs>
          <w:tab w:val="left" w:pos="1569"/>
        </w:tabs>
        <w:spacing w:after="0" w:line="276" w:lineRule="auto"/>
        <w:ind w:right="-518"/>
        <w:jc w:val="both"/>
        <w:rPr>
          <w:rFonts w:ascii="Lucida Sans Unicode" w:eastAsia="Calibri" w:hAnsi="Lucida Sans Unicode" w:cs="Lucida Sans Unicode"/>
          <w:sz w:val="20"/>
          <w:szCs w:val="20"/>
        </w:rPr>
      </w:pPr>
      <w:r w:rsidRPr="00F42EF7">
        <w:rPr>
          <w:rFonts w:ascii="Lucida Sans Unicode" w:hAnsi="Lucida Sans Unicode" w:cs="Lucida Sans Unicode"/>
          <w:sz w:val="20"/>
          <w:szCs w:val="20"/>
        </w:rPr>
        <w:t xml:space="preserve">Como se </w:t>
      </w:r>
      <w:r w:rsidR="006145CA" w:rsidRPr="00F42EF7">
        <w:rPr>
          <w:rFonts w:ascii="Lucida Sans Unicode" w:hAnsi="Lucida Sans Unicode" w:cs="Lucida Sans Unicode"/>
          <w:sz w:val="20"/>
          <w:szCs w:val="20"/>
        </w:rPr>
        <w:t>desprende del orden del día descrito con antelación, se realizó a los participantes de la mesa una e</w:t>
      </w:r>
      <w:r w:rsidR="006145CA" w:rsidRPr="00F42EF7">
        <w:rPr>
          <w:rFonts w:ascii="Lucida Sans Unicode" w:eastAsia="Calibri" w:hAnsi="Lucida Sans Unicode" w:cs="Lucida Sans Unicode"/>
          <w:sz w:val="20"/>
          <w:szCs w:val="20"/>
        </w:rPr>
        <w:t xml:space="preserve">xposición </w:t>
      </w:r>
      <w:r w:rsidR="0026736F" w:rsidRPr="00F42EF7">
        <w:rPr>
          <w:rFonts w:ascii="Lucida Sans Unicode" w:eastAsia="Calibri" w:hAnsi="Lucida Sans Unicode" w:cs="Lucida Sans Unicode"/>
          <w:sz w:val="20"/>
          <w:szCs w:val="20"/>
        </w:rPr>
        <w:t xml:space="preserve">clara y sencilla </w:t>
      </w:r>
      <w:r w:rsidR="006145CA" w:rsidRPr="00F42EF7">
        <w:rPr>
          <w:rFonts w:ascii="Lucida Sans Unicode" w:eastAsia="Calibri" w:hAnsi="Lucida Sans Unicode" w:cs="Lucida Sans Unicode"/>
          <w:sz w:val="20"/>
          <w:szCs w:val="20"/>
        </w:rPr>
        <w:t xml:space="preserve">sobre </w:t>
      </w:r>
      <w:r w:rsidR="006714C9" w:rsidRPr="00F42EF7">
        <w:rPr>
          <w:rFonts w:ascii="Lucida Sans Unicode" w:eastAsia="Calibri" w:hAnsi="Lucida Sans Unicode" w:cs="Lucida Sans Unicode"/>
          <w:sz w:val="20"/>
          <w:szCs w:val="20"/>
        </w:rPr>
        <w:t xml:space="preserve">las actividades que se llevarán a cabo en la </w:t>
      </w:r>
      <w:r w:rsidR="006145CA" w:rsidRPr="00F42EF7">
        <w:rPr>
          <w:rFonts w:ascii="Lucida Sans Unicode" w:eastAsia="Calibri" w:hAnsi="Lucida Sans Unicode" w:cs="Lucida Sans Unicode"/>
          <w:sz w:val="20"/>
          <w:szCs w:val="20"/>
        </w:rPr>
        <w:t xml:space="preserve">primera etapa de la metodología correspondiente </w:t>
      </w:r>
      <w:r w:rsidR="00EC6787" w:rsidRPr="00F42EF7">
        <w:rPr>
          <w:rFonts w:ascii="Lucida Sans Unicode" w:eastAsia="Calibri" w:hAnsi="Lucida Sans Unicode" w:cs="Lucida Sans Unicode"/>
          <w:sz w:val="20"/>
          <w:szCs w:val="20"/>
        </w:rPr>
        <w:t>a las medidas preparatorias que culminar</w:t>
      </w:r>
      <w:r w:rsidR="006714C9" w:rsidRPr="00F42EF7">
        <w:rPr>
          <w:rFonts w:ascii="Lucida Sans Unicode" w:eastAsia="Calibri" w:hAnsi="Lucida Sans Unicode" w:cs="Lucida Sans Unicode"/>
          <w:sz w:val="20"/>
          <w:szCs w:val="20"/>
        </w:rPr>
        <w:t>án</w:t>
      </w:r>
      <w:r w:rsidR="00EC6787" w:rsidRPr="00F42EF7">
        <w:rPr>
          <w:rFonts w:ascii="Lucida Sans Unicode" w:eastAsia="Calibri" w:hAnsi="Lucida Sans Unicode" w:cs="Lucida Sans Unicode"/>
          <w:sz w:val="20"/>
          <w:szCs w:val="20"/>
        </w:rPr>
        <w:t xml:space="preserve"> con </w:t>
      </w:r>
      <w:r w:rsidR="006145CA" w:rsidRPr="00F42EF7">
        <w:rPr>
          <w:rFonts w:ascii="Lucida Sans Unicode" w:eastAsia="Calibri" w:hAnsi="Lucida Sans Unicode" w:cs="Lucida Sans Unicode"/>
          <w:sz w:val="20"/>
          <w:szCs w:val="20"/>
        </w:rPr>
        <w:t xml:space="preserve">la emisión del dictamen que determine o no la existencia y vigencia de un sistema normativo interno en la comunidad de Tuxpan Kuruxi Manuwe del municipio de Bolaños, Jalisco. </w:t>
      </w:r>
    </w:p>
    <w:p w14:paraId="09FD4F44" w14:textId="1B15E47C" w:rsidR="006145CA" w:rsidRPr="00F42EF7" w:rsidRDefault="006145CA" w:rsidP="00D977D4">
      <w:pPr>
        <w:pStyle w:val="Sinespaciado"/>
        <w:spacing w:line="276" w:lineRule="auto"/>
        <w:ind w:right="-518"/>
        <w:jc w:val="both"/>
        <w:rPr>
          <w:rFonts w:ascii="Lucida Sans Unicode" w:hAnsi="Lucida Sans Unicode" w:cs="Lucida Sans Unicode"/>
          <w:sz w:val="20"/>
          <w:szCs w:val="20"/>
        </w:rPr>
      </w:pPr>
    </w:p>
    <w:p w14:paraId="091CD9EB" w14:textId="1FD98C34" w:rsidR="00DE7512" w:rsidRPr="00F42EF7" w:rsidRDefault="006145CA" w:rsidP="008609FE">
      <w:pPr>
        <w:spacing w:after="20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Así, se </w:t>
      </w:r>
      <w:r w:rsidR="00A34651" w:rsidRPr="00F42EF7">
        <w:rPr>
          <w:rFonts w:ascii="Lucida Sans Unicode" w:hAnsi="Lucida Sans Unicode" w:cs="Lucida Sans Unicode"/>
          <w:sz w:val="20"/>
          <w:szCs w:val="20"/>
        </w:rPr>
        <w:t xml:space="preserve">hizo de su conocimiento </w:t>
      </w:r>
      <w:r w:rsidR="00A84FC4" w:rsidRPr="00F42EF7">
        <w:rPr>
          <w:rFonts w:ascii="Lucida Sans Unicode" w:hAnsi="Lucida Sans Unicode" w:cs="Lucida Sans Unicode"/>
          <w:sz w:val="20"/>
          <w:szCs w:val="20"/>
        </w:rPr>
        <w:t xml:space="preserve">que en la primera etapa que actualmente transcurre, </w:t>
      </w:r>
      <w:r w:rsidR="003D143C" w:rsidRPr="00F42EF7">
        <w:rPr>
          <w:rFonts w:ascii="Lucida Sans Unicode" w:hAnsi="Lucida Sans Unicode" w:cs="Lucida Sans Unicode"/>
          <w:sz w:val="20"/>
          <w:szCs w:val="20"/>
        </w:rPr>
        <w:t>esta autoridad debe de allegarse y recopilar un cúmulo de información objetiva, precisa, concreta y detallada que nos hable de la vida política y sociológica de la propia comunidad</w:t>
      </w:r>
      <w:r w:rsidR="00FA32D0" w:rsidRPr="00F42EF7">
        <w:rPr>
          <w:rFonts w:ascii="Lucida Sans Unicode" w:hAnsi="Lucida Sans Unicode" w:cs="Lucida Sans Unicode"/>
          <w:sz w:val="20"/>
          <w:szCs w:val="20"/>
        </w:rPr>
        <w:t xml:space="preserve">, por lo cual, </w:t>
      </w:r>
      <w:r w:rsidR="002C634B" w:rsidRPr="00F42EF7">
        <w:rPr>
          <w:rFonts w:ascii="Lucida Sans Unicode" w:hAnsi="Lucida Sans Unicode" w:cs="Lucida Sans Unicode"/>
          <w:sz w:val="20"/>
          <w:szCs w:val="20"/>
        </w:rPr>
        <w:t xml:space="preserve">en términos de lo señalado en el antecedente 18, </w:t>
      </w:r>
      <w:r w:rsidR="00FA32D0" w:rsidRPr="00F42EF7">
        <w:rPr>
          <w:rFonts w:ascii="Lucida Sans Unicode" w:hAnsi="Lucida Sans Unicode" w:cs="Lucida Sans Unicode"/>
          <w:sz w:val="20"/>
          <w:szCs w:val="20"/>
        </w:rPr>
        <w:t>en sesión del treinta de octubre de dos mil veintitrés</w:t>
      </w:r>
      <w:r w:rsidR="00D645C3" w:rsidRPr="00F42EF7">
        <w:rPr>
          <w:rFonts w:ascii="Lucida Sans Unicode" w:hAnsi="Lucida Sans Unicode" w:cs="Lucida Sans Unicode"/>
          <w:sz w:val="20"/>
          <w:szCs w:val="20"/>
        </w:rPr>
        <w:t>,</w:t>
      </w:r>
      <w:r w:rsidR="00FA32D0" w:rsidRPr="00F42EF7">
        <w:rPr>
          <w:rFonts w:ascii="Lucida Sans Unicode" w:hAnsi="Lucida Sans Unicode" w:cs="Lucida Sans Unicode"/>
          <w:sz w:val="20"/>
          <w:szCs w:val="20"/>
        </w:rPr>
        <w:t xml:space="preserve"> se aprobó</w:t>
      </w:r>
      <w:r w:rsidR="00D645C3" w:rsidRPr="00F42EF7">
        <w:rPr>
          <w:rFonts w:ascii="Lucida Sans Unicode" w:hAnsi="Lucida Sans Unicode" w:cs="Lucida Sans Unicode"/>
          <w:sz w:val="20"/>
          <w:szCs w:val="20"/>
        </w:rPr>
        <w:t xml:space="preserve"> por la Comisión</w:t>
      </w:r>
      <w:r w:rsidR="00FA32D0" w:rsidRPr="00F42EF7">
        <w:rPr>
          <w:rFonts w:ascii="Lucida Sans Unicode" w:hAnsi="Lucida Sans Unicode" w:cs="Lucida Sans Unicode"/>
          <w:sz w:val="20"/>
          <w:szCs w:val="20"/>
        </w:rPr>
        <w:t xml:space="preserve"> </w:t>
      </w:r>
      <w:r w:rsidR="00DE7512" w:rsidRPr="00F42EF7">
        <w:rPr>
          <w:rFonts w:ascii="Lucida Sans Unicode" w:hAnsi="Lucida Sans Unicode" w:cs="Lucida Sans Unicode"/>
          <w:sz w:val="20"/>
          <w:szCs w:val="20"/>
        </w:rPr>
        <w:t xml:space="preserve">la metodología de la primera etapa del procedimiento que comprende las medidas preparatorias previas a la emisión de dictamen que determine o no la existencia y vigencia de un sistema normativo interno en la comunidad de Tuxpan Kuruxi Manuwe del municipio de Bolaños, Jalisco, asimismo, da cuenta del convenio de colaboración celebrado con la </w:t>
      </w:r>
      <w:r w:rsidR="00D943D5" w:rsidRPr="00F42EF7">
        <w:rPr>
          <w:rFonts w:ascii="Lucida Sans Unicode" w:hAnsi="Lucida Sans Unicode" w:cs="Lucida Sans Unicode"/>
          <w:sz w:val="20"/>
          <w:szCs w:val="20"/>
        </w:rPr>
        <w:t>U</w:t>
      </w:r>
      <w:r w:rsidR="00DE7512" w:rsidRPr="00F42EF7">
        <w:rPr>
          <w:rFonts w:ascii="Lucida Sans Unicode" w:hAnsi="Lucida Sans Unicode" w:cs="Lucida Sans Unicode"/>
          <w:sz w:val="20"/>
          <w:szCs w:val="20"/>
        </w:rPr>
        <w:t xml:space="preserve">niversidad de </w:t>
      </w:r>
      <w:r w:rsidR="00D943D5" w:rsidRPr="00F42EF7">
        <w:rPr>
          <w:rFonts w:ascii="Lucida Sans Unicode" w:hAnsi="Lucida Sans Unicode" w:cs="Lucida Sans Unicode"/>
          <w:sz w:val="20"/>
          <w:szCs w:val="20"/>
        </w:rPr>
        <w:t>G</w:t>
      </w:r>
      <w:r w:rsidR="00DE7512" w:rsidRPr="00F42EF7">
        <w:rPr>
          <w:rFonts w:ascii="Lucida Sans Unicode" w:hAnsi="Lucida Sans Unicode" w:cs="Lucida Sans Unicode"/>
          <w:sz w:val="20"/>
          <w:szCs w:val="20"/>
        </w:rPr>
        <w:t xml:space="preserve">uadalajara para la realización de las entrevistas a grupos focales e instruye llevar a cabo la solicitud de informes.  </w:t>
      </w:r>
    </w:p>
    <w:p w14:paraId="2DE56C30" w14:textId="1D29DD5E" w:rsidR="003D143C" w:rsidRPr="00F42EF7" w:rsidRDefault="007A42F4" w:rsidP="00D977D4">
      <w:pPr>
        <w:pStyle w:val="Sinespaciado"/>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Acuerdo en el que se determinó que </w:t>
      </w:r>
      <w:r w:rsidR="00D5658E" w:rsidRPr="00F42EF7">
        <w:rPr>
          <w:rFonts w:ascii="Lucida Sans Unicode" w:hAnsi="Lucida Sans Unicode" w:cs="Lucida Sans Unicode"/>
          <w:sz w:val="20"/>
          <w:szCs w:val="20"/>
        </w:rPr>
        <w:t xml:space="preserve">esta autoridad debía allegarse y recopilar un cúmulo de información objetiva, precisa, concreta y detallada </w:t>
      </w:r>
      <w:r w:rsidR="009C5939" w:rsidRPr="00F42EF7">
        <w:rPr>
          <w:rFonts w:ascii="Lucida Sans Unicode" w:hAnsi="Lucida Sans Unicode" w:cs="Lucida Sans Unicode"/>
          <w:sz w:val="20"/>
          <w:szCs w:val="20"/>
        </w:rPr>
        <w:t>que nos hable de la vida política y sociológica de la propia comunidad</w:t>
      </w:r>
      <w:r w:rsidR="000A3772" w:rsidRPr="00F42EF7">
        <w:rPr>
          <w:rFonts w:ascii="Lucida Sans Unicode" w:hAnsi="Lucida Sans Unicode" w:cs="Lucida Sans Unicode"/>
          <w:sz w:val="20"/>
          <w:szCs w:val="20"/>
        </w:rPr>
        <w:t>;</w:t>
      </w:r>
      <w:r w:rsidR="003D143C" w:rsidRPr="00F42EF7">
        <w:rPr>
          <w:rFonts w:ascii="Lucida Sans Unicode" w:hAnsi="Lucida Sans Unicode" w:cs="Lucida Sans Unicode"/>
          <w:sz w:val="20"/>
          <w:szCs w:val="20"/>
        </w:rPr>
        <w:t xml:space="preserve"> </w:t>
      </w:r>
      <w:r w:rsidR="006145CA" w:rsidRPr="00F42EF7">
        <w:rPr>
          <w:rFonts w:ascii="Lucida Sans Unicode" w:hAnsi="Lucida Sans Unicode" w:cs="Lucida Sans Unicode"/>
          <w:sz w:val="20"/>
          <w:szCs w:val="20"/>
        </w:rPr>
        <w:t xml:space="preserve">para lo cual, </w:t>
      </w:r>
      <w:r w:rsidR="003D143C" w:rsidRPr="00F42EF7">
        <w:rPr>
          <w:rFonts w:ascii="Lucida Sans Unicode" w:hAnsi="Lucida Sans Unicode" w:cs="Lucida Sans Unicode"/>
          <w:sz w:val="20"/>
          <w:szCs w:val="20"/>
        </w:rPr>
        <w:t>se implementar</w:t>
      </w:r>
      <w:r w:rsidR="000A3772" w:rsidRPr="00F42EF7">
        <w:rPr>
          <w:rFonts w:ascii="Lucida Sans Unicode" w:hAnsi="Lucida Sans Unicode" w:cs="Lucida Sans Unicode"/>
          <w:sz w:val="20"/>
          <w:szCs w:val="20"/>
        </w:rPr>
        <w:t>ía</w:t>
      </w:r>
      <w:r w:rsidR="003D143C" w:rsidRPr="00F42EF7">
        <w:rPr>
          <w:rFonts w:ascii="Lucida Sans Unicode" w:hAnsi="Lucida Sans Unicode" w:cs="Lucida Sans Unicode"/>
          <w:sz w:val="20"/>
          <w:szCs w:val="20"/>
        </w:rPr>
        <w:t>n los siguientes medios:</w:t>
      </w:r>
    </w:p>
    <w:p w14:paraId="004C54B2" w14:textId="0B59DEF9" w:rsidR="004618C2" w:rsidRPr="00F42EF7" w:rsidRDefault="004618C2" w:rsidP="00D977D4">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p>
    <w:p w14:paraId="523121F0" w14:textId="77777777" w:rsidR="006B3E84" w:rsidRPr="00F42EF7" w:rsidRDefault="006B3E84" w:rsidP="00D42012">
      <w:pPr>
        <w:pStyle w:val="Sinespaciado"/>
        <w:numPr>
          <w:ilvl w:val="0"/>
          <w:numId w:val="6"/>
        </w:numPr>
        <w:suppressAutoHyphens w:val="0"/>
        <w:spacing w:line="276" w:lineRule="auto"/>
        <w:ind w:left="426" w:right="-518" w:hanging="142"/>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 xml:space="preserve"> Dictamen pericial antropológico;</w:t>
      </w:r>
    </w:p>
    <w:p w14:paraId="41EFC52F" w14:textId="6A1E0FA0" w:rsidR="006B3E84" w:rsidRPr="00F42EF7" w:rsidRDefault="006B3E84" w:rsidP="00D42012">
      <w:pPr>
        <w:pStyle w:val="Sinespaciado"/>
        <w:numPr>
          <w:ilvl w:val="0"/>
          <w:numId w:val="6"/>
        </w:numPr>
        <w:suppressAutoHyphens w:val="0"/>
        <w:spacing w:line="276" w:lineRule="auto"/>
        <w:ind w:left="426" w:right="-518" w:hanging="142"/>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 xml:space="preserve"> Entrevistas con los habitantes</w:t>
      </w:r>
      <w:r w:rsidR="00A279D6" w:rsidRPr="00F42EF7">
        <w:rPr>
          <w:rFonts w:ascii="Lucida Sans Unicode" w:hAnsi="Lucida Sans Unicode" w:cs="Lucida Sans Unicode"/>
          <w:b/>
          <w:bCs/>
          <w:sz w:val="20"/>
          <w:szCs w:val="20"/>
        </w:rPr>
        <w:t>,</w:t>
      </w:r>
      <w:r w:rsidRPr="00F42EF7">
        <w:rPr>
          <w:rFonts w:ascii="Lucida Sans Unicode" w:hAnsi="Lucida Sans Unicode" w:cs="Lucida Sans Unicode"/>
          <w:b/>
          <w:bCs/>
          <w:sz w:val="20"/>
          <w:szCs w:val="20"/>
        </w:rPr>
        <w:t xml:space="preserve"> e</w:t>
      </w:r>
    </w:p>
    <w:p w14:paraId="266C837A" w14:textId="77777777" w:rsidR="006B3E84" w:rsidRPr="00F42EF7" w:rsidRDefault="006B3E84" w:rsidP="00D42012">
      <w:pPr>
        <w:pStyle w:val="Sinespaciado"/>
        <w:numPr>
          <w:ilvl w:val="0"/>
          <w:numId w:val="6"/>
        </w:numPr>
        <w:suppressAutoHyphens w:val="0"/>
        <w:spacing w:line="276" w:lineRule="auto"/>
        <w:ind w:left="426" w:right="-518" w:hanging="142"/>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 xml:space="preserve"> Informes de las autoridades legales y tradicionales.</w:t>
      </w:r>
    </w:p>
    <w:p w14:paraId="2BFCAC46" w14:textId="77777777" w:rsidR="006B3E84" w:rsidRPr="00F42EF7" w:rsidRDefault="006B3E84" w:rsidP="00D977D4">
      <w:pPr>
        <w:pStyle w:val="Sinespaciado"/>
        <w:spacing w:line="276" w:lineRule="auto"/>
        <w:ind w:right="-518"/>
        <w:jc w:val="both"/>
        <w:rPr>
          <w:rFonts w:ascii="Lucida Sans Unicode" w:hAnsi="Lucida Sans Unicode" w:cs="Lucida Sans Unicode"/>
          <w:sz w:val="20"/>
          <w:szCs w:val="20"/>
        </w:rPr>
      </w:pPr>
    </w:p>
    <w:p w14:paraId="16E81348" w14:textId="1E4A5AF9" w:rsidR="00421B07" w:rsidRPr="00F42EF7" w:rsidRDefault="00F42DC3" w:rsidP="00D977D4">
      <w:pPr>
        <w:pStyle w:val="Sinespaciado"/>
        <w:suppressAutoHyphens w:val="0"/>
        <w:spacing w:line="276" w:lineRule="auto"/>
        <w:ind w:right="-518"/>
        <w:jc w:val="both"/>
        <w:rPr>
          <w:rFonts w:ascii="Lucida Sans Unicode" w:hAnsi="Lucida Sans Unicode" w:cs="Lucida Sans Unicode"/>
          <w:bCs/>
          <w:sz w:val="20"/>
          <w:szCs w:val="20"/>
        </w:rPr>
      </w:pPr>
      <w:r w:rsidRPr="00F42EF7">
        <w:rPr>
          <w:rFonts w:ascii="Lucida Sans Unicode" w:hAnsi="Lucida Sans Unicode" w:cs="Lucida Sans Unicode"/>
          <w:bCs/>
          <w:sz w:val="20"/>
          <w:szCs w:val="20"/>
        </w:rPr>
        <w:lastRenderedPageBreak/>
        <w:t xml:space="preserve">Asimismo, en el acuerdo respectivo, se dio cuenta que en la reunión de trabajo y </w:t>
      </w:r>
      <w:proofErr w:type="gramStart"/>
      <w:r w:rsidRPr="00F42EF7">
        <w:rPr>
          <w:rFonts w:ascii="Lucida Sans Unicode" w:hAnsi="Lucida Sans Unicode" w:cs="Lucida Sans Unicode"/>
          <w:bCs/>
          <w:sz w:val="20"/>
          <w:szCs w:val="20"/>
        </w:rPr>
        <w:t>e</w:t>
      </w:r>
      <w:r w:rsidR="0026736F" w:rsidRPr="00F42EF7">
        <w:rPr>
          <w:rFonts w:ascii="Lucida Sans Unicode" w:hAnsi="Lucida Sans Unicode" w:cs="Lucida Sans Unicode"/>
          <w:bCs/>
          <w:sz w:val="20"/>
          <w:szCs w:val="20"/>
        </w:rPr>
        <w:t>n relación al</w:t>
      </w:r>
      <w:proofErr w:type="gramEnd"/>
      <w:r w:rsidR="0026736F" w:rsidRPr="00F42EF7">
        <w:rPr>
          <w:rFonts w:ascii="Lucida Sans Unicode" w:hAnsi="Lucida Sans Unicode" w:cs="Lucida Sans Unicode"/>
          <w:bCs/>
          <w:sz w:val="20"/>
          <w:szCs w:val="20"/>
        </w:rPr>
        <w:t xml:space="preserve"> </w:t>
      </w:r>
      <w:r w:rsidR="005A4E83" w:rsidRPr="00F42EF7">
        <w:rPr>
          <w:rFonts w:ascii="Lucida Sans Unicode" w:hAnsi="Lucida Sans Unicode" w:cs="Lucida Sans Unicode"/>
          <w:b/>
          <w:sz w:val="20"/>
          <w:szCs w:val="20"/>
        </w:rPr>
        <w:t>d</w:t>
      </w:r>
      <w:r w:rsidR="006B3E84" w:rsidRPr="00F42EF7">
        <w:rPr>
          <w:rFonts w:ascii="Lucida Sans Unicode" w:hAnsi="Lucida Sans Unicode" w:cs="Lucida Sans Unicode"/>
          <w:b/>
          <w:sz w:val="20"/>
          <w:szCs w:val="20"/>
        </w:rPr>
        <w:t>ictamen pericial antropológico</w:t>
      </w:r>
      <w:r w:rsidR="00A84FC4" w:rsidRPr="00F42EF7">
        <w:rPr>
          <w:rFonts w:ascii="Lucida Sans Unicode" w:hAnsi="Lucida Sans Unicode" w:cs="Lucida Sans Unicode"/>
          <w:bCs/>
          <w:sz w:val="20"/>
          <w:szCs w:val="20"/>
        </w:rPr>
        <w:t xml:space="preserve">, </w:t>
      </w:r>
      <w:r w:rsidR="00A34651" w:rsidRPr="00F42EF7">
        <w:rPr>
          <w:rFonts w:ascii="Lucida Sans Unicode" w:hAnsi="Lucida Sans Unicode" w:cs="Lucida Sans Unicode"/>
          <w:bCs/>
          <w:sz w:val="20"/>
          <w:szCs w:val="20"/>
        </w:rPr>
        <w:t xml:space="preserve">se </w:t>
      </w:r>
      <w:r w:rsidR="005F3848" w:rsidRPr="00F42EF7">
        <w:rPr>
          <w:rFonts w:ascii="Lucida Sans Unicode" w:hAnsi="Lucida Sans Unicode" w:cs="Lucida Sans Unicode"/>
          <w:bCs/>
          <w:sz w:val="20"/>
          <w:szCs w:val="20"/>
        </w:rPr>
        <w:t>llevó a cabo la</w:t>
      </w:r>
      <w:r w:rsidR="0089544E" w:rsidRPr="00F42EF7">
        <w:rPr>
          <w:rFonts w:ascii="Lucida Sans Unicode" w:hAnsi="Lucida Sans Unicode" w:cs="Lucida Sans Unicode"/>
          <w:bCs/>
          <w:sz w:val="20"/>
          <w:szCs w:val="20"/>
        </w:rPr>
        <w:t xml:space="preserve"> exposición de </w:t>
      </w:r>
      <w:r w:rsidR="00A34651" w:rsidRPr="00F42EF7">
        <w:rPr>
          <w:rFonts w:ascii="Lucida Sans Unicode" w:hAnsi="Lucida Sans Unicode" w:cs="Lucida Sans Unicode"/>
          <w:bCs/>
          <w:sz w:val="20"/>
          <w:szCs w:val="20"/>
        </w:rPr>
        <w:t>su contenido</w:t>
      </w:r>
      <w:r w:rsidR="0089544E" w:rsidRPr="00F42EF7">
        <w:rPr>
          <w:rFonts w:ascii="Lucida Sans Unicode" w:hAnsi="Lucida Sans Unicode" w:cs="Lucida Sans Unicode"/>
          <w:bCs/>
          <w:sz w:val="20"/>
          <w:szCs w:val="20"/>
        </w:rPr>
        <w:t xml:space="preserve">, </w:t>
      </w:r>
      <w:r w:rsidR="00A84EA0" w:rsidRPr="00F42EF7">
        <w:rPr>
          <w:rFonts w:ascii="Lucida Sans Unicode" w:hAnsi="Lucida Sans Unicode" w:cs="Lucida Sans Unicode"/>
          <w:bCs/>
          <w:sz w:val="20"/>
          <w:szCs w:val="20"/>
        </w:rPr>
        <w:t xml:space="preserve">del cual ya habían tenido conocimiento previo, </w:t>
      </w:r>
      <w:r w:rsidR="006714C9" w:rsidRPr="00F42EF7">
        <w:rPr>
          <w:rFonts w:ascii="Lucida Sans Unicode" w:hAnsi="Lucida Sans Unicode" w:cs="Lucida Sans Unicode"/>
          <w:bCs/>
          <w:sz w:val="20"/>
          <w:szCs w:val="20"/>
        </w:rPr>
        <w:t xml:space="preserve">y se les </w:t>
      </w:r>
      <w:r w:rsidR="00A34651" w:rsidRPr="00F42EF7">
        <w:rPr>
          <w:rFonts w:ascii="Lucida Sans Unicode" w:hAnsi="Lucida Sans Unicode" w:cs="Lucida Sans Unicode"/>
          <w:bCs/>
          <w:sz w:val="20"/>
          <w:szCs w:val="20"/>
        </w:rPr>
        <w:t>hizo saber que</w:t>
      </w:r>
      <w:r w:rsidR="005F3848" w:rsidRPr="00F42EF7">
        <w:rPr>
          <w:rFonts w:ascii="Lucida Sans Unicode" w:hAnsi="Lucida Sans Unicode" w:cs="Lucida Sans Unicode"/>
          <w:bCs/>
          <w:sz w:val="20"/>
          <w:szCs w:val="20"/>
        </w:rPr>
        <w:t>,</w:t>
      </w:r>
      <w:r w:rsidR="00A34651" w:rsidRPr="00F42EF7">
        <w:rPr>
          <w:rFonts w:ascii="Lucida Sans Unicode" w:hAnsi="Lucida Sans Unicode" w:cs="Lucida Sans Unicode"/>
          <w:bCs/>
          <w:sz w:val="20"/>
          <w:szCs w:val="20"/>
        </w:rPr>
        <w:t xml:space="preserve"> el mismo ya obraba glosado en el expediente respectivo.</w:t>
      </w:r>
    </w:p>
    <w:p w14:paraId="70EEF033" w14:textId="77777777" w:rsidR="00421B07" w:rsidRPr="00F42EF7" w:rsidRDefault="00421B07" w:rsidP="00D977D4">
      <w:pPr>
        <w:pStyle w:val="Sinespaciado"/>
        <w:suppressAutoHyphens w:val="0"/>
        <w:spacing w:line="276" w:lineRule="auto"/>
        <w:ind w:right="-518"/>
        <w:jc w:val="both"/>
        <w:rPr>
          <w:rFonts w:ascii="Lucida Sans Unicode" w:hAnsi="Lucida Sans Unicode" w:cs="Lucida Sans Unicode"/>
          <w:sz w:val="20"/>
          <w:szCs w:val="20"/>
        </w:rPr>
      </w:pPr>
    </w:p>
    <w:p w14:paraId="4974847F" w14:textId="506B0D9C" w:rsidR="006B3E84" w:rsidRPr="00F42EF7" w:rsidRDefault="0027413E" w:rsidP="00D977D4">
      <w:pPr>
        <w:pStyle w:val="Prrafodelista"/>
        <w:spacing w:after="0" w:line="276" w:lineRule="auto"/>
        <w:ind w:left="0"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Por lo que se refiere a las </w:t>
      </w:r>
      <w:r w:rsidRPr="00F42EF7">
        <w:rPr>
          <w:rFonts w:ascii="Lucida Sans Unicode" w:hAnsi="Lucida Sans Unicode" w:cs="Lucida Sans Unicode"/>
          <w:b/>
          <w:bCs/>
          <w:sz w:val="20"/>
          <w:szCs w:val="20"/>
        </w:rPr>
        <w:t>entrevistas</w:t>
      </w:r>
      <w:r w:rsidRPr="00F42EF7">
        <w:rPr>
          <w:rFonts w:ascii="Lucida Sans Unicode" w:hAnsi="Lucida Sans Unicode" w:cs="Lucida Sans Unicode"/>
          <w:sz w:val="20"/>
          <w:szCs w:val="20"/>
        </w:rPr>
        <w:t xml:space="preserve">, </w:t>
      </w:r>
      <w:r w:rsidR="00A34651" w:rsidRPr="00F42EF7">
        <w:rPr>
          <w:rFonts w:ascii="Lucida Sans Unicode" w:hAnsi="Lucida Sans Unicode" w:cs="Lucida Sans Unicode"/>
          <w:sz w:val="20"/>
          <w:szCs w:val="20"/>
        </w:rPr>
        <w:t xml:space="preserve">se les comentó que, </w:t>
      </w:r>
      <w:r w:rsidR="0003141F" w:rsidRPr="00F42EF7">
        <w:rPr>
          <w:rFonts w:ascii="Lucida Sans Unicode" w:hAnsi="Lucida Sans Unicode" w:cs="Lucida Sans Unicode"/>
          <w:sz w:val="20"/>
          <w:szCs w:val="20"/>
        </w:rPr>
        <w:t>é</w:t>
      </w:r>
      <w:r w:rsidRPr="00F42EF7">
        <w:rPr>
          <w:rFonts w:ascii="Lucida Sans Unicode" w:hAnsi="Lucida Sans Unicode" w:cs="Lucida Sans Unicode"/>
          <w:sz w:val="20"/>
          <w:szCs w:val="20"/>
        </w:rPr>
        <w:t>sta</w:t>
      </w:r>
      <w:r w:rsidR="00A34651" w:rsidRPr="00F42EF7">
        <w:rPr>
          <w:rFonts w:ascii="Lucida Sans Unicode" w:hAnsi="Lucida Sans Unicode" w:cs="Lucida Sans Unicode"/>
          <w:sz w:val="20"/>
          <w:szCs w:val="20"/>
        </w:rPr>
        <w:t xml:space="preserve">s estarían </w:t>
      </w:r>
      <w:r w:rsidR="006B3E84" w:rsidRPr="00F42EF7">
        <w:rPr>
          <w:rFonts w:ascii="Lucida Sans Unicode" w:hAnsi="Lucida Sans Unicode" w:cs="Lucida Sans Unicode"/>
          <w:sz w:val="20"/>
          <w:szCs w:val="20"/>
        </w:rPr>
        <w:t>dirigidas a conocer las opiniones, percepciones y posiciones de las autoridades tradicionales, ciudadanía y autoridades legales representativas de la comunidad indígena de Tuxpan Kuruxi Manuwe del municipio de Bolaños, Jalisco; a fin de completar la información relativa a la vigencia de un sistema normativo interno perteneciente a dicha comunidad.</w:t>
      </w:r>
    </w:p>
    <w:p w14:paraId="160BE4BD" w14:textId="77777777" w:rsidR="006B3E84" w:rsidRPr="00F42EF7" w:rsidRDefault="006B3E84" w:rsidP="00D977D4">
      <w:pPr>
        <w:pStyle w:val="Sinespaciado"/>
        <w:spacing w:line="276" w:lineRule="auto"/>
        <w:ind w:right="-518"/>
        <w:jc w:val="both"/>
        <w:rPr>
          <w:rFonts w:ascii="Lucida Sans Unicode" w:hAnsi="Lucida Sans Unicode" w:cs="Lucida Sans Unicode"/>
          <w:sz w:val="20"/>
          <w:szCs w:val="20"/>
        </w:rPr>
      </w:pPr>
    </w:p>
    <w:p w14:paraId="225B716E" w14:textId="310B0C8F" w:rsidR="006B3E84" w:rsidRPr="00F42EF7" w:rsidRDefault="00A34651" w:rsidP="00D977D4">
      <w:pPr>
        <w:pStyle w:val="Sinespaciado"/>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Que para </w:t>
      </w:r>
      <w:r w:rsidR="00716F0F" w:rsidRPr="00F42EF7">
        <w:rPr>
          <w:rFonts w:ascii="Lucida Sans Unicode" w:hAnsi="Lucida Sans Unicode" w:cs="Lucida Sans Unicode"/>
          <w:sz w:val="20"/>
          <w:szCs w:val="20"/>
        </w:rPr>
        <w:t xml:space="preserve">su </w:t>
      </w:r>
      <w:r w:rsidR="006B3E84" w:rsidRPr="00F42EF7">
        <w:rPr>
          <w:rFonts w:ascii="Lucida Sans Unicode" w:hAnsi="Lucida Sans Unicode" w:cs="Lucida Sans Unicode"/>
          <w:sz w:val="20"/>
          <w:szCs w:val="20"/>
        </w:rPr>
        <w:t>desahogo</w:t>
      </w:r>
      <w:r w:rsidR="00716F0F" w:rsidRPr="00F42EF7">
        <w:rPr>
          <w:rFonts w:ascii="Lucida Sans Unicode" w:hAnsi="Lucida Sans Unicode" w:cs="Lucida Sans Unicode"/>
          <w:sz w:val="20"/>
          <w:szCs w:val="20"/>
        </w:rPr>
        <w:t xml:space="preserve">, </w:t>
      </w:r>
      <w:r w:rsidR="006B3E84" w:rsidRPr="00F42EF7">
        <w:rPr>
          <w:rFonts w:ascii="Lucida Sans Unicode" w:hAnsi="Lucida Sans Unicode" w:cs="Lucida Sans Unicode"/>
          <w:sz w:val="20"/>
          <w:szCs w:val="20"/>
        </w:rPr>
        <w:t>se emplear</w:t>
      </w:r>
      <w:r w:rsidRPr="00F42EF7">
        <w:rPr>
          <w:rFonts w:ascii="Lucida Sans Unicode" w:hAnsi="Lucida Sans Unicode" w:cs="Lucida Sans Unicode"/>
          <w:sz w:val="20"/>
          <w:szCs w:val="20"/>
        </w:rPr>
        <w:t xml:space="preserve">ía </w:t>
      </w:r>
      <w:r w:rsidR="006B3E84" w:rsidRPr="00F42EF7">
        <w:rPr>
          <w:rFonts w:ascii="Lucida Sans Unicode" w:hAnsi="Lucida Sans Unicode" w:cs="Lucida Sans Unicode"/>
          <w:sz w:val="20"/>
          <w:szCs w:val="20"/>
        </w:rPr>
        <w:t>la técnica de grupos focales utilizando la guía de tópicos especialmente diseñada para la discusión y dinámica grupal</w:t>
      </w:r>
      <w:r w:rsidR="00716F0F" w:rsidRPr="00F42EF7">
        <w:rPr>
          <w:rFonts w:ascii="Lucida Sans Unicode" w:hAnsi="Lucida Sans Unicode" w:cs="Lucida Sans Unicode"/>
          <w:sz w:val="20"/>
          <w:szCs w:val="20"/>
        </w:rPr>
        <w:t>; la mencionada técnica</w:t>
      </w:r>
      <w:r w:rsidR="006B3E84" w:rsidRPr="00F42EF7">
        <w:rPr>
          <w:rFonts w:ascii="Lucida Sans Unicode" w:hAnsi="Lucida Sans Unicode" w:cs="Lucida Sans Unicode"/>
          <w:sz w:val="20"/>
          <w:szCs w:val="20"/>
          <w:vertAlign w:val="superscript"/>
        </w:rPr>
        <w:footnoteReference w:id="14"/>
      </w:r>
      <w:r w:rsidR="006B3E84" w:rsidRPr="00F42EF7">
        <w:rPr>
          <w:rFonts w:ascii="Lucida Sans Unicode" w:hAnsi="Lucida Sans Unicode" w:cs="Lucida Sans Unicode"/>
          <w:sz w:val="20"/>
          <w:szCs w:val="20"/>
        </w:rPr>
        <w:t xml:space="preserve"> es un espacio de opinión para captar el sentir, pensar y vivir de los individuos, provocando auto explicaciones para obtener datos cualitativos; es particularmente útil para explorar los conocimientos y experiencias de las personas en un ambiente de interacción, que permite examinar lo que la persona piensa, cómo piensa y por qué piensa de esa manera. </w:t>
      </w:r>
    </w:p>
    <w:p w14:paraId="291B517E" w14:textId="77777777" w:rsidR="006B3E84" w:rsidRPr="00F42EF7" w:rsidRDefault="006B3E84" w:rsidP="00D977D4">
      <w:pPr>
        <w:spacing w:after="0" w:line="276" w:lineRule="auto"/>
        <w:ind w:right="-518"/>
        <w:jc w:val="both"/>
        <w:rPr>
          <w:rFonts w:ascii="Lucida Sans Unicode" w:eastAsia="Times New Roman" w:hAnsi="Lucida Sans Unicode" w:cs="Lucida Sans Unicode"/>
          <w:sz w:val="20"/>
          <w:szCs w:val="20"/>
          <w:lang w:val="es-ES" w:eastAsia="ar-SA"/>
        </w:rPr>
      </w:pPr>
    </w:p>
    <w:p w14:paraId="18122206" w14:textId="6D90CD7E" w:rsidR="006B3E84" w:rsidRPr="00F42EF7" w:rsidRDefault="006B3E84" w:rsidP="00D977D4">
      <w:pPr>
        <w:spacing w:after="0" w:line="276" w:lineRule="auto"/>
        <w:ind w:right="-518"/>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De esta forma, el trabajar en grupo facilita</w:t>
      </w:r>
      <w:r w:rsidR="005A4E83" w:rsidRPr="00F42EF7">
        <w:rPr>
          <w:rFonts w:ascii="Lucida Sans Unicode" w:eastAsia="Times New Roman" w:hAnsi="Lucida Sans Unicode" w:cs="Lucida Sans Unicode"/>
          <w:sz w:val="20"/>
          <w:szCs w:val="20"/>
          <w:lang w:val="es-ES" w:eastAsia="ar-SA"/>
        </w:rPr>
        <w:t xml:space="preserve">ría </w:t>
      </w:r>
      <w:r w:rsidRPr="00F42EF7">
        <w:rPr>
          <w:rFonts w:ascii="Lucida Sans Unicode" w:eastAsia="Times New Roman" w:hAnsi="Lucida Sans Unicode" w:cs="Lucida Sans Unicode"/>
          <w:sz w:val="20"/>
          <w:szCs w:val="20"/>
          <w:lang w:val="es-ES" w:eastAsia="ar-SA"/>
        </w:rPr>
        <w:t>la discusión</w:t>
      </w:r>
      <w:r w:rsidR="0011149C" w:rsidRPr="00F42EF7">
        <w:rPr>
          <w:rFonts w:ascii="Lucida Sans Unicode" w:eastAsia="Times New Roman" w:hAnsi="Lucida Sans Unicode" w:cs="Lucida Sans Unicode"/>
          <w:sz w:val="20"/>
          <w:szCs w:val="20"/>
          <w:lang w:val="es-ES" w:eastAsia="ar-SA"/>
        </w:rPr>
        <w:t xml:space="preserve">, motivando </w:t>
      </w:r>
      <w:r w:rsidRPr="00F42EF7">
        <w:rPr>
          <w:rFonts w:ascii="Lucida Sans Unicode" w:eastAsia="Times New Roman" w:hAnsi="Lucida Sans Unicode" w:cs="Lucida Sans Unicode"/>
          <w:sz w:val="20"/>
          <w:szCs w:val="20"/>
          <w:lang w:val="es-ES" w:eastAsia="ar-SA"/>
        </w:rPr>
        <w:t>a los participantes a comentar y opinar aún en aquellos temas que se consideran como tabú, lo que permit</w:t>
      </w:r>
      <w:r w:rsidR="0011149C" w:rsidRPr="00F42EF7">
        <w:rPr>
          <w:rFonts w:ascii="Lucida Sans Unicode" w:eastAsia="Times New Roman" w:hAnsi="Lucida Sans Unicode" w:cs="Lucida Sans Unicode"/>
          <w:sz w:val="20"/>
          <w:szCs w:val="20"/>
          <w:lang w:val="es-ES" w:eastAsia="ar-SA"/>
        </w:rPr>
        <w:t xml:space="preserve">iría </w:t>
      </w:r>
      <w:r w:rsidRPr="00F42EF7">
        <w:rPr>
          <w:rFonts w:ascii="Lucida Sans Unicode" w:eastAsia="Times New Roman" w:hAnsi="Lucida Sans Unicode" w:cs="Lucida Sans Unicode"/>
          <w:sz w:val="20"/>
          <w:szCs w:val="20"/>
          <w:lang w:val="es-ES" w:eastAsia="ar-SA"/>
        </w:rPr>
        <w:t xml:space="preserve">generar una gran riqueza de testimonios, </w:t>
      </w:r>
      <w:r w:rsidR="0011149C" w:rsidRPr="00F42EF7">
        <w:rPr>
          <w:rFonts w:ascii="Lucida Sans Unicode" w:eastAsia="Times New Roman" w:hAnsi="Lucida Sans Unicode" w:cs="Lucida Sans Unicode"/>
          <w:sz w:val="20"/>
          <w:szCs w:val="20"/>
          <w:lang w:val="es-ES" w:eastAsia="ar-SA"/>
        </w:rPr>
        <w:t xml:space="preserve">y se explicó que </w:t>
      </w:r>
      <w:r w:rsidR="00575803" w:rsidRPr="00F42EF7">
        <w:rPr>
          <w:rFonts w:ascii="Lucida Sans Unicode" w:eastAsia="Times New Roman" w:hAnsi="Lucida Sans Unicode" w:cs="Lucida Sans Unicode"/>
          <w:sz w:val="20"/>
          <w:szCs w:val="20"/>
          <w:lang w:val="es-ES" w:eastAsia="ar-SA"/>
        </w:rPr>
        <w:t>los</w:t>
      </w:r>
      <w:r w:rsidRPr="00F42EF7">
        <w:rPr>
          <w:rFonts w:ascii="Lucida Sans Unicode" w:eastAsia="Times New Roman" w:hAnsi="Lucida Sans Unicode" w:cs="Lucida Sans Unicode"/>
          <w:sz w:val="20"/>
          <w:szCs w:val="20"/>
          <w:lang w:val="es-ES" w:eastAsia="ar-SA"/>
        </w:rPr>
        <w:t xml:space="preserve"> grupos focales </w:t>
      </w:r>
      <w:r w:rsidR="00575803" w:rsidRPr="00F42EF7">
        <w:rPr>
          <w:rFonts w:ascii="Lucida Sans Unicode" w:eastAsia="Times New Roman" w:hAnsi="Lucida Sans Unicode" w:cs="Lucida Sans Unicode"/>
          <w:sz w:val="20"/>
          <w:szCs w:val="20"/>
          <w:lang w:val="es-ES" w:eastAsia="ar-SA"/>
        </w:rPr>
        <w:t xml:space="preserve">se conformarían de la </w:t>
      </w:r>
      <w:r w:rsidRPr="00F42EF7">
        <w:rPr>
          <w:rFonts w:ascii="Lucida Sans Unicode" w:eastAsia="Times New Roman" w:hAnsi="Lucida Sans Unicode" w:cs="Lucida Sans Unicode"/>
          <w:sz w:val="20"/>
          <w:szCs w:val="20"/>
          <w:lang w:val="es-ES" w:eastAsia="ar-SA"/>
        </w:rPr>
        <w:t xml:space="preserve">siguiente manera: </w:t>
      </w:r>
    </w:p>
    <w:p w14:paraId="0AAFEC17" w14:textId="77777777" w:rsidR="006B3E84" w:rsidRPr="00F42EF7" w:rsidRDefault="006B3E84" w:rsidP="00D977D4">
      <w:pPr>
        <w:pStyle w:val="Sinespaciado"/>
        <w:spacing w:line="276" w:lineRule="auto"/>
        <w:ind w:right="-518"/>
        <w:jc w:val="both"/>
        <w:rPr>
          <w:rFonts w:ascii="Lucida Sans Unicode" w:hAnsi="Lucida Sans Unicode" w:cs="Lucida Sans Unicode"/>
          <w:sz w:val="20"/>
          <w:szCs w:val="20"/>
        </w:rPr>
      </w:pPr>
    </w:p>
    <w:p w14:paraId="1A00F2C5" w14:textId="77777777" w:rsidR="006B3E84" w:rsidRPr="00F42EF7" w:rsidRDefault="006B3E84" w:rsidP="00D977D4">
      <w:pPr>
        <w:pStyle w:val="Sinespaciado"/>
        <w:suppressAutoHyphens w:val="0"/>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Grupo focal A. Autoridades legales del municipio de Bolaños, Jalisco: Cabildo municipal, comisarios municipales, comisarios ejidales o de bienes comunales, juezas o jueces cívicos, delegados y agentes municipales;</w:t>
      </w:r>
    </w:p>
    <w:p w14:paraId="316E1CD3" w14:textId="77777777" w:rsidR="006B3E84" w:rsidRPr="00F42EF7" w:rsidRDefault="006B3E84" w:rsidP="00D977D4">
      <w:pPr>
        <w:pStyle w:val="Sinespaciado"/>
        <w:suppressAutoHyphens w:val="0"/>
        <w:spacing w:line="276" w:lineRule="auto"/>
        <w:ind w:left="426" w:right="-518" w:hanging="426"/>
        <w:jc w:val="both"/>
        <w:rPr>
          <w:rFonts w:ascii="Lucida Sans Unicode" w:hAnsi="Lucida Sans Unicode" w:cs="Lucida Sans Unicode"/>
          <w:sz w:val="20"/>
          <w:szCs w:val="20"/>
        </w:rPr>
      </w:pPr>
    </w:p>
    <w:p w14:paraId="68549966" w14:textId="77777777" w:rsidR="006B3E84" w:rsidRPr="00F42EF7" w:rsidRDefault="006B3E84" w:rsidP="00D977D4">
      <w:pPr>
        <w:pStyle w:val="Sinespaciado"/>
        <w:suppressAutoHyphens w:val="0"/>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Grupo focal B. Autoridades tradicionales de la comunidad indígena: asamblea general de comuneros, representantes de bienes comunales, comisarios, gobernador, consejo de mayores, otros que se identifiquen a partir de su sistema normativo propio.</w:t>
      </w:r>
    </w:p>
    <w:p w14:paraId="108DDA97" w14:textId="77777777" w:rsidR="006B3E84" w:rsidRPr="00F42EF7" w:rsidRDefault="006B3E84" w:rsidP="00D977D4">
      <w:pPr>
        <w:pStyle w:val="Prrafodelista"/>
        <w:spacing w:after="0" w:line="276" w:lineRule="auto"/>
        <w:ind w:right="-518" w:hanging="720"/>
        <w:jc w:val="both"/>
        <w:rPr>
          <w:rFonts w:ascii="Lucida Sans Unicode" w:hAnsi="Lucida Sans Unicode" w:cs="Lucida Sans Unicode"/>
          <w:sz w:val="20"/>
          <w:szCs w:val="20"/>
        </w:rPr>
      </w:pPr>
    </w:p>
    <w:p w14:paraId="2D0781FD" w14:textId="09FAA706" w:rsidR="006B3E84" w:rsidRPr="00F42EF7" w:rsidRDefault="006B3E84" w:rsidP="00D977D4">
      <w:pPr>
        <w:pStyle w:val="Sinespaciado"/>
        <w:suppressAutoHyphens w:val="0"/>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lastRenderedPageBreak/>
        <w:t>Grupo focal C. Liderazgos locales: expresidentes municipales, cronistas, representantes de organizaciones civiles y ciudadanía distinguida en las localidades; y las demás que se determinen.</w:t>
      </w:r>
    </w:p>
    <w:p w14:paraId="6FE65057" w14:textId="71A51E87" w:rsidR="0003141F" w:rsidRPr="00F42EF7" w:rsidRDefault="0003141F" w:rsidP="00D977D4">
      <w:pPr>
        <w:pStyle w:val="Sinespaciado"/>
        <w:suppressAutoHyphens w:val="0"/>
        <w:spacing w:line="276" w:lineRule="auto"/>
        <w:ind w:right="-518"/>
        <w:jc w:val="both"/>
        <w:rPr>
          <w:rFonts w:ascii="Lucida Sans Unicode" w:hAnsi="Lucida Sans Unicode" w:cs="Lucida Sans Unicode"/>
          <w:sz w:val="20"/>
          <w:szCs w:val="20"/>
        </w:rPr>
      </w:pPr>
    </w:p>
    <w:p w14:paraId="55745010" w14:textId="2590C0E0" w:rsidR="002533E0" w:rsidRPr="00F42EF7" w:rsidRDefault="002533E0" w:rsidP="00D977D4">
      <w:pPr>
        <w:pStyle w:val="Sinespaciado"/>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Para concluir la etapa preparatoria, se </w:t>
      </w:r>
      <w:r w:rsidR="001D1217" w:rsidRPr="00F42EF7">
        <w:rPr>
          <w:rFonts w:ascii="Lucida Sans Unicode" w:hAnsi="Lucida Sans Unicode" w:cs="Lucida Sans Unicode"/>
          <w:sz w:val="20"/>
          <w:szCs w:val="20"/>
        </w:rPr>
        <w:t xml:space="preserve">estableció </w:t>
      </w:r>
      <w:r w:rsidRPr="00F42EF7">
        <w:rPr>
          <w:rFonts w:ascii="Lucida Sans Unicode" w:hAnsi="Lucida Sans Unicode" w:cs="Lucida Sans Unicode"/>
          <w:sz w:val="20"/>
          <w:szCs w:val="20"/>
        </w:rPr>
        <w:t xml:space="preserve">que </w:t>
      </w:r>
      <w:r w:rsidR="00C4689F" w:rsidRPr="00F42EF7">
        <w:rPr>
          <w:rFonts w:ascii="Lucida Sans Unicode" w:hAnsi="Lucida Sans Unicode" w:cs="Lucida Sans Unicode"/>
          <w:sz w:val="20"/>
          <w:szCs w:val="20"/>
        </w:rPr>
        <w:t>también</w:t>
      </w:r>
      <w:r w:rsidR="00381B89" w:rsidRPr="00F42EF7">
        <w:rPr>
          <w:rFonts w:ascii="Lucida Sans Unicode" w:hAnsi="Lucida Sans Unicode" w:cs="Lucida Sans Unicode"/>
          <w:sz w:val="20"/>
          <w:szCs w:val="20"/>
        </w:rPr>
        <w:t>,</w:t>
      </w:r>
      <w:r w:rsidR="00C4689F" w:rsidRPr="00F42EF7">
        <w:rPr>
          <w:rFonts w:ascii="Lucida Sans Unicode" w:hAnsi="Lucida Sans Unicode" w:cs="Lucida Sans Unicode"/>
          <w:sz w:val="20"/>
          <w:szCs w:val="20"/>
        </w:rPr>
        <w:t xml:space="preserve"> </w:t>
      </w:r>
      <w:r w:rsidRPr="00F42EF7">
        <w:rPr>
          <w:rFonts w:ascii="Lucida Sans Unicode" w:hAnsi="Lucida Sans Unicode" w:cs="Lucida Sans Unicode"/>
          <w:sz w:val="20"/>
          <w:szCs w:val="20"/>
        </w:rPr>
        <w:t>se solicitaría</w:t>
      </w:r>
      <w:r w:rsidR="00676800" w:rsidRPr="00F42EF7">
        <w:rPr>
          <w:rFonts w:ascii="Lucida Sans Unicode" w:hAnsi="Lucida Sans Unicode" w:cs="Lucida Sans Unicode"/>
          <w:sz w:val="20"/>
          <w:szCs w:val="20"/>
        </w:rPr>
        <w:t>n</w:t>
      </w:r>
      <w:r w:rsidRPr="00F42EF7">
        <w:rPr>
          <w:rFonts w:ascii="Lucida Sans Unicode" w:hAnsi="Lucida Sans Unicode" w:cs="Lucida Sans Unicode"/>
          <w:sz w:val="20"/>
          <w:szCs w:val="20"/>
        </w:rPr>
        <w:t xml:space="preserve"> inform</w:t>
      </w:r>
      <w:r w:rsidR="00F6016E" w:rsidRPr="00F42EF7">
        <w:rPr>
          <w:rFonts w:ascii="Lucida Sans Unicode" w:hAnsi="Lucida Sans Unicode" w:cs="Lucida Sans Unicode"/>
          <w:sz w:val="20"/>
          <w:szCs w:val="20"/>
        </w:rPr>
        <w:t>es</w:t>
      </w:r>
      <w:r w:rsidRPr="00F42EF7">
        <w:rPr>
          <w:rFonts w:ascii="Lucida Sans Unicode" w:hAnsi="Lucida Sans Unicode" w:cs="Lucida Sans Unicode"/>
          <w:sz w:val="20"/>
          <w:szCs w:val="20"/>
        </w:rPr>
        <w:t xml:space="preserve"> a las instituciones públicas y autoridades de los tres niveles de gobierno, que tendría</w:t>
      </w:r>
      <w:r w:rsidR="00F6016E" w:rsidRPr="00F42EF7">
        <w:rPr>
          <w:rFonts w:ascii="Lucida Sans Unicode" w:hAnsi="Lucida Sans Unicode" w:cs="Lucida Sans Unicode"/>
          <w:sz w:val="20"/>
          <w:szCs w:val="20"/>
        </w:rPr>
        <w:t>n</w:t>
      </w:r>
      <w:r w:rsidRPr="00F42EF7">
        <w:rPr>
          <w:rFonts w:ascii="Lucida Sans Unicode" w:hAnsi="Lucida Sans Unicode" w:cs="Lucida Sans Unicode"/>
          <w:sz w:val="20"/>
          <w:szCs w:val="20"/>
        </w:rPr>
        <w:t xml:space="preserve"> como finalidad </w:t>
      </w:r>
      <w:r w:rsidR="00381B89" w:rsidRPr="00F42EF7">
        <w:rPr>
          <w:rFonts w:ascii="Lucida Sans Unicode" w:hAnsi="Lucida Sans Unicode" w:cs="Lucida Sans Unicode"/>
          <w:sz w:val="20"/>
          <w:szCs w:val="20"/>
        </w:rPr>
        <w:t xml:space="preserve">dar a </w:t>
      </w:r>
      <w:r w:rsidRPr="00F42EF7">
        <w:rPr>
          <w:rFonts w:ascii="Lucida Sans Unicode" w:hAnsi="Lucida Sans Unicode" w:cs="Lucida Sans Unicode"/>
          <w:sz w:val="20"/>
          <w:szCs w:val="20"/>
        </w:rPr>
        <w:t>conocer, si en el ámbito de su competencia</w:t>
      </w:r>
      <w:r w:rsidR="0011149C" w:rsidRPr="00F42EF7">
        <w:rPr>
          <w:rFonts w:ascii="Lucida Sans Unicode" w:hAnsi="Lucida Sans Unicode" w:cs="Lucida Sans Unicode"/>
          <w:sz w:val="20"/>
          <w:szCs w:val="20"/>
        </w:rPr>
        <w:t>, contaban</w:t>
      </w:r>
      <w:r w:rsidRPr="00F42EF7">
        <w:rPr>
          <w:rFonts w:ascii="Lucida Sans Unicode" w:hAnsi="Lucida Sans Unicode" w:cs="Lucida Sans Unicode"/>
          <w:sz w:val="20"/>
          <w:szCs w:val="20"/>
        </w:rPr>
        <w:t xml:space="preserve"> con un registro del porcentaje de la población indígena e identifica</w:t>
      </w:r>
      <w:r w:rsidR="0011149C" w:rsidRPr="00F42EF7">
        <w:rPr>
          <w:rFonts w:ascii="Lucida Sans Unicode" w:hAnsi="Lucida Sans Unicode" w:cs="Lucida Sans Unicode"/>
          <w:sz w:val="20"/>
          <w:szCs w:val="20"/>
        </w:rPr>
        <w:t>ban</w:t>
      </w:r>
      <w:r w:rsidRPr="00F42EF7">
        <w:rPr>
          <w:rFonts w:ascii="Lucida Sans Unicode" w:hAnsi="Lucida Sans Unicode" w:cs="Lucida Sans Unicode"/>
          <w:sz w:val="20"/>
          <w:szCs w:val="20"/>
        </w:rPr>
        <w:t xml:space="preserve"> la vigencia de sistemas normativos internos en la comunidad indígena de Tuxpan Kuruxi Manuwe del municipio de Bolaños, Jalisco.</w:t>
      </w:r>
    </w:p>
    <w:p w14:paraId="65763C65" w14:textId="03F7D353" w:rsidR="001F0AED" w:rsidRPr="00F42EF7" w:rsidRDefault="001F0AED" w:rsidP="00D977D4">
      <w:pPr>
        <w:pStyle w:val="Sinespaciado"/>
        <w:spacing w:line="276" w:lineRule="auto"/>
        <w:ind w:right="-518"/>
        <w:jc w:val="both"/>
        <w:rPr>
          <w:rFonts w:ascii="Lucida Sans Unicode" w:hAnsi="Lucida Sans Unicode" w:cs="Lucida Sans Unicode"/>
          <w:sz w:val="20"/>
          <w:szCs w:val="20"/>
        </w:rPr>
      </w:pPr>
    </w:p>
    <w:p w14:paraId="2B6C9270" w14:textId="2AFD1A31" w:rsidR="00402730" w:rsidRPr="00F42EF7" w:rsidRDefault="008306FE" w:rsidP="00D977D4">
      <w:pPr>
        <w:pStyle w:val="Sinespaciado"/>
        <w:tabs>
          <w:tab w:val="left" w:pos="426"/>
        </w:tabs>
        <w:spacing w:line="276" w:lineRule="auto"/>
        <w:ind w:right="-516"/>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VII.</w:t>
      </w:r>
      <w:r w:rsidR="001766E3" w:rsidRPr="00F42EF7">
        <w:rPr>
          <w:rFonts w:ascii="Lucida Sans Unicode" w:hAnsi="Lucida Sans Unicode" w:cs="Lucida Sans Unicode"/>
          <w:b/>
          <w:bCs/>
          <w:sz w:val="20"/>
          <w:szCs w:val="20"/>
        </w:rPr>
        <w:t xml:space="preserve"> </w:t>
      </w:r>
      <w:r w:rsidR="00402730" w:rsidRPr="00F42EF7">
        <w:rPr>
          <w:rFonts w:ascii="Lucida Sans Unicode" w:hAnsi="Lucida Sans Unicode" w:cs="Lucida Sans Unicode"/>
          <w:b/>
          <w:bCs/>
          <w:sz w:val="20"/>
          <w:szCs w:val="20"/>
        </w:rPr>
        <w:t xml:space="preserve">Gestiones </w:t>
      </w:r>
      <w:r w:rsidR="00427BC7" w:rsidRPr="00F42EF7">
        <w:rPr>
          <w:rFonts w:ascii="Lucida Sans Unicode" w:hAnsi="Lucida Sans Unicode" w:cs="Lucida Sans Unicode"/>
          <w:b/>
          <w:bCs/>
          <w:sz w:val="20"/>
          <w:szCs w:val="20"/>
        </w:rPr>
        <w:t xml:space="preserve">realizadas por la </w:t>
      </w:r>
      <w:r w:rsidR="00402730" w:rsidRPr="00F42EF7">
        <w:rPr>
          <w:rFonts w:ascii="Lucida Sans Unicode" w:hAnsi="Lucida Sans Unicode" w:cs="Lucida Sans Unicode"/>
          <w:b/>
          <w:bCs/>
          <w:sz w:val="20"/>
          <w:szCs w:val="20"/>
        </w:rPr>
        <w:t xml:space="preserve">Comisión </w:t>
      </w:r>
      <w:r w:rsidR="0042241D" w:rsidRPr="00F42EF7">
        <w:rPr>
          <w:rFonts w:ascii="Lucida Sans Unicode" w:hAnsi="Lucida Sans Unicode" w:cs="Lucida Sans Unicode"/>
          <w:b/>
          <w:bCs/>
          <w:sz w:val="20"/>
          <w:szCs w:val="20"/>
        </w:rPr>
        <w:t xml:space="preserve">para llevar a cabo las actividades relativas a la </w:t>
      </w:r>
      <w:r w:rsidR="00A34651" w:rsidRPr="00F42EF7">
        <w:rPr>
          <w:rFonts w:ascii="Lucida Sans Unicode" w:hAnsi="Lucida Sans Unicode" w:cs="Lucida Sans Unicode"/>
          <w:b/>
          <w:bCs/>
          <w:sz w:val="20"/>
          <w:szCs w:val="20"/>
        </w:rPr>
        <w:t>primera etapa</w:t>
      </w:r>
    </w:p>
    <w:p w14:paraId="6B008ECC" w14:textId="0F730FD0" w:rsidR="00427BC7" w:rsidRPr="00F42EF7" w:rsidRDefault="00427BC7" w:rsidP="00D977D4">
      <w:pPr>
        <w:pStyle w:val="Sinespaciado"/>
        <w:tabs>
          <w:tab w:val="left" w:pos="426"/>
        </w:tabs>
        <w:spacing w:line="276" w:lineRule="auto"/>
        <w:ind w:right="-516"/>
        <w:jc w:val="both"/>
        <w:rPr>
          <w:rFonts w:ascii="Lucida Sans Unicode" w:hAnsi="Lucida Sans Unicode" w:cs="Lucida Sans Unicode"/>
          <w:b/>
          <w:bCs/>
          <w:sz w:val="20"/>
          <w:szCs w:val="20"/>
        </w:rPr>
      </w:pPr>
    </w:p>
    <w:p w14:paraId="5E65C042" w14:textId="26E4B45A" w:rsidR="000E7BD5" w:rsidRPr="00F42EF7" w:rsidRDefault="000E7BD5" w:rsidP="00D42012">
      <w:pPr>
        <w:pStyle w:val="Sinespaciado"/>
        <w:numPr>
          <w:ilvl w:val="0"/>
          <w:numId w:val="24"/>
        </w:numPr>
        <w:tabs>
          <w:tab w:val="left" w:pos="284"/>
        </w:tabs>
        <w:suppressAutoHyphens w:val="0"/>
        <w:spacing w:line="276" w:lineRule="auto"/>
        <w:ind w:left="0" w:right="-518" w:firstLine="0"/>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Dictamen pericial antropológico</w:t>
      </w:r>
    </w:p>
    <w:p w14:paraId="543CE830" w14:textId="190AE382" w:rsidR="00A34651" w:rsidRPr="00F42EF7" w:rsidRDefault="00A34651" w:rsidP="00F35A22">
      <w:pPr>
        <w:pStyle w:val="Sinespaciado"/>
        <w:tabs>
          <w:tab w:val="left" w:pos="426"/>
        </w:tabs>
        <w:spacing w:line="276" w:lineRule="auto"/>
        <w:ind w:right="-518"/>
        <w:jc w:val="both"/>
        <w:rPr>
          <w:rFonts w:ascii="Lucida Sans Unicode" w:hAnsi="Lucida Sans Unicode" w:cs="Lucida Sans Unicode"/>
          <w:b/>
          <w:bCs/>
          <w:sz w:val="20"/>
          <w:szCs w:val="20"/>
        </w:rPr>
      </w:pPr>
    </w:p>
    <w:p w14:paraId="230160C4" w14:textId="1E2FFFD8" w:rsidR="008327FB" w:rsidRPr="00F42EF7" w:rsidRDefault="00563DD0" w:rsidP="00F35A22">
      <w:pPr>
        <w:pStyle w:val="Textoindependiente"/>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Como se precisó en el antecedente</w:t>
      </w:r>
      <w:r w:rsidR="009746AF" w:rsidRPr="00F42EF7">
        <w:rPr>
          <w:rFonts w:ascii="Lucida Sans Unicode" w:hAnsi="Lucida Sans Unicode" w:cs="Lucida Sans Unicode"/>
          <w:sz w:val="20"/>
          <w:szCs w:val="20"/>
        </w:rPr>
        <w:t xml:space="preserve"> </w:t>
      </w:r>
      <w:r w:rsidR="009E3262" w:rsidRPr="00F42EF7">
        <w:rPr>
          <w:rFonts w:ascii="Lucida Sans Unicode" w:hAnsi="Lucida Sans Unicode" w:cs="Lucida Sans Unicode"/>
          <w:b/>
          <w:bCs/>
          <w:sz w:val="20"/>
          <w:szCs w:val="20"/>
        </w:rPr>
        <w:t>9</w:t>
      </w:r>
      <w:r w:rsidR="008327FB" w:rsidRPr="00F42EF7">
        <w:rPr>
          <w:rFonts w:ascii="Lucida Sans Unicode" w:hAnsi="Lucida Sans Unicode" w:cs="Lucida Sans Unicode"/>
          <w:sz w:val="20"/>
          <w:szCs w:val="20"/>
        </w:rPr>
        <w:t xml:space="preserve">, </w:t>
      </w:r>
      <w:r w:rsidR="00DC7032" w:rsidRPr="00F42EF7">
        <w:rPr>
          <w:rFonts w:ascii="Lucida Sans Unicode" w:hAnsi="Lucida Sans Unicode" w:cs="Lucida Sans Unicode"/>
          <w:sz w:val="20"/>
          <w:szCs w:val="20"/>
        </w:rPr>
        <w:t>en su carácter de su</w:t>
      </w:r>
      <w:r w:rsidR="004C2B31" w:rsidRPr="00F42EF7">
        <w:rPr>
          <w:rFonts w:ascii="Lucida Sans Unicode" w:hAnsi="Lucida Sans Unicode" w:cs="Lucida Sans Unicode"/>
          <w:sz w:val="20"/>
          <w:szCs w:val="20"/>
        </w:rPr>
        <w:t xml:space="preserve"> carácter de perito en materia de</w:t>
      </w:r>
      <w:r w:rsidR="004C2B31" w:rsidRPr="00F42EF7">
        <w:rPr>
          <w:rFonts w:ascii="Lucida Sans Unicode" w:hAnsi="Lucida Sans Unicode" w:cs="Lucida Sans Unicode"/>
          <w:spacing w:val="1"/>
          <w:sz w:val="20"/>
          <w:szCs w:val="20"/>
        </w:rPr>
        <w:t xml:space="preserve"> </w:t>
      </w:r>
      <w:r w:rsidR="004C2B31" w:rsidRPr="00F42EF7">
        <w:rPr>
          <w:rFonts w:ascii="Lucida Sans Unicode" w:hAnsi="Lucida Sans Unicode" w:cs="Lucida Sans Unicode"/>
          <w:sz w:val="20"/>
          <w:szCs w:val="20"/>
        </w:rPr>
        <w:t>Antropología</w:t>
      </w:r>
      <w:r w:rsidR="004C2B31" w:rsidRPr="00F42EF7">
        <w:rPr>
          <w:rFonts w:ascii="Lucida Sans Unicode" w:hAnsi="Lucida Sans Unicode" w:cs="Lucida Sans Unicode"/>
          <w:spacing w:val="1"/>
          <w:sz w:val="20"/>
          <w:szCs w:val="20"/>
        </w:rPr>
        <w:t xml:space="preserve"> </w:t>
      </w:r>
      <w:r w:rsidR="004C2B31" w:rsidRPr="00F42EF7">
        <w:rPr>
          <w:rFonts w:ascii="Lucida Sans Unicode" w:hAnsi="Lucida Sans Unicode" w:cs="Lucida Sans Unicode"/>
          <w:sz w:val="20"/>
          <w:szCs w:val="20"/>
        </w:rPr>
        <w:t>e</w:t>
      </w:r>
      <w:r w:rsidR="004C2B31" w:rsidRPr="00F42EF7">
        <w:rPr>
          <w:rFonts w:ascii="Lucida Sans Unicode" w:hAnsi="Lucida Sans Unicode" w:cs="Lucida Sans Unicode"/>
          <w:spacing w:val="1"/>
          <w:sz w:val="20"/>
          <w:szCs w:val="20"/>
        </w:rPr>
        <w:t xml:space="preserve"> </w:t>
      </w:r>
      <w:r w:rsidR="004C2B31" w:rsidRPr="00F42EF7">
        <w:rPr>
          <w:rFonts w:ascii="Lucida Sans Unicode" w:hAnsi="Lucida Sans Unicode" w:cs="Lucida Sans Unicode"/>
          <w:sz w:val="20"/>
          <w:szCs w:val="20"/>
        </w:rPr>
        <w:t xml:space="preserve">Historia, el </w:t>
      </w:r>
      <w:r w:rsidR="00DC7032" w:rsidRPr="00F42EF7">
        <w:rPr>
          <w:rFonts w:ascii="Lucida Sans Unicode" w:hAnsi="Lucida Sans Unicode" w:cs="Lucida Sans Unicode"/>
          <w:sz w:val="20"/>
          <w:szCs w:val="20"/>
        </w:rPr>
        <w:t>maestro</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Fortino</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Domínguez</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Rueda, licenciado en Historia por la Universidad de Guadalajara, con cédula profesional</w:t>
      </w:r>
      <w:r w:rsidR="000E7BD5" w:rsidRPr="00F42EF7">
        <w:rPr>
          <w:rFonts w:ascii="Lucida Sans Unicode" w:hAnsi="Lucida Sans Unicode" w:cs="Lucida Sans Unicode"/>
          <w:spacing w:val="1"/>
          <w:sz w:val="20"/>
          <w:szCs w:val="20"/>
        </w:rPr>
        <w:t xml:space="preserve"> </w:t>
      </w:r>
      <w:r w:rsidR="00DC7032" w:rsidRPr="00F42EF7">
        <w:rPr>
          <w:rFonts w:ascii="Lucida Sans Unicode" w:hAnsi="Lucida Sans Unicode" w:cs="Lucida Sans Unicode"/>
          <w:spacing w:val="1"/>
          <w:sz w:val="20"/>
          <w:szCs w:val="20"/>
        </w:rPr>
        <w:t xml:space="preserve">número </w:t>
      </w:r>
      <w:r w:rsidR="000E7BD5" w:rsidRPr="00F42EF7">
        <w:rPr>
          <w:rFonts w:ascii="Lucida Sans Unicode" w:hAnsi="Lucida Sans Unicode" w:cs="Lucida Sans Unicode"/>
          <w:sz w:val="20"/>
          <w:szCs w:val="20"/>
        </w:rPr>
        <w:t>8237298</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y</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maestro</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en</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Antropología</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Social</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por</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el</w:t>
      </w:r>
      <w:r w:rsidR="000E7BD5" w:rsidRPr="00F42EF7">
        <w:rPr>
          <w:rFonts w:ascii="Lucida Sans Unicode" w:hAnsi="Lucida Sans Unicode" w:cs="Lucida Sans Unicode"/>
          <w:spacing w:val="-5"/>
          <w:sz w:val="20"/>
          <w:szCs w:val="20"/>
        </w:rPr>
        <w:t xml:space="preserve"> </w:t>
      </w:r>
      <w:r w:rsidR="000E7BD5" w:rsidRPr="00F42EF7">
        <w:rPr>
          <w:rFonts w:ascii="Lucida Sans Unicode" w:hAnsi="Lucida Sans Unicode" w:cs="Lucida Sans Unicode"/>
          <w:sz w:val="20"/>
          <w:szCs w:val="20"/>
        </w:rPr>
        <w:t>Centro</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de</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Investigaciones</w:t>
      </w:r>
      <w:r w:rsidR="000E7BD5" w:rsidRPr="00F42EF7">
        <w:rPr>
          <w:rFonts w:ascii="Lucida Sans Unicode" w:hAnsi="Lucida Sans Unicode" w:cs="Lucida Sans Unicode"/>
          <w:spacing w:val="-4"/>
          <w:sz w:val="20"/>
          <w:szCs w:val="20"/>
        </w:rPr>
        <w:t xml:space="preserve"> </w:t>
      </w:r>
      <w:r w:rsidR="000E7BD5" w:rsidRPr="00F42EF7">
        <w:rPr>
          <w:rFonts w:ascii="Lucida Sans Unicode" w:hAnsi="Lucida Sans Unicode" w:cs="Lucida Sans Unicode"/>
          <w:sz w:val="20"/>
          <w:szCs w:val="20"/>
        </w:rPr>
        <w:t>y</w:t>
      </w:r>
      <w:r w:rsidRPr="00F42EF7">
        <w:rPr>
          <w:rFonts w:ascii="Lucida Sans Unicode" w:hAnsi="Lucida Sans Unicode" w:cs="Lucida Sans Unicode"/>
          <w:sz w:val="20"/>
          <w:szCs w:val="20"/>
        </w:rPr>
        <w:t xml:space="preserve"> </w:t>
      </w:r>
      <w:r w:rsidR="000E7BD5" w:rsidRPr="00F42EF7">
        <w:rPr>
          <w:rFonts w:ascii="Lucida Sans Unicode" w:hAnsi="Lucida Sans Unicode" w:cs="Lucida Sans Unicode"/>
          <w:spacing w:val="-64"/>
          <w:sz w:val="20"/>
          <w:szCs w:val="20"/>
        </w:rPr>
        <w:t xml:space="preserve"> </w:t>
      </w:r>
      <w:r w:rsidR="000E7BD5" w:rsidRPr="00F42EF7">
        <w:rPr>
          <w:rFonts w:ascii="Lucida Sans Unicode" w:hAnsi="Lucida Sans Unicode" w:cs="Lucida Sans Unicode"/>
          <w:sz w:val="20"/>
          <w:szCs w:val="20"/>
        </w:rPr>
        <w:t>Estudios</w:t>
      </w:r>
      <w:r w:rsidR="000E7BD5" w:rsidRPr="00F42EF7">
        <w:rPr>
          <w:rFonts w:ascii="Lucida Sans Unicode" w:hAnsi="Lucida Sans Unicode" w:cs="Lucida Sans Unicode"/>
          <w:spacing w:val="-10"/>
          <w:sz w:val="20"/>
          <w:szCs w:val="20"/>
        </w:rPr>
        <w:t xml:space="preserve"> </w:t>
      </w:r>
      <w:r w:rsidR="000E7BD5" w:rsidRPr="00F42EF7">
        <w:rPr>
          <w:rFonts w:ascii="Lucida Sans Unicode" w:hAnsi="Lucida Sans Unicode" w:cs="Lucida Sans Unicode"/>
          <w:sz w:val="20"/>
          <w:szCs w:val="20"/>
        </w:rPr>
        <w:t>Superiores</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en</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Antropología</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Social</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(CIESAS),</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con</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cédula</w:t>
      </w:r>
      <w:r w:rsidR="000E7BD5" w:rsidRPr="00F42EF7">
        <w:rPr>
          <w:rFonts w:ascii="Lucida Sans Unicode" w:hAnsi="Lucida Sans Unicode" w:cs="Lucida Sans Unicode"/>
          <w:spacing w:val="-9"/>
          <w:sz w:val="20"/>
          <w:szCs w:val="20"/>
        </w:rPr>
        <w:t xml:space="preserve"> </w:t>
      </w:r>
      <w:r w:rsidR="000E7BD5" w:rsidRPr="00F42EF7">
        <w:rPr>
          <w:rFonts w:ascii="Lucida Sans Unicode" w:hAnsi="Lucida Sans Unicode" w:cs="Lucida Sans Unicode"/>
          <w:sz w:val="20"/>
          <w:szCs w:val="20"/>
        </w:rPr>
        <w:t>profesional</w:t>
      </w:r>
      <w:r w:rsidR="000E7BD5" w:rsidRPr="00F42EF7">
        <w:rPr>
          <w:rFonts w:ascii="Lucida Sans Unicode" w:hAnsi="Lucida Sans Unicode" w:cs="Lucida Sans Unicode"/>
          <w:spacing w:val="-9"/>
          <w:sz w:val="20"/>
          <w:szCs w:val="20"/>
        </w:rPr>
        <w:t xml:space="preserve"> </w:t>
      </w:r>
      <w:r w:rsidR="00DC7032" w:rsidRPr="00F42EF7">
        <w:rPr>
          <w:rFonts w:ascii="Lucida Sans Unicode" w:hAnsi="Lucida Sans Unicode" w:cs="Lucida Sans Unicode"/>
          <w:spacing w:val="-9"/>
          <w:sz w:val="20"/>
          <w:szCs w:val="20"/>
        </w:rPr>
        <w:t xml:space="preserve">número </w:t>
      </w:r>
      <w:r w:rsidR="000E7BD5" w:rsidRPr="00F42EF7">
        <w:rPr>
          <w:rFonts w:ascii="Lucida Sans Unicode" w:hAnsi="Lucida Sans Unicode" w:cs="Lucida Sans Unicode"/>
          <w:sz w:val="20"/>
          <w:szCs w:val="20"/>
        </w:rPr>
        <w:t>08711832,</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ambas</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emitidas</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por</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la</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Secretaría</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de</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Educación</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Pública</w:t>
      </w:r>
      <w:r w:rsidR="00DC7032" w:rsidRPr="00F42EF7">
        <w:rPr>
          <w:rFonts w:ascii="Lucida Sans Unicode" w:hAnsi="Lucida Sans Unicode" w:cs="Lucida Sans Unicode"/>
          <w:sz w:val="20"/>
          <w:szCs w:val="20"/>
        </w:rPr>
        <w:t>; p</w:t>
      </w:r>
      <w:r w:rsidR="000E7BD5" w:rsidRPr="00F42EF7">
        <w:rPr>
          <w:rFonts w:ascii="Lucida Sans Unicode" w:hAnsi="Lucida Sans Unicode" w:cs="Lucida Sans Unicode"/>
          <w:sz w:val="20"/>
          <w:szCs w:val="20"/>
        </w:rPr>
        <w:t>rofesor</w:t>
      </w:r>
      <w:r w:rsidR="000E7BD5" w:rsidRPr="00F42EF7">
        <w:rPr>
          <w:rFonts w:ascii="Lucida Sans Unicode" w:hAnsi="Lucida Sans Unicode" w:cs="Lucida Sans Unicode"/>
          <w:spacing w:val="1"/>
          <w:sz w:val="20"/>
          <w:szCs w:val="20"/>
        </w:rPr>
        <w:t xml:space="preserve"> </w:t>
      </w:r>
      <w:r w:rsidR="000E7BD5" w:rsidRPr="00F42EF7">
        <w:rPr>
          <w:rFonts w:ascii="Lucida Sans Unicode" w:hAnsi="Lucida Sans Unicode" w:cs="Lucida Sans Unicode"/>
          <w:sz w:val="20"/>
          <w:szCs w:val="20"/>
        </w:rPr>
        <w:t>Investigador en Universidad de Guadalajara, miembro del Sistema Nacional de investigadores nivel 1 y colaborador asesor de</w:t>
      </w:r>
      <w:r w:rsidR="00DC7032" w:rsidRPr="00F42EF7">
        <w:rPr>
          <w:rFonts w:ascii="Lucida Sans Unicode" w:hAnsi="Lucida Sans Unicode" w:cs="Lucida Sans Unicode"/>
          <w:sz w:val="20"/>
          <w:szCs w:val="20"/>
        </w:rPr>
        <w:t>l Instituto Tecnológico y de Estudios Superiores de Occidente</w:t>
      </w:r>
      <w:r w:rsidR="000E7BD5" w:rsidRPr="00F42EF7">
        <w:rPr>
          <w:rFonts w:ascii="Lucida Sans Unicode" w:hAnsi="Lucida Sans Unicode" w:cs="Lucida Sans Unicode"/>
          <w:sz w:val="20"/>
          <w:szCs w:val="20"/>
        </w:rPr>
        <w:t xml:space="preserve"> </w:t>
      </w:r>
      <w:r w:rsidR="00B115BE" w:rsidRPr="00F42EF7">
        <w:rPr>
          <w:rFonts w:ascii="Lucida Sans Unicode" w:hAnsi="Lucida Sans Unicode" w:cs="Lucida Sans Unicode"/>
          <w:sz w:val="20"/>
          <w:szCs w:val="20"/>
        </w:rPr>
        <w:t xml:space="preserve">(ITESO) </w:t>
      </w:r>
      <w:r w:rsidR="000E7BD5" w:rsidRPr="00F42EF7">
        <w:rPr>
          <w:rFonts w:ascii="Lucida Sans Unicode" w:hAnsi="Lucida Sans Unicode" w:cs="Lucida Sans Unicode"/>
          <w:sz w:val="20"/>
          <w:szCs w:val="20"/>
        </w:rPr>
        <w:t>A</w:t>
      </w:r>
      <w:r w:rsidR="00B52231" w:rsidRPr="00F42EF7">
        <w:rPr>
          <w:rFonts w:ascii="Lucida Sans Unicode" w:hAnsi="Lucida Sans Unicode" w:cs="Lucida Sans Unicode"/>
          <w:sz w:val="20"/>
          <w:szCs w:val="20"/>
        </w:rPr>
        <w:t xml:space="preserve">sociación Civil, </w:t>
      </w:r>
      <w:r w:rsidR="004C2B31" w:rsidRPr="00F42EF7">
        <w:rPr>
          <w:rFonts w:ascii="Lucida Sans Unicode" w:hAnsi="Lucida Sans Unicode" w:cs="Lucida Sans Unicode"/>
          <w:sz w:val="20"/>
          <w:szCs w:val="20"/>
        </w:rPr>
        <w:t xml:space="preserve"> presentó </w:t>
      </w:r>
      <w:r w:rsidR="00CF468F" w:rsidRPr="00F42EF7">
        <w:rPr>
          <w:rFonts w:ascii="Lucida Sans Unicode" w:hAnsi="Lucida Sans Unicode" w:cs="Lucida Sans Unicode"/>
          <w:sz w:val="20"/>
          <w:szCs w:val="20"/>
        </w:rPr>
        <w:t xml:space="preserve">a </w:t>
      </w:r>
      <w:r w:rsidR="00A944A4" w:rsidRPr="00F42EF7">
        <w:rPr>
          <w:rFonts w:ascii="Lucida Sans Unicode" w:hAnsi="Lucida Sans Unicode" w:cs="Lucida Sans Unicode"/>
          <w:sz w:val="20"/>
          <w:szCs w:val="20"/>
        </w:rPr>
        <w:t>este Instituto Electoral,</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el</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Dictamen</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Pericial</w:t>
      </w:r>
      <w:r w:rsidR="008327FB" w:rsidRPr="00F42EF7">
        <w:rPr>
          <w:rFonts w:ascii="Lucida Sans Unicode" w:hAnsi="Lucida Sans Unicode" w:cs="Lucida Sans Unicode"/>
          <w:spacing w:val="1"/>
          <w:sz w:val="20"/>
          <w:szCs w:val="20"/>
        </w:rPr>
        <w:t xml:space="preserve"> </w:t>
      </w:r>
      <w:r w:rsidR="00842B1E" w:rsidRPr="00F42EF7">
        <w:rPr>
          <w:rFonts w:ascii="Lucida Sans Unicode" w:hAnsi="Lucida Sans Unicode" w:cs="Lucida Sans Unicode"/>
          <w:spacing w:val="1"/>
          <w:sz w:val="20"/>
          <w:szCs w:val="20"/>
        </w:rPr>
        <w:t>en materia de Antropología e Historia r</w:t>
      </w:r>
      <w:r w:rsidR="008327FB" w:rsidRPr="00F42EF7">
        <w:rPr>
          <w:rFonts w:ascii="Lucida Sans Unicode" w:hAnsi="Lucida Sans Unicode" w:cs="Lucida Sans Unicode"/>
          <w:sz w:val="20"/>
          <w:szCs w:val="20"/>
        </w:rPr>
        <w:t>eferente a la existencia y funcionamiento del Sistema Normativo Interno de la</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comunidad wixárika de San Sebastián Teponahuaxtlán y su anexo Tuxpán de</w:t>
      </w:r>
      <w:r w:rsidR="008327FB" w:rsidRPr="00F42EF7">
        <w:rPr>
          <w:rFonts w:ascii="Lucida Sans Unicode" w:hAnsi="Lucida Sans Unicode" w:cs="Lucida Sans Unicode"/>
          <w:spacing w:val="1"/>
          <w:sz w:val="20"/>
          <w:szCs w:val="20"/>
        </w:rPr>
        <w:t xml:space="preserve"> </w:t>
      </w:r>
      <w:r w:rsidR="008327FB" w:rsidRPr="00F42EF7">
        <w:rPr>
          <w:rFonts w:ascii="Lucida Sans Unicode" w:hAnsi="Lucida Sans Unicode" w:cs="Lucida Sans Unicode"/>
          <w:sz w:val="20"/>
          <w:szCs w:val="20"/>
        </w:rPr>
        <w:t>Bolaños.</w:t>
      </w:r>
    </w:p>
    <w:p w14:paraId="31A0304F" w14:textId="34FBECF4" w:rsidR="008327FB" w:rsidRPr="00F42EF7" w:rsidRDefault="008327FB" w:rsidP="00D977D4">
      <w:pPr>
        <w:pStyle w:val="Sinespaciado"/>
        <w:tabs>
          <w:tab w:val="left" w:pos="426"/>
        </w:tabs>
        <w:spacing w:line="276" w:lineRule="auto"/>
        <w:ind w:right="-516"/>
        <w:jc w:val="both"/>
        <w:rPr>
          <w:rFonts w:ascii="Lucida Sans Unicode" w:hAnsi="Lucida Sans Unicode" w:cs="Lucida Sans Unicode"/>
          <w:sz w:val="20"/>
          <w:szCs w:val="20"/>
        </w:rPr>
      </w:pPr>
    </w:p>
    <w:p w14:paraId="1F50A151" w14:textId="5A1AA64C" w:rsidR="00C26DFA" w:rsidRPr="00F42EF7" w:rsidRDefault="00C26DFA" w:rsidP="00D42012">
      <w:pPr>
        <w:pStyle w:val="Sinespaciado"/>
        <w:numPr>
          <w:ilvl w:val="0"/>
          <w:numId w:val="24"/>
        </w:numPr>
        <w:tabs>
          <w:tab w:val="left" w:pos="426"/>
        </w:tabs>
        <w:spacing w:line="276" w:lineRule="auto"/>
        <w:ind w:left="0" w:right="-516" w:firstLine="0"/>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Entrevistas</w:t>
      </w:r>
      <w:r w:rsidR="000C776B" w:rsidRPr="00F42EF7">
        <w:rPr>
          <w:rFonts w:ascii="Lucida Sans Unicode" w:hAnsi="Lucida Sans Unicode" w:cs="Lucida Sans Unicode"/>
          <w:b/>
          <w:bCs/>
          <w:sz w:val="20"/>
          <w:szCs w:val="20"/>
        </w:rPr>
        <w:t xml:space="preserve"> con </w:t>
      </w:r>
      <w:r w:rsidR="00ED2333" w:rsidRPr="00F42EF7">
        <w:rPr>
          <w:rFonts w:ascii="Lucida Sans Unicode" w:hAnsi="Lucida Sans Unicode" w:cs="Lucida Sans Unicode"/>
          <w:b/>
          <w:bCs/>
          <w:sz w:val="20"/>
          <w:szCs w:val="20"/>
        </w:rPr>
        <w:t xml:space="preserve">la ciudadanía </w:t>
      </w:r>
    </w:p>
    <w:p w14:paraId="7BB6250F" w14:textId="77777777" w:rsidR="00ED2333" w:rsidRPr="00F42EF7" w:rsidRDefault="00ED2333" w:rsidP="00D977D4">
      <w:pPr>
        <w:pStyle w:val="Sinespaciado"/>
        <w:tabs>
          <w:tab w:val="left" w:pos="426"/>
        </w:tabs>
        <w:spacing w:line="276" w:lineRule="auto"/>
        <w:ind w:right="-516"/>
        <w:jc w:val="both"/>
        <w:rPr>
          <w:rFonts w:ascii="Lucida Sans Unicode" w:hAnsi="Lucida Sans Unicode" w:cs="Lucida Sans Unicode"/>
          <w:b/>
          <w:bCs/>
          <w:sz w:val="20"/>
          <w:szCs w:val="20"/>
        </w:rPr>
      </w:pPr>
    </w:p>
    <w:p w14:paraId="2AFF85B3" w14:textId="520A0A12" w:rsidR="00780911" w:rsidRPr="00F42EF7" w:rsidRDefault="00563DD0" w:rsidP="00D977D4">
      <w:pPr>
        <w:pStyle w:val="Prrafodelista"/>
        <w:tabs>
          <w:tab w:val="left" w:pos="284"/>
        </w:tabs>
        <w:spacing w:after="0" w:line="276" w:lineRule="auto"/>
        <w:ind w:left="0"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En términos de los </w:t>
      </w:r>
      <w:r w:rsidR="00575803" w:rsidRPr="00F42EF7">
        <w:rPr>
          <w:rFonts w:ascii="Lucida Sans Unicode" w:hAnsi="Lucida Sans Unicode" w:cs="Lucida Sans Unicode"/>
          <w:sz w:val="20"/>
          <w:szCs w:val="20"/>
        </w:rPr>
        <w:t xml:space="preserve">antecedentes </w:t>
      </w:r>
      <w:r w:rsidR="00575803" w:rsidRPr="00F42EF7">
        <w:rPr>
          <w:rFonts w:ascii="Lucida Sans Unicode" w:hAnsi="Lucida Sans Unicode" w:cs="Lucida Sans Unicode"/>
          <w:b/>
          <w:bCs/>
          <w:sz w:val="20"/>
          <w:szCs w:val="20"/>
        </w:rPr>
        <w:t>1</w:t>
      </w:r>
      <w:r w:rsidR="009904D9" w:rsidRPr="00F42EF7">
        <w:rPr>
          <w:rFonts w:ascii="Lucida Sans Unicode" w:hAnsi="Lucida Sans Unicode" w:cs="Lucida Sans Unicode"/>
          <w:b/>
          <w:bCs/>
          <w:sz w:val="20"/>
          <w:szCs w:val="20"/>
        </w:rPr>
        <w:t>6</w:t>
      </w:r>
      <w:r w:rsidR="00575803" w:rsidRPr="00F42EF7">
        <w:rPr>
          <w:rFonts w:ascii="Lucida Sans Unicode" w:hAnsi="Lucida Sans Unicode" w:cs="Lucida Sans Unicode"/>
          <w:sz w:val="20"/>
          <w:szCs w:val="20"/>
        </w:rPr>
        <w:t xml:space="preserve"> y </w:t>
      </w:r>
      <w:r w:rsidR="00575803" w:rsidRPr="00F42EF7">
        <w:rPr>
          <w:rFonts w:ascii="Lucida Sans Unicode" w:hAnsi="Lucida Sans Unicode" w:cs="Lucida Sans Unicode"/>
          <w:b/>
          <w:bCs/>
          <w:sz w:val="20"/>
          <w:szCs w:val="20"/>
        </w:rPr>
        <w:t>1</w:t>
      </w:r>
      <w:r w:rsidR="009904D9" w:rsidRPr="00F42EF7">
        <w:rPr>
          <w:rFonts w:ascii="Lucida Sans Unicode" w:hAnsi="Lucida Sans Unicode" w:cs="Lucida Sans Unicode"/>
          <w:b/>
          <w:bCs/>
          <w:sz w:val="20"/>
          <w:szCs w:val="20"/>
        </w:rPr>
        <w:t>7</w:t>
      </w:r>
      <w:r w:rsidR="00575803" w:rsidRPr="00F42EF7">
        <w:rPr>
          <w:rFonts w:ascii="Lucida Sans Unicode" w:hAnsi="Lucida Sans Unicode" w:cs="Lucida Sans Unicode"/>
          <w:sz w:val="20"/>
          <w:szCs w:val="20"/>
        </w:rPr>
        <w:t xml:space="preserve">, </w:t>
      </w:r>
      <w:r w:rsidR="00F1122F" w:rsidRPr="00F42EF7">
        <w:rPr>
          <w:rFonts w:ascii="Lucida Sans Unicode" w:hAnsi="Lucida Sans Unicode" w:cs="Lucida Sans Unicode"/>
          <w:sz w:val="20"/>
          <w:szCs w:val="20"/>
        </w:rPr>
        <w:t>para la aplicación de las</w:t>
      </w:r>
      <w:r w:rsidR="00F1122F" w:rsidRPr="00F42EF7">
        <w:rPr>
          <w:rFonts w:ascii="Lucida Sans Unicode" w:hAnsi="Lucida Sans Unicode" w:cs="Lucida Sans Unicode"/>
          <w:b/>
          <w:bCs/>
          <w:sz w:val="20"/>
          <w:szCs w:val="20"/>
        </w:rPr>
        <w:t xml:space="preserve"> </w:t>
      </w:r>
      <w:r w:rsidR="00F1122F" w:rsidRPr="00F42EF7">
        <w:rPr>
          <w:rFonts w:ascii="Lucida Sans Unicode" w:hAnsi="Lucida Sans Unicode" w:cs="Lucida Sans Unicode"/>
          <w:sz w:val="20"/>
          <w:szCs w:val="20"/>
        </w:rPr>
        <w:t>entrevista</w:t>
      </w:r>
      <w:r w:rsidR="0019696C" w:rsidRPr="00F42EF7">
        <w:rPr>
          <w:rFonts w:ascii="Lucida Sans Unicode" w:hAnsi="Lucida Sans Unicode" w:cs="Lucida Sans Unicode"/>
          <w:sz w:val="20"/>
          <w:szCs w:val="20"/>
        </w:rPr>
        <w:t>s</w:t>
      </w:r>
      <w:r w:rsidR="00F1122F" w:rsidRPr="00F42EF7">
        <w:rPr>
          <w:rFonts w:ascii="Lucida Sans Unicode" w:hAnsi="Lucida Sans Unicode" w:cs="Lucida Sans Unicode"/>
          <w:sz w:val="20"/>
          <w:szCs w:val="20"/>
        </w:rPr>
        <w:t xml:space="preserve">, </w:t>
      </w:r>
      <w:r w:rsidR="00780911" w:rsidRPr="00F42EF7">
        <w:rPr>
          <w:rFonts w:ascii="Lucida Sans Unicode" w:hAnsi="Lucida Sans Unicode" w:cs="Lucida Sans Unicode"/>
          <w:sz w:val="20"/>
          <w:szCs w:val="20"/>
        </w:rPr>
        <w:t xml:space="preserve">la Comisión emprendió </w:t>
      </w:r>
      <w:r w:rsidR="00575803" w:rsidRPr="00F42EF7">
        <w:rPr>
          <w:rFonts w:ascii="Lucida Sans Unicode" w:hAnsi="Lucida Sans Unicode" w:cs="Lucida Sans Unicode"/>
          <w:sz w:val="20"/>
          <w:szCs w:val="20"/>
        </w:rPr>
        <w:t xml:space="preserve">diálogos y </w:t>
      </w:r>
      <w:r w:rsidR="00780911" w:rsidRPr="00F42EF7">
        <w:rPr>
          <w:rFonts w:ascii="Lucida Sans Unicode" w:hAnsi="Lucida Sans Unicode" w:cs="Lucida Sans Unicode"/>
          <w:sz w:val="20"/>
          <w:szCs w:val="20"/>
        </w:rPr>
        <w:t>gestiones</w:t>
      </w:r>
      <w:r w:rsidR="0019696C" w:rsidRPr="00F42EF7">
        <w:rPr>
          <w:rFonts w:ascii="Lucida Sans Unicode" w:hAnsi="Lucida Sans Unicode" w:cs="Lucida Sans Unicode"/>
          <w:sz w:val="20"/>
          <w:szCs w:val="20"/>
        </w:rPr>
        <w:t xml:space="preserve"> con el maestro Uriel Nuño Gutiérrez, Rector del Centro Universitario del Norte (CUNORTE) de la Universidad de Guadalajara, </w:t>
      </w:r>
      <w:r w:rsidR="00780911" w:rsidRPr="00F42EF7">
        <w:rPr>
          <w:rFonts w:ascii="Lucida Sans Unicode" w:hAnsi="Lucida Sans Unicode" w:cs="Lucida Sans Unicode"/>
          <w:sz w:val="20"/>
          <w:szCs w:val="20"/>
        </w:rPr>
        <w:t>para la celebración de un convenio</w:t>
      </w:r>
      <w:r w:rsidR="003D2721" w:rsidRPr="00F42EF7">
        <w:rPr>
          <w:rFonts w:ascii="Lucida Sans Unicode" w:hAnsi="Lucida Sans Unicode" w:cs="Lucida Sans Unicode"/>
          <w:sz w:val="20"/>
          <w:szCs w:val="20"/>
        </w:rPr>
        <w:t xml:space="preserve"> de colaboración, </w:t>
      </w:r>
      <w:r w:rsidR="000E7F7D" w:rsidRPr="00F42EF7">
        <w:rPr>
          <w:rFonts w:ascii="Lucida Sans Unicode" w:hAnsi="Lucida Sans Unicode" w:cs="Lucida Sans Unicode"/>
          <w:sz w:val="20"/>
          <w:szCs w:val="20"/>
        </w:rPr>
        <w:t xml:space="preserve">acciones </w:t>
      </w:r>
      <w:r w:rsidR="009F123B" w:rsidRPr="00F42EF7">
        <w:rPr>
          <w:rFonts w:ascii="Lucida Sans Unicode" w:hAnsi="Lucida Sans Unicode" w:cs="Lucida Sans Unicode"/>
          <w:sz w:val="20"/>
          <w:szCs w:val="20"/>
        </w:rPr>
        <w:t xml:space="preserve">que se concretaron el pasado seis de octubre, con la firma </w:t>
      </w:r>
      <w:r w:rsidR="00C4689F" w:rsidRPr="00F42EF7">
        <w:rPr>
          <w:rFonts w:ascii="Lucida Sans Unicode" w:hAnsi="Lucida Sans Unicode" w:cs="Lucida Sans Unicode"/>
          <w:sz w:val="20"/>
          <w:szCs w:val="20"/>
        </w:rPr>
        <w:lastRenderedPageBreak/>
        <w:t xml:space="preserve">entre las partes, </w:t>
      </w:r>
      <w:r w:rsidR="009F123B" w:rsidRPr="00F42EF7">
        <w:rPr>
          <w:rFonts w:ascii="Lucida Sans Unicode" w:hAnsi="Lucida Sans Unicode" w:cs="Lucida Sans Unicode"/>
          <w:sz w:val="20"/>
          <w:szCs w:val="20"/>
        </w:rPr>
        <w:t>de un convenio específico de colaboración y transferencia de recursos</w:t>
      </w:r>
      <w:r w:rsidR="000E7F7D" w:rsidRPr="00F42EF7">
        <w:rPr>
          <w:rFonts w:ascii="Lucida Sans Unicode" w:hAnsi="Lucida Sans Unicode" w:cs="Lucida Sans Unicode"/>
          <w:sz w:val="20"/>
          <w:szCs w:val="20"/>
        </w:rPr>
        <w:t>;</w:t>
      </w:r>
      <w:r w:rsidR="00E04E2F" w:rsidRPr="00F42EF7">
        <w:rPr>
          <w:rFonts w:ascii="Lucida Sans Unicode" w:hAnsi="Lucida Sans Unicode" w:cs="Lucida Sans Unicode"/>
          <w:sz w:val="20"/>
          <w:szCs w:val="20"/>
        </w:rPr>
        <w:t xml:space="preserve"> </w:t>
      </w:r>
      <w:r w:rsidR="009F123B" w:rsidRPr="00F42EF7">
        <w:rPr>
          <w:rFonts w:ascii="Lucida Sans Unicode" w:hAnsi="Lucida Sans Unicode" w:cs="Lucida Sans Unicode"/>
          <w:sz w:val="20"/>
          <w:szCs w:val="20"/>
        </w:rPr>
        <w:t xml:space="preserve">la máxima casa de estudios representada por su Rector General, el doctor Ricardo Villanueva Lomelí y este Instituto Electoral </w:t>
      </w:r>
      <w:r w:rsidR="00D86526" w:rsidRPr="00F42EF7">
        <w:rPr>
          <w:rFonts w:ascii="Lucida Sans Unicode" w:hAnsi="Lucida Sans Unicode" w:cs="Lucida Sans Unicode"/>
          <w:sz w:val="20"/>
          <w:szCs w:val="20"/>
        </w:rPr>
        <w:t>por su president</w:t>
      </w:r>
      <w:r w:rsidR="003D2721" w:rsidRPr="00F42EF7">
        <w:rPr>
          <w:rFonts w:ascii="Lucida Sans Unicode" w:hAnsi="Lucida Sans Unicode" w:cs="Lucida Sans Unicode"/>
          <w:sz w:val="20"/>
          <w:szCs w:val="20"/>
        </w:rPr>
        <w:t>a</w:t>
      </w:r>
      <w:r w:rsidR="00D86526" w:rsidRPr="00F42EF7">
        <w:rPr>
          <w:rFonts w:ascii="Lucida Sans Unicode" w:hAnsi="Lucida Sans Unicode" w:cs="Lucida Sans Unicode"/>
          <w:sz w:val="20"/>
          <w:szCs w:val="20"/>
        </w:rPr>
        <w:t>, la maestra Paula Ramírez Höhne y/o el Secretario Ejecutivo, el maestro Christian Flores Garza.</w:t>
      </w:r>
    </w:p>
    <w:p w14:paraId="3219E70B" w14:textId="26C1606C" w:rsidR="00D86526" w:rsidRPr="00F42EF7" w:rsidRDefault="00D86526" w:rsidP="00D977D4">
      <w:pPr>
        <w:pStyle w:val="Sinespaciado"/>
        <w:tabs>
          <w:tab w:val="left" w:pos="426"/>
        </w:tabs>
        <w:spacing w:line="276" w:lineRule="auto"/>
        <w:ind w:right="-516"/>
        <w:jc w:val="both"/>
        <w:rPr>
          <w:rFonts w:ascii="Lucida Sans Unicode" w:hAnsi="Lucida Sans Unicode" w:cs="Lucida Sans Unicode"/>
          <w:sz w:val="20"/>
          <w:szCs w:val="20"/>
        </w:rPr>
      </w:pPr>
    </w:p>
    <w:p w14:paraId="2089377B" w14:textId="0C107569" w:rsidR="00E731D6" w:rsidRPr="00F42EF7" w:rsidRDefault="00B115BE" w:rsidP="00D977D4">
      <w:pPr>
        <w:spacing w:after="0" w:line="276" w:lineRule="auto"/>
        <w:ind w:right="-518"/>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Adjunto a </w:t>
      </w:r>
      <w:r w:rsidR="00E731D6" w:rsidRPr="00F42EF7">
        <w:rPr>
          <w:rFonts w:ascii="Lucida Sans Unicode" w:eastAsia="Times New Roman" w:hAnsi="Lucida Sans Unicode" w:cs="Lucida Sans Unicode"/>
          <w:sz w:val="20"/>
          <w:szCs w:val="20"/>
          <w:lang w:val="es-ES" w:eastAsia="ar-SA"/>
        </w:rPr>
        <w:t xml:space="preserve">dicho acuerdo de voluntades, se estableció que las entrevistas </w:t>
      </w:r>
      <w:r w:rsidR="00C4689F" w:rsidRPr="00F42EF7">
        <w:rPr>
          <w:rFonts w:ascii="Lucida Sans Unicode" w:eastAsia="Times New Roman" w:hAnsi="Lucida Sans Unicode" w:cs="Lucida Sans Unicode"/>
          <w:sz w:val="20"/>
          <w:szCs w:val="20"/>
          <w:lang w:val="es-ES" w:eastAsia="ar-SA"/>
        </w:rPr>
        <w:t xml:space="preserve">serán aplicadas </w:t>
      </w:r>
      <w:r w:rsidR="00E731D6" w:rsidRPr="00F42EF7">
        <w:rPr>
          <w:rFonts w:ascii="Lucida Sans Unicode" w:eastAsia="Times New Roman" w:hAnsi="Lucida Sans Unicode" w:cs="Lucida Sans Unicode"/>
          <w:sz w:val="20"/>
          <w:szCs w:val="20"/>
          <w:lang w:val="es-ES" w:eastAsia="ar-SA"/>
        </w:rPr>
        <w:t xml:space="preserve">a </w:t>
      </w:r>
      <w:r w:rsidR="00E45618" w:rsidRPr="00F42EF7">
        <w:rPr>
          <w:rFonts w:ascii="Lucida Sans Unicode" w:eastAsia="Times New Roman" w:hAnsi="Lucida Sans Unicode" w:cs="Lucida Sans Unicode"/>
          <w:sz w:val="20"/>
          <w:szCs w:val="20"/>
          <w:lang w:val="es-ES" w:eastAsia="ar-SA"/>
        </w:rPr>
        <w:t xml:space="preserve">los </w:t>
      </w:r>
      <w:r w:rsidR="00E731D6" w:rsidRPr="00F42EF7">
        <w:rPr>
          <w:rFonts w:ascii="Lucida Sans Unicode" w:eastAsia="Times New Roman" w:hAnsi="Lucida Sans Unicode" w:cs="Lucida Sans Unicode"/>
          <w:sz w:val="20"/>
          <w:szCs w:val="20"/>
          <w:lang w:val="es-ES" w:eastAsia="ar-SA"/>
        </w:rPr>
        <w:t>grupos focales</w:t>
      </w:r>
      <w:r w:rsidR="00E45618" w:rsidRPr="00F42EF7">
        <w:rPr>
          <w:rFonts w:ascii="Lucida Sans Unicode" w:eastAsia="Times New Roman" w:hAnsi="Lucida Sans Unicode" w:cs="Lucida Sans Unicode"/>
          <w:sz w:val="20"/>
          <w:szCs w:val="20"/>
          <w:lang w:val="es-ES" w:eastAsia="ar-SA"/>
        </w:rPr>
        <w:t xml:space="preserve"> propuestos en la metodología y,</w:t>
      </w:r>
      <w:r w:rsidR="00E731D6" w:rsidRPr="00F42EF7">
        <w:rPr>
          <w:rFonts w:ascii="Lucida Sans Unicode" w:eastAsia="Times New Roman" w:hAnsi="Lucida Sans Unicode" w:cs="Lucida Sans Unicode"/>
          <w:sz w:val="20"/>
          <w:szCs w:val="20"/>
          <w:lang w:val="es-ES" w:eastAsia="ar-SA"/>
        </w:rPr>
        <w:t xml:space="preserve"> cuya batería de preguntas </w:t>
      </w:r>
      <w:r w:rsidR="003D2721" w:rsidRPr="00F42EF7">
        <w:rPr>
          <w:rFonts w:ascii="Lucida Sans Unicode" w:eastAsia="Times New Roman" w:hAnsi="Lucida Sans Unicode" w:cs="Lucida Sans Unicode"/>
          <w:sz w:val="20"/>
          <w:szCs w:val="20"/>
          <w:lang w:val="es-ES" w:eastAsia="ar-SA"/>
        </w:rPr>
        <w:t xml:space="preserve">debía dirigirse </w:t>
      </w:r>
      <w:r w:rsidR="00E731D6" w:rsidRPr="00F42EF7">
        <w:rPr>
          <w:rFonts w:ascii="Lucida Sans Unicode" w:eastAsia="Times New Roman" w:hAnsi="Lucida Sans Unicode" w:cs="Lucida Sans Unicode"/>
          <w:sz w:val="20"/>
          <w:szCs w:val="20"/>
          <w:lang w:val="es-ES" w:eastAsia="ar-SA"/>
        </w:rPr>
        <w:t xml:space="preserve">a conocer los siguientes temas: </w:t>
      </w:r>
    </w:p>
    <w:p w14:paraId="4B221EBC" w14:textId="77777777" w:rsidR="00E731D6" w:rsidRPr="00F42EF7" w:rsidRDefault="00E731D6" w:rsidP="00D977D4">
      <w:pPr>
        <w:spacing w:after="0" w:line="276" w:lineRule="auto"/>
        <w:ind w:right="193"/>
        <w:jc w:val="both"/>
        <w:rPr>
          <w:rFonts w:ascii="Lucida Sans Unicode" w:eastAsia="Times New Roman" w:hAnsi="Lucida Sans Unicode" w:cs="Lucida Sans Unicode"/>
          <w:sz w:val="20"/>
          <w:szCs w:val="20"/>
          <w:lang w:val="es-ES" w:eastAsia="ar-SA"/>
        </w:rPr>
      </w:pPr>
    </w:p>
    <w:p w14:paraId="7701DCD9"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Antecedentes históricos de un sistema normativo interno.</w:t>
      </w:r>
    </w:p>
    <w:p w14:paraId="1D8266C6"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Normatividad existente oral y escrita de carácter consuetudinario.</w:t>
      </w:r>
    </w:p>
    <w:p w14:paraId="2EAD69CF"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Jerarquía de las autoridades y funciones.</w:t>
      </w:r>
    </w:p>
    <w:p w14:paraId="4DC106A9"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Temporalidad de los cargos.</w:t>
      </w:r>
    </w:p>
    <w:p w14:paraId="012960C8" w14:textId="77777777"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Instancias y procedimientos para la elección de las autoridades.</w:t>
      </w:r>
    </w:p>
    <w:p w14:paraId="2B7294E6" w14:textId="0CACAACB" w:rsidR="00E731D6" w:rsidRPr="00F42EF7" w:rsidRDefault="00E731D6" w:rsidP="00D42012">
      <w:pPr>
        <w:pStyle w:val="Prrafodelista"/>
        <w:numPr>
          <w:ilvl w:val="0"/>
          <w:numId w:val="13"/>
        </w:numPr>
        <w:spacing w:after="0" w:line="276" w:lineRule="auto"/>
        <w:ind w:right="193"/>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Mecanismos para la toma de decisiones.</w:t>
      </w:r>
    </w:p>
    <w:p w14:paraId="5720D8FB" w14:textId="511F6CD6" w:rsidR="00E731D6" w:rsidRPr="00F42EF7" w:rsidRDefault="00E731D6" w:rsidP="00D977D4">
      <w:pPr>
        <w:spacing w:after="0" w:line="276" w:lineRule="auto"/>
        <w:ind w:right="193"/>
        <w:jc w:val="both"/>
        <w:rPr>
          <w:rFonts w:ascii="Lucida Sans Unicode" w:eastAsia="Times New Roman" w:hAnsi="Lucida Sans Unicode" w:cs="Lucida Sans Unicode"/>
          <w:sz w:val="20"/>
          <w:szCs w:val="20"/>
          <w:lang w:val="es-ES" w:eastAsia="ar-SA"/>
        </w:rPr>
      </w:pPr>
    </w:p>
    <w:p w14:paraId="3D9F3A77" w14:textId="5B9B45FD" w:rsidR="001A7DAE" w:rsidRPr="00F42EF7" w:rsidRDefault="00B52231" w:rsidP="00A85FFA">
      <w:pPr>
        <w:spacing w:after="0" w:line="276" w:lineRule="auto"/>
        <w:ind w:right="-518"/>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Al convenio celebrado, </w:t>
      </w:r>
      <w:r w:rsidR="00A861F1" w:rsidRPr="00F42EF7">
        <w:rPr>
          <w:rFonts w:ascii="Lucida Sans Unicode" w:eastAsia="Times New Roman" w:hAnsi="Lucida Sans Unicode" w:cs="Lucida Sans Unicode"/>
          <w:sz w:val="20"/>
          <w:szCs w:val="20"/>
          <w:lang w:val="es-ES" w:eastAsia="ar-SA"/>
        </w:rPr>
        <w:t xml:space="preserve">la Universidad </w:t>
      </w:r>
      <w:r w:rsidR="0004496E" w:rsidRPr="00F42EF7">
        <w:rPr>
          <w:rFonts w:ascii="Lucida Sans Unicode" w:eastAsia="Times New Roman" w:hAnsi="Lucida Sans Unicode" w:cs="Lucida Sans Unicode"/>
          <w:sz w:val="20"/>
          <w:szCs w:val="20"/>
          <w:lang w:val="es-ES" w:eastAsia="ar-SA"/>
        </w:rPr>
        <w:t xml:space="preserve">presentó </w:t>
      </w:r>
      <w:r w:rsidR="00DB1DB6" w:rsidRPr="00F42EF7">
        <w:rPr>
          <w:rFonts w:ascii="Lucida Sans Unicode" w:eastAsia="Times New Roman" w:hAnsi="Lucida Sans Unicode" w:cs="Lucida Sans Unicode"/>
          <w:sz w:val="20"/>
          <w:szCs w:val="20"/>
          <w:lang w:val="es-ES" w:eastAsia="ar-SA"/>
        </w:rPr>
        <w:t xml:space="preserve">la </w:t>
      </w:r>
      <w:r w:rsidR="00A861F1" w:rsidRPr="00F42EF7">
        <w:rPr>
          <w:rFonts w:ascii="Lucida Sans Unicode" w:eastAsia="Times New Roman" w:hAnsi="Lucida Sans Unicode" w:cs="Lucida Sans Unicode"/>
          <w:sz w:val="20"/>
          <w:szCs w:val="20"/>
          <w:lang w:val="es-ES" w:eastAsia="ar-SA"/>
        </w:rPr>
        <w:t>metodología</w:t>
      </w:r>
      <w:r w:rsidR="0004496E" w:rsidRPr="00F42EF7">
        <w:rPr>
          <w:rFonts w:ascii="Lucida Sans Unicode" w:eastAsia="Times New Roman" w:hAnsi="Lucida Sans Unicode" w:cs="Lucida Sans Unicode"/>
          <w:sz w:val="20"/>
          <w:szCs w:val="20"/>
          <w:lang w:val="es-ES" w:eastAsia="ar-SA"/>
        </w:rPr>
        <w:t xml:space="preserve"> a implementar para la</w:t>
      </w:r>
      <w:r w:rsidR="00DB1DB6" w:rsidRPr="00F42EF7">
        <w:rPr>
          <w:rFonts w:ascii="Lucida Sans Unicode" w:eastAsia="Times New Roman" w:hAnsi="Lucida Sans Unicode" w:cs="Lucida Sans Unicode"/>
          <w:sz w:val="20"/>
          <w:szCs w:val="20"/>
          <w:lang w:val="es-ES" w:eastAsia="ar-SA"/>
        </w:rPr>
        <w:t xml:space="preserve"> realización de las entrevistas, </w:t>
      </w:r>
      <w:r w:rsidR="00A85FFA" w:rsidRPr="00F42EF7">
        <w:rPr>
          <w:rFonts w:ascii="Lucida Sans Unicode" w:eastAsia="Times New Roman" w:hAnsi="Lucida Sans Unicode" w:cs="Lucida Sans Unicode"/>
          <w:sz w:val="20"/>
          <w:szCs w:val="20"/>
          <w:lang w:val="es-ES" w:eastAsia="ar-SA"/>
        </w:rPr>
        <w:t xml:space="preserve">en los siguientes términos: </w:t>
      </w:r>
    </w:p>
    <w:p w14:paraId="6FAFDEA5" w14:textId="162C4758" w:rsidR="00A85FFA" w:rsidRPr="00F42EF7" w:rsidRDefault="00A85FFA" w:rsidP="00A85FFA">
      <w:pPr>
        <w:spacing w:after="0" w:line="276" w:lineRule="auto"/>
        <w:ind w:right="-518"/>
        <w:jc w:val="both"/>
        <w:rPr>
          <w:rFonts w:ascii="Lucida Sans Unicode" w:eastAsia="Times New Roman" w:hAnsi="Lucida Sans Unicode" w:cs="Lucida Sans Unicode"/>
          <w:sz w:val="20"/>
          <w:szCs w:val="20"/>
          <w:lang w:val="es-ES" w:eastAsia="ar-SA"/>
        </w:rPr>
      </w:pPr>
    </w:p>
    <w:p w14:paraId="3CAE8177" w14:textId="5D1AF19D" w:rsidR="00A85FFA" w:rsidRPr="00F42EF7" w:rsidRDefault="00A53F25" w:rsidP="00A53F25">
      <w:pPr>
        <w:spacing w:after="0" w:line="276" w:lineRule="auto"/>
        <w:ind w:left="567" w:right="-518"/>
        <w:jc w:val="center"/>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w:t>
      </w:r>
      <w:r w:rsidR="00A85FFA" w:rsidRPr="00F42EF7">
        <w:rPr>
          <w:rFonts w:ascii="Lucida Sans Unicode" w:hAnsi="Lucida Sans Unicode" w:cs="Lucida Sans Unicode"/>
          <w:b/>
          <w:i/>
          <w:iCs/>
          <w:sz w:val="19"/>
          <w:szCs w:val="19"/>
        </w:rPr>
        <w:t>Metodología</w:t>
      </w:r>
    </w:p>
    <w:p w14:paraId="2AEFFC96" w14:textId="77777777" w:rsidR="00620ABE" w:rsidRPr="00F42EF7" w:rsidRDefault="00620ABE" w:rsidP="00EB23DE">
      <w:pPr>
        <w:spacing w:after="0" w:line="240" w:lineRule="auto"/>
        <w:ind w:left="567" w:right="49"/>
        <w:jc w:val="center"/>
        <w:rPr>
          <w:rFonts w:ascii="Lucida Sans Unicode" w:hAnsi="Lucida Sans Unicode" w:cs="Lucida Sans Unicode"/>
          <w:b/>
          <w:i/>
          <w:iCs/>
          <w:sz w:val="19"/>
          <w:szCs w:val="19"/>
        </w:rPr>
      </w:pPr>
    </w:p>
    <w:p w14:paraId="0DA987CD" w14:textId="77777777" w:rsidR="00A85FFA" w:rsidRPr="00F42EF7" w:rsidRDefault="00A85FFA" w:rsidP="00D42012">
      <w:pPr>
        <w:pStyle w:val="Prrafodelista"/>
        <w:numPr>
          <w:ilvl w:val="0"/>
          <w:numId w:val="25"/>
        </w:numPr>
        <w:spacing w:after="0" w:line="240" w:lineRule="auto"/>
        <w:ind w:left="567" w:right="49" w:firstLine="0"/>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Etapa de investigación en la comunidad </w:t>
      </w:r>
      <w:proofErr w:type="spellStart"/>
      <w:r w:rsidRPr="00F42EF7">
        <w:rPr>
          <w:rFonts w:ascii="Lucida Sans Unicode" w:hAnsi="Lucida Sans Unicode" w:cs="Lucida Sans Unicode"/>
          <w:b/>
          <w:i/>
          <w:iCs/>
          <w:sz w:val="19"/>
          <w:szCs w:val="19"/>
        </w:rPr>
        <w:t>wixarika</w:t>
      </w:r>
      <w:proofErr w:type="spellEnd"/>
      <w:r w:rsidRPr="00F42EF7">
        <w:rPr>
          <w:rFonts w:ascii="Lucida Sans Unicode" w:hAnsi="Lucida Sans Unicode" w:cs="Lucida Sans Unicode"/>
          <w:b/>
          <w:i/>
          <w:iCs/>
          <w:sz w:val="19"/>
          <w:szCs w:val="19"/>
        </w:rPr>
        <w:t xml:space="preserve"> </w:t>
      </w:r>
      <w:proofErr w:type="spellStart"/>
      <w:r w:rsidRPr="00F42EF7">
        <w:rPr>
          <w:rFonts w:ascii="Lucida Sans Unicode" w:hAnsi="Lucida Sans Unicode" w:cs="Lucida Sans Unicode"/>
          <w:b/>
          <w:i/>
          <w:iCs/>
          <w:sz w:val="19"/>
          <w:szCs w:val="19"/>
        </w:rPr>
        <w:t>Kuruxi</w:t>
      </w:r>
      <w:proofErr w:type="spellEnd"/>
      <w:r w:rsidRPr="00F42EF7">
        <w:rPr>
          <w:rFonts w:ascii="Lucida Sans Unicode" w:hAnsi="Lucida Sans Unicode" w:cs="Lucida Sans Unicode"/>
          <w:b/>
          <w:i/>
          <w:iCs/>
          <w:sz w:val="19"/>
          <w:szCs w:val="19"/>
        </w:rPr>
        <w:t xml:space="preserve"> </w:t>
      </w:r>
      <w:proofErr w:type="spellStart"/>
      <w:r w:rsidRPr="00F42EF7">
        <w:rPr>
          <w:rFonts w:ascii="Lucida Sans Unicode" w:hAnsi="Lucida Sans Unicode" w:cs="Lucida Sans Unicode"/>
          <w:b/>
          <w:i/>
          <w:iCs/>
          <w:sz w:val="19"/>
          <w:szCs w:val="19"/>
        </w:rPr>
        <w:t>Manuwe</w:t>
      </w:r>
      <w:proofErr w:type="spellEnd"/>
    </w:p>
    <w:p w14:paraId="3BCB8795" w14:textId="77777777" w:rsidR="00A85FFA" w:rsidRPr="00F42EF7" w:rsidRDefault="00A85FFA" w:rsidP="00EB23DE">
      <w:pPr>
        <w:pStyle w:val="Prrafodelista"/>
        <w:spacing w:after="0" w:line="240" w:lineRule="auto"/>
        <w:ind w:left="567" w:right="49"/>
        <w:jc w:val="both"/>
        <w:rPr>
          <w:rFonts w:ascii="Lucida Sans Unicode" w:hAnsi="Lucida Sans Unicode" w:cs="Lucida Sans Unicode"/>
          <w:b/>
          <w:i/>
          <w:iCs/>
          <w:sz w:val="19"/>
          <w:szCs w:val="19"/>
        </w:rPr>
      </w:pPr>
    </w:p>
    <w:p w14:paraId="09D0D484" w14:textId="52365DD4" w:rsidR="00A85FFA" w:rsidRPr="00F42EF7" w:rsidRDefault="00A85FFA" w:rsidP="00D42012">
      <w:pPr>
        <w:pStyle w:val="Prrafodelista"/>
        <w:numPr>
          <w:ilvl w:val="0"/>
          <w:numId w:val="30"/>
        </w:numPr>
        <w:tabs>
          <w:tab w:val="left" w:pos="851"/>
        </w:tabs>
        <w:spacing w:after="0" w:line="240" w:lineRule="auto"/>
        <w:ind w:left="567" w:right="49" w:firstLine="0"/>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Contexto de la investigación</w:t>
      </w:r>
    </w:p>
    <w:p w14:paraId="43095651" w14:textId="77777777" w:rsidR="00D21958" w:rsidRPr="00F42EF7" w:rsidRDefault="00D21958" w:rsidP="00EB23DE">
      <w:pPr>
        <w:spacing w:after="0" w:line="240" w:lineRule="auto"/>
        <w:ind w:left="567" w:right="49"/>
        <w:jc w:val="both"/>
        <w:rPr>
          <w:rFonts w:ascii="Lucida Sans Unicode" w:hAnsi="Lucida Sans Unicode" w:cs="Lucida Sans Unicode"/>
          <w:i/>
          <w:iCs/>
          <w:sz w:val="19"/>
          <w:szCs w:val="19"/>
        </w:rPr>
      </w:pPr>
    </w:p>
    <w:p w14:paraId="1EC32C65" w14:textId="546508A4"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proofErr w:type="gramStart"/>
      <w:r w:rsidRPr="00F42EF7">
        <w:rPr>
          <w:rFonts w:ascii="Lucida Sans Unicode" w:hAnsi="Lucida Sans Unicode" w:cs="Lucida Sans Unicode"/>
          <w:i/>
          <w:iCs/>
          <w:sz w:val="19"/>
          <w:szCs w:val="19"/>
        </w:rPr>
        <w:t>En relación a</w:t>
      </w:r>
      <w:proofErr w:type="gramEnd"/>
      <w:r w:rsidRPr="00F42EF7">
        <w:rPr>
          <w:rFonts w:ascii="Lucida Sans Unicode" w:hAnsi="Lucida Sans Unicode" w:cs="Lucida Sans Unicode"/>
          <w:i/>
          <w:iCs/>
          <w:sz w:val="19"/>
          <w:szCs w:val="19"/>
        </w:rPr>
        <w:t xml:space="preserve"> la solicitud hecha por el Instituto Electoral y de Participación Ciudadana del Estado de Jalisco (IEPC), al Centro Universitario del Norte para llevar a cabo una investigación de campo especializada y en función de diversas metodologías, en la que recabaremos información que permita identificar y describir la cosmovisión, cultura y organización política y/o social, de la comunidad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de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 (Tuxpan de Bolaños), que considere los siguientes aspectos:</w:t>
      </w:r>
    </w:p>
    <w:p w14:paraId="5C295BCA"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p>
    <w:p w14:paraId="408AF35C"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 Antecedentes históricos de un sistema normativo interno.</w:t>
      </w:r>
    </w:p>
    <w:p w14:paraId="2DA6F401"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2. Normatividad existente oral y escrita.</w:t>
      </w:r>
    </w:p>
    <w:p w14:paraId="78EB8D32"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3. Jerarquía de las autoridades y funciones</w:t>
      </w:r>
    </w:p>
    <w:p w14:paraId="7F94B843"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4. Temporalidad de los cargos.</w:t>
      </w:r>
    </w:p>
    <w:p w14:paraId="076DE159"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5. Instancias y procedimientos para la elección de las autoridades.</w:t>
      </w:r>
    </w:p>
    <w:p w14:paraId="1D6AC251"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6. Mecanismos para la toma de decisiones.</w:t>
      </w:r>
    </w:p>
    <w:p w14:paraId="2B79A170" w14:textId="77777777"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p>
    <w:p w14:paraId="23AD4CA2" w14:textId="39B3380A"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2.</w:t>
      </w:r>
      <w:r w:rsidRPr="00F42EF7">
        <w:rPr>
          <w:rFonts w:ascii="Lucida Sans Unicode" w:hAnsi="Lucida Sans Unicode" w:cs="Lucida Sans Unicode"/>
          <w:i/>
          <w:iCs/>
          <w:sz w:val="19"/>
          <w:szCs w:val="19"/>
        </w:rPr>
        <w:t xml:space="preserve"> </w:t>
      </w:r>
      <w:r w:rsidRPr="00F42EF7">
        <w:rPr>
          <w:rFonts w:ascii="Lucida Sans Unicode" w:hAnsi="Lucida Sans Unicode" w:cs="Lucida Sans Unicode"/>
          <w:b/>
          <w:i/>
          <w:iCs/>
          <w:sz w:val="19"/>
          <w:szCs w:val="19"/>
        </w:rPr>
        <w:t>Objetivo general</w:t>
      </w:r>
      <w:r w:rsidRPr="00F42EF7">
        <w:rPr>
          <w:rFonts w:ascii="Lucida Sans Unicode" w:hAnsi="Lucida Sans Unicode" w:cs="Lucida Sans Unicode"/>
          <w:i/>
          <w:iCs/>
          <w:sz w:val="19"/>
          <w:szCs w:val="19"/>
        </w:rPr>
        <w:t>:</w:t>
      </w:r>
    </w:p>
    <w:p w14:paraId="595A9393" w14:textId="77777777" w:rsidR="00D21958" w:rsidRPr="00F42EF7" w:rsidRDefault="00D21958" w:rsidP="00EB23DE">
      <w:pPr>
        <w:spacing w:after="0" w:line="240" w:lineRule="auto"/>
        <w:ind w:left="567" w:right="49"/>
        <w:jc w:val="both"/>
        <w:rPr>
          <w:rFonts w:ascii="Lucida Sans Unicode" w:hAnsi="Lucida Sans Unicode" w:cs="Lucida Sans Unicode"/>
          <w:i/>
          <w:iCs/>
          <w:sz w:val="19"/>
          <w:szCs w:val="19"/>
        </w:rPr>
      </w:pPr>
    </w:p>
    <w:p w14:paraId="4A61A6F6" w14:textId="0690DF24"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Identificar y definir los antecedentes históricos del sistema normativo interno, así como sus componentes normativos orales y escritos que determinan la elección de autoridades, jerarquía, funciones, temporalidades de los cargos y los mecanismos para la toma de decisiones en la comunidad indígena de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Manawe</w:t>
      </w:r>
      <w:proofErr w:type="spellEnd"/>
      <w:r w:rsidRPr="00F42EF7">
        <w:rPr>
          <w:rFonts w:ascii="Lucida Sans Unicode" w:hAnsi="Lucida Sans Unicode" w:cs="Lucida Sans Unicode"/>
          <w:i/>
          <w:iCs/>
          <w:sz w:val="19"/>
          <w:szCs w:val="19"/>
        </w:rPr>
        <w:t xml:space="preserve"> (Tuxpan de Bolaños), del municipio de Bolaños, Jalisco.</w:t>
      </w:r>
    </w:p>
    <w:p w14:paraId="73E71ACF" w14:textId="77777777" w:rsidR="00F35A22" w:rsidRPr="00F42EF7" w:rsidRDefault="00F35A22" w:rsidP="00EB23DE">
      <w:pPr>
        <w:spacing w:after="0" w:line="240" w:lineRule="auto"/>
        <w:ind w:left="567" w:right="49"/>
        <w:jc w:val="both"/>
        <w:rPr>
          <w:rFonts w:ascii="Lucida Sans Unicode" w:hAnsi="Lucida Sans Unicode" w:cs="Lucida Sans Unicode"/>
          <w:i/>
          <w:iCs/>
          <w:sz w:val="19"/>
          <w:szCs w:val="19"/>
        </w:rPr>
      </w:pPr>
    </w:p>
    <w:p w14:paraId="1F4F097B" w14:textId="68B82C2A" w:rsidR="00A85FFA" w:rsidRPr="00F42EF7" w:rsidRDefault="00A85FFA" w:rsidP="00EB23DE">
      <w:pPr>
        <w:spacing w:after="0" w:line="240" w:lineRule="auto"/>
        <w:ind w:left="567" w:right="49"/>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3. Objetivos específicos:</w:t>
      </w:r>
    </w:p>
    <w:p w14:paraId="7C832597" w14:textId="77777777" w:rsidR="00D21958" w:rsidRPr="00F42EF7" w:rsidRDefault="00D21958" w:rsidP="00EB23DE">
      <w:pPr>
        <w:spacing w:after="0" w:line="240" w:lineRule="auto"/>
        <w:ind w:left="567" w:right="49"/>
        <w:jc w:val="both"/>
        <w:rPr>
          <w:rFonts w:ascii="Lucida Sans Unicode" w:hAnsi="Lucida Sans Unicode" w:cs="Lucida Sans Unicode"/>
          <w:b/>
          <w:i/>
          <w:iCs/>
          <w:sz w:val="19"/>
          <w:szCs w:val="19"/>
        </w:rPr>
      </w:pPr>
    </w:p>
    <w:p w14:paraId="362B6C8E" w14:textId="77777777" w:rsidR="00A85FFA" w:rsidRPr="00F42EF7" w:rsidRDefault="00A85FFA" w:rsidP="00D42012">
      <w:pPr>
        <w:pStyle w:val="Prrafodelista"/>
        <w:numPr>
          <w:ilvl w:val="0"/>
          <w:numId w:val="29"/>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Describir los antecedentes históricos del sistema normativo interno.</w:t>
      </w:r>
    </w:p>
    <w:p w14:paraId="3AF05841" w14:textId="77777777" w:rsidR="00A85FFA" w:rsidRPr="00F42EF7" w:rsidRDefault="00A85FFA" w:rsidP="00D42012">
      <w:pPr>
        <w:pStyle w:val="Prrafodelista"/>
        <w:numPr>
          <w:ilvl w:val="0"/>
          <w:numId w:val="29"/>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Identificar la normatividad existente oral y escrita.</w:t>
      </w:r>
    </w:p>
    <w:p w14:paraId="31769932" w14:textId="77777777" w:rsidR="00A85FFA" w:rsidRPr="00F42EF7" w:rsidRDefault="00A85FFA" w:rsidP="00D42012">
      <w:pPr>
        <w:pStyle w:val="Prrafodelista"/>
        <w:numPr>
          <w:ilvl w:val="0"/>
          <w:numId w:val="29"/>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Definir la jerarquía de las autoridades, sus funciones, la temporalidad de los cargos vigentes y las instancias y procedimientos para su elección.</w:t>
      </w:r>
    </w:p>
    <w:p w14:paraId="2DDFD600" w14:textId="53B9DCF5" w:rsidR="00A85FFA" w:rsidRPr="00F42EF7" w:rsidRDefault="00A85FFA" w:rsidP="00D42012">
      <w:pPr>
        <w:pStyle w:val="Prrafodelista"/>
        <w:numPr>
          <w:ilvl w:val="0"/>
          <w:numId w:val="29"/>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Describir los mecanismos para la toma de decisiones.</w:t>
      </w:r>
    </w:p>
    <w:p w14:paraId="1C5E945F" w14:textId="77777777" w:rsidR="00620ABE" w:rsidRPr="00F42EF7" w:rsidRDefault="00620ABE" w:rsidP="00EB23DE">
      <w:pPr>
        <w:pStyle w:val="Prrafodelista"/>
        <w:spacing w:after="0" w:line="240" w:lineRule="auto"/>
        <w:ind w:left="567" w:right="49"/>
        <w:jc w:val="both"/>
        <w:rPr>
          <w:rFonts w:ascii="Lucida Sans Unicode" w:hAnsi="Lucida Sans Unicode" w:cs="Lucida Sans Unicode"/>
          <w:i/>
          <w:iCs/>
          <w:sz w:val="19"/>
          <w:szCs w:val="19"/>
        </w:rPr>
      </w:pPr>
    </w:p>
    <w:p w14:paraId="7F2198BC" w14:textId="1531B05B" w:rsidR="00A85FFA" w:rsidRPr="00F42EF7" w:rsidRDefault="00A85FFA" w:rsidP="00D42012">
      <w:pPr>
        <w:pStyle w:val="Prrafodelista"/>
        <w:numPr>
          <w:ilvl w:val="0"/>
          <w:numId w:val="32"/>
        </w:numPr>
        <w:tabs>
          <w:tab w:val="left" w:pos="567"/>
          <w:tab w:val="left" w:pos="851"/>
        </w:tabs>
        <w:spacing w:after="0" w:line="240" w:lineRule="auto"/>
        <w:ind w:right="49" w:hanging="153"/>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Diseño de la investigación:</w:t>
      </w:r>
    </w:p>
    <w:p w14:paraId="019A8282" w14:textId="77777777" w:rsidR="00D21958" w:rsidRPr="00F42EF7" w:rsidRDefault="00D21958" w:rsidP="00EB23DE">
      <w:pPr>
        <w:pStyle w:val="Prrafodelista"/>
        <w:spacing w:after="0" w:line="240" w:lineRule="auto"/>
        <w:ind w:right="49"/>
        <w:jc w:val="both"/>
        <w:rPr>
          <w:rFonts w:ascii="Lucida Sans Unicode" w:hAnsi="Lucida Sans Unicode" w:cs="Lucida Sans Unicode"/>
          <w:b/>
          <w:i/>
          <w:iCs/>
          <w:sz w:val="19"/>
          <w:szCs w:val="19"/>
        </w:rPr>
      </w:pPr>
    </w:p>
    <w:p w14:paraId="46ED633A" w14:textId="6703C45F"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Para el cumplimiento de los objetivos, nos hemos planteado un diseño de corte etnográfico que, a través de la descripción, y de técnicas de investigación como la investigación </w:t>
      </w:r>
      <w:proofErr w:type="spellStart"/>
      <w:r w:rsidRPr="00F42EF7">
        <w:rPr>
          <w:rFonts w:ascii="Lucida Sans Unicode" w:hAnsi="Lucida Sans Unicode" w:cs="Lucida Sans Unicode"/>
          <w:i/>
          <w:iCs/>
          <w:sz w:val="19"/>
          <w:szCs w:val="19"/>
        </w:rPr>
        <w:t>bibliohemerográfica</w:t>
      </w:r>
      <w:proofErr w:type="spellEnd"/>
      <w:r w:rsidRPr="00F42EF7">
        <w:rPr>
          <w:rFonts w:ascii="Lucida Sans Unicode" w:hAnsi="Lucida Sans Unicode" w:cs="Lucida Sans Unicode"/>
          <w:i/>
          <w:iCs/>
          <w:sz w:val="19"/>
          <w:szCs w:val="19"/>
        </w:rPr>
        <w:t>, la observación no participante y la entrevista, nos permita el registro de los antecedentes históricos del sistema normativo interno, así como sus componentes normativos orales y escritos que determinan la elección de autoridades,  jerarquía, funciones, temporalidades de los cargos y los mecanismos para la toma de decisiones.</w:t>
      </w:r>
    </w:p>
    <w:p w14:paraId="169170A4" w14:textId="77777777" w:rsidR="00620ABE" w:rsidRPr="00F42EF7" w:rsidRDefault="00620ABE" w:rsidP="00EB23DE">
      <w:pPr>
        <w:spacing w:after="0" w:line="240" w:lineRule="auto"/>
        <w:ind w:left="567" w:right="49"/>
        <w:jc w:val="both"/>
        <w:rPr>
          <w:rFonts w:ascii="Lucida Sans Unicode" w:hAnsi="Lucida Sans Unicode" w:cs="Lucida Sans Unicode"/>
          <w:i/>
          <w:iCs/>
          <w:sz w:val="19"/>
          <w:szCs w:val="19"/>
        </w:rPr>
      </w:pPr>
    </w:p>
    <w:p w14:paraId="1C047686" w14:textId="77777777" w:rsidR="00A85FFA" w:rsidRPr="00F42EF7" w:rsidRDefault="00A85FFA" w:rsidP="00EB23DE">
      <w:pPr>
        <w:spacing w:after="0" w:line="240" w:lineRule="auto"/>
        <w:ind w:left="567" w:right="49"/>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5. Técnicas y herramientas de investigación</w:t>
      </w:r>
    </w:p>
    <w:p w14:paraId="1A2E7307" w14:textId="77777777" w:rsidR="00DA0854" w:rsidRPr="00F42EF7" w:rsidRDefault="00DA0854" w:rsidP="00EB23DE">
      <w:pPr>
        <w:spacing w:after="0" w:line="240" w:lineRule="auto"/>
        <w:ind w:left="567" w:right="49"/>
        <w:jc w:val="both"/>
        <w:rPr>
          <w:rFonts w:ascii="Lucida Sans Unicode" w:hAnsi="Lucida Sans Unicode" w:cs="Lucida Sans Unicode"/>
          <w:b/>
          <w:i/>
          <w:iCs/>
          <w:sz w:val="19"/>
          <w:szCs w:val="19"/>
        </w:rPr>
      </w:pPr>
    </w:p>
    <w:p w14:paraId="7243ACF9" w14:textId="53630E75" w:rsidR="00A85FFA" w:rsidRPr="00F42EF7" w:rsidRDefault="00A85FFA" w:rsidP="00EB23DE">
      <w:pPr>
        <w:spacing w:after="0" w:line="240" w:lineRule="auto"/>
        <w:ind w:left="567" w:right="49"/>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Técnicas de Investigación</w:t>
      </w:r>
    </w:p>
    <w:p w14:paraId="49FEEDAD" w14:textId="77777777" w:rsidR="00620ABE" w:rsidRPr="00F42EF7" w:rsidRDefault="00620ABE" w:rsidP="00EB23DE">
      <w:pPr>
        <w:spacing w:after="0" w:line="240" w:lineRule="auto"/>
        <w:ind w:left="567" w:right="49"/>
        <w:jc w:val="both"/>
        <w:rPr>
          <w:rFonts w:ascii="Lucida Sans Unicode" w:hAnsi="Lucida Sans Unicode" w:cs="Lucida Sans Unicode"/>
          <w:b/>
          <w:i/>
          <w:iCs/>
          <w:sz w:val="19"/>
          <w:szCs w:val="19"/>
        </w:rPr>
      </w:pPr>
    </w:p>
    <w:p w14:paraId="294FB270" w14:textId="3DA038D7" w:rsidR="00A85FFA" w:rsidRPr="00F42EF7" w:rsidRDefault="00A85FFA" w:rsidP="00D42012">
      <w:pPr>
        <w:pStyle w:val="Prrafodelista"/>
        <w:numPr>
          <w:ilvl w:val="0"/>
          <w:numId w:val="26"/>
        </w:numPr>
        <w:tabs>
          <w:tab w:val="left" w:pos="851"/>
        </w:tabs>
        <w:spacing w:after="0" w:line="240" w:lineRule="auto"/>
        <w:ind w:left="567" w:right="49" w:firstLine="0"/>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Investigación </w:t>
      </w:r>
      <w:proofErr w:type="spellStart"/>
      <w:r w:rsidRPr="00F42EF7">
        <w:rPr>
          <w:rFonts w:ascii="Lucida Sans Unicode" w:hAnsi="Lucida Sans Unicode" w:cs="Lucida Sans Unicode"/>
          <w:b/>
          <w:i/>
          <w:iCs/>
          <w:sz w:val="19"/>
          <w:szCs w:val="19"/>
        </w:rPr>
        <w:t>bibliohemerográfica</w:t>
      </w:r>
      <w:proofErr w:type="spellEnd"/>
      <w:r w:rsidRPr="00F42EF7">
        <w:rPr>
          <w:rFonts w:ascii="Lucida Sans Unicode" w:hAnsi="Lucida Sans Unicode" w:cs="Lucida Sans Unicode"/>
          <w:b/>
          <w:i/>
          <w:iCs/>
          <w:sz w:val="19"/>
          <w:szCs w:val="19"/>
        </w:rPr>
        <w:t xml:space="preserve"> </w:t>
      </w:r>
    </w:p>
    <w:p w14:paraId="46B16EBD" w14:textId="77777777" w:rsidR="00D21958" w:rsidRPr="00F42EF7" w:rsidRDefault="00D21958" w:rsidP="00EB23DE">
      <w:pPr>
        <w:pStyle w:val="Prrafodelista"/>
        <w:tabs>
          <w:tab w:val="left" w:pos="851"/>
        </w:tabs>
        <w:spacing w:after="0" w:line="240" w:lineRule="auto"/>
        <w:ind w:left="567" w:right="49"/>
        <w:jc w:val="both"/>
        <w:rPr>
          <w:rFonts w:ascii="Lucida Sans Unicode" w:hAnsi="Lucida Sans Unicode" w:cs="Lucida Sans Unicode"/>
          <w:b/>
          <w:i/>
          <w:iCs/>
          <w:sz w:val="19"/>
          <w:szCs w:val="19"/>
        </w:rPr>
      </w:pPr>
    </w:p>
    <w:p w14:paraId="252A1DBC" w14:textId="77777777" w:rsidR="00620ABE" w:rsidRPr="00F42EF7" w:rsidRDefault="00A85FFA" w:rsidP="00EB23DE">
      <w:pPr>
        <w:tabs>
          <w:tab w:val="left" w:pos="851"/>
        </w:tabs>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Relacionada con la información en revistas especializadas, libros y tesis, sobre:</w:t>
      </w:r>
    </w:p>
    <w:p w14:paraId="717D2E67" w14:textId="5E9C16F8" w:rsidR="00A85FFA" w:rsidRPr="00F42EF7" w:rsidRDefault="00A85FFA" w:rsidP="00EB23DE">
      <w:pPr>
        <w:tabs>
          <w:tab w:val="left" w:pos="851"/>
        </w:tabs>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 </w:t>
      </w:r>
    </w:p>
    <w:p w14:paraId="2B7FBDAB" w14:textId="4ADC9D07" w:rsidR="00620ABE"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Antecedentes históricos de un sistema normativo interno.</w:t>
      </w:r>
    </w:p>
    <w:p w14:paraId="03DC05D4"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Normatividad existente oral y escrita.</w:t>
      </w:r>
    </w:p>
    <w:p w14:paraId="2AD840BA"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Jerarquía de las autoridades y funciones</w:t>
      </w:r>
    </w:p>
    <w:p w14:paraId="4537E794"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Temporalidad de los cargos.</w:t>
      </w:r>
    </w:p>
    <w:p w14:paraId="0CBBE199"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Instancias y procedimientos para la elección de las autoridades.</w:t>
      </w:r>
    </w:p>
    <w:p w14:paraId="1ECA7357" w14:textId="77777777" w:rsidR="00A85FFA" w:rsidRPr="00F42EF7" w:rsidRDefault="00A85FFA" w:rsidP="00D42012">
      <w:pPr>
        <w:pStyle w:val="Prrafodelista"/>
        <w:numPr>
          <w:ilvl w:val="0"/>
          <w:numId w:val="27"/>
        </w:numPr>
        <w:tabs>
          <w:tab w:val="left" w:pos="851"/>
        </w:tabs>
        <w:spacing w:after="0" w:line="240" w:lineRule="auto"/>
        <w:ind w:left="567" w:right="49"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Mecanismos para la toma de decisiones.</w:t>
      </w:r>
    </w:p>
    <w:p w14:paraId="57B79264" w14:textId="77777777" w:rsidR="00A85FFA" w:rsidRPr="00F42EF7" w:rsidRDefault="00A85FFA" w:rsidP="00EB23DE">
      <w:pPr>
        <w:pStyle w:val="Prrafodelista"/>
        <w:tabs>
          <w:tab w:val="left" w:pos="851"/>
        </w:tabs>
        <w:spacing w:after="0" w:line="240" w:lineRule="auto"/>
        <w:ind w:left="567" w:right="49"/>
        <w:jc w:val="both"/>
        <w:rPr>
          <w:rFonts w:ascii="Lucida Sans Unicode" w:hAnsi="Lucida Sans Unicode" w:cs="Lucida Sans Unicode"/>
          <w:i/>
          <w:iCs/>
          <w:sz w:val="19"/>
          <w:szCs w:val="19"/>
        </w:rPr>
      </w:pPr>
    </w:p>
    <w:p w14:paraId="3877F29A" w14:textId="1FF23250" w:rsidR="00A85FFA" w:rsidRPr="00F42EF7" w:rsidRDefault="00A85FFA" w:rsidP="00D42012">
      <w:pPr>
        <w:pStyle w:val="Prrafodelista"/>
        <w:numPr>
          <w:ilvl w:val="0"/>
          <w:numId w:val="26"/>
        </w:numPr>
        <w:tabs>
          <w:tab w:val="left" w:pos="851"/>
        </w:tabs>
        <w:spacing w:after="0" w:line="240" w:lineRule="auto"/>
        <w:ind w:left="567" w:right="49" w:firstLine="0"/>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Observación no participante</w:t>
      </w:r>
    </w:p>
    <w:p w14:paraId="2980DEE3" w14:textId="77777777" w:rsidR="00D21958" w:rsidRPr="00F42EF7" w:rsidRDefault="00D21958" w:rsidP="00EB23DE">
      <w:pPr>
        <w:pStyle w:val="Prrafodelista"/>
        <w:tabs>
          <w:tab w:val="left" w:pos="851"/>
        </w:tabs>
        <w:spacing w:after="0" w:line="240" w:lineRule="auto"/>
        <w:ind w:left="567" w:right="49"/>
        <w:jc w:val="both"/>
        <w:rPr>
          <w:rFonts w:ascii="Lucida Sans Unicode" w:hAnsi="Lucida Sans Unicode" w:cs="Lucida Sans Unicode"/>
          <w:b/>
          <w:i/>
          <w:iCs/>
          <w:sz w:val="19"/>
          <w:szCs w:val="19"/>
        </w:rPr>
      </w:pPr>
    </w:p>
    <w:p w14:paraId="6CA2C37A" w14:textId="4599A652" w:rsidR="00A85FFA" w:rsidRPr="00F42EF7" w:rsidRDefault="00A85FFA" w:rsidP="00EB23DE">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Directamente relacionada con la ubicación geográfica, así como los contextos y las dinámicas de interacción/comunicación de los principales actores (autoridades y comuneros) que asistirán a las reuniones en donde se llevarán a cabo las entrevistas, en cada una de las 18 localidades que forman parte de la comunidad de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Manawe</w:t>
      </w:r>
      <w:proofErr w:type="spellEnd"/>
      <w:r w:rsidRPr="00F42EF7">
        <w:rPr>
          <w:rFonts w:ascii="Lucida Sans Unicode" w:hAnsi="Lucida Sans Unicode" w:cs="Lucida Sans Unicode"/>
          <w:i/>
          <w:iCs/>
          <w:sz w:val="19"/>
          <w:szCs w:val="19"/>
        </w:rPr>
        <w:t xml:space="preserve"> (Tuxpan de Bolaños).</w:t>
      </w:r>
    </w:p>
    <w:p w14:paraId="5B0FF701" w14:textId="77777777" w:rsidR="00620ABE" w:rsidRPr="00F42EF7" w:rsidRDefault="00620ABE" w:rsidP="00EB23DE">
      <w:pPr>
        <w:spacing w:after="0" w:line="240" w:lineRule="auto"/>
        <w:ind w:left="567" w:right="49"/>
        <w:jc w:val="both"/>
        <w:rPr>
          <w:rFonts w:ascii="Lucida Sans Unicode" w:hAnsi="Lucida Sans Unicode" w:cs="Lucida Sans Unicode"/>
          <w:sz w:val="20"/>
          <w:szCs w:val="20"/>
        </w:rPr>
      </w:pPr>
    </w:p>
    <w:tbl>
      <w:tblPr>
        <w:tblStyle w:val="Tablaconcuadrcula"/>
        <w:tblW w:w="0" w:type="auto"/>
        <w:tblInd w:w="562" w:type="dxa"/>
        <w:tblLayout w:type="fixed"/>
        <w:tblLook w:val="04A0" w:firstRow="1" w:lastRow="0" w:firstColumn="1" w:lastColumn="0" w:noHBand="0" w:noVBand="1"/>
      </w:tblPr>
      <w:tblGrid>
        <w:gridCol w:w="851"/>
        <w:gridCol w:w="5103"/>
        <w:gridCol w:w="2312"/>
      </w:tblGrid>
      <w:tr w:rsidR="00A85FFA" w:rsidRPr="00F42EF7" w14:paraId="75BAC5AF" w14:textId="77777777" w:rsidTr="00620ABE">
        <w:tc>
          <w:tcPr>
            <w:tcW w:w="851" w:type="dxa"/>
          </w:tcPr>
          <w:p w14:paraId="3B320EBD" w14:textId="77777777" w:rsidR="00A85FFA" w:rsidRPr="00F42EF7" w:rsidRDefault="00A85FFA" w:rsidP="00EB23DE">
            <w:pPr>
              <w:ind w:left="567" w:right="49" w:hanging="675"/>
              <w:jc w:val="center"/>
              <w:rPr>
                <w:rFonts w:ascii="Lucida Sans Unicode" w:hAnsi="Lucida Sans Unicode" w:cs="Lucida Sans Unicode"/>
                <w:b/>
                <w:bCs/>
                <w:i/>
                <w:iCs/>
                <w:sz w:val="18"/>
                <w:szCs w:val="18"/>
              </w:rPr>
            </w:pPr>
            <w:r w:rsidRPr="00F42EF7">
              <w:rPr>
                <w:rFonts w:ascii="Lucida Sans Unicode" w:hAnsi="Lucida Sans Unicode" w:cs="Lucida Sans Unicode"/>
                <w:b/>
                <w:bCs/>
                <w:i/>
                <w:iCs/>
                <w:sz w:val="18"/>
                <w:szCs w:val="18"/>
              </w:rPr>
              <w:t>No.</w:t>
            </w:r>
          </w:p>
        </w:tc>
        <w:tc>
          <w:tcPr>
            <w:tcW w:w="5103" w:type="dxa"/>
          </w:tcPr>
          <w:p w14:paraId="0A6C4666" w14:textId="77777777" w:rsidR="00A85FFA" w:rsidRPr="00F42EF7" w:rsidRDefault="00A85FFA" w:rsidP="00EB23DE">
            <w:pPr>
              <w:ind w:left="31" w:right="49"/>
              <w:jc w:val="center"/>
              <w:rPr>
                <w:rFonts w:ascii="Lucida Sans Unicode" w:hAnsi="Lucida Sans Unicode" w:cs="Lucida Sans Unicode"/>
                <w:b/>
                <w:bCs/>
                <w:i/>
                <w:iCs/>
                <w:sz w:val="18"/>
                <w:szCs w:val="18"/>
              </w:rPr>
            </w:pPr>
            <w:r w:rsidRPr="00F42EF7">
              <w:rPr>
                <w:rFonts w:ascii="Lucida Sans Unicode" w:hAnsi="Lucida Sans Unicode" w:cs="Lucida Sans Unicode"/>
                <w:b/>
                <w:bCs/>
                <w:i/>
                <w:iCs/>
                <w:sz w:val="18"/>
                <w:szCs w:val="18"/>
              </w:rPr>
              <w:t>Localidad</w:t>
            </w:r>
          </w:p>
        </w:tc>
        <w:tc>
          <w:tcPr>
            <w:tcW w:w="2312" w:type="dxa"/>
          </w:tcPr>
          <w:p w14:paraId="76D57372" w14:textId="77777777" w:rsidR="00A85FFA" w:rsidRPr="00F42EF7" w:rsidRDefault="00A85FFA" w:rsidP="00EB23DE">
            <w:pPr>
              <w:ind w:left="-108" w:right="49"/>
              <w:jc w:val="center"/>
              <w:rPr>
                <w:rFonts w:ascii="Lucida Sans Unicode" w:hAnsi="Lucida Sans Unicode" w:cs="Lucida Sans Unicode"/>
                <w:b/>
                <w:bCs/>
                <w:i/>
                <w:iCs/>
                <w:sz w:val="18"/>
                <w:szCs w:val="18"/>
              </w:rPr>
            </w:pPr>
            <w:r w:rsidRPr="00F42EF7">
              <w:rPr>
                <w:rFonts w:ascii="Lucida Sans Unicode" w:hAnsi="Lucida Sans Unicode" w:cs="Lucida Sans Unicode"/>
                <w:b/>
                <w:bCs/>
                <w:i/>
                <w:iCs/>
                <w:sz w:val="18"/>
                <w:szCs w:val="18"/>
              </w:rPr>
              <w:t>No. comuneros</w:t>
            </w:r>
          </w:p>
        </w:tc>
      </w:tr>
      <w:tr w:rsidR="00A85FFA" w:rsidRPr="00F42EF7" w14:paraId="24B748DF" w14:textId="77777777" w:rsidTr="00620ABE">
        <w:tc>
          <w:tcPr>
            <w:tcW w:w="851" w:type="dxa"/>
          </w:tcPr>
          <w:p w14:paraId="193ED2B9"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w:t>
            </w:r>
          </w:p>
        </w:tc>
        <w:tc>
          <w:tcPr>
            <w:tcW w:w="5103" w:type="dxa"/>
          </w:tcPr>
          <w:p w14:paraId="1A26B855"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Tuxpan / Kuruxi Manuwe</w:t>
            </w:r>
          </w:p>
        </w:tc>
        <w:tc>
          <w:tcPr>
            <w:tcW w:w="2312" w:type="dxa"/>
          </w:tcPr>
          <w:p w14:paraId="5A7A6666"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48</w:t>
            </w:r>
          </w:p>
        </w:tc>
      </w:tr>
      <w:tr w:rsidR="00A85FFA" w:rsidRPr="00F42EF7" w14:paraId="1EBC92BC" w14:textId="77777777" w:rsidTr="00620ABE">
        <w:tc>
          <w:tcPr>
            <w:tcW w:w="851" w:type="dxa"/>
          </w:tcPr>
          <w:p w14:paraId="2673697B"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2</w:t>
            </w:r>
          </w:p>
        </w:tc>
        <w:tc>
          <w:tcPr>
            <w:tcW w:w="5103" w:type="dxa"/>
          </w:tcPr>
          <w:p w14:paraId="34A25EB0"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Banco del Venado / </w:t>
            </w:r>
            <w:proofErr w:type="spellStart"/>
            <w:r w:rsidRPr="00F42EF7">
              <w:rPr>
                <w:rFonts w:ascii="Lucida Sans Unicode" w:hAnsi="Lucida Sans Unicode" w:cs="Lucida Sans Unicode"/>
                <w:i/>
                <w:iCs/>
                <w:sz w:val="18"/>
                <w:szCs w:val="18"/>
              </w:rPr>
              <w:t>Nat+tsipa</w:t>
            </w:r>
            <w:proofErr w:type="spellEnd"/>
          </w:p>
        </w:tc>
        <w:tc>
          <w:tcPr>
            <w:tcW w:w="2312" w:type="dxa"/>
          </w:tcPr>
          <w:p w14:paraId="541758F5"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120</w:t>
            </w:r>
          </w:p>
        </w:tc>
      </w:tr>
      <w:tr w:rsidR="00A85FFA" w:rsidRPr="00F42EF7" w14:paraId="453DFBC0" w14:textId="77777777" w:rsidTr="00620ABE">
        <w:tc>
          <w:tcPr>
            <w:tcW w:w="851" w:type="dxa"/>
          </w:tcPr>
          <w:p w14:paraId="43560712"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3</w:t>
            </w:r>
          </w:p>
        </w:tc>
        <w:tc>
          <w:tcPr>
            <w:tcW w:w="5103" w:type="dxa"/>
          </w:tcPr>
          <w:p w14:paraId="565A1009"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Vallecito / </w:t>
            </w:r>
            <w:proofErr w:type="spellStart"/>
            <w:r w:rsidRPr="00F42EF7">
              <w:rPr>
                <w:rFonts w:ascii="Lucida Sans Unicode" w:hAnsi="Lucida Sans Unicode" w:cs="Lucida Sans Unicode"/>
                <w:i/>
                <w:iCs/>
                <w:sz w:val="18"/>
                <w:szCs w:val="18"/>
              </w:rPr>
              <w:t>Arawayu</w:t>
            </w:r>
            <w:proofErr w:type="spellEnd"/>
          </w:p>
        </w:tc>
        <w:tc>
          <w:tcPr>
            <w:tcW w:w="2312" w:type="dxa"/>
          </w:tcPr>
          <w:p w14:paraId="58260295"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96</w:t>
            </w:r>
          </w:p>
        </w:tc>
      </w:tr>
      <w:tr w:rsidR="00A85FFA" w:rsidRPr="00F42EF7" w14:paraId="21147174" w14:textId="77777777" w:rsidTr="00620ABE">
        <w:tc>
          <w:tcPr>
            <w:tcW w:w="851" w:type="dxa"/>
          </w:tcPr>
          <w:p w14:paraId="75EFC49F"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w:t>
            </w:r>
          </w:p>
        </w:tc>
        <w:tc>
          <w:tcPr>
            <w:tcW w:w="5103" w:type="dxa"/>
          </w:tcPr>
          <w:p w14:paraId="0A56F9BB"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del Tirador / </w:t>
            </w:r>
            <w:proofErr w:type="spellStart"/>
            <w:r w:rsidRPr="00F42EF7">
              <w:rPr>
                <w:rFonts w:ascii="Lucida Sans Unicode" w:hAnsi="Lucida Sans Unicode" w:cs="Lucida Sans Unicode"/>
                <w:i/>
                <w:iCs/>
                <w:sz w:val="18"/>
                <w:szCs w:val="18"/>
              </w:rPr>
              <w:t>Xiuyah+a</w:t>
            </w:r>
            <w:proofErr w:type="spellEnd"/>
          </w:p>
        </w:tc>
        <w:tc>
          <w:tcPr>
            <w:tcW w:w="2312" w:type="dxa"/>
          </w:tcPr>
          <w:p w14:paraId="45B7390D"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160</w:t>
            </w:r>
          </w:p>
        </w:tc>
      </w:tr>
      <w:tr w:rsidR="00A85FFA" w:rsidRPr="00F42EF7" w14:paraId="4B1E24ED" w14:textId="77777777" w:rsidTr="00620ABE">
        <w:tc>
          <w:tcPr>
            <w:tcW w:w="851" w:type="dxa"/>
          </w:tcPr>
          <w:p w14:paraId="28513ECB"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w:t>
            </w:r>
          </w:p>
        </w:tc>
        <w:tc>
          <w:tcPr>
            <w:tcW w:w="5103" w:type="dxa"/>
          </w:tcPr>
          <w:p w14:paraId="4FE2A871"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Salto / </w:t>
            </w:r>
            <w:proofErr w:type="spellStart"/>
            <w:r w:rsidRPr="00F42EF7">
              <w:rPr>
                <w:rFonts w:ascii="Lucida Sans Unicode" w:hAnsi="Lucida Sans Unicode" w:cs="Lucida Sans Unicode"/>
                <w:i/>
                <w:iCs/>
                <w:sz w:val="18"/>
                <w:szCs w:val="18"/>
              </w:rPr>
              <w:t>Xuturi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Makutei</w:t>
            </w:r>
            <w:proofErr w:type="spellEnd"/>
          </w:p>
        </w:tc>
        <w:tc>
          <w:tcPr>
            <w:tcW w:w="2312" w:type="dxa"/>
          </w:tcPr>
          <w:p w14:paraId="4564E7D1"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56</w:t>
            </w:r>
          </w:p>
        </w:tc>
      </w:tr>
      <w:tr w:rsidR="00A85FFA" w:rsidRPr="00F42EF7" w14:paraId="0E4CC175" w14:textId="77777777" w:rsidTr="00620ABE">
        <w:tc>
          <w:tcPr>
            <w:tcW w:w="851" w:type="dxa"/>
          </w:tcPr>
          <w:p w14:paraId="5E7B766E"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6</w:t>
            </w:r>
          </w:p>
        </w:tc>
        <w:tc>
          <w:tcPr>
            <w:tcW w:w="5103" w:type="dxa"/>
          </w:tcPr>
          <w:p w14:paraId="417B4E1A"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Jazmines / </w:t>
            </w:r>
            <w:proofErr w:type="spellStart"/>
            <w:r w:rsidRPr="00F42EF7">
              <w:rPr>
                <w:rFonts w:ascii="Lucida Sans Unicode" w:hAnsi="Lucida Sans Unicode" w:cs="Lucida Sans Unicode"/>
                <w:i/>
                <w:iCs/>
                <w:sz w:val="18"/>
                <w:szCs w:val="18"/>
              </w:rPr>
              <w:t>Taru</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Mayewe</w:t>
            </w:r>
            <w:proofErr w:type="spellEnd"/>
          </w:p>
        </w:tc>
        <w:tc>
          <w:tcPr>
            <w:tcW w:w="2312" w:type="dxa"/>
          </w:tcPr>
          <w:p w14:paraId="327003C1"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48</w:t>
            </w:r>
          </w:p>
        </w:tc>
      </w:tr>
      <w:tr w:rsidR="00A85FFA" w:rsidRPr="00F42EF7" w14:paraId="31E61D7B" w14:textId="77777777" w:rsidTr="00620ABE">
        <w:tc>
          <w:tcPr>
            <w:tcW w:w="851" w:type="dxa"/>
          </w:tcPr>
          <w:p w14:paraId="31A65DC7"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7</w:t>
            </w:r>
          </w:p>
        </w:tc>
        <w:tc>
          <w:tcPr>
            <w:tcW w:w="5103" w:type="dxa"/>
          </w:tcPr>
          <w:p w14:paraId="56685E94"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El Batallón</w:t>
            </w:r>
          </w:p>
        </w:tc>
        <w:tc>
          <w:tcPr>
            <w:tcW w:w="2312" w:type="dxa"/>
          </w:tcPr>
          <w:p w14:paraId="7D0131F2"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153</w:t>
            </w:r>
          </w:p>
        </w:tc>
      </w:tr>
      <w:tr w:rsidR="00A85FFA" w:rsidRPr="00F42EF7" w14:paraId="36762A13" w14:textId="77777777" w:rsidTr="00620ABE">
        <w:tc>
          <w:tcPr>
            <w:tcW w:w="851" w:type="dxa"/>
          </w:tcPr>
          <w:p w14:paraId="6405C83B"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w:t>
            </w:r>
          </w:p>
        </w:tc>
        <w:tc>
          <w:tcPr>
            <w:tcW w:w="5103" w:type="dxa"/>
          </w:tcPr>
          <w:p w14:paraId="4CDF6363" w14:textId="77777777" w:rsidR="00A85FFA" w:rsidRPr="00F42EF7" w:rsidRDefault="00A85FFA" w:rsidP="00EB23DE">
            <w:pPr>
              <w:ind w:left="31" w:right="49"/>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Huizaista</w:t>
            </w:r>
            <w:proofErr w:type="spellEnd"/>
          </w:p>
        </w:tc>
        <w:tc>
          <w:tcPr>
            <w:tcW w:w="2312" w:type="dxa"/>
          </w:tcPr>
          <w:p w14:paraId="30F4B2A5"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466</w:t>
            </w:r>
          </w:p>
        </w:tc>
      </w:tr>
      <w:tr w:rsidR="00A85FFA" w:rsidRPr="00F42EF7" w14:paraId="3780B4AD" w14:textId="77777777" w:rsidTr="00620ABE">
        <w:tc>
          <w:tcPr>
            <w:tcW w:w="851" w:type="dxa"/>
          </w:tcPr>
          <w:p w14:paraId="6E38F557"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w:t>
            </w:r>
          </w:p>
        </w:tc>
        <w:tc>
          <w:tcPr>
            <w:tcW w:w="5103" w:type="dxa"/>
          </w:tcPr>
          <w:p w14:paraId="1A28EDAA"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Cerritos / </w:t>
            </w:r>
            <w:proofErr w:type="spellStart"/>
            <w:r w:rsidRPr="00F42EF7">
              <w:rPr>
                <w:rFonts w:ascii="Lucida Sans Unicode" w:hAnsi="Lucida Sans Unicode" w:cs="Lucida Sans Unicode"/>
                <w:i/>
                <w:iCs/>
                <w:sz w:val="18"/>
                <w:szCs w:val="18"/>
              </w:rPr>
              <w:t>Tsikat+a</w:t>
            </w:r>
            <w:proofErr w:type="spellEnd"/>
          </w:p>
        </w:tc>
        <w:tc>
          <w:tcPr>
            <w:tcW w:w="2312" w:type="dxa"/>
          </w:tcPr>
          <w:p w14:paraId="2F324B54"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91</w:t>
            </w:r>
          </w:p>
        </w:tc>
      </w:tr>
      <w:tr w:rsidR="00A85FFA" w:rsidRPr="00F42EF7" w14:paraId="2E6CD031" w14:textId="77777777" w:rsidTr="00620ABE">
        <w:tc>
          <w:tcPr>
            <w:tcW w:w="851" w:type="dxa"/>
          </w:tcPr>
          <w:p w14:paraId="5FA01E8C"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10</w:t>
            </w:r>
          </w:p>
        </w:tc>
        <w:tc>
          <w:tcPr>
            <w:tcW w:w="5103" w:type="dxa"/>
          </w:tcPr>
          <w:p w14:paraId="1CC0C890"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Barranquillas / </w:t>
            </w:r>
            <w:proofErr w:type="spellStart"/>
            <w:r w:rsidRPr="00F42EF7">
              <w:rPr>
                <w:rFonts w:ascii="Lucida Sans Unicode" w:hAnsi="Lucida Sans Unicode" w:cs="Lucida Sans Unicode"/>
                <w:i/>
                <w:iCs/>
                <w:sz w:val="18"/>
                <w:szCs w:val="18"/>
              </w:rPr>
              <w:t>Hukupá</w:t>
            </w:r>
            <w:proofErr w:type="spellEnd"/>
          </w:p>
        </w:tc>
        <w:tc>
          <w:tcPr>
            <w:tcW w:w="2312" w:type="dxa"/>
          </w:tcPr>
          <w:p w14:paraId="2ADAFEC7"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128</w:t>
            </w:r>
          </w:p>
        </w:tc>
      </w:tr>
      <w:tr w:rsidR="00A85FFA" w:rsidRPr="00F42EF7" w14:paraId="2754904D" w14:textId="77777777" w:rsidTr="00620ABE">
        <w:tc>
          <w:tcPr>
            <w:tcW w:w="851" w:type="dxa"/>
          </w:tcPr>
          <w:p w14:paraId="1F7BAE9C"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11</w:t>
            </w:r>
          </w:p>
        </w:tc>
        <w:tc>
          <w:tcPr>
            <w:tcW w:w="5103" w:type="dxa"/>
          </w:tcPr>
          <w:p w14:paraId="66E66319"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Cañón de Tlaxcala / </w:t>
            </w:r>
            <w:proofErr w:type="spellStart"/>
            <w:r w:rsidRPr="00F42EF7">
              <w:rPr>
                <w:rFonts w:ascii="Lucida Sans Unicode" w:hAnsi="Lucida Sans Unicode" w:cs="Lucida Sans Unicode"/>
                <w:i/>
                <w:iCs/>
                <w:sz w:val="18"/>
                <w:szCs w:val="18"/>
              </w:rPr>
              <w:t>Yusi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Mayewe</w:t>
            </w:r>
            <w:proofErr w:type="spellEnd"/>
          </w:p>
        </w:tc>
        <w:tc>
          <w:tcPr>
            <w:tcW w:w="2312" w:type="dxa"/>
          </w:tcPr>
          <w:p w14:paraId="2F749A6A"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86</w:t>
            </w:r>
          </w:p>
        </w:tc>
      </w:tr>
      <w:tr w:rsidR="00A85FFA" w:rsidRPr="00F42EF7" w14:paraId="3C4B1964" w14:textId="77777777" w:rsidTr="00620ABE">
        <w:tc>
          <w:tcPr>
            <w:tcW w:w="851" w:type="dxa"/>
          </w:tcPr>
          <w:p w14:paraId="7230B1DC"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w:t>
            </w:r>
          </w:p>
        </w:tc>
        <w:tc>
          <w:tcPr>
            <w:tcW w:w="5103" w:type="dxa"/>
          </w:tcPr>
          <w:p w14:paraId="51244799"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w:t>
            </w:r>
            <w:proofErr w:type="spellStart"/>
            <w:r w:rsidRPr="00F42EF7">
              <w:rPr>
                <w:rFonts w:ascii="Lucida Sans Unicode" w:hAnsi="Lucida Sans Unicode" w:cs="Lucida Sans Unicode"/>
                <w:i/>
                <w:iCs/>
                <w:sz w:val="18"/>
                <w:szCs w:val="18"/>
              </w:rPr>
              <w:t>Jomate</w:t>
            </w:r>
            <w:proofErr w:type="spellEnd"/>
            <w:r w:rsidRPr="00F42EF7">
              <w:rPr>
                <w:rFonts w:ascii="Lucida Sans Unicode" w:hAnsi="Lucida Sans Unicode" w:cs="Lucida Sans Unicode"/>
                <w:i/>
                <w:iCs/>
                <w:sz w:val="18"/>
                <w:szCs w:val="18"/>
              </w:rPr>
              <w:t xml:space="preserve"> / </w:t>
            </w:r>
            <w:proofErr w:type="spellStart"/>
            <w:r w:rsidRPr="00F42EF7">
              <w:rPr>
                <w:rFonts w:ascii="Lucida Sans Unicode" w:hAnsi="Lucida Sans Unicode" w:cs="Lucida Sans Unicode"/>
                <w:i/>
                <w:iCs/>
                <w:sz w:val="18"/>
                <w:szCs w:val="18"/>
              </w:rPr>
              <w:t>Aikutsipa</w:t>
            </w:r>
            <w:proofErr w:type="spellEnd"/>
          </w:p>
        </w:tc>
        <w:tc>
          <w:tcPr>
            <w:tcW w:w="2312" w:type="dxa"/>
          </w:tcPr>
          <w:p w14:paraId="77DB8A07"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87</w:t>
            </w:r>
          </w:p>
        </w:tc>
      </w:tr>
      <w:tr w:rsidR="00A85FFA" w:rsidRPr="00F42EF7" w14:paraId="5E6D2DDF" w14:textId="77777777" w:rsidTr="00620ABE">
        <w:tc>
          <w:tcPr>
            <w:tcW w:w="851" w:type="dxa"/>
          </w:tcPr>
          <w:p w14:paraId="2819EC11"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13</w:t>
            </w:r>
          </w:p>
        </w:tc>
        <w:tc>
          <w:tcPr>
            <w:tcW w:w="5103" w:type="dxa"/>
          </w:tcPr>
          <w:p w14:paraId="058220BF"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Pinos / </w:t>
            </w:r>
            <w:proofErr w:type="spellStart"/>
            <w:r w:rsidRPr="00F42EF7">
              <w:rPr>
                <w:rFonts w:ascii="Lucida Sans Unicode" w:hAnsi="Lucida Sans Unicode" w:cs="Lucida Sans Unicode"/>
                <w:i/>
                <w:iCs/>
                <w:sz w:val="18"/>
                <w:szCs w:val="18"/>
              </w:rPr>
              <w:t>Yeukamet+a</w:t>
            </w:r>
            <w:proofErr w:type="spellEnd"/>
          </w:p>
        </w:tc>
        <w:tc>
          <w:tcPr>
            <w:tcW w:w="2312" w:type="dxa"/>
          </w:tcPr>
          <w:p w14:paraId="6C2EE752"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46</w:t>
            </w:r>
          </w:p>
        </w:tc>
      </w:tr>
      <w:tr w:rsidR="00A85FFA" w:rsidRPr="00F42EF7" w14:paraId="20DED803" w14:textId="77777777" w:rsidTr="00620ABE">
        <w:tc>
          <w:tcPr>
            <w:tcW w:w="851" w:type="dxa"/>
          </w:tcPr>
          <w:p w14:paraId="1D85B23C"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14</w:t>
            </w:r>
          </w:p>
        </w:tc>
        <w:tc>
          <w:tcPr>
            <w:tcW w:w="5103" w:type="dxa"/>
          </w:tcPr>
          <w:p w14:paraId="2D1362B1"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los Sabinos / </w:t>
            </w:r>
            <w:proofErr w:type="spellStart"/>
            <w:r w:rsidRPr="00F42EF7">
              <w:rPr>
                <w:rFonts w:ascii="Lucida Sans Unicode" w:hAnsi="Lucida Sans Unicode" w:cs="Lucida Sans Unicode"/>
                <w:i/>
                <w:iCs/>
                <w:sz w:val="18"/>
                <w:szCs w:val="18"/>
              </w:rPr>
              <w:t>Kaarupa</w:t>
            </w:r>
            <w:proofErr w:type="spellEnd"/>
          </w:p>
        </w:tc>
        <w:tc>
          <w:tcPr>
            <w:tcW w:w="2312" w:type="dxa"/>
          </w:tcPr>
          <w:p w14:paraId="5BBDF14C"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96</w:t>
            </w:r>
          </w:p>
        </w:tc>
      </w:tr>
      <w:tr w:rsidR="00A85FFA" w:rsidRPr="00F42EF7" w14:paraId="19442160" w14:textId="77777777" w:rsidTr="00620ABE">
        <w:tc>
          <w:tcPr>
            <w:tcW w:w="851" w:type="dxa"/>
          </w:tcPr>
          <w:p w14:paraId="2011B80B"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15</w:t>
            </w:r>
          </w:p>
        </w:tc>
        <w:tc>
          <w:tcPr>
            <w:tcW w:w="5103" w:type="dxa"/>
          </w:tcPr>
          <w:p w14:paraId="62CE4660"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Tepic / </w:t>
            </w:r>
            <w:proofErr w:type="spellStart"/>
            <w:r w:rsidRPr="00F42EF7">
              <w:rPr>
                <w:rFonts w:ascii="Lucida Sans Unicode" w:hAnsi="Lucida Sans Unicode" w:cs="Lucida Sans Unicode"/>
                <w:i/>
                <w:iCs/>
                <w:sz w:val="18"/>
                <w:szCs w:val="18"/>
              </w:rPr>
              <w:t>Aukwerita</w:t>
            </w:r>
            <w:proofErr w:type="spellEnd"/>
          </w:p>
        </w:tc>
        <w:tc>
          <w:tcPr>
            <w:tcW w:w="2312" w:type="dxa"/>
          </w:tcPr>
          <w:p w14:paraId="1E6EBC8D"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146</w:t>
            </w:r>
          </w:p>
        </w:tc>
      </w:tr>
      <w:tr w:rsidR="00A85FFA" w:rsidRPr="00F42EF7" w14:paraId="1DA29828" w14:textId="77777777" w:rsidTr="00620ABE">
        <w:tc>
          <w:tcPr>
            <w:tcW w:w="851" w:type="dxa"/>
          </w:tcPr>
          <w:p w14:paraId="65C12389"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16</w:t>
            </w:r>
          </w:p>
        </w:tc>
        <w:tc>
          <w:tcPr>
            <w:tcW w:w="5103" w:type="dxa"/>
          </w:tcPr>
          <w:p w14:paraId="3D7D196F"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Pajaritos / </w:t>
            </w:r>
            <w:proofErr w:type="spellStart"/>
            <w:r w:rsidRPr="00F42EF7">
              <w:rPr>
                <w:rFonts w:ascii="Lucida Sans Unicode" w:hAnsi="Lucida Sans Unicode" w:cs="Lucida Sans Unicode"/>
                <w:i/>
                <w:iCs/>
                <w:sz w:val="18"/>
                <w:szCs w:val="18"/>
              </w:rPr>
              <w:t>Wiiki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X+tepa</w:t>
            </w:r>
            <w:proofErr w:type="spellEnd"/>
          </w:p>
        </w:tc>
        <w:tc>
          <w:tcPr>
            <w:tcW w:w="2312" w:type="dxa"/>
          </w:tcPr>
          <w:p w14:paraId="034588ED"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62</w:t>
            </w:r>
          </w:p>
        </w:tc>
      </w:tr>
      <w:tr w:rsidR="00A85FFA" w:rsidRPr="00F42EF7" w14:paraId="726A84B0" w14:textId="77777777" w:rsidTr="00620ABE">
        <w:tc>
          <w:tcPr>
            <w:tcW w:w="851" w:type="dxa"/>
          </w:tcPr>
          <w:p w14:paraId="01B408E2"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17</w:t>
            </w:r>
          </w:p>
        </w:tc>
        <w:tc>
          <w:tcPr>
            <w:tcW w:w="5103" w:type="dxa"/>
          </w:tcPr>
          <w:p w14:paraId="72C5821E" w14:textId="77777777" w:rsidR="00A85FFA" w:rsidRPr="00F42EF7" w:rsidRDefault="00A85FFA" w:rsidP="00EB23DE">
            <w:pPr>
              <w:ind w:left="31" w:right="49"/>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Cuamostita</w:t>
            </w:r>
            <w:proofErr w:type="spellEnd"/>
            <w:r w:rsidRPr="00F42EF7">
              <w:rPr>
                <w:rFonts w:ascii="Lucida Sans Unicode" w:hAnsi="Lucida Sans Unicode" w:cs="Lucida Sans Unicode"/>
                <w:i/>
                <w:iCs/>
                <w:sz w:val="18"/>
                <w:szCs w:val="18"/>
              </w:rPr>
              <w:t xml:space="preserve"> / </w:t>
            </w:r>
            <w:proofErr w:type="spellStart"/>
            <w:r w:rsidRPr="00F42EF7">
              <w:rPr>
                <w:rFonts w:ascii="Lucida Sans Unicode" w:hAnsi="Lucida Sans Unicode" w:cs="Lucida Sans Unicode"/>
                <w:i/>
                <w:iCs/>
                <w:sz w:val="18"/>
                <w:szCs w:val="18"/>
              </w:rPr>
              <w:t>Muxurita</w:t>
            </w:r>
            <w:proofErr w:type="spellEnd"/>
          </w:p>
        </w:tc>
        <w:tc>
          <w:tcPr>
            <w:tcW w:w="2312" w:type="dxa"/>
          </w:tcPr>
          <w:p w14:paraId="1E1DA5B3" w14:textId="77777777" w:rsidR="00A85FFA" w:rsidRPr="00F42EF7" w:rsidRDefault="00A85FFA" w:rsidP="00EB23DE">
            <w:pPr>
              <w:ind w:left="-108" w:right="-5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86</w:t>
            </w:r>
          </w:p>
        </w:tc>
      </w:tr>
      <w:tr w:rsidR="00A85FFA" w:rsidRPr="00F42EF7" w14:paraId="13188A9D" w14:textId="77777777" w:rsidTr="00620ABE">
        <w:tc>
          <w:tcPr>
            <w:tcW w:w="851" w:type="dxa"/>
          </w:tcPr>
          <w:p w14:paraId="7B714AC5" w14:textId="77777777" w:rsidR="00A85FFA" w:rsidRPr="00F42EF7" w:rsidRDefault="00A85FFA" w:rsidP="00EB23DE">
            <w:pPr>
              <w:ind w:left="567" w:right="49" w:hanging="67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18</w:t>
            </w:r>
          </w:p>
        </w:tc>
        <w:tc>
          <w:tcPr>
            <w:tcW w:w="5103" w:type="dxa"/>
          </w:tcPr>
          <w:p w14:paraId="444E6B11" w14:textId="77777777" w:rsidR="00A85FFA" w:rsidRPr="00F42EF7" w:rsidRDefault="00A85FFA" w:rsidP="00EB23DE">
            <w:pPr>
              <w:ind w:left="31" w:right="49"/>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Cañón del Tule</w:t>
            </w:r>
          </w:p>
        </w:tc>
        <w:tc>
          <w:tcPr>
            <w:tcW w:w="2312" w:type="dxa"/>
          </w:tcPr>
          <w:p w14:paraId="0F6E3CA0" w14:textId="77777777" w:rsidR="00A85FFA" w:rsidRPr="00F42EF7" w:rsidRDefault="00A85FFA" w:rsidP="00EB23DE">
            <w:pPr>
              <w:ind w:left="-108" w:right="49" w:firstLine="108"/>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57</w:t>
            </w:r>
          </w:p>
        </w:tc>
      </w:tr>
    </w:tbl>
    <w:p w14:paraId="2F8A5D43" w14:textId="77777777" w:rsidR="00A85FFA" w:rsidRPr="00F42EF7" w:rsidRDefault="00A85FFA" w:rsidP="00EB23DE">
      <w:pPr>
        <w:spacing w:after="0" w:line="240" w:lineRule="auto"/>
        <w:ind w:left="567" w:right="49"/>
        <w:jc w:val="both"/>
        <w:rPr>
          <w:rFonts w:ascii="Lucida Sans Unicode" w:hAnsi="Lucida Sans Unicode" w:cs="Lucida Sans Unicode"/>
          <w:sz w:val="20"/>
          <w:szCs w:val="20"/>
        </w:rPr>
      </w:pPr>
    </w:p>
    <w:p w14:paraId="6A289DF7" w14:textId="4FF36A4E" w:rsidR="00A85FFA" w:rsidRPr="00F42EF7" w:rsidRDefault="00A85FFA" w:rsidP="00D42012">
      <w:pPr>
        <w:pStyle w:val="Prrafodelista"/>
        <w:numPr>
          <w:ilvl w:val="0"/>
          <w:numId w:val="26"/>
        </w:numPr>
        <w:tabs>
          <w:tab w:val="left" w:pos="993"/>
        </w:tabs>
        <w:spacing w:after="0" w:line="240" w:lineRule="auto"/>
        <w:ind w:left="567" w:right="49" w:firstLine="0"/>
        <w:jc w:val="both"/>
        <w:rPr>
          <w:rFonts w:ascii="Lucida Sans Unicode" w:hAnsi="Lucida Sans Unicode" w:cs="Lucida Sans Unicode"/>
          <w:b/>
          <w:i/>
          <w:iCs/>
          <w:sz w:val="20"/>
          <w:szCs w:val="20"/>
        </w:rPr>
      </w:pPr>
      <w:r w:rsidRPr="00F42EF7">
        <w:rPr>
          <w:rFonts w:ascii="Lucida Sans Unicode" w:hAnsi="Lucida Sans Unicode" w:cs="Lucida Sans Unicode"/>
          <w:b/>
          <w:i/>
          <w:iCs/>
          <w:sz w:val="20"/>
          <w:szCs w:val="20"/>
        </w:rPr>
        <w:t>Entrevista</w:t>
      </w:r>
    </w:p>
    <w:p w14:paraId="484202E2" w14:textId="77777777" w:rsidR="00D21958" w:rsidRPr="00F42EF7" w:rsidRDefault="00D21958" w:rsidP="00EB23DE">
      <w:pPr>
        <w:pStyle w:val="Prrafodelista"/>
        <w:tabs>
          <w:tab w:val="left" w:pos="993"/>
        </w:tabs>
        <w:spacing w:after="0" w:line="240" w:lineRule="auto"/>
        <w:ind w:left="567" w:right="49"/>
        <w:jc w:val="both"/>
        <w:rPr>
          <w:rFonts w:ascii="Lucida Sans Unicode" w:hAnsi="Lucida Sans Unicode" w:cs="Lucida Sans Unicode"/>
          <w:b/>
          <w:i/>
          <w:iCs/>
          <w:sz w:val="20"/>
          <w:szCs w:val="20"/>
        </w:rPr>
      </w:pPr>
    </w:p>
    <w:p w14:paraId="334109A3" w14:textId="02FF82D4" w:rsidR="00A85FFA" w:rsidRPr="00F42EF7" w:rsidRDefault="00A85FFA" w:rsidP="00EB23DE">
      <w:pPr>
        <w:spacing w:after="0" w:line="240" w:lineRule="auto"/>
        <w:ind w:left="567" w:right="49"/>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Se aplicará a las autoridades del gobierno tradicional y los comuneros que asistan a las reuniones convocadas por las autoridades de cada una de las localidades referidas, los ejes temáticos que constituyen el guion para la entrevista son los siguientes:</w:t>
      </w:r>
    </w:p>
    <w:p w14:paraId="1F4AA3BC" w14:textId="77777777" w:rsidR="00DA0854" w:rsidRPr="00F42EF7" w:rsidRDefault="00DA0854" w:rsidP="00EB23DE">
      <w:pPr>
        <w:spacing w:after="0" w:line="240" w:lineRule="auto"/>
        <w:ind w:left="567" w:right="49"/>
        <w:jc w:val="both"/>
        <w:rPr>
          <w:rFonts w:ascii="Lucida Sans Unicode" w:hAnsi="Lucida Sans Unicode" w:cs="Lucida Sans Unicode"/>
          <w:i/>
          <w:iCs/>
          <w:sz w:val="20"/>
          <w:szCs w:val="20"/>
        </w:rPr>
      </w:pPr>
    </w:p>
    <w:p w14:paraId="611B842F"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Antecedentes históricos de un sistema normativo interno.</w:t>
      </w:r>
    </w:p>
    <w:p w14:paraId="77AAF455"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lastRenderedPageBreak/>
        <w:t>Normatividad existente oral y escrita.</w:t>
      </w:r>
    </w:p>
    <w:p w14:paraId="746C6B58"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Jerarquía de las autoridades y funciones</w:t>
      </w:r>
    </w:p>
    <w:p w14:paraId="7E5F0294"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Temporalidad de los cargos.</w:t>
      </w:r>
    </w:p>
    <w:p w14:paraId="1DF2F276"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Instancias y procedimientos para la elección de las autoridades.</w:t>
      </w:r>
    </w:p>
    <w:p w14:paraId="0C4C54BD" w14:textId="77777777" w:rsidR="00A85FFA" w:rsidRPr="00F42EF7" w:rsidRDefault="00A85FFA" w:rsidP="00D42012">
      <w:pPr>
        <w:pStyle w:val="Prrafodelista"/>
        <w:numPr>
          <w:ilvl w:val="0"/>
          <w:numId w:val="28"/>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 xml:space="preserve">Mecanismos para la toma de decisiones. </w:t>
      </w:r>
    </w:p>
    <w:p w14:paraId="675B8F27" w14:textId="77777777" w:rsidR="00A85FFA" w:rsidRPr="00F42EF7" w:rsidRDefault="00A85FFA" w:rsidP="00EB23DE">
      <w:pPr>
        <w:spacing w:after="0" w:line="240" w:lineRule="auto"/>
        <w:ind w:left="567" w:right="49"/>
        <w:jc w:val="both"/>
        <w:rPr>
          <w:rFonts w:ascii="Lucida Sans Unicode" w:hAnsi="Lucida Sans Unicode" w:cs="Lucida Sans Unicode"/>
          <w:i/>
          <w:iCs/>
          <w:sz w:val="20"/>
          <w:szCs w:val="20"/>
        </w:rPr>
      </w:pPr>
    </w:p>
    <w:p w14:paraId="3E8FC9B9" w14:textId="77777777" w:rsidR="00A85FFA" w:rsidRPr="00F42EF7" w:rsidRDefault="00A85FFA" w:rsidP="00D42012">
      <w:pPr>
        <w:pStyle w:val="Prrafodelista"/>
        <w:numPr>
          <w:ilvl w:val="0"/>
          <w:numId w:val="25"/>
        </w:numPr>
        <w:tabs>
          <w:tab w:val="left" w:pos="993"/>
        </w:tabs>
        <w:spacing w:after="0" w:line="240" w:lineRule="auto"/>
        <w:ind w:left="567" w:right="49" w:firstLine="0"/>
        <w:jc w:val="both"/>
        <w:rPr>
          <w:rFonts w:ascii="Lucida Sans Unicode" w:hAnsi="Lucida Sans Unicode" w:cs="Lucida Sans Unicode"/>
          <w:b/>
          <w:i/>
          <w:iCs/>
          <w:sz w:val="20"/>
          <w:szCs w:val="20"/>
        </w:rPr>
      </w:pPr>
      <w:r w:rsidRPr="00F42EF7">
        <w:rPr>
          <w:rFonts w:ascii="Lucida Sans Unicode" w:hAnsi="Lucida Sans Unicode" w:cs="Lucida Sans Unicode"/>
          <w:b/>
          <w:i/>
          <w:iCs/>
          <w:sz w:val="20"/>
          <w:szCs w:val="20"/>
        </w:rPr>
        <w:t>Etapa de trabajo con diferentes grupos de la comunidad</w:t>
      </w:r>
    </w:p>
    <w:p w14:paraId="2D3A9008"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hAnsi="Lucida Sans Unicode" w:cs="Lucida Sans Unicode"/>
          <w:i/>
          <w:iCs/>
          <w:color w:val="000000"/>
          <w:sz w:val="20"/>
          <w:szCs w:val="20"/>
        </w:rPr>
      </w:pPr>
    </w:p>
    <w:p w14:paraId="3AB443DF" w14:textId="0AB6906F"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i/>
          <w:iCs/>
          <w:sz w:val="20"/>
          <w:szCs w:val="20"/>
          <w:lang w:eastAsia="en-US"/>
        </w:rPr>
        <w:t xml:space="preserve">Para esta etapa, se tiene contemplado un proceso cuyo objetivo es, a través de reuniones grupales con diferentes actores comunitarios, contrastar la información previa, recabada a través de entrevista. En este marco, se utilizará la técnica de grupos focales, dado que nos permitirá registrar no sólo los conocimientos y opiniones de los participantes, sino, facilitará contrastar la </w:t>
      </w:r>
      <w:r w:rsidR="00F35A22" w:rsidRPr="00F42EF7">
        <w:rPr>
          <w:rFonts w:ascii="Lucida Sans Unicode" w:eastAsiaTheme="minorHAnsi" w:hAnsi="Lucida Sans Unicode" w:cs="Lucida Sans Unicode"/>
          <w:i/>
          <w:iCs/>
          <w:sz w:val="20"/>
          <w:szCs w:val="20"/>
          <w:lang w:eastAsia="en-US"/>
        </w:rPr>
        <w:t>información relacionada</w:t>
      </w:r>
      <w:r w:rsidRPr="00F42EF7">
        <w:rPr>
          <w:rFonts w:ascii="Lucida Sans Unicode" w:eastAsiaTheme="minorHAnsi" w:hAnsi="Lucida Sans Unicode" w:cs="Lucida Sans Unicode"/>
          <w:i/>
          <w:iCs/>
          <w:sz w:val="20"/>
          <w:szCs w:val="20"/>
          <w:lang w:eastAsia="en-US"/>
        </w:rPr>
        <w:t xml:space="preserve"> con el objetivo de esta investigación:</w:t>
      </w:r>
    </w:p>
    <w:p w14:paraId="309C87FF"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001A0E25"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Antecedentes históricos de un sistema normativo interno.</w:t>
      </w:r>
    </w:p>
    <w:p w14:paraId="029D4004"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Normatividad existente oral y escrita.</w:t>
      </w:r>
    </w:p>
    <w:p w14:paraId="65AD9120"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Jerarquía de las autoridades y funciones</w:t>
      </w:r>
    </w:p>
    <w:p w14:paraId="4EA55F44"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Temporalidad de los cargos.</w:t>
      </w:r>
    </w:p>
    <w:p w14:paraId="394487C6"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Instancias y procedimientos para la elección de las autoridades.</w:t>
      </w:r>
    </w:p>
    <w:p w14:paraId="15198921" w14:textId="77777777" w:rsidR="00A85FFA" w:rsidRPr="00F42EF7" w:rsidRDefault="00A85FFA" w:rsidP="00D42012">
      <w:pPr>
        <w:pStyle w:val="Prrafodelista"/>
        <w:numPr>
          <w:ilvl w:val="0"/>
          <w:numId w:val="31"/>
        </w:numPr>
        <w:tabs>
          <w:tab w:val="left" w:pos="851"/>
        </w:tabs>
        <w:spacing w:after="0" w:line="240" w:lineRule="auto"/>
        <w:ind w:left="567" w:right="49" w:firstLine="0"/>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 xml:space="preserve">Mecanismos para la toma de decisiones. </w:t>
      </w:r>
    </w:p>
    <w:p w14:paraId="0FAE746F"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32B577B4"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i/>
          <w:iCs/>
          <w:sz w:val="20"/>
          <w:szCs w:val="20"/>
          <w:lang w:eastAsia="en-US"/>
        </w:rPr>
        <w:t>De este modo, la estrategia para la formación de los grupos focales es la siguiente:</w:t>
      </w:r>
    </w:p>
    <w:p w14:paraId="76BE02C3"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727CF2E4"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b/>
          <w:i/>
          <w:iCs/>
          <w:sz w:val="20"/>
          <w:szCs w:val="20"/>
          <w:lang w:eastAsia="en-US"/>
        </w:rPr>
        <w:t>Grupo focal A</w:t>
      </w:r>
      <w:r w:rsidRPr="00F42EF7">
        <w:rPr>
          <w:rFonts w:ascii="Lucida Sans Unicode" w:eastAsiaTheme="minorHAnsi" w:hAnsi="Lucida Sans Unicode" w:cs="Lucida Sans Unicode"/>
          <w:i/>
          <w:iCs/>
          <w:sz w:val="20"/>
          <w:szCs w:val="20"/>
          <w:lang w:eastAsia="en-US"/>
        </w:rPr>
        <w:t>. Autoridades legales del municipio de Bolaños, Jalisco: Cabildo municipal, comisarios municipales, comisarios ejidales o de bienes comunales, juezas o jueces cívicos, delegados y agentes municipales; </w:t>
      </w:r>
    </w:p>
    <w:p w14:paraId="3E7EFF00"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29098BAD"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b/>
          <w:i/>
          <w:iCs/>
          <w:sz w:val="20"/>
          <w:szCs w:val="20"/>
          <w:lang w:eastAsia="en-US"/>
        </w:rPr>
        <w:t>Grupo focal B</w:t>
      </w:r>
      <w:r w:rsidRPr="00F42EF7">
        <w:rPr>
          <w:rFonts w:ascii="Lucida Sans Unicode" w:eastAsiaTheme="minorHAnsi" w:hAnsi="Lucida Sans Unicode" w:cs="Lucida Sans Unicode"/>
          <w:i/>
          <w:iCs/>
          <w:sz w:val="20"/>
          <w:szCs w:val="20"/>
          <w:lang w:eastAsia="en-US"/>
        </w:rPr>
        <w:t>. Autoridades tradicionales de la comunidad indígena: asamblea general de comuneros, representantes de bienes comunales, comisarios, gobernador, consejo de mayores, otros que se identifiquen a partir de su sistema normativo propio. </w:t>
      </w:r>
    </w:p>
    <w:p w14:paraId="6E403C2B"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i/>
          <w:iCs/>
          <w:sz w:val="20"/>
          <w:szCs w:val="20"/>
          <w:lang w:eastAsia="en-US"/>
        </w:rPr>
        <w:t> </w:t>
      </w:r>
    </w:p>
    <w:p w14:paraId="31513309"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r w:rsidRPr="00F42EF7">
        <w:rPr>
          <w:rFonts w:ascii="Lucida Sans Unicode" w:eastAsiaTheme="minorHAnsi" w:hAnsi="Lucida Sans Unicode" w:cs="Lucida Sans Unicode"/>
          <w:b/>
          <w:i/>
          <w:iCs/>
          <w:sz w:val="20"/>
          <w:szCs w:val="20"/>
          <w:lang w:eastAsia="en-US"/>
        </w:rPr>
        <w:t>Grupo focal C</w:t>
      </w:r>
      <w:r w:rsidRPr="00F42EF7">
        <w:rPr>
          <w:rFonts w:ascii="Lucida Sans Unicode" w:eastAsiaTheme="minorHAnsi" w:hAnsi="Lucida Sans Unicode" w:cs="Lucida Sans Unicode"/>
          <w:i/>
          <w:iCs/>
          <w:sz w:val="20"/>
          <w:szCs w:val="20"/>
          <w:lang w:eastAsia="en-US"/>
        </w:rPr>
        <w:t>. Liderazgos locales: expresidentes municipales, cronistas, representantes de organizaciones civiles y ciudadanía distinguida en las localidades; y las demás que se determinen. </w:t>
      </w:r>
    </w:p>
    <w:p w14:paraId="131FAC06" w14:textId="77777777" w:rsidR="00A85FFA" w:rsidRPr="00F42EF7" w:rsidRDefault="00A85FFA" w:rsidP="00EB23DE">
      <w:pPr>
        <w:pStyle w:val="NormalWeb"/>
        <w:shd w:val="clear" w:color="auto" w:fill="FFFFFF"/>
        <w:spacing w:before="0" w:beforeAutospacing="0" w:after="0" w:afterAutospacing="0"/>
        <w:ind w:left="567" w:right="49"/>
        <w:jc w:val="both"/>
        <w:rPr>
          <w:rFonts w:ascii="Lucida Sans Unicode" w:eastAsiaTheme="minorHAnsi" w:hAnsi="Lucida Sans Unicode" w:cs="Lucida Sans Unicode"/>
          <w:i/>
          <w:iCs/>
          <w:sz w:val="20"/>
          <w:szCs w:val="20"/>
          <w:lang w:eastAsia="en-US"/>
        </w:rPr>
      </w:pPr>
    </w:p>
    <w:p w14:paraId="41172E28" w14:textId="77777777" w:rsidR="00A85FFA" w:rsidRPr="00F42EF7" w:rsidRDefault="00A85FFA" w:rsidP="00D42012">
      <w:pPr>
        <w:pStyle w:val="NormalWeb"/>
        <w:numPr>
          <w:ilvl w:val="0"/>
          <w:numId w:val="25"/>
        </w:numPr>
        <w:shd w:val="clear" w:color="auto" w:fill="FFFFFF"/>
        <w:tabs>
          <w:tab w:val="left" w:pos="851"/>
        </w:tabs>
        <w:spacing w:before="0" w:beforeAutospacing="0" w:after="0" w:afterAutospacing="0"/>
        <w:ind w:left="567" w:right="49" w:firstLine="0"/>
        <w:jc w:val="both"/>
        <w:rPr>
          <w:rFonts w:ascii="Lucida Sans Unicode" w:eastAsiaTheme="minorHAnsi" w:hAnsi="Lucida Sans Unicode" w:cs="Lucida Sans Unicode"/>
          <w:b/>
          <w:i/>
          <w:iCs/>
          <w:sz w:val="20"/>
          <w:szCs w:val="20"/>
          <w:lang w:eastAsia="en-US"/>
        </w:rPr>
      </w:pPr>
      <w:r w:rsidRPr="00F42EF7">
        <w:rPr>
          <w:rFonts w:ascii="Lucida Sans Unicode" w:eastAsiaTheme="minorHAnsi" w:hAnsi="Lucida Sans Unicode" w:cs="Lucida Sans Unicode"/>
          <w:b/>
          <w:i/>
          <w:iCs/>
          <w:sz w:val="20"/>
          <w:szCs w:val="20"/>
          <w:lang w:eastAsia="en-US"/>
        </w:rPr>
        <w:t xml:space="preserve"> Presentación de resultados</w:t>
      </w:r>
    </w:p>
    <w:p w14:paraId="3152956A" w14:textId="77777777" w:rsidR="00A85FFA" w:rsidRPr="00F42EF7" w:rsidRDefault="00A85FFA" w:rsidP="00EB23DE">
      <w:pPr>
        <w:spacing w:after="0" w:line="240" w:lineRule="auto"/>
        <w:ind w:left="567" w:right="49"/>
        <w:jc w:val="both"/>
        <w:rPr>
          <w:rFonts w:ascii="Lucida Sans Unicode" w:hAnsi="Lucida Sans Unicode" w:cs="Lucida Sans Unicode"/>
          <w:b/>
          <w:i/>
          <w:iCs/>
          <w:sz w:val="20"/>
          <w:szCs w:val="20"/>
        </w:rPr>
      </w:pPr>
    </w:p>
    <w:p w14:paraId="483AD807" w14:textId="18D0FFD8" w:rsidR="00A85FFA" w:rsidRPr="00F42EF7" w:rsidRDefault="00A85FFA" w:rsidP="00EB23DE">
      <w:pPr>
        <w:spacing w:after="0" w:line="240" w:lineRule="auto"/>
        <w:ind w:left="567" w:right="49"/>
        <w:jc w:val="both"/>
        <w:rPr>
          <w:rFonts w:ascii="Lucida Sans Unicode" w:hAnsi="Lucida Sans Unicode" w:cs="Lucida Sans Unicode"/>
          <w:i/>
          <w:iCs/>
          <w:sz w:val="20"/>
          <w:szCs w:val="20"/>
        </w:rPr>
      </w:pPr>
      <w:r w:rsidRPr="00F42EF7">
        <w:rPr>
          <w:rFonts w:ascii="Lucida Sans Unicode" w:hAnsi="Lucida Sans Unicode" w:cs="Lucida Sans Unicode"/>
          <w:i/>
          <w:iCs/>
          <w:sz w:val="20"/>
          <w:szCs w:val="20"/>
        </w:rPr>
        <w:t>En función de la información recabada en cada una de las etapas referidas, se integrará un informe final</w:t>
      </w:r>
      <w:r w:rsidR="00EB23DE" w:rsidRPr="00F42EF7">
        <w:rPr>
          <w:rFonts w:ascii="Lucida Sans Unicode" w:hAnsi="Lucida Sans Unicode" w:cs="Lucida Sans Unicode"/>
          <w:i/>
          <w:iCs/>
          <w:sz w:val="20"/>
          <w:szCs w:val="20"/>
        </w:rPr>
        <w:t>”</w:t>
      </w:r>
      <w:r w:rsidRPr="00F42EF7">
        <w:rPr>
          <w:rFonts w:ascii="Lucida Sans Unicode" w:hAnsi="Lucida Sans Unicode" w:cs="Lucida Sans Unicode"/>
          <w:i/>
          <w:iCs/>
          <w:sz w:val="20"/>
          <w:szCs w:val="20"/>
        </w:rPr>
        <w:t xml:space="preserve">. </w:t>
      </w:r>
    </w:p>
    <w:p w14:paraId="39DFEE77" w14:textId="5ECC1735" w:rsidR="00A85FFA" w:rsidRPr="00F42EF7" w:rsidRDefault="00A85FFA" w:rsidP="00A85FFA">
      <w:pPr>
        <w:spacing w:after="0" w:line="276" w:lineRule="auto"/>
        <w:ind w:right="-518"/>
        <w:jc w:val="both"/>
        <w:rPr>
          <w:rFonts w:ascii="Lucida Sans Unicode" w:eastAsia="Times New Roman" w:hAnsi="Lucida Sans Unicode" w:cs="Lucida Sans Unicode"/>
          <w:sz w:val="20"/>
          <w:szCs w:val="20"/>
          <w:lang w:val="es-ES" w:eastAsia="ar-SA"/>
        </w:rPr>
      </w:pPr>
    </w:p>
    <w:p w14:paraId="1F70EFC5" w14:textId="196F4112" w:rsidR="00BD6056" w:rsidRPr="00F42EF7" w:rsidRDefault="005731A0" w:rsidP="00D977D4">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Así</w:t>
      </w:r>
      <w:r w:rsidR="003D2721" w:rsidRPr="00F42EF7">
        <w:rPr>
          <w:rFonts w:ascii="Lucida Sans Unicode" w:eastAsia="Times New Roman" w:hAnsi="Lucida Sans Unicode" w:cs="Lucida Sans Unicode"/>
          <w:sz w:val="20"/>
          <w:szCs w:val="20"/>
          <w:lang w:val="es-ES" w:eastAsia="ar-SA"/>
        </w:rPr>
        <w:t xml:space="preserve">, </w:t>
      </w:r>
      <w:r w:rsidR="006E163E" w:rsidRPr="00F42EF7">
        <w:rPr>
          <w:rFonts w:ascii="Lucida Sans Unicode" w:eastAsia="Times New Roman" w:hAnsi="Lucida Sans Unicode" w:cs="Lucida Sans Unicode"/>
          <w:sz w:val="20"/>
          <w:szCs w:val="20"/>
          <w:lang w:val="es-ES" w:eastAsia="ar-SA"/>
        </w:rPr>
        <w:t>a</w:t>
      </w:r>
      <w:r w:rsidR="00BD6056" w:rsidRPr="00F42EF7">
        <w:rPr>
          <w:rFonts w:ascii="Lucida Sans Unicode" w:eastAsia="Times New Roman" w:hAnsi="Lucida Sans Unicode" w:cs="Lucida Sans Unicode"/>
          <w:sz w:val="20"/>
          <w:szCs w:val="20"/>
          <w:lang w:val="es-ES" w:eastAsia="ar-SA"/>
        </w:rPr>
        <w:t xml:space="preserve"> partir del ejercicio solicitado, deberá ser posible conocer las opiniones, percepciones y posiciones de las diversas autoridades y de la ciudadanía perteneciente a la comunidad indígena de Tuxpan de Bolaños, Jalisco, así como del propio municipio, en torno a la existencia histórica y vigencia de un sistema normativo; procedimiento que permitirá el involucramiento de la ciudadanía y garantizará su participación política en el proceso de cambio de sistema de partidos a la implementación de su sistema normativo para la elección de sus autoridades.</w:t>
      </w:r>
    </w:p>
    <w:p w14:paraId="5010BBEF" w14:textId="2D068E0D" w:rsidR="004E233A" w:rsidRPr="00F42EF7" w:rsidRDefault="004E233A"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3E3E4531" w14:textId="42A9984C" w:rsidR="00E04E2F" w:rsidRPr="00F42EF7" w:rsidRDefault="006E163E" w:rsidP="00D977D4">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Para los efectos de alcanzar el objetivo propuesto, se estableció que la vigencia del convenio comenzaría a partir de </w:t>
      </w:r>
      <w:r w:rsidR="00C26DFA" w:rsidRPr="00F42EF7">
        <w:rPr>
          <w:rFonts w:ascii="Lucida Sans Unicode" w:eastAsia="Times New Roman" w:hAnsi="Lucida Sans Unicode" w:cs="Lucida Sans Unicode"/>
          <w:sz w:val="20"/>
          <w:szCs w:val="20"/>
          <w:lang w:val="es-ES" w:eastAsia="ar-SA"/>
        </w:rPr>
        <w:t>su</w:t>
      </w:r>
      <w:r w:rsidRPr="00F42EF7">
        <w:rPr>
          <w:rFonts w:ascii="Lucida Sans Unicode" w:eastAsia="Times New Roman" w:hAnsi="Lucida Sans Unicode" w:cs="Lucida Sans Unicode"/>
          <w:sz w:val="20"/>
          <w:szCs w:val="20"/>
          <w:lang w:val="es-ES" w:eastAsia="ar-SA"/>
        </w:rPr>
        <w:t xml:space="preserve"> firma</w:t>
      </w:r>
      <w:r w:rsidR="00E4080B" w:rsidRPr="00F42EF7">
        <w:rPr>
          <w:rFonts w:ascii="Lucida Sans Unicode" w:eastAsia="Times New Roman" w:hAnsi="Lucida Sans Unicode" w:cs="Lucida Sans Unicode"/>
          <w:sz w:val="20"/>
          <w:szCs w:val="20"/>
          <w:lang w:val="es-ES" w:eastAsia="ar-SA"/>
        </w:rPr>
        <w:t xml:space="preserve"> </w:t>
      </w:r>
      <w:r w:rsidR="008A29F0" w:rsidRPr="00F42EF7">
        <w:rPr>
          <w:rFonts w:ascii="Lucida Sans Unicode" w:eastAsia="Times New Roman" w:hAnsi="Lucida Sans Unicode" w:cs="Lucida Sans Unicode"/>
          <w:sz w:val="20"/>
          <w:szCs w:val="20"/>
          <w:lang w:val="es-ES" w:eastAsia="ar-SA"/>
        </w:rPr>
        <w:t xml:space="preserve">y concluirá </w:t>
      </w:r>
      <w:r w:rsidR="00C26DFA" w:rsidRPr="00F42EF7">
        <w:rPr>
          <w:rFonts w:ascii="Lucida Sans Unicode" w:eastAsia="Times New Roman" w:hAnsi="Lucida Sans Unicode" w:cs="Lucida Sans Unicode"/>
          <w:sz w:val="20"/>
          <w:szCs w:val="20"/>
          <w:lang w:val="es-ES" w:eastAsia="ar-SA"/>
        </w:rPr>
        <w:t xml:space="preserve">con </w:t>
      </w:r>
      <w:r w:rsidR="00E04E2F" w:rsidRPr="00F42EF7">
        <w:rPr>
          <w:rFonts w:ascii="Lucida Sans Unicode" w:eastAsia="Times New Roman" w:hAnsi="Lucida Sans Unicode" w:cs="Lucida Sans Unicode"/>
          <w:sz w:val="20"/>
          <w:szCs w:val="20"/>
          <w:lang w:val="es-ES" w:eastAsia="ar-SA"/>
        </w:rPr>
        <w:t xml:space="preserve">la entrega del producto final, esto es, el 15 de diciembre de la presente anualidad. </w:t>
      </w:r>
    </w:p>
    <w:p w14:paraId="7B7DEF0F" w14:textId="771DD339" w:rsidR="005E427D" w:rsidRPr="00F42EF7" w:rsidRDefault="005E427D"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704F5253" w14:textId="2F7287BA" w:rsidR="000C776B" w:rsidRPr="00F42EF7" w:rsidRDefault="00D57950" w:rsidP="00D57950">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 xml:space="preserve">III. </w:t>
      </w:r>
      <w:r w:rsidR="000C776B" w:rsidRPr="00F42EF7">
        <w:rPr>
          <w:rFonts w:ascii="Lucida Sans Unicode" w:hAnsi="Lucida Sans Unicode" w:cs="Lucida Sans Unicode"/>
          <w:b/>
          <w:bCs/>
          <w:sz w:val="20"/>
          <w:szCs w:val="20"/>
        </w:rPr>
        <w:t>Informes de las autoridades legales y tradicionales</w:t>
      </w:r>
    </w:p>
    <w:p w14:paraId="166DDB24" w14:textId="77777777" w:rsidR="00AE5B23" w:rsidRPr="00F42EF7" w:rsidRDefault="00AE5B23" w:rsidP="00F045DF">
      <w:pPr>
        <w:spacing w:after="0" w:line="276" w:lineRule="auto"/>
        <w:ind w:right="-516"/>
        <w:jc w:val="both"/>
        <w:rPr>
          <w:rFonts w:ascii="Lucida Sans Unicode" w:eastAsia="Times New Roman" w:hAnsi="Lucida Sans Unicode" w:cs="Lucida Sans Unicode"/>
          <w:sz w:val="20"/>
          <w:szCs w:val="20"/>
          <w:lang w:val="es-ES" w:eastAsia="ar-SA"/>
        </w:rPr>
      </w:pPr>
    </w:p>
    <w:p w14:paraId="3E59241A" w14:textId="077CFABD" w:rsidR="00024E0E" w:rsidRPr="00F42EF7" w:rsidRDefault="002B7FB9" w:rsidP="00F045DF">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Con</w:t>
      </w:r>
      <w:r w:rsidR="00575803" w:rsidRPr="00F42EF7">
        <w:rPr>
          <w:rFonts w:ascii="Lucida Sans Unicode" w:eastAsia="Times New Roman" w:hAnsi="Lucida Sans Unicode" w:cs="Lucida Sans Unicode"/>
          <w:sz w:val="20"/>
          <w:szCs w:val="20"/>
          <w:lang w:val="es-ES" w:eastAsia="ar-SA"/>
        </w:rPr>
        <w:t xml:space="preserve"> relación al tema de </w:t>
      </w:r>
      <w:r w:rsidR="006F09D0" w:rsidRPr="00F42EF7">
        <w:rPr>
          <w:rFonts w:ascii="Lucida Sans Unicode" w:eastAsia="Times New Roman" w:hAnsi="Lucida Sans Unicode" w:cs="Lucida Sans Unicode"/>
          <w:sz w:val="20"/>
          <w:szCs w:val="20"/>
          <w:lang w:val="es-ES" w:eastAsia="ar-SA"/>
        </w:rPr>
        <w:t>la solicitud de informes</w:t>
      </w:r>
      <w:r w:rsidR="00AE5B23" w:rsidRPr="00F42EF7">
        <w:rPr>
          <w:rFonts w:ascii="Lucida Sans Unicode" w:eastAsia="Times New Roman" w:hAnsi="Lucida Sans Unicode" w:cs="Lucida Sans Unicode"/>
          <w:sz w:val="20"/>
          <w:szCs w:val="20"/>
          <w:lang w:val="es-ES" w:eastAsia="ar-SA"/>
        </w:rPr>
        <w:t xml:space="preserve"> </w:t>
      </w:r>
      <w:r w:rsidR="002B147B" w:rsidRPr="00F42EF7">
        <w:rPr>
          <w:rFonts w:ascii="Lucida Sans Unicode" w:eastAsia="Times New Roman" w:hAnsi="Lucida Sans Unicode" w:cs="Lucida Sans Unicode"/>
          <w:sz w:val="20"/>
          <w:szCs w:val="20"/>
          <w:lang w:val="es-ES" w:eastAsia="ar-SA"/>
        </w:rPr>
        <w:t xml:space="preserve">a </w:t>
      </w:r>
      <w:r w:rsidR="00AE5B23" w:rsidRPr="00F42EF7">
        <w:rPr>
          <w:rFonts w:ascii="Lucida Sans Unicode" w:eastAsia="Times New Roman" w:hAnsi="Lucida Sans Unicode" w:cs="Lucida Sans Unicode"/>
          <w:sz w:val="20"/>
          <w:szCs w:val="20"/>
          <w:lang w:val="es-ES" w:eastAsia="ar-SA"/>
        </w:rPr>
        <w:t xml:space="preserve">las autoridades legales y tradicionales, </w:t>
      </w:r>
      <w:r w:rsidR="002B147B" w:rsidRPr="00F42EF7">
        <w:rPr>
          <w:rFonts w:ascii="Lucida Sans Unicode" w:eastAsia="Times New Roman" w:hAnsi="Lucida Sans Unicode" w:cs="Lucida Sans Unicode"/>
          <w:sz w:val="20"/>
          <w:szCs w:val="20"/>
          <w:lang w:val="es-ES" w:eastAsia="ar-SA"/>
        </w:rPr>
        <w:t>se ordenó, se girar</w:t>
      </w:r>
      <w:r w:rsidR="00B22771" w:rsidRPr="00F42EF7">
        <w:rPr>
          <w:rFonts w:ascii="Lucida Sans Unicode" w:eastAsia="Times New Roman" w:hAnsi="Lucida Sans Unicode" w:cs="Lucida Sans Unicode"/>
          <w:sz w:val="20"/>
          <w:szCs w:val="20"/>
          <w:lang w:val="es-ES" w:eastAsia="ar-SA"/>
        </w:rPr>
        <w:t>o</w:t>
      </w:r>
      <w:r w:rsidR="002B147B" w:rsidRPr="00F42EF7">
        <w:rPr>
          <w:rFonts w:ascii="Lucida Sans Unicode" w:eastAsia="Times New Roman" w:hAnsi="Lucida Sans Unicode" w:cs="Lucida Sans Unicode"/>
          <w:sz w:val="20"/>
          <w:szCs w:val="20"/>
          <w:lang w:val="es-ES" w:eastAsia="ar-SA"/>
        </w:rPr>
        <w:t xml:space="preserve">n </w:t>
      </w:r>
      <w:r w:rsidR="008A5909" w:rsidRPr="00F42EF7">
        <w:rPr>
          <w:rFonts w:ascii="Lucida Sans Unicode" w:eastAsia="Times New Roman" w:hAnsi="Lucida Sans Unicode" w:cs="Lucida Sans Unicode"/>
          <w:sz w:val="20"/>
          <w:szCs w:val="20"/>
          <w:lang w:val="es-ES" w:eastAsia="ar-SA"/>
        </w:rPr>
        <w:t xml:space="preserve">los </w:t>
      </w:r>
      <w:r w:rsidR="006F09D0" w:rsidRPr="00F42EF7">
        <w:rPr>
          <w:rFonts w:ascii="Lucida Sans Unicode" w:eastAsia="Times New Roman" w:hAnsi="Lucida Sans Unicode" w:cs="Lucida Sans Unicode"/>
          <w:sz w:val="20"/>
          <w:szCs w:val="20"/>
          <w:lang w:val="es-ES" w:eastAsia="ar-SA"/>
        </w:rPr>
        <w:t xml:space="preserve">oficios correspondientes a las autoridades </w:t>
      </w:r>
      <w:r w:rsidR="000C776B" w:rsidRPr="00F42EF7">
        <w:rPr>
          <w:rFonts w:ascii="Lucida Sans Unicode" w:eastAsia="Times New Roman" w:hAnsi="Lucida Sans Unicode" w:cs="Lucida Sans Unicode"/>
          <w:sz w:val="20"/>
          <w:szCs w:val="20"/>
          <w:lang w:val="es-ES" w:eastAsia="ar-SA"/>
        </w:rPr>
        <w:t xml:space="preserve">que </w:t>
      </w:r>
      <w:r w:rsidR="00FC264C" w:rsidRPr="00F42EF7">
        <w:rPr>
          <w:rFonts w:ascii="Lucida Sans Unicode" w:eastAsia="Times New Roman" w:hAnsi="Lucida Sans Unicode" w:cs="Lucida Sans Unicode"/>
          <w:sz w:val="20"/>
          <w:szCs w:val="20"/>
          <w:lang w:val="es-ES" w:eastAsia="ar-SA"/>
        </w:rPr>
        <w:t xml:space="preserve">en los tres </w:t>
      </w:r>
      <w:r w:rsidR="00C95700" w:rsidRPr="00F42EF7">
        <w:rPr>
          <w:rFonts w:ascii="Lucida Sans Unicode" w:eastAsia="Times New Roman" w:hAnsi="Lucida Sans Unicode" w:cs="Lucida Sans Unicode"/>
          <w:sz w:val="20"/>
          <w:szCs w:val="20"/>
          <w:lang w:val="es-ES" w:eastAsia="ar-SA"/>
        </w:rPr>
        <w:t>ó</w:t>
      </w:r>
      <w:r w:rsidR="00FC264C" w:rsidRPr="00F42EF7">
        <w:rPr>
          <w:rFonts w:ascii="Lucida Sans Unicode" w:eastAsia="Times New Roman" w:hAnsi="Lucida Sans Unicode" w:cs="Lucida Sans Unicode"/>
          <w:sz w:val="20"/>
          <w:szCs w:val="20"/>
          <w:lang w:val="es-ES" w:eastAsia="ar-SA"/>
        </w:rPr>
        <w:t xml:space="preserve">rdenes de </w:t>
      </w:r>
      <w:r w:rsidR="002B147B" w:rsidRPr="00F42EF7">
        <w:rPr>
          <w:rFonts w:ascii="Lucida Sans Unicode" w:eastAsia="Times New Roman" w:hAnsi="Lucida Sans Unicode" w:cs="Lucida Sans Unicode"/>
          <w:sz w:val="20"/>
          <w:szCs w:val="20"/>
          <w:lang w:val="es-ES" w:eastAsia="ar-SA"/>
        </w:rPr>
        <w:t>g</w:t>
      </w:r>
      <w:r w:rsidR="00FC264C" w:rsidRPr="00F42EF7">
        <w:rPr>
          <w:rFonts w:ascii="Lucida Sans Unicode" w:eastAsia="Times New Roman" w:hAnsi="Lucida Sans Unicode" w:cs="Lucida Sans Unicode"/>
          <w:sz w:val="20"/>
          <w:szCs w:val="20"/>
          <w:lang w:val="es-ES" w:eastAsia="ar-SA"/>
        </w:rPr>
        <w:t>obierno se enlistan a continuación</w:t>
      </w:r>
      <w:r w:rsidR="008A5909" w:rsidRPr="00F42EF7">
        <w:rPr>
          <w:rFonts w:ascii="Lucida Sans Unicode" w:eastAsia="Times New Roman" w:hAnsi="Lucida Sans Unicode" w:cs="Lucida Sans Unicode"/>
          <w:sz w:val="20"/>
          <w:szCs w:val="20"/>
          <w:lang w:val="es-ES" w:eastAsia="ar-SA"/>
        </w:rPr>
        <w:t xml:space="preserve">: </w:t>
      </w:r>
    </w:p>
    <w:p w14:paraId="050AE34C" w14:textId="0DBE8F36" w:rsidR="008A5909" w:rsidRPr="00F42EF7" w:rsidRDefault="008A5909" w:rsidP="00F045DF">
      <w:pPr>
        <w:spacing w:after="0" w:line="276" w:lineRule="auto"/>
        <w:ind w:right="-516"/>
        <w:jc w:val="both"/>
        <w:rPr>
          <w:rFonts w:ascii="Lucida Sans Unicode" w:eastAsia="Times New Roman" w:hAnsi="Lucida Sans Unicode" w:cs="Lucida Sans Unicode"/>
          <w:sz w:val="20"/>
          <w:szCs w:val="20"/>
          <w:lang w:val="es-ES" w:eastAsia="ar-SA"/>
        </w:rPr>
      </w:pPr>
    </w:p>
    <w:p w14:paraId="35E28E82" w14:textId="77777777" w:rsidR="008A5909" w:rsidRPr="00F42EF7" w:rsidRDefault="008A5909" w:rsidP="00F045DF">
      <w:pPr>
        <w:pStyle w:val="Prrafodelista"/>
        <w:numPr>
          <w:ilvl w:val="3"/>
          <w:numId w:val="15"/>
        </w:numPr>
        <w:tabs>
          <w:tab w:val="left" w:pos="284"/>
        </w:tabs>
        <w:spacing w:after="0" w:line="276" w:lineRule="auto"/>
        <w:ind w:left="0" w:right="-516" w:firstLine="0"/>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Instituto Nacional de Antropología e Historia (INAH)</w:t>
      </w:r>
    </w:p>
    <w:p w14:paraId="4F81E512" w14:textId="48DA0F71" w:rsidR="008A5909" w:rsidRPr="00F42EF7" w:rsidRDefault="004C72F4" w:rsidP="00D42012">
      <w:pPr>
        <w:pStyle w:val="Prrafodelista"/>
        <w:numPr>
          <w:ilvl w:val="1"/>
          <w:numId w:val="17"/>
        </w:numPr>
        <w:tabs>
          <w:tab w:val="left" w:pos="284"/>
          <w:tab w:val="left" w:pos="426"/>
        </w:tabs>
        <w:spacing w:after="0" w:line="276" w:lineRule="auto"/>
        <w:ind w:left="0" w:right="-516"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Centro </w:t>
      </w:r>
      <w:r w:rsidR="008A5909" w:rsidRPr="00F42EF7">
        <w:rPr>
          <w:rFonts w:ascii="Lucida Sans Unicode" w:eastAsia="Times New Roman" w:hAnsi="Lucida Sans Unicode" w:cs="Lucida Sans Unicode"/>
          <w:sz w:val="20"/>
          <w:szCs w:val="20"/>
          <w:lang w:val="es-ES" w:eastAsia="ar-SA"/>
        </w:rPr>
        <w:t>INAH Jalisco</w:t>
      </w:r>
      <w:r w:rsidR="00F423D8" w:rsidRPr="00F42EF7">
        <w:rPr>
          <w:rFonts w:ascii="Lucida Sans Unicode" w:eastAsia="Times New Roman" w:hAnsi="Lucida Sans Unicode" w:cs="Lucida Sans Unicode"/>
          <w:sz w:val="20"/>
          <w:szCs w:val="20"/>
          <w:lang w:val="es-ES" w:eastAsia="ar-SA"/>
        </w:rPr>
        <w:t>.</w:t>
      </w:r>
    </w:p>
    <w:p w14:paraId="5A026A8C" w14:textId="77777777" w:rsidR="004C72F4" w:rsidRPr="00F42EF7" w:rsidRDefault="004C72F4" w:rsidP="00D977D4">
      <w:pPr>
        <w:pStyle w:val="Prrafodelista"/>
        <w:tabs>
          <w:tab w:val="left" w:pos="284"/>
        </w:tabs>
        <w:spacing w:after="0" w:line="276" w:lineRule="auto"/>
        <w:ind w:right="-516"/>
        <w:jc w:val="both"/>
        <w:rPr>
          <w:rFonts w:ascii="Lucida Sans Unicode" w:eastAsia="Times New Roman" w:hAnsi="Lucida Sans Unicode" w:cs="Lucida Sans Unicode"/>
          <w:sz w:val="20"/>
          <w:szCs w:val="20"/>
          <w:lang w:val="es-ES" w:eastAsia="ar-SA"/>
        </w:rPr>
      </w:pPr>
    </w:p>
    <w:p w14:paraId="3C302706" w14:textId="4B064AE7" w:rsidR="004C72F4" w:rsidRPr="00F42EF7" w:rsidRDefault="004C72F4" w:rsidP="00D42012">
      <w:pPr>
        <w:pStyle w:val="Prrafodelista"/>
        <w:numPr>
          <w:ilvl w:val="0"/>
          <w:numId w:val="17"/>
        </w:numPr>
        <w:tabs>
          <w:tab w:val="left" w:pos="284"/>
        </w:tabs>
        <w:spacing w:after="0" w:line="276" w:lineRule="auto"/>
        <w:ind w:right="-516"/>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Instituto Nacional de los Pueblos Indígenas</w:t>
      </w:r>
    </w:p>
    <w:p w14:paraId="453DC732" w14:textId="77777777" w:rsidR="008A5909" w:rsidRPr="00F42EF7" w:rsidRDefault="008A5909"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6E0F92F7" w14:textId="112DA6EB" w:rsidR="008A5909" w:rsidRPr="00F42EF7" w:rsidRDefault="004C72F4" w:rsidP="00D977D4">
      <w:pPr>
        <w:pStyle w:val="Prrafodelista"/>
        <w:tabs>
          <w:tab w:val="left" w:pos="284"/>
        </w:tabs>
        <w:spacing w:after="0" w:line="276" w:lineRule="auto"/>
        <w:ind w:left="0" w:right="-516"/>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 xml:space="preserve">3. </w:t>
      </w:r>
      <w:r w:rsidR="008A5909" w:rsidRPr="00F42EF7">
        <w:rPr>
          <w:rFonts w:ascii="Lucida Sans Unicode" w:eastAsia="Times New Roman" w:hAnsi="Lucida Sans Unicode" w:cs="Lucida Sans Unicode"/>
          <w:b/>
          <w:bCs/>
          <w:sz w:val="20"/>
          <w:szCs w:val="20"/>
          <w:lang w:val="es-ES" w:eastAsia="ar-SA"/>
        </w:rPr>
        <w:t xml:space="preserve">Instituto Jalisciense de Antropología e Historia  </w:t>
      </w:r>
    </w:p>
    <w:p w14:paraId="66860AB5" w14:textId="77777777" w:rsidR="008A5909" w:rsidRPr="00F42EF7" w:rsidRDefault="008A5909"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43BCAAF4" w14:textId="6AE5BF6A" w:rsidR="008A5909" w:rsidRPr="00F42EF7" w:rsidRDefault="008A5909" w:rsidP="00D42012">
      <w:pPr>
        <w:pStyle w:val="Prrafodelista"/>
        <w:numPr>
          <w:ilvl w:val="0"/>
          <w:numId w:val="18"/>
        </w:numPr>
        <w:tabs>
          <w:tab w:val="left" w:pos="284"/>
        </w:tabs>
        <w:spacing w:after="0" w:line="276" w:lineRule="auto"/>
        <w:ind w:right="-516" w:hanging="720"/>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 xml:space="preserve">Comisión Estatal Indígena </w:t>
      </w:r>
    </w:p>
    <w:p w14:paraId="33D8A39A" w14:textId="77777777" w:rsidR="008A5909" w:rsidRPr="00F42EF7" w:rsidRDefault="008A5909" w:rsidP="00D977D4">
      <w:pPr>
        <w:pStyle w:val="Prrafodelista"/>
        <w:tabs>
          <w:tab w:val="left" w:pos="284"/>
        </w:tabs>
        <w:spacing w:after="0" w:line="276" w:lineRule="auto"/>
        <w:ind w:left="0" w:right="-516"/>
        <w:jc w:val="both"/>
        <w:rPr>
          <w:rFonts w:ascii="Lucida Sans Unicode" w:eastAsia="Times New Roman" w:hAnsi="Lucida Sans Unicode" w:cs="Lucida Sans Unicode"/>
          <w:b/>
          <w:bCs/>
          <w:sz w:val="20"/>
          <w:szCs w:val="20"/>
          <w:lang w:val="es-ES" w:eastAsia="ar-SA"/>
        </w:rPr>
      </w:pPr>
    </w:p>
    <w:p w14:paraId="40E043A5" w14:textId="2160CAA5" w:rsidR="007D68EB" w:rsidRPr="00F42EF7" w:rsidRDefault="00C103F5" w:rsidP="00D42012">
      <w:pPr>
        <w:pStyle w:val="Prrafodelista"/>
        <w:numPr>
          <w:ilvl w:val="0"/>
          <w:numId w:val="18"/>
        </w:numPr>
        <w:tabs>
          <w:tab w:val="left" w:pos="284"/>
        </w:tabs>
        <w:spacing w:after="0" w:line="276" w:lineRule="auto"/>
        <w:ind w:right="-516" w:hanging="720"/>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 xml:space="preserve">Ayuntamiento de </w:t>
      </w:r>
      <w:r w:rsidR="007D68EB" w:rsidRPr="00F42EF7">
        <w:rPr>
          <w:rFonts w:ascii="Lucida Sans Unicode" w:eastAsia="Times New Roman" w:hAnsi="Lucida Sans Unicode" w:cs="Lucida Sans Unicode"/>
          <w:b/>
          <w:bCs/>
          <w:sz w:val="20"/>
          <w:szCs w:val="20"/>
          <w:lang w:val="es-ES" w:eastAsia="ar-SA"/>
        </w:rPr>
        <w:t>Bolaños, Jalisco</w:t>
      </w:r>
    </w:p>
    <w:p w14:paraId="5B4CF9A5" w14:textId="2CD4FD2B" w:rsidR="00AE5B23" w:rsidRPr="00F42EF7" w:rsidRDefault="00AE5B23" w:rsidP="00BD4357">
      <w:pPr>
        <w:pStyle w:val="Prrafodelista"/>
        <w:tabs>
          <w:tab w:val="left" w:pos="284"/>
          <w:tab w:val="left" w:pos="426"/>
          <w:tab w:val="left" w:pos="993"/>
          <w:tab w:val="left" w:pos="1134"/>
        </w:tabs>
        <w:spacing w:after="0" w:line="276" w:lineRule="auto"/>
        <w:ind w:left="0"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5.1.   </w:t>
      </w:r>
      <w:r w:rsidR="00C103F5" w:rsidRPr="00F42EF7">
        <w:rPr>
          <w:rFonts w:ascii="Lucida Sans Unicode" w:eastAsia="Times New Roman" w:hAnsi="Lucida Sans Unicode" w:cs="Lucida Sans Unicode"/>
          <w:sz w:val="20"/>
          <w:szCs w:val="20"/>
          <w:lang w:val="es-ES" w:eastAsia="ar-SA"/>
        </w:rPr>
        <w:t xml:space="preserve">Dirección de Asuntos Indígenas del Ayuntamiento de </w:t>
      </w:r>
      <w:r w:rsidRPr="00F42EF7">
        <w:rPr>
          <w:rFonts w:ascii="Lucida Sans Unicode" w:eastAsia="Times New Roman" w:hAnsi="Lucida Sans Unicode" w:cs="Lucida Sans Unicode"/>
          <w:sz w:val="20"/>
          <w:szCs w:val="20"/>
          <w:lang w:val="es-ES" w:eastAsia="ar-SA"/>
        </w:rPr>
        <w:t>Bolaños, Jalisco</w:t>
      </w:r>
      <w:r w:rsidR="00F423D8" w:rsidRPr="00F42EF7">
        <w:rPr>
          <w:rFonts w:ascii="Lucida Sans Unicode" w:eastAsia="Times New Roman" w:hAnsi="Lucida Sans Unicode" w:cs="Lucida Sans Unicode"/>
          <w:sz w:val="20"/>
          <w:szCs w:val="20"/>
          <w:lang w:val="es-ES" w:eastAsia="ar-SA"/>
        </w:rPr>
        <w:t>.</w:t>
      </w:r>
    </w:p>
    <w:p w14:paraId="0CEC1BCE" w14:textId="77777777" w:rsidR="00C103F5" w:rsidRPr="00F42EF7" w:rsidRDefault="00C103F5" w:rsidP="00D977D4">
      <w:pPr>
        <w:pStyle w:val="Prrafodelista"/>
        <w:tabs>
          <w:tab w:val="left" w:pos="284"/>
        </w:tabs>
        <w:spacing w:after="0" w:line="276" w:lineRule="auto"/>
        <w:ind w:left="0" w:right="-516"/>
        <w:jc w:val="both"/>
        <w:rPr>
          <w:rFonts w:ascii="Lucida Sans Unicode" w:eastAsia="Times New Roman" w:hAnsi="Lucida Sans Unicode" w:cs="Lucida Sans Unicode"/>
          <w:b/>
          <w:bCs/>
          <w:sz w:val="20"/>
          <w:szCs w:val="20"/>
          <w:lang w:val="es-ES" w:eastAsia="ar-SA"/>
        </w:rPr>
      </w:pPr>
    </w:p>
    <w:p w14:paraId="1EEB4DF2" w14:textId="576460A9" w:rsidR="008A5909" w:rsidRPr="00F42EF7" w:rsidRDefault="008A5909" w:rsidP="00D42012">
      <w:pPr>
        <w:pStyle w:val="Prrafodelista"/>
        <w:numPr>
          <w:ilvl w:val="0"/>
          <w:numId w:val="16"/>
        </w:numPr>
        <w:tabs>
          <w:tab w:val="left" w:pos="284"/>
        </w:tabs>
        <w:spacing w:after="0" w:line="276" w:lineRule="auto"/>
        <w:ind w:right="-516"/>
        <w:jc w:val="both"/>
        <w:rPr>
          <w:rFonts w:ascii="Lucida Sans Unicode" w:eastAsia="Times New Roman" w:hAnsi="Lucida Sans Unicode" w:cs="Lucida Sans Unicode"/>
          <w:b/>
          <w:bCs/>
          <w:sz w:val="20"/>
          <w:szCs w:val="20"/>
          <w:lang w:val="es-ES" w:eastAsia="ar-SA"/>
        </w:rPr>
      </w:pPr>
      <w:r w:rsidRPr="00F42EF7">
        <w:rPr>
          <w:rFonts w:ascii="Lucida Sans Unicode" w:eastAsia="Times New Roman" w:hAnsi="Lucida Sans Unicode" w:cs="Lucida Sans Unicode"/>
          <w:b/>
          <w:bCs/>
          <w:sz w:val="20"/>
          <w:szCs w:val="20"/>
          <w:lang w:val="es-ES" w:eastAsia="ar-SA"/>
        </w:rPr>
        <w:t xml:space="preserve">Autoridades Tradicionales: </w:t>
      </w:r>
    </w:p>
    <w:p w14:paraId="3597966D" w14:textId="74F52854" w:rsidR="008A5909" w:rsidRPr="00F42EF7" w:rsidRDefault="008A5909" w:rsidP="00374669">
      <w:pPr>
        <w:pStyle w:val="Prrafodelista"/>
        <w:numPr>
          <w:ilvl w:val="1"/>
          <w:numId w:val="16"/>
        </w:numPr>
        <w:tabs>
          <w:tab w:val="left" w:pos="284"/>
          <w:tab w:val="left" w:pos="426"/>
          <w:tab w:val="left" w:pos="851"/>
        </w:tabs>
        <w:spacing w:after="0" w:line="276" w:lineRule="auto"/>
        <w:ind w:left="284" w:right="-516" w:firstLine="0"/>
        <w:jc w:val="both"/>
        <w:rPr>
          <w:rFonts w:ascii="Lucida Sans Unicode" w:hAnsi="Lucida Sans Unicode" w:cs="Lucida Sans Unicode"/>
          <w:sz w:val="20"/>
          <w:szCs w:val="20"/>
        </w:rPr>
      </w:pPr>
      <w:r w:rsidRPr="00F42EF7">
        <w:rPr>
          <w:rFonts w:ascii="Lucida Sans Unicode" w:hAnsi="Lucida Sans Unicode" w:cs="Lucida Sans Unicode"/>
          <w:sz w:val="20"/>
          <w:szCs w:val="20"/>
        </w:rPr>
        <w:lastRenderedPageBreak/>
        <w:t>Gobernador Tradicional de Tuxpan</w:t>
      </w:r>
      <w:r w:rsidR="00C103F5" w:rsidRPr="00F42EF7">
        <w:rPr>
          <w:rFonts w:ascii="Lucida Sans Unicode" w:hAnsi="Lucida Sans Unicode" w:cs="Lucida Sans Unicode"/>
          <w:sz w:val="20"/>
          <w:szCs w:val="20"/>
        </w:rPr>
        <w:t xml:space="preserve"> de Bolaños</w:t>
      </w:r>
      <w:r w:rsidR="00E86F73" w:rsidRPr="00F42EF7">
        <w:rPr>
          <w:rFonts w:ascii="Lucida Sans Unicode" w:hAnsi="Lucida Sans Unicode" w:cs="Lucida Sans Unicode"/>
          <w:sz w:val="20"/>
          <w:szCs w:val="20"/>
        </w:rPr>
        <w:t>, Bolaños, Jalisco.</w:t>
      </w:r>
    </w:p>
    <w:p w14:paraId="3220EB9A" w14:textId="690B7C8F" w:rsidR="008A5909" w:rsidRPr="00F42EF7" w:rsidRDefault="008A5909" w:rsidP="00374669">
      <w:pPr>
        <w:pStyle w:val="Prrafodelista"/>
        <w:numPr>
          <w:ilvl w:val="1"/>
          <w:numId w:val="16"/>
        </w:numPr>
        <w:tabs>
          <w:tab w:val="left" w:pos="851"/>
        </w:tabs>
        <w:spacing w:after="0" w:line="276" w:lineRule="auto"/>
        <w:ind w:left="284" w:right="-516" w:firstLine="0"/>
        <w:jc w:val="both"/>
        <w:rPr>
          <w:rFonts w:ascii="Lucida Sans Unicode" w:hAnsi="Lucida Sans Unicode" w:cs="Lucida Sans Unicode"/>
          <w:sz w:val="20"/>
          <w:szCs w:val="20"/>
        </w:rPr>
      </w:pPr>
      <w:r w:rsidRPr="00F42EF7">
        <w:rPr>
          <w:rFonts w:ascii="Lucida Sans Unicode" w:hAnsi="Lucida Sans Unicode" w:cs="Lucida Sans Unicode"/>
          <w:sz w:val="20"/>
          <w:szCs w:val="20"/>
        </w:rPr>
        <w:t>Segundo Gobernador de Tuxpan</w:t>
      </w:r>
      <w:r w:rsidR="00C103F5" w:rsidRPr="00F42EF7">
        <w:rPr>
          <w:rFonts w:ascii="Lucida Sans Unicode" w:hAnsi="Lucida Sans Unicode" w:cs="Lucida Sans Unicode"/>
          <w:sz w:val="20"/>
          <w:szCs w:val="20"/>
        </w:rPr>
        <w:t xml:space="preserve"> de Bolaños</w:t>
      </w:r>
      <w:r w:rsidR="00E86F73" w:rsidRPr="00F42EF7">
        <w:rPr>
          <w:rFonts w:ascii="Lucida Sans Unicode" w:hAnsi="Lucida Sans Unicode" w:cs="Lucida Sans Unicode"/>
          <w:sz w:val="20"/>
          <w:szCs w:val="20"/>
        </w:rPr>
        <w:t>, Bolaños, Jalisco.</w:t>
      </w:r>
    </w:p>
    <w:p w14:paraId="481CEAF4" w14:textId="4A7D2176" w:rsidR="008A5909" w:rsidRPr="00F42EF7" w:rsidRDefault="008A5909" w:rsidP="00374669">
      <w:pPr>
        <w:pStyle w:val="Prrafodelista"/>
        <w:numPr>
          <w:ilvl w:val="1"/>
          <w:numId w:val="16"/>
        </w:numPr>
        <w:tabs>
          <w:tab w:val="left" w:pos="851"/>
        </w:tabs>
        <w:spacing w:after="0" w:line="276" w:lineRule="auto"/>
        <w:ind w:left="851" w:right="-516" w:hanging="567"/>
        <w:jc w:val="both"/>
        <w:rPr>
          <w:rFonts w:ascii="Lucida Sans Unicode" w:hAnsi="Lucida Sans Unicode" w:cs="Lucida Sans Unicode"/>
          <w:sz w:val="20"/>
          <w:szCs w:val="20"/>
        </w:rPr>
      </w:pPr>
      <w:r w:rsidRPr="00F42EF7">
        <w:rPr>
          <w:rFonts w:ascii="Lucida Sans Unicode" w:hAnsi="Lucida Sans Unicode" w:cs="Lucida Sans Unicode"/>
          <w:sz w:val="20"/>
          <w:szCs w:val="20"/>
        </w:rPr>
        <w:t>Comisariado de Bienes Comunales de Tuxpan y San Sebastián Teponahuaxtlán</w:t>
      </w:r>
      <w:r w:rsidR="00E86F73" w:rsidRPr="00F42EF7">
        <w:rPr>
          <w:rFonts w:ascii="Lucida Sans Unicode" w:hAnsi="Lucida Sans Unicode" w:cs="Lucida Sans Unicode"/>
          <w:sz w:val="20"/>
          <w:szCs w:val="20"/>
        </w:rPr>
        <w:t>, de los municipios de Bolaños y Mezquitic, respectivamente.</w:t>
      </w:r>
    </w:p>
    <w:p w14:paraId="411C390B" w14:textId="77777777" w:rsidR="00E86F73" w:rsidRPr="00F42EF7" w:rsidRDefault="008A5909" w:rsidP="00D42012">
      <w:pPr>
        <w:pStyle w:val="Prrafodelista"/>
        <w:numPr>
          <w:ilvl w:val="1"/>
          <w:numId w:val="16"/>
        </w:numPr>
        <w:tabs>
          <w:tab w:val="left" w:pos="284"/>
        </w:tabs>
        <w:spacing w:after="0" w:line="276" w:lineRule="auto"/>
        <w:ind w:left="851" w:right="-516" w:hanging="567"/>
        <w:jc w:val="both"/>
        <w:rPr>
          <w:rFonts w:ascii="Lucida Sans Unicode" w:hAnsi="Lucida Sans Unicode" w:cs="Lucida Sans Unicode"/>
          <w:sz w:val="20"/>
          <w:szCs w:val="20"/>
        </w:rPr>
      </w:pPr>
      <w:r w:rsidRPr="00F42EF7">
        <w:rPr>
          <w:rFonts w:ascii="Lucida Sans Unicode" w:hAnsi="Lucida Sans Unicode" w:cs="Lucida Sans Unicode"/>
          <w:sz w:val="20"/>
          <w:szCs w:val="20"/>
        </w:rPr>
        <w:t>Consejo de Vigilancia del Comisariado de Bienes Comunales de Tuxpan y San Sebastián Teponahuaxtlán</w:t>
      </w:r>
      <w:r w:rsidR="00E86F73" w:rsidRPr="00F42EF7">
        <w:rPr>
          <w:rFonts w:ascii="Lucida Sans Unicode" w:hAnsi="Lucida Sans Unicode" w:cs="Lucida Sans Unicode"/>
          <w:sz w:val="20"/>
          <w:szCs w:val="20"/>
        </w:rPr>
        <w:t>, de los municipios de Bolaños y Mezquitic, respectivamente.</w:t>
      </w:r>
    </w:p>
    <w:p w14:paraId="393E5468" w14:textId="4E687220" w:rsidR="00E86F73" w:rsidRPr="00F42EF7" w:rsidRDefault="008A5909" w:rsidP="00D42012">
      <w:pPr>
        <w:pStyle w:val="Prrafodelista"/>
        <w:numPr>
          <w:ilvl w:val="1"/>
          <w:numId w:val="16"/>
        </w:numPr>
        <w:tabs>
          <w:tab w:val="left" w:pos="284"/>
        </w:tabs>
        <w:spacing w:after="0" w:line="276" w:lineRule="auto"/>
        <w:ind w:left="851" w:right="-516" w:hanging="567"/>
        <w:jc w:val="both"/>
        <w:rPr>
          <w:rFonts w:ascii="Lucida Sans Unicode" w:hAnsi="Lucida Sans Unicode" w:cs="Lucida Sans Unicode"/>
          <w:sz w:val="20"/>
          <w:szCs w:val="20"/>
        </w:rPr>
      </w:pPr>
      <w:r w:rsidRPr="00F42EF7">
        <w:rPr>
          <w:rFonts w:ascii="Lucida Sans Unicode" w:hAnsi="Lucida Sans Unicode" w:cs="Lucida Sans Unicode"/>
          <w:sz w:val="20"/>
          <w:szCs w:val="20"/>
        </w:rPr>
        <w:t>Mesa de Concertación Agraria del Comisariado de Bienes Comunales de Tuxpan y San Sebastián Teponahuaxtlán</w:t>
      </w:r>
      <w:r w:rsidR="00E86F73" w:rsidRPr="00F42EF7">
        <w:rPr>
          <w:rFonts w:ascii="Lucida Sans Unicode" w:hAnsi="Lucida Sans Unicode" w:cs="Lucida Sans Unicode"/>
          <w:sz w:val="20"/>
          <w:szCs w:val="20"/>
        </w:rPr>
        <w:t>, de los municipios de Bolaños y Mezquitic, respectivamente.</w:t>
      </w:r>
    </w:p>
    <w:p w14:paraId="236B70E4" w14:textId="2402CAF6" w:rsidR="008A5909" w:rsidRPr="00F42EF7" w:rsidRDefault="008A5909" w:rsidP="00D42012">
      <w:pPr>
        <w:pStyle w:val="Prrafodelista"/>
        <w:numPr>
          <w:ilvl w:val="1"/>
          <w:numId w:val="16"/>
        </w:numPr>
        <w:spacing w:after="0" w:line="276" w:lineRule="auto"/>
        <w:ind w:left="851" w:right="-518" w:hanging="567"/>
        <w:jc w:val="both"/>
        <w:rPr>
          <w:rFonts w:ascii="Lucida Sans Unicode" w:hAnsi="Lucida Sans Unicode" w:cs="Lucida Sans Unicode"/>
          <w:b/>
          <w:bCs/>
          <w:sz w:val="20"/>
          <w:szCs w:val="20"/>
        </w:rPr>
      </w:pPr>
      <w:r w:rsidRPr="00F42EF7">
        <w:rPr>
          <w:rFonts w:ascii="Lucida Sans Unicode" w:hAnsi="Lucida Sans Unicode" w:cs="Lucida Sans Unicode"/>
          <w:sz w:val="20"/>
          <w:szCs w:val="20"/>
        </w:rPr>
        <w:t xml:space="preserve">Comisarías de Tuxpan, Mesa del Pajarito, Vallecito, Banco del Venado, Barranquillas, Cañón de Tlaxcala, Cerritos, Jazmines, Mesa del Tirador, Batallón, </w:t>
      </w:r>
      <w:proofErr w:type="spellStart"/>
      <w:r w:rsidRPr="00F42EF7">
        <w:rPr>
          <w:rFonts w:ascii="Lucida Sans Unicode" w:hAnsi="Lucida Sans Unicode" w:cs="Lucida Sans Unicode"/>
          <w:sz w:val="20"/>
          <w:szCs w:val="20"/>
        </w:rPr>
        <w:t>Jomate</w:t>
      </w:r>
      <w:proofErr w:type="spellEnd"/>
      <w:r w:rsidRPr="00F42EF7">
        <w:rPr>
          <w:rFonts w:ascii="Lucida Sans Unicode" w:hAnsi="Lucida Sans Unicode" w:cs="Lucida Sans Unicode"/>
          <w:sz w:val="20"/>
          <w:szCs w:val="20"/>
        </w:rPr>
        <w:t xml:space="preserve">, El Salto, Sabinos, Mesa del Pino, </w:t>
      </w:r>
      <w:proofErr w:type="spellStart"/>
      <w:r w:rsidRPr="00F42EF7">
        <w:rPr>
          <w:rFonts w:ascii="Lucida Sans Unicode" w:hAnsi="Lucida Sans Unicode" w:cs="Lucida Sans Unicode"/>
          <w:sz w:val="20"/>
          <w:szCs w:val="20"/>
        </w:rPr>
        <w:t>Huizaista</w:t>
      </w:r>
      <w:proofErr w:type="spellEnd"/>
      <w:r w:rsidRPr="00F42EF7">
        <w:rPr>
          <w:rFonts w:ascii="Lucida Sans Unicode" w:hAnsi="Lucida Sans Unicode" w:cs="Lucida Sans Unicode"/>
          <w:sz w:val="20"/>
          <w:szCs w:val="20"/>
        </w:rPr>
        <w:t xml:space="preserve">, Mesa de Tepic, </w:t>
      </w:r>
      <w:proofErr w:type="spellStart"/>
      <w:r w:rsidRPr="00F42EF7">
        <w:rPr>
          <w:rFonts w:ascii="Lucida Sans Unicode" w:hAnsi="Lucida Sans Unicode" w:cs="Lucida Sans Unicode"/>
          <w:sz w:val="20"/>
          <w:szCs w:val="20"/>
        </w:rPr>
        <w:t>Coamostita</w:t>
      </w:r>
      <w:proofErr w:type="spellEnd"/>
      <w:r w:rsidRPr="00F42EF7">
        <w:rPr>
          <w:rFonts w:ascii="Lucida Sans Unicode" w:hAnsi="Lucida Sans Unicode" w:cs="Lucida Sans Unicode"/>
          <w:sz w:val="20"/>
          <w:szCs w:val="20"/>
        </w:rPr>
        <w:t xml:space="preserve"> y Barranca de Tule</w:t>
      </w:r>
      <w:r w:rsidR="001F0AED" w:rsidRPr="00F42EF7">
        <w:rPr>
          <w:rFonts w:ascii="Lucida Sans Unicode" w:hAnsi="Lucida Sans Unicode" w:cs="Lucida Sans Unicode"/>
          <w:sz w:val="20"/>
          <w:szCs w:val="20"/>
        </w:rPr>
        <w:t>.</w:t>
      </w:r>
    </w:p>
    <w:p w14:paraId="6BD69A4A" w14:textId="77777777" w:rsidR="008A5909" w:rsidRPr="00F42EF7" w:rsidRDefault="008A5909" w:rsidP="00D977D4">
      <w:pPr>
        <w:pStyle w:val="Prrafodelista"/>
        <w:tabs>
          <w:tab w:val="left" w:pos="284"/>
        </w:tabs>
        <w:spacing w:after="0" w:line="276" w:lineRule="auto"/>
        <w:ind w:left="0" w:right="-516"/>
        <w:jc w:val="both"/>
        <w:rPr>
          <w:rFonts w:ascii="Lucida Sans Unicode" w:eastAsia="Times New Roman" w:hAnsi="Lucida Sans Unicode" w:cs="Lucida Sans Unicode"/>
          <w:b/>
          <w:bCs/>
          <w:sz w:val="20"/>
          <w:szCs w:val="20"/>
          <w:lang w:val="es-ES" w:eastAsia="ar-SA"/>
        </w:rPr>
      </w:pPr>
    </w:p>
    <w:p w14:paraId="3DBE75DA" w14:textId="23851DDF" w:rsidR="00FC264C" w:rsidRPr="00F42EF7" w:rsidRDefault="008A5909" w:rsidP="00D977D4">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Lo anterior, </w:t>
      </w:r>
      <w:r w:rsidR="006F09D0" w:rsidRPr="00F42EF7">
        <w:rPr>
          <w:rFonts w:ascii="Lucida Sans Unicode" w:eastAsia="Times New Roman" w:hAnsi="Lucida Sans Unicode" w:cs="Lucida Sans Unicode"/>
          <w:sz w:val="20"/>
          <w:szCs w:val="20"/>
          <w:lang w:val="es-ES" w:eastAsia="ar-SA"/>
        </w:rPr>
        <w:t xml:space="preserve">para que </w:t>
      </w:r>
      <w:r w:rsidR="002B147B" w:rsidRPr="00F42EF7">
        <w:rPr>
          <w:rFonts w:ascii="Lucida Sans Unicode" w:eastAsia="Times New Roman" w:hAnsi="Lucida Sans Unicode" w:cs="Lucida Sans Unicode"/>
          <w:sz w:val="20"/>
          <w:szCs w:val="20"/>
          <w:lang w:val="es-ES" w:eastAsia="ar-SA"/>
        </w:rPr>
        <w:t xml:space="preserve">remitieran a la </w:t>
      </w:r>
      <w:r w:rsidRPr="00F42EF7">
        <w:rPr>
          <w:rFonts w:ascii="Lucida Sans Unicode" w:eastAsia="Times New Roman" w:hAnsi="Lucida Sans Unicode" w:cs="Lucida Sans Unicode"/>
          <w:sz w:val="20"/>
          <w:szCs w:val="20"/>
          <w:lang w:val="es-ES" w:eastAsia="ar-SA"/>
        </w:rPr>
        <w:t xml:space="preserve">Comisión, </w:t>
      </w:r>
      <w:r w:rsidR="00A9628E" w:rsidRPr="00F42EF7">
        <w:rPr>
          <w:rFonts w:ascii="Lucida Sans Unicode" w:eastAsia="Times New Roman" w:hAnsi="Lucida Sans Unicode" w:cs="Lucida Sans Unicode"/>
          <w:sz w:val="20"/>
          <w:szCs w:val="20"/>
          <w:lang w:val="es-ES" w:eastAsia="ar-SA"/>
        </w:rPr>
        <w:t>la información</w:t>
      </w:r>
      <w:r w:rsidR="008A29F0" w:rsidRPr="00F42EF7">
        <w:rPr>
          <w:rFonts w:ascii="Lucida Sans Unicode" w:eastAsia="Times New Roman" w:hAnsi="Lucida Sans Unicode" w:cs="Lucida Sans Unicode"/>
          <w:sz w:val="20"/>
          <w:szCs w:val="20"/>
          <w:lang w:val="es-ES" w:eastAsia="ar-SA"/>
        </w:rPr>
        <w:t xml:space="preserve"> </w:t>
      </w:r>
      <w:r w:rsidR="00731F9F" w:rsidRPr="00F42EF7">
        <w:rPr>
          <w:rFonts w:ascii="Lucida Sans Unicode" w:eastAsia="Times New Roman" w:hAnsi="Lucida Sans Unicode" w:cs="Lucida Sans Unicode"/>
          <w:sz w:val="20"/>
          <w:szCs w:val="20"/>
          <w:lang w:val="es-ES" w:eastAsia="ar-SA"/>
        </w:rPr>
        <w:t xml:space="preserve">que en el ámbito de sus atribuciones </w:t>
      </w:r>
      <w:r w:rsidR="002B147B" w:rsidRPr="00F42EF7">
        <w:rPr>
          <w:rFonts w:ascii="Lucida Sans Unicode" w:eastAsia="Times New Roman" w:hAnsi="Lucida Sans Unicode" w:cs="Lucida Sans Unicode"/>
          <w:sz w:val="20"/>
          <w:szCs w:val="20"/>
          <w:lang w:val="es-ES" w:eastAsia="ar-SA"/>
        </w:rPr>
        <w:t>fuera</w:t>
      </w:r>
      <w:r w:rsidR="00731F9F" w:rsidRPr="00F42EF7">
        <w:rPr>
          <w:rFonts w:ascii="Lucida Sans Unicode" w:eastAsia="Times New Roman" w:hAnsi="Lucida Sans Unicode" w:cs="Lucida Sans Unicode"/>
          <w:sz w:val="20"/>
          <w:szCs w:val="20"/>
          <w:lang w:val="es-ES" w:eastAsia="ar-SA"/>
        </w:rPr>
        <w:t xml:space="preserve"> </w:t>
      </w:r>
      <w:r w:rsidR="00093DF1" w:rsidRPr="00F42EF7">
        <w:rPr>
          <w:rFonts w:ascii="Lucida Sans Unicode" w:eastAsia="Times New Roman" w:hAnsi="Lucida Sans Unicode" w:cs="Lucida Sans Unicode"/>
          <w:sz w:val="20"/>
          <w:szCs w:val="20"/>
          <w:lang w:val="es-ES" w:eastAsia="ar-SA"/>
        </w:rPr>
        <w:t xml:space="preserve">posible </w:t>
      </w:r>
      <w:r w:rsidR="00731F9F" w:rsidRPr="00F42EF7">
        <w:rPr>
          <w:rFonts w:ascii="Lucida Sans Unicode" w:eastAsia="Times New Roman" w:hAnsi="Lucida Sans Unicode" w:cs="Lucida Sans Unicode"/>
          <w:sz w:val="20"/>
          <w:szCs w:val="20"/>
          <w:lang w:val="es-ES" w:eastAsia="ar-SA"/>
        </w:rPr>
        <w:t xml:space="preserve">proporcionar </w:t>
      </w:r>
      <w:r w:rsidR="00AE5B23" w:rsidRPr="00F42EF7">
        <w:rPr>
          <w:rFonts w:ascii="Lucida Sans Unicode" w:eastAsia="Times New Roman" w:hAnsi="Lucida Sans Unicode" w:cs="Lucida Sans Unicode"/>
          <w:sz w:val="20"/>
          <w:szCs w:val="20"/>
          <w:lang w:val="es-ES" w:eastAsia="ar-SA"/>
        </w:rPr>
        <w:t>respecto</w:t>
      </w:r>
      <w:r w:rsidR="00093DF1" w:rsidRPr="00F42EF7">
        <w:rPr>
          <w:rFonts w:ascii="Lucida Sans Unicode" w:eastAsia="Times New Roman" w:hAnsi="Lucida Sans Unicode" w:cs="Lucida Sans Unicode"/>
          <w:sz w:val="20"/>
          <w:szCs w:val="20"/>
          <w:lang w:val="es-ES" w:eastAsia="ar-SA"/>
        </w:rPr>
        <w:t xml:space="preserve"> de la comunidad de Tuxpan de Bolaños, </w:t>
      </w:r>
      <w:r w:rsidR="00731F9F" w:rsidRPr="00F42EF7">
        <w:rPr>
          <w:rFonts w:ascii="Lucida Sans Unicode" w:eastAsia="Times New Roman" w:hAnsi="Lucida Sans Unicode" w:cs="Lucida Sans Unicode"/>
          <w:sz w:val="20"/>
          <w:szCs w:val="20"/>
          <w:lang w:val="es-ES" w:eastAsia="ar-SA"/>
        </w:rPr>
        <w:t xml:space="preserve">del </w:t>
      </w:r>
      <w:r w:rsidR="00E612FF" w:rsidRPr="00F42EF7">
        <w:rPr>
          <w:rFonts w:ascii="Lucida Sans Unicode" w:eastAsia="Times New Roman" w:hAnsi="Lucida Sans Unicode" w:cs="Lucida Sans Unicode"/>
          <w:sz w:val="20"/>
          <w:szCs w:val="20"/>
          <w:lang w:val="es-ES" w:eastAsia="ar-SA"/>
        </w:rPr>
        <w:t xml:space="preserve">municipio de Bolaños, Jalisco, </w:t>
      </w:r>
      <w:r w:rsidR="008A29F0" w:rsidRPr="00F42EF7">
        <w:rPr>
          <w:rFonts w:ascii="Lucida Sans Unicode" w:eastAsia="Times New Roman" w:hAnsi="Lucida Sans Unicode" w:cs="Lucida Sans Unicode"/>
          <w:sz w:val="20"/>
          <w:szCs w:val="20"/>
          <w:lang w:val="es-ES" w:eastAsia="ar-SA"/>
        </w:rPr>
        <w:t xml:space="preserve">en torno a </w:t>
      </w:r>
      <w:r w:rsidR="00AE5B23" w:rsidRPr="00F42EF7">
        <w:rPr>
          <w:rFonts w:ascii="Lucida Sans Unicode" w:eastAsia="Times New Roman" w:hAnsi="Lucida Sans Unicode" w:cs="Lucida Sans Unicode"/>
          <w:sz w:val="20"/>
          <w:szCs w:val="20"/>
          <w:lang w:val="es-ES" w:eastAsia="ar-SA"/>
        </w:rPr>
        <w:t xml:space="preserve">los </w:t>
      </w:r>
      <w:r w:rsidR="00FC264C" w:rsidRPr="00F42EF7">
        <w:rPr>
          <w:rFonts w:ascii="Lucida Sans Unicode" w:eastAsia="Times New Roman" w:hAnsi="Lucida Sans Unicode" w:cs="Lucida Sans Unicode"/>
          <w:sz w:val="20"/>
          <w:szCs w:val="20"/>
          <w:lang w:val="es-ES" w:eastAsia="ar-SA"/>
        </w:rPr>
        <w:t>temas</w:t>
      </w:r>
      <w:r w:rsidR="00E612FF" w:rsidRPr="00F42EF7">
        <w:rPr>
          <w:rFonts w:ascii="Lucida Sans Unicode" w:eastAsia="Times New Roman" w:hAnsi="Lucida Sans Unicode" w:cs="Lucida Sans Unicode"/>
          <w:sz w:val="20"/>
          <w:szCs w:val="20"/>
          <w:lang w:val="es-ES" w:eastAsia="ar-SA"/>
        </w:rPr>
        <w:t xml:space="preserve"> siguientes</w:t>
      </w:r>
      <w:r w:rsidR="00203306" w:rsidRPr="00F42EF7">
        <w:rPr>
          <w:rFonts w:ascii="Lucida Sans Unicode" w:eastAsia="Times New Roman" w:hAnsi="Lucida Sans Unicode" w:cs="Lucida Sans Unicode"/>
          <w:sz w:val="20"/>
          <w:szCs w:val="20"/>
          <w:lang w:val="es-ES" w:eastAsia="ar-SA"/>
        </w:rPr>
        <w:t xml:space="preserve">: </w:t>
      </w:r>
    </w:p>
    <w:p w14:paraId="3427F0CC" w14:textId="77777777" w:rsidR="009B3519" w:rsidRPr="00F42EF7" w:rsidRDefault="009B3519" w:rsidP="00D977D4">
      <w:pPr>
        <w:tabs>
          <w:tab w:val="left" w:pos="284"/>
        </w:tabs>
        <w:spacing w:after="0" w:line="276" w:lineRule="auto"/>
        <w:ind w:right="-516"/>
        <w:jc w:val="both"/>
        <w:rPr>
          <w:rFonts w:ascii="Lucida Sans Unicode" w:eastAsia="Times New Roman" w:hAnsi="Lucida Sans Unicode" w:cs="Lucida Sans Unicode"/>
          <w:sz w:val="20"/>
          <w:szCs w:val="20"/>
          <w:lang w:val="es-ES" w:eastAsia="ar-SA"/>
        </w:rPr>
      </w:pPr>
    </w:p>
    <w:p w14:paraId="3C61DC5F" w14:textId="1672AD6A" w:rsidR="00E612FF" w:rsidRPr="00F42EF7" w:rsidRDefault="00C95700" w:rsidP="00213F7E">
      <w:pPr>
        <w:pStyle w:val="Prrafodelista"/>
        <w:numPr>
          <w:ilvl w:val="0"/>
          <w:numId w:val="19"/>
        </w:numPr>
        <w:tabs>
          <w:tab w:val="left" w:pos="284"/>
        </w:tabs>
        <w:spacing w:after="0" w:line="276" w:lineRule="auto"/>
        <w:ind w:left="284" w:right="-516" w:hanging="284"/>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Extensión territorial, localidades</w:t>
      </w:r>
      <w:r w:rsidR="00936169" w:rsidRPr="00F42EF7">
        <w:rPr>
          <w:rFonts w:ascii="Lucida Sans Unicode" w:eastAsia="Times New Roman" w:hAnsi="Lucida Sans Unicode" w:cs="Lucida Sans Unicode"/>
          <w:sz w:val="20"/>
          <w:szCs w:val="20"/>
          <w:lang w:val="es-ES" w:eastAsia="ar-SA"/>
        </w:rPr>
        <w:t xml:space="preserve">, delegaciones o comisarías </w:t>
      </w:r>
      <w:r w:rsidRPr="00F42EF7">
        <w:rPr>
          <w:rFonts w:ascii="Lucida Sans Unicode" w:eastAsia="Times New Roman" w:hAnsi="Lucida Sans Unicode" w:cs="Lucida Sans Unicode"/>
          <w:sz w:val="20"/>
          <w:szCs w:val="20"/>
          <w:lang w:val="es-ES" w:eastAsia="ar-SA"/>
        </w:rPr>
        <w:t>que lo conforman y su porcentaje de población indígena</w:t>
      </w:r>
      <w:r w:rsidR="009B3519" w:rsidRPr="00F42EF7">
        <w:rPr>
          <w:rFonts w:ascii="Lucida Sans Unicode" w:eastAsia="Times New Roman" w:hAnsi="Lucida Sans Unicode" w:cs="Lucida Sans Unicode"/>
          <w:sz w:val="20"/>
          <w:szCs w:val="20"/>
          <w:lang w:val="es-ES" w:eastAsia="ar-SA"/>
        </w:rPr>
        <w:t>.</w:t>
      </w:r>
    </w:p>
    <w:p w14:paraId="10546339" w14:textId="7DC81F54" w:rsidR="00C95700" w:rsidRPr="00F42EF7" w:rsidRDefault="00C95700" w:rsidP="00D977D4">
      <w:pPr>
        <w:tabs>
          <w:tab w:val="left" w:pos="284"/>
        </w:tabs>
        <w:spacing w:after="0" w:line="276" w:lineRule="auto"/>
        <w:ind w:right="-516" w:hanging="1569"/>
        <w:jc w:val="both"/>
        <w:rPr>
          <w:rFonts w:ascii="Lucida Sans Unicode" w:eastAsia="Times New Roman" w:hAnsi="Lucida Sans Unicode" w:cs="Lucida Sans Unicode"/>
          <w:sz w:val="20"/>
          <w:szCs w:val="20"/>
          <w:lang w:val="es-ES" w:eastAsia="ar-SA"/>
        </w:rPr>
      </w:pPr>
    </w:p>
    <w:p w14:paraId="14C669D5" w14:textId="3D86B193" w:rsidR="00E612FF" w:rsidRPr="00F42EF7" w:rsidRDefault="00E612FF" w:rsidP="00D42012">
      <w:pPr>
        <w:pStyle w:val="Prrafodelista"/>
        <w:numPr>
          <w:ilvl w:val="0"/>
          <w:numId w:val="19"/>
        </w:numPr>
        <w:tabs>
          <w:tab w:val="left" w:pos="284"/>
        </w:tabs>
        <w:spacing w:after="0" w:line="276" w:lineRule="auto"/>
        <w:ind w:left="284" w:right="-516" w:hanging="284"/>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A</w:t>
      </w:r>
      <w:r w:rsidR="00C95700" w:rsidRPr="00F42EF7">
        <w:rPr>
          <w:rFonts w:ascii="Lucida Sans Unicode" w:eastAsia="Times New Roman" w:hAnsi="Lucida Sans Unicode" w:cs="Lucida Sans Unicode"/>
          <w:sz w:val="20"/>
          <w:szCs w:val="20"/>
          <w:lang w:val="es-ES" w:eastAsia="ar-SA"/>
        </w:rPr>
        <w:t>ntecedentes históricos de los sistemas normativos</w:t>
      </w:r>
      <w:r w:rsidR="003B0F66" w:rsidRPr="00F42EF7">
        <w:rPr>
          <w:rFonts w:ascii="Lucida Sans Unicode" w:eastAsia="Times New Roman" w:hAnsi="Lucida Sans Unicode" w:cs="Lucida Sans Unicode"/>
          <w:sz w:val="20"/>
          <w:szCs w:val="20"/>
          <w:lang w:val="es-ES" w:eastAsia="ar-SA"/>
        </w:rPr>
        <w:t xml:space="preserve">, </w:t>
      </w:r>
      <w:r w:rsidRPr="00F42EF7">
        <w:rPr>
          <w:rFonts w:ascii="Lucida Sans Unicode" w:eastAsia="Times New Roman" w:hAnsi="Lucida Sans Unicode" w:cs="Lucida Sans Unicode"/>
          <w:sz w:val="20"/>
          <w:szCs w:val="20"/>
          <w:lang w:val="es-ES" w:eastAsia="ar-SA"/>
        </w:rPr>
        <w:t>organización política-administrativa</w:t>
      </w:r>
      <w:r w:rsidR="009B3519" w:rsidRPr="00F42EF7">
        <w:rPr>
          <w:rFonts w:ascii="Lucida Sans Unicode" w:eastAsia="Times New Roman" w:hAnsi="Lucida Sans Unicode" w:cs="Lucida Sans Unicode"/>
          <w:sz w:val="20"/>
          <w:szCs w:val="20"/>
          <w:lang w:val="es-ES" w:eastAsia="ar-SA"/>
        </w:rPr>
        <w:t xml:space="preserve"> que comprend</w:t>
      </w:r>
      <w:r w:rsidR="00731F9F" w:rsidRPr="00F42EF7">
        <w:rPr>
          <w:rFonts w:ascii="Lucida Sans Unicode" w:eastAsia="Times New Roman" w:hAnsi="Lucida Sans Unicode" w:cs="Lucida Sans Unicode"/>
          <w:sz w:val="20"/>
          <w:szCs w:val="20"/>
          <w:lang w:val="es-ES" w:eastAsia="ar-SA"/>
        </w:rPr>
        <w:t>a</w:t>
      </w:r>
      <w:r w:rsidR="009B3519" w:rsidRPr="00F42EF7">
        <w:rPr>
          <w:rFonts w:ascii="Lucida Sans Unicode" w:eastAsia="Times New Roman" w:hAnsi="Lucida Sans Unicode" w:cs="Lucida Sans Unicode"/>
          <w:sz w:val="20"/>
          <w:szCs w:val="20"/>
          <w:lang w:val="es-ES" w:eastAsia="ar-SA"/>
        </w:rPr>
        <w:t xml:space="preserve">: </w:t>
      </w:r>
    </w:p>
    <w:p w14:paraId="6D9C1A38" w14:textId="77777777" w:rsidR="009B3519" w:rsidRPr="00F42EF7" w:rsidRDefault="009B3519" w:rsidP="00D977D4">
      <w:pPr>
        <w:pStyle w:val="Prrafodelista"/>
        <w:spacing w:after="0" w:line="276" w:lineRule="auto"/>
        <w:ind w:hanging="1569"/>
        <w:rPr>
          <w:rFonts w:ascii="Lucida Sans Unicode" w:eastAsia="Times New Roman" w:hAnsi="Lucida Sans Unicode" w:cs="Lucida Sans Unicode"/>
          <w:sz w:val="20"/>
          <w:szCs w:val="20"/>
          <w:lang w:val="es-ES" w:eastAsia="ar-SA"/>
        </w:rPr>
      </w:pPr>
    </w:p>
    <w:p w14:paraId="1E3BEAAE"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Normatividad oral y escrita de carácter consuetudinario.</w:t>
      </w:r>
    </w:p>
    <w:p w14:paraId="7BA6E0F6"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Jerarquía de las autoridades y funciones.</w:t>
      </w:r>
    </w:p>
    <w:p w14:paraId="4C112FB5"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Temporalidad de los cargos.</w:t>
      </w:r>
    </w:p>
    <w:p w14:paraId="4A6013C9"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Instancias y procedimientos para la elección de las autoridades.</w:t>
      </w:r>
    </w:p>
    <w:p w14:paraId="62E3E879"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Mecanismos para la toma de decisiones.</w:t>
      </w:r>
    </w:p>
    <w:p w14:paraId="085CDD22" w14:textId="77777777" w:rsidR="009B3519" w:rsidRPr="00F42EF7" w:rsidRDefault="009B3519" w:rsidP="00D977D4">
      <w:pPr>
        <w:pStyle w:val="Prrafodelista"/>
        <w:tabs>
          <w:tab w:val="left" w:pos="284"/>
        </w:tabs>
        <w:spacing w:after="0" w:line="276" w:lineRule="auto"/>
        <w:ind w:left="284" w:right="-516" w:hanging="720"/>
        <w:jc w:val="both"/>
        <w:rPr>
          <w:rFonts w:ascii="Lucida Sans Unicode" w:eastAsia="Times New Roman" w:hAnsi="Lucida Sans Unicode" w:cs="Lucida Sans Unicode"/>
          <w:sz w:val="20"/>
          <w:szCs w:val="20"/>
          <w:lang w:val="es-ES" w:eastAsia="ar-SA"/>
        </w:rPr>
      </w:pPr>
    </w:p>
    <w:p w14:paraId="544071A4" w14:textId="31E6664D" w:rsidR="009B3519" w:rsidRPr="00F42EF7" w:rsidRDefault="00E612FF" w:rsidP="00D42012">
      <w:pPr>
        <w:pStyle w:val="Prrafodelista"/>
        <w:numPr>
          <w:ilvl w:val="0"/>
          <w:numId w:val="19"/>
        </w:numPr>
        <w:tabs>
          <w:tab w:val="left" w:pos="284"/>
        </w:tabs>
        <w:spacing w:after="0" w:line="276" w:lineRule="auto"/>
        <w:ind w:left="284" w:right="-516" w:hanging="284"/>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Sistemas normativos vigentes</w:t>
      </w:r>
      <w:r w:rsidR="003B0F66" w:rsidRPr="00F42EF7">
        <w:rPr>
          <w:rFonts w:ascii="Lucida Sans Unicode" w:eastAsia="Times New Roman" w:hAnsi="Lucida Sans Unicode" w:cs="Lucida Sans Unicode"/>
          <w:sz w:val="20"/>
          <w:szCs w:val="20"/>
          <w:lang w:val="es-ES" w:eastAsia="ar-SA"/>
        </w:rPr>
        <w:t xml:space="preserve">, </w:t>
      </w:r>
      <w:r w:rsidR="009B3519" w:rsidRPr="00F42EF7">
        <w:rPr>
          <w:rFonts w:ascii="Lucida Sans Unicode" w:eastAsia="Times New Roman" w:hAnsi="Lucida Sans Unicode" w:cs="Lucida Sans Unicode"/>
          <w:sz w:val="20"/>
          <w:szCs w:val="20"/>
          <w:lang w:val="es-ES" w:eastAsia="ar-SA"/>
        </w:rPr>
        <w:t>organización política-administrativa que comprend</w:t>
      </w:r>
      <w:r w:rsidR="00731F9F" w:rsidRPr="00F42EF7">
        <w:rPr>
          <w:rFonts w:ascii="Lucida Sans Unicode" w:eastAsia="Times New Roman" w:hAnsi="Lucida Sans Unicode" w:cs="Lucida Sans Unicode"/>
          <w:sz w:val="20"/>
          <w:szCs w:val="20"/>
          <w:lang w:val="es-ES" w:eastAsia="ar-SA"/>
        </w:rPr>
        <w:t>a</w:t>
      </w:r>
      <w:r w:rsidR="009B3519" w:rsidRPr="00F42EF7">
        <w:rPr>
          <w:rFonts w:ascii="Lucida Sans Unicode" w:eastAsia="Times New Roman" w:hAnsi="Lucida Sans Unicode" w:cs="Lucida Sans Unicode"/>
          <w:sz w:val="20"/>
          <w:szCs w:val="20"/>
          <w:lang w:val="es-ES" w:eastAsia="ar-SA"/>
        </w:rPr>
        <w:t xml:space="preserve">: </w:t>
      </w:r>
    </w:p>
    <w:p w14:paraId="475482E2" w14:textId="77777777" w:rsidR="009B3519" w:rsidRPr="00F42EF7" w:rsidRDefault="009B3519" w:rsidP="00D977D4">
      <w:pPr>
        <w:pStyle w:val="Prrafodelista"/>
        <w:spacing w:after="0" w:line="276" w:lineRule="auto"/>
        <w:ind w:hanging="1569"/>
        <w:rPr>
          <w:rFonts w:ascii="Lucida Sans Unicode" w:eastAsia="Times New Roman" w:hAnsi="Lucida Sans Unicode" w:cs="Lucida Sans Unicode"/>
          <w:sz w:val="20"/>
          <w:szCs w:val="20"/>
          <w:lang w:val="es-ES" w:eastAsia="ar-SA"/>
        </w:rPr>
      </w:pPr>
    </w:p>
    <w:p w14:paraId="102DFDEF"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Normatividad oral y escrita de carácter consuetudinario.</w:t>
      </w:r>
    </w:p>
    <w:p w14:paraId="4F736788"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Jerarquía de las autoridades y funciones.</w:t>
      </w:r>
    </w:p>
    <w:p w14:paraId="19579E9B"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Temporalidad de los cargos.</w:t>
      </w:r>
    </w:p>
    <w:p w14:paraId="516C5DC0"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lastRenderedPageBreak/>
        <w:t>Instancias y procedimientos para la elección de las autoridades.</w:t>
      </w:r>
    </w:p>
    <w:p w14:paraId="4555667E" w14:textId="77777777" w:rsidR="009B3519" w:rsidRPr="00F42EF7" w:rsidRDefault="009B3519" w:rsidP="00D42012">
      <w:pPr>
        <w:pStyle w:val="Prrafodelista"/>
        <w:numPr>
          <w:ilvl w:val="0"/>
          <w:numId w:val="9"/>
        </w:numPr>
        <w:spacing w:after="0" w:line="276" w:lineRule="auto"/>
        <w:ind w:left="284" w:right="193"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Mecanismos para la toma de decisiones.</w:t>
      </w:r>
    </w:p>
    <w:p w14:paraId="17CAC18E" w14:textId="7849BE25" w:rsidR="00C95700" w:rsidRPr="00F42EF7" w:rsidRDefault="00C95700" w:rsidP="00D977D4">
      <w:pPr>
        <w:pStyle w:val="Prrafodelista"/>
        <w:tabs>
          <w:tab w:val="left" w:pos="284"/>
        </w:tabs>
        <w:spacing w:after="0" w:line="276" w:lineRule="auto"/>
        <w:ind w:left="0" w:right="-516" w:hanging="720"/>
        <w:jc w:val="both"/>
        <w:rPr>
          <w:rFonts w:ascii="Lucida Sans Unicode" w:eastAsia="Times New Roman" w:hAnsi="Lucida Sans Unicode" w:cs="Lucida Sans Unicode"/>
          <w:sz w:val="20"/>
          <w:szCs w:val="20"/>
          <w:lang w:val="es-ES" w:eastAsia="ar-SA"/>
        </w:rPr>
      </w:pPr>
    </w:p>
    <w:p w14:paraId="7BDC6F1A" w14:textId="165B7DA7" w:rsidR="006F09D0" w:rsidRPr="00F42EF7" w:rsidRDefault="009B3519" w:rsidP="00D42012">
      <w:pPr>
        <w:pStyle w:val="Prrafodelista"/>
        <w:numPr>
          <w:ilvl w:val="0"/>
          <w:numId w:val="19"/>
        </w:numPr>
        <w:tabs>
          <w:tab w:val="left" w:pos="284"/>
        </w:tabs>
        <w:spacing w:after="0" w:line="276" w:lineRule="auto"/>
        <w:ind w:left="0" w:right="-516" w:firstLine="0"/>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 </w:t>
      </w:r>
      <w:r w:rsidR="00C95700" w:rsidRPr="00F42EF7">
        <w:rPr>
          <w:rFonts w:ascii="Lucida Sans Unicode" w:eastAsia="Times New Roman" w:hAnsi="Lucida Sans Unicode" w:cs="Lucida Sans Unicode"/>
          <w:sz w:val="20"/>
          <w:szCs w:val="20"/>
          <w:lang w:val="es-ES" w:eastAsia="ar-SA"/>
        </w:rPr>
        <w:t>Usos y costumbres</w:t>
      </w:r>
      <w:r w:rsidR="003B0F66" w:rsidRPr="00F42EF7">
        <w:rPr>
          <w:rFonts w:ascii="Lucida Sans Unicode" w:eastAsia="Times New Roman" w:hAnsi="Lucida Sans Unicode" w:cs="Lucida Sans Unicode"/>
          <w:sz w:val="20"/>
          <w:szCs w:val="20"/>
          <w:lang w:val="es-ES" w:eastAsia="ar-SA"/>
        </w:rPr>
        <w:t xml:space="preserve"> de la comunidad</w:t>
      </w:r>
      <w:r w:rsidR="00024E0E" w:rsidRPr="00F42EF7">
        <w:rPr>
          <w:rFonts w:ascii="Lucida Sans Unicode" w:eastAsia="Times New Roman" w:hAnsi="Lucida Sans Unicode" w:cs="Lucida Sans Unicode"/>
          <w:sz w:val="20"/>
          <w:szCs w:val="20"/>
          <w:lang w:val="es-ES" w:eastAsia="ar-SA"/>
        </w:rPr>
        <w:t>.</w:t>
      </w:r>
    </w:p>
    <w:p w14:paraId="3488C38E" w14:textId="7DC2E16B" w:rsidR="00A9628E" w:rsidRPr="00F42EF7" w:rsidRDefault="00A9628E" w:rsidP="00D977D4">
      <w:pPr>
        <w:spacing w:after="0" w:line="276" w:lineRule="auto"/>
        <w:ind w:right="-516" w:hanging="1569"/>
        <w:jc w:val="both"/>
        <w:rPr>
          <w:rFonts w:ascii="Lucida Sans Unicode" w:eastAsia="Times New Roman" w:hAnsi="Lucida Sans Unicode" w:cs="Lucida Sans Unicode"/>
          <w:sz w:val="20"/>
          <w:szCs w:val="20"/>
          <w:lang w:val="es-ES" w:eastAsia="ar-SA"/>
        </w:rPr>
      </w:pPr>
    </w:p>
    <w:p w14:paraId="5086EBCB" w14:textId="7C1918A5" w:rsidR="007B7A7A" w:rsidRPr="00F42EF7" w:rsidRDefault="007B7A7A" w:rsidP="00D977D4">
      <w:pPr>
        <w:spacing w:after="0" w:line="276" w:lineRule="auto"/>
        <w:ind w:right="-516"/>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 xml:space="preserve">Cabe </w:t>
      </w:r>
      <w:r w:rsidR="00651569" w:rsidRPr="00F42EF7">
        <w:rPr>
          <w:rFonts w:ascii="Lucida Sans Unicode" w:eastAsia="Times New Roman" w:hAnsi="Lucida Sans Unicode" w:cs="Lucida Sans Unicode"/>
          <w:sz w:val="20"/>
          <w:szCs w:val="20"/>
          <w:lang w:val="es-ES" w:eastAsia="ar-SA"/>
        </w:rPr>
        <w:t>señalar</w:t>
      </w:r>
      <w:r w:rsidRPr="00F42EF7">
        <w:rPr>
          <w:rFonts w:ascii="Lucida Sans Unicode" w:eastAsia="Times New Roman" w:hAnsi="Lucida Sans Unicode" w:cs="Lucida Sans Unicode"/>
          <w:sz w:val="20"/>
          <w:szCs w:val="20"/>
          <w:lang w:val="es-ES" w:eastAsia="ar-SA"/>
        </w:rPr>
        <w:t xml:space="preserve"> que este procedimiento de verificación y determinación de la existencia histórica del sistema normativo interno que se </w:t>
      </w:r>
      <w:r w:rsidR="000332C4" w:rsidRPr="00F42EF7">
        <w:rPr>
          <w:rFonts w:ascii="Lucida Sans Unicode" w:eastAsia="Times New Roman" w:hAnsi="Lucida Sans Unicode" w:cs="Lucida Sans Unicode"/>
          <w:sz w:val="20"/>
          <w:szCs w:val="20"/>
          <w:lang w:val="es-ES" w:eastAsia="ar-SA"/>
        </w:rPr>
        <w:t>realiza</w:t>
      </w:r>
      <w:r w:rsidRPr="00F42EF7">
        <w:rPr>
          <w:rFonts w:ascii="Lucida Sans Unicode" w:eastAsia="Times New Roman" w:hAnsi="Lucida Sans Unicode" w:cs="Lucida Sans Unicode"/>
          <w:sz w:val="20"/>
          <w:szCs w:val="20"/>
          <w:lang w:val="es-ES" w:eastAsia="ar-SA"/>
        </w:rPr>
        <w:t xml:space="preserve"> </w:t>
      </w:r>
      <w:r w:rsidR="00CB50A2" w:rsidRPr="00F42EF7">
        <w:rPr>
          <w:rFonts w:ascii="Lucida Sans Unicode" w:eastAsia="Times New Roman" w:hAnsi="Lucida Sans Unicode" w:cs="Lucida Sans Unicode"/>
          <w:sz w:val="20"/>
          <w:szCs w:val="20"/>
          <w:lang w:val="es-ES" w:eastAsia="ar-SA"/>
        </w:rPr>
        <w:t>está</w:t>
      </w:r>
      <w:r w:rsidRPr="00F42EF7">
        <w:rPr>
          <w:rFonts w:ascii="Lucida Sans Unicode" w:eastAsia="Times New Roman" w:hAnsi="Lucida Sans Unicode" w:cs="Lucida Sans Unicode"/>
          <w:sz w:val="20"/>
          <w:szCs w:val="20"/>
          <w:lang w:val="es-ES" w:eastAsia="ar-SA"/>
        </w:rPr>
        <w:t xml:space="preserve"> previsto en los criterios </w:t>
      </w:r>
      <w:r w:rsidR="0043470B" w:rsidRPr="00F42EF7">
        <w:rPr>
          <w:rFonts w:ascii="Lucida Sans Unicode" w:eastAsia="Times New Roman" w:hAnsi="Lucida Sans Unicode" w:cs="Lucida Sans Unicode"/>
          <w:sz w:val="20"/>
          <w:szCs w:val="20"/>
          <w:lang w:val="es-ES" w:eastAsia="ar-SA"/>
        </w:rPr>
        <w:t xml:space="preserve">de la Sala Superior del Tribunal Electoral del Poder Judicial de la Federación, </w:t>
      </w:r>
      <w:r w:rsidRPr="00F42EF7">
        <w:rPr>
          <w:rFonts w:ascii="Lucida Sans Unicode" w:eastAsia="Times New Roman" w:hAnsi="Lucida Sans Unicode" w:cs="Lucida Sans Unicode"/>
          <w:sz w:val="20"/>
          <w:szCs w:val="20"/>
          <w:lang w:val="es-ES" w:eastAsia="ar-SA"/>
        </w:rPr>
        <w:t>contenidos en la</w:t>
      </w:r>
      <w:r w:rsidR="0043470B" w:rsidRPr="00F42EF7">
        <w:rPr>
          <w:rFonts w:ascii="Lucida Sans Unicode" w:eastAsia="Times New Roman" w:hAnsi="Lucida Sans Unicode" w:cs="Lucida Sans Unicode"/>
          <w:sz w:val="20"/>
          <w:szCs w:val="20"/>
          <w:lang w:val="es-ES" w:eastAsia="ar-SA"/>
        </w:rPr>
        <w:t>s</w:t>
      </w:r>
      <w:r w:rsidRPr="00F42EF7">
        <w:rPr>
          <w:rFonts w:ascii="Lucida Sans Unicode" w:eastAsia="Times New Roman" w:hAnsi="Lucida Sans Unicode" w:cs="Lucida Sans Unicode"/>
          <w:sz w:val="20"/>
          <w:szCs w:val="20"/>
          <w:lang w:val="es-ES" w:eastAsia="ar-SA"/>
        </w:rPr>
        <w:t xml:space="preserve"> tesis XI/2013</w:t>
      </w:r>
      <w:r w:rsidR="0043470B" w:rsidRPr="00F42EF7">
        <w:rPr>
          <w:rFonts w:ascii="Lucida Sans Unicode" w:eastAsia="Times New Roman" w:hAnsi="Lucida Sans Unicode" w:cs="Lucida Sans Unicode"/>
          <w:sz w:val="20"/>
          <w:szCs w:val="20"/>
          <w:lang w:val="es-ES" w:eastAsia="ar-SA"/>
        </w:rPr>
        <w:t xml:space="preserve"> y XII/2013</w:t>
      </w:r>
      <w:r w:rsidRPr="00F42EF7">
        <w:rPr>
          <w:rFonts w:ascii="Lucida Sans Unicode" w:eastAsia="Times New Roman" w:hAnsi="Lucida Sans Unicode" w:cs="Lucida Sans Unicode"/>
          <w:sz w:val="20"/>
          <w:szCs w:val="20"/>
          <w:lang w:val="es-ES" w:eastAsia="ar-SA"/>
        </w:rPr>
        <w:t>,</w:t>
      </w:r>
      <w:r w:rsidR="0043470B" w:rsidRPr="00F42EF7">
        <w:rPr>
          <w:rFonts w:ascii="Lucida Sans Unicode" w:eastAsia="Times New Roman" w:hAnsi="Lucida Sans Unicode" w:cs="Lucida Sans Unicode"/>
          <w:sz w:val="20"/>
          <w:szCs w:val="20"/>
          <w:lang w:val="es-ES" w:eastAsia="ar-SA"/>
        </w:rPr>
        <w:t xml:space="preserve"> de rubros: </w:t>
      </w:r>
      <w:r w:rsidRPr="00F42EF7">
        <w:rPr>
          <w:rFonts w:ascii="Lucida Sans Unicode" w:eastAsia="Times New Roman" w:hAnsi="Lucida Sans Unicode" w:cs="Lucida Sans Unicode"/>
          <w:b/>
          <w:bCs/>
          <w:sz w:val="20"/>
          <w:szCs w:val="20"/>
          <w:lang w:val="es-ES" w:eastAsia="ar-SA"/>
        </w:rPr>
        <w:t>USOS Y COSTUMBRES, LA AU</w:t>
      </w:r>
      <w:r w:rsidR="0043470B" w:rsidRPr="00F42EF7">
        <w:rPr>
          <w:rFonts w:ascii="Lucida Sans Unicode" w:eastAsia="Times New Roman" w:hAnsi="Lucida Sans Unicode" w:cs="Lucida Sans Unicode"/>
          <w:b/>
          <w:bCs/>
          <w:sz w:val="20"/>
          <w:szCs w:val="20"/>
          <w:lang w:val="es-ES" w:eastAsia="ar-SA"/>
        </w:rPr>
        <w:t>TORIDAD DEBE VERIFICAR Y DETERMINAR LA EXISTENCIA HISTÓRICA DE DICHO SISTEMA EN UNA COMUNIDAD</w:t>
      </w:r>
      <w:r w:rsidR="00CB50A2" w:rsidRPr="00F42EF7">
        <w:rPr>
          <w:rStyle w:val="Refdenotaalpie"/>
          <w:rFonts w:ascii="Lucida Sans Unicode" w:eastAsia="Times New Roman" w:hAnsi="Lucida Sans Unicode" w:cs="Lucida Sans Unicode"/>
          <w:b/>
          <w:bCs/>
          <w:sz w:val="20"/>
          <w:szCs w:val="20"/>
          <w:lang w:val="es-ES" w:eastAsia="ar-SA"/>
        </w:rPr>
        <w:footnoteReference w:id="15"/>
      </w:r>
      <w:r w:rsidR="0043470B" w:rsidRPr="00F42EF7">
        <w:rPr>
          <w:rFonts w:ascii="Lucida Sans Unicode" w:eastAsia="Times New Roman" w:hAnsi="Lucida Sans Unicode" w:cs="Lucida Sans Unicode"/>
          <w:sz w:val="20"/>
          <w:szCs w:val="20"/>
          <w:lang w:val="es-ES" w:eastAsia="ar-SA"/>
        </w:rPr>
        <w:t xml:space="preserve"> y </w:t>
      </w:r>
      <w:r w:rsidR="0043470B" w:rsidRPr="00F42EF7">
        <w:rPr>
          <w:rFonts w:ascii="Lucida Sans Unicode" w:eastAsia="Times New Roman" w:hAnsi="Lucida Sans Unicode" w:cs="Lucida Sans Unicode"/>
          <w:b/>
          <w:bCs/>
          <w:sz w:val="20"/>
          <w:szCs w:val="20"/>
          <w:lang w:val="es-ES" w:eastAsia="ar-SA"/>
        </w:rPr>
        <w:t>USOS Y COSTUMBRES. REQUISITOS DE VALIDEZ DE LAS CONSULTAS EN COMUNIDADES Y PUEBLOS INDÍGENAS PARA CELEBRAR ELECCIONES</w:t>
      </w:r>
      <w:r w:rsidR="00A148E1" w:rsidRPr="00F42EF7">
        <w:rPr>
          <w:rFonts w:ascii="Lucida Sans Unicode" w:eastAsia="Times New Roman" w:hAnsi="Lucida Sans Unicode" w:cs="Lucida Sans Unicode"/>
          <w:b/>
          <w:bCs/>
          <w:sz w:val="20"/>
          <w:szCs w:val="20"/>
          <w:lang w:val="es-ES" w:eastAsia="ar-SA"/>
        </w:rPr>
        <w:t>,</w:t>
      </w:r>
      <w:r w:rsidR="0006790C" w:rsidRPr="00F42EF7">
        <w:rPr>
          <w:rStyle w:val="Refdenotaalpie"/>
          <w:rFonts w:ascii="Lucida Sans Unicode" w:eastAsia="Times New Roman" w:hAnsi="Lucida Sans Unicode" w:cs="Lucida Sans Unicode"/>
          <w:b/>
          <w:bCs/>
          <w:sz w:val="20"/>
          <w:szCs w:val="20"/>
          <w:lang w:val="es-ES" w:eastAsia="ar-SA"/>
        </w:rPr>
        <w:footnoteReference w:id="16"/>
      </w:r>
      <w:r w:rsidR="0043470B" w:rsidRPr="00F42EF7">
        <w:rPr>
          <w:rFonts w:ascii="Lucida Sans Unicode" w:eastAsia="Times New Roman" w:hAnsi="Lucida Sans Unicode" w:cs="Lucida Sans Unicode"/>
          <w:sz w:val="20"/>
          <w:szCs w:val="20"/>
          <w:lang w:val="es-ES" w:eastAsia="ar-SA"/>
        </w:rPr>
        <w:t xml:space="preserve"> respectivamente. </w:t>
      </w:r>
    </w:p>
    <w:p w14:paraId="5773BD34" w14:textId="4A334C83" w:rsidR="007B7A7A" w:rsidRPr="00F42EF7" w:rsidRDefault="007B7A7A" w:rsidP="00D977D4">
      <w:pPr>
        <w:spacing w:after="0" w:line="276" w:lineRule="auto"/>
        <w:ind w:right="-516"/>
        <w:jc w:val="both"/>
        <w:rPr>
          <w:rFonts w:ascii="Lucida Sans Unicode" w:eastAsia="Times New Roman" w:hAnsi="Lucida Sans Unicode" w:cs="Lucida Sans Unicode"/>
          <w:sz w:val="20"/>
          <w:szCs w:val="20"/>
          <w:lang w:val="es-ES" w:eastAsia="ar-SA"/>
        </w:rPr>
      </w:pPr>
    </w:p>
    <w:p w14:paraId="51A74B18" w14:textId="78757D37" w:rsidR="00C4689F" w:rsidRPr="00F42EF7" w:rsidRDefault="007B7A7A" w:rsidP="00D977D4">
      <w:pPr>
        <w:pStyle w:val="Sinespaciado"/>
        <w:tabs>
          <w:tab w:val="left" w:pos="426"/>
        </w:tabs>
        <w:spacing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En ese orden de ideas, e</w:t>
      </w:r>
      <w:r w:rsidR="00C4689F" w:rsidRPr="00F42EF7">
        <w:rPr>
          <w:rFonts w:ascii="Lucida Sans Unicode" w:hAnsi="Lucida Sans Unicode" w:cs="Lucida Sans Unicode"/>
          <w:sz w:val="20"/>
          <w:szCs w:val="20"/>
        </w:rPr>
        <w:t xml:space="preserve">s importante </w:t>
      </w:r>
      <w:r w:rsidR="00651569" w:rsidRPr="00F42EF7">
        <w:rPr>
          <w:rFonts w:ascii="Lucida Sans Unicode" w:hAnsi="Lucida Sans Unicode" w:cs="Lucida Sans Unicode"/>
          <w:sz w:val="20"/>
          <w:szCs w:val="20"/>
        </w:rPr>
        <w:t>mencionar</w:t>
      </w:r>
      <w:r w:rsidR="00C4689F" w:rsidRPr="00F42EF7">
        <w:rPr>
          <w:rFonts w:ascii="Lucida Sans Unicode" w:hAnsi="Lucida Sans Unicode" w:cs="Lucida Sans Unicode"/>
          <w:sz w:val="20"/>
          <w:szCs w:val="20"/>
        </w:rPr>
        <w:t xml:space="preserve"> que, cada una de las actividades que </w:t>
      </w:r>
      <w:r w:rsidRPr="00F42EF7">
        <w:rPr>
          <w:rFonts w:ascii="Lucida Sans Unicode" w:hAnsi="Lucida Sans Unicode" w:cs="Lucida Sans Unicode"/>
          <w:sz w:val="20"/>
          <w:szCs w:val="20"/>
        </w:rPr>
        <w:t>se lleva</w:t>
      </w:r>
      <w:r w:rsidR="00D977D4" w:rsidRPr="00F42EF7">
        <w:rPr>
          <w:rFonts w:ascii="Lucida Sans Unicode" w:hAnsi="Lucida Sans Unicode" w:cs="Lucida Sans Unicode"/>
          <w:sz w:val="20"/>
          <w:szCs w:val="20"/>
        </w:rPr>
        <w:t>ron a</w:t>
      </w:r>
      <w:r w:rsidRPr="00F42EF7">
        <w:rPr>
          <w:rFonts w:ascii="Lucida Sans Unicode" w:hAnsi="Lucida Sans Unicode" w:cs="Lucida Sans Unicode"/>
          <w:sz w:val="20"/>
          <w:szCs w:val="20"/>
        </w:rPr>
        <w:t xml:space="preserve"> cabo, </w:t>
      </w:r>
      <w:r w:rsidR="00DA0854" w:rsidRPr="00F42EF7">
        <w:rPr>
          <w:rFonts w:ascii="Lucida Sans Unicode" w:hAnsi="Lucida Sans Unicode" w:cs="Lucida Sans Unicode"/>
          <w:sz w:val="20"/>
          <w:szCs w:val="20"/>
        </w:rPr>
        <w:t xml:space="preserve">implicaron </w:t>
      </w:r>
      <w:r w:rsidR="00C4689F" w:rsidRPr="00F42EF7">
        <w:rPr>
          <w:rFonts w:ascii="Lucida Sans Unicode" w:hAnsi="Lucida Sans Unicode" w:cs="Lucida Sans Unicode"/>
          <w:sz w:val="20"/>
          <w:szCs w:val="20"/>
        </w:rPr>
        <w:t>el estricto cumplimiento de procedimientos que dot</w:t>
      </w:r>
      <w:r w:rsidR="00D977D4" w:rsidRPr="00F42EF7">
        <w:rPr>
          <w:rFonts w:ascii="Lucida Sans Unicode" w:hAnsi="Lucida Sans Unicode" w:cs="Lucida Sans Unicode"/>
          <w:sz w:val="20"/>
          <w:szCs w:val="20"/>
        </w:rPr>
        <w:t>aron</w:t>
      </w:r>
      <w:r w:rsidR="00C4689F" w:rsidRPr="00F42EF7">
        <w:rPr>
          <w:rFonts w:ascii="Lucida Sans Unicode" w:hAnsi="Lucida Sans Unicode" w:cs="Lucida Sans Unicode"/>
          <w:sz w:val="20"/>
          <w:szCs w:val="20"/>
        </w:rPr>
        <w:t xml:space="preserve"> de certeza a cada etapa, respecto de l</w:t>
      </w:r>
      <w:r w:rsidR="00AA00C4" w:rsidRPr="00F42EF7">
        <w:rPr>
          <w:rFonts w:ascii="Lucida Sans Unicode" w:hAnsi="Lucida Sans Unicode" w:cs="Lucida Sans Unicode"/>
          <w:sz w:val="20"/>
          <w:szCs w:val="20"/>
        </w:rPr>
        <w:t>a</w:t>
      </w:r>
      <w:r w:rsidR="00E97102" w:rsidRPr="00F42EF7">
        <w:rPr>
          <w:rFonts w:ascii="Lucida Sans Unicode" w:hAnsi="Lucida Sans Unicode" w:cs="Lucida Sans Unicode"/>
          <w:sz w:val="20"/>
          <w:szCs w:val="20"/>
        </w:rPr>
        <w:t>s</w:t>
      </w:r>
      <w:r w:rsidR="00C4689F" w:rsidRPr="00F42EF7">
        <w:rPr>
          <w:rFonts w:ascii="Lucida Sans Unicode" w:hAnsi="Lucida Sans Unicode" w:cs="Lucida Sans Unicode"/>
          <w:sz w:val="20"/>
          <w:szCs w:val="20"/>
        </w:rPr>
        <w:t xml:space="preserve"> cual</w:t>
      </w:r>
      <w:r w:rsidR="00E97102" w:rsidRPr="00F42EF7">
        <w:rPr>
          <w:rFonts w:ascii="Lucida Sans Unicode" w:hAnsi="Lucida Sans Unicode" w:cs="Lucida Sans Unicode"/>
          <w:sz w:val="20"/>
          <w:szCs w:val="20"/>
        </w:rPr>
        <w:t>es</w:t>
      </w:r>
      <w:r w:rsidR="00C4689F" w:rsidRPr="00F42EF7">
        <w:rPr>
          <w:rFonts w:ascii="Lucida Sans Unicode" w:hAnsi="Lucida Sans Unicode" w:cs="Lucida Sans Unicode"/>
          <w:sz w:val="20"/>
          <w:szCs w:val="20"/>
        </w:rPr>
        <w:t xml:space="preserve"> se inform</w:t>
      </w:r>
      <w:r w:rsidR="00D977D4" w:rsidRPr="00F42EF7">
        <w:rPr>
          <w:rFonts w:ascii="Lucida Sans Unicode" w:hAnsi="Lucida Sans Unicode" w:cs="Lucida Sans Unicode"/>
          <w:sz w:val="20"/>
          <w:szCs w:val="20"/>
        </w:rPr>
        <w:t>ó</w:t>
      </w:r>
      <w:r w:rsidR="00C4689F" w:rsidRPr="00F42EF7">
        <w:rPr>
          <w:rFonts w:ascii="Lucida Sans Unicode" w:hAnsi="Lucida Sans Unicode" w:cs="Lucida Sans Unicode"/>
          <w:sz w:val="20"/>
          <w:szCs w:val="20"/>
        </w:rPr>
        <w:t xml:space="preserve"> de manera permanente a </w:t>
      </w:r>
      <w:r w:rsidR="009E2F10" w:rsidRPr="00F42EF7">
        <w:rPr>
          <w:rFonts w:ascii="Lucida Sans Unicode" w:hAnsi="Lucida Sans Unicode" w:cs="Lucida Sans Unicode"/>
          <w:sz w:val="20"/>
          <w:szCs w:val="20"/>
        </w:rPr>
        <w:t>las representaciones de la ciudadanía indígena</w:t>
      </w:r>
      <w:r w:rsidR="00FA6659" w:rsidRPr="00F42EF7">
        <w:rPr>
          <w:rFonts w:ascii="Lucida Sans Unicode" w:hAnsi="Lucida Sans Unicode" w:cs="Lucida Sans Unicode"/>
          <w:sz w:val="20"/>
          <w:szCs w:val="20"/>
        </w:rPr>
        <w:t xml:space="preserve"> y a los signante</w:t>
      </w:r>
      <w:r w:rsidR="00BA7A6C" w:rsidRPr="00F42EF7">
        <w:rPr>
          <w:rFonts w:ascii="Lucida Sans Unicode" w:hAnsi="Lucida Sans Unicode" w:cs="Lucida Sans Unicode"/>
          <w:sz w:val="20"/>
          <w:szCs w:val="20"/>
        </w:rPr>
        <w:t>s</w:t>
      </w:r>
      <w:r w:rsidR="00FA6659" w:rsidRPr="00F42EF7">
        <w:rPr>
          <w:rFonts w:ascii="Lucida Sans Unicode" w:hAnsi="Lucida Sans Unicode" w:cs="Lucida Sans Unicode"/>
          <w:sz w:val="20"/>
          <w:szCs w:val="20"/>
        </w:rPr>
        <w:t xml:space="preserve"> de la solicitud</w:t>
      </w:r>
      <w:r w:rsidR="009E2F10" w:rsidRPr="00F42EF7">
        <w:rPr>
          <w:rFonts w:ascii="Lucida Sans Unicode" w:hAnsi="Lucida Sans Unicode" w:cs="Lucida Sans Unicode"/>
          <w:sz w:val="20"/>
          <w:szCs w:val="20"/>
        </w:rPr>
        <w:t xml:space="preserve">, </w:t>
      </w:r>
      <w:r w:rsidR="00C4689F" w:rsidRPr="00F42EF7">
        <w:rPr>
          <w:rFonts w:ascii="Lucida Sans Unicode" w:hAnsi="Lucida Sans Unicode" w:cs="Lucida Sans Unicode"/>
          <w:sz w:val="20"/>
          <w:szCs w:val="20"/>
        </w:rPr>
        <w:t>a efecto de mantener una constante retroalimentación.</w:t>
      </w:r>
    </w:p>
    <w:p w14:paraId="05A0516C" w14:textId="7260473E" w:rsidR="00651569" w:rsidRPr="00F42EF7" w:rsidRDefault="00651569" w:rsidP="00D977D4">
      <w:pPr>
        <w:pStyle w:val="Sinespaciado"/>
        <w:tabs>
          <w:tab w:val="left" w:pos="426"/>
        </w:tabs>
        <w:spacing w:line="276" w:lineRule="auto"/>
        <w:ind w:right="-516"/>
        <w:jc w:val="both"/>
        <w:rPr>
          <w:rFonts w:ascii="Lucida Sans Unicode" w:hAnsi="Lucida Sans Unicode" w:cs="Lucida Sans Unicode"/>
          <w:sz w:val="20"/>
          <w:szCs w:val="20"/>
        </w:rPr>
      </w:pPr>
    </w:p>
    <w:p w14:paraId="3D8BFA4F" w14:textId="69D37523" w:rsidR="00DA0854" w:rsidRPr="00F42EF7" w:rsidRDefault="00651569" w:rsidP="00842F6B">
      <w:pPr>
        <w:tabs>
          <w:tab w:val="left" w:pos="2643"/>
          <w:tab w:val="left" w:pos="3039"/>
          <w:tab w:val="left" w:pos="5028"/>
          <w:tab w:val="left" w:pos="5615"/>
          <w:tab w:val="left" w:pos="7123"/>
        </w:tabs>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Ahora bien,</w:t>
      </w:r>
      <w:r w:rsidR="00842F6B" w:rsidRPr="00F42EF7">
        <w:rPr>
          <w:rFonts w:ascii="Lucida Sans Unicode" w:hAnsi="Lucida Sans Unicode" w:cs="Lucida Sans Unicode"/>
          <w:sz w:val="20"/>
          <w:szCs w:val="20"/>
        </w:rPr>
        <w:t xml:space="preserve"> en estricta observancia de las actividades establecidas en el recurso de revisión REV-005/2020 y en el acuerdo citado en el antecedente </w:t>
      </w:r>
      <w:r w:rsidR="00842F6B" w:rsidRPr="00F42EF7">
        <w:rPr>
          <w:rFonts w:ascii="Lucida Sans Unicode" w:hAnsi="Lucida Sans Unicode" w:cs="Lucida Sans Unicode"/>
          <w:b/>
          <w:bCs/>
          <w:sz w:val="20"/>
          <w:szCs w:val="20"/>
        </w:rPr>
        <w:t xml:space="preserve">18 </w:t>
      </w:r>
      <w:r w:rsidR="00842F6B" w:rsidRPr="00F42EF7">
        <w:rPr>
          <w:rFonts w:ascii="Lucida Sans Unicode" w:hAnsi="Lucida Sans Unicode" w:cs="Lucida Sans Unicode"/>
          <w:sz w:val="20"/>
          <w:szCs w:val="20"/>
        </w:rPr>
        <w:t>aprobado por la Comisión el treinta de octubre del presente año, y como se ha venido relatando, la Comisión de Asuntos de los Pueblos Originarios recabó un dictamen pericial antropológico; entrevistas con los habitantes e informes de las autoridades legales y tradicionales, cuyos resultados se precisan y detallan a continuación:</w:t>
      </w:r>
    </w:p>
    <w:p w14:paraId="3E682D09" w14:textId="77777777" w:rsidR="00842F6B" w:rsidRPr="00F42EF7" w:rsidRDefault="00842F6B" w:rsidP="00842F6B">
      <w:pPr>
        <w:tabs>
          <w:tab w:val="left" w:pos="2643"/>
          <w:tab w:val="left" w:pos="3039"/>
          <w:tab w:val="left" w:pos="5028"/>
          <w:tab w:val="left" w:pos="5615"/>
          <w:tab w:val="left" w:pos="7123"/>
        </w:tabs>
        <w:spacing w:after="0" w:line="276" w:lineRule="auto"/>
        <w:ind w:right="-518"/>
        <w:jc w:val="both"/>
        <w:rPr>
          <w:rFonts w:ascii="Lucida Sans Unicode" w:hAnsi="Lucida Sans Unicode" w:cs="Lucida Sans Unicode"/>
          <w:b/>
          <w:spacing w:val="-2"/>
          <w:sz w:val="20"/>
          <w:szCs w:val="20"/>
        </w:rPr>
      </w:pPr>
    </w:p>
    <w:p w14:paraId="24919E2B" w14:textId="77777777" w:rsidR="002456EA" w:rsidRPr="00F42EF7" w:rsidRDefault="00DA0854" w:rsidP="009148FF">
      <w:pPr>
        <w:tabs>
          <w:tab w:val="left" w:pos="2643"/>
          <w:tab w:val="left" w:pos="3039"/>
          <w:tab w:val="left" w:pos="5028"/>
          <w:tab w:val="left" w:pos="5615"/>
          <w:tab w:val="left" w:pos="7123"/>
        </w:tabs>
        <w:spacing w:after="0" w:line="240" w:lineRule="auto"/>
        <w:jc w:val="center"/>
        <w:rPr>
          <w:rFonts w:ascii="Lucida Sans Unicode" w:hAnsi="Lucida Sans Unicode" w:cs="Lucida Sans Unicode"/>
          <w:b/>
          <w:spacing w:val="-10"/>
          <w:sz w:val="20"/>
          <w:szCs w:val="20"/>
        </w:rPr>
      </w:pPr>
      <w:r w:rsidRPr="00F42EF7">
        <w:rPr>
          <w:rFonts w:ascii="Lucida Sans Unicode" w:hAnsi="Lucida Sans Unicode" w:cs="Lucida Sans Unicode"/>
          <w:b/>
          <w:spacing w:val="-2"/>
          <w:sz w:val="20"/>
          <w:szCs w:val="20"/>
        </w:rPr>
        <w:t xml:space="preserve">EXPOSICIÓN </w:t>
      </w:r>
      <w:r w:rsidR="0040745C" w:rsidRPr="00F42EF7">
        <w:rPr>
          <w:rFonts w:ascii="Lucida Sans Unicode" w:hAnsi="Lucida Sans Unicode" w:cs="Lucida Sans Unicode"/>
          <w:b/>
          <w:spacing w:val="-2"/>
          <w:sz w:val="20"/>
          <w:szCs w:val="20"/>
        </w:rPr>
        <w:t xml:space="preserve">Y VALORACIÓN DE </w:t>
      </w:r>
      <w:r w:rsidRPr="00F42EF7">
        <w:rPr>
          <w:rFonts w:ascii="Lucida Sans Unicode" w:hAnsi="Lucida Sans Unicode" w:cs="Lucida Sans Unicode"/>
          <w:b/>
          <w:spacing w:val="-10"/>
          <w:sz w:val="20"/>
          <w:szCs w:val="20"/>
        </w:rPr>
        <w:t xml:space="preserve">LA INFORMACIÓN </w:t>
      </w:r>
    </w:p>
    <w:p w14:paraId="73DFFAC4" w14:textId="75AFEE32" w:rsidR="006178A3" w:rsidRPr="00F42EF7" w:rsidRDefault="00F045DF" w:rsidP="009148FF">
      <w:pPr>
        <w:tabs>
          <w:tab w:val="left" w:pos="2643"/>
          <w:tab w:val="left" w:pos="3039"/>
          <w:tab w:val="left" w:pos="5028"/>
          <w:tab w:val="left" w:pos="5615"/>
          <w:tab w:val="left" w:pos="7123"/>
        </w:tabs>
        <w:spacing w:after="0" w:line="240" w:lineRule="auto"/>
        <w:jc w:val="center"/>
        <w:rPr>
          <w:rFonts w:ascii="Lucida Sans Unicode" w:hAnsi="Lucida Sans Unicode" w:cs="Lucida Sans Unicode"/>
          <w:b/>
          <w:spacing w:val="-10"/>
          <w:sz w:val="20"/>
          <w:szCs w:val="20"/>
        </w:rPr>
      </w:pPr>
      <w:r w:rsidRPr="00F42EF7">
        <w:rPr>
          <w:rFonts w:ascii="Lucida Sans Unicode" w:hAnsi="Lucida Sans Unicode" w:cs="Lucida Sans Unicode"/>
          <w:b/>
          <w:spacing w:val="-10"/>
          <w:sz w:val="20"/>
          <w:szCs w:val="20"/>
        </w:rPr>
        <w:t>RECABADA</w:t>
      </w:r>
      <w:r w:rsidR="00F77494" w:rsidRPr="00F42EF7">
        <w:rPr>
          <w:rFonts w:ascii="Lucida Sans Unicode" w:hAnsi="Lucida Sans Unicode" w:cs="Lucida Sans Unicode"/>
          <w:b/>
          <w:spacing w:val="-10"/>
          <w:sz w:val="20"/>
          <w:szCs w:val="20"/>
        </w:rPr>
        <w:t xml:space="preserve"> CON MOTIVO DE </w:t>
      </w:r>
      <w:r w:rsidR="0004723C" w:rsidRPr="00F42EF7">
        <w:rPr>
          <w:rFonts w:ascii="Lucida Sans Unicode" w:hAnsi="Lucida Sans Unicode" w:cs="Lucida Sans Unicode"/>
          <w:b/>
          <w:spacing w:val="-10"/>
          <w:sz w:val="20"/>
          <w:szCs w:val="20"/>
        </w:rPr>
        <w:t xml:space="preserve">LAS </w:t>
      </w:r>
      <w:r w:rsidRPr="00F42EF7">
        <w:rPr>
          <w:rFonts w:ascii="Lucida Sans Unicode" w:hAnsi="Lucida Sans Unicode" w:cs="Lucida Sans Unicode"/>
          <w:b/>
          <w:spacing w:val="-10"/>
          <w:sz w:val="20"/>
          <w:szCs w:val="20"/>
        </w:rPr>
        <w:t>MEDIDAS</w:t>
      </w:r>
      <w:r w:rsidR="00DA0854" w:rsidRPr="00F42EF7">
        <w:rPr>
          <w:rFonts w:ascii="Lucida Sans Unicode" w:hAnsi="Lucida Sans Unicode" w:cs="Lucida Sans Unicode"/>
          <w:b/>
          <w:spacing w:val="-10"/>
          <w:sz w:val="20"/>
          <w:szCs w:val="20"/>
        </w:rPr>
        <w:t xml:space="preserve"> PREPARATORIAS</w:t>
      </w:r>
    </w:p>
    <w:p w14:paraId="340A6761" w14:textId="016DA0FB" w:rsidR="0042241D" w:rsidRPr="00F42EF7" w:rsidRDefault="0042241D" w:rsidP="00842F6B">
      <w:pPr>
        <w:pStyle w:val="Sinespaciado"/>
        <w:spacing w:line="276" w:lineRule="auto"/>
        <w:ind w:right="-518"/>
        <w:jc w:val="both"/>
        <w:rPr>
          <w:rFonts w:ascii="Lucida Sans Unicode" w:hAnsi="Lucida Sans Unicode" w:cs="Lucida Sans Unicode"/>
          <w:sz w:val="20"/>
          <w:szCs w:val="20"/>
        </w:rPr>
      </w:pPr>
    </w:p>
    <w:p w14:paraId="3267D7D7" w14:textId="77777777" w:rsidR="00636E52" w:rsidRPr="00F42EF7" w:rsidRDefault="00494C81" w:rsidP="00D42012">
      <w:pPr>
        <w:pStyle w:val="Sinespaciado"/>
        <w:numPr>
          <w:ilvl w:val="4"/>
          <w:numId w:val="15"/>
        </w:numPr>
        <w:tabs>
          <w:tab w:val="left" w:pos="284"/>
          <w:tab w:val="left" w:pos="851"/>
        </w:tabs>
        <w:suppressAutoHyphens w:val="0"/>
        <w:spacing w:line="276" w:lineRule="auto"/>
        <w:ind w:left="284" w:right="-518" w:hanging="284"/>
        <w:jc w:val="both"/>
        <w:rPr>
          <w:rFonts w:ascii="Lucida Sans Unicode" w:hAnsi="Lucida Sans Unicode" w:cs="Lucida Sans Unicode"/>
          <w:b/>
          <w:bCs/>
          <w:sz w:val="20"/>
          <w:szCs w:val="20"/>
        </w:rPr>
      </w:pPr>
      <w:r w:rsidRPr="00F42EF7">
        <w:rPr>
          <w:rFonts w:ascii="Lucida Sans Unicode" w:hAnsi="Lucida Sans Unicode" w:cs="Lucida Sans Unicode"/>
          <w:b/>
          <w:bCs/>
          <w:sz w:val="20"/>
          <w:szCs w:val="20"/>
        </w:rPr>
        <w:t>Dictamen pericial antropológico</w:t>
      </w:r>
    </w:p>
    <w:p w14:paraId="68FBC8CF" w14:textId="658329D9" w:rsidR="00A472E0" w:rsidRPr="00F42EF7" w:rsidRDefault="00A472E0" w:rsidP="00842F6B">
      <w:pPr>
        <w:pStyle w:val="Sinespaciado"/>
        <w:tabs>
          <w:tab w:val="left" w:pos="284"/>
          <w:tab w:val="left" w:pos="851"/>
        </w:tabs>
        <w:suppressAutoHyphens w:val="0"/>
        <w:spacing w:line="276" w:lineRule="auto"/>
        <w:ind w:right="-518"/>
        <w:jc w:val="both"/>
        <w:rPr>
          <w:rFonts w:ascii="Lucida Sans Unicode" w:hAnsi="Lucida Sans Unicode" w:cs="Lucida Sans Unicode"/>
          <w:sz w:val="20"/>
          <w:szCs w:val="20"/>
        </w:rPr>
      </w:pPr>
    </w:p>
    <w:p w14:paraId="5A7092A8" w14:textId="7041C203" w:rsidR="00A472E0" w:rsidRPr="00F42EF7" w:rsidRDefault="00DE41CA" w:rsidP="00903BF0">
      <w:pPr>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lastRenderedPageBreak/>
        <w:t>E</w:t>
      </w:r>
      <w:r w:rsidR="00A472E0" w:rsidRPr="00F42EF7">
        <w:rPr>
          <w:rFonts w:ascii="Lucida Sans Unicode" w:hAnsi="Lucida Sans Unicode" w:cs="Lucida Sans Unicode"/>
          <w:sz w:val="20"/>
          <w:szCs w:val="20"/>
        </w:rPr>
        <w:t>l dictamen pericial antropológico implica adentrarse en los marcos conceptuales de otras culturas para interpretar determinados hechos desde sus propios contextos, con el fin de ofrecer elementos al juzgador para su valoración legal</w:t>
      </w:r>
      <w:r w:rsidR="001B7C17" w:rsidRPr="00F42EF7">
        <w:rPr>
          <w:rFonts w:ascii="Lucida Sans Unicode" w:hAnsi="Lucida Sans Unicode" w:cs="Lucida Sans Unicode"/>
          <w:sz w:val="20"/>
          <w:szCs w:val="20"/>
        </w:rPr>
        <w:t>,</w:t>
      </w:r>
      <w:r w:rsidR="00A472E0" w:rsidRPr="00F42EF7">
        <w:rPr>
          <w:rFonts w:ascii="Lucida Sans Unicode" w:hAnsi="Lucida Sans Unicode" w:cs="Lucida Sans Unicode"/>
          <w:sz w:val="20"/>
          <w:szCs w:val="20"/>
          <w:vertAlign w:val="superscript"/>
        </w:rPr>
        <w:footnoteReference w:id="17"/>
      </w:r>
      <w:r w:rsidRPr="00F42EF7">
        <w:rPr>
          <w:rFonts w:ascii="Lucida Sans Unicode" w:hAnsi="Lucida Sans Unicode" w:cs="Lucida Sans Unicode"/>
          <w:sz w:val="20"/>
          <w:szCs w:val="20"/>
        </w:rPr>
        <w:t xml:space="preserve"> </w:t>
      </w:r>
      <w:r w:rsidR="00EB4BC1" w:rsidRPr="00F42EF7">
        <w:rPr>
          <w:rFonts w:ascii="Lucida Sans Unicode" w:hAnsi="Lucida Sans Unicode" w:cs="Lucida Sans Unicode"/>
          <w:sz w:val="20"/>
          <w:szCs w:val="20"/>
        </w:rPr>
        <w:t xml:space="preserve">en ese sentido, </w:t>
      </w:r>
      <w:r w:rsidR="00F97559" w:rsidRPr="00F42EF7">
        <w:rPr>
          <w:rFonts w:ascii="Lucida Sans Unicode" w:hAnsi="Lucida Sans Unicode" w:cs="Lucida Sans Unicode"/>
          <w:sz w:val="20"/>
          <w:szCs w:val="20"/>
        </w:rPr>
        <w:t xml:space="preserve">su propósito principal </w:t>
      </w:r>
      <w:r w:rsidR="00842F6B" w:rsidRPr="00F42EF7">
        <w:rPr>
          <w:rFonts w:ascii="Lucida Sans Unicode" w:hAnsi="Lucida Sans Unicode" w:cs="Lucida Sans Unicode"/>
          <w:sz w:val="20"/>
          <w:szCs w:val="20"/>
        </w:rPr>
        <w:t xml:space="preserve">consistió en </w:t>
      </w:r>
      <w:r w:rsidR="00F97559" w:rsidRPr="00F42EF7">
        <w:rPr>
          <w:rFonts w:ascii="Lucida Sans Unicode" w:hAnsi="Lucida Sans Unicode" w:cs="Lucida Sans Unicode"/>
          <w:sz w:val="20"/>
          <w:szCs w:val="20"/>
        </w:rPr>
        <w:t>determinar la</w:t>
      </w:r>
      <w:r w:rsidR="00903BF0" w:rsidRPr="00F42EF7">
        <w:rPr>
          <w:rFonts w:ascii="Lucida Sans Unicode" w:hAnsi="Lucida Sans Unicode" w:cs="Lucida Sans Unicode"/>
          <w:sz w:val="20"/>
          <w:szCs w:val="20"/>
        </w:rPr>
        <w:t xml:space="preserve"> existencia y funcionamiento del Sistema Normativo Interno de la</w:t>
      </w:r>
      <w:r w:rsidR="00903BF0" w:rsidRPr="00F42EF7">
        <w:rPr>
          <w:rFonts w:ascii="Lucida Sans Unicode" w:hAnsi="Lucida Sans Unicode" w:cs="Lucida Sans Unicode"/>
          <w:spacing w:val="1"/>
          <w:sz w:val="20"/>
          <w:szCs w:val="20"/>
        </w:rPr>
        <w:t xml:space="preserve"> </w:t>
      </w:r>
      <w:r w:rsidR="00903BF0" w:rsidRPr="00F42EF7">
        <w:rPr>
          <w:rFonts w:ascii="Lucida Sans Unicode" w:hAnsi="Lucida Sans Unicode" w:cs="Lucida Sans Unicode"/>
          <w:sz w:val="20"/>
          <w:szCs w:val="20"/>
        </w:rPr>
        <w:t>comunidad wixárika de San Sebastián Teponahuaxtlán y su anexo Tuxpán de</w:t>
      </w:r>
      <w:r w:rsidR="00903BF0" w:rsidRPr="00F42EF7">
        <w:rPr>
          <w:rFonts w:ascii="Lucida Sans Unicode" w:hAnsi="Lucida Sans Unicode" w:cs="Lucida Sans Unicode"/>
          <w:spacing w:val="1"/>
          <w:sz w:val="20"/>
          <w:szCs w:val="20"/>
        </w:rPr>
        <w:t xml:space="preserve"> </w:t>
      </w:r>
      <w:r w:rsidR="00903BF0" w:rsidRPr="00F42EF7">
        <w:rPr>
          <w:rFonts w:ascii="Lucida Sans Unicode" w:hAnsi="Lucida Sans Unicode" w:cs="Lucida Sans Unicode"/>
          <w:sz w:val="20"/>
          <w:szCs w:val="20"/>
        </w:rPr>
        <w:t xml:space="preserve">Bolaños. </w:t>
      </w:r>
    </w:p>
    <w:p w14:paraId="7649FACC" w14:textId="77777777" w:rsidR="00903BF0" w:rsidRPr="00F42EF7" w:rsidRDefault="00903BF0" w:rsidP="00903BF0">
      <w:pPr>
        <w:spacing w:after="0" w:line="276" w:lineRule="auto"/>
        <w:ind w:right="-518"/>
        <w:jc w:val="both"/>
        <w:rPr>
          <w:rFonts w:ascii="Lucida Sans Unicode" w:hAnsi="Lucida Sans Unicode" w:cs="Lucida Sans Unicode"/>
          <w:sz w:val="20"/>
          <w:szCs w:val="20"/>
        </w:rPr>
      </w:pPr>
    </w:p>
    <w:p w14:paraId="130F4599" w14:textId="0D05FC27" w:rsidR="00DC63EB" w:rsidRPr="00F42EF7" w:rsidRDefault="000E7BD5" w:rsidP="00EB4BC1">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E</w:t>
      </w:r>
      <w:r w:rsidR="00DC63EB" w:rsidRPr="00F42EF7">
        <w:rPr>
          <w:rFonts w:ascii="Lucida Sans Unicode" w:hAnsi="Lucida Sans Unicode" w:cs="Lucida Sans Unicode"/>
          <w:sz w:val="20"/>
          <w:szCs w:val="20"/>
        </w:rPr>
        <w:t>l</w:t>
      </w:r>
      <w:r w:rsidR="00DC63EB" w:rsidRPr="00F42EF7">
        <w:rPr>
          <w:rFonts w:ascii="Lucida Sans Unicode" w:hAnsi="Lucida Sans Unicode" w:cs="Lucida Sans Unicode"/>
          <w:spacing w:val="1"/>
          <w:sz w:val="20"/>
          <w:szCs w:val="20"/>
        </w:rPr>
        <w:t xml:space="preserve"> </w:t>
      </w:r>
      <w:r w:rsidR="00B52231" w:rsidRPr="00F42EF7">
        <w:rPr>
          <w:rFonts w:ascii="Lucida Sans Unicode" w:hAnsi="Lucida Sans Unicode" w:cs="Lucida Sans Unicode"/>
          <w:spacing w:val="1"/>
          <w:sz w:val="20"/>
          <w:szCs w:val="20"/>
        </w:rPr>
        <w:t xml:space="preserve">citado </w:t>
      </w:r>
      <w:r w:rsidR="00842F6B" w:rsidRPr="00F42EF7">
        <w:rPr>
          <w:rFonts w:ascii="Lucida Sans Unicode" w:hAnsi="Lucida Sans Unicode" w:cs="Lucida Sans Unicode"/>
          <w:spacing w:val="1"/>
          <w:sz w:val="20"/>
          <w:szCs w:val="20"/>
        </w:rPr>
        <w:t xml:space="preserve">dictamen, </w:t>
      </w:r>
      <w:r w:rsidR="00290AB1" w:rsidRPr="00F42EF7">
        <w:rPr>
          <w:rFonts w:ascii="Lucida Sans Unicode" w:hAnsi="Lucida Sans Unicode" w:cs="Lucida Sans Unicode"/>
          <w:sz w:val="20"/>
          <w:szCs w:val="20"/>
        </w:rPr>
        <w:t xml:space="preserve">se desarrolló </w:t>
      </w:r>
      <w:r w:rsidR="00DC63EB" w:rsidRPr="00F42EF7">
        <w:rPr>
          <w:rFonts w:ascii="Lucida Sans Unicode" w:hAnsi="Lucida Sans Unicode" w:cs="Lucida Sans Unicode"/>
          <w:sz w:val="20"/>
          <w:szCs w:val="20"/>
        </w:rPr>
        <w:t xml:space="preserve">bajo los siguientes rubros: </w:t>
      </w:r>
      <w:hyperlink w:anchor="_TOC_250010" w:history="1">
        <w:r w:rsidR="00DC63EB" w:rsidRPr="00F42EF7">
          <w:rPr>
            <w:rFonts w:ascii="Lucida Sans Unicode" w:hAnsi="Lucida Sans Unicode" w:cs="Lucida Sans Unicode"/>
            <w:sz w:val="20"/>
            <w:szCs w:val="20"/>
          </w:rPr>
          <w:t xml:space="preserve">Metodología, </w:t>
        </w:r>
      </w:hyperlink>
      <w:hyperlink w:anchor="_TOC_250009" w:history="1">
        <w:r w:rsidR="00DC63EB" w:rsidRPr="00F42EF7">
          <w:rPr>
            <w:rFonts w:ascii="Lucida Sans Unicode" w:hAnsi="Lucida Sans Unicode" w:cs="Lucida Sans Unicode"/>
            <w:sz w:val="20"/>
            <w:szCs w:val="20"/>
          </w:rPr>
          <w:t xml:space="preserve">Los </w:t>
        </w:r>
        <w:proofErr w:type="spellStart"/>
        <w:r w:rsidR="00DC63EB" w:rsidRPr="00F42EF7">
          <w:rPr>
            <w:rFonts w:ascii="Lucida Sans Unicode" w:hAnsi="Lucida Sans Unicode" w:cs="Lucida Sans Unicode"/>
            <w:sz w:val="20"/>
            <w:szCs w:val="20"/>
          </w:rPr>
          <w:t>Wixaritari</w:t>
        </w:r>
        <w:proofErr w:type="spellEnd"/>
        <w:r w:rsidR="00DC63EB" w:rsidRPr="00F42EF7">
          <w:rPr>
            <w:rFonts w:ascii="Lucida Sans Unicode" w:hAnsi="Lucida Sans Unicode" w:cs="Lucida Sans Unicode"/>
            <w:sz w:val="20"/>
            <w:szCs w:val="20"/>
          </w:rPr>
          <w:t xml:space="preserve"> En La Historia, </w:t>
        </w:r>
      </w:hyperlink>
      <w:hyperlink w:anchor="_TOC_250008" w:history="1">
        <w:r w:rsidR="00DC63EB" w:rsidRPr="00F42EF7">
          <w:rPr>
            <w:rFonts w:ascii="Lucida Sans Unicode" w:hAnsi="Lucida Sans Unicode" w:cs="Lucida Sans Unicode"/>
            <w:sz w:val="20"/>
            <w:szCs w:val="20"/>
          </w:rPr>
          <w:t xml:space="preserve">Ubicación Geográfica De La Comunidad Agraria De San Sebastián </w:t>
        </w:r>
        <w:proofErr w:type="spellStart"/>
        <w:r w:rsidR="00DC63EB" w:rsidRPr="00F42EF7">
          <w:rPr>
            <w:rFonts w:ascii="Lucida Sans Unicode" w:hAnsi="Lucida Sans Unicode" w:cs="Lucida Sans Unicode"/>
            <w:sz w:val="20"/>
            <w:szCs w:val="20"/>
          </w:rPr>
          <w:t>Teponahuaxtlán</w:t>
        </w:r>
        <w:proofErr w:type="spellEnd"/>
        <w:r w:rsidR="00DC63EB" w:rsidRPr="00F42EF7">
          <w:rPr>
            <w:rFonts w:ascii="Lucida Sans Unicode" w:hAnsi="Lucida Sans Unicode" w:cs="Lucida Sans Unicode"/>
            <w:sz w:val="20"/>
            <w:szCs w:val="20"/>
          </w:rPr>
          <w:t xml:space="preserve"> Y Su Anexo Tuxpán En La Actualidad, </w:t>
        </w:r>
      </w:hyperlink>
      <w:hyperlink w:anchor="_TOC_250007" w:history="1">
        <w:r w:rsidR="00DC63EB" w:rsidRPr="00F42EF7">
          <w:rPr>
            <w:rFonts w:ascii="Lucida Sans Unicode" w:hAnsi="Lucida Sans Unicode" w:cs="Lucida Sans Unicode"/>
            <w:sz w:val="20"/>
            <w:szCs w:val="20"/>
          </w:rPr>
          <w:t xml:space="preserve">Existencia Histórica Del Sistema Normativo Interno De La Comunidad Wixárika De San Sebastián </w:t>
        </w:r>
        <w:proofErr w:type="spellStart"/>
        <w:r w:rsidR="00DC63EB" w:rsidRPr="00F42EF7">
          <w:rPr>
            <w:rFonts w:ascii="Lucida Sans Unicode" w:hAnsi="Lucida Sans Unicode" w:cs="Lucida Sans Unicode"/>
            <w:sz w:val="20"/>
            <w:szCs w:val="20"/>
          </w:rPr>
          <w:t>Teponahuaxtlán</w:t>
        </w:r>
        <w:proofErr w:type="spellEnd"/>
        <w:r w:rsidR="00DC63EB" w:rsidRPr="00F42EF7">
          <w:rPr>
            <w:rFonts w:ascii="Lucida Sans Unicode" w:hAnsi="Lucida Sans Unicode" w:cs="Lucida Sans Unicode"/>
            <w:sz w:val="20"/>
            <w:szCs w:val="20"/>
          </w:rPr>
          <w:t xml:space="preserve"> Y Su Anexo Tuxpán, </w:t>
        </w:r>
      </w:hyperlink>
      <w:hyperlink w:anchor="_TOC_250006" w:history="1">
        <w:r w:rsidR="00DC63EB" w:rsidRPr="00F42EF7">
          <w:rPr>
            <w:rFonts w:ascii="Lucida Sans Unicode" w:hAnsi="Lucida Sans Unicode" w:cs="Lucida Sans Unicode"/>
            <w:sz w:val="20"/>
            <w:szCs w:val="20"/>
          </w:rPr>
          <w:t xml:space="preserve">Autoridades Tradicionales, Agrarias Y Consejo De Mayores </w:t>
        </w:r>
        <w:proofErr w:type="spellStart"/>
        <w:r w:rsidR="00DC63EB" w:rsidRPr="00F42EF7">
          <w:rPr>
            <w:rFonts w:ascii="Lucida Sans Unicode" w:hAnsi="Lucida Sans Unicode" w:cs="Lucida Sans Unicode"/>
            <w:sz w:val="20"/>
            <w:szCs w:val="20"/>
          </w:rPr>
          <w:t>Wixaritari</w:t>
        </w:r>
        <w:proofErr w:type="spellEnd"/>
        <w:r w:rsidR="00DC63EB" w:rsidRPr="00F42EF7">
          <w:rPr>
            <w:rFonts w:ascii="Lucida Sans Unicode" w:hAnsi="Lucida Sans Unicode" w:cs="Lucida Sans Unicode"/>
            <w:sz w:val="20"/>
            <w:szCs w:val="20"/>
          </w:rPr>
          <w:t xml:space="preserve">, </w:t>
        </w:r>
      </w:hyperlink>
      <w:hyperlink w:anchor="_TOC_250005" w:history="1">
        <w:r w:rsidR="00DC63EB" w:rsidRPr="00F42EF7">
          <w:rPr>
            <w:rFonts w:ascii="Lucida Sans Unicode" w:hAnsi="Lucida Sans Unicode" w:cs="Lucida Sans Unicode"/>
            <w:sz w:val="20"/>
            <w:szCs w:val="20"/>
          </w:rPr>
          <w:t xml:space="preserve">Temporalidad De Los Cargos </w:t>
        </w:r>
        <w:proofErr w:type="spellStart"/>
        <w:r w:rsidR="00DC63EB" w:rsidRPr="00F42EF7">
          <w:rPr>
            <w:rFonts w:ascii="Lucida Sans Unicode" w:hAnsi="Lucida Sans Unicode" w:cs="Lucida Sans Unicode"/>
            <w:sz w:val="20"/>
            <w:szCs w:val="20"/>
          </w:rPr>
          <w:t>Wixaritari</w:t>
        </w:r>
        <w:proofErr w:type="spellEnd"/>
        <w:r w:rsidR="00DC63EB" w:rsidRPr="00F42EF7">
          <w:rPr>
            <w:rFonts w:ascii="Lucida Sans Unicode" w:hAnsi="Lucida Sans Unicode" w:cs="Lucida Sans Unicode"/>
            <w:sz w:val="20"/>
            <w:szCs w:val="20"/>
          </w:rPr>
          <w:t xml:space="preserve">, </w:t>
        </w:r>
      </w:hyperlink>
      <w:hyperlink w:anchor="_TOC_250004" w:history="1">
        <w:r w:rsidR="00DC63EB" w:rsidRPr="00F42EF7">
          <w:rPr>
            <w:rFonts w:ascii="Lucida Sans Unicode" w:hAnsi="Lucida Sans Unicode" w:cs="Lucida Sans Unicode"/>
            <w:sz w:val="20"/>
            <w:szCs w:val="20"/>
          </w:rPr>
          <w:t>Mecanismo Para La Toma De Decisiones Y Procedimientos Para La Elección De Autoridades Ag</w:t>
        </w:r>
        <w:r w:rsidR="00563DD0" w:rsidRPr="00F42EF7">
          <w:rPr>
            <w:rFonts w:ascii="Lucida Sans Unicode" w:hAnsi="Lucida Sans Unicode" w:cs="Lucida Sans Unicode"/>
            <w:sz w:val="20"/>
            <w:szCs w:val="20"/>
          </w:rPr>
          <w:t>r</w:t>
        </w:r>
        <w:r w:rsidR="00DC63EB" w:rsidRPr="00F42EF7">
          <w:rPr>
            <w:rFonts w:ascii="Lucida Sans Unicode" w:hAnsi="Lucida Sans Unicode" w:cs="Lucida Sans Unicode"/>
            <w:sz w:val="20"/>
            <w:szCs w:val="20"/>
          </w:rPr>
          <w:t xml:space="preserve">arias, </w:t>
        </w:r>
      </w:hyperlink>
      <w:hyperlink w:anchor="_TOC_250003" w:history="1">
        <w:r w:rsidR="00DC63EB" w:rsidRPr="00F42EF7">
          <w:rPr>
            <w:rFonts w:ascii="Lucida Sans Unicode" w:hAnsi="Lucida Sans Unicode" w:cs="Lucida Sans Unicode"/>
            <w:sz w:val="20"/>
            <w:szCs w:val="20"/>
          </w:rPr>
          <w:t xml:space="preserve">Normatividad Existente Orales Y Escritas De Carácter Consuetudinario, </w:t>
        </w:r>
      </w:hyperlink>
      <w:hyperlink w:anchor="_TOC_250002" w:history="1">
        <w:r w:rsidR="00DC63EB" w:rsidRPr="00F42EF7">
          <w:rPr>
            <w:rFonts w:ascii="Lucida Sans Unicode" w:hAnsi="Lucida Sans Unicode" w:cs="Lucida Sans Unicode"/>
            <w:sz w:val="20"/>
            <w:szCs w:val="20"/>
          </w:rPr>
          <w:t>Entrevistas</w:t>
        </w:r>
        <w:r w:rsidR="0006790C" w:rsidRPr="00F42EF7">
          <w:rPr>
            <w:rFonts w:ascii="Lucida Sans Unicode" w:hAnsi="Lucida Sans Unicode" w:cs="Lucida Sans Unicode"/>
            <w:sz w:val="20"/>
            <w:szCs w:val="20"/>
          </w:rPr>
          <w:t xml:space="preserve">, </w:t>
        </w:r>
      </w:hyperlink>
      <w:hyperlink w:anchor="_TOC_250001" w:history="1">
        <w:r w:rsidR="00DC63EB" w:rsidRPr="00F42EF7">
          <w:rPr>
            <w:rFonts w:ascii="Lucida Sans Unicode" w:hAnsi="Lucida Sans Unicode" w:cs="Lucida Sans Unicode"/>
            <w:sz w:val="20"/>
            <w:szCs w:val="20"/>
          </w:rPr>
          <w:t>Anexo Fotográfico</w:t>
        </w:r>
        <w:r w:rsidR="0006790C" w:rsidRPr="00F42EF7">
          <w:rPr>
            <w:rFonts w:ascii="Lucida Sans Unicode" w:hAnsi="Lucida Sans Unicode" w:cs="Lucida Sans Unicode"/>
            <w:sz w:val="20"/>
            <w:szCs w:val="20"/>
          </w:rPr>
          <w:t xml:space="preserve"> y B</w:t>
        </w:r>
        <w:r w:rsidR="00B52231" w:rsidRPr="00F42EF7">
          <w:rPr>
            <w:rFonts w:ascii="Lucida Sans Unicode" w:hAnsi="Lucida Sans Unicode" w:cs="Lucida Sans Unicode"/>
            <w:sz w:val="20"/>
            <w:szCs w:val="20"/>
          </w:rPr>
          <w:t>ib</w:t>
        </w:r>
        <w:r w:rsidR="0006790C" w:rsidRPr="00F42EF7">
          <w:rPr>
            <w:rFonts w:ascii="Lucida Sans Unicode" w:hAnsi="Lucida Sans Unicode" w:cs="Lucida Sans Unicode"/>
            <w:sz w:val="20"/>
            <w:szCs w:val="20"/>
          </w:rPr>
          <w:t xml:space="preserve">liografía, cuyo contenido es el que se transcribe </w:t>
        </w:r>
        <w:r w:rsidR="00903BF0" w:rsidRPr="00F42EF7">
          <w:rPr>
            <w:rFonts w:ascii="Lucida Sans Unicode" w:hAnsi="Lucida Sans Unicode" w:cs="Lucida Sans Unicode"/>
            <w:sz w:val="20"/>
            <w:szCs w:val="20"/>
          </w:rPr>
          <w:t xml:space="preserve">a continuación: </w:t>
        </w:r>
        <w:r w:rsidR="00D03A02" w:rsidRPr="00F42EF7">
          <w:rPr>
            <w:rFonts w:ascii="Lucida Sans Unicode" w:hAnsi="Lucida Sans Unicode" w:cs="Lucida Sans Unicode"/>
            <w:sz w:val="20"/>
            <w:szCs w:val="20"/>
          </w:rPr>
          <w:t xml:space="preserve"> </w:t>
        </w:r>
        <w:r w:rsidR="00563DD0" w:rsidRPr="00F42EF7">
          <w:rPr>
            <w:rFonts w:ascii="Lucida Sans Unicode" w:hAnsi="Lucida Sans Unicode" w:cs="Lucida Sans Unicode"/>
            <w:sz w:val="20"/>
            <w:szCs w:val="20"/>
          </w:rPr>
          <w:t xml:space="preserve"> </w:t>
        </w:r>
        <w:r w:rsidR="00DC63EB" w:rsidRPr="00F42EF7">
          <w:rPr>
            <w:rFonts w:ascii="Lucida Sans Unicode" w:hAnsi="Lucida Sans Unicode" w:cs="Lucida Sans Unicode"/>
            <w:sz w:val="20"/>
            <w:szCs w:val="20"/>
          </w:rPr>
          <w:tab/>
        </w:r>
      </w:hyperlink>
    </w:p>
    <w:p w14:paraId="2243987D" w14:textId="77777777" w:rsidR="00F045DF" w:rsidRPr="00F42EF7" w:rsidRDefault="00F045DF" w:rsidP="00903BF0">
      <w:pPr>
        <w:pStyle w:val="Ttulo1"/>
        <w:spacing w:before="0" w:line="240" w:lineRule="auto"/>
        <w:ind w:left="567" w:right="49"/>
        <w:rPr>
          <w:rFonts w:ascii="Lucida Sans Unicode" w:eastAsia="Times New Roman" w:hAnsi="Lucida Sans Unicode" w:cs="Lucida Sans Unicode"/>
          <w:b/>
          <w:bCs/>
          <w:color w:val="auto"/>
          <w:sz w:val="20"/>
          <w:szCs w:val="20"/>
          <w:lang w:val="es-ES" w:eastAsia="ar-SA"/>
        </w:rPr>
      </w:pPr>
    </w:p>
    <w:p w14:paraId="4BEDACE3" w14:textId="40E77AFC" w:rsidR="00DC63EB" w:rsidRPr="00F42EF7" w:rsidRDefault="00A53F25" w:rsidP="00903BF0">
      <w:pPr>
        <w:pStyle w:val="Ttulo1"/>
        <w:spacing w:before="0" w:line="240" w:lineRule="auto"/>
        <w:ind w:left="567" w:right="49"/>
        <w:rPr>
          <w:rFonts w:ascii="Lucida Sans Unicode" w:eastAsia="Times New Roman" w:hAnsi="Lucida Sans Unicode" w:cs="Lucida Sans Unicode"/>
          <w:b/>
          <w:bCs/>
          <w:i/>
          <w:iCs/>
          <w:color w:val="auto"/>
          <w:sz w:val="19"/>
          <w:szCs w:val="19"/>
          <w:lang w:val="es-ES" w:eastAsia="ar-SA"/>
        </w:rPr>
      </w:pPr>
      <w:r w:rsidRPr="00F42EF7">
        <w:rPr>
          <w:rFonts w:ascii="Lucida Sans Unicode" w:eastAsia="Times New Roman" w:hAnsi="Lucida Sans Unicode" w:cs="Lucida Sans Unicode"/>
          <w:b/>
          <w:bCs/>
          <w:i/>
          <w:iCs/>
          <w:color w:val="auto"/>
          <w:sz w:val="19"/>
          <w:szCs w:val="19"/>
          <w:lang w:val="es-ES" w:eastAsia="ar-SA"/>
        </w:rPr>
        <w:t>“</w:t>
      </w:r>
      <w:r w:rsidR="000332C4" w:rsidRPr="00F42EF7">
        <w:rPr>
          <w:rFonts w:ascii="Lucida Sans Unicode" w:eastAsia="Times New Roman" w:hAnsi="Lucida Sans Unicode" w:cs="Lucida Sans Unicode"/>
          <w:b/>
          <w:bCs/>
          <w:i/>
          <w:iCs/>
          <w:color w:val="auto"/>
          <w:sz w:val="19"/>
          <w:szCs w:val="19"/>
          <w:lang w:val="es-ES" w:eastAsia="ar-SA"/>
        </w:rPr>
        <w:t>Metodología</w:t>
      </w:r>
    </w:p>
    <w:p w14:paraId="780E640B" w14:textId="77777777" w:rsidR="00DC63EB" w:rsidRPr="00F42EF7" w:rsidRDefault="00DC63EB" w:rsidP="00903BF0">
      <w:pPr>
        <w:pStyle w:val="Ttulo1"/>
        <w:spacing w:before="0" w:line="240" w:lineRule="auto"/>
        <w:ind w:left="567" w:right="49"/>
        <w:rPr>
          <w:rFonts w:ascii="Lucida Sans Unicode" w:hAnsi="Lucida Sans Unicode" w:cs="Lucida Sans Unicode"/>
          <w:i/>
          <w:iCs/>
          <w:sz w:val="19"/>
          <w:szCs w:val="19"/>
        </w:rPr>
      </w:pPr>
    </w:p>
    <w:p w14:paraId="5B20E332" w14:textId="25BCE86C"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metodología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empleada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realizar</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este</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dictamen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consistió</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investigación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documental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consideró</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información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monográfica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municipio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Bolaños,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etnográfica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4"/>
          <w:sz w:val="19"/>
          <w:szCs w:val="19"/>
        </w:rPr>
        <w:t xml:space="preserve">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histórica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San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Sebastián,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así</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de la revisión de los documentos que conforman el expediente agrario. Asimismo,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realizaron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visitas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campo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meses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ello</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utilizó</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enfoque</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Etnohistoria,</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busca</w:t>
      </w:r>
      <w:r w:rsidRPr="00F42EF7">
        <w:rPr>
          <w:rFonts w:ascii="Lucida Sans Unicode" w:hAnsi="Lucida Sans Unicode" w:cs="Lucida Sans Unicode"/>
          <w:i/>
          <w:iCs/>
          <w:spacing w:val="62"/>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“explicación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diacrónica y sincrónica de la cultura del hombre y de las sociedades, tratando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comprender mejor su estructura y su desarrollo histórico”; mismo que surgió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México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ante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necesidad</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brindar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dimensión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temporal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estudios antropológicos</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establecer</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vínculos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pasado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presente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pueblos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estudio</w:t>
      </w:r>
      <w:r w:rsidR="001B7C17" w:rsidRPr="00F42EF7">
        <w:rPr>
          <w:rFonts w:ascii="Lucida Sans Unicode" w:hAnsi="Lucida Sans Unicode" w:cs="Lucida Sans Unicode"/>
          <w:i/>
          <w:iCs/>
          <w:sz w:val="19"/>
          <w:szCs w:val="19"/>
        </w:rPr>
        <w:t>.</w:t>
      </w:r>
      <w:r w:rsidRPr="00F42EF7">
        <w:rPr>
          <w:rStyle w:val="Refdenotaalpie"/>
          <w:rFonts w:ascii="Lucida Sans Unicode" w:hAnsi="Lucida Sans Unicode" w:cs="Lucida Sans Unicode"/>
          <w:i/>
          <w:iCs/>
          <w:sz w:val="19"/>
          <w:szCs w:val="19"/>
        </w:rPr>
        <w:footnoteReference w:id="18"/>
      </w:r>
    </w:p>
    <w:p w14:paraId="44AC21B3"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8" w:name="_TOC_250009"/>
    </w:p>
    <w:p w14:paraId="17B8CFE8" w14:textId="37F47A3B" w:rsidR="00DC63EB" w:rsidRPr="00F42EF7" w:rsidRDefault="00636E52" w:rsidP="00903BF0">
      <w:pPr>
        <w:pStyle w:val="Ttulo1"/>
        <w:spacing w:before="0" w:line="240" w:lineRule="auto"/>
        <w:ind w:left="567" w:right="49"/>
        <w:rPr>
          <w:rFonts w:ascii="Lucida Sans Unicode" w:eastAsia="Times New Roman" w:hAnsi="Lucida Sans Unicode" w:cs="Lucida Sans Unicode"/>
          <w:b/>
          <w:bCs/>
          <w:i/>
          <w:iCs/>
          <w:color w:val="auto"/>
          <w:sz w:val="19"/>
          <w:szCs w:val="19"/>
          <w:lang w:val="es-ES" w:eastAsia="ar-SA"/>
        </w:rPr>
      </w:pPr>
      <w:r w:rsidRPr="00F42EF7">
        <w:rPr>
          <w:rFonts w:ascii="Lucida Sans Unicode" w:eastAsia="Times New Roman" w:hAnsi="Lucida Sans Unicode" w:cs="Lucida Sans Unicode"/>
          <w:b/>
          <w:bCs/>
          <w:i/>
          <w:iCs/>
          <w:color w:val="auto"/>
          <w:sz w:val="19"/>
          <w:szCs w:val="19"/>
          <w:lang w:val="es-ES" w:eastAsia="ar-SA"/>
        </w:rPr>
        <w:t xml:space="preserve">Los </w:t>
      </w:r>
      <w:proofErr w:type="spellStart"/>
      <w:r w:rsidRPr="00F42EF7">
        <w:rPr>
          <w:rFonts w:ascii="Lucida Sans Unicode" w:eastAsia="Times New Roman" w:hAnsi="Lucida Sans Unicode" w:cs="Lucida Sans Unicode"/>
          <w:b/>
          <w:bCs/>
          <w:i/>
          <w:iCs/>
          <w:color w:val="auto"/>
          <w:sz w:val="19"/>
          <w:szCs w:val="19"/>
          <w:lang w:val="es-ES" w:eastAsia="ar-SA"/>
        </w:rPr>
        <w:t>Wixaritari</w:t>
      </w:r>
      <w:proofErr w:type="spellEnd"/>
      <w:r w:rsidRPr="00F42EF7">
        <w:rPr>
          <w:rFonts w:ascii="Lucida Sans Unicode" w:eastAsia="Times New Roman" w:hAnsi="Lucida Sans Unicode" w:cs="Lucida Sans Unicode"/>
          <w:b/>
          <w:bCs/>
          <w:i/>
          <w:iCs/>
          <w:color w:val="auto"/>
          <w:sz w:val="19"/>
          <w:szCs w:val="19"/>
          <w:lang w:val="es-ES" w:eastAsia="ar-SA"/>
        </w:rPr>
        <w:t xml:space="preserve"> en la </w:t>
      </w:r>
      <w:bookmarkEnd w:id="8"/>
      <w:r w:rsidRPr="00F42EF7">
        <w:rPr>
          <w:rFonts w:ascii="Lucida Sans Unicode" w:eastAsia="Times New Roman" w:hAnsi="Lucida Sans Unicode" w:cs="Lucida Sans Unicode"/>
          <w:b/>
          <w:bCs/>
          <w:i/>
          <w:iCs/>
          <w:color w:val="auto"/>
          <w:sz w:val="19"/>
          <w:szCs w:val="19"/>
          <w:lang w:val="es-ES" w:eastAsia="ar-SA"/>
        </w:rPr>
        <w:t>Historia</w:t>
      </w:r>
    </w:p>
    <w:p w14:paraId="280CA97C"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08CEC85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Hoy sabemos que el wixárika es una lengua que pertenece a la familia lingüística</w:t>
      </w:r>
      <w:r w:rsidRPr="00F42EF7">
        <w:rPr>
          <w:rFonts w:ascii="Lucida Sans Unicode" w:hAnsi="Lucida Sans Unicode" w:cs="Lucida Sans Unicode"/>
          <w:i/>
          <w:iCs/>
          <w:spacing w:val="1"/>
          <w:sz w:val="19"/>
          <w:szCs w:val="19"/>
        </w:rPr>
        <w:t xml:space="preserve"> </w:t>
      </w:r>
      <w:proofErr w:type="gramStart"/>
      <w:r w:rsidRPr="00F42EF7">
        <w:rPr>
          <w:rFonts w:ascii="Lucida Sans Unicode" w:hAnsi="Lucida Sans Unicode" w:cs="Lucida Sans Unicode"/>
          <w:i/>
          <w:iCs/>
          <w:sz w:val="19"/>
          <w:szCs w:val="19"/>
        </w:rPr>
        <w:t>yuto-nahua</w:t>
      </w:r>
      <w:proofErr w:type="gramEnd"/>
      <w:r w:rsidRPr="00F42EF7">
        <w:rPr>
          <w:rFonts w:ascii="Lucida Sans Unicode" w:hAnsi="Lucida Sans Unicode" w:cs="Lucida Sans Unicode"/>
          <w:i/>
          <w:iCs/>
          <w:sz w:val="19"/>
          <w:szCs w:val="19"/>
        </w:rPr>
        <w:t xml:space="preserve"> central. Es la lengua viva más parecida al náhuatl y su pariente más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cercano es el </w:t>
      </w:r>
      <w:proofErr w:type="spellStart"/>
      <w:r w:rsidRPr="00F42EF7">
        <w:rPr>
          <w:rFonts w:ascii="Lucida Sans Unicode" w:hAnsi="Lucida Sans Unicode" w:cs="Lucida Sans Unicode"/>
          <w:i/>
          <w:iCs/>
          <w:sz w:val="19"/>
          <w:szCs w:val="19"/>
        </w:rPr>
        <w:t>náayeri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cora</w:t>
      </w:r>
      <w:proofErr w:type="spellEnd"/>
      <w:r w:rsidRPr="00F42EF7">
        <w:rPr>
          <w:rFonts w:ascii="Lucida Sans Unicode" w:hAnsi="Lucida Sans Unicode" w:cs="Lucida Sans Unicode"/>
          <w:i/>
          <w:iCs/>
          <w:sz w:val="19"/>
          <w:szCs w:val="19"/>
        </w:rPr>
        <w:t>). El wixárika hunde sus raíces históricas a la zona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denominada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lastRenderedPageBreak/>
        <w:t>nayarita.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Phil</w:t>
      </w:r>
      <w:r w:rsidRPr="00F42EF7">
        <w:rPr>
          <w:rFonts w:ascii="Lucida Sans Unicode" w:hAnsi="Lucida Sans Unicode" w:cs="Lucida Sans Unicode"/>
          <w:i/>
          <w:iCs/>
          <w:spacing w:val="-6"/>
          <w:sz w:val="19"/>
          <w:szCs w:val="19"/>
        </w:rPr>
        <w:t xml:space="preserve">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señala: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termino</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usa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contexto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 xml:space="preserve">colonial, que pretendía incluir a todos los pueblos del área del Gran Nayar: </w:t>
      </w:r>
      <w:proofErr w:type="spellStart"/>
      <w:r w:rsidRPr="00F42EF7">
        <w:rPr>
          <w:rFonts w:ascii="Lucida Sans Unicode" w:hAnsi="Lucida Sans Unicode" w:cs="Lucida Sans Unicode"/>
          <w:i/>
          <w:iCs/>
          <w:sz w:val="19"/>
          <w:szCs w:val="19"/>
        </w:rPr>
        <w:t>coras</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huicholes, </w:t>
      </w:r>
      <w:proofErr w:type="spellStart"/>
      <w:r w:rsidRPr="00F42EF7">
        <w:rPr>
          <w:rFonts w:ascii="Lucida Sans Unicode" w:hAnsi="Lucida Sans Unicode" w:cs="Lucida Sans Unicode"/>
          <w:i/>
          <w:iCs/>
          <w:sz w:val="19"/>
          <w:szCs w:val="19"/>
        </w:rPr>
        <w:t>tepecanos</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tecuales</w:t>
      </w:r>
      <w:proofErr w:type="spellEnd"/>
      <w:r w:rsidRPr="00F42EF7">
        <w:rPr>
          <w:rFonts w:ascii="Lucida Sans Unicode" w:hAnsi="Lucida Sans Unicode" w:cs="Lucida Sans Unicode"/>
          <w:i/>
          <w:iCs/>
          <w:sz w:val="19"/>
          <w:szCs w:val="19"/>
        </w:rPr>
        <w:t xml:space="preserve">, tepehuanos y los </w:t>
      </w:r>
      <w:proofErr w:type="spellStart"/>
      <w:r w:rsidRPr="00F42EF7">
        <w:rPr>
          <w:rFonts w:ascii="Lucida Sans Unicode" w:hAnsi="Lucida Sans Unicode" w:cs="Lucida Sans Unicode"/>
          <w:i/>
          <w:iCs/>
          <w:sz w:val="19"/>
          <w:szCs w:val="19"/>
        </w:rPr>
        <w:t>guaynamotas</w:t>
      </w:r>
      <w:proofErr w:type="spellEnd"/>
      <w:r w:rsidRPr="00F42EF7">
        <w:rPr>
          <w:rFonts w:ascii="Lucida Sans Unicode" w:hAnsi="Lucida Sans Unicode" w:cs="Lucida Sans Unicode"/>
          <w:i/>
          <w:iCs/>
          <w:sz w:val="19"/>
          <w:szCs w:val="19"/>
        </w:rPr>
        <w:t>”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 1995).</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 tener una representación de la extensión geográfica en el presente, el Gran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Nayar incluiría buena parte del estado de Nayarit y las áreas limítrofes de Jalisco,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Durango y Zacatecas. José de Jesús Torres Contreras apunta que la noción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nayarita proviene de la denominación dada por los misioneros y militares 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incursionaron en la zona a finales del siglo XVI, al encontrar el cadáver del gran</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Nayari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(Dios de los nayaritas)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(Torres Contreras,</w:t>
      </w:r>
      <w:r w:rsidRPr="00F42EF7">
        <w:rPr>
          <w:rFonts w:ascii="Lucida Sans Unicode" w:hAnsi="Lucida Sans Unicode" w:cs="Lucida Sans Unicode"/>
          <w:i/>
          <w:iCs/>
          <w:spacing w:val="-1"/>
          <w:sz w:val="19"/>
          <w:szCs w:val="19"/>
        </w:rPr>
        <w:t xml:space="preserve"> </w:t>
      </w:r>
      <w:proofErr w:type="gramStart"/>
      <w:r w:rsidRPr="00F42EF7">
        <w:rPr>
          <w:rFonts w:ascii="Lucida Sans Unicode" w:hAnsi="Lucida Sans Unicode" w:cs="Lucida Sans Unicode"/>
          <w:i/>
          <w:iCs/>
          <w:sz w:val="19"/>
          <w:szCs w:val="19"/>
        </w:rPr>
        <w:t>2009 ,</w:t>
      </w:r>
      <w:proofErr w:type="gram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pág.</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120).</w:t>
      </w:r>
    </w:p>
    <w:p w14:paraId="7FE8D10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190F111" w14:textId="118C5343"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Por su parte, las investigaciones de Phil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 xml:space="preserve"> lo llevan a apuntar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relación entre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y la tradición Teuchitlán, la cual fue un centro político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cultural muy importante entre “los periodos Formativo Tardío y Clásico, que es 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conoce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tradición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Teuchitlán”.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hecho,</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uno</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elementos</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refuerza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idea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sus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construcciones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circulares,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encuentran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cañón</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cuenca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río</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Bolaños</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pacing w:val="-13"/>
          <w:sz w:val="19"/>
          <w:szCs w:val="19"/>
        </w:rPr>
        <w:t xml:space="preserve"> </w:t>
      </w:r>
      <w:proofErr w:type="gramStart"/>
      <w:r w:rsidRPr="00F42EF7">
        <w:rPr>
          <w:rFonts w:ascii="Lucida Sans Unicode" w:hAnsi="Lucida Sans Unicode" w:cs="Lucida Sans Unicode"/>
          <w:i/>
          <w:iCs/>
          <w:sz w:val="19"/>
          <w:szCs w:val="19"/>
        </w:rPr>
        <w:t>P.</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w:t>
      </w:r>
      <w:proofErr w:type="gramEnd"/>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1995).</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Basados</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 xml:space="preserve">hallazgos de templos circulares en la Sierra Madre Occidental, se sostiene que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estado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cuenca</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río</w:t>
      </w:r>
      <w:r w:rsidRPr="00F42EF7">
        <w:rPr>
          <w:rFonts w:ascii="Lucida Sans Unicode" w:hAnsi="Lucida Sans Unicode" w:cs="Lucida Sans Unicode"/>
          <w:i/>
          <w:iCs/>
          <w:spacing w:val="-8"/>
          <w:sz w:val="19"/>
          <w:szCs w:val="19"/>
        </w:rPr>
        <w:t xml:space="preserve"> </w:t>
      </w:r>
      <w:proofErr w:type="spellStart"/>
      <w:r w:rsidRPr="00F42EF7">
        <w:rPr>
          <w:rFonts w:ascii="Lucida Sans Unicode" w:hAnsi="Lucida Sans Unicode" w:cs="Lucida Sans Unicode"/>
          <w:i/>
          <w:iCs/>
          <w:sz w:val="19"/>
          <w:szCs w:val="19"/>
        </w:rPr>
        <w:t>Chapalagana</w:t>
      </w:r>
      <w:proofErr w:type="spellEnd"/>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(corazón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sierra)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menos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siglo XIII</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(hacia el</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 xml:space="preserve">año 1,200 </w:t>
      </w:r>
      <w:proofErr w:type="spellStart"/>
      <w:r w:rsidRPr="00F42EF7">
        <w:rPr>
          <w:rFonts w:ascii="Lucida Sans Unicode" w:hAnsi="Lucida Sans Unicode" w:cs="Lucida Sans Unicode"/>
          <w:i/>
          <w:iCs/>
          <w:sz w:val="19"/>
          <w:szCs w:val="19"/>
        </w:rPr>
        <w:t>d.C</w:t>
      </w:r>
      <w:proofErr w:type="spellEnd"/>
      <w:r w:rsidRPr="00F42EF7">
        <w:rPr>
          <w:rFonts w:ascii="Lucida Sans Unicode" w:hAnsi="Lucida Sans Unicode" w:cs="Lucida Sans Unicode"/>
          <w:i/>
          <w:iCs/>
          <w:sz w:val="19"/>
          <w:szCs w:val="19"/>
        </w:rPr>
        <w:t>) (</w:t>
      </w:r>
      <w:proofErr w:type="spellStart"/>
      <w:r w:rsidRPr="00F42EF7">
        <w:rPr>
          <w:rFonts w:ascii="Lucida Sans Unicode" w:hAnsi="Lucida Sans Unicode" w:cs="Lucida Sans Unicode"/>
          <w:i/>
          <w:iCs/>
          <w:sz w:val="19"/>
          <w:szCs w:val="19"/>
        </w:rPr>
        <w:t>Fikes</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&amp;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1998).</w:t>
      </w:r>
    </w:p>
    <w:p w14:paraId="707CFC7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5EDE1D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época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prehispánica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pueblo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wixárika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jugó</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papel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intermediario entre el suroeste de Estados Unidos y las ciudades de Mesoamérica,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mediante el comercio de bienes preciosos, como el peyote, las plumas tropicales,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 costa occidental y las turquesas del norte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Liffman</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11FD6D3E"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254943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proceso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conquista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sobre</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región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inició</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entrada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Beltrán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Nuño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 Guzmán en 1530. Sin embargo, los españoles no mantuvieron un control firme.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debemos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recordar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Mesoamérica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encontraba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habitada por indígenas nómadas guerreros, lo cual generó que el proceso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conquista por parte de los españoles fuera lento y prolongado. Al arribo de 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españoles estos indígenas fueron llamados “chichimecas”, cabe apuntar, que este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vocablo era despectivo y fue señalado a los conquistadores por los habitantes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náhuatl del centro de lo que hoy es México</w:t>
      </w:r>
    </w:p>
    <w:p w14:paraId="41C7517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68CCDE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caso de la Sierra lo inaccesible del lugar generó que sus habitantes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conservarán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 cierto grado de autonomía.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hecho, tras la caída de Tenochtitlán-el 13 de agosto de 1521- la Sierra se mantuvo como un enclave belicoso por 200</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años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 fue hasta 1722 cuando la región fue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finalmente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conquistada.</w:t>
      </w:r>
    </w:p>
    <w:p w14:paraId="32C4971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3AE5750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periodo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colonial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primeras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denominaciones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aparece, </w:t>
      </w:r>
      <w:proofErr w:type="gramStart"/>
      <w:r w:rsidRPr="00F42EF7">
        <w:rPr>
          <w:rFonts w:ascii="Lucida Sans Unicode" w:hAnsi="Lucida Sans Unicode" w:cs="Lucida Sans Unicode"/>
          <w:i/>
          <w:iCs/>
          <w:sz w:val="19"/>
          <w:szCs w:val="19"/>
        </w:rPr>
        <w:t>en relación a</w:t>
      </w:r>
      <w:proofErr w:type="gramEnd"/>
      <w:r w:rsidRPr="00F42EF7">
        <w:rPr>
          <w:rFonts w:ascii="Lucida Sans Unicode" w:hAnsi="Lucida Sans Unicode" w:cs="Lucida Sans Unicode"/>
          <w:i/>
          <w:iCs/>
          <w:sz w:val="19"/>
          <w:szCs w:val="19"/>
        </w:rPr>
        <w:t xml:space="preserve">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es la de indios principales, la cual hacía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referencia a los patriarcas de los diferentes linajes que conforman el universo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wixárika.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Lo anterior, ocurrió cuando los </w:t>
      </w:r>
      <w:proofErr w:type="spellStart"/>
      <w:r w:rsidRPr="00F42EF7">
        <w:rPr>
          <w:rFonts w:ascii="Lucida Sans Unicode" w:hAnsi="Lucida Sans Unicode" w:cs="Lucida Sans Unicode"/>
          <w:i/>
          <w:iCs/>
          <w:sz w:val="19"/>
          <w:szCs w:val="19"/>
        </w:rPr>
        <w:lastRenderedPageBreak/>
        <w:t>wixaritari</w:t>
      </w:r>
      <w:proofErr w:type="spellEnd"/>
      <w:r w:rsidRPr="00F42EF7">
        <w:rPr>
          <w:rFonts w:ascii="Lucida Sans Unicode" w:hAnsi="Lucida Sans Unicode" w:cs="Lucida Sans Unicode"/>
          <w:i/>
          <w:iCs/>
          <w:sz w:val="19"/>
          <w:szCs w:val="19"/>
        </w:rPr>
        <w:t xml:space="preserve"> pidieron ser considerados indios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fronterizos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así</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poder</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obtener</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reconocimiento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exoneración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del pago de tributo y libertad de tránsito en el contexto de la pacificación de la Sierra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Madre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Occidental.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finalizar</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proceso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conquista,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indios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fronterizos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pierden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razón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ser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ante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ello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surge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cambio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nomenclatura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aparece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figura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gobernador (Rojas, 1993). El siglo pasado y en el contexto de la reforma agraria,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está crea la denominación de las comunidades indígenas e introduce otro tipo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pasaran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representantes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bienes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comunales.</w:t>
      </w:r>
    </w:p>
    <w:p w14:paraId="0FC8147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9C6018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Entre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de la época colonial y los del presente, existen o han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existido por lo menos cinco </w:t>
      </w:r>
      <w:proofErr w:type="spellStart"/>
      <w:r w:rsidRPr="00F42EF7">
        <w:rPr>
          <w:rFonts w:ascii="Lucida Sans Unicode" w:hAnsi="Lucida Sans Unicode" w:cs="Lucida Sans Unicode"/>
          <w:i/>
          <w:iCs/>
          <w:sz w:val="19"/>
          <w:szCs w:val="19"/>
        </w:rPr>
        <w:t>gobernancias</w:t>
      </w:r>
      <w:proofErr w:type="spellEnd"/>
      <w:r w:rsidRPr="00F42EF7">
        <w:rPr>
          <w:rFonts w:ascii="Lucida Sans Unicode" w:hAnsi="Lucida Sans Unicode" w:cs="Lucida Sans Unicode"/>
          <w:i/>
          <w:iCs/>
          <w:sz w:val="19"/>
          <w:szCs w:val="19"/>
        </w:rPr>
        <w:t>, a saber: San Sebastián, San Andrés,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Santa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Catarina,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Guadalupe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Ocotán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Tuxpan;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últimas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anexos,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primera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 San Andrés y la segunda a San Sebastián. Para el caso del régimen agrario y en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específico en Jalisco están presentes tres núcleos agrarios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de índole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 saber:</w:t>
      </w:r>
    </w:p>
    <w:p w14:paraId="0C359241"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20"/>
          <w:szCs w:val="20"/>
        </w:rPr>
      </w:pPr>
    </w:p>
    <w:tbl>
      <w:tblPr>
        <w:tblStyle w:val="TableNormal"/>
        <w:tblW w:w="822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268"/>
        <w:gridCol w:w="1705"/>
      </w:tblGrid>
      <w:tr w:rsidR="00DC63EB" w:rsidRPr="00F42EF7" w14:paraId="2576857C" w14:textId="77777777" w:rsidTr="00636E52">
        <w:trPr>
          <w:trHeight w:val="292"/>
        </w:trPr>
        <w:tc>
          <w:tcPr>
            <w:tcW w:w="4253" w:type="dxa"/>
          </w:tcPr>
          <w:p w14:paraId="7E3884E7" w14:textId="77777777" w:rsidR="00DC63EB" w:rsidRPr="00F42EF7" w:rsidRDefault="00DC63EB" w:rsidP="00903BF0">
            <w:pPr>
              <w:pStyle w:val="TableParagraph"/>
              <w:ind w:right="49"/>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Núcleo agrario</w:t>
            </w:r>
          </w:p>
        </w:tc>
        <w:tc>
          <w:tcPr>
            <w:tcW w:w="2268" w:type="dxa"/>
          </w:tcPr>
          <w:p w14:paraId="594F8216" w14:textId="77777777" w:rsidR="00DC63EB" w:rsidRPr="00F42EF7" w:rsidRDefault="00DC63EB" w:rsidP="00903BF0">
            <w:pPr>
              <w:pStyle w:val="TableParagraph"/>
              <w:ind w:right="49" w:firstLine="5"/>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Municipio</w:t>
            </w:r>
          </w:p>
        </w:tc>
        <w:tc>
          <w:tcPr>
            <w:tcW w:w="1705" w:type="dxa"/>
          </w:tcPr>
          <w:p w14:paraId="5A3E5CAF" w14:textId="77777777" w:rsidR="00DC63EB" w:rsidRPr="00F42EF7" w:rsidRDefault="00DC63EB" w:rsidP="00903BF0">
            <w:pPr>
              <w:pStyle w:val="TableParagraph"/>
              <w:ind w:left="567" w:right="49"/>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Estado</w:t>
            </w:r>
          </w:p>
        </w:tc>
      </w:tr>
      <w:tr w:rsidR="00DC63EB" w:rsidRPr="00F42EF7" w14:paraId="0E7A1F21" w14:textId="77777777" w:rsidTr="00636E52">
        <w:trPr>
          <w:trHeight w:val="621"/>
        </w:trPr>
        <w:tc>
          <w:tcPr>
            <w:tcW w:w="4253" w:type="dxa"/>
          </w:tcPr>
          <w:p w14:paraId="4EEBACB4" w14:textId="77777777" w:rsidR="00DC63EB" w:rsidRPr="00F42EF7" w:rsidRDefault="00DC63EB" w:rsidP="00903BF0">
            <w:pPr>
              <w:pStyle w:val="TableParagraph"/>
              <w:ind w:right="49"/>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Waut+San</w:t>
            </w:r>
            <w:proofErr w:type="spellEnd"/>
            <w:r w:rsidRPr="00F42EF7">
              <w:rPr>
                <w:rFonts w:ascii="Lucida Sans Unicode" w:hAnsi="Lucida Sans Unicode" w:cs="Lucida Sans Unicode"/>
                <w:i/>
                <w:iCs/>
                <w:sz w:val="18"/>
                <w:szCs w:val="18"/>
              </w:rPr>
              <w:t xml:space="preserve"> Sebastián </w:t>
            </w:r>
            <w:proofErr w:type="spellStart"/>
            <w:r w:rsidRPr="00F42EF7">
              <w:rPr>
                <w:rFonts w:ascii="Lucida Sans Unicode" w:hAnsi="Lucida Sans Unicode" w:cs="Lucida Sans Unicode"/>
                <w:i/>
                <w:iCs/>
                <w:sz w:val="18"/>
                <w:szCs w:val="18"/>
              </w:rPr>
              <w:t>Teponahuaxtlán</w:t>
            </w:r>
            <w:proofErr w:type="spellEnd"/>
            <w:r w:rsidRPr="00F42EF7">
              <w:rPr>
                <w:rFonts w:ascii="Lucida Sans Unicode" w:hAnsi="Lucida Sans Unicode" w:cs="Lucida Sans Unicode"/>
                <w:i/>
                <w:iCs/>
                <w:sz w:val="18"/>
                <w:szCs w:val="18"/>
              </w:rPr>
              <w:t xml:space="preserve"> y su anexo</w:t>
            </w:r>
            <w:r w:rsidRPr="00F42EF7">
              <w:rPr>
                <w:rFonts w:ascii="Lucida Sans Unicode" w:hAnsi="Lucida Sans Unicode" w:cs="Lucida Sans Unicode"/>
                <w:i/>
                <w:iCs/>
                <w:spacing w:val="-52"/>
                <w:sz w:val="18"/>
                <w:szCs w:val="18"/>
              </w:rPr>
              <w:t xml:space="preserve"> </w:t>
            </w:r>
            <w:proofErr w:type="spellStart"/>
            <w:r w:rsidRPr="00F42EF7">
              <w:rPr>
                <w:rFonts w:ascii="Lucida Sans Unicode" w:hAnsi="Lucida Sans Unicode" w:cs="Lucida Sans Unicode"/>
                <w:i/>
                <w:iCs/>
                <w:sz w:val="18"/>
                <w:szCs w:val="18"/>
              </w:rPr>
              <w:t>KuruxiManuwe</w:t>
            </w:r>
            <w:proofErr w:type="spellEnd"/>
            <w:r w:rsidRPr="00F42EF7">
              <w:rPr>
                <w:rFonts w:ascii="Lucida Sans Unicode" w:hAnsi="Lucida Sans Unicode" w:cs="Lucida Sans Unicode"/>
                <w:i/>
                <w:iCs/>
                <w:sz w:val="18"/>
                <w:szCs w:val="18"/>
              </w:rPr>
              <w:t>-Tuxpan</w:t>
            </w:r>
          </w:p>
        </w:tc>
        <w:tc>
          <w:tcPr>
            <w:tcW w:w="2268" w:type="dxa"/>
          </w:tcPr>
          <w:p w14:paraId="424D5A3F" w14:textId="7B822016" w:rsidR="00DC63EB" w:rsidRPr="00F42EF7" w:rsidRDefault="00DC63EB" w:rsidP="00903BF0">
            <w:pPr>
              <w:pStyle w:val="TableParagraph"/>
              <w:ind w:right="49" w:firstLine="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Mezquiti</w:t>
            </w:r>
            <w:r w:rsidR="00290AB1" w:rsidRPr="00F42EF7">
              <w:rPr>
                <w:rFonts w:ascii="Lucida Sans Unicode" w:hAnsi="Lucida Sans Unicode" w:cs="Lucida Sans Unicode"/>
                <w:i/>
                <w:iCs/>
                <w:sz w:val="18"/>
                <w:szCs w:val="18"/>
              </w:rPr>
              <w:t xml:space="preserve">c y Bolaños </w:t>
            </w:r>
          </w:p>
        </w:tc>
        <w:tc>
          <w:tcPr>
            <w:tcW w:w="1705" w:type="dxa"/>
          </w:tcPr>
          <w:p w14:paraId="2C8BE919" w14:textId="77777777" w:rsidR="00DC63EB" w:rsidRPr="00F42EF7" w:rsidRDefault="00DC63EB" w:rsidP="00903BF0">
            <w:pPr>
              <w:pStyle w:val="TableParagraph"/>
              <w:ind w:left="567" w:right="49"/>
              <w:rPr>
                <w:rFonts w:ascii="Lucida Sans Unicode" w:hAnsi="Lucida Sans Unicode" w:cs="Lucida Sans Unicode"/>
                <w:i/>
                <w:iCs/>
                <w:sz w:val="18"/>
                <w:szCs w:val="18"/>
              </w:rPr>
            </w:pPr>
            <w:r w:rsidRPr="00F42EF7">
              <w:rPr>
                <w:rFonts w:ascii="Lucida Sans Unicode" w:hAnsi="Lucida Sans Unicode" w:cs="Lucida Sans Unicode"/>
                <w:i/>
                <w:iCs/>
                <w:sz w:val="18"/>
                <w:szCs w:val="18"/>
              </w:rPr>
              <w:t>Jalisco</w:t>
            </w:r>
          </w:p>
        </w:tc>
      </w:tr>
      <w:tr w:rsidR="00DC63EB" w:rsidRPr="00F42EF7" w14:paraId="5056CB74" w14:textId="77777777" w:rsidTr="00636E52">
        <w:trPr>
          <w:trHeight w:val="417"/>
        </w:trPr>
        <w:tc>
          <w:tcPr>
            <w:tcW w:w="4253" w:type="dxa"/>
          </w:tcPr>
          <w:p w14:paraId="7E08ED8E" w14:textId="77777777" w:rsidR="00DC63EB" w:rsidRPr="00F42EF7" w:rsidRDefault="00DC63EB" w:rsidP="00903BF0">
            <w:pPr>
              <w:pStyle w:val="TableParagraph"/>
              <w:ind w:right="49"/>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Tuapurie</w:t>
            </w:r>
            <w:proofErr w:type="spellEnd"/>
            <w:r w:rsidRPr="00F42EF7">
              <w:rPr>
                <w:rFonts w:ascii="Lucida Sans Unicode" w:hAnsi="Lucida Sans Unicode" w:cs="Lucida Sans Unicode"/>
                <w:i/>
                <w:iCs/>
                <w:sz w:val="18"/>
                <w:szCs w:val="18"/>
              </w:rPr>
              <w:t>-Santa</w:t>
            </w:r>
            <w:r w:rsidRPr="00F42EF7">
              <w:rPr>
                <w:rFonts w:ascii="Lucida Sans Unicode" w:hAnsi="Lucida Sans Unicode" w:cs="Lucida Sans Unicode"/>
                <w:i/>
                <w:iCs/>
                <w:spacing w:val="-1"/>
                <w:sz w:val="18"/>
                <w:szCs w:val="18"/>
              </w:rPr>
              <w:t xml:space="preserve"> </w:t>
            </w:r>
            <w:r w:rsidRPr="00F42EF7">
              <w:rPr>
                <w:rFonts w:ascii="Lucida Sans Unicode" w:hAnsi="Lucida Sans Unicode" w:cs="Lucida Sans Unicode"/>
                <w:i/>
                <w:iCs/>
                <w:sz w:val="18"/>
                <w:szCs w:val="18"/>
              </w:rPr>
              <w:t>Catarina</w:t>
            </w:r>
            <w:r w:rsidRPr="00F42EF7">
              <w:rPr>
                <w:rFonts w:ascii="Lucida Sans Unicode" w:hAnsi="Lucida Sans Unicode" w:cs="Lucida Sans Unicode"/>
                <w:i/>
                <w:iCs/>
                <w:spacing w:val="-1"/>
                <w:sz w:val="18"/>
                <w:szCs w:val="18"/>
              </w:rPr>
              <w:t xml:space="preserve"> </w:t>
            </w:r>
            <w:proofErr w:type="spellStart"/>
            <w:r w:rsidRPr="00F42EF7">
              <w:rPr>
                <w:rFonts w:ascii="Lucida Sans Unicode" w:hAnsi="Lucida Sans Unicode" w:cs="Lucida Sans Unicode"/>
                <w:i/>
                <w:iCs/>
                <w:sz w:val="18"/>
                <w:szCs w:val="18"/>
              </w:rPr>
              <w:t>Cuexcomatitlán</w:t>
            </w:r>
            <w:proofErr w:type="spellEnd"/>
          </w:p>
        </w:tc>
        <w:tc>
          <w:tcPr>
            <w:tcW w:w="2268" w:type="dxa"/>
          </w:tcPr>
          <w:p w14:paraId="378E661C" w14:textId="77777777" w:rsidR="00DC63EB" w:rsidRPr="00F42EF7" w:rsidRDefault="00DC63EB" w:rsidP="00903BF0">
            <w:pPr>
              <w:pStyle w:val="TableParagraph"/>
              <w:ind w:right="49" w:firstLine="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Mezquitic</w:t>
            </w:r>
          </w:p>
        </w:tc>
        <w:tc>
          <w:tcPr>
            <w:tcW w:w="1705" w:type="dxa"/>
          </w:tcPr>
          <w:p w14:paraId="6CF00E05" w14:textId="77777777" w:rsidR="00DC63EB" w:rsidRPr="00F42EF7" w:rsidRDefault="00DC63EB" w:rsidP="00903BF0">
            <w:pPr>
              <w:pStyle w:val="TableParagraph"/>
              <w:ind w:left="567" w:right="49"/>
              <w:rPr>
                <w:rFonts w:ascii="Lucida Sans Unicode" w:hAnsi="Lucida Sans Unicode" w:cs="Lucida Sans Unicode"/>
                <w:i/>
                <w:iCs/>
                <w:sz w:val="18"/>
                <w:szCs w:val="18"/>
              </w:rPr>
            </w:pPr>
            <w:r w:rsidRPr="00F42EF7">
              <w:rPr>
                <w:rFonts w:ascii="Lucida Sans Unicode" w:hAnsi="Lucida Sans Unicode" w:cs="Lucida Sans Unicode"/>
                <w:i/>
                <w:iCs/>
                <w:sz w:val="18"/>
                <w:szCs w:val="18"/>
              </w:rPr>
              <w:t>Jalisco</w:t>
            </w:r>
          </w:p>
        </w:tc>
      </w:tr>
      <w:tr w:rsidR="00DC63EB" w:rsidRPr="00F42EF7" w14:paraId="42770D28" w14:textId="77777777" w:rsidTr="00636E52">
        <w:trPr>
          <w:trHeight w:val="409"/>
        </w:trPr>
        <w:tc>
          <w:tcPr>
            <w:tcW w:w="4253" w:type="dxa"/>
          </w:tcPr>
          <w:p w14:paraId="2CC801E0" w14:textId="77777777" w:rsidR="00DC63EB" w:rsidRPr="00F42EF7" w:rsidRDefault="00DC63EB" w:rsidP="00903BF0">
            <w:pPr>
              <w:pStyle w:val="TableParagraph"/>
              <w:ind w:right="49"/>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TateikKie</w:t>
            </w:r>
            <w:proofErr w:type="spellEnd"/>
            <w:r w:rsidRPr="00F42EF7">
              <w:rPr>
                <w:rFonts w:ascii="Lucida Sans Unicode" w:hAnsi="Lucida Sans Unicode" w:cs="Lucida Sans Unicode"/>
                <w:i/>
                <w:iCs/>
                <w:sz w:val="18"/>
                <w:szCs w:val="18"/>
              </w:rPr>
              <w:t>-San</w:t>
            </w:r>
            <w:r w:rsidRPr="00F42EF7">
              <w:rPr>
                <w:rFonts w:ascii="Lucida Sans Unicode" w:hAnsi="Lucida Sans Unicode" w:cs="Lucida Sans Unicode"/>
                <w:i/>
                <w:iCs/>
                <w:spacing w:val="-1"/>
                <w:sz w:val="18"/>
                <w:szCs w:val="18"/>
              </w:rPr>
              <w:t xml:space="preserve"> </w:t>
            </w:r>
            <w:r w:rsidRPr="00F42EF7">
              <w:rPr>
                <w:rFonts w:ascii="Lucida Sans Unicode" w:hAnsi="Lucida Sans Unicode" w:cs="Lucida Sans Unicode"/>
                <w:i/>
                <w:iCs/>
                <w:sz w:val="18"/>
                <w:szCs w:val="18"/>
              </w:rPr>
              <w:t>Andrés</w:t>
            </w:r>
            <w:r w:rsidRPr="00F42EF7">
              <w:rPr>
                <w:rFonts w:ascii="Lucida Sans Unicode" w:hAnsi="Lucida Sans Unicode" w:cs="Lucida Sans Unicode"/>
                <w:i/>
                <w:iCs/>
                <w:spacing w:val="-1"/>
                <w:sz w:val="18"/>
                <w:szCs w:val="18"/>
              </w:rPr>
              <w:t xml:space="preserve"> </w:t>
            </w:r>
            <w:proofErr w:type="spellStart"/>
            <w:r w:rsidRPr="00F42EF7">
              <w:rPr>
                <w:rFonts w:ascii="Lucida Sans Unicode" w:hAnsi="Lucida Sans Unicode" w:cs="Lucida Sans Unicode"/>
                <w:i/>
                <w:iCs/>
                <w:sz w:val="18"/>
                <w:szCs w:val="18"/>
              </w:rPr>
              <w:t>Cohamiata</w:t>
            </w:r>
            <w:proofErr w:type="spellEnd"/>
          </w:p>
        </w:tc>
        <w:tc>
          <w:tcPr>
            <w:tcW w:w="2268" w:type="dxa"/>
          </w:tcPr>
          <w:p w14:paraId="0FFCB4F6" w14:textId="77777777" w:rsidR="00DC63EB" w:rsidRPr="00F42EF7" w:rsidRDefault="00DC63EB" w:rsidP="00903BF0">
            <w:pPr>
              <w:pStyle w:val="TableParagraph"/>
              <w:ind w:right="49" w:firstLine="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Mezquitic</w:t>
            </w:r>
          </w:p>
        </w:tc>
        <w:tc>
          <w:tcPr>
            <w:tcW w:w="1705" w:type="dxa"/>
          </w:tcPr>
          <w:p w14:paraId="6CB6F8E3" w14:textId="77777777" w:rsidR="00DC63EB" w:rsidRPr="00F42EF7" w:rsidRDefault="00DC63EB" w:rsidP="00903BF0">
            <w:pPr>
              <w:pStyle w:val="TableParagraph"/>
              <w:ind w:left="567" w:right="49"/>
              <w:rPr>
                <w:rFonts w:ascii="Lucida Sans Unicode" w:hAnsi="Lucida Sans Unicode" w:cs="Lucida Sans Unicode"/>
                <w:i/>
                <w:iCs/>
                <w:sz w:val="18"/>
                <w:szCs w:val="18"/>
              </w:rPr>
            </w:pPr>
            <w:r w:rsidRPr="00F42EF7">
              <w:rPr>
                <w:rFonts w:ascii="Lucida Sans Unicode" w:hAnsi="Lucida Sans Unicode" w:cs="Lucida Sans Unicode"/>
                <w:i/>
                <w:iCs/>
                <w:sz w:val="18"/>
                <w:szCs w:val="18"/>
              </w:rPr>
              <w:t>Jalisco</w:t>
            </w:r>
          </w:p>
        </w:tc>
      </w:tr>
    </w:tbl>
    <w:p w14:paraId="6C409890" w14:textId="1C73748B"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Comunidades</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Estado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Jalisco.</w:t>
      </w:r>
    </w:p>
    <w:p w14:paraId="0529AEC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B22891E"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Cabe apuntar que para el caso del continente americano y en específico para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México,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fue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raíz</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proceso</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invasión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colonización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europea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gestó</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 xml:space="preserve">proceso de </w:t>
      </w:r>
      <w:proofErr w:type="spellStart"/>
      <w:r w:rsidRPr="00F42EF7">
        <w:rPr>
          <w:rFonts w:ascii="Lucida Sans Unicode" w:hAnsi="Lucida Sans Unicode" w:cs="Lucida Sans Unicode"/>
          <w:i/>
          <w:iCs/>
          <w:sz w:val="19"/>
          <w:szCs w:val="19"/>
        </w:rPr>
        <w:t>etnicización</w:t>
      </w:r>
      <w:proofErr w:type="spellEnd"/>
      <w:r w:rsidRPr="00F42EF7">
        <w:rPr>
          <w:rFonts w:ascii="Lucida Sans Unicode" w:hAnsi="Lucida Sans Unicode" w:cs="Lucida Sans Unicode"/>
          <w:i/>
          <w:iCs/>
          <w:sz w:val="19"/>
          <w:szCs w:val="19"/>
        </w:rPr>
        <w:t xml:space="preserve"> de las poblaciones indígenas. Proceso que en palabras 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Gilberto Giménez implicó la “desterritorialización, por lo general violenta y forzada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ciertas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culturales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ciertas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colectividades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definidas y percibidas como foráneas (outsiders) es decir, como extranjeras en sus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propios territorios” (</w:t>
      </w:r>
      <w:proofErr w:type="spellStart"/>
      <w:r w:rsidRPr="00F42EF7">
        <w:rPr>
          <w:rFonts w:ascii="Lucida Sans Unicode" w:hAnsi="Lucida Sans Unicode" w:cs="Lucida Sans Unicode"/>
          <w:i/>
          <w:iCs/>
          <w:sz w:val="19"/>
          <w:szCs w:val="19"/>
        </w:rPr>
        <w:t>Gimenez</w:t>
      </w:r>
      <w:proofErr w:type="spellEnd"/>
      <w:r w:rsidRPr="00F42EF7">
        <w:rPr>
          <w:rFonts w:ascii="Lucida Sans Unicode" w:hAnsi="Lucida Sans Unicode" w:cs="Lucida Sans Unicode"/>
          <w:i/>
          <w:iCs/>
          <w:sz w:val="19"/>
          <w:szCs w:val="19"/>
        </w:rPr>
        <w:t>, 2009, pág. 124). Así se naturalizó el borramiento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larga historia de los pueblos indígenas.</w:t>
      </w:r>
    </w:p>
    <w:p w14:paraId="66F31DA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7C5CD77"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Del mismo modo, se desarrolló una categoría colonial </w:t>
      </w:r>
      <w:proofErr w:type="spellStart"/>
      <w:r w:rsidRPr="00F42EF7">
        <w:rPr>
          <w:rFonts w:ascii="Lucida Sans Unicode" w:hAnsi="Lucida Sans Unicode" w:cs="Lucida Sans Unicode"/>
          <w:i/>
          <w:iCs/>
          <w:sz w:val="19"/>
          <w:szCs w:val="19"/>
        </w:rPr>
        <w:t>supraétnica</w:t>
      </w:r>
      <w:proofErr w:type="spellEnd"/>
      <w:r w:rsidRPr="00F42EF7">
        <w:rPr>
          <w:rFonts w:ascii="Lucida Sans Unicode" w:hAnsi="Lucida Sans Unicode" w:cs="Lucida Sans Unicode"/>
          <w:i/>
          <w:iCs/>
          <w:sz w:val="19"/>
          <w:szCs w:val="19"/>
        </w:rPr>
        <w:t>, donde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todos los pueblos originarios aun con sus diferencias lingüísticas, organizativas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religiosas pasaron a ser designados solamente como indios. Además, este patrón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poder no se alteró significativamente a raíz de los procesos de independencia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 desembocaron en la conformación de los Estados-nación en el continente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americano. Más bien, dio paso a la implementación de un colonialismo interno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(González Casanova, 1963; González Casanova, 1969), es decir, se puso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operación un proceso de re-producción y re-organización del anterior colonialismo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ibérico,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ahí</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necesidad</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utilizar</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concepto</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proofErr w:type="spellStart"/>
      <w:r w:rsidRPr="00F42EF7">
        <w:rPr>
          <w:rFonts w:ascii="Lucida Sans Unicode" w:hAnsi="Lucida Sans Unicode" w:cs="Lucida Sans Unicode"/>
          <w:i/>
          <w:iCs/>
          <w:sz w:val="19"/>
          <w:szCs w:val="19"/>
        </w:rPr>
        <w:t>colonialidad</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mismo</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puede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ayudar a “trascender la suposición de ciertos discursos </w:t>
      </w:r>
      <w:r w:rsidRPr="00F42EF7">
        <w:rPr>
          <w:rFonts w:ascii="Lucida Sans Unicode" w:hAnsi="Lucida Sans Unicode" w:cs="Lucida Sans Unicode"/>
          <w:i/>
          <w:iCs/>
          <w:sz w:val="19"/>
          <w:szCs w:val="19"/>
        </w:rPr>
        <w:lastRenderedPageBreak/>
        <w:t>académicos y políticos,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según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cuales,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fin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administraciones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coloniales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formación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Estados-nación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periferia,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vivimos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ahora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mundo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descolonizado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poscolonial” (Castro &amp; </w:t>
      </w:r>
      <w:proofErr w:type="spellStart"/>
      <w:r w:rsidRPr="00F42EF7">
        <w:rPr>
          <w:rFonts w:ascii="Lucida Sans Unicode" w:hAnsi="Lucida Sans Unicode" w:cs="Lucida Sans Unicode"/>
          <w:i/>
          <w:iCs/>
          <w:sz w:val="19"/>
          <w:szCs w:val="19"/>
        </w:rPr>
        <w:t>Grosfoguel</w:t>
      </w:r>
      <w:proofErr w:type="spellEnd"/>
      <w:r w:rsidRPr="00F42EF7">
        <w:rPr>
          <w:rFonts w:ascii="Lucida Sans Unicode" w:hAnsi="Lucida Sans Unicode" w:cs="Lucida Sans Unicode"/>
          <w:i/>
          <w:iCs/>
          <w:sz w:val="19"/>
          <w:szCs w:val="19"/>
        </w:rPr>
        <w:t>., 2007, pág. 13). Es justo con esta visión 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contrapelo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expuesta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el concepto de </w:t>
      </w:r>
      <w:proofErr w:type="spellStart"/>
      <w:r w:rsidRPr="00F42EF7">
        <w:rPr>
          <w:rFonts w:ascii="Lucida Sans Unicode" w:hAnsi="Lucida Sans Unicode" w:cs="Lucida Sans Unicode"/>
          <w:i/>
          <w:iCs/>
          <w:sz w:val="19"/>
          <w:szCs w:val="19"/>
        </w:rPr>
        <w:t>colonialidad</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 puede afirmar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p>
    <w:p w14:paraId="1A680561"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23A32817" w14:textId="77777777" w:rsidR="00DC63EB" w:rsidRPr="00F42EF7" w:rsidRDefault="00DC63EB" w:rsidP="00CF0AE6">
      <w:pPr>
        <w:pStyle w:val="Textoindependiente"/>
        <w:spacing w:after="0" w:line="240" w:lineRule="auto"/>
        <w:ind w:left="851" w:right="284"/>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división internacional del trabajo entre centros y periferias, así 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jerarquización</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étnico-racial</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poblaciones,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formada</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varios siglos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expansión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colonial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europea,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transformó</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significativamente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fin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colonialismo.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Asistimos,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bien,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transformación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colonialismo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moderno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colonialidad</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global,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proceso que ciertamente ha transformado las formas de dominación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desplegadas por la modernidad, pero no la estructura de las relaciones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centro-periferia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 escala mundial.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(Castro &amp;</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Grosfoguel</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2007,</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pág.</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13)</w:t>
      </w:r>
    </w:p>
    <w:p w14:paraId="4545C9A1"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55D6BF8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Si la conformación del Estado Nación en México no significo el término de las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relaciones de dominio para los pueblos indígenas, es cómo podemos entender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persistencia de las relaciones de poder a través de la constitución de nuevas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fronteras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administrativas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generadas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Estado-nación</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mexicano</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partir</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siglo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XIX y con ello tratar de entender cómo estas nuevas delimitaciones se van 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superponer</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sobre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cultural</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0"/>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habitado</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mil</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años, lo cual los llevo a construir geografías y fronteras que aún persisten en 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presente.</w:t>
      </w:r>
    </w:p>
    <w:p w14:paraId="2A7F43FD"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9" w:name="_TOC_250008"/>
    </w:p>
    <w:p w14:paraId="6F600A7D" w14:textId="7BC3BE07" w:rsidR="00DC63EB" w:rsidRPr="00F42EF7" w:rsidRDefault="000332C4" w:rsidP="00903BF0">
      <w:pPr>
        <w:pStyle w:val="Ttulo1"/>
        <w:spacing w:before="0" w:line="240" w:lineRule="auto"/>
        <w:ind w:left="567" w:right="49"/>
        <w:rPr>
          <w:rFonts w:ascii="Lucida Sans Unicode" w:eastAsia="Times New Roman" w:hAnsi="Lucida Sans Unicode" w:cs="Lucida Sans Unicode"/>
          <w:b/>
          <w:bCs/>
          <w:i/>
          <w:iCs/>
          <w:color w:val="auto"/>
          <w:sz w:val="19"/>
          <w:szCs w:val="19"/>
          <w:lang w:val="es-ES" w:eastAsia="ar-SA"/>
        </w:rPr>
      </w:pPr>
      <w:r w:rsidRPr="00F42EF7">
        <w:rPr>
          <w:rFonts w:ascii="Lucida Sans Unicode" w:eastAsia="Times New Roman" w:hAnsi="Lucida Sans Unicode" w:cs="Lucida Sans Unicode"/>
          <w:b/>
          <w:bCs/>
          <w:i/>
          <w:iCs/>
          <w:color w:val="auto"/>
          <w:sz w:val="19"/>
          <w:szCs w:val="19"/>
          <w:lang w:val="es-ES" w:eastAsia="ar-SA"/>
        </w:rPr>
        <w:t xml:space="preserve">Ubicación </w:t>
      </w:r>
      <w:r w:rsidR="00636E52" w:rsidRPr="00F42EF7">
        <w:rPr>
          <w:rFonts w:ascii="Lucida Sans Unicode" w:eastAsia="Times New Roman" w:hAnsi="Lucida Sans Unicode" w:cs="Lucida Sans Unicode"/>
          <w:b/>
          <w:bCs/>
          <w:i/>
          <w:iCs/>
          <w:color w:val="auto"/>
          <w:sz w:val="19"/>
          <w:szCs w:val="19"/>
          <w:lang w:val="es-ES" w:eastAsia="ar-SA"/>
        </w:rPr>
        <w:t>g</w:t>
      </w:r>
      <w:r w:rsidRPr="00F42EF7">
        <w:rPr>
          <w:rFonts w:ascii="Lucida Sans Unicode" w:eastAsia="Times New Roman" w:hAnsi="Lucida Sans Unicode" w:cs="Lucida Sans Unicode"/>
          <w:b/>
          <w:bCs/>
          <w:i/>
          <w:iCs/>
          <w:color w:val="auto"/>
          <w:sz w:val="19"/>
          <w:szCs w:val="19"/>
          <w:lang w:val="es-ES" w:eastAsia="ar-SA"/>
        </w:rPr>
        <w:t xml:space="preserve">eográfica </w:t>
      </w:r>
      <w:r w:rsidR="00636E52" w:rsidRPr="00F42EF7">
        <w:rPr>
          <w:rFonts w:ascii="Lucida Sans Unicode" w:eastAsia="Times New Roman" w:hAnsi="Lucida Sans Unicode" w:cs="Lucida Sans Unicode"/>
          <w:b/>
          <w:bCs/>
          <w:i/>
          <w:iCs/>
          <w:color w:val="auto"/>
          <w:sz w:val="19"/>
          <w:szCs w:val="19"/>
          <w:lang w:val="es-ES" w:eastAsia="ar-SA"/>
        </w:rPr>
        <w:t>de la c</w:t>
      </w:r>
      <w:r w:rsidRPr="00F42EF7">
        <w:rPr>
          <w:rFonts w:ascii="Lucida Sans Unicode" w:eastAsia="Times New Roman" w:hAnsi="Lucida Sans Unicode" w:cs="Lucida Sans Unicode"/>
          <w:b/>
          <w:bCs/>
          <w:i/>
          <w:iCs/>
          <w:color w:val="auto"/>
          <w:sz w:val="19"/>
          <w:szCs w:val="19"/>
          <w:lang w:val="es-ES" w:eastAsia="ar-SA"/>
        </w:rPr>
        <w:t xml:space="preserve">omunidad </w:t>
      </w:r>
      <w:r w:rsidR="00636E52" w:rsidRPr="00F42EF7">
        <w:rPr>
          <w:rFonts w:ascii="Lucida Sans Unicode" w:eastAsia="Times New Roman" w:hAnsi="Lucida Sans Unicode" w:cs="Lucida Sans Unicode"/>
          <w:b/>
          <w:bCs/>
          <w:i/>
          <w:iCs/>
          <w:color w:val="auto"/>
          <w:sz w:val="19"/>
          <w:szCs w:val="19"/>
          <w:lang w:val="es-ES" w:eastAsia="ar-SA"/>
        </w:rPr>
        <w:t>a</w:t>
      </w:r>
      <w:r w:rsidRPr="00F42EF7">
        <w:rPr>
          <w:rFonts w:ascii="Lucida Sans Unicode" w:eastAsia="Times New Roman" w:hAnsi="Lucida Sans Unicode" w:cs="Lucida Sans Unicode"/>
          <w:b/>
          <w:bCs/>
          <w:i/>
          <w:iCs/>
          <w:color w:val="auto"/>
          <w:sz w:val="19"/>
          <w:szCs w:val="19"/>
          <w:lang w:val="es-ES" w:eastAsia="ar-SA"/>
        </w:rPr>
        <w:t xml:space="preserve">graria </w:t>
      </w:r>
      <w:r w:rsidR="00636E52" w:rsidRPr="00F42EF7">
        <w:rPr>
          <w:rFonts w:ascii="Lucida Sans Unicode" w:eastAsia="Times New Roman" w:hAnsi="Lucida Sans Unicode" w:cs="Lucida Sans Unicode"/>
          <w:b/>
          <w:bCs/>
          <w:i/>
          <w:iCs/>
          <w:color w:val="auto"/>
          <w:sz w:val="19"/>
          <w:szCs w:val="19"/>
          <w:lang w:val="es-ES" w:eastAsia="ar-SA"/>
        </w:rPr>
        <w:t>s</w:t>
      </w:r>
      <w:r w:rsidRPr="00F42EF7">
        <w:rPr>
          <w:rFonts w:ascii="Lucida Sans Unicode" w:eastAsia="Times New Roman" w:hAnsi="Lucida Sans Unicode" w:cs="Lucida Sans Unicode"/>
          <w:b/>
          <w:bCs/>
          <w:i/>
          <w:iCs/>
          <w:color w:val="auto"/>
          <w:sz w:val="19"/>
          <w:szCs w:val="19"/>
          <w:lang w:val="es-ES" w:eastAsia="ar-SA"/>
        </w:rPr>
        <w:t>e San Sebastián Teponahuaxtlán</w:t>
      </w:r>
      <w:r w:rsidR="00636E52" w:rsidRPr="00F42EF7">
        <w:rPr>
          <w:rFonts w:ascii="Lucida Sans Unicode" w:eastAsia="Times New Roman" w:hAnsi="Lucida Sans Unicode" w:cs="Lucida Sans Unicode"/>
          <w:b/>
          <w:bCs/>
          <w:i/>
          <w:iCs/>
          <w:color w:val="auto"/>
          <w:sz w:val="19"/>
          <w:szCs w:val="19"/>
          <w:lang w:val="es-ES" w:eastAsia="ar-SA"/>
        </w:rPr>
        <w:t xml:space="preserve"> y su a</w:t>
      </w:r>
      <w:r w:rsidRPr="00F42EF7">
        <w:rPr>
          <w:rFonts w:ascii="Lucida Sans Unicode" w:eastAsia="Times New Roman" w:hAnsi="Lucida Sans Unicode" w:cs="Lucida Sans Unicode"/>
          <w:b/>
          <w:bCs/>
          <w:i/>
          <w:iCs/>
          <w:color w:val="auto"/>
          <w:sz w:val="19"/>
          <w:szCs w:val="19"/>
          <w:lang w:val="es-ES" w:eastAsia="ar-SA"/>
        </w:rPr>
        <w:t xml:space="preserve">nexo Tuxpán </w:t>
      </w:r>
      <w:r w:rsidR="00636E52" w:rsidRPr="00F42EF7">
        <w:rPr>
          <w:rFonts w:ascii="Lucida Sans Unicode" w:eastAsia="Times New Roman" w:hAnsi="Lucida Sans Unicode" w:cs="Lucida Sans Unicode"/>
          <w:b/>
          <w:bCs/>
          <w:i/>
          <w:iCs/>
          <w:color w:val="auto"/>
          <w:sz w:val="19"/>
          <w:szCs w:val="19"/>
          <w:lang w:val="es-ES" w:eastAsia="ar-SA"/>
        </w:rPr>
        <w:t>en la a</w:t>
      </w:r>
      <w:bookmarkEnd w:id="9"/>
      <w:r w:rsidRPr="00F42EF7">
        <w:rPr>
          <w:rFonts w:ascii="Lucida Sans Unicode" w:eastAsia="Times New Roman" w:hAnsi="Lucida Sans Unicode" w:cs="Lucida Sans Unicode"/>
          <w:b/>
          <w:bCs/>
          <w:i/>
          <w:iCs/>
          <w:color w:val="auto"/>
          <w:sz w:val="19"/>
          <w:szCs w:val="19"/>
          <w:lang w:val="es-ES" w:eastAsia="ar-SA"/>
        </w:rPr>
        <w:t>ctualidad</w:t>
      </w:r>
    </w:p>
    <w:p w14:paraId="527F457C"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77998B6C" w14:textId="1F5E11C6"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de </w:t>
      </w:r>
      <w:proofErr w:type="spellStart"/>
      <w:r w:rsidRPr="00F42EF7">
        <w:rPr>
          <w:rFonts w:ascii="Lucida Sans Unicode" w:hAnsi="Lucida Sans Unicode" w:cs="Lucida Sans Unicode"/>
          <w:i/>
          <w:iCs/>
          <w:sz w:val="19"/>
          <w:szCs w:val="19"/>
        </w:rPr>
        <w:t>Waut+San</w:t>
      </w:r>
      <w:proofErr w:type="spellEnd"/>
      <w:r w:rsidRPr="00F42EF7">
        <w:rPr>
          <w:rFonts w:ascii="Lucida Sans Unicode" w:hAnsi="Lucida Sans Unicode" w:cs="Lucida Sans Unicode"/>
          <w:i/>
          <w:iCs/>
          <w:sz w:val="19"/>
          <w:szCs w:val="19"/>
        </w:rPr>
        <w:t xml:space="preserve">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w:t>
      </w:r>
      <w:proofErr w:type="spellStart"/>
      <w:r w:rsidRPr="00F42EF7">
        <w:rPr>
          <w:rFonts w:ascii="Lucida Sans Unicode" w:hAnsi="Lucida Sans Unicode" w:cs="Lucida Sans Unicode"/>
          <w:i/>
          <w:iCs/>
          <w:sz w:val="19"/>
          <w:szCs w:val="19"/>
        </w:rPr>
        <w:t>KuruxiManuwe</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Tuxpán es una de las tres comunidades del pueblo wixárika que se localizan en la</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zona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referida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integra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
          <w:sz w:val="19"/>
          <w:szCs w:val="19"/>
        </w:rPr>
        <w:t xml:space="preserve"> </w:t>
      </w:r>
      <w:proofErr w:type="gramStart"/>
      <w:r w:rsidRPr="00F42EF7">
        <w:rPr>
          <w:rFonts w:ascii="Lucida Sans Unicode" w:hAnsi="Lucida Sans Unicode" w:cs="Lucida Sans Unicode"/>
          <w:i/>
          <w:iCs/>
          <w:sz w:val="19"/>
          <w:szCs w:val="19"/>
        </w:rPr>
        <w:t xml:space="preserve">36 </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comisarías</w:t>
      </w:r>
      <w:proofErr w:type="gramEnd"/>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tradicionales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dos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sedes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Representación</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Gobernador</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Tradicional, uno por San Sebastián y otro por Tuxpán.</w:t>
      </w:r>
    </w:p>
    <w:p w14:paraId="76DC9CE3" w14:textId="77777777" w:rsidR="00636E52" w:rsidRPr="00F42EF7" w:rsidRDefault="00636E52" w:rsidP="00903BF0">
      <w:pPr>
        <w:pStyle w:val="Textoindependiente"/>
        <w:spacing w:after="0" w:line="240" w:lineRule="auto"/>
        <w:ind w:left="567" w:right="49"/>
        <w:jc w:val="both"/>
        <w:rPr>
          <w:rFonts w:ascii="Lucida Sans Unicode" w:hAnsi="Lucida Sans Unicode" w:cs="Lucida Sans Unicode"/>
          <w:i/>
          <w:iCs/>
          <w:sz w:val="19"/>
          <w:szCs w:val="19"/>
        </w:rPr>
      </w:pPr>
    </w:p>
    <w:p w14:paraId="5886A538" w14:textId="7ADA350C"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1953 el Estado mexicano -a través de la publicación de un Decreto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Presidencial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Diario</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Oficial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Federación-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tituló</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wixárika de San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Sebastián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Teponahuaxtlán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superficie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240,447-04</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(doscientos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cuarenta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mil</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cuatrocientos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cuarenta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siete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hectáreas).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tiene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colindantes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siguientes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poblados,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ejidos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comunidades:</w:t>
      </w:r>
      <w:r w:rsidRPr="00F42EF7">
        <w:rPr>
          <w:rFonts w:ascii="Lucida Sans Unicode" w:hAnsi="Lucida Sans Unicode" w:cs="Lucida Sans Unicode"/>
          <w:i/>
          <w:iCs/>
          <w:spacing w:val="-7"/>
          <w:sz w:val="19"/>
          <w:szCs w:val="19"/>
        </w:rPr>
        <w:t xml:space="preserve"> </w:t>
      </w:r>
      <w:proofErr w:type="spellStart"/>
      <w:r w:rsidRPr="00F42EF7">
        <w:rPr>
          <w:rFonts w:ascii="Lucida Sans Unicode" w:hAnsi="Lucida Sans Unicode" w:cs="Lucida Sans Unicode"/>
          <w:i/>
          <w:iCs/>
          <w:sz w:val="19"/>
          <w:szCs w:val="19"/>
        </w:rPr>
        <w:t>Atzqueltán</w:t>
      </w:r>
      <w:proofErr w:type="spellEnd"/>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municipio</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 xml:space="preserve">de Villa Guerrero del lado Este; </w:t>
      </w:r>
      <w:proofErr w:type="spellStart"/>
      <w:r w:rsidRPr="00F42EF7">
        <w:rPr>
          <w:rFonts w:ascii="Lucida Sans Unicode" w:hAnsi="Lucida Sans Unicode" w:cs="Lucida Sans Unicode"/>
          <w:i/>
          <w:iCs/>
          <w:sz w:val="19"/>
          <w:szCs w:val="19"/>
        </w:rPr>
        <w:t>Chimaltitán</w:t>
      </w:r>
      <w:proofErr w:type="spellEnd"/>
      <w:r w:rsidRPr="00F42EF7">
        <w:rPr>
          <w:rFonts w:ascii="Lucida Sans Unicode" w:hAnsi="Lucida Sans Unicode" w:cs="Lucida Sans Unicode"/>
          <w:i/>
          <w:iCs/>
          <w:sz w:val="19"/>
          <w:szCs w:val="19"/>
        </w:rPr>
        <w:t xml:space="preserve"> y Real de Bolaños al lado Suroeste;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Ejido Puente de Camotlán municipio de la Yesca del lado Sur; </w:t>
      </w:r>
      <w:proofErr w:type="spellStart"/>
      <w:r w:rsidRPr="00F42EF7">
        <w:rPr>
          <w:rFonts w:ascii="Lucida Sans Unicode" w:hAnsi="Lucida Sans Unicode" w:cs="Lucida Sans Unicode"/>
          <w:i/>
          <w:iCs/>
          <w:sz w:val="19"/>
          <w:szCs w:val="19"/>
        </w:rPr>
        <w:t>Huajimic</w:t>
      </w:r>
      <w:proofErr w:type="spellEnd"/>
      <w:r w:rsidRPr="00F42EF7">
        <w:rPr>
          <w:rFonts w:ascii="Lucida Sans Unicode" w:hAnsi="Lucida Sans Unicode" w:cs="Lucida Sans Unicode"/>
          <w:i/>
          <w:iCs/>
          <w:sz w:val="19"/>
          <w:szCs w:val="19"/>
        </w:rPr>
        <w:t xml:space="preserve"> al lado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Suroeste. 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xml:space="preserve"> y su anexo Guadalupe Ocotán allanado Noroeste;</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Santa Catarina </w:t>
      </w:r>
      <w:proofErr w:type="spellStart"/>
      <w:r w:rsidRPr="00F42EF7">
        <w:rPr>
          <w:rFonts w:ascii="Lucida Sans Unicode" w:hAnsi="Lucida Sans Unicode" w:cs="Lucida Sans Unicode"/>
          <w:i/>
          <w:iCs/>
          <w:sz w:val="19"/>
          <w:szCs w:val="19"/>
        </w:rPr>
        <w:t>Cuexcomatitlán</w:t>
      </w:r>
      <w:proofErr w:type="spellEnd"/>
      <w:r w:rsidRPr="00F42EF7">
        <w:rPr>
          <w:rFonts w:ascii="Lucida Sans Unicode" w:hAnsi="Lucida Sans Unicode" w:cs="Lucida Sans Unicode"/>
          <w:i/>
          <w:iCs/>
          <w:sz w:val="19"/>
          <w:szCs w:val="19"/>
        </w:rPr>
        <w:t xml:space="preserve"> en el Norte.</w:t>
      </w:r>
    </w:p>
    <w:p w14:paraId="203203C0" w14:textId="77777777" w:rsidR="00F35A22" w:rsidRPr="00F42EF7" w:rsidRDefault="00F35A22" w:rsidP="00903BF0">
      <w:pPr>
        <w:pStyle w:val="Textoindependiente"/>
        <w:spacing w:after="0" w:line="240" w:lineRule="auto"/>
        <w:ind w:left="567" w:right="49"/>
        <w:jc w:val="both"/>
        <w:rPr>
          <w:rFonts w:ascii="Lucida Sans Unicode" w:hAnsi="Lucida Sans Unicode" w:cs="Lucida Sans Unicode"/>
          <w:i/>
          <w:iCs/>
          <w:sz w:val="19"/>
          <w:szCs w:val="19"/>
        </w:rPr>
      </w:pPr>
    </w:p>
    <w:p w14:paraId="20175243" w14:textId="219D8DAD" w:rsidR="00DC63EB" w:rsidRPr="00F42EF7" w:rsidRDefault="003732B0" w:rsidP="00903BF0">
      <w:pPr>
        <w:pStyle w:val="Ttulo1"/>
        <w:spacing w:before="0" w:line="240" w:lineRule="auto"/>
        <w:ind w:left="567" w:right="49"/>
        <w:jc w:val="both"/>
        <w:rPr>
          <w:rFonts w:ascii="Lucida Sans Unicode" w:eastAsia="Times New Roman" w:hAnsi="Lucida Sans Unicode" w:cs="Lucida Sans Unicode"/>
          <w:b/>
          <w:bCs/>
          <w:i/>
          <w:iCs/>
          <w:color w:val="auto"/>
          <w:sz w:val="19"/>
          <w:szCs w:val="19"/>
          <w:lang w:val="es-ES" w:eastAsia="ar-SA"/>
        </w:rPr>
      </w:pPr>
      <w:bookmarkStart w:id="10" w:name="_TOC_250007"/>
      <w:r w:rsidRPr="00F42EF7">
        <w:rPr>
          <w:rFonts w:ascii="Lucida Sans Unicode" w:eastAsia="Times New Roman" w:hAnsi="Lucida Sans Unicode" w:cs="Lucida Sans Unicode"/>
          <w:b/>
          <w:bCs/>
          <w:i/>
          <w:iCs/>
          <w:color w:val="auto"/>
          <w:sz w:val="19"/>
          <w:szCs w:val="19"/>
          <w:lang w:val="es-ES" w:eastAsia="ar-SA"/>
        </w:rPr>
        <w:lastRenderedPageBreak/>
        <w:t xml:space="preserve">Existencia Histórica </w:t>
      </w:r>
      <w:r w:rsidR="00636E52" w:rsidRPr="00F42EF7">
        <w:rPr>
          <w:rFonts w:ascii="Lucida Sans Unicode" w:eastAsia="Times New Roman" w:hAnsi="Lucida Sans Unicode" w:cs="Lucida Sans Unicode"/>
          <w:b/>
          <w:bCs/>
          <w:i/>
          <w:iCs/>
          <w:color w:val="auto"/>
          <w:sz w:val="19"/>
          <w:szCs w:val="19"/>
          <w:lang w:val="es-ES" w:eastAsia="ar-SA"/>
        </w:rPr>
        <w:t>d</w:t>
      </w:r>
      <w:r w:rsidRPr="00F42EF7">
        <w:rPr>
          <w:rFonts w:ascii="Lucida Sans Unicode" w:eastAsia="Times New Roman" w:hAnsi="Lucida Sans Unicode" w:cs="Lucida Sans Unicode"/>
          <w:b/>
          <w:bCs/>
          <w:i/>
          <w:iCs/>
          <w:color w:val="auto"/>
          <w:sz w:val="19"/>
          <w:szCs w:val="19"/>
          <w:lang w:val="es-ES" w:eastAsia="ar-SA"/>
        </w:rPr>
        <w:t xml:space="preserve">el </w:t>
      </w:r>
      <w:r w:rsidR="00636E52" w:rsidRPr="00F42EF7">
        <w:rPr>
          <w:rFonts w:ascii="Lucida Sans Unicode" w:eastAsia="Times New Roman" w:hAnsi="Lucida Sans Unicode" w:cs="Lucida Sans Unicode"/>
          <w:b/>
          <w:bCs/>
          <w:i/>
          <w:iCs/>
          <w:color w:val="auto"/>
          <w:sz w:val="19"/>
          <w:szCs w:val="19"/>
          <w:lang w:val="es-ES" w:eastAsia="ar-SA"/>
        </w:rPr>
        <w:t>s</w:t>
      </w:r>
      <w:r w:rsidRPr="00F42EF7">
        <w:rPr>
          <w:rFonts w:ascii="Lucida Sans Unicode" w:eastAsia="Times New Roman" w:hAnsi="Lucida Sans Unicode" w:cs="Lucida Sans Unicode"/>
          <w:b/>
          <w:bCs/>
          <w:i/>
          <w:iCs/>
          <w:color w:val="auto"/>
          <w:sz w:val="19"/>
          <w:szCs w:val="19"/>
          <w:lang w:val="es-ES" w:eastAsia="ar-SA"/>
        </w:rPr>
        <w:t xml:space="preserve">istema </w:t>
      </w:r>
      <w:r w:rsidR="00636E52" w:rsidRPr="00F42EF7">
        <w:rPr>
          <w:rFonts w:ascii="Lucida Sans Unicode" w:eastAsia="Times New Roman" w:hAnsi="Lucida Sans Unicode" w:cs="Lucida Sans Unicode"/>
          <w:b/>
          <w:bCs/>
          <w:i/>
          <w:iCs/>
          <w:color w:val="auto"/>
          <w:sz w:val="19"/>
          <w:szCs w:val="19"/>
          <w:lang w:val="es-ES" w:eastAsia="ar-SA"/>
        </w:rPr>
        <w:t>n</w:t>
      </w:r>
      <w:r w:rsidRPr="00F42EF7">
        <w:rPr>
          <w:rFonts w:ascii="Lucida Sans Unicode" w:eastAsia="Times New Roman" w:hAnsi="Lucida Sans Unicode" w:cs="Lucida Sans Unicode"/>
          <w:b/>
          <w:bCs/>
          <w:i/>
          <w:iCs/>
          <w:color w:val="auto"/>
          <w:sz w:val="19"/>
          <w:szCs w:val="19"/>
          <w:lang w:val="es-ES" w:eastAsia="ar-SA"/>
        </w:rPr>
        <w:t xml:space="preserve">ormativo </w:t>
      </w:r>
      <w:r w:rsidR="00636E52" w:rsidRPr="00F42EF7">
        <w:rPr>
          <w:rFonts w:ascii="Lucida Sans Unicode" w:eastAsia="Times New Roman" w:hAnsi="Lucida Sans Unicode" w:cs="Lucida Sans Unicode"/>
          <w:b/>
          <w:bCs/>
          <w:i/>
          <w:iCs/>
          <w:color w:val="auto"/>
          <w:sz w:val="19"/>
          <w:szCs w:val="19"/>
          <w:lang w:val="es-ES" w:eastAsia="ar-SA"/>
        </w:rPr>
        <w:t>i</w:t>
      </w:r>
      <w:r w:rsidRPr="00F42EF7">
        <w:rPr>
          <w:rFonts w:ascii="Lucida Sans Unicode" w:eastAsia="Times New Roman" w:hAnsi="Lucida Sans Unicode" w:cs="Lucida Sans Unicode"/>
          <w:b/>
          <w:bCs/>
          <w:i/>
          <w:iCs/>
          <w:color w:val="auto"/>
          <w:sz w:val="19"/>
          <w:szCs w:val="19"/>
          <w:lang w:val="es-ES" w:eastAsia="ar-SA"/>
        </w:rPr>
        <w:t xml:space="preserve">nterno </w:t>
      </w:r>
      <w:r w:rsidR="00636E52" w:rsidRPr="00F42EF7">
        <w:rPr>
          <w:rFonts w:ascii="Lucida Sans Unicode" w:eastAsia="Times New Roman" w:hAnsi="Lucida Sans Unicode" w:cs="Lucida Sans Unicode"/>
          <w:b/>
          <w:bCs/>
          <w:i/>
          <w:iCs/>
          <w:color w:val="auto"/>
          <w:sz w:val="19"/>
          <w:szCs w:val="19"/>
          <w:lang w:val="es-ES" w:eastAsia="ar-SA"/>
        </w:rPr>
        <w:t>d</w:t>
      </w:r>
      <w:r w:rsidRPr="00F42EF7">
        <w:rPr>
          <w:rFonts w:ascii="Lucida Sans Unicode" w:eastAsia="Times New Roman" w:hAnsi="Lucida Sans Unicode" w:cs="Lucida Sans Unicode"/>
          <w:b/>
          <w:bCs/>
          <w:i/>
          <w:iCs/>
          <w:color w:val="auto"/>
          <w:sz w:val="19"/>
          <w:szCs w:val="19"/>
          <w:lang w:val="es-ES" w:eastAsia="ar-SA"/>
        </w:rPr>
        <w:t xml:space="preserve">e </w:t>
      </w:r>
      <w:r w:rsidR="00636E52" w:rsidRPr="00F42EF7">
        <w:rPr>
          <w:rFonts w:ascii="Lucida Sans Unicode" w:eastAsia="Times New Roman" w:hAnsi="Lucida Sans Unicode" w:cs="Lucida Sans Unicode"/>
          <w:b/>
          <w:bCs/>
          <w:i/>
          <w:iCs/>
          <w:color w:val="auto"/>
          <w:sz w:val="19"/>
          <w:szCs w:val="19"/>
          <w:lang w:val="es-ES" w:eastAsia="ar-SA"/>
        </w:rPr>
        <w:t>l</w:t>
      </w:r>
      <w:r w:rsidRPr="00F42EF7">
        <w:rPr>
          <w:rFonts w:ascii="Lucida Sans Unicode" w:eastAsia="Times New Roman" w:hAnsi="Lucida Sans Unicode" w:cs="Lucida Sans Unicode"/>
          <w:b/>
          <w:bCs/>
          <w:i/>
          <w:iCs/>
          <w:color w:val="auto"/>
          <w:sz w:val="19"/>
          <w:szCs w:val="19"/>
          <w:lang w:val="es-ES" w:eastAsia="ar-SA"/>
        </w:rPr>
        <w:t xml:space="preserve">a </w:t>
      </w:r>
      <w:r w:rsidR="00636E52" w:rsidRPr="00F42EF7">
        <w:rPr>
          <w:rFonts w:ascii="Lucida Sans Unicode" w:eastAsia="Times New Roman" w:hAnsi="Lucida Sans Unicode" w:cs="Lucida Sans Unicode"/>
          <w:b/>
          <w:bCs/>
          <w:i/>
          <w:iCs/>
          <w:color w:val="auto"/>
          <w:sz w:val="19"/>
          <w:szCs w:val="19"/>
          <w:lang w:val="es-ES" w:eastAsia="ar-SA"/>
        </w:rPr>
        <w:t>c</w:t>
      </w:r>
      <w:r w:rsidRPr="00F42EF7">
        <w:rPr>
          <w:rFonts w:ascii="Lucida Sans Unicode" w:eastAsia="Times New Roman" w:hAnsi="Lucida Sans Unicode" w:cs="Lucida Sans Unicode"/>
          <w:b/>
          <w:bCs/>
          <w:i/>
          <w:iCs/>
          <w:color w:val="auto"/>
          <w:sz w:val="19"/>
          <w:szCs w:val="19"/>
          <w:lang w:val="es-ES" w:eastAsia="ar-SA"/>
        </w:rPr>
        <w:t xml:space="preserve">omunidad Wixárika </w:t>
      </w:r>
      <w:r w:rsidR="00636E52" w:rsidRPr="00F42EF7">
        <w:rPr>
          <w:rFonts w:ascii="Lucida Sans Unicode" w:eastAsia="Times New Roman" w:hAnsi="Lucida Sans Unicode" w:cs="Lucida Sans Unicode"/>
          <w:b/>
          <w:bCs/>
          <w:i/>
          <w:iCs/>
          <w:color w:val="auto"/>
          <w:sz w:val="19"/>
          <w:szCs w:val="19"/>
          <w:lang w:val="es-ES" w:eastAsia="ar-SA"/>
        </w:rPr>
        <w:t>d</w:t>
      </w:r>
      <w:r w:rsidRPr="00F42EF7">
        <w:rPr>
          <w:rFonts w:ascii="Lucida Sans Unicode" w:eastAsia="Times New Roman" w:hAnsi="Lucida Sans Unicode" w:cs="Lucida Sans Unicode"/>
          <w:b/>
          <w:bCs/>
          <w:i/>
          <w:iCs/>
          <w:color w:val="auto"/>
          <w:sz w:val="19"/>
          <w:szCs w:val="19"/>
          <w:lang w:val="es-ES" w:eastAsia="ar-SA"/>
        </w:rPr>
        <w:t xml:space="preserve">e San Sebastián Teponahuaxtlán </w:t>
      </w:r>
      <w:r w:rsidR="00636E52" w:rsidRPr="00F42EF7">
        <w:rPr>
          <w:rFonts w:ascii="Lucida Sans Unicode" w:eastAsia="Times New Roman" w:hAnsi="Lucida Sans Unicode" w:cs="Lucida Sans Unicode"/>
          <w:b/>
          <w:bCs/>
          <w:i/>
          <w:iCs/>
          <w:color w:val="auto"/>
          <w:sz w:val="19"/>
          <w:szCs w:val="19"/>
          <w:lang w:val="es-ES" w:eastAsia="ar-SA"/>
        </w:rPr>
        <w:t>y su a</w:t>
      </w:r>
      <w:r w:rsidRPr="00F42EF7">
        <w:rPr>
          <w:rFonts w:ascii="Lucida Sans Unicode" w:eastAsia="Times New Roman" w:hAnsi="Lucida Sans Unicode" w:cs="Lucida Sans Unicode"/>
          <w:b/>
          <w:bCs/>
          <w:i/>
          <w:iCs/>
          <w:color w:val="auto"/>
          <w:sz w:val="19"/>
          <w:szCs w:val="19"/>
          <w:lang w:val="es-ES" w:eastAsia="ar-SA"/>
        </w:rPr>
        <w:t xml:space="preserve">nexo </w:t>
      </w:r>
      <w:bookmarkEnd w:id="10"/>
      <w:r w:rsidRPr="00F42EF7">
        <w:rPr>
          <w:rFonts w:ascii="Lucida Sans Unicode" w:eastAsia="Times New Roman" w:hAnsi="Lucida Sans Unicode" w:cs="Lucida Sans Unicode"/>
          <w:b/>
          <w:bCs/>
          <w:i/>
          <w:iCs/>
          <w:color w:val="auto"/>
          <w:sz w:val="19"/>
          <w:szCs w:val="19"/>
          <w:lang w:val="es-ES" w:eastAsia="ar-SA"/>
        </w:rPr>
        <w:t>Tuxpán</w:t>
      </w:r>
    </w:p>
    <w:p w14:paraId="39BB9AD9" w14:textId="77777777" w:rsidR="00DC63EB" w:rsidRPr="00F42EF7" w:rsidRDefault="00DC63EB" w:rsidP="00903BF0">
      <w:pPr>
        <w:pStyle w:val="Ttulo1"/>
        <w:spacing w:before="0" w:line="240" w:lineRule="auto"/>
        <w:ind w:left="567" w:right="49"/>
        <w:rPr>
          <w:rFonts w:ascii="Lucida Sans Unicode" w:hAnsi="Lucida Sans Unicode" w:cs="Lucida Sans Unicode"/>
          <w:i/>
          <w:iCs/>
          <w:sz w:val="19"/>
          <w:szCs w:val="19"/>
        </w:rPr>
      </w:pPr>
    </w:p>
    <w:p w14:paraId="6D304DB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siglo</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XIX</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habla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intrínseca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relación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nacientito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ciencia</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antropológica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estudio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derecho.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antropólogos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topaban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constantemente</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temáticas</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familiares</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juristas,</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ejemplo,</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sistema</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parentesco,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propiedad,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matrimonio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familia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sociedades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occidentales. La perspectiva antropológica a diferencia de la visión </w:t>
      </w:r>
      <w:proofErr w:type="gramStart"/>
      <w:r w:rsidRPr="00F42EF7">
        <w:rPr>
          <w:rFonts w:ascii="Lucida Sans Unicode" w:hAnsi="Lucida Sans Unicode" w:cs="Lucida Sans Unicode"/>
          <w:i/>
          <w:iCs/>
          <w:sz w:val="19"/>
          <w:szCs w:val="19"/>
        </w:rPr>
        <w:t>jurídica,</w:t>
      </w:r>
      <w:proofErr w:type="gramEnd"/>
      <w:r w:rsidRPr="00F42EF7">
        <w:rPr>
          <w:rFonts w:ascii="Lucida Sans Unicode" w:hAnsi="Lucida Sans Unicode" w:cs="Lucida Sans Unicode"/>
          <w:i/>
          <w:iCs/>
          <w:sz w:val="19"/>
          <w:szCs w:val="19"/>
        </w:rPr>
        <w:t xml:space="preserve"> 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busca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construir</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modelos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aplicación</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general,</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abstrayendo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contextos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sociales, sino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dar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cuenta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manera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sistemas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jurídicos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encuentran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inmersos</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en la cultura y en el poder. La antropología no es una ciencia experimental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busca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leyes, sino una ciencia interpretativa en busca de significaciones.</w:t>
      </w:r>
    </w:p>
    <w:p w14:paraId="71238D32"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BECBE42"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El sistema normativo es un conjunto de normas e instituciones que ejerce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pacing w:val="-1"/>
          <w:sz w:val="19"/>
          <w:szCs w:val="19"/>
        </w:rPr>
        <w:t>jurisdicción</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pacing w:val="-1"/>
          <w:sz w:val="19"/>
          <w:szCs w:val="19"/>
        </w:rPr>
        <w:t>sobre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8"/>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funciones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sistema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normativo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podemos</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encontrar la que consiste en establecer correlaciones deductivas entre reglas,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casos y soluciones. Dado que el sistema en cuestión es un sistema de reglas, 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funda</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cierto</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consenso.</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ahí</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convenga</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entender</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consenso</w:t>
      </w:r>
      <w:r w:rsidRPr="00F42EF7">
        <w:rPr>
          <w:rFonts w:ascii="Lucida Sans Unicode" w:hAnsi="Lucida Sans Unicode" w:cs="Lucida Sans Unicode"/>
          <w:i/>
          <w:iCs/>
          <w:spacing w:val="69"/>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hegemonía.</w:t>
      </w:r>
    </w:p>
    <w:p w14:paraId="444BD6F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C83D99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Cabe señalar, que los sistemas normativos internos de las comunidades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indígenas</w:t>
      </w:r>
      <w:r w:rsidRPr="00F42EF7">
        <w:rPr>
          <w:rFonts w:ascii="Lucida Sans Unicode" w:hAnsi="Lucida Sans Unicode" w:cs="Lucida Sans Unicode"/>
          <w:i/>
          <w:iCs/>
          <w:spacing w:val="-7"/>
          <w:sz w:val="19"/>
          <w:szCs w:val="19"/>
        </w:rPr>
        <w:t xml:space="preserve">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consideran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relatos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complejos,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decir,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casos</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singulares cuyos atributos y significación son determinados por la vinculación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eventos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azarosos,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imponderables,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pero</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entrelazados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trama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compartida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70"/>
          <w:sz w:val="19"/>
          <w:szCs w:val="19"/>
        </w:rPr>
        <w:t xml:space="preserve"> </w:t>
      </w:r>
      <w:r w:rsidRPr="00F42EF7">
        <w:rPr>
          <w:rFonts w:ascii="Lucida Sans Unicode" w:hAnsi="Lucida Sans Unicode" w:cs="Lucida Sans Unicode"/>
          <w:i/>
          <w:iCs/>
          <w:sz w:val="19"/>
          <w:szCs w:val="19"/>
        </w:rPr>
        <w:t>términos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culturales”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(Fajardo Santana, 2009).</w:t>
      </w:r>
    </w:p>
    <w:p w14:paraId="593E5CD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87CF47B"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caso de la comunidad de San Sebastián Teponahuaxtlán y su anexo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 se registra la existencia de dos gobiernos tradicionales (uno por cada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comunidad), pero, al contrario, </w:t>
      </w:r>
      <w:proofErr w:type="gramStart"/>
      <w:r w:rsidRPr="00F42EF7">
        <w:rPr>
          <w:rFonts w:ascii="Lucida Sans Unicode" w:hAnsi="Lucida Sans Unicode" w:cs="Lucida Sans Unicode"/>
          <w:i/>
          <w:iCs/>
          <w:sz w:val="19"/>
          <w:szCs w:val="19"/>
        </w:rPr>
        <w:t>en relación al</w:t>
      </w:r>
      <w:proofErr w:type="gramEnd"/>
      <w:r w:rsidRPr="00F42EF7">
        <w:rPr>
          <w:rFonts w:ascii="Lucida Sans Unicode" w:hAnsi="Lucida Sans Unicode" w:cs="Lucida Sans Unicode"/>
          <w:i/>
          <w:iCs/>
          <w:sz w:val="19"/>
          <w:szCs w:val="19"/>
        </w:rPr>
        <w:t xml:space="preserve"> gobierno agrario lo que podemos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constatar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 existencia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solo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ambas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comunidades.</w:t>
      </w:r>
    </w:p>
    <w:p w14:paraId="7CBBF1FD"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11" w:name="_TOC_250006"/>
    </w:p>
    <w:p w14:paraId="513F78E9" w14:textId="5A2E6294" w:rsidR="00DC63EB" w:rsidRPr="00F42EF7" w:rsidRDefault="003732B0" w:rsidP="00903BF0">
      <w:pPr>
        <w:pStyle w:val="Ttulo1"/>
        <w:spacing w:before="0" w:line="240" w:lineRule="auto"/>
        <w:ind w:left="567" w:right="49"/>
        <w:rPr>
          <w:rFonts w:ascii="Lucida Sans Unicode" w:eastAsia="Times New Roman" w:hAnsi="Lucida Sans Unicode" w:cs="Lucida Sans Unicode"/>
          <w:b/>
          <w:bCs/>
          <w:i/>
          <w:iCs/>
          <w:color w:val="auto"/>
          <w:sz w:val="19"/>
          <w:szCs w:val="19"/>
          <w:lang w:val="es-ES" w:eastAsia="ar-SA"/>
        </w:rPr>
      </w:pPr>
      <w:r w:rsidRPr="00F42EF7">
        <w:rPr>
          <w:rFonts w:ascii="Lucida Sans Unicode" w:eastAsia="Times New Roman" w:hAnsi="Lucida Sans Unicode" w:cs="Lucida Sans Unicode"/>
          <w:b/>
          <w:bCs/>
          <w:i/>
          <w:iCs/>
          <w:color w:val="auto"/>
          <w:sz w:val="19"/>
          <w:szCs w:val="19"/>
          <w:lang w:val="es-ES" w:eastAsia="ar-SA"/>
        </w:rPr>
        <w:t xml:space="preserve">Autoridades </w:t>
      </w:r>
      <w:r w:rsidR="00636E52" w:rsidRPr="00F42EF7">
        <w:rPr>
          <w:rFonts w:ascii="Lucida Sans Unicode" w:eastAsia="Times New Roman" w:hAnsi="Lucida Sans Unicode" w:cs="Lucida Sans Unicode"/>
          <w:b/>
          <w:bCs/>
          <w:i/>
          <w:iCs/>
          <w:color w:val="auto"/>
          <w:sz w:val="19"/>
          <w:szCs w:val="19"/>
          <w:lang w:val="es-ES" w:eastAsia="ar-SA"/>
        </w:rPr>
        <w:t>t</w:t>
      </w:r>
      <w:r w:rsidRPr="00F42EF7">
        <w:rPr>
          <w:rFonts w:ascii="Lucida Sans Unicode" w:eastAsia="Times New Roman" w:hAnsi="Lucida Sans Unicode" w:cs="Lucida Sans Unicode"/>
          <w:b/>
          <w:bCs/>
          <w:i/>
          <w:iCs/>
          <w:color w:val="auto"/>
          <w:sz w:val="19"/>
          <w:szCs w:val="19"/>
          <w:lang w:val="es-ES" w:eastAsia="ar-SA"/>
        </w:rPr>
        <w:t xml:space="preserve">radicionales, </w:t>
      </w:r>
      <w:r w:rsidR="00636E52" w:rsidRPr="00F42EF7">
        <w:rPr>
          <w:rFonts w:ascii="Lucida Sans Unicode" w:eastAsia="Times New Roman" w:hAnsi="Lucida Sans Unicode" w:cs="Lucida Sans Unicode"/>
          <w:b/>
          <w:bCs/>
          <w:i/>
          <w:iCs/>
          <w:color w:val="auto"/>
          <w:sz w:val="19"/>
          <w:szCs w:val="19"/>
          <w:lang w:val="es-ES" w:eastAsia="ar-SA"/>
        </w:rPr>
        <w:t>a</w:t>
      </w:r>
      <w:r w:rsidRPr="00F42EF7">
        <w:rPr>
          <w:rFonts w:ascii="Lucida Sans Unicode" w:eastAsia="Times New Roman" w:hAnsi="Lucida Sans Unicode" w:cs="Lucida Sans Unicode"/>
          <w:b/>
          <w:bCs/>
          <w:i/>
          <w:iCs/>
          <w:color w:val="auto"/>
          <w:sz w:val="19"/>
          <w:szCs w:val="19"/>
          <w:lang w:val="es-ES" w:eastAsia="ar-SA"/>
        </w:rPr>
        <w:t xml:space="preserve">grarias </w:t>
      </w:r>
      <w:r w:rsidR="00636E52" w:rsidRPr="00F42EF7">
        <w:rPr>
          <w:rFonts w:ascii="Lucida Sans Unicode" w:eastAsia="Times New Roman" w:hAnsi="Lucida Sans Unicode" w:cs="Lucida Sans Unicode"/>
          <w:b/>
          <w:bCs/>
          <w:i/>
          <w:iCs/>
          <w:color w:val="auto"/>
          <w:sz w:val="19"/>
          <w:szCs w:val="19"/>
          <w:lang w:val="es-ES" w:eastAsia="ar-SA"/>
        </w:rPr>
        <w:t>y C</w:t>
      </w:r>
      <w:r w:rsidRPr="00F42EF7">
        <w:rPr>
          <w:rFonts w:ascii="Lucida Sans Unicode" w:eastAsia="Times New Roman" w:hAnsi="Lucida Sans Unicode" w:cs="Lucida Sans Unicode"/>
          <w:b/>
          <w:bCs/>
          <w:i/>
          <w:iCs/>
          <w:color w:val="auto"/>
          <w:sz w:val="19"/>
          <w:szCs w:val="19"/>
          <w:lang w:val="es-ES" w:eastAsia="ar-SA"/>
        </w:rPr>
        <w:t xml:space="preserve">onsejo </w:t>
      </w:r>
      <w:r w:rsidR="00636E52" w:rsidRPr="00F42EF7">
        <w:rPr>
          <w:rFonts w:ascii="Lucida Sans Unicode" w:eastAsia="Times New Roman" w:hAnsi="Lucida Sans Unicode" w:cs="Lucida Sans Unicode"/>
          <w:b/>
          <w:bCs/>
          <w:i/>
          <w:iCs/>
          <w:color w:val="auto"/>
          <w:sz w:val="19"/>
          <w:szCs w:val="19"/>
          <w:lang w:val="es-ES" w:eastAsia="ar-SA"/>
        </w:rPr>
        <w:t>de</w:t>
      </w:r>
      <w:r w:rsidRPr="00F42EF7">
        <w:rPr>
          <w:rFonts w:ascii="Lucida Sans Unicode" w:eastAsia="Times New Roman" w:hAnsi="Lucida Sans Unicode" w:cs="Lucida Sans Unicode"/>
          <w:b/>
          <w:bCs/>
          <w:i/>
          <w:iCs/>
          <w:color w:val="auto"/>
          <w:sz w:val="19"/>
          <w:szCs w:val="19"/>
          <w:lang w:val="es-ES" w:eastAsia="ar-SA"/>
        </w:rPr>
        <w:t xml:space="preserve"> Mayores </w:t>
      </w:r>
      <w:bookmarkEnd w:id="11"/>
      <w:proofErr w:type="spellStart"/>
      <w:r w:rsidRPr="00F42EF7">
        <w:rPr>
          <w:rFonts w:ascii="Lucida Sans Unicode" w:eastAsia="Times New Roman" w:hAnsi="Lucida Sans Unicode" w:cs="Lucida Sans Unicode"/>
          <w:b/>
          <w:bCs/>
          <w:i/>
          <w:iCs/>
          <w:color w:val="auto"/>
          <w:sz w:val="19"/>
          <w:szCs w:val="19"/>
          <w:lang w:val="es-ES" w:eastAsia="ar-SA"/>
        </w:rPr>
        <w:t>Wixaritari</w:t>
      </w:r>
      <w:proofErr w:type="spellEnd"/>
    </w:p>
    <w:p w14:paraId="0B0E622F"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41D948E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caso de San Sebastián y Tuxpán la Asamblea General de Comuneros es 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órgano supremo de autoridad de la comunidad. A lo largo del año, se registra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celebración de cuatro asambleas generales ordinarias, una cada tres meses, y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necesario,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convoca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asambleas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extraordinarias.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celebración de las asambleas se distribuyen en cuatro espacios de su territorio: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2)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 3) Mesa del tirador y 4)</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 el artículo 16 del Estatuto Comunal de la comunidad se establece: “La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ordinaria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elección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órganos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lastRenderedPageBreak/>
        <w:t>representación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agraria,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serán</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presididas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mesa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debates,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cuyos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integrantes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serán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propuestos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misma asamblea” (Tuxpán,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47CE25E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A91B96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Debemos señalar que en la comunidad en cuestión se registra la existencia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tanto de un Órgano de Representación Comunal Tradicional, así como de 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Órgano de Representación Comunal Agraria y de Consejos de Mayores. Fue en 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siglo XX, en el contexto de la reforma agraria, como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introducen otro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tipo</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tradicional,</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este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crean</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representantes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bienes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comunales.</w:t>
      </w:r>
    </w:p>
    <w:p w14:paraId="5383A3F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C3680B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 su vez cada comunidad se conforma de 18 localidades, es decir, en total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 36 localidades (18 por San Sebastián y 18 para Tuxpán), en cada localidad se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registra la existencia de un comisario quien estará en el cargo por el lapso de 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año.</w:t>
      </w:r>
    </w:p>
    <w:p w14:paraId="51F3DC1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34F5DD0" w14:textId="27FD74AD"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b/>
          <w:i/>
          <w:iCs/>
          <w:sz w:val="19"/>
          <w:szCs w:val="19"/>
        </w:rPr>
        <w:t>Órgano</w:t>
      </w:r>
      <w:r w:rsidRPr="00F42EF7">
        <w:rPr>
          <w:rFonts w:ascii="Lucida Sans Unicode" w:hAnsi="Lucida Sans Unicode" w:cs="Lucida Sans Unicode"/>
          <w:b/>
          <w:i/>
          <w:iCs/>
          <w:spacing w:val="-16"/>
          <w:sz w:val="19"/>
          <w:szCs w:val="19"/>
        </w:rPr>
        <w:t xml:space="preserve"> </w:t>
      </w:r>
      <w:r w:rsidRPr="00F42EF7">
        <w:rPr>
          <w:rFonts w:ascii="Lucida Sans Unicode" w:hAnsi="Lucida Sans Unicode" w:cs="Lucida Sans Unicode"/>
          <w:b/>
          <w:i/>
          <w:iCs/>
          <w:sz w:val="19"/>
          <w:szCs w:val="19"/>
        </w:rPr>
        <w:t>de</w:t>
      </w:r>
      <w:r w:rsidRPr="00F42EF7">
        <w:rPr>
          <w:rFonts w:ascii="Lucida Sans Unicode" w:hAnsi="Lucida Sans Unicode" w:cs="Lucida Sans Unicode"/>
          <w:b/>
          <w:i/>
          <w:iCs/>
          <w:spacing w:val="-15"/>
          <w:sz w:val="19"/>
          <w:szCs w:val="19"/>
        </w:rPr>
        <w:t xml:space="preserve"> </w:t>
      </w:r>
      <w:r w:rsidRPr="00F42EF7">
        <w:rPr>
          <w:rFonts w:ascii="Lucida Sans Unicode" w:hAnsi="Lucida Sans Unicode" w:cs="Lucida Sans Unicode"/>
          <w:b/>
          <w:i/>
          <w:iCs/>
          <w:sz w:val="19"/>
          <w:szCs w:val="19"/>
        </w:rPr>
        <w:t>Representación</w:t>
      </w:r>
      <w:r w:rsidRPr="00F42EF7">
        <w:rPr>
          <w:rFonts w:ascii="Lucida Sans Unicode" w:hAnsi="Lucida Sans Unicode" w:cs="Lucida Sans Unicode"/>
          <w:b/>
          <w:i/>
          <w:iCs/>
          <w:spacing w:val="-16"/>
          <w:sz w:val="19"/>
          <w:szCs w:val="19"/>
        </w:rPr>
        <w:t xml:space="preserve"> </w:t>
      </w:r>
      <w:r w:rsidRPr="00F42EF7">
        <w:rPr>
          <w:rFonts w:ascii="Lucida Sans Unicode" w:hAnsi="Lucida Sans Unicode" w:cs="Lucida Sans Unicode"/>
          <w:b/>
          <w:i/>
          <w:iCs/>
          <w:sz w:val="19"/>
          <w:szCs w:val="19"/>
        </w:rPr>
        <w:t>Comunal</w:t>
      </w:r>
      <w:r w:rsidRPr="00F42EF7">
        <w:rPr>
          <w:rFonts w:ascii="Lucida Sans Unicode" w:hAnsi="Lucida Sans Unicode" w:cs="Lucida Sans Unicode"/>
          <w:b/>
          <w:i/>
          <w:iCs/>
          <w:spacing w:val="-15"/>
          <w:sz w:val="19"/>
          <w:szCs w:val="19"/>
        </w:rPr>
        <w:t xml:space="preserve"> </w:t>
      </w:r>
      <w:r w:rsidRPr="00F42EF7">
        <w:rPr>
          <w:rFonts w:ascii="Lucida Sans Unicode" w:hAnsi="Lucida Sans Unicode" w:cs="Lucida Sans Unicode"/>
          <w:b/>
          <w:i/>
          <w:iCs/>
          <w:sz w:val="19"/>
          <w:szCs w:val="19"/>
        </w:rPr>
        <w:t>Tradicional</w:t>
      </w:r>
      <w:r w:rsidRPr="00F42EF7">
        <w:rPr>
          <w:rFonts w:ascii="Lucida Sans Unicode" w:hAnsi="Lucida Sans Unicode" w:cs="Lucida Sans Unicode"/>
          <w:b/>
          <w:i/>
          <w:iCs/>
          <w:spacing w:val="-16"/>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5"/>
          <w:sz w:val="19"/>
          <w:szCs w:val="19"/>
        </w:rPr>
        <w:t xml:space="preserve"> </w:t>
      </w:r>
      <w:proofErr w:type="gramStart"/>
      <w:r w:rsidRPr="00F42EF7">
        <w:rPr>
          <w:rFonts w:ascii="Lucida Sans Unicode" w:hAnsi="Lucida Sans Unicode" w:cs="Lucida Sans Unicode"/>
          <w:i/>
          <w:iCs/>
          <w:sz w:val="19"/>
          <w:szCs w:val="19"/>
        </w:rPr>
        <w:t>registra</w:t>
      </w:r>
      <w:r w:rsidR="003732B0" w:rsidRPr="00F42EF7">
        <w:rPr>
          <w:rFonts w:ascii="Lucida Sans Unicode" w:hAnsi="Lucida Sans Unicode" w:cs="Lucida Sans Unicode"/>
          <w:i/>
          <w:iCs/>
          <w:sz w:val="19"/>
          <w:szCs w:val="19"/>
        </w:rPr>
        <w:t xml:space="preserve"> </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la</w:t>
      </w:r>
      <w:proofErr w:type="gramEnd"/>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existencia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Órgano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San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Sebastián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otro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sedes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la representación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sido</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establecidas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tiempos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históricos,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estas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encuentran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constituidas de la siguiente manera:</w:t>
      </w:r>
    </w:p>
    <w:p w14:paraId="66CEA6EA" w14:textId="77777777"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p>
    <w:p w14:paraId="20E63B3F"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-Gobernador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p>
    <w:p w14:paraId="3B7BAA5E"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ut+awekame-Gobernador</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 Suplente.</w:t>
      </w:r>
    </w:p>
    <w:p w14:paraId="1243A0C2"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Har+ka’ariti-Juez</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p>
    <w:p w14:paraId="477AE654"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Pixikari</w:t>
      </w:r>
      <w:proofErr w:type="spellEnd"/>
      <w:r w:rsidRPr="00F42EF7">
        <w:rPr>
          <w:rFonts w:ascii="Lucida Sans Unicode" w:hAnsi="Lucida Sans Unicode" w:cs="Lucida Sans Unicode"/>
          <w:i/>
          <w:iCs/>
          <w:sz w:val="19"/>
          <w:szCs w:val="19"/>
        </w:rPr>
        <w:t>-Capitán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p>
    <w:p w14:paraId="50E2F2AA"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Haruwatsini</w:t>
      </w:r>
      <w:proofErr w:type="spellEnd"/>
      <w:r w:rsidRPr="00F42EF7">
        <w:rPr>
          <w:rFonts w:ascii="Lucida Sans Unicode" w:hAnsi="Lucida Sans Unicode" w:cs="Lucida Sans Unicode"/>
          <w:i/>
          <w:iCs/>
          <w:sz w:val="19"/>
          <w:szCs w:val="19"/>
        </w:rPr>
        <w:t>-</w:t>
      </w:r>
      <w:proofErr w:type="gramStart"/>
      <w:r w:rsidRPr="00F42EF7">
        <w:rPr>
          <w:rFonts w:ascii="Lucida Sans Unicode" w:hAnsi="Lucida Sans Unicode" w:cs="Lucida Sans Unicode"/>
          <w:i/>
          <w:iCs/>
          <w:sz w:val="19"/>
          <w:szCs w:val="19"/>
        </w:rPr>
        <w:t>Jefe</w:t>
      </w:r>
      <w:proofErr w:type="gram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de </w:t>
      </w:r>
      <w:proofErr w:type="spellStart"/>
      <w:r w:rsidRPr="00F42EF7">
        <w:rPr>
          <w:rFonts w:ascii="Lucida Sans Unicode" w:hAnsi="Lucida Sans Unicode" w:cs="Lucida Sans Unicode"/>
          <w:i/>
          <w:iCs/>
          <w:sz w:val="19"/>
          <w:szCs w:val="19"/>
        </w:rPr>
        <w:t>Tupiles</w:t>
      </w:r>
      <w:proofErr w:type="spellEnd"/>
      <w:r w:rsidRPr="00F42EF7">
        <w:rPr>
          <w:rFonts w:ascii="Lucida Sans Unicode" w:hAnsi="Lucida Sans Unicode" w:cs="Lucida Sans Unicode"/>
          <w:i/>
          <w:iCs/>
          <w:sz w:val="19"/>
          <w:szCs w:val="19"/>
        </w:rPr>
        <w:t xml:space="preserve"> Tradicionales.</w:t>
      </w:r>
    </w:p>
    <w:p w14:paraId="2D844EE8"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proofErr w:type="gramStart"/>
      <w:r w:rsidRPr="00F42EF7">
        <w:rPr>
          <w:rFonts w:ascii="Lucida Sans Unicode" w:hAnsi="Lucida Sans Unicode" w:cs="Lucida Sans Unicode"/>
          <w:i/>
          <w:iCs/>
          <w:sz w:val="19"/>
          <w:szCs w:val="19"/>
        </w:rPr>
        <w:t>Ti‘</w:t>
      </w:r>
      <w:proofErr w:type="gramEnd"/>
      <w:r w:rsidRPr="00F42EF7">
        <w:rPr>
          <w:rFonts w:ascii="Lucida Sans Unicode" w:hAnsi="Lucida Sans Unicode" w:cs="Lucida Sans Unicode"/>
          <w:i/>
          <w:iCs/>
          <w:sz w:val="19"/>
          <w:szCs w:val="19"/>
        </w:rPr>
        <w:t>ut+wame-Secretario</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Propietario Tradicional.</w:t>
      </w:r>
    </w:p>
    <w:p w14:paraId="47D3EA61"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proofErr w:type="gramStart"/>
      <w:r w:rsidRPr="00F42EF7">
        <w:rPr>
          <w:rFonts w:ascii="Lucida Sans Unicode" w:hAnsi="Lucida Sans Unicode" w:cs="Lucida Sans Unicode"/>
          <w:i/>
          <w:iCs/>
          <w:sz w:val="19"/>
          <w:szCs w:val="19"/>
        </w:rPr>
        <w:t>Ti‘</w:t>
      </w:r>
      <w:proofErr w:type="gramEnd"/>
      <w:r w:rsidRPr="00F42EF7">
        <w:rPr>
          <w:rFonts w:ascii="Lucida Sans Unicode" w:hAnsi="Lucida Sans Unicode" w:cs="Lucida Sans Unicode"/>
          <w:i/>
          <w:iCs/>
          <w:sz w:val="19"/>
          <w:szCs w:val="19"/>
        </w:rPr>
        <w:t>ut+wame</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Ut+awekame-Secretario</w:t>
      </w:r>
      <w:proofErr w:type="spellEnd"/>
      <w:r w:rsidRPr="00F42EF7">
        <w:rPr>
          <w:rFonts w:ascii="Lucida Sans Unicode" w:hAnsi="Lucida Sans Unicode" w:cs="Lucida Sans Unicode"/>
          <w:i/>
          <w:iCs/>
          <w:sz w:val="19"/>
          <w:szCs w:val="19"/>
        </w:rPr>
        <w:t xml:space="preserve"> Suplente Tradicional.</w:t>
      </w:r>
    </w:p>
    <w:p w14:paraId="27D36BBF"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Its+kameKuruxieya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wiyame</w:t>
      </w:r>
      <w:proofErr w:type="spellEnd"/>
      <w:r w:rsidRPr="00F42EF7">
        <w:rPr>
          <w:rFonts w:ascii="Lucida Sans Unicode" w:hAnsi="Lucida Sans Unicode" w:cs="Lucida Sans Unicode"/>
          <w:i/>
          <w:iCs/>
          <w:sz w:val="19"/>
          <w:szCs w:val="19"/>
        </w:rPr>
        <w:t>-Tesorero Propietario Tradicional.</w:t>
      </w:r>
    </w:p>
    <w:p w14:paraId="74D9566D"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IX.</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tupirieya-Tupil</w:t>
      </w:r>
      <w:proofErr w:type="spellEnd"/>
      <w:r w:rsidRPr="00F42EF7">
        <w:rPr>
          <w:rFonts w:ascii="Lucida Sans Unicode" w:hAnsi="Lucida Sans Unicode" w:cs="Lucida Sans Unicode"/>
          <w:i/>
          <w:iCs/>
          <w:sz w:val="19"/>
          <w:szCs w:val="19"/>
        </w:rPr>
        <w:t xml:space="preserve"> 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Gobernador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p>
    <w:p w14:paraId="50D57DD8"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proofErr w:type="gramStart"/>
      <w:r w:rsidRPr="00F42EF7">
        <w:rPr>
          <w:rFonts w:ascii="Lucida Sans Unicode" w:hAnsi="Lucida Sans Unicode" w:cs="Lucida Sans Unicode"/>
          <w:i/>
          <w:iCs/>
          <w:sz w:val="19"/>
          <w:szCs w:val="19"/>
        </w:rPr>
        <w:t>Tatuwani‘</w:t>
      </w:r>
      <w:proofErr w:type="gramEnd"/>
      <w:r w:rsidRPr="00F42EF7">
        <w:rPr>
          <w:rFonts w:ascii="Lucida Sans Unicode" w:hAnsi="Lucida Sans Unicode" w:cs="Lucida Sans Unicode"/>
          <w:i/>
          <w:iCs/>
          <w:sz w:val="19"/>
          <w:szCs w:val="19"/>
        </w:rPr>
        <w:t>Ut+awekametupirieya-Tupil</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 Gobernador</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Tradicional Suplente.</w:t>
      </w:r>
    </w:p>
    <w:p w14:paraId="2949B730"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Har+ka’arititupirieya-Tupil</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 Juez Tradicional.</w:t>
      </w:r>
    </w:p>
    <w:p w14:paraId="0C057F9D"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Pixikaritutupirieya-Tupil</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 Capitán Tradicional.</w:t>
      </w:r>
    </w:p>
    <w:p w14:paraId="49FD4EF9"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Haruwaxiari-Tupil</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 Alguacil.</w:t>
      </w:r>
    </w:p>
    <w:p w14:paraId="15CB955B"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Its+kameparewiwame-Comisario</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 Local.</w:t>
      </w:r>
    </w:p>
    <w:p w14:paraId="3E2D70F1" w14:textId="77777777" w:rsidR="00DC63EB" w:rsidRPr="00F42EF7" w:rsidRDefault="00DC63EB" w:rsidP="00D42012">
      <w:pPr>
        <w:pStyle w:val="Prrafodelista"/>
        <w:widowControl w:val="0"/>
        <w:numPr>
          <w:ilvl w:val="0"/>
          <w:numId w:val="23"/>
        </w:numPr>
        <w:tabs>
          <w:tab w:val="left" w:pos="284"/>
        </w:tabs>
        <w:autoSpaceDE w:val="0"/>
        <w:autoSpaceDN w:val="0"/>
        <w:spacing w:after="0" w:line="240" w:lineRule="auto"/>
        <w:ind w:left="567" w:right="49" w:firstLine="0"/>
        <w:contextualSpacing w:val="0"/>
        <w:rPr>
          <w:rFonts w:ascii="Lucida Sans Unicode" w:hAnsi="Lucida Sans Unicode" w:cs="Lucida Sans Unicode"/>
          <w:i/>
          <w:iCs/>
          <w:sz w:val="19"/>
          <w:szCs w:val="19"/>
        </w:rPr>
      </w:pPr>
      <w:proofErr w:type="spellStart"/>
      <w:r w:rsidRPr="00F42EF7">
        <w:rPr>
          <w:rFonts w:ascii="Lucida Sans Unicode" w:hAnsi="Lucida Sans Unicode" w:cs="Lucida Sans Unicode"/>
          <w:i/>
          <w:iCs/>
          <w:sz w:val="19"/>
          <w:szCs w:val="19"/>
        </w:rPr>
        <w:t>Tenatsi</w:t>
      </w:r>
      <w:proofErr w:type="spellEnd"/>
      <w:r w:rsidRPr="00F42EF7">
        <w:rPr>
          <w:rFonts w:ascii="Lucida Sans Unicode" w:hAnsi="Lucida Sans Unicode" w:cs="Lucida Sans Unicode"/>
          <w:i/>
          <w:iCs/>
          <w:sz w:val="19"/>
          <w:szCs w:val="19"/>
        </w:rPr>
        <w:t>-Mujer</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 xml:space="preserve">Ayudante de los </w:t>
      </w:r>
      <w:proofErr w:type="spellStart"/>
      <w:r w:rsidRPr="00F42EF7">
        <w:rPr>
          <w:rFonts w:ascii="Lucida Sans Unicode" w:hAnsi="Lucida Sans Unicode" w:cs="Lucida Sans Unicode"/>
          <w:i/>
          <w:iCs/>
          <w:sz w:val="19"/>
          <w:szCs w:val="19"/>
        </w:rPr>
        <w:t>Tupiles</w:t>
      </w:r>
      <w:proofErr w:type="spellEnd"/>
      <w:r w:rsidRPr="00F42EF7">
        <w:rPr>
          <w:rFonts w:ascii="Lucida Sans Unicode" w:hAnsi="Lucida Sans Unicode" w:cs="Lucida Sans Unicode"/>
          <w:i/>
          <w:iCs/>
          <w:sz w:val="19"/>
          <w:szCs w:val="19"/>
        </w:rPr>
        <w:t xml:space="preserve"> Tradicionales.</w:t>
      </w:r>
    </w:p>
    <w:p w14:paraId="70529FD2"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2CCA261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Los asuntos que atienden las autoridades tradicionales se refieren a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cotidianidad</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relaciones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instituciones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sus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programas,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organización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interna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infraestructura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así</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aplicación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derecho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consuetudinario.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igual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forma,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intervienen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conflictos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o</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alborotos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embriaguez</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lastRenderedPageBreak/>
        <w:t>y</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disputas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circunstanciales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ciertos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casos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aplican</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“detención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preventiva”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cual</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utiliza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fin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calmar</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personas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violentas en espera del juicio local entre los interesados o su traslado al Ministerio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Público.</w:t>
      </w:r>
    </w:p>
    <w:p w14:paraId="62230781" w14:textId="77777777"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p>
    <w:p w14:paraId="74E3DBF1" w14:textId="77777777"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Por su parte en el caso del </w:t>
      </w:r>
      <w:r w:rsidRPr="00F42EF7">
        <w:rPr>
          <w:rFonts w:ascii="Lucida Sans Unicode" w:hAnsi="Lucida Sans Unicode" w:cs="Lucida Sans Unicode"/>
          <w:b/>
          <w:i/>
          <w:iCs/>
          <w:sz w:val="19"/>
          <w:szCs w:val="19"/>
        </w:rPr>
        <w:t>Órgano de Representación Comunal Agraria</w:t>
      </w:r>
      <w:r w:rsidRPr="00F42EF7">
        <w:rPr>
          <w:rFonts w:ascii="Lucida Sans Unicode" w:hAnsi="Lucida Sans Unicode" w:cs="Lucida Sans Unicode"/>
          <w:b/>
          <w:i/>
          <w:iCs/>
          <w:spacing w:val="1"/>
          <w:sz w:val="19"/>
          <w:szCs w:val="19"/>
        </w:rPr>
        <w:t xml:space="preserve"> </w:t>
      </w:r>
      <w:r w:rsidRPr="00F42EF7">
        <w:rPr>
          <w:rFonts w:ascii="Lucida Sans Unicode" w:hAnsi="Lucida Sans Unicode" w:cs="Lucida Sans Unicode"/>
          <w:i/>
          <w:iCs/>
          <w:sz w:val="19"/>
          <w:szCs w:val="19"/>
        </w:rPr>
        <w:t>solo se registra la existencia de uno por toda la comunidad de San Sebastián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 se encuentra conformado de la siguiente manera:</w:t>
      </w:r>
    </w:p>
    <w:p w14:paraId="6479A4F5" w14:textId="77777777" w:rsidR="00DC63EB" w:rsidRPr="00F42EF7" w:rsidRDefault="00DC63EB" w:rsidP="00903BF0">
      <w:pPr>
        <w:spacing w:after="0" w:line="240" w:lineRule="auto"/>
        <w:ind w:left="567" w:right="49"/>
        <w:jc w:val="both"/>
        <w:rPr>
          <w:rFonts w:ascii="Lucida Sans Unicode" w:hAnsi="Lucida Sans Unicode" w:cs="Lucida Sans Unicode"/>
          <w:i/>
          <w:iCs/>
          <w:sz w:val="19"/>
          <w:szCs w:val="19"/>
        </w:rPr>
      </w:pPr>
    </w:p>
    <w:p w14:paraId="29BA4750" w14:textId="77777777" w:rsidR="00DC63EB" w:rsidRPr="00F42EF7" w:rsidRDefault="00DC63EB" w:rsidP="00903BF0">
      <w:pPr>
        <w:widowControl w:val="0"/>
        <w:tabs>
          <w:tab w:val="left" w:pos="284"/>
        </w:tabs>
        <w:autoSpaceDE w:val="0"/>
        <w:autoSpaceDN w:val="0"/>
        <w:spacing w:after="0" w:line="240" w:lineRule="auto"/>
        <w:ind w:right="49" w:firstLine="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 La asamblea general de comuneros.</w:t>
      </w:r>
    </w:p>
    <w:p w14:paraId="6A4E88A6" w14:textId="77777777" w:rsidR="00DC63EB" w:rsidRPr="00F42EF7" w:rsidRDefault="00DC63EB" w:rsidP="00903BF0">
      <w:pPr>
        <w:pStyle w:val="Textoindependiente"/>
        <w:tabs>
          <w:tab w:val="left" w:pos="284"/>
        </w:tabs>
        <w:spacing w:after="0" w:line="240" w:lineRule="auto"/>
        <w:ind w:left="567" w:right="49"/>
        <w:rPr>
          <w:rFonts w:ascii="Lucida Sans Unicode" w:hAnsi="Lucida Sans Unicode" w:cs="Lucida Sans Unicode"/>
          <w:i/>
          <w:iCs/>
          <w:sz w:val="19"/>
          <w:szCs w:val="19"/>
        </w:rPr>
      </w:pPr>
    </w:p>
    <w:p w14:paraId="61DD382C" w14:textId="77777777" w:rsidR="00DC63EB" w:rsidRPr="00F42EF7" w:rsidRDefault="00DC63EB" w:rsidP="00903BF0">
      <w:pPr>
        <w:pStyle w:val="Prrafodelista"/>
        <w:widowControl w:val="0"/>
        <w:tabs>
          <w:tab w:val="left" w:pos="284"/>
        </w:tabs>
        <w:autoSpaceDE w:val="0"/>
        <w:autoSpaceDN w:val="0"/>
        <w:spacing w:after="0" w:line="240" w:lineRule="auto"/>
        <w:ind w:left="567" w:right="49"/>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II.- El Comisariado de Bienes Comunales el cual se encuentra integrado por</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un </w:t>
      </w:r>
      <w:proofErr w:type="gramStart"/>
      <w:r w:rsidRPr="00F42EF7">
        <w:rPr>
          <w:rFonts w:ascii="Lucida Sans Unicode" w:hAnsi="Lucida Sans Unicode" w:cs="Lucida Sans Unicode"/>
          <w:i/>
          <w:iCs/>
          <w:sz w:val="19"/>
          <w:szCs w:val="19"/>
        </w:rPr>
        <w:t>Presidente</w:t>
      </w:r>
      <w:proofErr w:type="gramEnd"/>
      <w:r w:rsidRPr="00F42EF7">
        <w:rPr>
          <w:rFonts w:ascii="Lucida Sans Unicode" w:hAnsi="Lucida Sans Unicode" w:cs="Lucida Sans Unicode"/>
          <w:i/>
          <w:iCs/>
          <w:sz w:val="19"/>
          <w:szCs w:val="19"/>
        </w:rPr>
        <w:t>, un Vicepresidente, un Secretario y un Tesorero, estos 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últimos con suplencias.</w:t>
      </w:r>
    </w:p>
    <w:p w14:paraId="7EC0D117" w14:textId="77777777" w:rsidR="00DC63EB" w:rsidRPr="00F42EF7" w:rsidRDefault="00DC63EB" w:rsidP="00903BF0">
      <w:pPr>
        <w:pStyle w:val="Prrafodelista"/>
        <w:spacing w:after="0" w:line="240" w:lineRule="auto"/>
        <w:ind w:left="567" w:right="49"/>
        <w:rPr>
          <w:rFonts w:ascii="Lucida Sans Unicode" w:hAnsi="Lucida Sans Unicode" w:cs="Lucida Sans Unicode"/>
          <w:i/>
          <w:iCs/>
          <w:sz w:val="19"/>
          <w:szCs w:val="19"/>
        </w:rPr>
      </w:pPr>
    </w:p>
    <w:p w14:paraId="462248C8" w14:textId="77777777" w:rsidR="00DC63EB" w:rsidRPr="00F42EF7" w:rsidRDefault="00DC63EB" w:rsidP="00903BF0">
      <w:pPr>
        <w:pStyle w:val="Prrafodelista"/>
        <w:widowControl w:val="0"/>
        <w:tabs>
          <w:tab w:val="left" w:pos="284"/>
        </w:tabs>
        <w:autoSpaceDE w:val="0"/>
        <w:autoSpaceDN w:val="0"/>
        <w:spacing w:after="0" w:line="240" w:lineRule="auto"/>
        <w:ind w:left="567" w:right="49"/>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III.- El Consejo de Vigilancia a su vez se conforma por un </w:t>
      </w:r>
      <w:proofErr w:type="gramStart"/>
      <w:r w:rsidRPr="00F42EF7">
        <w:rPr>
          <w:rFonts w:ascii="Lucida Sans Unicode" w:hAnsi="Lucida Sans Unicode" w:cs="Lucida Sans Unicode"/>
          <w:i/>
          <w:iCs/>
          <w:sz w:val="19"/>
          <w:szCs w:val="19"/>
        </w:rPr>
        <w:t>Presidente</w:t>
      </w:r>
      <w:proofErr w:type="gramEnd"/>
      <w:r w:rsidRPr="00F42EF7">
        <w:rPr>
          <w:rFonts w:ascii="Lucida Sans Unicode" w:hAnsi="Lucida Sans Unicode" w:cs="Lucida Sans Unicode"/>
          <w:i/>
          <w:iCs/>
          <w:sz w:val="19"/>
          <w:szCs w:val="19"/>
        </w:rPr>
        <w:t>, 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Secretarios propietarios y dos suplentes</w:t>
      </w:r>
    </w:p>
    <w:p w14:paraId="2C4EEA03" w14:textId="77777777" w:rsidR="00DC63EB" w:rsidRPr="00F42EF7" w:rsidRDefault="00DC63EB" w:rsidP="00903BF0">
      <w:pPr>
        <w:pStyle w:val="Prrafodelista"/>
        <w:spacing w:after="0" w:line="240" w:lineRule="auto"/>
        <w:ind w:left="567" w:right="49"/>
        <w:rPr>
          <w:rFonts w:ascii="Lucida Sans Unicode" w:hAnsi="Lucida Sans Unicode" w:cs="Lucida Sans Unicode"/>
          <w:i/>
          <w:iCs/>
          <w:sz w:val="19"/>
          <w:szCs w:val="19"/>
        </w:rPr>
      </w:pPr>
    </w:p>
    <w:p w14:paraId="6A744842" w14:textId="77777777" w:rsidR="00DC63EB" w:rsidRPr="00F42EF7" w:rsidRDefault="00DC63EB" w:rsidP="00903BF0">
      <w:pPr>
        <w:pStyle w:val="Prrafodelista"/>
        <w:widowControl w:val="0"/>
        <w:tabs>
          <w:tab w:val="left" w:pos="284"/>
        </w:tabs>
        <w:autoSpaceDE w:val="0"/>
        <w:autoSpaceDN w:val="0"/>
        <w:spacing w:after="0" w:line="240" w:lineRule="auto"/>
        <w:ind w:left="567" w:right="49"/>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IV.- La Comisión de Concertación Agraria. Que funciona como un Consejo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Consultivo Comunal Permanente. Es la asamblea general de comuneros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 nombrará un cuerpo de 21 veintiuno Concertadores agrarios, de 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cuales quince serán nombrados y consensados en la asamblea general, 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resto será completado por el órgano de representación comunal en turno.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2012)</w:t>
      </w:r>
    </w:p>
    <w:p w14:paraId="0A04FDA5" w14:textId="77777777" w:rsidR="00DC63EB" w:rsidRPr="00F42EF7" w:rsidRDefault="00DC63EB" w:rsidP="00903BF0">
      <w:pPr>
        <w:pStyle w:val="Prrafodelista"/>
        <w:tabs>
          <w:tab w:val="left" w:pos="1631"/>
        </w:tabs>
        <w:spacing w:after="0" w:line="240" w:lineRule="auto"/>
        <w:ind w:left="567" w:right="49"/>
        <w:jc w:val="both"/>
        <w:rPr>
          <w:rFonts w:ascii="Lucida Sans Unicode" w:hAnsi="Lucida Sans Unicode" w:cs="Lucida Sans Unicode"/>
          <w:i/>
          <w:iCs/>
          <w:sz w:val="19"/>
          <w:szCs w:val="19"/>
        </w:rPr>
      </w:pPr>
    </w:p>
    <w:p w14:paraId="7C836B7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 igual forma, se registra la existencia de Consejos de Mayores, donde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participan mayoritariamente hombres mayores, adultos con experiencia. Algo 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destacar, es que la comunidad en general y en específico las mujeres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encuentran en un proceso de transformación de las relaciones de género. 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anterior</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puede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verse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adecuación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Estatuto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Comunal</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donde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establece</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que para ser parte del consejo de mayores se necesita: Tener buena reputación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ante a la sociedad. Ser comunero o comunera responsable y haber tomado algún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cargo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agrario,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 y cultural. (Tuxpán,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58BED43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BDFA13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Cada localidad tiene su Consejo de Mayores, el cual se encuentra integrado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por un presidente, un secretario y un tesorero para su mejor desempeño. 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miembros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Consejo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4"/>
          <w:sz w:val="19"/>
          <w:szCs w:val="19"/>
        </w:rPr>
        <w:t xml:space="preserve"> </w:t>
      </w:r>
      <w:proofErr w:type="gramStart"/>
      <w:r w:rsidRPr="00F42EF7">
        <w:rPr>
          <w:rFonts w:ascii="Lucida Sans Unicode" w:hAnsi="Lucida Sans Unicode" w:cs="Lucida Sans Unicode"/>
          <w:i/>
          <w:iCs/>
          <w:sz w:val="19"/>
          <w:szCs w:val="19"/>
        </w:rPr>
        <w:t>Mayores,</w:t>
      </w:r>
      <w:proofErr w:type="gramEnd"/>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tienen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sus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funciones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brindar</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apoyo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necesario</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5"/>
          <w:sz w:val="19"/>
          <w:szCs w:val="19"/>
        </w:rPr>
        <w:t xml:space="preserve"> </w:t>
      </w:r>
      <w:proofErr w:type="spellStart"/>
      <w:r w:rsidRPr="00F42EF7">
        <w:rPr>
          <w:rFonts w:ascii="Lucida Sans Unicode" w:hAnsi="Lucida Sans Unicode" w:cs="Lucida Sans Unicode"/>
          <w:i/>
          <w:iCs/>
          <w:sz w:val="19"/>
          <w:szCs w:val="19"/>
        </w:rPr>
        <w:t>kawitero</w:t>
      </w:r>
      <w:proofErr w:type="spellEnd"/>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5"/>
          <w:sz w:val="19"/>
          <w:szCs w:val="19"/>
        </w:rPr>
        <w:t xml:space="preserve"> </w:t>
      </w:r>
      <w:proofErr w:type="spellStart"/>
      <w:r w:rsidRPr="00F42EF7">
        <w:rPr>
          <w:rFonts w:ascii="Lucida Sans Unicode" w:hAnsi="Lucida Sans Unicode" w:cs="Lucida Sans Unicode"/>
          <w:i/>
          <w:iCs/>
          <w:sz w:val="19"/>
          <w:szCs w:val="19"/>
        </w:rPr>
        <w:t>mara´akame</w:t>
      </w:r>
      <w:proofErr w:type="spellEnd"/>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llevar</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cabo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ceremonias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marcadas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por la cosmogonía. Así como de brindar apoyo tanto al Órgano de Representación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Comunal Tradicional como al Órgano de representación Agraria.</w:t>
      </w:r>
    </w:p>
    <w:p w14:paraId="3D396C8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F05B9A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estas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tres</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esferas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tradicional,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agraria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consejos</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mayores)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podemos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registrar</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cuerpos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esferas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de influencia en áreas geográficas y linajes.</w:t>
      </w:r>
    </w:p>
    <w:p w14:paraId="79AF4AF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4DC2B77"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Algo que se debe destacar, es el hecho de constatar la existencia de 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territorialidad</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wixárika,</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misma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extiende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allá</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limites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agrarios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decir,</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construcción,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apropiación</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control</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depende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una gama amplia de prácticas agrícolas, rituales, comerciales y políticas que los</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despliegan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 lo largo del año y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 territorio extenso.</w:t>
      </w:r>
    </w:p>
    <w:p w14:paraId="1D7C5B8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6D142E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 este respecto debemos señalar, que la territorialidad wixárika es al mismo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tiempo agraria y ceremonial. Lo hacen a través de peregrinaciones a los lugares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sagrados dispersos por todo el occidente de México, en sacrificios de sangre, así</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 en ceremonias en los templos.</w:t>
      </w:r>
    </w:p>
    <w:p w14:paraId="65019753"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917367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Estas prácticas relacionan lazos de parentesco cambiantes y lugares 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producción de subsistencia con un sistema envolvente de adoratorios,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cargos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religiosos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templos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nativos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sitios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sagrados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chamanes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llaman</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red</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“raíces”.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este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modo,</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huicholes</w:t>
      </w:r>
      <w:r w:rsidRPr="00F42EF7">
        <w:rPr>
          <w:rFonts w:ascii="Lucida Sans Unicode" w:hAnsi="Lucida Sans Unicode" w:cs="Lucida Sans Unicode"/>
          <w:i/>
          <w:iCs/>
          <w:spacing w:val="-3"/>
          <w:sz w:val="19"/>
          <w:szCs w:val="19"/>
        </w:rPr>
        <w:t xml:space="preserve"> </w:t>
      </w:r>
      <w:r w:rsidRPr="00F42EF7">
        <w:rPr>
          <w:rFonts w:ascii="Lucida Sans Unicode" w:hAnsi="Lucida Sans Unicode" w:cs="Lucida Sans Unicode"/>
          <w:i/>
          <w:iCs/>
          <w:sz w:val="19"/>
          <w:szCs w:val="19"/>
        </w:rPr>
        <w:t>redefinen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constantemente los límites geográficos de su </w:t>
      </w:r>
      <w:proofErr w:type="spellStart"/>
      <w:r w:rsidRPr="00F42EF7">
        <w:rPr>
          <w:rFonts w:ascii="Lucida Sans Unicode" w:hAnsi="Lucida Sans Unicode" w:cs="Lucida Sans Unicode"/>
          <w:i/>
          <w:iCs/>
          <w:sz w:val="19"/>
          <w:szCs w:val="19"/>
        </w:rPr>
        <w:t>matria</w:t>
      </w:r>
      <w:proofErr w:type="spellEnd"/>
      <w:r w:rsidRPr="00F42EF7">
        <w:rPr>
          <w:rFonts w:ascii="Lucida Sans Unicode" w:hAnsi="Lucida Sans Unicode" w:cs="Lucida Sans Unicode"/>
          <w:i/>
          <w:iCs/>
          <w:sz w:val="19"/>
          <w:szCs w:val="19"/>
        </w:rPr>
        <w:t>. En el curso de 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siglos este sistema de organización social se ha extendido sobre 90,000</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km2 en cinco estados que constituyen el territorio ceremonial o </w:t>
      </w:r>
      <w:proofErr w:type="spellStart"/>
      <w:r w:rsidRPr="00F42EF7">
        <w:rPr>
          <w:rFonts w:ascii="Lucida Sans Unicode" w:hAnsi="Lucida Sans Unicode" w:cs="Lucida Sans Unicode"/>
          <w:i/>
          <w:iCs/>
          <w:sz w:val="19"/>
          <w:szCs w:val="19"/>
        </w:rPr>
        <w:t>kiekari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Liffman</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pág.</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37).</w:t>
      </w:r>
    </w:p>
    <w:p w14:paraId="5A90B7D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CE87ED3"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2"/>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primordialmente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agricultores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temporada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lluvias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(junio-septiembre), su religión gira en torno a los sacrificios al Sol y la lluvia, así</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 a la celebración de rituales, al tributo y el comercio en un área muy vasta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durante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temporada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secas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(octubre-mayo).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esta</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suerte,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wixárika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nos remite a un conjunto de lugares socialmente producidos, que cambian en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medida que los actores sociales se mueven en él. Para nuestro caso, nos remite 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concebir el territorio más allá de las posesiones agrarias que el Estado mexicano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les reconoció a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a mediados del siglo XX.</w:t>
      </w:r>
    </w:p>
    <w:p w14:paraId="7E5663C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33FB91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comunidad de San Sebastián y Tuxpán a lo largo del tiempo ha logrado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pacing w:val="-1"/>
          <w:sz w:val="19"/>
          <w:szCs w:val="19"/>
        </w:rPr>
        <w:t>construir</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relación</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especial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ello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conviene</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apuntar</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sinónimos.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concepto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está</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asociado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uso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aprovechamiento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espacio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físico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geográfico,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mientras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concepto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territorio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está</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asociado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pertenencia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espacio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codependencia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existencial. El territorio está ligado a la posesión de la tierra, pero tiene una parte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mucho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anímica,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tiene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cultural,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social,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tiene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casi</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pacing w:val="-1"/>
          <w:sz w:val="19"/>
          <w:szCs w:val="19"/>
        </w:rPr>
        <w:t>construcción</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colectiva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pero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además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eso,</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desarrollo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individual,</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decir</w:t>
      </w:r>
      <w:r w:rsidRPr="00F42EF7">
        <w:rPr>
          <w:rFonts w:ascii="Lucida Sans Unicode" w:hAnsi="Lucida Sans Unicode" w:cs="Lucida Sans Unicode"/>
          <w:i/>
          <w:iCs/>
          <w:spacing w:val="-17"/>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está ligada al concepto de territorio en el sentido que es el todo. Para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todo,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pero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no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solo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física</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tal,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es</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sentido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pertenencia</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 un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entorno.</w:t>
      </w:r>
      <w:bookmarkStart w:id="12" w:name="_TOC_250005"/>
    </w:p>
    <w:p w14:paraId="4EAD814C"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14632CC" w14:textId="01EDC28F" w:rsidR="00DC63EB" w:rsidRPr="00F42EF7" w:rsidRDefault="003732B0" w:rsidP="00903BF0">
      <w:pPr>
        <w:pStyle w:val="Textoindependiente"/>
        <w:spacing w:after="0" w:line="240" w:lineRule="auto"/>
        <w:ind w:left="567" w:right="49"/>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Temporalidad </w:t>
      </w:r>
      <w:r w:rsidR="00217EA8" w:rsidRPr="00F42EF7">
        <w:rPr>
          <w:rFonts w:ascii="Lucida Sans Unicode" w:hAnsi="Lucida Sans Unicode" w:cs="Lucida Sans Unicode"/>
          <w:b/>
          <w:i/>
          <w:iCs/>
          <w:sz w:val="19"/>
          <w:szCs w:val="19"/>
        </w:rPr>
        <w:t>d</w:t>
      </w:r>
      <w:r w:rsidRPr="00F42EF7">
        <w:rPr>
          <w:rFonts w:ascii="Lucida Sans Unicode" w:hAnsi="Lucida Sans Unicode" w:cs="Lucida Sans Unicode"/>
          <w:b/>
          <w:i/>
          <w:iCs/>
          <w:sz w:val="19"/>
          <w:szCs w:val="19"/>
        </w:rPr>
        <w:t xml:space="preserve">e </w:t>
      </w:r>
      <w:r w:rsidR="00217EA8" w:rsidRPr="00F42EF7">
        <w:rPr>
          <w:rFonts w:ascii="Lucida Sans Unicode" w:hAnsi="Lucida Sans Unicode" w:cs="Lucida Sans Unicode"/>
          <w:b/>
          <w:i/>
          <w:iCs/>
          <w:sz w:val="19"/>
          <w:szCs w:val="19"/>
        </w:rPr>
        <w:t>l</w:t>
      </w:r>
      <w:r w:rsidRPr="00F42EF7">
        <w:rPr>
          <w:rFonts w:ascii="Lucida Sans Unicode" w:hAnsi="Lucida Sans Unicode" w:cs="Lucida Sans Unicode"/>
          <w:b/>
          <w:i/>
          <w:iCs/>
          <w:sz w:val="19"/>
          <w:szCs w:val="19"/>
        </w:rPr>
        <w:t xml:space="preserve">os </w:t>
      </w:r>
      <w:r w:rsidR="00217EA8" w:rsidRPr="00F42EF7">
        <w:rPr>
          <w:rFonts w:ascii="Lucida Sans Unicode" w:hAnsi="Lucida Sans Unicode" w:cs="Lucida Sans Unicode"/>
          <w:b/>
          <w:i/>
          <w:iCs/>
          <w:sz w:val="19"/>
          <w:szCs w:val="19"/>
        </w:rPr>
        <w:t>c</w:t>
      </w:r>
      <w:r w:rsidRPr="00F42EF7">
        <w:rPr>
          <w:rFonts w:ascii="Lucida Sans Unicode" w:hAnsi="Lucida Sans Unicode" w:cs="Lucida Sans Unicode"/>
          <w:b/>
          <w:i/>
          <w:iCs/>
          <w:sz w:val="19"/>
          <w:szCs w:val="19"/>
        </w:rPr>
        <w:t xml:space="preserve">argos </w:t>
      </w:r>
      <w:bookmarkEnd w:id="12"/>
      <w:proofErr w:type="spellStart"/>
      <w:r w:rsidR="00217EA8" w:rsidRPr="00F42EF7">
        <w:rPr>
          <w:rFonts w:ascii="Lucida Sans Unicode" w:hAnsi="Lucida Sans Unicode" w:cs="Lucida Sans Unicode"/>
          <w:b/>
          <w:i/>
          <w:iCs/>
          <w:sz w:val="19"/>
          <w:szCs w:val="19"/>
        </w:rPr>
        <w:t>w</w:t>
      </w:r>
      <w:r w:rsidRPr="00F42EF7">
        <w:rPr>
          <w:rFonts w:ascii="Lucida Sans Unicode" w:hAnsi="Lucida Sans Unicode" w:cs="Lucida Sans Unicode"/>
          <w:b/>
          <w:i/>
          <w:iCs/>
          <w:sz w:val="19"/>
          <w:szCs w:val="19"/>
        </w:rPr>
        <w:t>ixaritari</w:t>
      </w:r>
      <w:proofErr w:type="spellEnd"/>
    </w:p>
    <w:p w14:paraId="2D17B56B"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0197A6B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representadas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Órgano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Comunal Tradicional deben ser electos a través de los usos y costumbres con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plenos derechos tradicionales y comunales. En el Estatuto Comunal Interno </w:t>
      </w:r>
      <w:proofErr w:type="gramStart"/>
      <w:r w:rsidRPr="00F42EF7">
        <w:rPr>
          <w:rFonts w:ascii="Lucida Sans Unicode" w:hAnsi="Lucida Sans Unicode" w:cs="Lucida Sans Unicode"/>
          <w:i/>
          <w:iCs/>
          <w:sz w:val="19"/>
          <w:szCs w:val="19"/>
        </w:rPr>
        <w:t xml:space="preserve">puede </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leerse</w:t>
      </w:r>
      <w:proofErr w:type="gram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 siguientes cinco artículos:</w:t>
      </w:r>
    </w:p>
    <w:p w14:paraId="31E3499E"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778C006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69.- 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personas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ocupen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citados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cargos,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deben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revelados a través del sueño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los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w:t>
      </w:r>
    </w:p>
    <w:p w14:paraId="50F831C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C9A133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70.-</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asignaciones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personas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cargo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 deben ser presentadas ante la asamblea general de comuneros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protestada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tradicionalmente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el consejo de mayores </w:t>
      </w:r>
      <w:proofErr w:type="spellStart"/>
      <w:r w:rsidRPr="00F42EF7">
        <w:rPr>
          <w:rFonts w:ascii="Lucida Sans Unicode" w:hAnsi="Lucida Sans Unicode" w:cs="Lucida Sans Unicode"/>
          <w:i/>
          <w:iCs/>
          <w:sz w:val="19"/>
          <w:szCs w:val="19"/>
        </w:rPr>
        <w:t>ó</w:t>
      </w:r>
      <w:proofErr w:type="spellEnd"/>
      <w:r w:rsidRPr="00F42EF7">
        <w:rPr>
          <w:rFonts w:ascii="Lucida Sans Unicode" w:hAnsi="Lucida Sans Unicode" w:cs="Lucida Sans Unicode"/>
          <w:i/>
          <w:iCs/>
          <w:sz w:val="19"/>
          <w:szCs w:val="19"/>
        </w:rPr>
        <w:t xml:space="preserve"> autoridad agraria.</w:t>
      </w:r>
    </w:p>
    <w:p w14:paraId="1DE08EE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AD73744"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71.- La autoridad tradicional es aquella referida en el artículo 50 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presente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estatuto</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ausencia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alguno</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ellos,</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tienen</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misma</w:t>
      </w:r>
      <w:r w:rsidRPr="00F42EF7">
        <w:rPr>
          <w:rFonts w:ascii="Lucida Sans Unicode" w:hAnsi="Lucida Sans Unicode" w:cs="Lucida Sans Unicode"/>
          <w:i/>
          <w:iCs/>
          <w:spacing w:val="-13"/>
          <w:sz w:val="19"/>
          <w:szCs w:val="19"/>
        </w:rPr>
        <w:t xml:space="preserve"> </w:t>
      </w:r>
      <w:r w:rsidRPr="00F42EF7">
        <w:rPr>
          <w:rFonts w:ascii="Lucida Sans Unicode" w:hAnsi="Lucida Sans Unicode" w:cs="Lucida Sans Unicode"/>
          <w:i/>
          <w:iCs/>
          <w:sz w:val="19"/>
          <w:szCs w:val="19"/>
        </w:rPr>
        <w:t>responsabilidad</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 resolver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problemas que se le presenten cualquier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los integrantes.</w:t>
      </w:r>
    </w:p>
    <w:p w14:paraId="3D70158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FF5BBA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72.- La autoridad tradicional solo se ausentará por fuerza mayor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justificada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 autorizada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 consejo de mayores</w:t>
      </w:r>
    </w:p>
    <w:p w14:paraId="612BA0B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61C1AA8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73.-</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fallecimiento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autoridad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será</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nombrada la persona que tenga disponibilidad plena y honestidad probada a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causa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wixárika y el deseo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cumplir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responsabilidad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conferida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5DB6F3C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EB2D5C2"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caso de las autoridades agrarias, representadas por el Órgano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Representación Comunal, los cargos se renuevan cada tres años y sus miembros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encargan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asuntos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relacionados</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posesión</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tierra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4"/>
          <w:sz w:val="19"/>
          <w:szCs w:val="19"/>
        </w:rPr>
        <w:t xml:space="preserve"> </w:t>
      </w:r>
      <w:r w:rsidRPr="00F42EF7">
        <w:rPr>
          <w:rFonts w:ascii="Lucida Sans Unicode" w:hAnsi="Lucida Sans Unicode" w:cs="Lucida Sans Unicode"/>
          <w:i/>
          <w:iCs/>
          <w:sz w:val="19"/>
          <w:szCs w:val="19"/>
        </w:rPr>
        <w:t>explotación</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 los recursos naturales. Por su parte los cargos de los Consejos de Mayores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también tienen una temporalidad de tres años.</w:t>
      </w:r>
    </w:p>
    <w:p w14:paraId="3DBF63B8"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13" w:name="_TOC_250004"/>
    </w:p>
    <w:p w14:paraId="7261676D" w14:textId="67AB6772" w:rsidR="00DC63EB" w:rsidRPr="00F42EF7" w:rsidRDefault="003732B0" w:rsidP="00903BF0">
      <w:pPr>
        <w:pStyle w:val="Ttulo1"/>
        <w:spacing w:before="0" w:line="240" w:lineRule="auto"/>
        <w:ind w:left="567" w:right="49"/>
        <w:jc w:val="both"/>
        <w:rPr>
          <w:rFonts w:ascii="Lucida Sans Unicode" w:eastAsiaTheme="minorHAnsi" w:hAnsi="Lucida Sans Unicode" w:cs="Lucida Sans Unicode"/>
          <w:b/>
          <w:i/>
          <w:iCs/>
          <w:color w:val="auto"/>
          <w:sz w:val="19"/>
          <w:szCs w:val="19"/>
        </w:rPr>
      </w:pPr>
      <w:r w:rsidRPr="00F42EF7">
        <w:rPr>
          <w:rFonts w:ascii="Lucida Sans Unicode" w:eastAsiaTheme="minorHAnsi" w:hAnsi="Lucida Sans Unicode" w:cs="Lucida Sans Unicode"/>
          <w:b/>
          <w:i/>
          <w:iCs/>
          <w:color w:val="auto"/>
          <w:sz w:val="19"/>
          <w:szCs w:val="19"/>
        </w:rPr>
        <w:t xml:space="preserve">Mecanismo </w:t>
      </w:r>
      <w:r w:rsidR="00217EA8" w:rsidRPr="00F42EF7">
        <w:rPr>
          <w:rFonts w:ascii="Lucida Sans Unicode" w:eastAsiaTheme="minorHAnsi" w:hAnsi="Lucida Sans Unicode" w:cs="Lucida Sans Unicode"/>
          <w:b/>
          <w:i/>
          <w:iCs/>
          <w:color w:val="auto"/>
          <w:sz w:val="19"/>
          <w:szCs w:val="19"/>
        </w:rPr>
        <w:t>p</w:t>
      </w:r>
      <w:r w:rsidRPr="00F42EF7">
        <w:rPr>
          <w:rFonts w:ascii="Lucida Sans Unicode" w:eastAsiaTheme="minorHAnsi" w:hAnsi="Lucida Sans Unicode" w:cs="Lucida Sans Unicode"/>
          <w:b/>
          <w:i/>
          <w:iCs/>
          <w:color w:val="auto"/>
          <w:sz w:val="19"/>
          <w:szCs w:val="19"/>
        </w:rPr>
        <w:t xml:space="preserve">ara </w:t>
      </w:r>
      <w:r w:rsidR="00217EA8" w:rsidRPr="00F42EF7">
        <w:rPr>
          <w:rFonts w:ascii="Lucida Sans Unicode" w:eastAsiaTheme="minorHAnsi" w:hAnsi="Lucida Sans Unicode" w:cs="Lucida Sans Unicode"/>
          <w:b/>
          <w:i/>
          <w:iCs/>
          <w:color w:val="auto"/>
          <w:sz w:val="19"/>
          <w:szCs w:val="19"/>
        </w:rPr>
        <w:t>la t</w:t>
      </w:r>
      <w:r w:rsidRPr="00F42EF7">
        <w:rPr>
          <w:rFonts w:ascii="Lucida Sans Unicode" w:eastAsiaTheme="minorHAnsi" w:hAnsi="Lucida Sans Unicode" w:cs="Lucida Sans Unicode"/>
          <w:b/>
          <w:i/>
          <w:iCs/>
          <w:color w:val="auto"/>
          <w:sz w:val="19"/>
          <w:szCs w:val="19"/>
        </w:rPr>
        <w:t xml:space="preserve">oma </w:t>
      </w:r>
      <w:r w:rsidR="00217EA8" w:rsidRPr="00F42EF7">
        <w:rPr>
          <w:rFonts w:ascii="Lucida Sans Unicode" w:eastAsiaTheme="minorHAnsi" w:hAnsi="Lucida Sans Unicode" w:cs="Lucida Sans Unicode"/>
          <w:b/>
          <w:i/>
          <w:iCs/>
          <w:color w:val="auto"/>
          <w:sz w:val="19"/>
          <w:szCs w:val="19"/>
        </w:rPr>
        <w:t>d</w:t>
      </w:r>
      <w:r w:rsidRPr="00F42EF7">
        <w:rPr>
          <w:rFonts w:ascii="Lucida Sans Unicode" w:eastAsiaTheme="minorHAnsi" w:hAnsi="Lucida Sans Unicode" w:cs="Lucida Sans Unicode"/>
          <w:b/>
          <w:i/>
          <w:iCs/>
          <w:color w:val="auto"/>
          <w:sz w:val="19"/>
          <w:szCs w:val="19"/>
        </w:rPr>
        <w:t xml:space="preserve">e </w:t>
      </w:r>
      <w:r w:rsidR="00217EA8" w:rsidRPr="00F42EF7">
        <w:rPr>
          <w:rFonts w:ascii="Lucida Sans Unicode" w:eastAsiaTheme="minorHAnsi" w:hAnsi="Lucida Sans Unicode" w:cs="Lucida Sans Unicode"/>
          <w:b/>
          <w:i/>
          <w:iCs/>
          <w:color w:val="auto"/>
          <w:sz w:val="19"/>
          <w:szCs w:val="19"/>
        </w:rPr>
        <w:t>d</w:t>
      </w:r>
      <w:r w:rsidRPr="00F42EF7">
        <w:rPr>
          <w:rFonts w:ascii="Lucida Sans Unicode" w:eastAsiaTheme="minorHAnsi" w:hAnsi="Lucida Sans Unicode" w:cs="Lucida Sans Unicode"/>
          <w:b/>
          <w:i/>
          <w:iCs/>
          <w:color w:val="auto"/>
          <w:sz w:val="19"/>
          <w:szCs w:val="19"/>
        </w:rPr>
        <w:t xml:space="preserve">ecisiones </w:t>
      </w:r>
      <w:r w:rsidR="00217EA8" w:rsidRPr="00F42EF7">
        <w:rPr>
          <w:rFonts w:ascii="Lucida Sans Unicode" w:eastAsiaTheme="minorHAnsi" w:hAnsi="Lucida Sans Unicode" w:cs="Lucida Sans Unicode"/>
          <w:b/>
          <w:i/>
          <w:iCs/>
          <w:color w:val="auto"/>
          <w:sz w:val="19"/>
          <w:szCs w:val="19"/>
        </w:rPr>
        <w:t>y</w:t>
      </w:r>
      <w:r w:rsidRPr="00F42EF7">
        <w:rPr>
          <w:rFonts w:ascii="Lucida Sans Unicode" w:eastAsiaTheme="minorHAnsi" w:hAnsi="Lucida Sans Unicode" w:cs="Lucida Sans Unicode"/>
          <w:b/>
          <w:i/>
          <w:iCs/>
          <w:color w:val="auto"/>
          <w:sz w:val="19"/>
          <w:szCs w:val="19"/>
        </w:rPr>
        <w:t xml:space="preserve"> </w:t>
      </w:r>
      <w:r w:rsidR="00217EA8" w:rsidRPr="00F42EF7">
        <w:rPr>
          <w:rFonts w:ascii="Lucida Sans Unicode" w:eastAsiaTheme="minorHAnsi" w:hAnsi="Lucida Sans Unicode" w:cs="Lucida Sans Unicode"/>
          <w:b/>
          <w:i/>
          <w:iCs/>
          <w:color w:val="auto"/>
          <w:sz w:val="19"/>
          <w:szCs w:val="19"/>
        </w:rPr>
        <w:t>p</w:t>
      </w:r>
      <w:r w:rsidRPr="00F42EF7">
        <w:rPr>
          <w:rFonts w:ascii="Lucida Sans Unicode" w:eastAsiaTheme="minorHAnsi" w:hAnsi="Lucida Sans Unicode" w:cs="Lucida Sans Unicode"/>
          <w:b/>
          <w:i/>
          <w:iCs/>
          <w:color w:val="auto"/>
          <w:sz w:val="19"/>
          <w:szCs w:val="19"/>
        </w:rPr>
        <w:t xml:space="preserve">rocedimientos </w:t>
      </w:r>
      <w:r w:rsidR="00217EA8" w:rsidRPr="00F42EF7">
        <w:rPr>
          <w:rFonts w:ascii="Lucida Sans Unicode" w:eastAsiaTheme="minorHAnsi" w:hAnsi="Lucida Sans Unicode" w:cs="Lucida Sans Unicode"/>
          <w:b/>
          <w:i/>
          <w:iCs/>
          <w:color w:val="auto"/>
          <w:sz w:val="19"/>
          <w:szCs w:val="19"/>
        </w:rPr>
        <w:t>p</w:t>
      </w:r>
      <w:r w:rsidRPr="00F42EF7">
        <w:rPr>
          <w:rFonts w:ascii="Lucida Sans Unicode" w:eastAsiaTheme="minorHAnsi" w:hAnsi="Lucida Sans Unicode" w:cs="Lucida Sans Unicode"/>
          <w:b/>
          <w:i/>
          <w:iCs/>
          <w:color w:val="auto"/>
          <w:sz w:val="19"/>
          <w:szCs w:val="19"/>
        </w:rPr>
        <w:t xml:space="preserve">ara </w:t>
      </w:r>
      <w:r w:rsidR="00217EA8" w:rsidRPr="00F42EF7">
        <w:rPr>
          <w:rFonts w:ascii="Lucida Sans Unicode" w:eastAsiaTheme="minorHAnsi" w:hAnsi="Lucida Sans Unicode" w:cs="Lucida Sans Unicode"/>
          <w:b/>
          <w:i/>
          <w:iCs/>
          <w:color w:val="auto"/>
          <w:sz w:val="19"/>
          <w:szCs w:val="19"/>
        </w:rPr>
        <w:t>l</w:t>
      </w:r>
      <w:r w:rsidRPr="00F42EF7">
        <w:rPr>
          <w:rFonts w:ascii="Lucida Sans Unicode" w:eastAsiaTheme="minorHAnsi" w:hAnsi="Lucida Sans Unicode" w:cs="Lucida Sans Unicode"/>
          <w:b/>
          <w:i/>
          <w:iCs/>
          <w:color w:val="auto"/>
          <w:sz w:val="19"/>
          <w:szCs w:val="19"/>
        </w:rPr>
        <w:t xml:space="preserve">a </w:t>
      </w:r>
      <w:r w:rsidR="00217EA8" w:rsidRPr="00F42EF7">
        <w:rPr>
          <w:rFonts w:ascii="Lucida Sans Unicode" w:eastAsiaTheme="minorHAnsi" w:hAnsi="Lucida Sans Unicode" w:cs="Lucida Sans Unicode"/>
          <w:b/>
          <w:i/>
          <w:iCs/>
          <w:color w:val="auto"/>
          <w:sz w:val="19"/>
          <w:szCs w:val="19"/>
        </w:rPr>
        <w:t>e</w:t>
      </w:r>
      <w:r w:rsidRPr="00F42EF7">
        <w:rPr>
          <w:rFonts w:ascii="Lucida Sans Unicode" w:eastAsiaTheme="minorHAnsi" w:hAnsi="Lucida Sans Unicode" w:cs="Lucida Sans Unicode"/>
          <w:b/>
          <w:i/>
          <w:iCs/>
          <w:color w:val="auto"/>
          <w:sz w:val="19"/>
          <w:szCs w:val="19"/>
        </w:rPr>
        <w:t xml:space="preserve">lección </w:t>
      </w:r>
      <w:r w:rsidR="00217EA8" w:rsidRPr="00F42EF7">
        <w:rPr>
          <w:rFonts w:ascii="Lucida Sans Unicode" w:eastAsiaTheme="minorHAnsi" w:hAnsi="Lucida Sans Unicode" w:cs="Lucida Sans Unicode"/>
          <w:b/>
          <w:i/>
          <w:iCs/>
          <w:color w:val="auto"/>
          <w:sz w:val="19"/>
          <w:szCs w:val="19"/>
        </w:rPr>
        <w:t>d</w:t>
      </w:r>
      <w:r w:rsidRPr="00F42EF7">
        <w:rPr>
          <w:rFonts w:ascii="Lucida Sans Unicode" w:eastAsiaTheme="minorHAnsi" w:hAnsi="Lucida Sans Unicode" w:cs="Lucida Sans Unicode"/>
          <w:b/>
          <w:i/>
          <w:iCs/>
          <w:color w:val="auto"/>
          <w:sz w:val="19"/>
          <w:szCs w:val="19"/>
        </w:rPr>
        <w:t xml:space="preserve">e </w:t>
      </w:r>
      <w:r w:rsidR="00217EA8" w:rsidRPr="00F42EF7">
        <w:rPr>
          <w:rFonts w:ascii="Lucida Sans Unicode" w:eastAsiaTheme="minorHAnsi" w:hAnsi="Lucida Sans Unicode" w:cs="Lucida Sans Unicode"/>
          <w:b/>
          <w:i/>
          <w:iCs/>
          <w:color w:val="auto"/>
          <w:sz w:val="19"/>
          <w:szCs w:val="19"/>
        </w:rPr>
        <w:t>a</w:t>
      </w:r>
      <w:r w:rsidRPr="00F42EF7">
        <w:rPr>
          <w:rFonts w:ascii="Lucida Sans Unicode" w:eastAsiaTheme="minorHAnsi" w:hAnsi="Lucida Sans Unicode" w:cs="Lucida Sans Unicode"/>
          <w:b/>
          <w:i/>
          <w:iCs/>
          <w:color w:val="auto"/>
          <w:sz w:val="19"/>
          <w:szCs w:val="19"/>
        </w:rPr>
        <w:t xml:space="preserve">utoridades </w:t>
      </w:r>
      <w:bookmarkEnd w:id="13"/>
      <w:r w:rsidR="00217EA8" w:rsidRPr="00F42EF7">
        <w:rPr>
          <w:rFonts w:ascii="Lucida Sans Unicode" w:eastAsiaTheme="minorHAnsi" w:hAnsi="Lucida Sans Unicode" w:cs="Lucida Sans Unicode"/>
          <w:b/>
          <w:i/>
          <w:iCs/>
          <w:color w:val="auto"/>
          <w:sz w:val="19"/>
          <w:szCs w:val="19"/>
        </w:rPr>
        <w:t>agra</w:t>
      </w:r>
      <w:r w:rsidRPr="00F42EF7">
        <w:rPr>
          <w:rFonts w:ascii="Lucida Sans Unicode" w:eastAsiaTheme="minorHAnsi" w:hAnsi="Lucida Sans Unicode" w:cs="Lucida Sans Unicode"/>
          <w:b/>
          <w:i/>
          <w:iCs/>
          <w:color w:val="auto"/>
          <w:sz w:val="19"/>
          <w:szCs w:val="19"/>
        </w:rPr>
        <w:t>rias</w:t>
      </w:r>
    </w:p>
    <w:p w14:paraId="1DC9BBC8"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5F35B2C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vida comunal implica la reproducción de trabajos comunitarios, así como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resolución de conflictos conforme al Sistema Normativo Interno. Es la 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General de Comuneros el órgano supremo. Desde este espacio se toman 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decisiones colectivas, se toman los cargos y se establecen las responsabilidades.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ejemplo,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artículos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numeral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21</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26</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puede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leerse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relacionado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 las autoridades agrarias de la comunidad:</w:t>
      </w:r>
    </w:p>
    <w:p w14:paraId="2A19902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31BC2A0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Artículo</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21.-</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seleccionará</w:t>
      </w:r>
      <w:r w:rsidRPr="00F42EF7">
        <w:rPr>
          <w:rFonts w:ascii="Lucida Sans Unicode" w:hAnsi="Lucida Sans Unicode" w:cs="Lucida Sans Unicode"/>
          <w:i/>
          <w:iCs/>
          <w:spacing w:val="-16"/>
          <w:sz w:val="19"/>
          <w:szCs w:val="19"/>
        </w:rPr>
        <w:t xml:space="preserve"> </w:t>
      </w:r>
      <w:r w:rsidRPr="00F42EF7">
        <w:rPr>
          <w:rFonts w:ascii="Lucida Sans Unicode" w:hAnsi="Lucida Sans Unicode" w:cs="Lucida Sans Unicode"/>
          <w:i/>
          <w:iCs/>
          <w:sz w:val="19"/>
          <w:szCs w:val="19"/>
        </w:rPr>
        <w:t>juiciosamente</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quienes</w:t>
      </w:r>
      <w:r w:rsidRPr="00F42EF7">
        <w:rPr>
          <w:rFonts w:ascii="Lucida Sans Unicode" w:hAnsi="Lucida Sans Unicode" w:cs="Lucida Sans Unicode"/>
          <w:i/>
          <w:iCs/>
          <w:spacing w:val="-15"/>
          <w:sz w:val="19"/>
          <w:szCs w:val="19"/>
        </w:rPr>
        <w:t xml:space="preserve"> </w:t>
      </w:r>
      <w:r w:rsidRPr="00F42EF7">
        <w:rPr>
          <w:rFonts w:ascii="Lucida Sans Unicode" w:hAnsi="Lucida Sans Unicode" w:cs="Lucida Sans Unicode"/>
          <w:i/>
          <w:iCs/>
          <w:sz w:val="19"/>
          <w:szCs w:val="19"/>
        </w:rPr>
        <w:t>desempeñen</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los cargos de representación comunal por ser quienes se responsabilizan 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manejo,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control y operación de los bienes.</w:t>
      </w:r>
    </w:p>
    <w:p w14:paraId="1AA4D357"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404C7C0F"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22.- El método de elección para el presidente del comisariado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bienes comunales será a través de los usos y costumbres, de manera juiciosa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 consejos de mayores y validada por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 asamblea general ordinaria.</w:t>
      </w:r>
    </w:p>
    <w:p w14:paraId="514021E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461FF6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23.- En la asamblea de elección de representantes comunales,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además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estos,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también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nombrará</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comisión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concertación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agraria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mismo periodo que del comisariado.</w:t>
      </w:r>
    </w:p>
    <w:p w14:paraId="5E8ED8E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58ADAA82" w14:textId="598C4ACA"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24.-</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través</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autoridades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agrarias</w:t>
      </w:r>
      <w:r w:rsidRPr="00F42EF7">
        <w:rPr>
          <w:rFonts w:ascii="Lucida Sans Unicode" w:hAnsi="Lucida Sans Unicode" w:cs="Lucida Sans Unicode"/>
          <w:i/>
          <w:iCs/>
          <w:spacing w:val="-9"/>
          <w:sz w:val="19"/>
          <w:szCs w:val="19"/>
        </w:rPr>
        <w:t xml:space="preserve"> </w:t>
      </w:r>
      <w:r w:rsidRPr="00F42EF7">
        <w:rPr>
          <w:rFonts w:ascii="Lucida Sans Unicode" w:hAnsi="Lucida Sans Unicode" w:cs="Lucida Sans Unicode"/>
          <w:i/>
          <w:iCs/>
          <w:sz w:val="19"/>
          <w:szCs w:val="19"/>
        </w:rPr>
        <w:t>determinará</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destino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los bienes para el asentamiento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humano,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parcelas y de uso común</w:t>
      </w:r>
      <w:r w:rsidR="003732B0" w:rsidRPr="00F42EF7">
        <w:rPr>
          <w:rFonts w:ascii="Lucida Sans Unicode" w:hAnsi="Lucida Sans Unicode" w:cs="Lucida Sans Unicode"/>
          <w:i/>
          <w:iCs/>
          <w:sz w:val="19"/>
          <w:szCs w:val="19"/>
        </w:rPr>
        <w:t>.</w:t>
      </w:r>
    </w:p>
    <w:p w14:paraId="761E17FF" w14:textId="77777777" w:rsidR="003732B0" w:rsidRPr="00F42EF7" w:rsidRDefault="003732B0" w:rsidP="00903BF0">
      <w:pPr>
        <w:pStyle w:val="Textoindependiente"/>
        <w:spacing w:after="0" w:line="240" w:lineRule="auto"/>
        <w:ind w:left="567" w:right="49"/>
        <w:jc w:val="both"/>
        <w:rPr>
          <w:rFonts w:ascii="Lucida Sans Unicode" w:hAnsi="Lucida Sans Unicode" w:cs="Lucida Sans Unicode"/>
          <w:i/>
          <w:iCs/>
          <w:sz w:val="19"/>
          <w:szCs w:val="19"/>
        </w:rPr>
      </w:pPr>
    </w:p>
    <w:p w14:paraId="19730FB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25.-</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su</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caso,</w:t>
      </w:r>
      <w:r w:rsidRPr="00F42EF7">
        <w:rPr>
          <w:rFonts w:ascii="Lucida Sans Unicode" w:hAnsi="Lucida Sans Unicode" w:cs="Lucida Sans Unicode"/>
          <w:i/>
          <w:iCs/>
          <w:spacing w:val="-12"/>
          <w:sz w:val="19"/>
          <w:szCs w:val="19"/>
        </w:rPr>
        <w:t xml:space="preserve"> </w:t>
      </w:r>
      <w:r w:rsidRPr="00F42EF7">
        <w:rPr>
          <w:rFonts w:ascii="Lucida Sans Unicode" w:hAnsi="Lucida Sans Unicode" w:cs="Lucida Sans Unicode"/>
          <w:i/>
          <w:iCs/>
          <w:sz w:val="19"/>
          <w:szCs w:val="19"/>
        </w:rPr>
        <w:t>conocerá</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resolverá</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todos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asuntos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de la comunidad no previsto en este estatuto comunal, teniendo como norma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estricta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 sistema normativo interno y demás leyes aplicables.</w:t>
      </w:r>
    </w:p>
    <w:p w14:paraId="6E2F0585"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CF3ACF0"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26.-</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Autorizar</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derechos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vías</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misma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forma,</w:t>
      </w:r>
      <w:r w:rsidRPr="00F42EF7">
        <w:rPr>
          <w:rFonts w:ascii="Lucida Sans Unicode" w:hAnsi="Lucida Sans Unicode" w:cs="Lucida Sans Unicode"/>
          <w:i/>
          <w:iCs/>
          <w:spacing w:val="-6"/>
          <w:sz w:val="19"/>
          <w:szCs w:val="19"/>
        </w:rPr>
        <w:t xml:space="preserve"> </w:t>
      </w:r>
      <w:r w:rsidRPr="00F42EF7">
        <w:rPr>
          <w:rFonts w:ascii="Lucida Sans Unicode" w:hAnsi="Lucida Sans Unicode" w:cs="Lucida Sans Unicode"/>
          <w:i/>
          <w:iCs/>
          <w:sz w:val="19"/>
          <w:szCs w:val="19"/>
        </w:rPr>
        <w:t>considerados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obras de impacto social, siempre y cuando se cumpla con los requisitos básicos 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expediente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técnico respectivo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2012).</w:t>
      </w:r>
    </w:p>
    <w:p w14:paraId="4B3E4323"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EA2684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Los anteriores artículos del Estatuto Comunal Interno no solo ponen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evidencia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existencia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mecanismos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procedimientos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elección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autoridades agrarias, al mismo tiempo, muestran como las comunidades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lograron</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asimilar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instituciones</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creadas</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el</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Estado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mexicano</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8"/>
          <w:sz w:val="19"/>
          <w:szCs w:val="19"/>
        </w:rPr>
        <w:t xml:space="preserve"> </w:t>
      </w:r>
      <w:r w:rsidRPr="00F42EF7">
        <w:rPr>
          <w:rFonts w:ascii="Lucida Sans Unicode" w:hAnsi="Lucida Sans Unicode" w:cs="Lucida Sans Unicode"/>
          <w:i/>
          <w:iCs/>
          <w:sz w:val="19"/>
          <w:szCs w:val="19"/>
        </w:rPr>
        <w:t>raíz</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7"/>
          <w:sz w:val="19"/>
          <w:szCs w:val="19"/>
        </w:rPr>
        <w:t xml:space="preserve"> </w:t>
      </w:r>
      <w:r w:rsidRPr="00F42EF7">
        <w:rPr>
          <w:rFonts w:ascii="Lucida Sans Unicode" w:hAnsi="Lucida Sans Unicode" w:cs="Lucida Sans Unicode"/>
          <w:i/>
          <w:iCs/>
          <w:sz w:val="19"/>
          <w:szCs w:val="19"/>
        </w:rPr>
        <w:t>reparto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agrario a mediados del siglo XX.</w:t>
      </w:r>
    </w:p>
    <w:p w14:paraId="278798CE"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7FDD9F9"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 diferencia de otros pueblos donde las autoridades tradicionales fueron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reemplazadas por las autoridades agrarias, en el caso de los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z w:val="19"/>
          <w:szCs w:val="19"/>
        </w:rPr>
        <w:t xml:space="preserve"> lo que nos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encontramos, es la existencia de un pueblo, que tiene sus espacios de toma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decisiones -los cuales llevan operando cientos de años-, su vida y la tierra son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espacio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decidieron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crear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nueva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estructura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atendiera los temas agrarios de la comunidad. José de Jesús Torres Contreras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señala 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respecto:</w:t>
      </w:r>
    </w:p>
    <w:p w14:paraId="009FF5B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3A1E8D7" w14:textId="1572B6D5"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Ha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costumbre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entre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huicholes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hace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mucho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tiempo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incorporar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nueva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forma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estructura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política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importante del pasado más reciente, nunca eliminando alguna forma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anterior, sino más bien incorporando capa sobre capa de </w:t>
      </w:r>
      <w:r w:rsidRPr="00F42EF7">
        <w:rPr>
          <w:rFonts w:ascii="Lucida Sans Unicode" w:hAnsi="Lucida Sans Unicode" w:cs="Lucida Sans Unicode"/>
          <w:i/>
          <w:iCs/>
          <w:sz w:val="19"/>
          <w:szCs w:val="19"/>
        </w:rPr>
        <w:lastRenderedPageBreak/>
        <w:t>organización.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viejas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están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cerca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fondo,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más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nuevas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cima</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(Torres</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Contreras,</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2009,</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pág.</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126).</w:t>
      </w:r>
    </w:p>
    <w:p w14:paraId="456E298B"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2E3C89A2"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Si tomamos en cuenta una perspectiva histórica, misma que muestre 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capacidad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wixaritari</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desplegado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historia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reciente,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relacionarse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otros,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podemos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señalar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ellas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siempre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han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mantenido una perspectiva intercultural, en el sentido de mostrar interés por 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nuevo,</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pero sin olvidar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su raíz.</w:t>
      </w:r>
    </w:p>
    <w:p w14:paraId="6378DC9F" w14:textId="77777777" w:rsidR="00DC63EB" w:rsidRPr="00F42EF7" w:rsidRDefault="00DC63EB" w:rsidP="00903BF0">
      <w:pPr>
        <w:pStyle w:val="Ttulo1"/>
        <w:spacing w:before="0" w:line="240" w:lineRule="auto"/>
        <w:ind w:left="567" w:right="49"/>
        <w:rPr>
          <w:rFonts w:ascii="Lucida Sans Unicode" w:hAnsi="Lucida Sans Unicode" w:cs="Lucida Sans Unicode"/>
          <w:i/>
          <w:iCs/>
          <w:color w:val="2F5496"/>
          <w:w w:val="105"/>
          <w:sz w:val="19"/>
          <w:szCs w:val="19"/>
        </w:rPr>
      </w:pPr>
      <w:bookmarkStart w:id="14" w:name="_TOC_250003"/>
    </w:p>
    <w:p w14:paraId="2EB4B89F" w14:textId="42F6943A" w:rsidR="00DC63EB" w:rsidRPr="00F42EF7" w:rsidRDefault="00C55AAA" w:rsidP="00903BF0">
      <w:pPr>
        <w:pStyle w:val="Ttulo1"/>
        <w:spacing w:before="0" w:line="240" w:lineRule="auto"/>
        <w:ind w:left="567" w:right="49"/>
        <w:rPr>
          <w:rFonts w:ascii="Lucida Sans Unicode" w:eastAsiaTheme="minorHAnsi" w:hAnsi="Lucida Sans Unicode" w:cs="Lucida Sans Unicode"/>
          <w:b/>
          <w:i/>
          <w:iCs/>
          <w:color w:val="auto"/>
          <w:sz w:val="19"/>
          <w:szCs w:val="19"/>
        </w:rPr>
      </w:pPr>
      <w:r w:rsidRPr="00F42EF7">
        <w:rPr>
          <w:rFonts w:ascii="Lucida Sans Unicode" w:eastAsiaTheme="minorHAnsi" w:hAnsi="Lucida Sans Unicode" w:cs="Lucida Sans Unicode"/>
          <w:b/>
          <w:i/>
          <w:iCs/>
          <w:color w:val="auto"/>
          <w:sz w:val="19"/>
          <w:szCs w:val="19"/>
        </w:rPr>
        <w:t xml:space="preserve">Normatividad existente orales y escritas de carácter </w:t>
      </w:r>
      <w:bookmarkEnd w:id="14"/>
      <w:r w:rsidRPr="00F42EF7">
        <w:rPr>
          <w:rFonts w:ascii="Lucida Sans Unicode" w:eastAsiaTheme="minorHAnsi" w:hAnsi="Lucida Sans Unicode" w:cs="Lucida Sans Unicode"/>
          <w:b/>
          <w:i/>
          <w:iCs/>
          <w:color w:val="auto"/>
          <w:sz w:val="19"/>
          <w:szCs w:val="19"/>
        </w:rPr>
        <w:t>consuetudinario</w:t>
      </w:r>
    </w:p>
    <w:p w14:paraId="661B8513"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48CD1786"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San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Sebastián</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se</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caracteriza</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por</w:t>
      </w:r>
      <w:r w:rsidRPr="00F42EF7">
        <w:rPr>
          <w:rFonts w:ascii="Lucida Sans Unicode" w:hAnsi="Lucida Sans Unicode" w:cs="Lucida Sans Unicode"/>
          <w:i/>
          <w:iCs/>
          <w:spacing w:val="-11"/>
          <w:sz w:val="19"/>
          <w:szCs w:val="19"/>
        </w:rPr>
        <w:t xml:space="preserve"> </w:t>
      </w:r>
      <w:r w:rsidRPr="00F42EF7">
        <w:rPr>
          <w:rFonts w:ascii="Lucida Sans Unicode" w:hAnsi="Lucida Sans Unicode" w:cs="Lucida Sans Unicode"/>
          <w:i/>
          <w:iCs/>
          <w:sz w:val="19"/>
          <w:szCs w:val="19"/>
        </w:rPr>
        <w:t>contar</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con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un</w:t>
      </w:r>
      <w:r w:rsidRPr="00F42EF7">
        <w:rPr>
          <w:rFonts w:ascii="Lucida Sans Unicode" w:hAnsi="Lucida Sans Unicode" w:cs="Lucida Sans Unicode"/>
          <w:i/>
          <w:iCs/>
          <w:spacing w:val="-10"/>
          <w:sz w:val="19"/>
          <w:szCs w:val="19"/>
        </w:rPr>
        <w:t xml:space="preserve"> </w:t>
      </w:r>
      <w:r w:rsidRPr="00F42EF7">
        <w:rPr>
          <w:rFonts w:ascii="Lucida Sans Unicode" w:hAnsi="Lucida Sans Unicode" w:cs="Lucida Sans Unicode"/>
          <w:i/>
          <w:iCs/>
          <w:sz w:val="19"/>
          <w:szCs w:val="19"/>
        </w:rPr>
        <w:t>Estatuto</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Comunal Interno mismo que tiene por objeto regular la organización, explotación 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aprovechamiento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recursos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comunidad,</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así</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derechos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 xml:space="preserve">obligaciones de sus integrantes. En el caso de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no podemos omitir 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aspecto</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cosmogónico</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que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ellos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despliegan</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5"/>
          <w:sz w:val="19"/>
          <w:szCs w:val="19"/>
        </w:rPr>
        <w:t xml:space="preserve"> </w:t>
      </w:r>
      <w:r w:rsidRPr="00F42EF7">
        <w:rPr>
          <w:rFonts w:ascii="Lucida Sans Unicode" w:hAnsi="Lucida Sans Unicode" w:cs="Lucida Sans Unicode"/>
          <w:i/>
          <w:iCs/>
          <w:sz w:val="19"/>
          <w:szCs w:val="19"/>
        </w:rPr>
        <w:t>través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centros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ceremoniales,</w:t>
      </w:r>
      <w:r w:rsidRPr="00F42EF7">
        <w:rPr>
          <w:rFonts w:ascii="Lucida Sans Unicode" w:hAnsi="Lucida Sans Unicode" w:cs="Lucida Sans Unicode"/>
          <w:i/>
          <w:iCs/>
          <w:spacing w:val="-4"/>
          <w:sz w:val="19"/>
          <w:szCs w:val="19"/>
        </w:rPr>
        <w:t xml:space="preserve"> </w:t>
      </w:r>
      <w:r w:rsidRPr="00F42EF7">
        <w:rPr>
          <w:rFonts w:ascii="Lucida Sans Unicode" w:hAnsi="Lucida Sans Unicode" w:cs="Lucida Sans Unicode"/>
          <w:i/>
          <w:iCs/>
          <w:sz w:val="19"/>
          <w:szCs w:val="19"/>
        </w:rPr>
        <w:t>al</w:t>
      </w:r>
      <w:r w:rsidRPr="00F42EF7">
        <w:rPr>
          <w:rFonts w:ascii="Lucida Sans Unicode" w:hAnsi="Lucida Sans Unicode" w:cs="Lucida Sans Unicode"/>
          <w:i/>
          <w:iCs/>
          <w:spacing w:val="-65"/>
          <w:sz w:val="19"/>
          <w:szCs w:val="19"/>
        </w:rPr>
        <w:t xml:space="preserve"> </w:t>
      </w:r>
      <w:r w:rsidRPr="00F42EF7">
        <w:rPr>
          <w:rFonts w:ascii="Lucida Sans Unicode" w:hAnsi="Lucida Sans Unicode" w:cs="Lucida Sans Unicode"/>
          <w:i/>
          <w:iCs/>
          <w:sz w:val="19"/>
          <w:szCs w:val="19"/>
        </w:rPr>
        <w:t>respecto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conviene citar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un par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artículos del Estatuto Comunal.</w:t>
      </w:r>
    </w:p>
    <w:p w14:paraId="7F0C3F8D"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13EEF631"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Artículo 154.- A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encargados de los centros ceremoniales se les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reconoce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Wawa´+</w:t>
      </w:r>
      <w:proofErr w:type="spellStart"/>
      <w:r w:rsidRPr="00F42EF7">
        <w:rPr>
          <w:rFonts w:ascii="Lucida Sans Unicode" w:hAnsi="Lucida Sans Unicode" w:cs="Lucida Sans Unicode"/>
          <w:i/>
          <w:iCs/>
          <w:sz w:val="19"/>
          <w:szCs w:val="19"/>
        </w:rPr>
        <w:t>te-Xuk</w:t>
      </w:r>
      <w:proofErr w:type="spellEnd"/>
      <w:r w:rsidRPr="00F42EF7">
        <w:rPr>
          <w:rFonts w:ascii="Lucida Sans Unicode" w:hAnsi="Lucida Sans Unicode" w:cs="Lucida Sans Unicode"/>
          <w:i/>
          <w:iCs/>
          <w:sz w:val="19"/>
          <w:szCs w:val="19"/>
        </w:rPr>
        <w:t>uri</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kate</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y</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son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quienes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realizan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ceremonias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tradicionales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cada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estación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año,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peregrinando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anualmente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los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sitios</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sagrados naturales y manantiales en el interior del pueblo wixárika y fuera del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territorio </w:t>
      </w:r>
      <w:proofErr w:type="gramStart"/>
      <w:r w:rsidRPr="00F42EF7">
        <w:rPr>
          <w:rFonts w:ascii="Lucida Sans Unicode" w:hAnsi="Lucida Sans Unicode" w:cs="Lucida Sans Unicode"/>
          <w:i/>
          <w:iCs/>
          <w:sz w:val="19"/>
          <w:szCs w:val="19"/>
        </w:rPr>
        <w:t>del mismo</w:t>
      </w:r>
      <w:proofErr w:type="gramEnd"/>
      <w:r w:rsidRPr="00F42EF7">
        <w:rPr>
          <w:rFonts w:ascii="Lucida Sans Unicode" w:hAnsi="Lucida Sans Unicode" w:cs="Lucida Sans Unicode"/>
          <w:i/>
          <w:iCs/>
          <w:sz w:val="19"/>
          <w:szCs w:val="19"/>
        </w:rPr>
        <w:t>.</w:t>
      </w:r>
    </w:p>
    <w:p w14:paraId="516773EA"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08D6C81B"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Artículo 155.- Los sitios sagrados más importantes del pueblo wixárika y en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donde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Wawa´+</w:t>
      </w:r>
      <w:proofErr w:type="spellStart"/>
      <w:r w:rsidRPr="00F42EF7">
        <w:rPr>
          <w:rFonts w:ascii="Lucida Sans Unicode" w:hAnsi="Lucida Sans Unicode" w:cs="Lucida Sans Unicode"/>
          <w:i/>
          <w:iCs/>
          <w:sz w:val="19"/>
          <w:szCs w:val="19"/>
        </w:rPr>
        <w:t>te-Xuk</w:t>
      </w:r>
      <w:proofErr w:type="spellEnd"/>
      <w:r w:rsidRPr="00F42EF7">
        <w:rPr>
          <w:rFonts w:ascii="Lucida Sans Unicode" w:hAnsi="Lucida Sans Unicode" w:cs="Lucida Sans Unicode"/>
          <w:i/>
          <w:iCs/>
          <w:sz w:val="19"/>
          <w:szCs w:val="19"/>
        </w:rPr>
        <w:t>uri</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kate</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realizan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peregrinaciones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para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ofrendar</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deidades son los siguientes:</w:t>
      </w:r>
    </w:p>
    <w:p w14:paraId="32C75D18" w14:textId="77777777" w:rsidR="00DC63EB" w:rsidRPr="00F42EF7" w:rsidRDefault="00DC63EB" w:rsidP="00903BF0">
      <w:pPr>
        <w:pStyle w:val="Textoindependiente"/>
        <w:spacing w:after="0" w:line="240" w:lineRule="auto"/>
        <w:ind w:left="567" w:right="49"/>
        <w:jc w:val="both"/>
        <w:rPr>
          <w:rFonts w:ascii="Lucida Sans Unicode" w:hAnsi="Lucida Sans Unicode" w:cs="Lucida Sans Unicode"/>
          <w:i/>
          <w:iCs/>
          <w:sz w:val="19"/>
          <w:szCs w:val="19"/>
        </w:rPr>
      </w:pPr>
    </w:p>
    <w:p w14:paraId="254B3EC8" w14:textId="77777777" w:rsidR="00DC63EB" w:rsidRPr="00F42EF7" w:rsidRDefault="00DC63EB" w:rsidP="00D42012">
      <w:pPr>
        <w:pStyle w:val="Prrafodelista"/>
        <w:widowControl w:val="0"/>
        <w:numPr>
          <w:ilvl w:val="0"/>
          <w:numId w:val="22"/>
        </w:numPr>
        <w:tabs>
          <w:tab w:val="left" w:pos="284"/>
        </w:tabs>
        <w:autoSpaceDE w:val="0"/>
        <w:autoSpaceDN w:val="0"/>
        <w:spacing w:after="0" w:line="240" w:lineRule="auto"/>
        <w:ind w:left="567" w:right="49" w:firstLine="0"/>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TSERIETA:</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Xapawiyemeta</w:t>
      </w:r>
      <w:proofErr w:type="spellEnd"/>
      <w:r w:rsidRPr="00F42EF7">
        <w:rPr>
          <w:rFonts w:ascii="Lucida Sans Unicode" w:hAnsi="Lucida Sans Unicode" w:cs="Lucida Sans Unicode"/>
          <w:i/>
          <w:iCs/>
          <w:sz w:val="19"/>
          <w:szCs w:val="19"/>
        </w:rPr>
        <w:t>-Isla del Alacrán,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Chapala Jalisco.</w:t>
      </w:r>
    </w:p>
    <w:p w14:paraId="6963AC73" w14:textId="77777777" w:rsidR="00DC63EB" w:rsidRPr="00F42EF7" w:rsidRDefault="00DC63EB" w:rsidP="00D42012">
      <w:pPr>
        <w:pStyle w:val="Prrafodelista"/>
        <w:widowControl w:val="0"/>
        <w:numPr>
          <w:ilvl w:val="0"/>
          <w:numId w:val="22"/>
        </w:numPr>
        <w:tabs>
          <w:tab w:val="left" w:pos="284"/>
          <w:tab w:val="left" w:pos="851"/>
          <w:tab w:val="left" w:pos="993"/>
        </w:tabs>
        <w:autoSpaceDE w:val="0"/>
        <w:autoSpaceDN w:val="0"/>
        <w:spacing w:after="0" w:line="240" w:lineRule="auto"/>
        <w:ind w:left="567" w:right="49" w:firstLine="0"/>
        <w:contextualSpacing w:val="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‘UTATA:</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Hauxamanakaa</w:t>
      </w:r>
      <w:proofErr w:type="spellEnd"/>
      <w:r w:rsidRPr="00F42EF7">
        <w:rPr>
          <w:rFonts w:ascii="Lucida Sans Unicode" w:hAnsi="Lucida Sans Unicode" w:cs="Lucida Sans Unicode"/>
          <w:i/>
          <w:iCs/>
          <w:sz w:val="19"/>
          <w:szCs w:val="19"/>
        </w:rPr>
        <w:t>-Cerro Gordo,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Pueblo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nuevo,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Durango.</w:t>
      </w:r>
    </w:p>
    <w:p w14:paraId="161AA450" w14:textId="77777777" w:rsidR="00DC63EB" w:rsidRPr="00F42EF7" w:rsidRDefault="00DC63EB" w:rsidP="00D42012">
      <w:pPr>
        <w:pStyle w:val="Prrafodelista"/>
        <w:widowControl w:val="0"/>
        <w:numPr>
          <w:ilvl w:val="0"/>
          <w:numId w:val="22"/>
        </w:numPr>
        <w:tabs>
          <w:tab w:val="left" w:pos="284"/>
          <w:tab w:val="left" w:pos="993"/>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PARIYATSUT+A:</w:t>
      </w:r>
      <w:r w:rsidRPr="00F42EF7">
        <w:rPr>
          <w:rFonts w:ascii="Lucida Sans Unicode" w:hAnsi="Lucida Sans Unicode" w:cs="Lucida Sans Unicode"/>
          <w:i/>
          <w:iCs/>
          <w:spacing w:val="-2"/>
          <w:sz w:val="19"/>
          <w:szCs w:val="19"/>
        </w:rPr>
        <w:t xml:space="preserve"> </w:t>
      </w:r>
      <w:proofErr w:type="spellStart"/>
      <w:r w:rsidRPr="00F42EF7">
        <w:rPr>
          <w:rFonts w:ascii="Lucida Sans Unicode" w:hAnsi="Lucida Sans Unicode" w:cs="Lucida Sans Unicode"/>
          <w:i/>
          <w:iCs/>
          <w:sz w:val="19"/>
          <w:szCs w:val="19"/>
        </w:rPr>
        <w:t>TateiHaramara</w:t>
      </w:r>
      <w:proofErr w:type="spellEnd"/>
      <w:r w:rsidRPr="00F42EF7">
        <w:rPr>
          <w:rFonts w:ascii="Lucida Sans Unicode" w:hAnsi="Lucida Sans Unicode" w:cs="Lucida Sans Unicode"/>
          <w:i/>
          <w:iCs/>
          <w:sz w:val="19"/>
          <w:szCs w:val="19"/>
        </w:rPr>
        <w:t>-Isla del Rey,</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San Blas,</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Nayarit.</w:t>
      </w:r>
    </w:p>
    <w:p w14:paraId="02574FDB" w14:textId="77777777" w:rsidR="00DC63EB" w:rsidRPr="00F42EF7" w:rsidRDefault="00DC63EB" w:rsidP="00D42012">
      <w:pPr>
        <w:pStyle w:val="Prrafodelista"/>
        <w:widowControl w:val="0"/>
        <w:numPr>
          <w:ilvl w:val="0"/>
          <w:numId w:val="22"/>
        </w:numPr>
        <w:tabs>
          <w:tab w:val="left" w:pos="284"/>
          <w:tab w:val="left" w:pos="426"/>
          <w:tab w:val="left" w:pos="993"/>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PARIYATEK+A: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Wirikuta,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Real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catorce,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San</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Luis Potosí.</w:t>
      </w:r>
    </w:p>
    <w:p w14:paraId="79ED7AAA" w14:textId="77777777" w:rsidR="00DC63EB" w:rsidRPr="00F42EF7" w:rsidRDefault="00DC63EB" w:rsidP="00D42012">
      <w:pPr>
        <w:pStyle w:val="Prrafodelista"/>
        <w:widowControl w:val="0"/>
        <w:numPr>
          <w:ilvl w:val="0"/>
          <w:numId w:val="22"/>
        </w:numPr>
        <w:tabs>
          <w:tab w:val="left" w:pos="284"/>
          <w:tab w:val="left" w:pos="993"/>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YUHIX+APA:</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Teekata</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proofErr w:type="spellStart"/>
      <w:r w:rsidRPr="00F42EF7">
        <w:rPr>
          <w:rFonts w:ascii="Lucida Sans Unicode" w:hAnsi="Lucida Sans Unicode" w:cs="Lucida Sans Unicode"/>
          <w:i/>
          <w:iCs/>
          <w:sz w:val="19"/>
          <w:szCs w:val="19"/>
        </w:rPr>
        <w:t>Mezquitc</w:t>
      </w:r>
      <w:proofErr w:type="spellEnd"/>
      <w:r w:rsidRPr="00F42EF7">
        <w:rPr>
          <w:rFonts w:ascii="Lucida Sans Unicode" w:hAnsi="Lucida Sans Unicode" w:cs="Lucida Sans Unicode"/>
          <w:i/>
          <w:iCs/>
          <w:sz w:val="19"/>
          <w:szCs w:val="19"/>
        </w:rPr>
        <w:t>,</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Jalisco</w:t>
      </w:r>
    </w:p>
    <w:p w14:paraId="6BEF8799" w14:textId="77777777" w:rsidR="00A85FFA" w:rsidRPr="00F42EF7" w:rsidRDefault="00A85FFA" w:rsidP="00903BF0">
      <w:pPr>
        <w:pStyle w:val="Ttulo1"/>
        <w:spacing w:before="0" w:line="240" w:lineRule="auto"/>
        <w:ind w:left="567" w:right="49"/>
        <w:rPr>
          <w:rFonts w:ascii="Lucida Sans Unicode" w:eastAsiaTheme="minorHAnsi" w:hAnsi="Lucida Sans Unicode" w:cs="Lucida Sans Unicode"/>
          <w:b/>
          <w:bCs/>
          <w:i/>
          <w:iCs/>
          <w:color w:val="auto"/>
          <w:w w:val="105"/>
          <w:sz w:val="19"/>
          <w:szCs w:val="19"/>
        </w:rPr>
      </w:pPr>
      <w:bookmarkStart w:id="15" w:name="_TOC_250002"/>
      <w:bookmarkEnd w:id="15"/>
    </w:p>
    <w:p w14:paraId="4101E10D" w14:textId="6CDCC146" w:rsidR="00DC63EB" w:rsidRPr="00F42EF7" w:rsidRDefault="00DC63EB" w:rsidP="00903BF0">
      <w:pPr>
        <w:pStyle w:val="Ttulo1"/>
        <w:spacing w:before="0" w:line="240" w:lineRule="auto"/>
        <w:ind w:left="567" w:right="49"/>
        <w:rPr>
          <w:rFonts w:ascii="Lucida Sans Unicode" w:hAnsi="Lucida Sans Unicode" w:cs="Lucida Sans Unicode"/>
          <w:i/>
          <w:iCs/>
          <w:sz w:val="19"/>
          <w:szCs w:val="19"/>
        </w:rPr>
      </w:pPr>
      <w:r w:rsidRPr="00F42EF7">
        <w:rPr>
          <w:rFonts w:ascii="Lucida Sans Unicode" w:eastAsiaTheme="minorHAnsi" w:hAnsi="Lucida Sans Unicode" w:cs="Lucida Sans Unicode"/>
          <w:b/>
          <w:bCs/>
          <w:i/>
          <w:iCs/>
          <w:color w:val="auto"/>
          <w:w w:val="105"/>
          <w:sz w:val="19"/>
          <w:szCs w:val="19"/>
        </w:rPr>
        <w:t>E</w:t>
      </w:r>
      <w:r w:rsidR="00217EA8" w:rsidRPr="00F42EF7">
        <w:rPr>
          <w:rFonts w:ascii="Lucida Sans Unicode" w:eastAsiaTheme="minorHAnsi" w:hAnsi="Lucida Sans Unicode" w:cs="Lucida Sans Unicode"/>
          <w:b/>
          <w:bCs/>
          <w:i/>
          <w:iCs/>
          <w:color w:val="auto"/>
          <w:w w:val="105"/>
          <w:sz w:val="19"/>
          <w:szCs w:val="19"/>
        </w:rPr>
        <w:t xml:space="preserve">ntrevistas </w:t>
      </w:r>
    </w:p>
    <w:p w14:paraId="00238119" w14:textId="77777777" w:rsidR="00DC63EB" w:rsidRPr="00F42EF7" w:rsidRDefault="00DC63EB" w:rsidP="00903BF0">
      <w:pPr>
        <w:pStyle w:val="Textoindependiente"/>
        <w:spacing w:after="0" w:line="240" w:lineRule="auto"/>
        <w:ind w:left="567" w:right="49"/>
        <w:rPr>
          <w:rFonts w:ascii="Lucida Sans Unicode" w:hAnsi="Lucida Sans Unicode" w:cs="Lucida Sans Unicode"/>
          <w:i/>
          <w:iCs/>
          <w:sz w:val="19"/>
          <w:szCs w:val="19"/>
        </w:rPr>
      </w:pPr>
    </w:p>
    <w:p w14:paraId="6D1C5999" w14:textId="649A9796" w:rsidR="00DC63EB" w:rsidRPr="00F42EF7" w:rsidRDefault="00DC63EB" w:rsidP="00D42012">
      <w:pPr>
        <w:pStyle w:val="Prrafodelista"/>
        <w:widowControl w:val="0"/>
        <w:numPr>
          <w:ilvl w:val="0"/>
          <w:numId w:val="21"/>
        </w:numPr>
        <w:tabs>
          <w:tab w:val="left" w:pos="142"/>
          <w:tab w:val="left" w:pos="284"/>
          <w:tab w:val="left" w:pos="851"/>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Venustiano</w:t>
      </w:r>
      <w:r w:rsidRPr="00F42EF7">
        <w:rPr>
          <w:rFonts w:ascii="Lucida Sans Unicode" w:hAnsi="Lucida Sans Unicode" w:cs="Lucida Sans Unicode"/>
          <w:i/>
          <w:iCs/>
          <w:spacing w:val="21"/>
          <w:sz w:val="19"/>
          <w:szCs w:val="19"/>
        </w:rPr>
        <w:t xml:space="preserve"> </w:t>
      </w:r>
      <w:r w:rsidRPr="00F42EF7">
        <w:rPr>
          <w:rFonts w:ascii="Lucida Sans Unicode" w:hAnsi="Lucida Sans Unicode" w:cs="Lucida Sans Unicode"/>
          <w:i/>
          <w:iCs/>
          <w:sz w:val="19"/>
          <w:szCs w:val="19"/>
        </w:rPr>
        <w:t>Vázquez</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Navarrete,</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2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22"/>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México.</w:t>
      </w:r>
    </w:p>
    <w:p w14:paraId="475812E3" w14:textId="10D80E09" w:rsidR="00DC63EB" w:rsidRPr="00F42EF7" w:rsidRDefault="00DC63EB" w:rsidP="00D42012">
      <w:pPr>
        <w:pStyle w:val="Prrafodelista"/>
        <w:widowControl w:val="0"/>
        <w:numPr>
          <w:ilvl w:val="0"/>
          <w:numId w:val="21"/>
        </w:numPr>
        <w:tabs>
          <w:tab w:val="left" w:pos="142"/>
          <w:tab w:val="left" w:pos="284"/>
          <w:tab w:val="left" w:pos="851"/>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Filomeno</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Carrillo</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la</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Cruz,</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34"/>
          <w:sz w:val="19"/>
          <w:szCs w:val="19"/>
        </w:rPr>
        <w:t xml:space="preserve"> </w:t>
      </w:r>
      <w:r w:rsidRPr="00F42EF7">
        <w:rPr>
          <w:rFonts w:ascii="Lucida Sans Unicode" w:hAnsi="Lucida Sans Unicode" w:cs="Lucida Sans Unicode"/>
          <w:i/>
          <w:iCs/>
          <w:sz w:val="19"/>
          <w:szCs w:val="19"/>
        </w:rPr>
        <w:t>Mesa</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Tirador,</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México.</w:t>
      </w:r>
    </w:p>
    <w:p w14:paraId="66D6D1C4" w14:textId="2944446F" w:rsidR="00DC63EB" w:rsidRPr="00F42EF7" w:rsidRDefault="00DC63EB" w:rsidP="00D42012">
      <w:pPr>
        <w:pStyle w:val="Prrafodelista"/>
        <w:widowControl w:val="0"/>
        <w:numPr>
          <w:ilvl w:val="0"/>
          <w:numId w:val="21"/>
        </w:numPr>
        <w:tabs>
          <w:tab w:val="left" w:pos="142"/>
          <w:tab w:val="left" w:pos="284"/>
          <w:tab w:val="left" w:pos="851"/>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Citlali</w:t>
      </w:r>
      <w:r w:rsidRPr="00F42EF7">
        <w:rPr>
          <w:rFonts w:ascii="Lucida Sans Unicode" w:hAnsi="Lucida Sans Unicode" w:cs="Lucida Sans Unicode"/>
          <w:i/>
          <w:iCs/>
          <w:spacing w:val="30"/>
          <w:sz w:val="19"/>
          <w:szCs w:val="19"/>
        </w:rPr>
        <w:t xml:space="preserve"> </w:t>
      </w:r>
      <w:r w:rsidRPr="00F42EF7">
        <w:rPr>
          <w:rFonts w:ascii="Lucida Sans Unicode" w:hAnsi="Lucida Sans Unicode" w:cs="Lucida Sans Unicode"/>
          <w:i/>
          <w:iCs/>
          <w:sz w:val="19"/>
          <w:szCs w:val="19"/>
        </w:rPr>
        <w:t>Chino</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Carrillo,</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4</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30"/>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Mesa</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del</w:t>
      </w:r>
      <w:r w:rsidRPr="00F42EF7">
        <w:rPr>
          <w:rFonts w:ascii="Lucida Sans Unicode" w:hAnsi="Lucida Sans Unicode" w:cs="Lucida Sans Unicode"/>
          <w:i/>
          <w:iCs/>
          <w:spacing w:val="31"/>
          <w:sz w:val="19"/>
          <w:szCs w:val="19"/>
        </w:rPr>
        <w:t xml:space="preserve"> </w:t>
      </w:r>
      <w:r w:rsidRPr="00F42EF7">
        <w:rPr>
          <w:rFonts w:ascii="Lucida Sans Unicode" w:hAnsi="Lucida Sans Unicode" w:cs="Lucida Sans Unicode"/>
          <w:i/>
          <w:iCs/>
          <w:sz w:val="19"/>
          <w:szCs w:val="19"/>
        </w:rPr>
        <w:t>Tirador,</w:t>
      </w:r>
      <w:r w:rsidRPr="00F42EF7">
        <w:rPr>
          <w:rFonts w:ascii="Lucida Sans Unicode" w:hAnsi="Lucida Sans Unicode" w:cs="Lucida Sans Unicode"/>
          <w:i/>
          <w:iCs/>
          <w:spacing w:val="30"/>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63"/>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México.</w:t>
      </w:r>
    </w:p>
    <w:p w14:paraId="5A3A36AD" w14:textId="77777777" w:rsidR="00DC63EB" w:rsidRPr="00F42EF7" w:rsidRDefault="00DC63EB" w:rsidP="00D42012">
      <w:pPr>
        <w:pStyle w:val="Prrafodelista"/>
        <w:widowControl w:val="0"/>
        <w:numPr>
          <w:ilvl w:val="0"/>
          <w:numId w:val="21"/>
        </w:numPr>
        <w:tabs>
          <w:tab w:val="left" w:pos="284"/>
          <w:tab w:val="left" w:pos="851"/>
        </w:tabs>
        <w:autoSpaceDE w:val="0"/>
        <w:autoSpaceDN w:val="0"/>
        <w:spacing w:after="0" w:line="240" w:lineRule="auto"/>
        <w:ind w:left="567" w:right="49" w:firstLine="0"/>
        <w:contextualSpacing w:val="0"/>
        <w:rPr>
          <w:rFonts w:ascii="Lucida Sans Unicode" w:hAnsi="Lucida Sans Unicode" w:cs="Lucida Sans Unicode"/>
          <w:i/>
          <w:iCs/>
          <w:sz w:val="19"/>
          <w:szCs w:val="19"/>
        </w:rPr>
      </w:pPr>
      <w:r w:rsidRPr="00F42EF7">
        <w:rPr>
          <w:rFonts w:ascii="Lucida Sans Unicode" w:hAnsi="Lucida Sans Unicode" w:cs="Lucida Sans Unicode"/>
          <w:i/>
          <w:iCs/>
          <w:sz w:val="19"/>
          <w:szCs w:val="19"/>
        </w:rPr>
        <w:t>Oscar</w:t>
      </w:r>
      <w:r w:rsidRPr="00F42EF7">
        <w:rPr>
          <w:rFonts w:ascii="Lucida Sans Unicode" w:hAnsi="Lucida Sans Unicode" w:cs="Lucida Sans Unicode"/>
          <w:i/>
          <w:iCs/>
          <w:spacing w:val="32"/>
          <w:sz w:val="19"/>
          <w:szCs w:val="19"/>
        </w:rPr>
        <w:t xml:space="preserve"> </w:t>
      </w:r>
      <w:proofErr w:type="spellStart"/>
      <w:r w:rsidRPr="00F42EF7">
        <w:rPr>
          <w:rFonts w:ascii="Lucida Sans Unicode" w:hAnsi="Lucida Sans Unicode" w:cs="Lucida Sans Unicode"/>
          <w:i/>
          <w:iCs/>
          <w:sz w:val="19"/>
          <w:szCs w:val="19"/>
        </w:rPr>
        <w:t>Ukeme</w:t>
      </w:r>
      <w:proofErr w:type="spellEnd"/>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Bautista</w:t>
      </w:r>
      <w:r w:rsidRPr="00F42EF7">
        <w:rPr>
          <w:rFonts w:ascii="Lucida Sans Unicode" w:hAnsi="Lucida Sans Unicode" w:cs="Lucida Sans Unicode"/>
          <w:i/>
          <w:iCs/>
          <w:spacing w:val="32"/>
          <w:sz w:val="19"/>
          <w:szCs w:val="19"/>
        </w:rPr>
        <w:t xml:space="preserve"> </w:t>
      </w:r>
      <w:r w:rsidRPr="00F42EF7">
        <w:rPr>
          <w:rFonts w:ascii="Lucida Sans Unicode" w:hAnsi="Lucida Sans Unicode" w:cs="Lucida Sans Unicode"/>
          <w:i/>
          <w:iCs/>
          <w:sz w:val="19"/>
          <w:szCs w:val="19"/>
        </w:rPr>
        <w:t>Muñoz,</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4</w:t>
      </w:r>
      <w:r w:rsidRPr="00F42EF7">
        <w:rPr>
          <w:rFonts w:ascii="Lucida Sans Unicode" w:hAnsi="Lucida Sans Unicode" w:cs="Lucida Sans Unicode"/>
          <w:i/>
          <w:iCs/>
          <w:spacing w:val="3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noviembre</w:t>
      </w:r>
      <w:r w:rsidRPr="00F42EF7">
        <w:rPr>
          <w:rFonts w:ascii="Lucida Sans Unicode" w:hAnsi="Lucida Sans Unicode" w:cs="Lucida Sans Unicode"/>
          <w:i/>
          <w:iCs/>
          <w:spacing w:val="3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2022,</w:t>
      </w:r>
      <w:r w:rsidRPr="00F42EF7">
        <w:rPr>
          <w:rFonts w:ascii="Lucida Sans Unicode" w:hAnsi="Lucida Sans Unicode" w:cs="Lucida Sans Unicode"/>
          <w:i/>
          <w:iCs/>
          <w:spacing w:val="32"/>
          <w:sz w:val="19"/>
          <w:szCs w:val="19"/>
        </w:rPr>
        <w:t xml:space="preserve"> </w:t>
      </w:r>
      <w:r w:rsidRPr="00F42EF7">
        <w:rPr>
          <w:rFonts w:ascii="Lucida Sans Unicode" w:hAnsi="Lucida Sans Unicode" w:cs="Lucida Sans Unicode"/>
          <w:i/>
          <w:iCs/>
          <w:sz w:val="19"/>
          <w:szCs w:val="19"/>
        </w:rPr>
        <w:t>Tuxpán,</w:t>
      </w:r>
      <w:r w:rsidRPr="00F42EF7">
        <w:rPr>
          <w:rFonts w:ascii="Lucida Sans Unicode" w:hAnsi="Lucida Sans Unicode" w:cs="Lucida Sans Unicode"/>
          <w:i/>
          <w:iCs/>
          <w:spacing w:val="33"/>
          <w:sz w:val="19"/>
          <w:szCs w:val="19"/>
        </w:rPr>
        <w:t xml:space="preserve"> </w:t>
      </w:r>
      <w:r w:rsidRPr="00F42EF7">
        <w:rPr>
          <w:rFonts w:ascii="Lucida Sans Unicode" w:hAnsi="Lucida Sans Unicode" w:cs="Lucida Sans Unicode"/>
          <w:i/>
          <w:iCs/>
          <w:sz w:val="19"/>
          <w:szCs w:val="19"/>
        </w:rPr>
        <w:t>Jalisco,</w:t>
      </w:r>
      <w:r w:rsidRPr="00F42EF7">
        <w:rPr>
          <w:rFonts w:ascii="Lucida Sans Unicode" w:hAnsi="Lucida Sans Unicode" w:cs="Lucida Sans Unicode"/>
          <w:i/>
          <w:iCs/>
          <w:spacing w:val="-64"/>
          <w:sz w:val="19"/>
          <w:szCs w:val="19"/>
        </w:rPr>
        <w:t xml:space="preserve"> </w:t>
      </w:r>
      <w:r w:rsidRPr="00F42EF7">
        <w:rPr>
          <w:rFonts w:ascii="Lucida Sans Unicode" w:hAnsi="Lucida Sans Unicode" w:cs="Lucida Sans Unicode"/>
          <w:i/>
          <w:iCs/>
          <w:sz w:val="19"/>
          <w:szCs w:val="19"/>
        </w:rPr>
        <w:t>México.</w:t>
      </w:r>
      <w:bookmarkStart w:id="16" w:name="_TOC_250001"/>
    </w:p>
    <w:p w14:paraId="2B9CDC4A" w14:textId="48AB8C1A" w:rsidR="0006790C" w:rsidRPr="00F42EF7" w:rsidRDefault="0006790C" w:rsidP="00903BF0">
      <w:pPr>
        <w:pStyle w:val="Prrafodelista"/>
        <w:spacing w:after="0" w:line="240" w:lineRule="auto"/>
        <w:ind w:left="567" w:right="49"/>
        <w:rPr>
          <w:rFonts w:ascii="Lucida Sans Unicode" w:hAnsi="Lucida Sans Unicode" w:cs="Lucida Sans Unicode"/>
          <w:b/>
          <w:bCs/>
          <w:i/>
          <w:iCs/>
          <w:w w:val="105"/>
          <w:sz w:val="20"/>
          <w:szCs w:val="20"/>
        </w:rPr>
      </w:pPr>
      <w:r w:rsidRPr="00F42EF7">
        <w:rPr>
          <w:rFonts w:ascii="Lucida Sans Unicode" w:hAnsi="Lucida Sans Unicode" w:cs="Lucida Sans Unicode"/>
          <w:b/>
          <w:bCs/>
          <w:i/>
          <w:iCs/>
          <w:w w:val="105"/>
          <w:sz w:val="20"/>
          <w:szCs w:val="20"/>
        </w:rPr>
        <w:lastRenderedPageBreak/>
        <w:t xml:space="preserve">Anexo fotográfico </w:t>
      </w:r>
    </w:p>
    <w:bookmarkEnd w:id="16"/>
    <w:p w14:paraId="42471ED4" w14:textId="77777777" w:rsidR="00DC63EB" w:rsidRPr="00F42EF7" w:rsidRDefault="00DC63EB" w:rsidP="00290AB1">
      <w:pPr>
        <w:pStyle w:val="Prrafodelista"/>
        <w:tabs>
          <w:tab w:val="left" w:pos="1631"/>
        </w:tabs>
        <w:spacing w:after="0" w:line="240" w:lineRule="auto"/>
        <w:ind w:left="567" w:right="49"/>
        <w:jc w:val="both"/>
        <w:rPr>
          <w:rFonts w:ascii="Lucida Sans Unicode" w:hAnsi="Lucida Sans Unicode" w:cs="Lucida Sans Unicode"/>
          <w:i/>
          <w:iCs/>
          <w:color w:val="2F5496"/>
          <w:w w:val="105"/>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221"/>
        <w:gridCol w:w="4285"/>
      </w:tblGrid>
      <w:tr w:rsidR="00DC63EB" w:rsidRPr="00F42EF7" w14:paraId="128AA63D" w14:textId="77777777" w:rsidTr="0006790C">
        <w:tc>
          <w:tcPr>
            <w:tcW w:w="4301" w:type="dxa"/>
          </w:tcPr>
          <w:p w14:paraId="3D768E99" w14:textId="77777777" w:rsidR="00DC63EB" w:rsidRPr="00F42EF7" w:rsidRDefault="00DC63EB" w:rsidP="00290AB1">
            <w:pPr>
              <w:pStyle w:val="Prrafodelista"/>
              <w:tabs>
                <w:tab w:val="left" w:pos="1631"/>
              </w:tabs>
              <w:ind w:left="567" w:right="49"/>
              <w:jc w:val="both"/>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199D6281" wp14:editId="45D8C16F">
                  <wp:extent cx="2730371" cy="1814830"/>
                  <wp:effectExtent l="0" t="0" r="0" b="0"/>
                  <wp:docPr id="4" name="image2.jpeg" descr="Un grupo de personas disfrazad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Un grupo de personas disfrazadas&#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9835" cy="1821120"/>
                          </a:xfrm>
                          <a:prstGeom prst="rect">
                            <a:avLst/>
                          </a:prstGeom>
                        </pic:spPr>
                      </pic:pic>
                    </a:graphicData>
                  </a:graphic>
                </wp:inline>
              </w:drawing>
            </w:r>
          </w:p>
        </w:tc>
        <w:tc>
          <w:tcPr>
            <w:tcW w:w="222" w:type="dxa"/>
          </w:tcPr>
          <w:p w14:paraId="0849466C" w14:textId="77777777" w:rsidR="00DC63EB" w:rsidRPr="00F42EF7" w:rsidRDefault="00DC63EB" w:rsidP="00290AB1">
            <w:pPr>
              <w:pStyle w:val="Prrafodelista"/>
              <w:tabs>
                <w:tab w:val="left" w:pos="1631"/>
              </w:tabs>
              <w:ind w:left="567" w:right="49"/>
              <w:jc w:val="right"/>
              <w:rPr>
                <w:rFonts w:ascii="Lucida Sans Unicode" w:hAnsi="Lucida Sans Unicode" w:cs="Lucida Sans Unicode"/>
                <w:i/>
                <w:iCs/>
                <w:noProof/>
                <w:sz w:val="20"/>
                <w:szCs w:val="20"/>
              </w:rPr>
            </w:pPr>
          </w:p>
        </w:tc>
        <w:tc>
          <w:tcPr>
            <w:tcW w:w="4305" w:type="dxa"/>
          </w:tcPr>
          <w:p w14:paraId="7E1F519B" w14:textId="77777777" w:rsidR="00DC63EB" w:rsidRPr="00F42EF7" w:rsidRDefault="00DC63EB" w:rsidP="00290AB1">
            <w:pPr>
              <w:pStyle w:val="Prrafodelista"/>
              <w:tabs>
                <w:tab w:val="left" w:pos="1631"/>
              </w:tabs>
              <w:ind w:left="567" w:right="49"/>
              <w:jc w:val="right"/>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27819F9C" wp14:editId="32D4E6CF">
                  <wp:extent cx="2731846" cy="1815191"/>
                  <wp:effectExtent l="0" t="0" r="0" b="0"/>
                  <wp:docPr id="6" name="image3.jpeg" descr="Un grupo de personas disfrazad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descr="Un grupo de personas disfrazadas&#10;&#10;Descripción generada automáticamente con confianza media"/>
                          <pic:cNvPicPr/>
                        </pic:nvPicPr>
                        <pic:blipFill>
                          <a:blip r:embed="rId9" cstate="print"/>
                          <a:stretch>
                            <a:fillRect/>
                          </a:stretch>
                        </pic:blipFill>
                        <pic:spPr>
                          <a:xfrm>
                            <a:off x="0" y="0"/>
                            <a:ext cx="2750266" cy="1827430"/>
                          </a:xfrm>
                          <a:prstGeom prst="rect">
                            <a:avLst/>
                          </a:prstGeom>
                        </pic:spPr>
                      </pic:pic>
                    </a:graphicData>
                  </a:graphic>
                </wp:inline>
              </w:drawing>
            </w:r>
          </w:p>
        </w:tc>
      </w:tr>
      <w:tr w:rsidR="00DC63EB" w:rsidRPr="00F42EF7" w14:paraId="1CBCD899" w14:textId="77777777" w:rsidTr="0006790C">
        <w:trPr>
          <w:trHeight w:val="1234"/>
        </w:trPr>
        <w:tc>
          <w:tcPr>
            <w:tcW w:w="4301" w:type="dxa"/>
          </w:tcPr>
          <w:p w14:paraId="6C18409C" w14:textId="77777777" w:rsidR="00DC63EB" w:rsidRPr="00F42EF7" w:rsidRDefault="00DC63EB" w:rsidP="00290AB1">
            <w:pPr>
              <w:pStyle w:val="Textoindependiente"/>
              <w:spacing w:after="0"/>
              <w:ind w:left="567" w:right="49"/>
              <w:rPr>
                <w:rFonts w:ascii="Lucida Sans Unicode" w:hAnsi="Lucida Sans Unicode" w:cs="Lucida Sans Unicode"/>
                <w:i/>
                <w:iCs/>
                <w:noProof/>
                <w:sz w:val="19"/>
                <w:szCs w:val="19"/>
              </w:rPr>
            </w:pPr>
            <w:r w:rsidRPr="00F42EF7">
              <w:rPr>
                <w:rFonts w:ascii="Lucida Sans Unicode" w:hAnsi="Lucida Sans Unicode" w:cs="Lucida Sans Unicode"/>
                <w:i/>
                <w:iCs/>
                <w:sz w:val="19"/>
                <w:szCs w:val="19"/>
              </w:rPr>
              <w:t>Foto:</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Vanessa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García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Blanca,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2022. Asamblea</w:t>
            </w:r>
            <w:r w:rsidRPr="00F42EF7">
              <w:rPr>
                <w:rFonts w:ascii="Lucida Sans Unicode" w:hAnsi="Lucida Sans Unicode" w:cs="Lucida Sans Unicode"/>
                <w:i/>
                <w:iCs/>
                <w:spacing w:val="-2"/>
                <w:sz w:val="19"/>
                <w:szCs w:val="19"/>
              </w:rPr>
              <w:t xml:space="preserve"> </w:t>
            </w:r>
            <w:r w:rsidRPr="00F42EF7">
              <w:rPr>
                <w:rFonts w:ascii="Lucida Sans Unicode" w:hAnsi="Lucida Sans Unicode" w:cs="Lucida Sans Unicode"/>
                <w:i/>
                <w:iCs/>
                <w:sz w:val="19"/>
                <w:szCs w:val="19"/>
              </w:rPr>
              <w:t>General</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Comuneros.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la Sierra</w:t>
            </w:r>
          </w:p>
        </w:tc>
        <w:tc>
          <w:tcPr>
            <w:tcW w:w="222" w:type="dxa"/>
          </w:tcPr>
          <w:p w14:paraId="79738154" w14:textId="77777777" w:rsidR="00DC63EB" w:rsidRPr="00F42EF7" w:rsidRDefault="00DC63EB" w:rsidP="00290AB1">
            <w:pPr>
              <w:pStyle w:val="Textoindependiente"/>
              <w:spacing w:after="0"/>
              <w:ind w:left="567" w:right="49"/>
              <w:rPr>
                <w:rFonts w:ascii="Lucida Sans Unicode" w:hAnsi="Lucida Sans Unicode" w:cs="Lucida Sans Unicode"/>
                <w:i/>
                <w:iCs/>
                <w:sz w:val="19"/>
                <w:szCs w:val="19"/>
              </w:rPr>
            </w:pPr>
          </w:p>
        </w:tc>
        <w:tc>
          <w:tcPr>
            <w:tcW w:w="4305" w:type="dxa"/>
          </w:tcPr>
          <w:p w14:paraId="5F3559A4" w14:textId="77777777" w:rsidR="00DC63EB" w:rsidRPr="00F42EF7" w:rsidRDefault="00DC63EB" w:rsidP="00290AB1">
            <w:pPr>
              <w:pStyle w:val="Textoindependiente"/>
              <w:spacing w:after="0"/>
              <w:ind w:left="567" w:right="49"/>
              <w:rPr>
                <w:rFonts w:ascii="Lucida Sans Unicode" w:hAnsi="Lucida Sans Unicode" w:cs="Lucida Sans Unicode"/>
                <w:i/>
                <w:iCs/>
                <w:color w:val="2F5496"/>
                <w:w w:val="105"/>
                <w:sz w:val="19"/>
                <w:szCs w:val="19"/>
              </w:rPr>
            </w:pPr>
            <w:r w:rsidRPr="00F42EF7">
              <w:rPr>
                <w:rFonts w:ascii="Lucida Sans Unicode" w:hAnsi="Lucida Sans Unicode" w:cs="Lucida Sans Unicode"/>
                <w:i/>
                <w:iCs/>
                <w:sz w:val="19"/>
                <w:szCs w:val="19"/>
              </w:rPr>
              <w:t>Foto: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Vanessa García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Blanca,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2022. 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General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Comuneros.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la Sierra</w:t>
            </w:r>
          </w:p>
        </w:tc>
      </w:tr>
    </w:tbl>
    <w:p w14:paraId="13CE2E44" w14:textId="77777777" w:rsidR="00DC63EB" w:rsidRPr="00F42EF7" w:rsidRDefault="00DC63EB" w:rsidP="00290AB1">
      <w:pPr>
        <w:pStyle w:val="Prrafodelista"/>
        <w:tabs>
          <w:tab w:val="left" w:pos="1631"/>
        </w:tabs>
        <w:spacing w:after="0" w:line="240" w:lineRule="auto"/>
        <w:ind w:left="567" w:right="49"/>
        <w:jc w:val="both"/>
        <w:rPr>
          <w:rFonts w:ascii="Lucida Sans Unicode" w:hAnsi="Lucida Sans Unicode" w:cs="Lucida Sans Unicode"/>
          <w:i/>
          <w:iCs/>
          <w:color w:val="2F5496"/>
          <w:w w:val="105"/>
          <w:sz w:val="20"/>
          <w:szCs w:val="20"/>
        </w:rPr>
      </w:pPr>
    </w:p>
    <w:tbl>
      <w:tblPr>
        <w:tblStyle w:val="Tablaconcuadrcula"/>
        <w:tblW w:w="0" w:type="auto"/>
        <w:tblLook w:val="04A0" w:firstRow="1" w:lastRow="0" w:firstColumn="1" w:lastColumn="0" w:noHBand="0" w:noVBand="1"/>
      </w:tblPr>
      <w:tblGrid>
        <w:gridCol w:w="4282"/>
        <w:gridCol w:w="221"/>
        <w:gridCol w:w="4286"/>
      </w:tblGrid>
      <w:tr w:rsidR="00DC63EB" w:rsidRPr="00F42EF7" w14:paraId="1CD9E272" w14:textId="77777777" w:rsidTr="0006790C">
        <w:tc>
          <w:tcPr>
            <w:tcW w:w="4301" w:type="dxa"/>
            <w:tcBorders>
              <w:top w:val="nil"/>
              <w:left w:val="nil"/>
              <w:bottom w:val="nil"/>
              <w:right w:val="nil"/>
            </w:tcBorders>
          </w:tcPr>
          <w:p w14:paraId="67D1A185" w14:textId="77777777" w:rsidR="00DC63EB" w:rsidRPr="00F42EF7" w:rsidRDefault="00DC63EB" w:rsidP="00290AB1">
            <w:pPr>
              <w:pStyle w:val="Prrafodelista"/>
              <w:tabs>
                <w:tab w:val="left" w:pos="1631"/>
              </w:tabs>
              <w:ind w:left="567" w:right="49"/>
              <w:jc w:val="both"/>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2CA76373" wp14:editId="2C9EFADC">
                  <wp:extent cx="2628700" cy="1749425"/>
                  <wp:effectExtent l="0" t="0" r="635" b="3175"/>
                  <wp:docPr id="5" name="image4.jpeg" descr="Una multitud de g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Una multitud de gente&#10;&#10;Descripción generada automáticamente con confianza media"/>
                          <pic:cNvPicPr/>
                        </pic:nvPicPr>
                        <pic:blipFill>
                          <a:blip r:embed="rId10" cstate="print"/>
                          <a:stretch>
                            <a:fillRect/>
                          </a:stretch>
                        </pic:blipFill>
                        <pic:spPr>
                          <a:xfrm>
                            <a:off x="0" y="0"/>
                            <a:ext cx="2643872" cy="1759522"/>
                          </a:xfrm>
                          <a:prstGeom prst="rect">
                            <a:avLst/>
                          </a:prstGeom>
                        </pic:spPr>
                      </pic:pic>
                    </a:graphicData>
                  </a:graphic>
                </wp:inline>
              </w:drawing>
            </w:r>
          </w:p>
        </w:tc>
        <w:tc>
          <w:tcPr>
            <w:tcW w:w="222" w:type="dxa"/>
            <w:tcBorders>
              <w:top w:val="nil"/>
              <w:left w:val="nil"/>
              <w:bottom w:val="nil"/>
              <w:right w:val="nil"/>
            </w:tcBorders>
          </w:tcPr>
          <w:p w14:paraId="702E5BB5" w14:textId="77777777" w:rsidR="00DC63EB" w:rsidRPr="00F42EF7" w:rsidRDefault="00DC63EB" w:rsidP="00290AB1">
            <w:pPr>
              <w:pStyle w:val="Prrafodelista"/>
              <w:tabs>
                <w:tab w:val="left" w:pos="1631"/>
              </w:tabs>
              <w:ind w:left="567" w:right="49"/>
              <w:jc w:val="right"/>
              <w:rPr>
                <w:rFonts w:ascii="Lucida Sans Unicode" w:hAnsi="Lucida Sans Unicode" w:cs="Lucida Sans Unicode"/>
                <w:i/>
                <w:iCs/>
                <w:noProof/>
                <w:sz w:val="20"/>
                <w:szCs w:val="20"/>
              </w:rPr>
            </w:pPr>
          </w:p>
        </w:tc>
        <w:tc>
          <w:tcPr>
            <w:tcW w:w="4305" w:type="dxa"/>
            <w:tcBorders>
              <w:top w:val="nil"/>
              <w:left w:val="nil"/>
              <w:bottom w:val="nil"/>
              <w:right w:val="nil"/>
            </w:tcBorders>
          </w:tcPr>
          <w:p w14:paraId="3D811A47" w14:textId="77777777" w:rsidR="00DC63EB" w:rsidRPr="00F42EF7" w:rsidRDefault="00DC63EB" w:rsidP="00290AB1">
            <w:pPr>
              <w:pStyle w:val="Prrafodelista"/>
              <w:tabs>
                <w:tab w:val="left" w:pos="1631"/>
              </w:tabs>
              <w:ind w:left="567" w:right="49"/>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6A0A99B8" wp14:editId="33B812D8">
                  <wp:extent cx="2632710" cy="1750053"/>
                  <wp:effectExtent l="0" t="0" r="0" b="3175"/>
                  <wp:docPr id="7" name="image5.jpeg"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Un grupo de personas de pie&#10;&#10;Descripción generada automáticamente con confianza media"/>
                          <pic:cNvPicPr/>
                        </pic:nvPicPr>
                        <pic:blipFill>
                          <a:blip r:embed="rId11" cstate="print"/>
                          <a:stretch>
                            <a:fillRect/>
                          </a:stretch>
                        </pic:blipFill>
                        <pic:spPr>
                          <a:xfrm>
                            <a:off x="0" y="0"/>
                            <a:ext cx="2660229" cy="1768346"/>
                          </a:xfrm>
                          <a:prstGeom prst="rect">
                            <a:avLst/>
                          </a:prstGeom>
                        </pic:spPr>
                      </pic:pic>
                    </a:graphicData>
                  </a:graphic>
                </wp:inline>
              </w:drawing>
            </w:r>
          </w:p>
        </w:tc>
      </w:tr>
      <w:tr w:rsidR="00DC63EB" w:rsidRPr="00F42EF7" w14:paraId="492E3057" w14:textId="77777777" w:rsidTr="0006790C">
        <w:trPr>
          <w:trHeight w:val="1092"/>
        </w:trPr>
        <w:tc>
          <w:tcPr>
            <w:tcW w:w="4301" w:type="dxa"/>
            <w:tcBorders>
              <w:top w:val="nil"/>
              <w:left w:val="nil"/>
              <w:bottom w:val="nil"/>
              <w:right w:val="nil"/>
            </w:tcBorders>
          </w:tcPr>
          <w:p w14:paraId="6DD10248" w14:textId="77777777" w:rsidR="00DC63EB" w:rsidRPr="00F42EF7" w:rsidRDefault="00DC63EB" w:rsidP="00290AB1">
            <w:pPr>
              <w:pStyle w:val="Textoindependiente"/>
              <w:spacing w:after="0"/>
              <w:ind w:left="567" w:right="49"/>
              <w:rPr>
                <w:rFonts w:ascii="Lucida Sans Unicode" w:hAnsi="Lucida Sans Unicode" w:cs="Lucida Sans Unicode"/>
                <w:i/>
                <w:iCs/>
                <w:noProof/>
                <w:sz w:val="19"/>
                <w:szCs w:val="19"/>
              </w:rPr>
            </w:pPr>
            <w:r w:rsidRPr="00F42EF7">
              <w:rPr>
                <w:rFonts w:ascii="Lucida Sans Unicode" w:hAnsi="Lucida Sans Unicode" w:cs="Lucida Sans Unicode"/>
                <w:i/>
                <w:iCs/>
                <w:sz w:val="19"/>
                <w:szCs w:val="19"/>
              </w:rPr>
              <w:t>Foto: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Vanessa García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Blanca,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2022. 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General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Comuneros.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la Sierra</w:t>
            </w:r>
          </w:p>
        </w:tc>
        <w:tc>
          <w:tcPr>
            <w:tcW w:w="222" w:type="dxa"/>
            <w:tcBorders>
              <w:top w:val="nil"/>
              <w:left w:val="nil"/>
              <w:bottom w:val="nil"/>
              <w:right w:val="nil"/>
            </w:tcBorders>
          </w:tcPr>
          <w:p w14:paraId="06518051" w14:textId="77777777" w:rsidR="00DC63EB" w:rsidRPr="00F42EF7" w:rsidRDefault="00DC63EB" w:rsidP="00290AB1">
            <w:pPr>
              <w:pStyle w:val="Textoindependiente"/>
              <w:spacing w:after="0"/>
              <w:ind w:left="567" w:right="49"/>
              <w:rPr>
                <w:rFonts w:ascii="Lucida Sans Unicode" w:hAnsi="Lucida Sans Unicode" w:cs="Lucida Sans Unicode"/>
                <w:i/>
                <w:iCs/>
                <w:sz w:val="19"/>
                <w:szCs w:val="19"/>
              </w:rPr>
            </w:pPr>
          </w:p>
        </w:tc>
        <w:tc>
          <w:tcPr>
            <w:tcW w:w="4305" w:type="dxa"/>
            <w:tcBorders>
              <w:top w:val="nil"/>
              <w:left w:val="nil"/>
              <w:bottom w:val="nil"/>
              <w:right w:val="nil"/>
            </w:tcBorders>
          </w:tcPr>
          <w:p w14:paraId="4459EEE2" w14:textId="2BC4E091" w:rsidR="00DC63EB" w:rsidRPr="00F42EF7" w:rsidRDefault="00DC63EB" w:rsidP="00217EA8">
            <w:pPr>
              <w:pStyle w:val="Textoindependiente"/>
              <w:spacing w:after="0"/>
              <w:ind w:left="567" w:right="49"/>
              <w:rPr>
                <w:rFonts w:ascii="Lucida Sans Unicode" w:hAnsi="Lucida Sans Unicode" w:cs="Lucida Sans Unicode"/>
                <w:i/>
                <w:iCs/>
                <w:color w:val="2F5496"/>
                <w:w w:val="105"/>
                <w:sz w:val="19"/>
                <w:szCs w:val="19"/>
              </w:rPr>
            </w:pPr>
            <w:r w:rsidRPr="00F42EF7">
              <w:rPr>
                <w:rFonts w:ascii="Lucida Sans Unicode" w:hAnsi="Lucida Sans Unicode" w:cs="Lucida Sans Unicode"/>
                <w:i/>
                <w:iCs/>
                <w:sz w:val="19"/>
                <w:szCs w:val="19"/>
              </w:rPr>
              <w:t>Foto:</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Vanessa García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Blanca,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3</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diciembre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2022. 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General de</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Comuneros.</w:t>
            </w:r>
            <w:r w:rsidR="00217EA8"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de la Sierra</w:t>
            </w:r>
          </w:p>
        </w:tc>
      </w:tr>
    </w:tbl>
    <w:p w14:paraId="0C014416" w14:textId="77777777" w:rsidR="00DC63EB" w:rsidRPr="00F42EF7" w:rsidRDefault="00DC63EB" w:rsidP="00290AB1">
      <w:pPr>
        <w:pStyle w:val="Prrafodelista"/>
        <w:tabs>
          <w:tab w:val="left" w:pos="1631"/>
        </w:tabs>
        <w:spacing w:after="0" w:line="240" w:lineRule="auto"/>
        <w:ind w:left="567" w:right="49"/>
        <w:jc w:val="both"/>
        <w:rPr>
          <w:rFonts w:ascii="Lucida Sans Unicode" w:hAnsi="Lucida Sans Unicode" w:cs="Lucida Sans Unicode"/>
          <w:i/>
          <w:iCs/>
          <w:color w:val="2F5496"/>
          <w:w w:val="105"/>
          <w:sz w:val="20"/>
          <w:szCs w:val="20"/>
        </w:rPr>
      </w:pPr>
    </w:p>
    <w:p w14:paraId="23793999" w14:textId="77777777" w:rsidR="00DC63EB" w:rsidRPr="00F42EF7" w:rsidRDefault="00DC63EB" w:rsidP="00DC63EB">
      <w:pPr>
        <w:pStyle w:val="Prrafodelista"/>
        <w:tabs>
          <w:tab w:val="left" w:pos="1631"/>
        </w:tabs>
        <w:spacing w:after="0" w:line="240" w:lineRule="auto"/>
        <w:ind w:left="567" w:right="49"/>
        <w:jc w:val="both"/>
        <w:rPr>
          <w:rFonts w:ascii="Lucida Sans Unicode" w:hAnsi="Lucida Sans Unicode" w:cs="Lucida Sans Unicode"/>
          <w:i/>
          <w:iCs/>
          <w:color w:val="2F5496"/>
          <w:w w:val="105"/>
          <w:sz w:val="20"/>
          <w:szCs w:val="20"/>
        </w:rPr>
      </w:pPr>
    </w:p>
    <w:tbl>
      <w:tblPr>
        <w:tblStyle w:val="Tablaconcuadrcula"/>
        <w:tblW w:w="0" w:type="auto"/>
        <w:tblLook w:val="04A0" w:firstRow="1" w:lastRow="0" w:firstColumn="1" w:lastColumn="0" w:noHBand="0" w:noVBand="1"/>
      </w:tblPr>
      <w:tblGrid>
        <w:gridCol w:w="4284"/>
        <w:gridCol w:w="221"/>
        <w:gridCol w:w="4284"/>
      </w:tblGrid>
      <w:tr w:rsidR="00DC63EB" w:rsidRPr="00F42EF7" w14:paraId="79B7A8EE" w14:textId="77777777" w:rsidTr="00D03A02">
        <w:tc>
          <w:tcPr>
            <w:tcW w:w="4284" w:type="dxa"/>
            <w:tcBorders>
              <w:top w:val="nil"/>
              <w:left w:val="nil"/>
              <w:bottom w:val="nil"/>
              <w:right w:val="nil"/>
            </w:tcBorders>
          </w:tcPr>
          <w:p w14:paraId="7CA358C0" w14:textId="77777777" w:rsidR="00DC63EB" w:rsidRPr="00F42EF7" w:rsidRDefault="00DC63EB" w:rsidP="00DC63EB">
            <w:pPr>
              <w:pStyle w:val="Prrafodelista"/>
              <w:tabs>
                <w:tab w:val="left" w:pos="1631"/>
              </w:tabs>
              <w:ind w:left="567" w:right="49"/>
              <w:jc w:val="both"/>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lastRenderedPageBreak/>
              <w:drawing>
                <wp:inline distT="0" distB="0" distL="0" distR="0" wp14:anchorId="37B7AAA2" wp14:editId="1C19CB3E">
                  <wp:extent cx="2622019" cy="1960880"/>
                  <wp:effectExtent l="0" t="0" r="6985" b="1270"/>
                  <wp:docPr id="9" name="image6.jpeg" descr="Hombre sentado en una banc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Hombre sentado en una banca de mader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6140" cy="1971440"/>
                          </a:xfrm>
                          <a:prstGeom prst="rect">
                            <a:avLst/>
                          </a:prstGeom>
                        </pic:spPr>
                      </pic:pic>
                    </a:graphicData>
                  </a:graphic>
                </wp:inline>
              </w:drawing>
            </w:r>
          </w:p>
        </w:tc>
        <w:tc>
          <w:tcPr>
            <w:tcW w:w="221" w:type="dxa"/>
            <w:tcBorders>
              <w:top w:val="nil"/>
              <w:left w:val="nil"/>
              <w:bottom w:val="nil"/>
              <w:right w:val="nil"/>
            </w:tcBorders>
          </w:tcPr>
          <w:p w14:paraId="2190CA78" w14:textId="77777777" w:rsidR="00DC63EB" w:rsidRPr="00F42EF7" w:rsidRDefault="00DC63EB" w:rsidP="00DC63EB">
            <w:pPr>
              <w:pStyle w:val="Prrafodelista"/>
              <w:tabs>
                <w:tab w:val="left" w:pos="1631"/>
              </w:tabs>
              <w:ind w:left="567" w:right="49"/>
              <w:jc w:val="right"/>
              <w:rPr>
                <w:rFonts w:ascii="Lucida Sans Unicode" w:hAnsi="Lucida Sans Unicode" w:cs="Lucida Sans Unicode"/>
                <w:i/>
                <w:iCs/>
                <w:noProof/>
                <w:sz w:val="20"/>
                <w:szCs w:val="20"/>
              </w:rPr>
            </w:pPr>
          </w:p>
        </w:tc>
        <w:tc>
          <w:tcPr>
            <w:tcW w:w="4284" w:type="dxa"/>
            <w:tcBorders>
              <w:top w:val="nil"/>
              <w:left w:val="nil"/>
              <w:bottom w:val="nil"/>
              <w:right w:val="nil"/>
            </w:tcBorders>
          </w:tcPr>
          <w:p w14:paraId="4AB415DD" w14:textId="77777777" w:rsidR="00DC63EB" w:rsidRPr="00F42EF7" w:rsidRDefault="00DC63EB" w:rsidP="00DC63EB">
            <w:pPr>
              <w:pStyle w:val="Prrafodelista"/>
              <w:tabs>
                <w:tab w:val="left" w:pos="1631"/>
              </w:tabs>
              <w:ind w:left="567" w:right="49"/>
              <w:rPr>
                <w:rFonts w:ascii="Lucida Sans Unicode" w:hAnsi="Lucida Sans Unicode" w:cs="Lucida Sans Unicode"/>
                <w:i/>
                <w:iCs/>
                <w:color w:val="2F5496"/>
                <w:w w:val="105"/>
                <w:sz w:val="20"/>
                <w:szCs w:val="20"/>
              </w:rPr>
            </w:pPr>
            <w:r w:rsidRPr="00F42EF7">
              <w:rPr>
                <w:rFonts w:ascii="Lucida Sans Unicode" w:hAnsi="Lucida Sans Unicode" w:cs="Lucida Sans Unicode"/>
                <w:i/>
                <w:iCs/>
                <w:noProof/>
                <w:sz w:val="20"/>
                <w:szCs w:val="20"/>
                <w:lang w:val="en-US"/>
              </w:rPr>
              <w:drawing>
                <wp:inline distT="0" distB="0" distL="0" distR="0" wp14:anchorId="2496BA74" wp14:editId="457BBF12">
                  <wp:extent cx="2624789" cy="1961149"/>
                  <wp:effectExtent l="0" t="0" r="4445" b="1270"/>
                  <wp:docPr id="11" name="image7.jpeg" descr="Una persona con gafas de sol posando delante de un grupo de personas sonrie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Una persona con gafas de sol posando delante de un grupo de personas sonriendo&#10;&#10;Descripción generada automáticamente con confianza media"/>
                          <pic:cNvPicPr/>
                        </pic:nvPicPr>
                        <pic:blipFill>
                          <a:blip r:embed="rId13" cstate="print"/>
                          <a:stretch>
                            <a:fillRect/>
                          </a:stretch>
                        </pic:blipFill>
                        <pic:spPr>
                          <a:xfrm>
                            <a:off x="0" y="0"/>
                            <a:ext cx="2644703" cy="1976028"/>
                          </a:xfrm>
                          <a:prstGeom prst="rect">
                            <a:avLst/>
                          </a:prstGeom>
                        </pic:spPr>
                      </pic:pic>
                    </a:graphicData>
                  </a:graphic>
                </wp:inline>
              </w:drawing>
            </w:r>
          </w:p>
        </w:tc>
      </w:tr>
      <w:tr w:rsidR="00DC63EB" w:rsidRPr="00F42EF7" w14:paraId="4186347B" w14:textId="77777777" w:rsidTr="00D03A02">
        <w:trPr>
          <w:trHeight w:val="1092"/>
        </w:trPr>
        <w:tc>
          <w:tcPr>
            <w:tcW w:w="4284" w:type="dxa"/>
            <w:tcBorders>
              <w:top w:val="nil"/>
              <w:left w:val="nil"/>
              <w:bottom w:val="nil"/>
              <w:right w:val="nil"/>
            </w:tcBorders>
          </w:tcPr>
          <w:p w14:paraId="15D8B703" w14:textId="77777777" w:rsidR="00DC63EB" w:rsidRPr="00F42EF7" w:rsidRDefault="00DC63EB" w:rsidP="00DC63EB">
            <w:pPr>
              <w:pStyle w:val="Textoindependiente"/>
              <w:spacing w:after="0"/>
              <w:ind w:left="567" w:right="49"/>
              <w:rPr>
                <w:rFonts w:ascii="Lucida Sans Unicode" w:hAnsi="Lucida Sans Unicode" w:cs="Lucida Sans Unicode"/>
                <w:i/>
                <w:iCs/>
                <w:sz w:val="19"/>
                <w:szCs w:val="19"/>
              </w:rPr>
            </w:pPr>
            <w:r w:rsidRPr="00F42EF7">
              <w:rPr>
                <w:rFonts w:ascii="Lucida Sans Unicode" w:hAnsi="Lucida Sans Unicode" w:cs="Lucida Sans Unicode"/>
                <w:i/>
                <w:iCs/>
                <w:sz w:val="19"/>
                <w:szCs w:val="19"/>
              </w:rPr>
              <w:t>Foto: Vanessa García Blanca, 3 de diciembre de 2022. Trabajo de campo durante la</w:t>
            </w:r>
            <w:r w:rsidRPr="00F42EF7">
              <w:rPr>
                <w:rFonts w:ascii="Lucida Sans Unicode" w:hAnsi="Lucida Sans Unicode" w:cs="Lucida Sans Unicode"/>
                <w:i/>
                <w:iCs/>
                <w:spacing w:val="-52"/>
                <w:sz w:val="19"/>
                <w:szCs w:val="19"/>
              </w:rPr>
              <w:t xml:space="preserve"> </w:t>
            </w:r>
            <w:r w:rsidRPr="00F42EF7">
              <w:rPr>
                <w:rFonts w:ascii="Lucida Sans Unicode" w:hAnsi="Lucida Sans Unicode" w:cs="Lucida Sans Unicode"/>
                <w:i/>
                <w:iCs/>
                <w:sz w:val="19"/>
                <w:szCs w:val="19"/>
              </w:rPr>
              <w:t>Asamblea</w:t>
            </w:r>
            <w:r w:rsidRPr="00F42EF7">
              <w:rPr>
                <w:rFonts w:ascii="Lucida Sans Unicode" w:hAnsi="Lucida Sans Unicode" w:cs="Lucida Sans Unicode"/>
                <w:i/>
                <w:iCs/>
                <w:spacing w:val="-1"/>
                <w:sz w:val="19"/>
                <w:szCs w:val="19"/>
              </w:rPr>
              <w:t xml:space="preserve"> </w:t>
            </w:r>
            <w:r w:rsidRPr="00F42EF7">
              <w:rPr>
                <w:rFonts w:ascii="Lucida Sans Unicode" w:hAnsi="Lucida Sans Unicode" w:cs="Lucida Sans Unicode"/>
                <w:i/>
                <w:iCs/>
                <w:sz w:val="19"/>
                <w:szCs w:val="19"/>
              </w:rPr>
              <w:t xml:space="preserve">General de Comuneros.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w:t>
            </w:r>
          </w:p>
          <w:p w14:paraId="30CF303F" w14:textId="77777777" w:rsidR="00A854E4" w:rsidRPr="00F42EF7" w:rsidRDefault="00A854E4" w:rsidP="00DC63EB">
            <w:pPr>
              <w:pStyle w:val="Textoindependiente"/>
              <w:spacing w:after="0"/>
              <w:ind w:left="567" w:right="49"/>
              <w:rPr>
                <w:rFonts w:ascii="Lucida Sans Unicode" w:hAnsi="Lucida Sans Unicode" w:cs="Lucida Sans Unicode"/>
                <w:i/>
                <w:iCs/>
                <w:noProof/>
                <w:sz w:val="19"/>
                <w:szCs w:val="19"/>
              </w:rPr>
            </w:pPr>
          </w:p>
          <w:p w14:paraId="35F1AE01" w14:textId="52F1CC86" w:rsidR="00DC63EB" w:rsidRPr="00F42EF7" w:rsidRDefault="00DC63EB" w:rsidP="00355E46">
            <w:pPr>
              <w:pStyle w:val="Textoindependiente"/>
              <w:spacing w:after="0"/>
              <w:ind w:left="567" w:right="49"/>
              <w:jc w:val="right"/>
              <w:rPr>
                <w:rFonts w:ascii="Lucida Sans Unicode" w:hAnsi="Lucida Sans Unicode" w:cs="Lucida Sans Unicode"/>
                <w:i/>
                <w:iCs/>
                <w:noProof/>
                <w:sz w:val="19"/>
                <w:szCs w:val="19"/>
              </w:rPr>
            </w:pPr>
          </w:p>
        </w:tc>
        <w:tc>
          <w:tcPr>
            <w:tcW w:w="221" w:type="dxa"/>
            <w:tcBorders>
              <w:top w:val="nil"/>
              <w:left w:val="nil"/>
              <w:bottom w:val="nil"/>
              <w:right w:val="nil"/>
            </w:tcBorders>
          </w:tcPr>
          <w:p w14:paraId="13AD33E2" w14:textId="77777777" w:rsidR="00DC63EB" w:rsidRPr="00F42EF7" w:rsidRDefault="00DC63EB" w:rsidP="00DC63EB">
            <w:pPr>
              <w:pStyle w:val="Textoindependiente"/>
              <w:spacing w:after="0"/>
              <w:ind w:left="567" w:right="49"/>
              <w:rPr>
                <w:rFonts w:ascii="Lucida Sans Unicode" w:hAnsi="Lucida Sans Unicode" w:cs="Lucida Sans Unicode"/>
                <w:i/>
                <w:iCs/>
                <w:sz w:val="19"/>
                <w:szCs w:val="19"/>
              </w:rPr>
            </w:pPr>
          </w:p>
        </w:tc>
        <w:tc>
          <w:tcPr>
            <w:tcW w:w="4284" w:type="dxa"/>
            <w:tcBorders>
              <w:top w:val="nil"/>
              <w:left w:val="nil"/>
              <w:bottom w:val="nil"/>
              <w:right w:val="nil"/>
            </w:tcBorders>
          </w:tcPr>
          <w:p w14:paraId="76AC1E92" w14:textId="77777777" w:rsidR="00DC63EB" w:rsidRPr="00F42EF7" w:rsidRDefault="00DC63EB" w:rsidP="00DC63EB">
            <w:pPr>
              <w:pStyle w:val="Textoindependiente"/>
              <w:spacing w:after="0"/>
              <w:ind w:left="567" w:right="49"/>
              <w:rPr>
                <w:rFonts w:ascii="Lucida Sans Unicode" w:hAnsi="Lucida Sans Unicode" w:cs="Lucida Sans Unicode"/>
                <w:i/>
                <w:iCs/>
                <w:sz w:val="19"/>
                <w:szCs w:val="19"/>
              </w:rPr>
            </w:pPr>
            <w:r w:rsidRPr="00F42EF7">
              <w:rPr>
                <w:rFonts w:ascii="Lucida Sans Unicode" w:hAnsi="Lucida Sans Unicode" w:cs="Lucida Sans Unicode"/>
                <w:i/>
                <w:iCs/>
                <w:sz w:val="19"/>
                <w:szCs w:val="19"/>
              </w:rPr>
              <w:t>Foto: Fortino Domínguez Rueda, 2 de noviembre de 2022. Trabajo de campo. Tuxpán,</w:t>
            </w:r>
            <w:r w:rsidRPr="00F42EF7">
              <w:rPr>
                <w:rFonts w:ascii="Lucida Sans Unicode" w:hAnsi="Lucida Sans Unicode" w:cs="Lucida Sans Unicode"/>
                <w:i/>
                <w:iCs/>
                <w:spacing w:val="-52"/>
                <w:sz w:val="19"/>
                <w:szCs w:val="19"/>
              </w:rPr>
              <w:t xml:space="preserve"> </w:t>
            </w:r>
            <w:r w:rsidRPr="00F42EF7">
              <w:rPr>
                <w:rFonts w:ascii="Lucida Sans Unicode" w:hAnsi="Lucida Sans Unicode" w:cs="Lucida Sans Unicode"/>
                <w:i/>
                <w:iCs/>
                <w:sz w:val="19"/>
                <w:szCs w:val="19"/>
              </w:rPr>
              <w:t>Jalisco.</w:t>
            </w:r>
          </w:p>
          <w:p w14:paraId="441DAD17" w14:textId="54E335BC" w:rsidR="00A854E4" w:rsidRPr="00F42EF7" w:rsidRDefault="00A854E4" w:rsidP="00355E46">
            <w:pPr>
              <w:pStyle w:val="Prrafodelista"/>
              <w:tabs>
                <w:tab w:val="left" w:pos="1631"/>
              </w:tabs>
              <w:ind w:left="567" w:right="49"/>
              <w:jc w:val="right"/>
              <w:rPr>
                <w:rFonts w:ascii="Lucida Sans Unicode" w:hAnsi="Lucida Sans Unicode" w:cs="Lucida Sans Unicode"/>
                <w:i/>
                <w:iCs/>
                <w:color w:val="2F5496"/>
                <w:w w:val="105"/>
                <w:sz w:val="19"/>
                <w:szCs w:val="19"/>
              </w:rPr>
            </w:pPr>
          </w:p>
        </w:tc>
      </w:tr>
    </w:tbl>
    <w:p w14:paraId="026DC796" w14:textId="443EFB2D" w:rsidR="00D03A02" w:rsidRPr="00F42EF7" w:rsidRDefault="007B1191" w:rsidP="00D03A02">
      <w:pPr>
        <w:pStyle w:val="Textoindependiente"/>
        <w:spacing w:after="0"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Cabe </w:t>
      </w:r>
      <w:r w:rsidR="003E1127" w:rsidRPr="00F42EF7">
        <w:rPr>
          <w:rFonts w:ascii="Lucida Sans Unicode" w:hAnsi="Lucida Sans Unicode" w:cs="Lucida Sans Unicode"/>
          <w:sz w:val="20"/>
          <w:szCs w:val="20"/>
        </w:rPr>
        <w:t xml:space="preserve">mencionar </w:t>
      </w:r>
      <w:r w:rsidRPr="00F42EF7">
        <w:rPr>
          <w:rFonts w:ascii="Lucida Sans Unicode" w:hAnsi="Lucida Sans Unicode" w:cs="Lucida Sans Unicode"/>
          <w:sz w:val="20"/>
          <w:szCs w:val="20"/>
        </w:rPr>
        <w:t xml:space="preserve">que el </w:t>
      </w:r>
      <w:r w:rsidR="002C2BF7" w:rsidRPr="00F42EF7">
        <w:rPr>
          <w:rFonts w:ascii="Lucida Sans Unicode" w:hAnsi="Lucida Sans Unicode" w:cs="Lucida Sans Unicode"/>
          <w:sz w:val="20"/>
          <w:szCs w:val="20"/>
        </w:rPr>
        <w:t>d</w:t>
      </w:r>
      <w:r w:rsidRPr="00F42EF7">
        <w:rPr>
          <w:rFonts w:ascii="Lucida Sans Unicode" w:hAnsi="Lucida Sans Unicode" w:cs="Lucida Sans Unicode"/>
          <w:sz w:val="20"/>
          <w:szCs w:val="20"/>
        </w:rPr>
        <w:t xml:space="preserve">ictamen </w:t>
      </w:r>
      <w:r w:rsidR="002C2BF7" w:rsidRPr="00F42EF7">
        <w:rPr>
          <w:rFonts w:ascii="Lucida Sans Unicode" w:hAnsi="Lucida Sans Unicode" w:cs="Lucida Sans Unicode"/>
          <w:sz w:val="20"/>
          <w:szCs w:val="20"/>
        </w:rPr>
        <w:t xml:space="preserve">pericial </w:t>
      </w:r>
      <w:r w:rsidRPr="00F42EF7">
        <w:rPr>
          <w:rFonts w:ascii="Lucida Sans Unicode" w:hAnsi="Lucida Sans Unicode" w:cs="Lucida Sans Unicode"/>
          <w:sz w:val="20"/>
          <w:szCs w:val="20"/>
        </w:rPr>
        <w:t>presentado</w:t>
      </w:r>
      <w:r w:rsidR="002C2BF7" w:rsidRPr="00F42EF7">
        <w:rPr>
          <w:rFonts w:ascii="Lucida Sans Unicode" w:hAnsi="Lucida Sans Unicode" w:cs="Lucida Sans Unicode"/>
          <w:sz w:val="20"/>
          <w:szCs w:val="20"/>
        </w:rPr>
        <w:t>,</w:t>
      </w:r>
      <w:r w:rsidRPr="00F42EF7">
        <w:rPr>
          <w:rFonts w:ascii="Lucida Sans Unicode" w:hAnsi="Lucida Sans Unicode" w:cs="Lucida Sans Unicode"/>
          <w:sz w:val="20"/>
          <w:szCs w:val="20"/>
        </w:rPr>
        <w:t xml:space="preserve"> contiene cuatro planos topográficos,</w:t>
      </w:r>
      <w:r w:rsidR="00176502" w:rsidRPr="00F42EF7">
        <w:rPr>
          <w:rFonts w:ascii="Lucida Sans Unicode" w:hAnsi="Lucida Sans Unicode" w:cs="Lucida Sans Unicode"/>
          <w:sz w:val="20"/>
          <w:szCs w:val="20"/>
        </w:rPr>
        <w:t xml:space="preserve"> con los siguientes títulos: el primero “El GRAN NAYAR”, el segundo “COMUNIDADES WIXARITARI EN JALISCO”, el tercero </w:t>
      </w:r>
      <w:r w:rsidR="00F51901" w:rsidRPr="00F42EF7">
        <w:rPr>
          <w:rFonts w:ascii="Lucida Sans Unicode" w:hAnsi="Lucida Sans Unicode" w:cs="Lucida Sans Unicode"/>
          <w:sz w:val="20"/>
          <w:szCs w:val="20"/>
        </w:rPr>
        <w:t xml:space="preserve">“DICTAMEN PERICIAL EN MATERIA DE ANTROPOLOGÍA E HISTORIA COMUNIDAD INDÍGENA DE SAN SEBASTIÁN TEPONAHUAXTLÁN EN EL MUNICPIO DE MEZQUITIC Y BOLAÑOS” y el cuarto “TERRITORIO SAGRADO WIXÁRIKA” </w:t>
      </w:r>
      <w:r w:rsidR="00176502" w:rsidRPr="00F42EF7">
        <w:rPr>
          <w:rFonts w:ascii="Lucida Sans Unicode" w:hAnsi="Lucida Sans Unicode" w:cs="Lucida Sans Unicode"/>
          <w:sz w:val="20"/>
          <w:szCs w:val="20"/>
        </w:rPr>
        <w:t xml:space="preserve">en un total de cuatro fojas, </w:t>
      </w:r>
      <w:r w:rsidRPr="00F42EF7">
        <w:rPr>
          <w:rFonts w:ascii="Lucida Sans Unicode" w:hAnsi="Lucida Sans Unicode" w:cs="Lucida Sans Unicode"/>
          <w:sz w:val="20"/>
          <w:szCs w:val="20"/>
        </w:rPr>
        <w:t xml:space="preserve">mismos que se acompañan </w:t>
      </w:r>
      <w:r w:rsidR="00037998" w:rsidRPr="00F42EF7">
        <w:rPr>
          <w:rFonts w:ascii="Lucida Sans Unicode" w:hAnsi="Lucida Sans Unicode" w:cs="Lucida Sans Unicode"/>
          <w:sz w:val="20"/>
          <w:szCs w:val="20"/>
        </w:rPr>
        <w:t xml:space="preserve">para su consulta </w:t>
      </w:r>
      <w:r w:rsidRPr="00F42EF7">
        <w:rPr>
          <w:rFonts w:ascii="Lucida Sans Unicode" w:hAnsi="Lucida Sans Unicode" w:cs="Lucida Sans Unicode"/>
          <w:sz w:val="20"/>
          <w:szCs w:val="20"/>
        </w:rPr>
        <w:t xml:space="preserve">como </w:t>
      </w:r>
      <w:r w:rsidRPr="00F42EF7">
        <w:rPr>
          <w:rFonts w:ascii="Lucida Sans Unicode" w:hAnsi="Lucida Sans Unicode" w:cs="Lucida Sans Unicode"/>
          <w:b/>
          <w:bCs/>
          <w:sz w:val="20"/>
          <w:szCs w:val="20"/>
        </w:rPr>
        <w:t xml:space="preserve">anexo </w:t>
      </w:r>
      <w:r w:rsidR="00037998" w:rsidRPr="00F42EF7">
        <w:rPr>
          <w:rFonts w:ascii="Lucida Sans Unicode" w:hAnsi="Lucida Sans Unicode" w:cs="Lucida Sans Unicode"/>
          <w:b/>
          <w:bCs/>
          <w:sz w:val="20"/>
          <w:szCs w:val="20"/>
        </w:rPr>
        <w:t>1</w:t>
      </w:r>
      <w:r w:rsidRPr="00F42EF7">
        <w:rPr>
          <w:rFonts w:ascii="Lucida Sans Unicode" w:hAnsi="Lucida Sans Unicode" w:cs="Lucida Sans Unicode"/>
          <w:sz w:val="20"/>
          <w:szCs w:val="20"/>
        </w:rPr>
        <w:t xml:space="preserve"> a este </w:t>
      </w:r>
      <w:r w:rsidR="008D7CA4" w:rsidRPr="00F42EF7">
        <w:rPr>
          <w:rFonts w:ascii="Lucida Sans Unicode" w:hAnsi="Lucida Sans Unicode" w:cs="Lucida Sans Unicode"/>
          <w:sz w:val="20"/>
          <w:szCs w:val="20"/>
        </w:rPr>
        <w:t>Dictamen</w:t>
      </w:r>
      <w:r w:rsidR="00037998" w:rsidRPr="00F42EF7">
        <w:rPr>
          <w:rFonts w:ascii="Lucida Sans Unicode" w:hAnsi="Lucida Sans Unicode" w:cs="Lucida Sans Unicode"/>
          <w:sz w:val="20"/>
          <w:szCs w:val="20"/>
        </w:rPr>
        <w:t xml:space="preserve">. </w:t>
      </w:r>
    </w:p>
    <w:p w14:paraId="60BD88BA" w14:textId="77777777" w:rsidR="00FE64BA" w:rsidRPr="00F42EF7" w:rsidRDefault="00FE64BA" w:rsidP="00DC63EB">
      <w:pPr>
        <w:pStyle w:val="Prrafodelista"/>
        <w:tabs>
          <w:tab w:val="left" w:pos="1631"/>
        </w:tabs>
        <w:spacing w:after="0" w:line="240" w:lineRule="auto"/>
        <w:ind w:left="567" w:right="49"/>
        <w:jc w:val="both"/>
        <w:rPr>
          <w:rFonts w:ascii="Lucida Sans Unicode" w:hAnsi="Lucida Sans Unicode" w:cs="Lucida Sans Unicode"/>
          <w:color w:val="2F5496"/>
          <w:w w:val="105"/>
          <w:sz w:val="20"/>
          <w:szCs w:val="20"/>
        </w:rPr>
      </w:pPr>
    </w:p>
    <w:p w14:paraId="4A5309FD" w14:textId="6438DF63" w:rsidR="0042471A" w:rsidRPr="00F42EF7" w:rsidRDefault="00494C81" w:rsidP="00D42012">
      <w:pPr>
        <w:pStyle w:val="Sinespaciado"/>
        <w:numPr>
          <w:ilvl w:val="4"/>
          <w:numId w:val="15"/>
        </w:numPr>
        <w:tabs>
          <w:tab w:val="left" w:pos="284"/>
          <w:tab w:val="left" w:pos="426"/>
        </w:tabs>
        <w:suppressAutoHyphens w:val="0"/>
        <w:spacing w:line="276" w:lineRule="auto"/>
        <w:ind w:left="0" w:right="-518" w:firstLine="0"/>
        <w:jc w:val="both"/>
        <w:rPr>
          <w:rFonts w:ascii="Lucida Sans Unicode" w:eastAsia="Arial Narrow" w:hAnsi="Lucida Sans Unicode" w:cs="Lucida Sans Unicode"/>
          <w:sz w:val="20"/>
          <w:szCs w:val="20"/>
          <w:lang w:eastAsia="es-MX"/>
        </w:rPr>
      </w:pPr>
      <w:bookmarkStart w:id="17" w:name="_TOC_250000"/>
      <w:bookmarkEnd w:id="17"/>
      <w:r w:rsidRPr="00F42EF7">
        <w:rPr>
          <w:rFonts w:ascii="Lucida Sans Unicode" w:hAnsi="Lucida Sans Unicode" w:cs="Lucida Sans Unicode"/>
          <w:b/>
          <w:bCs/>
          <w:sz w:val="20"/>
          <w:szCs w:val="20"/>
        </w:rPr>
        <w:t>Entrevistas con los habitantes</w:t>
      </w:r>
    </w:p>
    <w:p w14:paraId="74DEC96E" w14:textId="77777777" w:rsidR="007B03E2" w:rsidRPr="00F42EF7" w:rsidRDefault="007B03E2" w:rsidP="007B03E2">
      <w:pPr>
        <w:pStyle w:val="Sinespaciado"/>
        <w:tabs>
          <w:tab w:val="left" w:pos="284"/>
          <w:tab w:val="left" w:pos="426"/>
        </w:tabs>
        <w:suppressAutoHyphens w:val="0"/>
        <w:spacing w:line="276" w:lineRule="auto"/>
        <w:ind w:right="-518"/>
        <w:jc w:val="both"/>
        <w:rPr>
          <w:rFonts w:ascii="Lucida Sans Unicode" w:eastAsia="Arial Narrow" w:hAnsi="Lucida Sans Unicode" w:cs="Lucida Sans Unicode"/>
          <w:sz w:val="20"/>
          <w:szCs w:val="20"/>
          <w:lang w:eastAsia="es-MX"/>
        </w:rPr>
      </w:pPr>
    </w:p>
    <w:p w14:paraId="2EDF3026" w14:textId="1ADFACEC" w:rsidR="0042471A" w:rsidRPr="00F42EF7" w:rsidRDefault="003E1127" w:rsidP="00873260">
      <w:pPr>
        <w:tabs>
          <w:tab w:val="left" w:pos="284"/>
          <w:tab w:val="left" w:pos="426"/>
        </w:tabs>
        <w:spacing w:after="0" w:line="276" w:lineRule="auto"/>
        <w:ind w:right="-518"/>
        <w:jc w:val="both"/>
        <w:rPr>
          <w:rFonts w:ascii="Lucida Sans Unicode" w:eastAsia="Arial Narrow" w:hAnsi="Lucida Sans Unicode" w:cs="Lucida Sans Unicode"/>
          <w:sz w:val="20"/>
          <w:szCs w:val="20"/>
          <w:lang w:eastAsia="es-MX"/>
        </w:rPr>
      </w:pPr>
      <w:r w:rsidRPr="00F42EF7">
        <w:rPr>
          <w:rFonts w:ascii="Lucida Sans Unicode" w:eastAsia="Arial Narrow" w:hAnsi="Lucida Sans Unicode" w:cs="Lucida Sans Unicode"/>
          <w:sz w:val="20"/>
          <w:szCs w:val="20"/>
          <w:lang w:eastAsia="es-MX"/>
        </w:rPr>
        <w:t xml:space="preserve">El </w:t>
      </w:r>
      <w:r w:rsidR="0042471A" w:rsidRPr="00F42EF7">
        <w:rPr>
          <w:rFonts w:ascii="Lucida Sans Unicode" w:eastAsia="Arial Narrow" w:hAnsi="Lucida Sans Unicode" w:cs="Lucida Sans Unicode"/>
          <w:sz w:val="20"/>
          <w:szCs w:val="20"/>
          <w:lang w:eastAsia="es-MX"/>
        </w:rPr>
        <w:t xml:space="preserve">convenio de colaboración y transferencia de recursos que suscribió el Instituto Electoral con la Universidad de Guadalajara, </w:t>
      </w:r>
      <w:r w:rsidR="007B03E2" w:rsidRPr="00F42EF7">
        <w:rPr>
          <w:rFonts w:ascii="Lucida Sans Unicode" w:eastAsia="Arial Narrow" w:hAnsi="Lucida Sans Unicode" w:cs="Lucida Sans Unicode"/>
          <w:sz w:val="20"/>
          <w:szCs w:val="20"/>
          <w:lang w:eastAsia="es-MX"/>
        </w:rPr>
        <w:t xml:space="preserve">descrito en el antecedente </w:t>
      </w:r>
      <w:r w:rsidR="00F35A22" w:rsidRPr="00F42EF7">
        <w:rPr>
          <w:rFonts w:ascii="Lucida Sans Unicode" w:eastAsia="Arial Narrow" w:hAnsi="Lucida Sans Unicode" w:cs="Lucida Sans Unicode"/>
          <w:b/>
          <w:bCs/>
          <w:sz w:val="20"/>
          <w:szCs w:val="20"/>
          <w:lang w:eastAsia="es-MX"/>
        </w:rPr>
        <w:t>17</w:t>
      </w:r>
      <w:r w:rsidR="007B03E2" w:rsidRPr="00F42EF7">
        <w:rPr>
          <w:rFonts w:ascii="Lucida Sans Unicode" w:eastAsia="Arial Narrow" w:hAnsi="Lucida Sans Unicode" w:cs="Lucida Sans Unicode"/>
          <w:sz w:val="20"/>
          <w:szCs w:val="20"/>
          <w:lang w:eastAsia="es-MX"/>
        </w:rPr>
        <w:t xml:space="preserve">, </w:t>
      </w:r>
      <w:r w:rsidR="009F7C8C" w:rsidRPr="00F42EF7">
        <w:rPr>
          <w:rFonts w:ascii="Lucida Sans Unicode" w:eastAsia="Arial Narrow" w:hAnsi="Lucida Sans Unicode" w:cs="Lucida Sans Unicode"/>
          <w:sz w:val="20"/>
          <w:szCs w:val="20"/>
          <w:lang w:eastAsia="es-MX"/>
        </w:rPr>
        <w:t xml:space="preserve">dio pauta a </w:t>
      </w:r>
      <w:r w:rsidR="0042471A" w:rsidRPr="00F42EF7">
        <w:rPr>
          <w:rFonts w:ascii="Lucida Sans Unicode" w:eastAsia="Arial Narrow" w:hAnsi="Lucida Sans Unicode" w:cs="Lucida Sans Unicode"/>
          <w:sz w:val="20"/>
          <w:szCs w:val="20"/>
          <w:lang w:eastAsia="es-MX"/>
        </w:rPr>
        <w:t xml:space="preserve">una investigación de campo especializada, mediante la aplicación de entrevistas a grupos focales, a fin de </w:t>
      </w:r>
      <w:r w:rsidR="00CF0AE6" w:rsidRPr="00F42EF7">
        <w:rPr>
          <w:rFonts w:ascii="Lucida Sans Unicode" w:eastAsia="Arial Narrow" w:hAnsi="Lucida Sans Unicode" w:cs="Lucida Sans Unicode"/>
          <w:sz w:val="20"/>
          <w:szCs w:val="20"/>
          <w:lang w:eastAsia="es-MX"/>
        </w:rPr>
        <w:t xml:space="preserve">hacer </w:t>
      </w:r>
      <w:r w:rsidR="0042471A" w:rsidRPr="00F42EF7">
        <w:rPr>
          <w:rFonts w:ascii="Lucida Sans Unicode" w:eastAsia="Arial Narrow" w:hAnsi="Lucida Sans Unicode" w:cs="Lucida Sans Unicode"/>
          <w:sz w:val="20"/>
          <w:szCs w:val="20"/>
          <w:lang w:eastAsia="es-MX"/>
        </w:rPr>
        <w:t xml:space="preserve">posible conocer las opiniones, percepciones y posiciones de las diversas autoridades y de la ciudadanía perteneciente a la comunidad indígena de Tuxpan de Bolaños, Jalisco, así como del propio municipio, en torno a la existencia histórica y vigencia de su sistema normativo de usos y costumbres. </w:t>
      </w:r>
    </w:p>
    <w:p w14:paraId="044844A8" w14:textId="637E9435" w:rsidR="00343CB7" w:rsidRPr="00F42EF7" w:rsidRDefault="00343CB7" w:rsidP="00873260">
      <w:pPr>
        <w:tabs>
          <w:tab w:val="left" w:pos="284"/>
          <w:tab w:val="left" w:pos="426"/>
        </w:tabs>
        <w:spacing w:after="0" w:line="276" w:lineRule="auto"/>
        <w:ind w:right="-518"/>
        <w:jc w:val="both"/>
        <w:rPr>
          <w:rFonts w:ascii="Lucida Sans Unicode" w:eastAsia="Arial Narrow" w:hAnsi="Lucida Sans Unicode" w:cs="Lucida Sans Unicode"/>
          <w:sz w:val="20"/>
          <w:szCs w:val="20"/>
          <w:lang w:eastAsia="es-MX"/>
        </w:rPr>
      </w:pPr>
    </w:p>
    <w:p w14:paraId="23A77198" w14:textId="7B099D1B" w:rsidR="005323A0" w:rsidRPr="00F42EF7" w:rsidRDefault="003E1127" w:rsidP="00873260">
      <w:pPr>
        <w:spacing w:after="0" w:line="276" w:lineRule="auto"/>
        <w:ind w:right="-567"/>
        <w:jc w:val="both"/>
        <w:rPr>
          <w:rFonts w:ascii="Lucida Sans Unicode" w:hAnsi="Lucida Sans Unicode" w:cs="Lucida Sans Unicode"/>
          <w:sz w:val="20"/>
          <w:szCs w:val="20"/>
        </w:rPr>
      </w:pPr>
      <w:r w:rsidRPr="00F42EF7">
        <w:rPr>
          <w:rFonts w:ascii="Lucida Sans Unicode" w:eastAsia="Arial Narrow" w:hAnsi="Lucida Sans Unicode" w:cs="Lucida Sans Unicode"/>
          <w:sz w:val="20"/>
          <w:szCs w:val="20"/>
          <w:lang w:eastAsia="es-MX"/>
        </w:rPr>
        <w:t xml:space="preserve">Para cumplir con el objetivo propuesto, </w:t>
      </w:r>
      <w:r w:rsidR="00343CB7" w:rsidRPr="00F42EF7">
        <w:rPr>
          <w:rFonts w:ascii="Lucida Sans Unicode" w:eastAsia="Arial Narrow" w:hAnsi="Lucida Sans Unicode" w:cs="Lucida Sans Unicode"/>
          <w:sz w:val="20"/>
          <w:szCs w:val="20"/>
          <w:lang w:eastAsia="es-MX"/>
        </w:rPr>
        <w:t xml:space="preserve">la investigación de campo </w:t>
      </w:r>
      <w:r w:rsidR="006C3A1C" w:rsidRPr="00F42EF7">
        <w:rPr>
          <w:rFonts w:ascii="Lucida Sans Unicode" w:eastAsia="Arial Narrow" w:hAnsi="Lucida Sans Unicode" w:cs="Lucida Sans Unicode"/>
          <w:sz w:val="20"/>
          <w:szCs w:val="20"/>
          <w:lang w:eastAsia="es-MX"/>
        </w:rPr>
        <w:t xml:space="preserve">contempló los </w:t>
      </w:r>
      <w:r w:rsidR="00343CB7" w:rsidRPr="00F42EF7">
        <w:rPr>
          <w:rFonts w:ascii="Lucida Sans Unicode" w:eastAsia="Arial Narrow" w:hAnsi="Lucida Sans Unicode" w:cs="Lucida Sans Unicode"/>
          <w:sz w:val="20"/>
          <w:szCs w:val="20"/>
          <w:lang w:eastAsia="es-MX"/>
        </w:rPr>
        <w:t xml:space="preserve">siguientes rubros: </w:t>
      </w:r>
      <w:r w:rsidR="00343CB7" w:rsidRPr="00F42EF7">
        <w:rPr>
          <w:rFonts w:ascii="Lucida Sans Unicode" w:hAnsi="Lucida Sans Unicode" w:cs="Lucida Sans Unicode"/>
          <w:sz w:val="20"/>
          <w:szCs w:val="20"/>
        </w:rPr>
        <w:t xml:space="preserve">Antecedentes históricos del Sistema Normativo Interno, 2. La Normatividad existente oral y escrita, 3. Jerarquía de autoridades y funciones, 4. La temporalidad de los cargos, 5. Instancias </w:t>
      </w:r>
      <w:r w:rsidR="00343CB7" w:rsidRPr="00F42EF7">
        <w:rPr>
          <w:rFonts w:ascii="Lucida Sans Unicode" w:hAnsi="Lucida Sans Unicode" w:cs="Lucida Sans Unicode"/>
          <w:sz w:val="20"/>
          <w:szCs w:val="20"/>
        </w:rPr>
        <w:lastRenderedPageBreak/>
        <w:t>y procedimientos para la elección de autoridades, 6, Mecanismos para la toma de decisiones, Conclusiones y Referencias</w:t>
      </w:r>
      <w:r w:rsidR="00D309DC" w:rsidRPr="00F42EF7">
        <w:rPr>
          <w:rFonts w:ascii="Lucida Sans Unicode" w:hAnsi="Lucida Sans Unicode" w:cs="Lucida Sans Unicode"/>
          <w:sz w:val="20"/>
          <w:szCs w:val="20"/>
        </w:rPr>
        <w:t>, cuyos resultados fueron los que a continuación se transcriben:</w:t>
      </w:r>
    </w:p>
    <w:p w14:paraId="3ADCFCA9" w14:textId="77777777" w:rsidR="00DD64BA" w:rsidRPr="00F42EF7" w:rsidRDefault="00DD64BA" w:rsidP="00873260">
      <w:pPr>
        <w:spacing w:after="0" w:line="276" w:lineRule="auto"/>
        <w:ind w:right="-567"/>
        <w:jc w:val="both"/>
        <w:rPr>
          <w:rFonts w:ascii="Lucida Sans Unicode" w:hAnsi="Lucida Sans Unicode" w:cs="Lucida Sans Unicode"/>
          <w:sz w:val="20"/>
          <w:szCs w:val="20"/>
        </w:rPr>
      </w:pPr>
    </w:p>
    <w:p w14:paraId="5C377C50" w14:textId="4E969C8A" w:rsidR="00F74E30" w:rsidRPr="00F42EF7" w:rsidRDefault="004D0835" w:rsidP="002C2BF7">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w:t>
      </w:r>
      <w:r w:rsidR="00F74E30" w:rsidRPr="00F42EF7">
        <w:rPr>
          <w:rFonts w:ascii="Lucida Sans Unicode" w:hAnsi="Lucida Sans Unicode" w:cs="Lucida Sans Unicode"/>
          <w:b/>
          <w:bCs/>
          <w:i/>
          <w:iCs/>
          <w:sz w:val="19"/>
          <w:szCs w:val="19"/>
        </w:rPr>
        <w:t xml:space="preserve">1. Antecedentes históricos de la población </w:t>
      </w:r>
      <w:proofErr w:type="spellStart"/>
      <w:r w:rsidR="00F74E30" w:rsidRPr="00F42EF7">
        <w:rPr>
          <w:rFonts w:ascii="Lucida Sans Unicode" w:hAnsi="Lucida Sans Unicode" w:cs="Lucida Sans Unicode"/>
          <w:b/>
          <w:bCs/>
          <w:i/>
          <w:iCs/>
          <w:sz w:val="19"/>
          <w:szCs w:val="19"/>
        </w:rPr>
        <w:t>wixarika</w:t>
      </w:r>
      <w:proofErr w:type="spellEnd"/>
      <w:r w:rsidR="00F74E30" w:rsidRPr="00F42EF7">
        <w:rPr>
          <w:rFonts w:ascii="Lucida Sans Unicode" w:hAnsi="Lucida Sans Unicode" w:cs="Lucida Sans Unicode"/>
          <w:b/>
          <w:bCs/>
          <w:i/>
          <w:iCs/>
          <w:sz w:val="19"/>
          <w:szCs w:val="19"/>
        </w:rPr>
        <w:t xml:space="preserve"> de Tuxpan de Bolaños en Jalisco</w:t>
      </w:r>
    </w:p>
    <w:p w14:paraId="57A8E17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4DEEC0D" w14:textId="7475189B"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Para situar históricamente a los </w:t>
      </w:r>
      <w:proofErr w:type="spellStart"/>
      <w:r w:rsidRPr="00F42EF7">
        <w:rPr>
          <w:rFonts w:ascii="Lucida Sans Unicode" w:hAnsi="Lucida Sans Unicode" w:cs="Lucida Sans Unicode"/>
          <w:i/>
          <w:iCs/>
          <w:sz w:val="19"/>
          <w:szCs w:val="19"/>
        </w:rPr>
        <w:t>Wirraritari</w:t>
      </w:r>
      <w:proofErr w:type="spellEnd"/>
      <w:r w:rsidRPr="00F42EF7">
        <w:rPr>
          <w:rFonts w:ascii="Lucida Sans Unicode" w:hAnsi="Lucida Sans Unicode" w:cs="Lucida Sans Unicode"/>
          <w:i/>
          <w:iCs/>
          <w:sz w:val="19"/>
          <w:szCs w:val="19"/>
        </w:rPr>
        <w:t xml:space="preserve"> en el contexto de los pueblos indígenas de México, particularmente en el territorio conceptualmente conocido como Mesoamérica (según Paul Kirchhoff [1946] (2000), Figura 1), es fundamental considerar el Occidente de México como una de las cinco regiones que conforman esta vasta área cultural. Esta delimitación 'parcial' abarca el Estado de Jalisco y, por ende, la región habitada por los </w:t>
      </w:r>
      <w:proofErr w:type="spellStart"/>
      <w:r w:rsidRPr="00F42EF7">
        <w:rPr>
          <w:rFonts w:ascii="Lucida Sans Unicode" w:hAnsi="Lucida Sans Unicode" w:cs="Lucida Sans Unicode"/>
          <w:i/>
          <w:iCs/>
          <w:sz w:val="19"/>
          <w:szCs w:val="19"/>
        </w:rPr>
        <w:t>Wixaritari</w:t>
      </w:r>
      <w:proofErr w:type="spellEnd"/>
      <w:r w:rsidR="001B7C17" w:rsidRPr="00F42EF7">
        <w:rPr>
          <w:rFonts w:ascii="Lucida Sans Unicode" w:hAnsi="Lucida Sans Unicode" w:cs="Lucida Sans Unicode"/>
          <w:i/>
          <w:iCs/>
          <w:sz w:val="19"/>
          <w:szCs w:val="19"/>
        </w:rPr>
        <w:t>.</w:t>
      </w:r>
      <w:r w:rsidRPr="00F42EF7">
        <w:rPr>
          <w:rStyle w:val="Refdenotaalpie"/>
          <w:rFonts w:ascii="Lucida Sans Unicode" w:hAnsi="Lucida Sans Unicode" w:cs="Lucida Sans Unicode"/>
          <w:i/>
          <w:iCs/>
          <w:sz w:val="19"/>
          <w:szCs w:val="19"/>
        </w:rPr>
        <w:footnoteReference w:id="19"/>
      </w:r>
    </w:p>
    <w:p w14:paraId="7712635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7792E4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evidencias arqueológicas y etnohistóricas revelan que la presencia de grupos humanos en esta zona norteña de Jalisco se remonta a siglos antes de la Era Común. Estos vestigios ofrecen valiosas perspectivas sobre la riqueza y diversidad de la historia ancestral de los </w:t>
      </w:r>
      <w:proofErr w:type="spellStart"/>
      <w:r w:rsidRPr="00F42EF7">
        <w:rPr>
          <w:rFonts w:ascii="Lucida Sans Unicode" w:hAnsi="Lucida Sans Unicode" w:cs="Lucida Sans Unicode"/>
          <w:i/>
          <w:iCs/>
          <w:sz w:val="19"/>
          <w:szCs w:val="19"/>
        </w:rPr>
        <w:t>Wirraritari</w:t>
      </w:r>
      <w:proofErr w:type="spellEnd"/>
      <w:r w:rsidRPr="00F42EF7">
        <w:rPr>
          <w:rFonts w:ascii="Lucida Sans Unicode" w:hAnsi="Lucida Sans Unicode" w:cs="Lucida Sans Unicode"/>
          <w:i/>
          <w:iCs/>
          <w:sz w:val="19"/>
          <w:szCs w:val="19"/>
        </w:rPr>
        <w:t xml:space="preserve"> en esta región mesoamericana.</w:t>
      </w:r>
    </w:p>
    <w:p w14:paraId="1EF0825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BC59183" w14:textId="77777777" w:rsidR="00F74E30" w:rsidRPr="00F42EF7" w:rsidRDefault="00F74E30" w:rsidP="002C2BF7">
      <w:pPr>
        <w:spacing w:after="0" w:line="240"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noProof/>
          <w:sz w:val="19"/>
          <w:szCs w:val="19"/>
          <w:lang w:val="en-US"/>
        </w:rPr>
        <w:drawing>
          <wp:inline distT="0" distB="0" distL="0" distR="0" wp14:anchorId="154F3F96" wp14:editId="6CED4885">
            <wp:extent cx="3209925" cy="2814630"/>
            <wp:effectExtent l="0" t="0" r="0" b="5080"/>
            <wp:docPr id="1" name="Imagen 1" descr="Un dibujo de un anim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animal&#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886" cy="2822488"/>
                    </a:xfrm>
                    <a:prstGeom prst="rect">
                      <a:avLst/>
                    </a:prstGeom>
                    <a:noFill/>
                  </pic:spPr>
                </pic:pic>
              </a:graphicData>
            </a:graphic>
          </wp:inline>
        </w:drawing>
      </w:r>
    </w:p>
    <w:p w14:paraId="356C07C3" w14:textId="77777777" w:rsidR="00F74E30" w:rsidRPr="00F42EF7" w:rsidRDefault="00F74E30" w:rsidP="002C2BF7">
      <w:pPr>
        <w:spacing w:after="0" w:line="240"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sz w:val="19"/>
          <w:szCs w:val="19"/>
        </w:rPr>
        <w:t>Figura 1. Elaboración propia basada en la propuesta de Kirchhoff (2000).</w:t>
      </w:r>
    </w:p>
    <w:p w14:paraId="0C728E0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1BF28E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Durante la época de la conquista militar y espiritual en los siglos XVI y XVII en México, los sucesos variaron según las circunstancias que enfrentaron los extranjeros en tierras mesoamericanas. En el norte de México, la conquista se llevó a cabo de manera tardía, entre los siglos XVII y XVIII. En el caso de la región </w:t>
      </w:r>
      <w:proofErr w:type="spellStart"/>
      <w:r w:rsidRPr="00F42EF7">
        <w:rPr>
          <w:rFonts w:ascii="Lucida Sans Unicode" w:hAnsi="Lucida Sans Unicode" w:cs="Lucida Sans Unicode"/>
          <w:i/>
          <w:iCs/>
          <w:sz w:val="19"/>
          <w:szCs w:val="19"/>
        </w:rPr>
        <w:t>huichola</w:t>
      </w:r>
      <w:proofErr w:type="spellEnd"/>
      <w:r w:rsidRPr="00F42EF7">
        <w:rPr>
          <w:rFonts w:ascii="Lucida Sans Unicode" w:hAnsi="Lucida Sans Unicode" w:cs="Lucida Sans Unicode"/>
          <w:i/>
          <w:iCs/>
          <w:sz w:val="19"/>
          <w:szCs w:val="19"/>
        </w:rPr>
        <w:t xml:space="preserve"> o </w:t>
      </w:r>
      <w:proofErr w:type="spellStart"/>
      <w:r w:rsidRPr="00F42EF7">
        <w:rPr>
          <w:rFonts w:ascii="Lucida Sans Unicode" w:hAnsi="Lucida Sans Unicode" w:cs="Lucida Sans Unicode"/>
          <w:i/>
          <w:iCs/>
          <w:sz w:val="19"/>
          <w:szCs w:val="19"/>
        </w:rPr>
        <w:t>Wirr´árika</w:t>
      </w:r>
      <w:proofErr w:type="spellEnd"/>
      <w:r w:rsidRPr="00F42EF7">
        <w:rPr>
          <w:rFonts w:ascii="Lucida Sans Unicode" w:hAnsi="Lucida Sans Unicode" w:cs="Lucida Sans Unicode"/>
          <w:i/>
          <w:iCs/>
          <w:sz w:val="19"/>
          <w:szCs w:val="19"/>
        </w:rPr>
        <w:t xml:space="preserve">, durante el siglo </w:t>
      </w:r>
      <w:r w:rsidRPr="00F42EF7">
        <w:rPr>
          <w:rFonts w:ascii="Lucida Sans Unicode" w:hAnsi="Lucida Sans Unicode" w:cs="Lucida Sans Unicode"/>
          <w:i/>
          <w:iCs/>
          <w:sz w:val="19"/>
          <w:szCs w:val="19"/>
        </w:rPr>
        <w:lastRenderedPageBreak/>
        <w:t>XVII hubo pocos intentos de penetrar en su territorio. No sorprende, dado que las condiciones geográficas y climáticas eran sumamente adversas para las encomiendas militares y evangelizadoras (</w:t>
      </w:r>
      <w:proofErr w:type="spellStart"/>
      <w:r w:rsidRPr="00F42EF7">
        <w:rPr>
          <w:rFonts w:ascii="Lucida Sans Unicode" w:hAnsi="Lucida Sans Unicode" w:cs="Lucida Sans Unicode"/>
          <w:i/>
          <w:iCs/>
          <w:sz w:val="19"/>
          <w:szCs w:val="19"/>
        </w:rPr>
        <w:t>Hers</w:t>
      </w:r>
      <w:proofErr w:type="spellEnd"/>
      <w:r w:rsidRPr="00F42EF7">
        <w:rPr>
          <w:rFonts w:ascii="Lucida Sans Unicode" w:hAnsi="Lucida Sans Unicode" w:cs="Lucida Sans Unicode"/>
          <w:i/>
          <w:iCs/>
          <w:sz w:val="19"/>
          <w:szCs w:val="19"/>
        </w:rPr>
        <w:t>, 1992: 106).</w:t>
      </w:r>
    </w:p>
    <w:p w14:paraId="3D915D5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CB6C5A0" w14:textId="4B3DECAB"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No fue sino hasta el siglo XVIII que se realizaron congregaciones en la parte sur, como en la localidad de </w:t>
      </w:r>
      <w:proofErr w:type="spellStart"/>
      <w:r w:rsidRPr="00F42EF7">
        <w:rPr>
          <w:rFonts w:ascii="Lucida Sans Unicode" w:hAnsi="Lucida Sans Unicode" w:cs="Lucida Sans Unicode"/>
          <w:i/>
          <w:iCs/>
          <w:sz w:val="19"/>
          <w:szCs w:val="19"/>
        </w:rPr>
        <w:t>Huajimic</w:t>
      </w:r>
      <w:proofErr w:type="spellEnd"/>
      <w:r w:rsidRPr="00F42EF7">
        <w:rPr>
          <w:rFonts w:ascii="Lucida Sans Unicode" w:hAnsi="Lucida Sans Unicode" w:cs="Lucida Sans Unicode"/>
          <w:i/>
          <w:iCs/>
          <w:sz w:val="19"/>
          <w:szCs w:val="19"/>
        </w:rPr>
        <w:t xml:space="preserve">. Durante este tiempo, muchas familias </w:t>
      </w:r>
      <w:proofErr w:type="spellStart"/>
      <w:r w:rsidRPr="00F42EF7">
        <w:rPr>
          <w:rFonts w:ascii="Lucida Sans Unicode" w:hAnsi="Lucida Sans Unicode" w:cs="Lucida Sans Unicode"/>
          <w:i/>
          <w:iCs/>
          <w:sz w:val="19"/>
          <w:szCs w:val="19"/>
        </w:rPr>
        <w:t>huicholas</w:t>
      </w:r>
      <w:proofErr w:type="spellEnd"/>
      <w:r w:rsidRPr="00F42EF7">
        <w:rPr>
          <w:rFonts w:ascii="Lucida Sans Unicode" w:hAnsi="Lucida Sans Unicode" w:cs="Lucida Sans Unicode"/>
          <w:i/>
          <w:iCs/>
          <w:sz w:val="19"/>
          <w:szCs w:val="19"/>
        </w:rPr>
        <w:t xml:space="preserve"> se incorporaron en la frontera del entonces San Luis Colotlán, hoy conocido como el municipio de Colotlán, en el Estado de Jalisco (1592)</w:t>
      </w:r>
      <w:r w:rsidRPr="00F42EF7">
        <w:rPr>
          <w:rStyle w:val="Refdenotaalpie"/>
          <w:rFonts w:ascii="Lucida Sans Unicode" w:hAnsi="Lucida Sans Unicode" w:cs="Lucida Sans Unicode"/>
          <w:i/>
          <w:iCs/>
          <w:sz w:val="19"/>
          <w:szCs w:val="19"/>
        </w:rPr>
        <w:t xml:space="preserve"> </w:t>
      </w:r>
      <w:r w:rsidR="001B7C17" w:rsidRPr="00F42EF7">
        <w:rPr>
          <w:rFonts w:ascii="Lucida Sans Unicode" w:hAnsi="Lucida Sans Unicode" w:cs="Lucida Sans Unicode"/>
          <w:i/>
          <w:iCs/>
          <w:sz w:val="19"/>
          <w:szCs w:val="19"/>
        </w:rPr>
        <w:t>,</w:t>
      </w:r>
      <w:r w:rsidRPr="00F42EF7">
        <w:rPr>
          <w:rStyle w:val="Refdenotaalpie"/>
          <w:rFonts w:ascii="Lucida Sans Unicode" w:hAnsi="Lucida Sans Unicode" w:cs="Lucida Sans Unicode"/>
          <w:i/>
          <w:iCs/>
          <w:sz w:val="19"/>
          <w:szCs w:val="19"/>
        </w:rPr>
        <w:footnoteReference w:id="20"/>
      </w:r>
      <w:r w:rsidRPr="00F42EF7">
        <w:rPr>
          <w:rFonts w:ascii="Lucida Sans Unicode" w:hAnsi="Lucida Sans Unicode" w:cs="Lucida Sans Unicode"/>
          <w:i/>
          <w:iCs/>
          <w:sz w:val="19"/>
          <w:szCs w:val="19"/>
        </w:rPr>
        <w:t xml:space="preserve"> para apaciguar a los "indios de guerra" que gradualmente se volvieron menos hostiles.</w:t>
      </w:r>
    </w:p>
    <w:p w14:paraId="5AC837A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4E0B17A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conquista en la sierra se consumó en 1722, cuando la insurrección de los </w:t>
      </w:r>
      <w:proofErr w:type="spellStart"/>
      <w:r w:rsidRPr="00F42EF7">
        <w:rPr>
          <w:rFonts w:ascii="Lucida Sans Unicode" w:hAnsi="Lucida Sans Unicode" w:cs="Lucida Sans Unicode"/>
          <w:i/>
          <w:iCs/>
          <w:sz w:val="19"/>
          <w:szCs w:val="19"/>
        </w:rPr>
        <w:t>coras</w:t>
      </w:r>
      <w:proofErr w:type="spellEnd"/>
      <w:r w:rsidRPr="00F42EF7">
        <w:rPr>
          <w:rFonts w:ascii="Lucida Sans Unicode" w:hAnsi="Lucida Sans Unicode" w:cs="Lucida Sans Unicode"/>
          <w:i/>
          <w:iCs/>
          <w:sz w:val="19"/>
          <w:szCs w:val="19"/>
        </w:rPr>
        <w:t xml:space="preserve"> y grupos huicholes fue derrotada. A partir de entonces, los pueblos de San Andrés, San Sebastián y Santa Catarina fueron reconocidos dentro de la administración colonial y al año siguiente también lo fueron sus tierras comunales. En esta rebelión, algunos huicholes apoyaron a los españoles, lo que resultó en un trato beneficioso para ellos, permitiéndoles conservar sus tradiciones ancestrales, así como prácticas económicas y sociales.</w:t>
      </w:r>
    </w:p>
    <w:p w14:paraId="1A96EDF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B33A1C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1733, la orden franciscana se estableció en San Sebastián Teponahuaxtlán, marcando un hito en la historia de la región (</w:t>
      </w:r>
      <w:proofErr w:type="spellStart"/>
      <w:r w:rsidRPr="00F42EF7">
        <w:rPr>
          <w:rFonts w:ascii="Lucida Sans Unicode" w:hAnsi="Lucida Sans Unicode" w:cs="Lucida Sans Unicode"/>
          <w:i/>
          <w:iCs/>
          <w:sz w:val="19"/>
          <w:szCs w:val="19"/>
        </w:rPr>
        <w:t>Rajsbaum</w:t>
      </w:r>
      <w:proofErr w:type="spellEnd"/>
      <w:r w:rsidRPr="00F42EF7">
        <w:rPr>
          <w:rFonts w:ascii="Lucida Sans Unicode" w:hAnsi="Lucida Sans Unicode" w:cs="Lucida Sans Unicode"/>
          <w:i/>
          <w:iCs/>
          <w:sz w:val="19"/>
          <w:szCs w:val="19"/>
        </w:rPr>
        <w:t xml:space="preserve">, 1995: 58-60). Un dato relevante es el impacto de la labor minera en la región, que llevó a la creación del corregimiento de Bolaños entre 1752 y 1754 (Carbajal 2002). Según Rojas (1992: 84), en la década de los años ochenta del siglo XVIII, la región enfrentó problemas con respecto a las mercedes de tierras, y la Real Audiencia de Guadalajara concedió la merced de tierra de ganado mayor y de caballería en la zona de Tuxpan en 1782. Tres años después, Juan Sebastián, Gobernador de Indios de la localidad de San Sebastián </w:t>
      </w:r>
      <w:proofErr w:type="spellStart"/>
      <w:r w:rsidRPr="00F42EF7">
        <w:rPr>
          <w:rFonts w:ascii="Lucida Sans Unicode" w:hAnsi="Lucida Sans Unicode" w:cs="Lucida Sans Unicode"/>
          <w:i/>
          <w:iCs/>
          <w:sz w:val="19"/>
          <w:szCs w:val="19"/>
        </w:rPr>
        <w:t>Tezocuautla</w:t>
      </w:r>
      <w:proofErr w:type="spellEnd"/>
      <w:r w:rsidRPr="00F42EF7">
        <w:rPr>
          <w:rFonts w:ascii="Lucida Sans Unicode" w:hAnsi="Lucida Sans Unicode" w:cs="Lucida Sans Unicode"/>
          <w:i/>
          <w:iCs/>
          <w:sz w:val="19"/>
          <w:szCs w:val="19"/>
        </w:rPr>
        <w:t>, impugnó la concesión.</w:t>
      </w:r>
    </w:p>
    <w:p w14:paraId="76D1231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03CB34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Para 1783, la historiadora Anguiano menciona que ya se contemplaba por parte de los españoles instaurar un gobierno civil en la frontera con los seis pueblos que eran: “San Nicolás, Soledad y </w:t>
      </w:r>
      <w:proofErr w:type="spellStart"/>
      <w:r w:rsidRPr="00F42EF7">
        <w:rPr>
          <w:rFonts w:ascii="Lucida Sans Unicode" w:hAnsi="Lucida Sans Unicode" w:cs="Lucida Sans Unicode"/>
          <w:i/>
          <w:iCs/>
          <w:sz w:val="19"/>
          <w:szCs w:val="19"/>
        </w:rPr>
        <w:t>Tenzompa</w:t>
      </w:r>
      <w:proofErr w:type="spellEnd"/>
      <w:r w:rsidRPr="00F42EF7">
        <w:rPr>
          <w:rFonts w:ascii="Lucida Sans Unicode" w:hAnsi="Lucida Sans Unicode" w:cs="Lucida Sans Unicode"/>
          <w:i/>
          <w:iCs/>
          <w:sz w:val="19"/>
          <w:szCs w:val="19"/>
        </w:rPr>
        <w:t xml:space="preserve">, del curato de </w:t>
      </w:r>
      <w:proofErr w:type="spellStart"/>
      <w:r w:rsidRPr="00F42EF7">
        <w:rPr>
          <w:rFonts w:ascii="Lucida Sans Unicode" w:hAnsi="Lucida Sans Unicode" w:cs="Lucida Sans Unicode"/>
          <w:i/>
          <w:iCs/>
          <w:sz w:val="19"/>
          <w:szCs w:val="19"/>
        </w:rPr>
        <w:t>Huejuquilla</w:t>
      </w:r>
      <w:proofErr w:type="spellEnd"/>
      <w:r w:rsidRPr="00F42EF7">
        <w:rPr>
          <w:rFonts w:ascii="Lucida Sans Unicode" w:hAnsi="Lucida Sans Unicode" w:cs="Lucida Sans Unicode"/>
          <w:i/>
          <w:iCs/>
          <w:sz w:val="19"/>
          <w:szCs w:val="19"/>
        </w:rPr>
        <w:t xml:space="preserve"> el Alto, se consideraban pueblos ya convertidos desde hacía tiempo. En cambio, Santa Catarina y 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xml:space="preserve"> eran sujetos de la doctrina de San Sebastián, ya que sus habitantes estaban siendo evangelizados en esa época. (Anguiano, 2017: 50). En este tiempo la actividad minera propició el desarrollo y trajo consigo cambios sociales, económicos y modificaciones fluctuantes en el paisaje natural, así como tensiones sociales entre mestizos y etnias de la frontera. (</w:t>
      </w:r>
      <w:proofErr w:type="spellStart"/>
      <w:r w:rsidRPr="00F42EF7">
        <w:rPr>
          <w:rFonts w:ascii="Lucida Sans Unicode" w:hAnsi="Lucida Sans Unicode" w:cs="Lucida Sans Unicode"/>
          <w:i/>
          <w:iCs/>
          <w:sz w:val="19"/>
          <w:szCs w:val="19"/>
        </w:rPr>
        <w:t>Schatzki</w:t>
      </w:r>
      <w:proofErr w:type="spellEnd"/>
      <w:r w:rsidRPr="00F42EF7">
        <w:rPr>
          <w:rFonts w:ascii="Lucida Sans Unicode" w:hAnsi="Lucida Sans Unicode" w:cs="Lucida Sans Unicode"/>
          <w:i/>
          <w:iCs/>
          <w:sz w:val="19"/>
          <w:szCs w:val="19"/>
        </w:rPr>
        <w:t>, 2003: 82-93). Para 1784, Tuxpan aparece registrado en el siguiente mapa 1.</w:t>
      </w:r>
    </w:p>
    <w:p w14:paraId="49FFE40F" w14:textId="77777777" w:rsidR="00F74E30" w:rsidRPr="00F42EF7" w:rsidRDefault="00F74E30" w:rsidP="002C2BF7">
      <w:pPr>
        <w:spacing w:after="0" w:line="240" w:lineRule="auto"/>
        <w:ind w:left="567"/>
        <w:jc w:val="center"/>
        <w:rPr>
          <w:rFonts w:ascii="Lucida Sans Unicode" w:hAnsi="Lucida Sans Unicode" w:cs="Lucida Sans Unicode"/>
          <w:i/>
          <w:iCs/>
          <w:sz w:val="20"/>
          <w:szCs w:val="20"/>
        </w:rPr>
      </w:pPr>
      <w:r w:rsidRPr="00F42EF7">
        <w:rPr>
          <w:rFonts w:ascii="Lucida Sans Unicode" w:hAnsi="Lucida Sans Unicode" w:cs="Lucida Sans Unicode"/>
          <w:i/>
          <w:iCs/>
          <w:noProof/>
          <w:sz w:val="20"/>
          <w:szCs w:val="20"/>
          <w:lang w:val="en-US"/>
        </w:rPr>
        <w:lastRenderedPageBreak/>
        <mc:AlternateContent>
          <mc:Choice Requires="wps">
            <w:drawing>
              <wp:anchor distT="0" distB="0" distL="114300" distR="114300" simplePos="0" relativeHeight="251659264" behindDoc="0" locked="0" layoutInCell="1" allowOverlap="1" wp14:anchorId="7059A99F" wp14:editId="73BF03B1">
                <wp:simplePos x="0" y="0"/>
                <wp:positionH relativeFrom="column">
                  <wp:posOffset>2377934</wp:posOffset>
                </wp:positionH>
                <wp:positionV relativeFrom="paragraph">
                  <wp:posOffset>1614873</wp:posOffset>
                </wp:positionV>
                <wp:extent cx="899770" cy="1192378"/>
                <wp:effectExtent l="19050" t="19050" r="15240" b="27305"/>
                <wp:wrapNone/>
                <wp:docPr id="2" name="Elipse 2"/>
                <wp:cNvGraphicFramePr/>
                <a:graphic xmlns:a="http://schemas.openxmlformats.org/drawingml/2006/main">
                  <a:graphicData uri="http://schemas.microsoft.com/office/word/2010/wordprocessingShape">
                    <wps:wsp>
                      <wps:cNvSpPr/>
                      <wps:spPr>
                        <a:xfrm>
                          <a:off x="0" y="0"/>
                          <a:ext cx="899770" cy="1192378"/>
                        </a:xfrm>
                        <a:prstGeom prst="ellipse">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E2FC914" id="Elipse 2" o:spid="_x0000_s1026" style="position:absolute;margin-left:187.25pt;margin-top:127.15pt;width:70.85pt;height:9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" filled="f" strokecolor="#8eaadb [1940]" strokeweight="2.25pt">
                <v:stroke joinstyle="miter"/>
              </v:oval>
            </w:pict>
          </mc:Fallback>
        </mc:AlternateContent>
      </w:r>
      <w:r w:rsidRPr="00F42EF7">
        <w:rPr>
          <w:rFonts w:ascii="Lucida Sans Unicode" w:hAnsi="Lucida Sans Unicode" w:cs="Lucida Sans Unicode"/>
          <w:i/>
          <w:iCs/>
          <w:noProof/>
          <w:sz w:val="20"/>
          <w:szCs w:val="20"/>
          <w:lang w:val="en-US"/>
        </w:rPr>
        <w:drawing>
          <wp:inline distT="0" distB="0" distL="0" distR="0" wp14:anchorId="6BED060C" wp14:editId="56DC8E6B">
            <wp:extent cx="3000416" cy="4301684"/>
            <wp:effectExtent l="0" t="2857" r="6667" b="6668"/>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024537" cy="4336267"/>
                    </a:xfrm>
                    <a:prstGeom prst="rect">
                      <a:avLst/>
                    </a:prstGeom>
                    <a:noFill/>
                  </pic:spPr>
                </pic:pic>
              </a:graphicData>
            </a:graphic>
          </wp:inline>
        </w:drawing>
      </w:r>
    </w:p>
    <w:p w14:paraId="78DD01F7" w14:textId="77777777" w:rsidR="00F74E30" w:rsidRPr="00F42EF7" w:rsidRDefault="00F74E30" w:rsidP="002C2BF7">
      <w:pPr>
        <w:spacing w:after="0" w:line="240"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sz w:val="19"/>
          <w:szCs w:val="19"/>
        </w:rPr>
        <w:t>Mapa 1. Elaborado en 1784 en el cual se puede apreciar la localidad de Tuxpan como parte de las tierras de Antonio Pérez. (Tomado de Rojas 1999: 102).</w:t>
      </w:r>
    </w:p>
    <w:p w14:paraId="51A15DD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69AA7F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Cabe destacar que el término "huichol" no aparece en los antiguos mapas (</w:t>
      </w:r>
      <w:proofErr w:type="spellStart"/>
      <w:r w:rsidRPr="00F42EF7">
        <w:rPr>
          <w:rFonts w:ascii="Lucida Sans Unicode" w:hAnsi="Lucida Sans Unicode" w:cs="Lucida Sans Unicode"/>
          <w:i/>
          <w:iCs/>
          <w:sz w:val="19"/>
          <w:szCs w:val="19"/>
        </w:rPr>
        <w:t>Ortelius</w:t>
      </w:r>
      <w:proofErr w:type="spellEnd"/>
      <w:r w:rsidRPr="00F42EF7">
        <w:rPr>
          <w:rFonts w:ascii="Lucida Sans Unicode" w:hAnsi="Lucida Sans Unicode" w:cs="Lucida Sans Unicode"/>
          <w:i/>
          <w:iCs/>
          <w:sz w:val="19"/>
          <w:szCs w:val="19"/>
        </w:rPr>
        <w:t xml:space="preserve"> (1612) [1579]) ni en las antiguas crónicas de personajes importantes para la historiografía de la Nueva Galicia, como las obras de Fray Alonso Ponce (1585); Mota y Escobar (1605); Lázaro de Arregui (1621), Antonio Tello (1653) y fray Antonio Arias y Saavedra (1673). En lo que respecta a una palabra similar a "huichol", se encuentra una nación registrada como los "</w:t>
      </w:r>
      <w:proofErr w:type="spellStart"/>
      <w:r w:rsidRPr="00F42EF7">
        <w:rPr>
          <w:rFonts w:ascii="Lucida Sans Unicode" w:hAnsi="Lucida Sans Unicode" w:cs="Lucida Sans Unicode"/>
          <w:i/>
          <w:iCs/>
          <w:sz w:val="19"/>
          <w:szCs w:val="19"/>
        </w:rPr>
        <w:t>guisol</w:t>
      </w:r>
      <w:proofErr w:type="spellEnd"/>
      <w:r w:rsidRPr="00F42EF7">
        <w:rPr>
          <w:rFonts w:ascii="Lucida Sans Unicode" w:hAnsi="Lucida Sans Unicode" w:cs="Lucida Sans Unicode"/>
          <w:i/>
          <w:iCs/>
          <w:sz w:val="19"/>
          <w:szCs w:val="19"/>
        </w:rPr>
        <w:t xml:space="preserve">", que se aliaron con los zacatecos para fundar el pueblo de </w:t>
      </w:r>
      <w:proofErr w:type="spellStart"/>
      <w:r w:rsidRPr="00F42EF7">
        <w:rPr>
          <w:rFonts w:ascii="Lucida Sans Unicode" w:hAnsi="Lucida Sans Unicode" w:cs="Lucida Sans Unicode"/>
          <w:i/>
          <w:iCs/>
          <w:sz w:val="19"/>
          <w:szCs w:val="19"/>
        </w:rPr>
        <w:t>Tenzompa</w:t>
      </w:r>
      <w:proofErr w:type="spellEnd"/>
      <w:r w:rsidRPr="00F42EF7">
        <w:rPr>
          <w:rFonts w:ascii="Lucida Sans Unicode" w:hAnsi="Lucida Sans Unicode" w:cs="Lucida Sans Unicode"/>
          <w:i/>
          <w:iCs/>
          <w:sz w:val="19"/>
          <w:szCs w:val="19"/>
        </w:rPr>
        <w:t xml:space="preserve"> y de manera análoga la de </w:t>
      </w:r>
      <w:proofErr w:type="spellStart"/>
      <w:r w:rsidRPr="00F42EF7">
        <w:rPr>
          <w:rFonts w:ascii="Lucida Sans Unicode" w:hAnsi="Lucida Sans Unicode" w:cs="Lucida Sans Unicode"/>
          <w:i/>
          <w:iCs/>
          <w:sz w:val="19"/>
          <w:szCs w:val="19"/>
        </w:rPr>
        <w:t>Huejuquilla</w:t>
      </w:r>
      <w:proofErr w:type="spellEnd"/>
      <w:r w:rsidRPr="00F42EF7">
        <w:rPr>
          <w:rFonts w:ascii="Lucida Sans Unicode" w:hAnsi="Lucida Sans Unicode" w:cs="Lucida Sans Unicode"/>
          <w:i/>
          <w:iCs/>
          <w:sz w:val="19"/>
          <w:szCs w:val="19"/>
        </w:rPr>
        <w:t>. En esa época, Miguel Caldera les concedió privilegios y tierras (Rojas, 1992: 39-41).</w:t>
      </w:r>
    </w:p>
    <w:p w14:paraId="6629E5C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05FD3B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siglo XIX, la inestabilidad en el país y la actividad minera en Zacatecas y Bolaños provocaron que numerosas familias mestizas buscaran nuevas tierras y un nuevo estilo de vida, ocupando tierras pertenecientes a las comunidades indígenas, especialmente en las zonas más apartadas y serranas ocupadas por los huicholes (Medrano, 2014: 195).</w:t>
      </w:r>
    </w:p>
    <w:p w14:paraId="274ABD1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9452DD6"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Otro momento histórico relevante para la región surgió en 1857 con el movimiento armado liderado por Manuel Lozada, debido al despojo de tierras por las leyes de desamortización. Huicholes, </w:t>
      </w:r>
      <w:proofErr w:type="spellStart"/>
      <w:r w:rsidRPr="00F42EF7">
        <w:rPr>
          <w:rFonts w:ascii="Lucida Sans Unicode" w:hAnsi="Lucida Sans Unicode" w:cs="Lucida Sans Unicode"/>
          <w:i/>
          <w:iCs/>
          <w:sz w:val="19"/>
          <w:szCs w:val="19"/>
        </w:rPr>
        <w:t>coras</w:t>
      </w:r>
      <w:proofErr w:type="spellEnd"/>
      <w:r w:rsidRPr="00F42EF7">
        <w:rPr>
          <w:rFonts w:ascii="Lucida Sans Unicode" w:hAnsi="Lucida Sans Unicode" w:cs="Lucida Sans Unicode"/>
          <w:i/>
          <w:iCs/>
          <w:sz w:val="19"/>
          <w:szCs w:val="19"/>
        </w:rPr>
        <w:t xml:space="preserve"> y tepehuanos combatieron contra hacendados y latifundistas de Zacatecas, Nayarit, Jalisco y Sinaloa, que durante mucho tiempo se habían apropiado de las tierras comunales indígenas (Rojas, 1992).</w:t>
      </w:r>
    </w:p>
    <w:p w14:paraId="6DFC6F10"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p>
    <w:p w14:paraId="083DB0A0"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Pasaron dieciséis años para que Lozada y su ejército se replegaran a la comunidad </w:t>
      </w:r>
      <w:proofErr w:type="spellStart"/>
      <w:r w:rsidRPr="00F42EF7">
        <w:rPr>
          <w:rFonts w:ascii="Lucida Sans Unicode" w:hAnsi="Lucida Sans Unicode" w:cs="Lucida Sans Unicode"/>
          <w:i/>
          <w:iCs/>
          <w:sz w:val="19"/>
          <w:szCs w:val="19"/>
        </w:rPr>
        <w:t>huichola</w:t>
      </w:r>
      <w:proofErr w:type="spellEnd"/>
      <w:r w:rsidRPr="00F42EF7">
        <w:rPr>
          <w:rFonts w:ascii="Lucida Sans Unicode" w:hAnsi="Lucida Sans Unicode" w:cs="Lucida Sans Unicode"/>
          <w:i/>
          <w:iCs/>
          <w:sz w:val="19"/>
          <w:szCs w:val="19"/>
        </w:rPr>
        <w:t xml:space="preserve"> de 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poniendo fin al movimiento. Sin embargo, según Anguiano, "este movimiento tomó matices mesiánicos y provocó que los huicholes adoptaran una actitud etnocentrista" (Anguiano, 2017: 50). Posiblemente, poco antes del porfiriato se fundaron los centros de Tuxpan y Guadalupe Ocotán como los conocemos actualmente (</w:t>
      </w:r>
      <w:proofErr w:type="spellStart"/>
      <w:r w:rsidRPr="00F42EF7">
        <w:rPr>
          <w:rFonts w:ascii="Lucida Sans Unicode" w:hAnsi="Lucida Sans Unicode" w:cs="Lucida Sans Unicode"/>
          <w:i/>
          <w:iCs/>
          <w:sz w:val="19"/>
          <w:szCs w:val="19"/>
        </w:rPr>
        <w:t>Rajsbaum</w:t>
      </w:r>
      <w:proofErr w:type="spellEnd"/>
      <w:r w:rsidRPr="00F42EF7">
        <w:rPr>
          <w:rFonts w:ascii="Lucida Sans Unicode" w:hAnsi="Lucida Sans Unicode" w:cs="Lucida Sans Unicode"/>
          <w:i/>
          <w:iCs/>
          <w:sz w:val="19"/>
          <w:szCs w:val="19"/>
        </w:rPr>
        <w:t>, 1993: 60-65).</w:t>
      </w:r>
    </w:p>
    <w:p w14:paraId="41ADAEAF"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p>
    <w:p w14:paraId="3F135122"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 el gobierno de Porfirio Díaz, también hubo despojo de tierras. Por ejemplo, la comunidad de Santa Catarina pasó a formar parte del patrimonio de la Familia Torres como una hacienda. Los problemas continuaron con los huicholes durante la Revolución agraria, lo que generó violencia. Fueron muchos años de inestabilidad en la sierra, y hasta la fecha, la defensa de las tierras contra las invasiones de los mestizos sigue siendo una lucha constante. En la década de los cincuenta, las resoluciones presidenciales favorecieron a los huicholes, pero la persistencia de ganaderos y otras personas en explotar los recursos forestales no ha permitido que su lucha, que por historia les pertenece, concluya.</w:t>
      </w:r>
    </w:p>
    <w:p w14:paraId="631C4BDB"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p>
    <w:p w14:paraId="4F970DD7" w14:textId="77777777" w:rsidR="00F74E30" w:rsidRPr="00F42EF7" w:rsidRDefault="00F74E30" w:rsidP="003E112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 la Revolución mexicana, se modificaron las condiciones políticas y sociales, siendo la desigualdad entre los diversos grupos que exigían mejores condiciones de vida, incluidos los indígenas, el argumento central. Políticos e intelectuales como Manuel Gamio, José Vasconcelos, Moisés Sáenz, Alfonso Caso y Gonzalo Aguirre llevaron a cabo diversas acciones y propuestas para integrar a los grupos autóctonos en la dinámica de la nación mexicana e identitaria, buscando alcanzar el "desarrollo" y la "modernidad". Parafraseando a Aguirre Beltrán, este proceso debía incorporar al indígena mediante "múltiples procesos, como la aculturación, asociación e integración económica, y secundarios, los de amalgamación racial, unificación lingüística y exclusividad religiosa" (Aguirre, 1973: 252).</w:t>
      </w:r>
    </w:p>
    <w:p w14:paraId="70FABF8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E938B3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Durante el gobierno de Lázaro Cárdenas, la política indigenista adquirió relevancia al promover un pacto corporativista dirigido principalmente a campesinos y obreros. Se crearon instituciones y departamentos que atendieran las demandas de la población indígena en materia social, educativa y económica (Sámano, 2004: 145-147).</w:t>
      </w:r>
    </w:p>
    <w:p w14:paraId="5D51AFA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1CC634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reconocimiento y la titulación de los bienes comunales de los huicholes datan de una resolución presidencial emitida por el entonces </w:t>
      </w:r>
      <w:proofErr w:type="gramStart"/>
      <w:r w:rsidRPr="00F42EF7">
        <w:rPr>
          <w:rFonts w:ascii="Lucida Sans Unicode" w:hAnsi="Lucida Sans Unicode" w:cs="Lucida Sans Unicode"/>
          <w:i/>
          <w:iCs/>
          <w:sz w:val="19"/>
          <w:szCs w:val="19"/>
        </w:rPr>
        <w:t>Presidente</w:t>
      </w:r>
      <w:proofErr w:type="gramEnd"/>
      <w:r w:rsidRPr="00F42EF7">
        <w:rPr>
          <w:rFonts w:ascii="Lucida Sans Unicode" w:hAnsi="Lucida Sans Unicode" w:cs="Lucida Sans Unicode"/>
          <w:i/>
          <w:iCs/>
          <w:sz w:val="19"/>
          <w:szCs w:val="19"/>
        </w:rPr>
        <w:t xml:space="preserve"> Adolfo Ruiz Cortines el 15 de julio de 1953, y la propiedad colectiva sobre poco más de 240,447 hectáreas que los constituyen fue reconocida mediante un título virreinal fechado en 1718 (</w:t>
      </w:r>
      <w:proofErr w:type="spellStart"/>
      <w:r w:rsidRPr="00F42EF7">
        <w:rPr>
          <w:rFonts w:ascii="Lucida Sans Unicode" w:hAnsi="Lucida Sans Unicode" w:cs="Lucida Sans Unicode"/>
          <w:i/>
          <w:iCs/>
          <w:sz w:val="19"/>
          <w:szCs w:val="19"/>
        </w:rPr>
        <w:t>Rajsbaum</w:t>
      </w:r>
      <w:proofErr w:type="spellEnd"/>
      <w:r w:rsidRPr="00F42EF7">
        <w:rPr>
          <w:rFonts w:ascii="Lucida Sans Unicode" w:hAnsi="Lucida Sans Unicode" w:cs="Lucida Sans Unicode"/>
          <w:i/>
          <w:iCs/>
          <w:sz w:val="19"/>
          <w:szCs w:val="19"/>
        </w:rPr>
        <w:t>, 1995).</w:t>
      </w:r>
    </w:p>
    <w:p w14:paraId="39084FF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EF075A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Años después, en 1965, como parte de la historia de los huicholes en la región, se implementó un proyecto llamado Plan Lerma Asistencia Técnica (PLAT), sobre la Cuenca Lerma-Chapala-Santiago, del cual se derivó el Plan HUICOT, que abarcaba los estados de Zacatecas, Jalisco, Nayarit y Durango con los indígenas históricamente conocidos como huicholes, </w:t>
      </w:r>
      <w:proofErr w:type="spellStart"/>
      <w:r w:rsidRPr="00F42EF7">
        <w:rPr>
          <w:rFonts w:ascii="Lucida Sans Unicode" w:hAnsi="Lucida Sans Unicode" w:cs="Lucida Sans Unicode"/>
          <w:i/>
          <w:iCs/>
          <w:sz w:val="19"/>
          <w:szCs w:val="19"/>
        </w:rPr>
        <w:t>coras</w:t>
      </w:r>
      <w:proofErr w:type="spellEnd"/>
      <w:r w:rsidRPr="00F42EF7">
        <w:rPr>
          <w:rFonts w:ascii="Lucida Sans Unicode" w:hAnsi="Lucida Sans Unicode" w:cs="Lucida Sans Unicode"/>
          <w:i/>
          <w:iCs/>
          <w:sz w:val="19"/>
          <w:szCs w:val="19"/>
        </w:rPr>
        <w:t xml:space="preserve"> y tepehuanos, entremezclados entre sí y con otras comunidades como los mexicaneros y mestizos. Este propósito inicial estaba sustentado en: 1) elaboración de un plan y programas para la acción inmediata; 2) promoción y coordinación de la ejecución de programas de acción inmediata; 3) elaboración de un plan y programas para el desarrollo integral de las comunidades, y 4) promoción y coordinación de la ejecución de los programas del desarrollo integral de las comunidades (Orozco, 1966: 9).</w:t>
      </w:r>
    </w:p>
    <w:p w14:paraId="39DF112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DA15AC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Hasta fechas recientes, las tensiones y demandas por parte de los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continúan.</w:t>
      </w:r>
    </w:p>
    <w:p w14:paraId="7223A5A8" w14:textId="77777777" w:rsidR="00F74E30" w:rsidRPr="00F42EF7" w:rsidRDefault="00F74E30" w:rsidP="002C2BF7">
      <w:pPr>
        <w:spacing w:after="0" w:line="240" w:lineRule="auto"/>
        <w:ind w:left="567"/>
        <w:rPr>
          <w:rFonts w:ascii="Lucida Sans Unicode" w:hAnsi="Lucida Sans Unicode" w:cs="Lucida Sans Unicode"/>
          <w:b/>
          <w:bCs/>
          <w:i/>
          <w:iCs/>
          <w:sz w:val="19"/>
          <w:szCs w:val="19"/>
        </w:rPr>
      </w:pPr>
    </w:p>
    <w:p w14:paraId="5C970E6C" w14:textId="77777777" w:rsidR="00F74E30" w:rsidRPr="00F42EF7" w:rsidRDefault="00F74E30" w:rsidP="002C2BF7">
      <w:pPr>
        <w:spacing w:after="0" w:line="240" w:lineRule="auto"/>
        <w:ind w:left="567"/>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Ubicación geográfica y Comisarías</w:t>
      </w:r>
    </w:p>
    <w:p w14:paraId="2A1130C2" w14:textId="77777777" w:rsidR="00F74E30" w:rsidRPr="00F42EF7" w:rsidRDefault="00F74E30" w:rsidP="002C2BF7">
      <w:pPr>
        <w:spacing w:after="0" w:line="240" w:lineRule="auto"/>
        <w:ind w:left="567"/>
        <w:rPr>
          <w:rFonts w:ascii="Lucida Sans Unicode" w:hAnsi="Lucida Sans Unicode" w:cs="Lucida Sans Unicode"/>
          <w:b/>
          <w:bCs/>
          <w:i/>
          <w:iCs/>
          <w:sz w:val="19"/>
          <w:szCs w:val="19"/>
        </w:rPr>
      </w:pPr>
    </w:p>
    <w:p w14:paraId="70884F0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está dispersa por una gran parte del territorio conocido como el Occidente de México y Norte, en los Estados de Jalisco, Nayarit, Zacatecas y Durango. (Ver mapa 2 y 3).</w:t>
      </w:r>
    </w:p>
    <w:p w14:paraId="384D97FD" w14:textId="77777777" w:rsidR="00F74E30" w:rsidRPr="00F42EF7" w:rsidRDefault="00F74E30" w:rsidP="002C2BF7">
      <w:pPr>
        <w:spacing w:after="0" w:line="240" w:lineRule="auto"/>
        <w:ind w:left="567"/>
        <w:jc w:val="center"/>
        <w:rPr>
          <w:rFonts w:ascii="Lucida Sans Unicode" w:hAnsi="Lucida Sans Unicode" w:cs="Lucida Sans Unicode"/>
          <w:b/>
          <w:bCs/>
          <w:i/>
          <w:iCs/>
          <w:sz w:val="20"/>
          <w:szCs w:val="20"/>
        </w:rPr>
      </w:pPr>
      <w:r w:rsidRPr="00F42EF7">
        <w:rPr>
          <w:rFonts w:ascii="Lucida Sans Unicode" w:hAnsi="Lucida Sans Unicode" w:cs="Lucida Sans Unicode"/>
          <w:i/>
          <w:iCs/>
          <w:noProof/>
          <w:sz w:val="20"/>
          <w:szCs w:val="20"/>
          <w:lang w:val="en-US"/>
        </w:rPr>
        <w:drawing>
          <wp:inline distT="0" distB="0" distL="0" distR="0" wp14:anchorId="53E833CA" wp14:editId="4A0AAECA">
            <wp:extent cx="4657897" cy="2828572"/>
            <wp:effectExtent l="0" t="0" r="0" b="0"/>
            <wp:docPr id="22" name="Imagen 2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ap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6681" cy="2858197"/>
                    </a:xfrm>
                    <a:prstGeom prst="rect">
                      <a:avLst/>
                    </a:prstGeom>
                    <a:noFill/>
                    <a:ln>
                      <a:noFill/>
                    </a:ln>
                  </pic:spPr>
                </pic:pic>
              </a:graphicData>
            </a:graphic>
          </wp:inline>
        </w:drawing>
      </w:r>
    </w:p>
    <w:p w14:paraId="13CC9EE7" w14:textId="77777777" w:rsidR="00F74E30" w:rsidRPr="00F42EF7" w:rsidRDefault="00F74E30" w:rsidP="002C2BF7">
      <w:pPr>
        <w:spacing w:after="0" w:line="240"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Mapa 2. Imagen tomada de la CDI (Comisión Nacional para el Desarrollo de los Pueblos Indígenas), 2016: </w:t>
      </w:r>
      <w:hyperlink r:id="rId17" w:history="1">
        <w:r w:rsidRPr="00F42EF7">
          <w:rPr>
            <w:rStyle w:val="Hipervnculo"/>
            <w:rFonts w:ascii="Lucida Sans Unicode" w:hAnsi="Lucida Sans Unicode" w:cs="Lucida Sans Unicode"/>
            <w:i/>
            <w:iCs/>
            <w:sz w:val="19"/>
            <w:szCs w:val="19"/>
          </w:rPr>
          <w:t>https://atlas.inpi.gob.mx/huicholes-ubicacion/</w:t>
        </w:r>
      </w:hyperlink>
    </w:p>
    <w:p w14:paraId="2BF8BD2A"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rPr>
      </w:pPr>
    </w:p>
    <w:p w14:paraId="007DC569"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En la actualidad la Localidad de Tuxpan de Bolaños cuenta con 18 comisarías </w:t>
      </w:r>
    </w:p>
    <w:p w14:paraId="740AF5C1"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rPr>
      </w:pPr>
    </w:p>
    <w:p w14:paraId="6382D82F"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1 </w:t>
      </w:r>
      <w:proofErr w:type="gramStart"/>
      <w:r w:rsidRPr="00F42EF7">
        <w:rPr>
          <w:rFonts w:ascii="Lucida Sans Unicode" w:hAnsi="Lucida Sans Unicode" w:cs="Lucida Sans Unicode"/>
          <w:bCs/>
          <w:i/>
          <w:iCs/>
          <w:sz w:val="19"/>
          <w:szCs w:val="19"/>
        </w:rPr>
        <w:t>Cañón</w:t>
      </w:r>
      <w:proofErr w:type="gramEnd"/>
      <w:r w:rsidRPr="00F42EF7">
        <w:rPr>
          <w:rFonts w:ascii="Lucida Sans Unicode" w:hAnsi="Lucida Sans Unicode" w:cs="Lucida Sans Unicode"/>
          <w:bCs/>
          <w:i/>
          <w:iCs/>
          <w:sz w:val="19"/>
          <w:szCs w:val="19"/>
        </w:rPr>
        <w:t xml:space="preserve"> de Tlaxcala; 2. Barranquilla; 3. Cerritos; 4. Barranca del Tule; 5. Banco del Venado; 6. Vallecito; 7. </w:t>
      </w:r>
      <w:proofErr w:type="spellStart"/>
      <w:r w:rsidRPr="00F42EF7">
        <w:rPr>
          <w:rFonts w:ascii="Lucida Sans Unicode" w:hAnsi="Lucida Sans Unicode" w:cs="Lucida Sans Unicode"/>
          <w:bCs/>
          <w:i/>
          <w:iCs/>
          <w:sz w:val="19"/>
          <w:szCs w:val="19"/>
        </w:rPr>
        <w:t>Cuamostita</w:t>
      </w:r>
      <w:proofErr w:type="spellEnd"/>
      <w:r w:rsidRPr="00F42EF7">
        <w:rPr>
          <w:rFonts w:ascii="Lucida Sans Unicode" w:hAnsi="Lucida Sans Unicode" w:cs="Lucida Sans Unicode"/>
          <w:bCs/>
          <w:i/>
          <w:iCs/>
          <w:sz w:val="19"/>
          <w:szCs w:val="19"/>
        </w:rPr>
        <w:t xml:space="preserve">; 8. Mesa del Pajarito; 9. Mesa de Tepic; 10. Batallón; 11. Mesa </w:t>
      </w:r>
      <w:r w:rsidRPr="00F42EF7">
        <w:rPr>
          <w:rFonts w:ascii="Lucida Sans Unicode" w:hAnsi="Lucida Sans Unicode" w:cs="Lucida Sans Unicode"/>
          <w:bCs/>
          <w:i/>
          <w:iCs/>
          <w:sz w:val="19"/>
          <w:szCs w:val="19"/>
        </w:rPr>
        <w:lastRenderedPageBreak/>
        <w:t xml:space="preserve">del Tirador; 12. Jazmines; 13. El Salto; 14. </w:t>
      </w:r>
      <w:proofErr w:type="spellStart"/>
      <w:r w:rsidRPr="00F42EF7">
        <w:rPr>
          <w:rFonts w:ascii="Lucida Sans Unicode" w:hAnsi="Lucida Sans Unicode" w:cs="Lucida Sans Unicode"/>
          <w:bCs/>
          <w:i/>
          <w:iCs/>
          <w:sz w:val="19"/>
          <w:szCs w:val="19"/>
        </w:rPr>
        <w:t>Jomate</w:t>
      </w:r>
      <w:proofErr w:type="spellEnd"/>
      <w:r w:rsidRPr="00F42EF7">
        <w:rPr>
          <w:rFonts w:ascii="Lucida Sans Unicode" w:hAnsi="Lucida Sans Unicode" w:cs="Lucida Sans Unicode"/>
          <w:bCs/>
          <w:i/>
          <w:iCs/>
          <w:sz w:val="19"/>
          <w:szCs w:val="19"/>
        </w:rPr>
        <w:t xml:space="preserve">; 15. Mesa del Pino; 16. Mesa de los Sabinos; 17. </w:t>
      </w:r>
      <w:proofErr w:type="spellStart"/>
      <w:r w:rsidRPr="00F42EF7">
        <w:rPr>
          <w:rFonts w:ascii="Lucida Sans Unicode" w:hAnsi="Lucida Sans Unicode" w:cs="Lucida Sans Unicode"/>
          <w:bCs/>
          <w:i/>
          <w:iCs/>
          <w:sz w:val="19"/>
          <w:szCs w:val="19"/>
        </w:rPr>
        <w:t>Huizaista</w:t>
      </w:r>
      <w:proofErr w:type="spellEnd"/>
      <w:r w:rsidRPr="00F42EF7">
        <w:rPr>
          <w:rFonts w:ascii="Lucida Sans Unicode" w:hAnsi="Lucida Sans Unicode" w:cs="Lucida Sans Unicode"/>
          <w:bCs/>
          <w:i/>
          <w:iCs/>
          <w:sz w:val="19"/>
          <w:szCs w:val="19"/>
        </w:rPr>
        <w:t>; 18. Tuxpan</w:t>
      </w:r>
    </w:p>
    <w:p w14:paraId="2DAC7E2F" w14:textId="77777777" w:rsidR="00F74E30" w:rsidRPr="00F42EF7" w:rsidRDefault="00F74E30" w:rsidP="002C2BF7">
      <w:pPr>
        <w:spacing w:after="0" w:line="240" w:lineRule="auto"/>
        <w:ind w:left="567"/>
        <w:jc w:val="center"/>
        <w:rPr>
          <w:rFonts w:ascii="Lucida Sans Unicode" w:hAnsi="Lucida Sans Unicode" w:cs="Lucida Sans Unicode"/>
          <w:b/>
          <w:bCs/>
          <w:i/>
          <w:iCs/>
          <w:sz w:val="19"/>
          <w:szCs w:val="19"/>
        </w:rPr>
      </w:pPr>
      <w:r w:rsidRPr="00F42EF7">
        <w:rPr>
          <w:rFonts w:ascii="Lucida Sans Unicode" w:hAnsi="Lucida Sans Unicode" w:cs="Lucida Sans Unicode"/>
          <w:b/>
          <w:bCs/>
          <w:i/>
          <w:iCs/>
          <w:noProof/>
          <w:sz w:val="19"/>
          <w:szCs w:val="19"/>
          <w:lang w:val="en-US"/>
        </w:rPr>
        <w:drawing>
          <wp:inline distT="0" distB="0" distL="0" distR="0" wp14:anchorId="3CCF24B0" wp14:editId="00DF291E">
            <wp:extent cx="3650001" cy="4238625"/>
            <wp:effectExtent l="0" t="0" r="7620" b="0"/>
            <wp:docPr id="3" name="Imagen 3" descr="D:\Mapa de Tuxpan COMPLE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pa de Tuxpan COMPLETO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6074" cy="4257290"/>
                    </a:xfrm>
                    <a:prstGeom prst="rect">
                      <a:avLst/>
                    </a:prstGeom>
                    <a:noFill/>
                    <a:ln>
                      <a:noFill/>
                    </a:ln>
                  </pic:spPr>
                </pic:pic>
              </a:graphicData>
            </a:graphic>
          </wp:inline>
        </w:drawing>
      </w:r>
    </w:p>
    <w:p w14:paraId="4D719542"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Mapa 3. Imagen en la que se indican las 18 comisarías que pertenecen a Tuxpan de Bolaños, registradas en el mes de octubre del 2023. (Basado en Alvarado 2009).</w:t>
      </w:r>
    </w:p>
    <w:p w14:paraId="1977EA0F"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p>
    <w:p w14:paraId="285AF633"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Los </w:t>
      </w:r>
      <w:proofErr w:type="spellStart"/>
      <w:r w:rsidRPr="00F42EF7">
        <w:rPr>
          <w:rFonts w:ascii="Lucida Sans Unicode" w:hAnsi="Lucida Sans Unicode" w:cs="Lucida Sans Unicode"/>
          <w:bCs/>
          <w:i/>
          <w:iCs/>
          <w:sz w:val="19"/>
          <w:szCs w:val="19"/>
        </w:rPr>
        <w:t>Wixaritari</w:t>
      </w:r>
      <w:proofErr w:type="spellEnd"/>
      <w:r w:rsidRPr="00F42EF7">
        <w:rPr>
          <w:rFonts w:ascii="Lucida Sans Unicode" w:hAnsi="Lucida Sans Unicode" w:cs="Lucida Sans Unicode"/>
          <w:bCs/>
          <w:i/>
          <w:iCs/>
          <w:sz w:val="19"/>
          <w:szCs w:val="19"/>
        </w:rPr>
        <w:t xml:space="preserve"> son parte de los sesenta y dos pueblos originarios que persisten en México. El término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ha sido interpretado de diferentes maneras por estudiosos, como Carl </w:t>
      </w:r>
      <w:proofErr w:type="spellStart"/>
      <w:r w:rsidRPr="00F42EF7">
        <w:rPr>
          <w:rFonts w:ascii="Lucida Sans Unicode" w:hAnsi="Lucida Sans Unicode" w:cs="Lucida Sans Unicode"/>
          <w:bCs/>
          <w:i/>
          <w:iCs/>
          <w:sz w:val="19"/>
          <w:szCs w:val="19"/>
        </w:rPr>
        <w:t>Lumholtz</w:t>
      </w:r>
      <w:proofErr w:type="spellEnd"/>
      <w:r w:rsidRPr="00F42EF7">
        <w:rPr>
          <w:rFonts w:ascii="Lucida Sans Unicode" w:hAnsi="Lucida Sans Unicode" w:cs="Lucida Sans Unicode"/>
          <w:bCs/>
          <w:i/>
          <w:iCs/>
          <w:sz w:val="19"/>
          <w:szCs w:val="19"/>
        </w:rPr>
        <w:t xml:space="preserve">, quien sostiene que significa "doctor" o "curandero". Por otro lado, </w:t>
      </w:r>
      <w:proofErr w:type="spellStart"/>
      <w:r w:rsidRPr="00F42EF7">
        <w:rPr>
          <w:rFonts w:ascii="Lucida Sans Unicode" w:hAnsi="Lucida Sans Unicode" w:cs="Lucida Sans Unicode"/>
          <w:bCs/>
          <w:i/>
          <w:iCs/>
          <w:sz w:val="19"/>
          <w:szCs w:val="19"/>
        </w:rPr>
        <w:t>Furst</w:t>
      </w:r>
      <w:proofErr w:type="spellEnd"/>
      <w:r w:rsidRPr="00F42EF7">
        <w:rPr>
          <w:rFonts w:ascii="Lucida Sans Unicode" w:hAnsi="Lucida Sans Unicode" w:cs="Lucida Sans Unicode"/>
          <w:bCs/>
          <w:i/>
          <w:iCs/>
          <w:sz w:val="19"/>
          <w:szCs w:val="19"/>
        </w:rPr>
        <w:t xml:space="preserve"> y Schaefer (1996: 531) proponen que se traduce como "el pueblo" o "el verdadero pueblo".</w:t>
      </w:r>
    </w:p>
    <w:p w14:paraId="44A3D792"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p>
    <w:p w14:paraId="5C91DC19"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Este pueblo se distingue por su arraigado respeto y convivencia con la naturaleza. Protegen y veneran el entorno mediante rituales, ofrendas y peregrinaciones. Su sistema de gobierno está estrechamente vinculado a los sueños de los </w:t>
      </w:r>
      <w:proofErr w:type="spellStart"/>
      <w:r w:rsidRPr="00F42EF7">
        <w:rPr>
          <w:rFonts w:ascii="Lucida Sans Unicode" w:hAnsi="Lucida Sans Unicode" w:cs="Lucida Sans Unicode"/>
          <w:bCs/>
          <w:i/>
          <w:iCs/>
          <w:sz w:val="19"/>
          <w:szCs w:val="19"/>
        </w:rPr>
        <w:t>mara'akame</w:t>
      </w:r>
      <w:proofErr w:type="spellEnd"/>
      <w:r w:rsidRPr="00F42EF7">
        <w:rPr>
          <w:rFonts w:ascii="Lucida Sans Unicode" w:hAnsi="Lucida Sans Unicode" w:cs="Lucida Sans Unicode"/>
          <w:bCs/>
          <w:i/>
          <w:iCs/>
          <w:sz w:val="19"/>
          <w:szCs w:val="19"/>
        </w:rPr>
        <w:t xml:space="preserve">, quienes se comunican con las deidades para mantener el orden cósmico. Robert </w:t>
      </w:r>
      <w:proofErr w:type="spellStart"/>
      <w:r w:rsidRPr="00F42EF7">
        <w:rPr>
          <w:rFonts w:ascii="Lucida Sans Unicode" w:hAnsi="Lucida Sans Unicode" w:cs="Lucida Sans Unicode"/>
          <w:bCs/>
          <w:i/>
          <w:iCs/>
          <w:sz w:val="19"/>
          <w:szCs w:val="19"/>
        </w:rPr>
        <w:t>Zingg</w:t>
      </w:r>
      <w:proofErr w:type="spellEnd"/>
      <w:r w:rsidRPr="00F42EF7">
        <w:rPr>
          <w:rFonts w:ascii="Lucida Sans Unicode" w:hAnsi="Lucida Sans Unicode" w:cs="Lucida Sans Unicode"/>
          <w:bCs/>
          <w:i/>
          <w:iCs/>
          <w:sz w:val="19"/>
          <w:szCs w:val="19"/>
        </w:rPr>
        <w:t xml:space="preserve"> dejó un testimonio histórico de este importante acto:</w:t>
      </w:r>
    </w:p>
    <w:p w14:paraId="62B57FAD"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p>
    <w:p w14:paraId="67EFEC7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Igual que los supremos sacerdotes de los templos, este hombre era el jefe de los </w:t>
      </w:r>
      <w:proofErr w:type="spellStart"/>
      <w:r w:rsidRPr="00F42EF7">
        <w:rPr>
          <w:rFonts w:ascii="Lucida Sans Unicode" w:hAnsi="Lucida Sans Unicode" w:cs="Lucida Sans Unicode"/>
          <w:i/>
          <w:iCs/>
          <w:sz w:val="19"/>
          <w:szCs w:val="19"/>
        </w:rPr>
        <w:t>Kawitéros</w:t>
      </w:r>
      <w:proofErr w:type="spellEnd"/>
      <w:r w:rsidRPr="00F42EF7">
        <w:rPr>
          <w:rFonts w:ascii="Lucida Sans Unicode" w:hAnsi="Lucida Sans Unicode" w:cs="Lucida Sans Unicode"/>
          <w:i/>
          <w:iCs/>
          <w:sz w:val="19"/>
          <w:szCs w:val="19"/>
        </w:rPr>
        <w:t xml:space="preserve"> de Tuxpan, ese consejo integrado por ancianos que, a través de sus sueños, descubren quiénes deberán ser los nuevos funcionarios. En su papel de tal, dirigía las ceremonias de asunción de cargo de esos funcionarios, pero se negaba a cantar el mito cristiano durante las ceremonias de carnaval (...) Por acuerdo tácito parecía ser el sacerdote jefe de las ceremonias paganas que se celebraban en las rancherías que constituyen la comunidad que rodea la Casa Real. Siempre era el primero en celebrar las ceremonias de cada tipo del ciclo anual, seguidas a continuación por las que patrocinaban los dueños de las otras rancherías” (</w:t>
      </w:r>
      <w:proofErr w:type="spellStart"/>
      <w:r w:rsidRPr="00F42EF7">
        <w:rPr>
          <w:rFonts w:ascii="Lucida Sans Unicode" w:hAnsi="Lucida Sans Unicode" w:cs="Lucida Sans Unicode"/>
          <w:i/>
          <w:iCs/>
          <w:sz w:val="19"/>
          <w:szCs w:val="19"/>
        </w:rPr>
        <w:t>Zingg</w:t>
      </w:r>
      <w:proofErr w:type="spellEnd"/>
      <w:r w:rsidRPr="00F42EF7">
        <w:rPr>
          <w:rFonts w:ascii="Lucida Sans Unicode" w:hAnsi="Lucida Sans Unicode" w:cs="Lucida Sans Unicode"/>
          <w:i/>
          <w:iCs/>
          <w:sz w:val="19"/>
          <w:szCs w:val="19"/>
        </w:rPr>
        <w:t>, 2005: XXXIII).</w:t>
      </w:r>
    </w:p>
    <w:p w14:paraId="70E8A45F" w14:textId="2BB290FE" w:rsidR="00600E83" w:rsidRPr="00F42EF7" w:rsidRDefault="00600E83" w:rsidP="002C2BF7">
      <w:pPr>
        <w:spacing w:after="0" w:line="240" w:lineRule="auto"/>
        <w:ind w:left="567"/>
        <w:contextualSpacing/>
        <w:jc w:val="both"/>
        <w:rPr>
          <w:rFonts w:ascii="Lucida Sans Unicode" w:hAnsi="Lucida Sans Unicode" w:cs="Lucida Sans Unicode"/>
          <w:b/>
          <w:i/>
          <w:iCs/>
          <w:sz w:val="19"/>
          <w:szCs w:val="19"/>
        </w:rPr>
      </w:pPr>
    </w:p>
    <w:p w14:paraId="7A4F31D2" w14:textId="4FD31C11" w:rsidR="00F74E30" w:rsidRPr="00F42EF7" w:rsidRDefault="00F74E30" w:rsidP="002C2BF7">
      <w:pPr>
        <w:spacing w:after="0" w:line="240" w:lineRule="auto"/>
        <w:ind w:left="567"/>
        <w:contextualSpacing/>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2. Normatividad existente oral y escrita.</w:t>
      </w:r>
    </w:p>
    <w:p w14:paraId="4B37460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285E3B1" w14:textId="16E0506E"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de </w:t>
      </w: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 xml:space="preserve">-Tuxpan de Bolaños pertenece a la cabecera de </w:t>
      </w:r>
      <w:proofErr w:type="spellStart"/>
      <w:r w:rsidRPr="00F42EF7">
        <w:rPr>
          <w:rFonts w:ascii="Lucida Sans Unicode" w:hAnsi="Lucida Sans Unicode" w:cs="Lucida Sans Unicode"/>
          <w:i/>
          <w:iCs/>
          <w:sz w:val="19"/>
          <w:szCs w:val="19"/>
        </w:rPr>
        <w:t>Waut+a-San</w:t>
      </w:r>
      <w:proofErr w:type="spellEnd"/>
      <w:r w:rsidRPr="00F42EF7">
        <w:rPr>
          <w:rFonts w:ascii="Lucida Sans Unicode" w:hAnsi="Lucida Sans Unicode" w:cs="Lucida Sans Unicode"/>
          <w:i/>
          <w:iCs/>
          <w:sz w:val="19"/>
          <w:szCs w:val="19"/>
        </w:rPr>
        <w:t xml:space="preserve">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bCs/>
          <w:i/>
          <w:iCs/>
          <w:sz w:val="19"/>
          <w:szCs w:val="19"/>
        </w:rPr>
        <w:t>,</w:t>
      </w:r>
      <w:r w:rsidRPr="00F42EF7">
        <w:rPr>
          <w:rFonts w:ascii="Lucida Sans Unicode" w:hAnsi="Lucida Sans Unicode" w:cs="Lucida Sans Unicode"/>
          <w:i/>
          <w:iCs/>
          <w:sz w:val="19"/>
          <w:szCs w:val="19"/>
        </w:rPr>
        <w:t xml:space="preserve"> se encuentra ubicada en el municipio de Bolaños, Estado de Jalisco. El Decreto  Presidencial con fecha 15 de julio de 1953, publicado el 19 de Septiembre del mismo año en el Diario Oficial de la Federación establece una superficie de 240, 447-04 doscientos cuarenta mil cuatrocientos cuarenta y siete hectáreas cuatro áreas de tierra, señalando como colindantes los siguientes poblados, ejidos y comunidades: </w:t>
      </w:r>
      <w:proofErr w:type="spellStart"/>
      <w:r w:rsidRPr="00F42EF7">
        <w:rPr>
          <w:rFonts w:ascii="Lucida Sans Unicode" w:hAnsi="Lucida Sans Unicode" w:cs="Lucida Sans Unicode"/>
          <w:i/>
          <w:iCs/>
          <w:sz w:val="19"/>
          <w:szCs w:val="19"/>
        </w:rPr>
        <w:t>Atzqueltán</w:t>
      </w:r>
      <w:proofErr w:type="spellEnd"/>
      <w:r w:rsidRPr="00F42EF7">
        <w:rPr>
          <w:rFonts w:ascii="Lucida Sans Unicode" w:hAnsi="Lucida Sans Unicode" w:cs="Lucida Sans Unicode"/>
          <w:i/>
          <w:iCs/>
          <w:sz w:val="19"/>
          <w:szCs w:val="19"/>
        </w:rPr>
        <w:t xml:space="preserve"> municipio de Villa Guerrero del lado Este; </w:t>
      </w:r>
      <w:proofErr w:type="spellStart"/>
      <w:r w:rsidRPr="00F42EF7">
        <w:rPr>
          <w:rFonts w:ascii="Lucida Sans Unicode" w:hAnsi="Lucida Sans Unicode" w:cs="Lucida Sans Unicode"/>
          <w:i/>
          <w:iCs/>
          <w:sz w:val="19"/>
          <w:szCs w:val="19"/>
        </w:rPr>
        <w:t>Chimaltitán</w:t>
      </w:r>
      <w:proofErr w:type="spellEnd"/>
      <w:r w:rsidRPr="00F42EF7">
        <w:rPr>
          <w:rFonts w:ascii="Lucida Sans Unicode" w:hAnsi="Lucida Sans Unicode" w:cs="Lucida Sans Unicode"/>
          <w:i/>
          <w:iCs/>
          <w:sz w:val="19"/>
          <w:szCs w:val="19"/>
        </w:rPr>
        <w:t xml:space="preserve"> y Real de Bolaños al lado Sureste; Ejido Puente de Camotlán municipio de la Yesca del lado Sur; </w:t>
      </w:r>
      <w:proofErr w:type="spellStart"/>
      <w:r w:rsidRPr="00F42EF7">
        <w:rPr>
          <w:rFonts w:ascii="Lucida Sans Unicode" w:hAnsi="Lucida Sans Unicode" w:cs="Lucida Sans Unicode"/>
          <w:i/>
          <w:iCs/>
          <w:sz w:val="19"/>
          <w:szCs w:val="19"/>
        </w:rPr>
        <w:t>Huajimic</w:t>
      </w:r>
      <w:proofErr w:type="spellEnd"/>
      <w:r w:rsidRPr="00F42EF7">
        <w:rPr>
          <w:rFonts w:ascii="Lucida Sans Unicode" w:hAnsi="Lucida Sans Unicode" w:cs="Lucida Sans Unicode"/>
          <w:i/>
          <w:iCs/>
          <w:sz w:val="19"/>
          <w:szCs w:val="19"/>
        </w:rPr>
        <w:t xml:space="preserve"> al lado Suroeste. 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xml:space="preserve"> y su anexo Guadalupe Ocotán al lado Noroeste; y Santa Catarina </w:t>
      </w:r>
      <w:proofErr w:type="spellStart"/>
      <w:r w:rsidRPr="00F42EF7">
        <w:rPr>
          <w:rFonts w:ascii="Lucida Sans Unicode" w:hAnsi="Lucida Sans Unicode" w:cs="Lucida Sans Unicode"/>
          <w:i/>
          <w:iCs/>
          <w:sz w:val="19"/>
          <w:szCs w:val="19"/>
        </w:rPr>
        <w:t>Cuexcomatitlán</w:t>
      </w:r>
      <w:proofErr w:type="spellEnd"/>
      <w:r w:rsidRPr="00F42EF7">
        <w:rPr>
          <w:rFonts w:ascii="Lucida Sans Unicode" w:hAnsi="Lucida Sans Unicode" w:cs="Lucida Sans Unicode"/>
          <w:i/>
          <w:iCs/>
          <w:sz w:val="19"/>
          <w:szCs w:val="19"/>
        </w:rPr>
        <w:t xml:space="preserve"> en el Norte de la misma comunidad.  </w:t>
      </w:r>
    </w:p>
    <w:p w14:paraId="367A45A8" w14:textId="77777777" w:rsidR="00873260" w:rsidRPr="00F42EF7" w:rsidRDefault="00873260" w:rsidP="002C2BF7">
      <w:pPr>
        <w:spacing w:after="0" w:line="240" w:lineRule="auto"/>
        <w:ind w:left="567"/>
        <w:jc w:val="both"/>
        <w:rPr>
          <w:rFonts w:ascii="Lucida Sans Unicode" w:hAnsi="Lucida Sans Unicode" w:cs="Lucida Sans Unicode"/>
          <w:i/>
          <w:iCs/>
          <w:sz w:val="19"/>
          <w:szCs w:val="19"/>
        </w:rPr>
      </w:pPr>
    </w:p>
    <w:p w14:paraId="057CC7C9" w14:textId="0BCF12A1"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Cs/>
          <w:i/>
          <w:iCs/>
          <w:sz w:val="19"/>
          <w:szCs w:val="19"/>
        </w:rPr>
        <w:t>Kuruxi Manuwe-Tuxpan de Bolaños, está integrada por 18 comisarías, con la Representación de un Gobernador Tradicional</w:t>
      </w:r>
      <w:r w:rsidRPr="00F42EF7">
        <w:rPr>
          <w:rFonts w:ascii="Lucida Sans Unicode" w:hAnsi="Lucida Sans Unicode" w:cs="Lucida Sans Unicode"/>
          <w:i/>
          <w:iCs/>
          <w:sz w:val="19"/>
          <w:szCs w:val="19"/>
        </w:rPr>
        <w:t xml:space="preserve">. Las comisarías que lo integran son las siguientes: </w:t>
      </w:r>
    </w:p>
    <w:p w14:paraId="220A60BD" w14:textId="77777777" w:rsidR="00873260" w:rsidRPr="00F42EF7" w:rsidRDefault="00873260" w:rsidP="002C2BF7">
      <w:pPr>
        <w:spacing w:after="0" w:line="240" w:lineRule="auto"/>
        <w:ind w:left="567"/>
        <w:jc w:val="both"/>
        <w:rPr>
          <w:rFonts w:ascii="Lucida Sans Unicode" w:hAnsi="Lucida Sans Unicode" w:cs="Lucida Sans Unicode"/>
          <w:i/>
          <w:iCs/>
          <w:sz w:val="20"/>
          <w:szCs w:val="20"/>
        </w:rPr>
      </w:pPr>
    </w:p>
    <w:tbl>
      <w:tblPr>
        <w:tblStyle w:val="Tablaconcuadrcula"/>
        <w:tblW w:w="0" w:type="auto"/>
        <w:tblInd w:w="675" w:type="dxa"/>
        <w:tblLook w:val="04A0" w:firstRow="1" w:lastRow="0" w:firstColumn="1" w:lastColumn="0" w:noHBand="0" w:noVBand="1"/>
      </w:tblPr>
      <w:tblGrid>
        <w:gridCol w:w="953"/>
        <w:gridCol w:w="4080"/>
        <w:gridCol w:w="3071"/>
      </w:tblGrid>
      <w:tr w:rsidR="00F74E30" w:rsidRPr="00F42EF7" w14:paraId="5D82F871" w14:textId="77777777" w:rsidTr="00F045DF">
        <w:tc>
          <w:tcPr>
            <w:tcW w:w="971" w:type="dxa"/>
          </w:tcPr>
          <w:p w14:paraId="1F090C44" w14:textId="77777777" w:rsidR="00F74E30" w:rsidRPr="00F42EF7" w:rsidRDefault="00F74E30" w:rsidP="00F045DF">
            <w:pPr>
              <w:ind w:firstLine="34"/>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No.</w:t>
            </w:r>
          </w:p>
        </w:tc>
        <w:tc>
          <w:tcPr>
            <w:tcW w:w="4201" w:type="dxa"/>
          </w:tcPr>
          <w:p w14:paraId="3928408E" w14:textId="77777777" w:rsidR="00F74E30" w:rsidRPr="00F42EF7" w:rsidRDefault="00F74E30" w:rsidP="00F045DF">
            <w:pPr>
              <w:ind w:left="55"/>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Localidad</w:t>
            </w:r>
          </w:p>
        </w:tc>
        <w:tc>
          <w:tcPr>
            <w:tcW w:w="3158" w:type="dxa"/>
          </w:tcPr>
          <w:p w14:paraId="584155BC" w14:textId="77777777" w:rsidR="00F74E30" w:rsidRPr="00F42EF7" w:rsidRDefault="00F74E30" w:rsidP="00F045DF">
            <w:pPr>
              <w:ind w:left="-35" w:firstLine="35"/>
              <w:jc w:val="center"/>
              <w:rPr>
                <w:rFonts w:ascii="Lucida Sans Unicode" w:hAnsi="Lucida Sans Unicode" w:cs="Lucida Sans Unicode"/>
                <w:b/>
                <w:i/>
                <w:iCs/>
                <w:sz w:val="18"/>
                <w:szCs w:val="18"/>
              </w:rPr>
            </w:pPr>
            <w:r w:rsidRPr="00F42EF7">
              <w:rPr>
                <w:rFonts w:ascii="Lucida Sans Unicode" w:hAnsi="Lucida Sans Unicode" w:cs="Lucida Sans Unicode"/>
                <w:b/>
                <w:i/>
                <w:iCs/>
                <w:sz w:val="18"/>
                <w:szCs w:val="18"/>
              </w:rPr>
              <w:t>No. comuneros</w:t>
            </w:r>
          </w:p>
        </w:tc>
      </w:tr>
      <w:tr w:rsidR="00F74E30" w:rsidRPr="00F42EF7" w14:paraId="5C346D82" w14:textId="77777777" w:rsidTr="00F045DF">
        <w:tc>
          <w:tcPr>
            <w:tcW w:w="971" w:type="dxa"/>
          </w:tcPr>
          <w:p w14:paraId="0481FD84"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w:t>
            </w:r>
          </w:p>
        </w:tc>
        <w:tc>
          <w:tcPr>
            <w:tcW w:w="4201" w:type="dxa"/>
          </w:tcPr>
          <w:p w14:paraId="09E76B1A"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Tuxpan / Kuruxi Manuwe</w:t>
            </w:r>
          </w:p>
        </w:tc>
        <w:tc>
          <w:tcPr>
            <w:tcW w:w="3158" w:type="dxa"/>
          </w:tcPr>
          <w:p w14:paraId="0E047620"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48</w:t>
            </w:r>
          </w:p>
        </w:tc>
      </w:tr>
      <w:tr w:rsidR="00F74E30" w:rsidRPr="00F42EF7" w14:paraId="446204BC" w14:textId="77777777" w:rsidTr="00F045DF">
        <w:tc>
          <w:tcPr>
            <w:tcW w:w="971" w:type="dxa"/>
          </w:tcPr>
          <w:p w14:paraId="625A03CB"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2</w:t>
            </w:r>
          </w:p>
        </w:tc>
        <w:tc>
          <w:tcPr>
            <w:tcW w:w="4201" w:type="dxa"/>
          </w:tcPr>
          <w:p w14:paraId="32506E58"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Banco del Venado / </w:t>
            </w:r>
            <w:proofErr w:type="spellStart"/>
            <w:r w:rsidRPr="00F42EF7">
              <w:rPr>
                <w:rFonts w:ascii="Lucida Sans Unicode" w:hAnsi="Lucida Sans Unicode" w:cs="Lucida Sans Unicode"/>
                <w:i/>
                <w:iCs/>
                <w:sz w:val="18"/>
                <w:szCs w:val="18"/>
              </w:rPr>
              <w:t>Nat+tsipa</w:t>
            </w:r>
            <w:proofErr w:type="spellEnd"/>
          </w:p>
        </w:tc>
        <w:tc>
          <w:tcPr>
            <w:tcW w:w="3158" w:type="dxa"/>
          </w:tcPr>
          <w:p w14:paraId="52A5F983"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120</w:t>
            </w:r>
          </w:p>
        </w:tc>
      </w:tr>
      <w:tr w:rsidR="00F74E30" w:rsidRPr="00F42EF7" w14:paraId="7509D77F" w14:textId="77777777" w:rsidTr="00F045DF">
        <w:tc>
          <w:tcPr>
            <w:tcW w:w="971" w:type="dxa"/>
          </w:tcPr>
          <w:p w14:paraId="7F5C7A95"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3</w:t>
            </w:r>
          </w:p>
        </w:tc>
        <w:tc>
          <w:tcPr>
            <w:tcW w:w="4201" w:type="dxa"/>
          </w:tcPr>
          <w:p w14:paraId="19D7A19D"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Vallecito / </w:t>
            </w:r>
            <w:proofErr w:type="spellStart"/>
            <w:r w:rsidRPr="00F42EF7">
              <w:rPr>
                <w:rFonts w:ascii="Lucida Sans Unicode" w:hAnsi="Lucida Sans Unicode" w:cs="Lucida Sans Unicode"/>
                <w:i/>
                <w:iCs/>
                <w:sz w:val="18"/>
                <w:szCs w:val="18"/>
              </w:rPr>
              <w:t>Arawayu</w:t>
            </w:r>
            <w:proofErr w:type="spellEnd"/>
          </w:p>
        </w:tc>
        <w:tc>
          <w:tcPr>
            <w:tcW w:w="3158" w:type="dxa"/>
          </w:tcPr>
          <w:p w14:paraId="005FC4B4"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96</w:t>
            </w:r>
          </w:p>
        </w:tc>
      </w:tr>
      <w:tr w:rsidR="00F74E30" w:rsidRPr="00F42EF7" w14:paraId="682AE1B6" w14:textId="77777777" w:rsidTr="00F045DF">
        <w:tc>
          <w:tcPr>
            <w:tcW w:w="971" w:type="dxa"/>
          </w:tcPr>
          <w:p w14:paraId="159D267E"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w:t>
            </w:r>
          </w:p>
        </w:tc>
        <w:tc>
          <w:tcPr>
            <w:tcW w:w="4201" w:type="dxa"/>
          </w:tcPr>
          <w:p w14:paraId="48DA5B4E"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del Tirador / </w:t>
            </w:r>
            <w:proofErr w:type="spellStart"/>
            <w:r w:rsidRPr="00F42EF7">
              <w:rPr>
                <w:rFonts w:ascii="Lucida Sans Unicode" w:hAnsi="Lucida Sans Unicode" w:cs="Lucida Sans Unicode"/>
                <w:i/>
                <w:iCs/>
                <w:sz w:val="18"/>
                <w:szCs w:val="18"/>
              </w:rPr>
              <w:t>Xiuyah+a</w:t>
            </w:r>
            <w:proofErr w:type="spellEnd"/>
          </w:p>
        </w:tc>
        <w:tc>
          <w:tcPr>
            <w:tcW w:w="3158" w:type="dxa"/>
          </w:tcPr>
          <w:p w14:paraId="7BEDADA1"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160</w:t>
            </w:r>
          </w:p>
        </w:tc>
      </w:tr>
      <w:tr w:rsidR="00F74E30" w:rsidRPr="00F42EF7" w14:paraId="56BF7953" w14:textId="77777777" w:rsidTr="00F045DF">
        <w:tc>
          <w:tcPr>
            <w:tcW w:w="971" w:type="dxa"/>
          </w:tcPr>
          <w:p w14:paraId="5021F66E"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w:t>
            </w:r>
          </w:p>
        </w:tc>
        <w:tc>
          <w:tcPr>
            <w:tcW w:w="4201" w:type="dxa"/>
          </w:tcPr>
          <w:p w14:paraId="41F7C8B5"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Salto / </w:t>
            </w:r>
            <w:proofErr w:type="spellStart"/>
            <w:r w:rsidRPr="00F42EF7">
              <w:rPr>
                <w:rFonts w:ascii="Lucida Sans Unicode" w:hAnsi="Lucida Sans Unicode" w:cs="Lucida Sans Unicode"/>
                <w:i/>
                <w:iCs/>
                <w:sz w:val="18"/>
                <w:szCs w:val="18"/>
              </w:rPr>
              <w:t>Xuturi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Makutei</w:t>
            </w:r>
            <w:proofErr w:type="spellEnd"/>
          </w:p>
        </w:tc>
        <w:tc>
          <w:tcPr>
            <w:tcW w:w="3158" w:type="dxa"/>
          </w:tcPr>
          <w:p w14:paraId="59DB8D10"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56</w:t>
            </w:r>
          </w:p>
        </w:tc>
      </w:tr>
      <w:tr w:rsidR="00F74E30" w:rsidRPr="00F42EF7" w14:paraId="4838926F" w14:textId="77777777" w:rsidTr="00F045DF">
        <w:tc>
          <w:tcPr>
            <w:tcW w:w="971" w:type="dxa"/>
          </w:tcPr>
          <w:p w14:paraId="0A9E4F2E"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6</w:t>
            </w:r>
          </w:p>
        </w:tc>
        <w:tc>
          <w:tcPr>
            <w:tcW w:w="4201" w:type="dxa"/>
          </w:tcPr>
          <w:p w14:paraId="76504C02"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Jazmines / </w:t>
            </w:r>
            <w:proofErr w:type="spellStart"/>
            <w:r w:rsidRPr="00F42EF7">
              <w:rPr>
                <w:rFonts w:ascii="Lucida Sans Unicode" w:hAnsi="Lucida Sans Unicode" w:cs="Lucida Sans Unicode"/>
                <w:i/>
                <w:iCs/>
                <w:sz w:val="18"/>
                <w:szCs w:val="18"/>
              </w:rPr>
              <w:t>Taru</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Mayewe</w:t>
            </w:r>
            <w:proofErr w:type="spellEnd"/>
          </w:p>
        </w:tc>
        <w:tc>
          <w:tcPr>
            <w:tcW w:w="3158" w:type="dxa"/>
          </w:tcPr>
          <w:p w14:paraId="0180E0B1"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48</w:t>
            </w:r>
          </w:p>
        </w:tc>
      </w:tr>
      <w:tr w:rsidR="00F74E30" w:rsidRPr="00F42EF7" w14:paraId="7F4BC245" w14:textId="77777777" w:rsidTr="00F045DF">
        <w:tc>
          <w:tcPr>
            <w:tcW w:w="971" w:type="dxa"/>
          </w:tcPr>
          <w:p w14:paraId="3D5685A4"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7</w:t>
            </w:r>
          </w:p>
        </w:tc>
        <w:tc>
          <w:tcPr>
            <w:tcW w:w="4201" w:type="dxa"/>
          </w:tcPr>
          <w:p w14:paraId="3B51B74D"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El Batallón</w:t>
            </w:r>
          </w:p>
        </w:tc>
        <w:tc>
          <w:tcPr>
            <w:tcW w:w="3158" w:type="dxa"/>
          </w:tcPr>
          <w:p w14:paraId="48F1CCD4"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153</w:t>
            </w:r>
          </w:p>
        </w:tc>
      </w:tr>
      <w:tr w:rsidR="00F74E30" w:rsidRPr="00F42EF7" w14:paraId="54AFABE9" w14:textId="77777777" w:rsidTr="00F045DF">
        <w:tc>
          <w:tcPr>
            <w:tcW w:w="971" w:type="dxa"/>
          </w:tcPr>
          <w:p w14:paraId="1868C86E"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w:t>
            </w:r>
          </w:p>
        </w:tc>
        <w:tc>
          <w:tcPr>
            <w:tcW w:w="4201" w:type="dxa"/>
          </w:tcPr>
          <w:p w14:paraId="06DDE514" w14:textId="77777777" w:rsidR="00F74E30" w:rsidRPr="00F42EF7" w:rsidRDefault="00F74E30" w:rsidP="00F045DF">
            <w:pPr>
              <w:ind w:left="55"/>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Huizaista</w:t>
            </w:r>
            <w:proofErr w:type="spellEnd"/>
          </w:p>
        </w:tc>
        <w:tc>
          <w:tcPr>
            <w:tcW w:w="3158" w:type="dxa"/>
          </w:tcPr>
          <w:p w14:paraId="09A9DDD3"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466</w:t>
            </w:r>
          </w:p>
        </w:tc>
      </w:tr>
      <w:tr w:rsidR="00F74E30" w:rsidRPr="00F42EF7" w14:paraId="447B8E2A" w14:textId="77777777" w:rsidTr="00F045DF">
        <w:tc>
          <w:tcPr>
            <w:tcW w:w="971" w:type="dxa"/>
          </w:tcPr>
          <w:p w14:paraId="7262F5B0"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w:t>
            </w:r>
          </w:p>
        </w:tc>
        <w:tc>
          <w:tcPr>
            <w:tcW w:w="4201" w:type="dxa"/>
          </w:tcPr>
          <w:p w14:paraId="59785E4B"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Cerritos / </w:t>
            </w:r>
            <w:proofErr w:type="spellStart"/>
            <w:r w:rsidRPr="00F42EF7">
              <w:rPr>
                <w:rFonts w:ascii="Lucida Sans Unicode" w:hAnsi="Lucida Sans Unicode" w:cs="Lucida Sans Unicode"/>
                <w:i/>
                <w:iCs/>
                <w:sz w:val="18"/>
                <w:szCs w:val="18"/>
              </w:rPr>
              <w:t>Tsikat+a</w:t>
            </w:r>
            <w:proofErr w:type="spellEnd"/>
          </w:p>
        </w:tc>
        <w:tc>
          <w:tcPr>
            <w:tcW w:w="3158" w:type="dxa"/>
          </w:tcPr>
          <w:p w14:paraId="79C638BC"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91</w:t>
            </w:r>
          </w:p>
        </w:tc>
      </w:tr>
      <w:tr w:rsidR="00F74E30" w:rsidRPr="00F42EF7" w14:paraId="628781CC" w14:textId="77777777" w:rsidTr="00F045DF">
        <w:tc>
          <w:tcPr>
            <w:tcW w:w="971" w:type="dxa"/>
          </w:tcPr>
          <w:p w14:paraId="5309C37D"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10</w:t>
            </w:r>
          </w:p>
        </w:tc>
        <w:tc>
          <w:tcPr>
            <w:tcW w:w="4201" w:type="dxa"/>
          </w:tcPr>
          <w:p w14:paraId="389D7145"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Barranquillas / </w:t>
            </w:r>
            <w:proofErr w:type="spellStart"/>
            <w:r w:rsidRPr="00F42EF7">
              <w:rPr>
                <w:rFonts w:ascii="Lucida Sans Unicode" w:hAnsi="Lucida Sans Unicode" w:cs="Lucida Sans Unicode"/>
                <w:i/>
                <w:iCs/>
                <w:sz w:val="18"/>
                <w:szCs w:val="18"/>
              </w:rPr>
              <w:t>Hukupá</w:t>
            </w:r>
            <w:proofErr w:type="spellEnd"/>
          </w:p>
        </w:tc>
        <w:tc>
          <w:tcPr>
            <w:tcW w:w="3158" w:type="dxa"/>
          </w:tcPr>
          <w:p w14:paraId="0B0F3C43"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128</w:t>
            </w:r>
          </w:p>
        </w:tc>
      </w:tr>
      <w:tr w:rsidR="00F74E30" w:rsidRPr="00F42EF7" w14:paraId="0ED4E4D9" w14:textId="77777777" w:rsidTr="00F045DF">
        <w:tc>
          <w:tcPr>
            <w:tcW w:w="971" w:type="dxa"/>
          </w:tcPr>
          <w:p w14:paraId="038B5671"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11</w:t>
            </w:r>
          </w:p>
        </w:tc>
        <w:tc>
          <w:tcPr>
            <w:tcW w:w="4201" w:type="dxa"/>
          </w:tcPr>
          <w:p w14:paraId="137FCCAC"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Cañón de Tlaxcala / </w:t>
            </w:r>
            <w:proofErr w:type="spellStart"/>
            <w:r w:rsidRPr="00F42EF7">
              <w:rPr>
                <w:rFonts w:ascii="Lucida Sans Unicode" w:hAnsi="Lucida Sans Unicode" w:cs="Lucida Sans Unicode"/>
                <w:i/>
                <w:iCs/>
                <w:sz w:val="18"/>
                <w:szCs w:val="18"/>
              </w:rPr>
              <w:t>Yusi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Mayewe</w:t>
            </w:r>
            <w:proofErr w:type="spellEnd"/>
          </w:p>
        </w:tc>
        <w:tc>
          <w:tcPr>
            <w:tcW w:w="3158" w:type="dxa"/>
          </w:tcPr>
          <w:p w14:paraId="28DBAEFD"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86</w:t>
            </w:r>
          </w:p>
        </w:tc>
      </w:tr>
      <w:tr w:rsidR="00F74E30" w:rsidRPr="00F42EF7" w14:paraId="4B65BC7F" w14:textId="77777777" w:rsidTr="00F045DF">
        <w:tc>
          <w:tcPr>
            <w:tcW w:w="971" w:type="dxa"/>
          </w:tcPr>
          <w:p w14:paraId="185C1082"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lastRenderedPageBreak/>
              <w:t>12</w:t>
            </w:r>
          </w:p>
        </w:tc>
        <w:tc>
          <w:tcPr>
            <w:tcW w:w="4201" w:type="dxa"/>
          </w:tcPr>
          <w:p w14:paraId="1EF1FD22"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El </w:t>
            </w:r>
            <w:proofErr w:type="spellStart"/>
            <w:r w:rsidRPr="00F42EF7">
              <w:rPr>
                <w:rFonts w:ascii="Lucida Sans Unicode" w:hAnsi="Lucida Sans Unicode" w:cs="Lucida Sans Unicode"/>
                <w:i/>
                <w:iCs/>
                <w:sz w:val="18"/>
                <w:szCs w:val="18"/>
              </w:rPr>
              <w:t>Jomate</w:t>
            </w:r>
            <w:proofErr w:type="spellEnd"/>
            <w:r w:rsidRPr="00F42EF7">
              <w:rPr>
                <w:rFonts w:ascii="Lucida Sans Unicode" w:hAnsi="Lucida Sans Unicode" w:cs="Lucida Sans Unicode"/>
                <w:i/>
                <w:iCs/>
                <w:sz w:val="18"/>
                <w:szCs w:val="18"/>
              </w:rPr>
              <w:t xml:space="preserve"> / </w:t>
            </w:r>
            <w:proofErr w:type="spellStart"/>
            <w:r w:rsidRPr="00F42EF7">
              <w:rPr>
                <w:rFonts w:ascii="Lucida Sans Unicode" w:hAnsi="Lucida Sans Unicode" w:cs="Lucida Sans Unicode"/>
                <w:i/>
                <w:iCs/>
                <w:sz w:val="18"/>
                <w:szCs w:val="18"/>
              </w:rPr>
              <w:t>Aikutsipa</w:t>
            </w:r>
            <w:proofErr w:type="spellEnd"/>
          </w:p>
        </w:tc>
        <w:tc>
          <w:tcPr>
            <w:tcW w:w="3158" w:type="dxa"/>
          </w:tcPr>
          <w:p w14:paraId="4488B3C7"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87</w:t>
            </w:r>
          </w:p>
        </w:tc>
      </w:tr>
      <w:tr w:rsidR="00F74E30" w:rsidRPr="00F42EF7" w14:paraId="7B376494" w14:textId="77777777" w:rsidTr="00F045DF">
        <w:tc>
          <w:tcPr>
            <w:tcW w:w="971" w:type="dxa"/>
          </w:tcPr>
          <w:p w14:paraId="18FD40DC"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13</w:t>
            </w:r>
          </w:p>
        </w:tc>
        <w:tc>
          <w:tcPr>
            <w:tcW w:w="4201" w:type="dxa"/>
          </w:tcPr>
          <w:p w14:paraId="46AE00E7"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Pinos / </w:t>
            </w:r>
            <w:proofErr w:type="spellStart"/>
            <w:r w:rsidRPr="00F42EF7">
              <w:rPr>
                <w:rFonts w:ascii="Lucida Sans Unicode" w:hAnsi="Lucida Sans Unicode" w:cs="Lucida Sans Unicode"/>
                <w:i/>
                <w:iCs/>
                <w:sz w:val="18"/>
                <w:szCs w:val="18"/>
              </w:rPr>
              <w:t>Yeukamet+a</w:t>
            </w:r>
            <w:proofErr w:type="spellEnd"/>
          </w:p>
        </w:tc>
        <w:tc>
          <w:tcPr>
            <w:tcW w:w="3158" w:type="dxa"/>
          </w:tcPr>
          <w:p w14:paraId="1C65749D"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46</w:t>
            </w:r>
          </w:p>
        </w:tc>
      </w:tr>
      <w:tr w:rsidR="00F74E30" w:rsidRPr="00F42EF7" w14:paraId="6099BB93" w14:textId="77777777" w:rsidTr="00F045DF">
        <w:tc>
          <w:tcPr>
            <w:tcW w:w="971" w:type="dxa"/>
          </w:tcPr>
          <w:p w14:paraId="171A6ECA"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14</w:t>
            </w:r>
          </w:p>
        </w:tc>
        <w:tc>
          <w:tcPr>
            <w:tcW w:w="4201" w:type="dxa"/>
          </w:tcPr>
          <w:p w14:paraId="6C18F9F2"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los Sabinos / </w:t>
            </w:r>
            <w:proofErr w:type="spellStart"/>
            <w:r w:rsidRPr="00F42EF7">
              <w:rPr>
                <w:rFonts w:ascii="Lucida Sans Unicode" w:hAnsi="Lucida Sans Unicode" w:cs="Lucida Sans Unicode"/>
                <w:i/>
                <w:iCs/>
                <w:sz w:val="18"/>
                <w:szCs w:val="18"/>
              </w:rPr>
              <w:t>Kaarupa</w:t>
            </w:r>
            <w:proofErr w:type="spellEnd"/>
          </w:p>
        </w:tc>
        <w:tc>
          <w:tcPr>
            <w:tcW w:w="3158" w:type="dxa"/>
          </w:tcPr>
          <w:p w14:paraId="1539AC75"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96</w:t>
            </w:r>
          </w:p>
        </w:tc>
      </w:tr>
      <w:tr w:rsidR="00F74E30" w:rsidRPr="00F42EF7" w14:paraId="19E1E155" w14:textId="77777777" w:rsidTr="00F045DF">
        <w:tc>
          <w:tcPr>
            <w:tcW w:w="971" w:type="dxa"/>
          </w:tcPr>
          <w:p w14:paraId="04BDE3A7"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15</w:t>
            </w:r>
          </w:p>
        </w:tc>
        <w:tc>
          <w:tcPr>
            <w:tcW w:w="4201" w:type="dxa"/>
          </w:tcPr>
          <w:p w14:paraId="03D32AB4"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Tepic / </w:t>
            </w:r>
            <w:proofErr w:type="spellStart"/>
            <w:r w:rsidRPr="00F42EF7">
              <w:rPr>
                <w:rFonts w:ascii="Lucida Sans Unicode" w:hAnsi="Lucida Sans Unicode" w:cs="Lucida Sans Unicode"/>
                <w:i/>
                <w:iCs/>
                <w:sz w:val="18"/>
                <w:szCs w:val="18"/>
              </w:rPr>
              <w:t>Aukwerita</w:t>
            </w:r>
            <w:proofErr w:type="spellEnd"/>
          </w:p>
        </w:tc>
        <w:tc>
          <w:tcPr>
            <w:tcW w:w="3158" w:type="dxa"/>
          </w:tcPr>
          <w:p w14:paraId="5719F53C"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146</w:t>
            </w:r>
          </w:p>
        </w:tc>
      </w:tr>
      <w:tr w:rsidR="00F74E30" w:rsidRPr="00F42EF7" w14:paraId="4EA15793" w14:textId="77777777" w:rsidTr="00F045DF">
        <w:tc>
          <w:tcPr>
            <w:tcW w:w="971" w:type="dxa"/>
          </w:tcPr>
          <w:p w14:paraId="098E27E3"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16</w:t>
            </w:r>
          </w:p>
        </w:tc>
        <w:tc>
          <w:tcPr>
            <w:tcW w:w="4201" w:type="dxa"/>
          </w:tcPr>
          <w:p w14:paraId="2D9CF72C"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 xml:space="preserve">Mesa de Pajaritos / </w:t>
            </w:r>
            <w:proofErr w:type="spellStart"/>
            <w:r w:rsidRPr="00F42EF7">
              <w:rPr>
                <w:rFonts w:ascii="Lucida Sans Unicode" w:hAnsi="Lucida Sans Unicode" w:cs="Lucida Sans Unicode"/>
                <w:i/>
                <w:iCs/>
                <w:sz w:val="18"/>
                <w:szCs w:val="18"/>
              </w:rPr>
              <w:t>Wiiki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X+tepa</w:t>
            </w:r>
            <w:proofErr w:type="spellEnd"/>
          </w:p>
        </w:tc>
        <w:tc>
          <w:tcPr>
            <w:tcW w:w="3158" w:type="dxa"/>
          </w:tcPr>
          <w:p w14:paraId="79C3264D"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62</w:t>
            </w:r>
          </w:p>
        </w:tc>
      </w:tr>
      <w:tr w:rsidR="00F74E30" w:rsidRPr="00F42EF7" w14:paraId="5EECFBAF" w14:textId="77777777" w:rsidTr="00F045DF">
        <w:tc>
          <w:tcPr>
            <w:tcW w:w="971" w:type="dxa"/>
          </w:tcPr>
          <w:p w14:paraId="1EA98922"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17</w:t>
            </w:r>
          </w:p>
        </w:tc>
        <w:tc>
          <w:tcPr>
            <w:tcW w:w="4201" w:type="dxa"/>
          </w:tcPr>
          <w:p w14:paraId="68FE91F3" w14:textId="77777777" w:rsidR="00F74E30" w:rsidRPr="00F42EF7" w:rsidRDefault="00F74E30" w:rsidP="00F045DF">
            <w:pPr>
              <w:ind w:left="55"/>
              <w:jc w:val="center"/>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Cuamostita</w:t>
            </w:r>
            <w:proofErr w:type="spellEnd"/>
            <w:r w:rsidRPr="00F42EF7">
              <w:rPr>
                <w:rFonts w:ascii="Lucida Sans Unicode" w:hAnsi="Lucida Sans Unicode" w:cs="Lucida Sans Unicode"/>
                <w:i/>
                <w:iCs/>
                <w:sz w:val="18"/>
                <w:szCs w:val="18"/>
              </w:rPr>
              <w:t xml:space="preserve"> / </w:t>
            </w:r>
            <w:proofErr w:type="spellStart"/>
            <w:r w:rsidRPr="00F42EF7">
              <w:rPr>
                <w:rFonts w:ascii="Lucida Sans Unicode" w:hAnsi="Lucida Sans Unicode" w:cs="Lucida Sans Unicode"/>
                <w:i/>
                <w:iCs/>
                <w:sz w:val="18"/>
                <w:szCs w:val="18"/>
              </w:rPr>
              <w:t>Muxurita</w:t>
            </w:r>
            <w:proofErr w:type="spellEnd"/>
          </w:p>
        </w:tc>
        <w:tc>
          <w:tcPr>
            <w:tcW w:w="3158" w:type="dxa"/>
          </w:tcPr>
          <w:p w14:paraId="093204C0"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86</w:t>
            </w:r>
          </w:p>
        </w:tc>
      </w:tr>
      <w:tr w:rsidR="00F74E30" w:rsidRPr="00F42EF7" w14:paraId="26B6AF44" w14:textId="77777777" w:rsidTr="00F045DF">
        <w:tc>
          <w:tcPr>
            <w:tcW w:w="971" w:type="dxa"/>
          </w:tcPr>
          <w:p w14:paraId="448062C8" w14:textId="77777777" w:rsidR="00F74E30" w:rsidRPr="00F42EF7" w:rsidRDefault="00F74E30" w:rsidP="00F045DF">
            <w:pPr>
              <w:ind w:firstLine="34"/>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18</w:t>
            </w:r>
          </w:p>
        </w:tc>
        <w:tc>
          <w:tcPr>
            <w:tcW w:w="4201" w:type="dxa"/>
          </w:tcPr>
          <w:p w14:paraId="0C5A7650" w14:textId="77777777" w:rsidR="00F74E30" w:rsidRPr="00F42EF7" w:rsidRDefault="00F74E30" w:rsidP="00F045DF">
            <w:pPr>
              <w:ind w:left="5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Cañón del Tule</w:t>
            </w:r>
          </w:p>
        </w:tc>
        <w:tc>
          <w:tcPr>
            <w:tcW w:w="3158" w:type="dxa"/>
          </w:tcPr>
          <w:p w14:paraId="0579A4DF" w14:textId="77777777" w:rsidR="00F74E30" w:rsidRPr="00F42EF7" w:rsidRDefault="00F74E30" w:rsidP="00F045DF">
            <w:pPr>
              <w:ind w:left="-35" w:firstLine="35"/>
              <w:jc w:val="center"/>
              <w:rPr>
                <w:rFonts w:ascii="Lucida Sans Unicode" w:hAnsi="Lucida Sans Unicode" w:cs="Lucida Sans Unicode"/>
                <w:i/>
                <w:iCs/>
                <w:sz w:val="18"/>
                <w:szCs w:val="18"/>
              </w:rPr>
            </w:pPr>
            <w:r w:rsidRPr="00F42EF7">
              <w:rPr>
                <w:rFonts w:ascii="Lucida Sans Unicode" w:hAnsi="Lucida Sans Unicode" w:cs="Lucida Sans Unicode"/>
                <w:i/>
                <w:iCs/>
                <w:sz w:val="18"/>
                <w:szCs w:val="18"/>
              </w:rPr>
              <w:t>57</w:t>
            </w:r>
          </w:p>
        </w:tc>
      </w:tr>
    </w:tbl>
    <w:p w14:paraId="496E9CA5" w14:textId="77777777" w:rsidR="00F74E30" w:rsidRPr="00F42EF7" w:rsidRDefault="00F74E30" w:rsidP="002C2BF7">
      <w:pPr>
        <w:spacing w:after="0" w:line="240" w:lineRule="auto"/>
        <w:ind w:left="567"/>
        <w:jc w:val="both"/>
        <w:rPr>
          <w:rFonts w:ascii="Lucida Sans Unicode" w:hAnsi="Lucida Sans Unicode" w:cs="Lucida Sans Unicode"/>
          <w:i/>
          <w:iCs/>
          <w:sz w:val="20"/>
          <w:szCs w:val="20"/>
        </w:rPr>
      </w:pPr>
    </w:p>
    <w:p w14:paraId="337C30B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normatividad con la que cuenta Kuruxi Manuwe – Tuxpan de Bolaños, se fundamenta, por un lado, en una estructura oral que tiene como base la cosmovisión y la cosmogonía del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esta, tiene como fundamento los valores y las normas que se desprenden del ámbito de lo sagrado, concretamente el relacionado con sus deidades. Desde esta perspectiva, la cosmovisión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es un componente esencial de la espiritualidad, y a la vez su fundamento, se entiende como la interpretación y explicación que los seres humanos, de acuerdo con su cultura, hacen del mundo y de la vida, de sí mismas y de sus relaciones con la naturaleza y la sociedad. </w:t>
      </w:r>
    </w:p>
    <w:p w14:paraId="3E65E75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4BA6EB5" w14:textId="77777777" w:rsidR="002C2BF7"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Así, la cosmovisión que fundamenta a las normas contenidas en la </w:t>
      </w:r>
      <w:proofErr w:type="gramStart"/>
      <w:r w:rsidRPr="00F42EF7">
        <w:rPr>
          <w:rFonts w:ascii="Lucida Sans Unicode" w:hAnsi="Lucida Sans Unicode" w:cs="Lucida Sans Unicode"/>
          <w:i/>
          <w:iCs/>
          <w:sz w:val="19"/>
          <w:szCs w:val="19"/>
        </w:rPr>
        <w:t>oralidad,</w:t>
      </w:r>
      <w:proofErr w:type="gramEnd"/>
      <w:r w:rsidRPr="00F42EF7">
        <w:rPr>
          <w:rFonts w:ascii="Lucida Sans Unicode" w:hAnsi="Lucida Sans Unicode" w:cs="Lucida Sans Unicode"/>
          <w:i/>
          <w:iCs/>
          <w:sz w:val="19"/>
          <w:szCs w:val="19"/>
        </w:rPr>
        <w:t xml:space="preserve"> está constituida por las ideas sobre la estructura material del universo y las teorías cosmogónicas y cosmológicas, que son las que explican los orígenes del mundo y de la vida, además, el sentido del mundo y el sentido de los distintos acontecimientos grandes y pequeños que tienen lugar en la vida. Incluye también la concepción que se tiene de las energías o fuerzas inmateriales o espirituales que actúan en la evolución de la naturaleza y de la sociedad.</w:t>
      </w:r>
    </w:p>
    <w:p w14:paraId="666824E1" w14:textId="47B137E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 </w:t>
      </w:r>
    </w:p>
    <w:p w14:paraId="0F24BFD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este marco, la espiritualidad se considera el elemento medular de la cosmovisión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Es el medio para reforzar el conocimiento de que el hombre y la mujer son parte de la naturaleza, semejante a los demás seres que la habitan, el respecto respeto es un elemento esencial, que se materializa en las pautas que se desprenden de la normatividad oral que regula la vida social. Es importante señalar que un componente esencial para la regulación </w:t>
      </w:r>
      <w:proofErr w:type="gramStart"/>
      <w:r w:rsidRPr="00F42EF7">
        <w:rPr>
          <w:rFonts w:ascii="Lucida Sans Unicode" w:hAnsi="Lucida Sans Unicode" w:cs="Lucida Sans Unicode"/>
          <w:i/>
          <w:iCs/>
          <w:sz w:val="19"/>
          <w:szCs w:val="19"/>
        </w:rPr>
        <w:t>referida,</w:t>
      </w:r>
      <w:proofErr w:type="gramEnd"/>
      <w:r w:rsidRPr="00F42EF7">
        <w:rPr>
          <w:rFonts w:ascii="Lucida Sans Unicode" w:hAnsi="Lucida Sans Unicode" w:cs="Lucida Sans Unicode"/>
          <w:i/>
          <w:iCs/>
          <w:sz w:val="19"/>
          <w:szCs w:val="19"/>
        </w:rPr>
        <w:t xml:space="preserve"> surge de la representación que se tiene de seres divinos, progenitores, creadores y formadores del mundo y del hombre, surgió cuando apareció el universo y sus principales deidades Ta </w:t>
      </w:r>
      <w:proofErr w:type="spellStart"/>
      <w:r w:rsidRPr="00F42EF7">
        <w:rPr>
          <w:rFonts w:ascii="Lucida Sans Unicode" w:hAnsi="Lucida Sans Unicode" w:cs="Lucida Sans Unicode"/>
          <w:i/>
          <w:iCs/>
          <w:sz w:val="19"/>
          <w:szCs w:val="19"/>
        </w:rPr>
        <w:t>kutsi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Nakawe</w:t>
      </w:r>
      <w:proofErr w:type="spellEnd"/>
      <w:r w:rsidRPr="00F42EF7">
        <w:rPr>
          <w:rFonts w:ascii="Lucida Sans Unicode" w:hAnsi="Lucida Sans Unicode" w:cs="Lucida Sans Unicode"/>
          <w:i/>
          <w:iCs/>
          <w:sz w:val="19"/>
          <w:szCs w:val="19"/>
        </w:rPr>
        <w:t xml:space="preserve">, Ta </w:t>
      </w:r>
      <w:proofErr w:type="spellStart"/>
      <w:r w:rsidRPr="00F42EF7">
        <w:rPr>
          <w:rFonts w:ascii="Lucida Sans Unicode" w:hAnsi="Lucida Sans Unicode" w:cs="Lucida Sans Unicode"/>
          <w:i/>
          <w:iCs/>
          <w:sz w:val="19"/>
          <w:szCs w:val="19"/>
        </w:rPr>
        <w:t>teteima</w:t>
      </w:r>
      <w:proofErr w:type="spellEnd"/>
      <w:r w:rsidRPr="00F42EF7">
        <w:rPr>
          <w:rFonts w:ascii="Lucida Sans Unicode" w:hAnsi="Lucida Sans Unicode" w:cs="Lucida Sans Unicode"/>
          <w:i/>
          <w:iCs/>
          <w:sz w:val="19"/>
          <w:szCs w:val="19"/>
        </w:rPr>
        <w:t xml:space="preserve">, Ta </w:t>
      </w:r>
      <w:proofErr w:type="spellStart"/>
      <w:r w:rsidRPr="00F42EF7">
        <w:rPr>
          <w:rFonts w:ascii="Lucida Sans Unicode" w:hAnsi="Lucida Sans Unicode" w:cs="Lucida Sans Unicode"/>
          <w:i/>
          <w:iCs/>
          <w:sz w:val="19"/>
          <w:szCs w:val="19"/>
        </w:rPr>
        <w:t>kaka+ma</w:t>
      </w:r>
      <w:proofErr w:type="spellEnd"/>
      <w:r w:rsidRPr="00F42EF7">
        <w:rPr>
          <w:rFonts w:ascii="Lucida Sans Unicode" w:hAnsi="Lucida Sans Unicode" w:cs="Lucida Sans Unicode"/>
          <w:i/>
          <w:iCs/>
          <w:sz w:val="19"/>
          <w:szCs w:val="19"/>
        </w:rPr>
        <w:t xml:space="preserve">, Ta </w:t>
      </w:r>
      <w:proofErr w:type="spellStart"/>
      <w:r w:rsidRPr="00F42EF7">
        <w:rPr>
          <w:rFonts w:ascii="Lucida Sans Unicode" w:hAnsi="Lucida Sans Unicode" w:cs="Lucida Sans Unicode"/>
          <w:i/>
          <w:iCs/>
          <w:sz w:val="19"/>
          <w:szCs w:val="19"/>
        </w:rPr>
        <w:t>tutsima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Namaakate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Huriekate</w:t>
      </w:r>
      <w:proofErr w:type="spellEnd"/>
      <w:r w:rsidRPr="00F42EF7">
        <w:rPr>
          <w:rFonts w:ascii="Lucida Sans Unicode" w:hAnsi="Lucida Sans Unicode" w:cs="Lucida Sans Unicode"/>
          <w:i/>
          <w:iCs/>
          <w:sz w:val="19"/>
          <w:szCs w:val="19"/>
        </w:rPr>
        <w:t xml:space="preserve"> y Ta </w:t>
      </w:r>
      <w:proofErr w:type="spellStart"/>
      <w:r w:rsidRPr="00F42EF7">
        <w:rPr>
          <w:rFonts w:ascii="Lucida Sans Unicode" w:hAnsi="Lucida Sans Unicode" w:cs="Lucida Sans Unicode"/>
          <w:i/>
          <w:iCs/>
          <w:sz w:val="19"/>
          <w:szCs w:val="19"/>
        </w:rPr>
        <w:t>matsima</w:t>
      </w:r>
      <w:proofErr w:type="spellEnd"/>
      <w:r w:rsidRPr="00F42EF7">
        <w:rPr>
          <w:rFonts w:ascii="Lucida Sans Unicode" w:hAnsi="Lucida Sans Unicode" w:cs="Lucida Sans Unicode"/>
          <w:i/>
          <w:iCs/>
          <w:sz w:val="19"/>
          <w:szCs w:val="19"/>
        </w:rPr>
        <w:t xml:space="preserve"> (Estatuto Comunal, 2012). </w:t>
      </w:r>
    </w:p>
    <w:p w14:paraId="0FDF58F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664E3B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valores culturales, espirituales y artísticos son patrimonio e identidad cultural del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de tal modo que son el fundamento de la normatividad que desde la oralidad marca las pautas del comportamiento social e individual. Por eso se dice, que las prácticas de la espiritualidad entre los </w:t>
      </w:r>
      <w:proofErr w:type="spellStart"/>
      <w:r w:rsidRPr="00F42EF7">
        <w:rPr>
          <w:rFonts w:ascii="Lucida Sans Unicode" w:hAnsi="Lucida Sans Unicode" w:cs="Lucida Sans Unicode"/>
          <w:i/>
          <w:iCs/>
          <w:sz w:val="19"/>
          <w:szCs w:val="19"/>
        </w:rPr>
        <w:t>wixáritari</w:t>
      </w:r>
      <w:proofErr w:type="spellEnd"/>
      <w:r w:rsidRPr="00F42EF7">
        <w:rPr>
          <w:rFonts w:ascii="Lucida Sans Unicode" w:hAnsi="Lucida Sans Unicode" w:cs="Lucida Sans Unicode"/>
          <w:i/>
          <w:iCs/>
          <w:sz w:val="19"/>
          <w:szCs w:val="19"/>
        </w:rPr>
        <w:t xml:space="preserve"> son parte de la identidad que se transmiten en la vida cotidiana y en los actos que acompañan la realización de los trabajos </w:t>
      </w:r>
      <w:r w:rsidRPr="00F42EF7">
        <w:rPr>
          <w:rFonts w:ascii="Lucida Sans Unicode" w:hAnsi="Lucida Sans Unicode" w:cs="Lucida Sans Unicode"/>
          <w:i/>
          <w:iCs/>
          <w:sz w:val="19"/>
          <w:szCs w:val="19"/>
        </w:rPr>
        <w:lastRenderedPageBreak/>
        <w:t xml:space="preserve">mismos de subsistencia, puesto que las energías sagradas actúan de múltiples maneras en los más variados seres naturales, incluyendo el hombre mismo, en todo tiempo y lugar que están, además, asociadas estrechamente con la existencia de una ceremonia y de los lugares sagrados. La espiritualidad, según la cosmovisión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tiene relación profunda y directa con las normas y acciones cotidianas. La espiritualidad en los pueblos que es practicado desde el nacimiento de la </w:t>
      </w:r>
      <w:proofErr w:type="gramStart"/>
      <w:r w:rsidRPr="00F42EF7">
        <w:rPr>
          <w:rFonts w:ascii="Lucida Sans Unicode" w:hAnsi="Lucida Sans Unicode" w:cs="Lucida Sans Unicode"/>
          <w:i/>
          <w:iCs/>
          <w:sz w:val="19"/>
          <w:szCs w:val="19"/>
        </w:rPr>
        <w:t>persona,</w:t>
      </w:r>
      <w:proofErr w:type="gramEnd"/>
      <w:r w:rsidRPr="00F42EF7">
        <w:rPr>
          <w:rFonts w:ascii="Lucida Sans Unicode" w:hAnsi="Lucida Sans Unicode" w:cs="Lucida Sans Unicode"/>
          <w:i/>
          <w:iCs/>
          <w:sz w:val="19"/>
          <w:szCs w:val="19"/>
        </w:rPr>
        <w:t xml:space="preserve"> es donde se han venido dando las ofrendas y guiado por el calendario del tiempo de lluvias y secas, bajo las instrucciones de los consejos de mayores y </w:t>
      </w:r>
      <w:proofErr w:type="spellStart"/>
      <w:r w:rsidRPr="00F42EF7">
        <w:rPr>
          <w:rFonts w:ascii="Lucida Sans Unicode" w:hAnsi="Lucida Sans Unicode" w:cs="Lucida Sans Unicode"/>
          <w:i/>
          <w:iCs/>
          <w:sz w:val="19"/>
          <w:szCs w:val="19"/>
        </w:rPr>
        <w:t>mara’akate</w:t>
      </w:r>
      <w:proofErr w:type="spellEnd"/>
      <w:r w:rsidRPr="00F42EF7">
        <w:rPr>
          <w:rFonts w:ascii="Lucida Sans Unicode" w:hAnsi="Lucida Sans Unicode" w:cs="Lucida Sans Unicode"/>
          <w:i/>
          <w:iCs/>
          <w:sz w:val="19"/>
          <w:szCs w:val="19"/>
        </w:rPr>
        <w:t xml:space="preserve">, en donde los niños aprenden sobre el sistema normativo que rige la vida social y política de la comunidad de Kuruxi Manuwe – Tuxpan de Bolaños, participando en las prácticas sociales y culturales con sus padres y familia extensa. </w:t>
      </w:r>
    </w:p>
    <w:p w14:paraId="67815B4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 </w:t>
      </w:r>
    </w:p>
    <w:p w14:paraId="689733D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Desde la estructura normativa contenida en la oralidad, vigente en la actualidad pero que, la comunidad le reconoce una presencia inmemorial, se pueden identificar claramente mecanismos de regulación social y política, entre los que se pueden mencionar:</w:t>
      </w:r>
    </w:p>
    <w:p w14:paraId="0BACADC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A9369A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 Los relacionados con la elección de autoridades, tanto a nivel comunitario, es decir, para la elección del gobernador y su gabinete, como a nivel de las 18 comisarías referidas.</w:t>
      </w:r>
    </w:p>
    <w:p w14:paraId="04484A7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45E60C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b). Los relacionados con la designación del Consejo de Mayores, quienes son los depositarios del conjunto de conocimientos orales para la regulación de la vida comunitaria. Desde los diferentes testimonios recabados, se identificó con claridad la importancia que tienen las personas mayores, dado que son ellos, a partir de sus conocimientos y experiencia, quienes marcarán las pautas para validar el hacer social, político y cultural de la comunidad. Los consejos de </w:t>
      </w:r>
      <w:proofErr w:type="gramStart"/>
      <w:r w:rsidRPr="00F42EF7">
        <w:rPr>
          <w:rFonts w:ascii="Lucida Sans Unicode" w:hAnsi="Lucida Sans Unicode" w:cs="Lucida Sans Unicode"/>
          <w:i/>
          <w:iCs/>
          <w:sz w:val="19"/>
          <w:szCs w:val="19"/>
        </w:rPr>
        <w:t>mayores,</w:t>
      </w:r>
      <w:proofErr w:type="gramEnd"/>
      <w:r w:rsidRPr="00F42EF7">
        <w:rPr>
          <w:rFonts w:ascii="Lucida Sans Unicode" w:hAnsi="Lucida Sans Unicode" w:cs="Lucida Sans Unicode"/>
          <w:i/>
          <w:iCs/>
          <w:sz w:val="19"/>
          <w:szCs w:val="19"/>
        </w:rPr>
        <w:t xml:space="preserve"> se encuentran presentes en los diferentes espacios para la toma de decisiones, tanto a nivel comunitario como a nivel de las diferentes localidades; son ampliamente consultados, sus opiniones son valoradas y tomadas en cuenta.</w:t>
      </w:r>
    </w:p>
    <w:p w14:paraId="13B34AB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04656E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 Los relacionados con las sanciones por las faltas cometidas, debido al incumplimiento con las deidades, la omisión de las responsabilidades como comuneros, el no cumplimiento de los diferentes cargos dentro del ámbito social, político y cultural, aquellas relacionadas con los problemas derivados de la interacción social.</w:t>
      </w:r>
    </w:p>
    <w:p w14:paraId="0581930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6F2073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d). Los relacionados con los tiempos y formas de la vida ritual y ceremonial para el complimiento de las responsabilidades sociales, políticas y culturales.</w:t>
      </w:r>
    </w:p>
    <w:p w14:paraId="1E0CF35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 Los relacionados con la toma de decisiones en los ámbitos social, político y cultural. </w:t>
      </w:r>
    </w:p>
    <w:p w14:paraId="71DF7F2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61E10B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Ahora bien, la normatividad escrita, tiene como base el documento </w:t>
      </w:r>
      <w:bookmarkStart w:id="18" w:name="_Hlk153489472"/>
      <w:r w:rsidRPr="00F42EF7">
        <w:rPr>
          <w:rFonts w:ascii="Lucida Sans Unicode" w:hAnsi="Lucida Sans Unicode" w:cs="Lucida Sans Unicode"/>
          <w:i/>
          <w:iCs/>
          <w:sz w:val="19"/>
          <w:szCs w:val="19"/>
        </w:rPr>
        <w:t xml:space="preserve">Estatuto Comunal para San Sebastián Teponahuaxtlán y Tuxpan de Bolaños (2012), que data de mediados de los </w:t>
      </w:r>
      <w:r w:rsidRPr="00F42EF7">
        <w:rPr>
          <w:rFonts w:ascii="Lucida Sans Unicode" w:hAnsi="Lucida Sans Unicode" w:cs="Lucida Sans Unicode"/>
          <w:i/>
          <w:iCs/>
          <w:sz w:val="19"/>
          <w:szCs w:val="19"/>
        </w:rPr>
        <w:lastRenderedPageBreak/>
        <w:t xml:space="preserve">años 80. El documento presenta una estructura dividida en títulos Título Primero, Disposiciones Generales; Título Segundo, Asamblea General de Comuneros; Título Tercero, Órgano de Representación Comunal; Título Cuarto, Justicia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Título Quinto, Recursos Naturales y Bienes Comunales; Título Sexto, Cultura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Título Séptimo, Derechos y Obligaciones de los Comuneros y Avecindados; Título Octavo, Instituciones y Organismos No Gubernamentales (anexo 2) </w:t>
      </w:r>
    </w:p>
    <w:p w14:paraId="6A747853" w14:textId="77777777" w:rsidR="00F74E30" w:rsidRPr="00F42EF7" w:rsidRDefault="00F74E30" w:rsidP="002C2BF7">
      <w:pPr>
        <w:spacing w:after="0" w:line="240" w:lineRule="auto"/>
        <w:ind w:left="567"/>
        <w:jc w:val="both"/>
        <w:rPr>
          <w:rFonts w:ascii="Lucida Sans Unicode" w:hAnsi="Lucida Sans Unicode" w:cs="Lucida Sans Unicode"/>
          <w:b/>
          <w:i/>
          <w:iCs/>
          <w:sz w:val="19"/>
          <w:szCs w:val="19"/>
        </w:rPr>
      </w:pPr>
    </w:p>
    <w:bookmarkEnd w:id="18"/>
    <w:p w14:paraId="1138F04E" w14:textId="77777777" w:rsidR="00F74E30" w:rsidRPr="00F42EF7" w:rsidRDefault="00F74E30" w:rsidP="002C2BF7">
      <w:pPr>
        <w:spacing w:after="0" w:line="240" w:lineRule="auto"/>
        <w:ind w:left="567"/>
        <w:jc w:val="both"/>
        <w:rPr>
          <w:rFonts w:ascii="Lucida Sans Unicode" w:eastAsia="Calibri" w:hAnsi="Lucida Sans Unicode" w:cs="Lucida Sans Unicode"/>
          <w:b/>
          <w:bCs/>
          <w:i/>
          <w:iCs/>
          <w:kern w:val="2"/>
          <w:sz w:val="19"/>
          <w:szCs w:val="19"/>
          <w:lang w:val="es-ES_tradnl"/>
          <w14:ligatures w14:val="standardContextual"/>
        </w:rPr>
      </w:pPr>
      <w:r w:rsidRPr="00F42EF7">
        <w:rPr>
          <w:rFonts w:ascii="Lucida Sans Unicode" w:eastAsia="Calibri" w:hAnsi="Lucida Sans Unicode" w:cs="Lucida Sans Unicode"/>
          <w:b/>
          <w:bCs/>
          <w:i/>
          <w:iCs/>
          <w:kern w:val="2"/>
          <w:sz w:val="19"/>
          <w:szCs w:val="19"/>
          <w:lang w:val="es-ES_tradnl"/>
          <w14:ligatures w14:val="standardContextual"/>
        </w:rPr>
        <w:t>3. Jerarquía de las autoridades y funciones</w:t>
      </w:r>
    </w:p>
    <w:p w14:paraId="5067A63E" w14:textId="77777777" w:rsidR="00F74E30" w:rsidRPr="00F42EF7" w:rsidRDefault="00F74E30" w:rsidP="002C2BF7">
      <w:pPr>
        <w:spacing w:after="0" w:line="240" w:lineRule="auto"/>
        <w:ind w:left="567"/>
        <w:jc w:val="center"/>
        <w:rPr>
          <w:rFonts w:ascii="Lucida Sans Unicode" w:eastAsia="Calibri" w:hAnsi="Lucida Sans Unicode" w:cs="Lucida Sans Unicode"/>
          <w:b/>
          <w:bCs/>
          <w:i/>
          <w:iCs/>
          <w:kern w:val="2"/>
          <w:sz w:val="19"/>
          <w:szCs w:val="19"/>
          <w:lang w:val="es-ES_tradnl"/>
          <w14:ligatures w14:val="standardContextual"/>
        </w:rPr>
      </w:pPr>
    </w:p>
    <w:p w14:paraId="3361846C"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r w:rsidRPr="00F42EF7">
        <w:rPr>
          <w:rFonts w:ascii="Lucida Sans Unicode" w:eastAsia="Calibri" w:hAnsi="Lucida Sans Unicode" w:cs="Lucida Sans Unicode"/>
          <w:i/>
          <w:iCs/>
          <w:kern w:val="2"/>
          <w:sz w:val="19"/>
          <w:szCs w:val="19"/>
          <w:lang w:val="es-ES_tradnl"/>
          <w14:ligatures w14:val="standardContextual"/>
        </w:rPr>
        <w:t xml:space="preserve">La comunidad </w:t>
      </w:r>
      <w:r w:rsidRPr="00F42EF7">
        <w:rPr>
          <w:rFonts w:ascii="Lucida Sans Unicode" w:eastAsia="Calibri" w:hAnsi="Lucida Sans Unicode" w:cs="Lucida Sans Unicode"/>
          <w:bCs/>
          <w:i/>
          <w:iCs/>
          <w:kern w:val="2"/>
          <w:sz w:val="19"/>
          <w:szCs w:val="19"/>
          <w14:ligatures w14:val="standardContextual"/>
        </w:rPr>
        <w:t>Kuruxi Manuwe-Tuxpan de Bolaños</w:t>
      </w:r>
      <w:r w:rsidRPr="00F42EF7">
        <w:rPr>
          <w:rFonts w:ascii="Lucida Sans Unicode" w:eastAsia="Calibri" w:hAnsi="Lucida Sans Unicode" w:cs="Lucida Sans Unicode"/>
          <w:i/>
          <w:iCs/>
          <w:kern w:val="2"/>
          <w:sz w:val="19"/>
          <w:szCs w:val="19"/>
          <w:lang w:val="es-ES_tradnl"/>
          <w14:ligatures w14:val="standardContextual"/>
        </w:rPr>
        <w:t xml:space="preserve">, Jalisco, se compone de las siguientes localidades: Cañón de Tlaxcala, Barranquilla, </w:t>
      </w:r>
      <w:proofErr w:type="spellStart"/>
      <w:r w:rsidRPr="00F42EF7">
        <w:rPr>
          <w:rFonts w:ascii="Lucida Sans Unicode" w:eastAsia="Calibri" w:hAnsi="Lucida Sans Unicode" w:cs="Lucida Sans Unicode"/>
          <w:i/>
          <w:iCs/>
          <w:kern w:val="2"/>
          <w:sz w:val="19"/>
          <w:szCs w:val="19"/>
          <w:lang w:val="es-ES_tradnl"/>
          <w14:ligatures w14:val="standardContextual"/>
        </w:rPr>
        <w:t>Huizaista</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w:t>
      </w:r>
      <w:proofErr w:type="spellStart"/>
      <w:r w:rsidRPr="00F42EF7">
        <w:rPr>
          <w:rFonts w:ascii="Lucida Sans Unicode" w:eastAsia="Calibri" w:hAnsi="Lucida Sans Unicode" w:cs="Lucida Sans Unicode"/>
          <w:i/>
          <w:iCs/>
          <w:kern w:val="2"/>
          <w:sz w:val="19"/>
          <w:szCs w:val="19"/>
          <w:lang w:val="es-ES_tradnl"/>
          <w14:ligatures w14:val="standardContextual"/>
        </w:rPr>
        <w:t>Batallon</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Jazmines, Vallecitos, Mesa de los Sabinos, Mesa de Tepic, Mesa del Tirador, Banco del Venado, Mesa de Pajaritos, Barranca del Tule, Cerritos, El </w:t>
      </w:r>
      <w:proofErr w:type="spellStart"/>
      <w:r w:rsidRPr="00F42EF7">
        <w:rPr>
          <w:rFonts w:ascii="Lucida Sans Unicode" w:eastAsia="Calibri" w:hAnsi="Lucida Sans Unicode" w:cs="Lucida Sans Unicode"/>
          <w:i/>
          <w:iCs/>
          <w:kern w:val="2"/>
          <w:sz w:val="19"/>
          <w:szCs w:val="19"/>
          <w:lang w:val="es-ES_tradnl"/>
          <w14:ligatures w14:val="standardContextual"/>
        </w:rPr>
        <w:t>Jomate</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El Salto, Mesa de Pino, </w:t>
      </w:r>
      <w:proofErr w:type="spellStart"/>
      <w:r w:rsidRPr="00F42EF7">
        <w:rPr>
          <w:rFonts w:ascii="Lucida Sans Unicode" w:eastAsia="Calibri" w:hAnsi="Lucida Sans Unicode" w:cs="Lucida Sans Unicode"/>
          <w:i/>
          <w:iCs/>
          <w:kern w:val="2"/>
          <w:sz w:val="19"/>
          <w:szCs w:val="19"/>
          <w:lang w:val="es-ES_tradnl"/>
          <w14:ligatures w14:val="standardContextual"/>
        </w:rPr>
        <w:t>Cuamostita</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y Tuxpan como cabecera comunal. La máxima autoridad es la </w:t>
      </w:r>
      <w:r w:rsidRPr="00F42EF7">
        <w:rPr>
          <w:rFonts w:ascii="Lucida Sans Unicode" w:eastAsia="Calibri" w:hAnsi="Lucida Sans Unicode" w:cs="Lucida Sans Unicode"/>
          <w:bCs/>
          <w:i/>
          <w:iCs/>
          <w:kern w:val="2"/>
          <w:sz w:val="19"/>
          <w:szCs w:val="19"/>
          <w:lang w:val="es-ES_tradnl"/>
          <w14:ligatures w14:val="standardContextual"/>
        </w:rPr>
        <w:t>Asamblea General de Comuneros</w:t>
      </w:r>
      <w:r w:rsidRPr="00F42EF7">
        <w:rPr>
          <w:rFonts w:ascii="Lucida Sans Unicode" w:eastAsia="Calibri" w:hAnsi="Lucida Sans Unicode" w:cs="Lucida Sans Unicode"/>
          <w:i/>
          <w:iCs/>
          <w:kern w:val="2"/>
          <w:sz w:val="19"/>
          <w:szCs w:val="19"/>
          <w:lang w:val="es-ES_tradnl"/>
          <w14:ligatures w14:val="standardContextual"/>
        </w:rPr>
        <w:t xml:space="preserve">, la cual es un órgano de gobierno que se integra por los comuneros y es convocada a cuatro sesiones ordinarias durante el año y a las extraordinarias que sean necesarias. Los miembros tienen la obligación de asistir y validar los acuerdos tomados en asamblea legalmente constituida. </w:t>
      </w:r>
    </w:p>
    <w:p w14:paraId="3F21EC4A"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p>
    <w:p w14:paraId="1372B08C"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r w:rsidRPr="00F42EF7">
        <w:rPr>
          <w:rFonts w:ascii="Lucida Sans Unicode" w:eastAsia="Calibri" w:hAnsi="Lucida Sans Unicode" w:cs="Lucida Sans Unicode"/>
          <w:i/>
          <w:iCs/>
          <w:kern w:val="2"/>
          <w:sz w:val="19"/>
          <w:szCs w:val="19"/>
          <w:lang w:val="es-ES_tradnl"/>
          <w14:ligatures w14:val="standardContextual"/>
        </w:rPr>
        <w:t xml:space="preserve">En cada una de las localidades existe una comisaría que tiene vigencia de un año (enero-diciembre) y se integra por un comisario, un secretario, un tesorero y los </w:t>
      </w:r>
      <w:proofErr w:type="spellStart"/>
      <w:r w:rsidRPr="00F42EF7">
        <w:rPr>
          <w:rFonts w:ascii="Lucida Sans Unicode" w:eastAsia="Calibri" w:hAnsi="Lucida Sans Unicode" w:cs="Lucida Sans Unicode"/>
          <w:i/>
          <w:iCs/>
          <w:kern w:val="2"/>
          <w:sz w:val="19"/>
          <w:szCs w:val="19"/>
          <w:lang w:val="es-ES_tradnl"/>
          <w14:ligatures w14:val="standardContextual"/>
        </w:rPr>
        <w:t>Tupiles</w:t>
      </w:r>
      <w:proofErr w:type="spellEnd"/>
      <w:r w:rsidRPr="00F42EF7">
        <w:rPr>
          <w:rFonts w:ascii="Lucida Sans Unicode" w:eastAsia="Calibri" w:hAnsi="Lucida Sans Unicode" w:cs="Lucida Sans Unicode"/>
          <w:i/>
          <w:iCs/>
          <w:kern w:val="2"/>
          <w:sz w:val="19"/>
          <w:szCs w:val="19"/>
          <w:lang w:val="es-ES_tradnl"/>
          <w14:ligatures w14:val="standardContextual"/>
        </w:rPr>
        <w:t xml:space="preserve"> que se hacen cargo de vigilar y resolver todos los problemas que su competencia le permita. Su existencia depende de las necesidades de la población, es decir, una localidad se constituye de acuerdo con las problemáticas a resolver y la Asamblea es quien determina si se establece o no. </w:t>
      </w:r>
    </w:p>
    <w:p w14:paraId="31EBA049"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p>
    <w:p w14:paraId="7A309F60" w14:textId="7DE027DE" w:rsidR="005A0B14" w:rsidRPr="00F42EF7" w:rsidRDefault="00F74E30"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i/>
          <w:iCs/>
          <w:kern w:val="2"/>
          <w:sz w:val="19"/>
          <w:szCs w:val="19"/>
          <w:lang w:val="es-ES_tradnl"/>
          <w14:ligatures w14:val="standardContextual"/>
        </w:rPr>
        <w:t xml:space="preserve">Diagrama I. Estructura y organización de la comisaría </w:t>
      </w:r>
      <w:bookmarkStart w:id="19" w:name="_Hlk154051623"/>
    </w:p>
    <w:p w14:paraId="365F19F1"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1312" behindDoc="0" locked="0" layoutInCell="1" allowOverlap="1" wp14:anchorId="07E82645" wp14:editId="7010D22C">
                <wp:simplePos x="0" y="0"/>
                <wp:positionH relativeFrom="column">
                  <wp:posOffset>1705454</wp:posOffset>
                </wp:positionH>
                <wp:positionV relativeFrom="paragraph">
                  <wp:posOffset>221480</wp:posOffset>
                </wp:positionV>
                <wp:extent cx="847788" cy="351227"/>
                <wp:effectExtent l="0" t="0" r="15875" b="17145"/>
                <wp:wrapNone/>
                <wp:docPr id="239036775" name="Cuadro de texto 1"/>
                <wp:cNvGraphicFramePr/>
                <a:graphic xmlns:a="http://schemas.openxmlformats.org/drawingml/2006/main">
                  <a:graphicData uri="http://schemas.microsoft.com/office/word/2010/wordprocessingShape">
                    <wps:wsp>
                      <wps:cNvSpPr txBox="1"/>
                      <wps:spPr>
                        <a:xfrm>
                          <a:off x="0" y="0"/>
                          <a:ext cx="847788" cy="351227"/>
                        </a:xfrm>
                        <a:prstGeom prst="rect">
                          <a:avLst/>
                        </a:prstGeom>
                        <a:solidFill>
                          <a:sysClr val="window" lastClr="FFFFFF"/>
                        </a:solidFill>
                        <a:ln w="6350">
                          <a:solidFill>
                            <a:prstClr val="black"/>
                          </a:solidFill>
                        </a:ln>
                      </wps:spPr>
                      <wps:txbx>
                        <w:txbxContent>
                          <w:p w14:paraId="125AF871" w14:textId="77777777" w:rsidR="005A0B14" w:rsidRPr="008D55BD" w:rsidRDefault="005A0B14" w:rsidP="005A0B14">
                            <w:pPr>
                              <w:rPr>
                                <w:lang w:val="es-ES_tradnl"/>
                              </w:rPr>
                            </w:pPr>
                            <w:r>
                              <w:rPr>
                                <w:lang w:val="es-ES_tradnl"/>
                              </w:rPr>
                              <w:t xml:space="preserve">Comisaría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82645" id="_x0000_t202" coordsize="21600,21600" o:spt="202" path="m,l,21600r21600,l21600,xe">
                <v:stroke joinstyle="miter"/>
                <v:path gradientshapeok="t" o:connecttype="rect"/>
              </v:shapetype>
              <v:shape id="Cuadro de texto 1" o:spid="_x0000_s1026" type="#_x0000_t202" style="position:absolute;left:0;text-align:left;margin-left:134.3pt;margin-top:17.45pt;width:66.75pt;height:2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" fillcolor="window" strokeweight=".5pt">
                <v:textbox>
                  <w:txbxContent>
                    <w:p w14:paraId="125AF871" w14:textId="77777777" w:rsidR="005A0B14" w:rsidRPr="008D55BD" w:rsidRDefault="005A0B14" w:rsidP="005A0B14">
                      <w:pPr>
                        <w:rPr>
                          <w:lang w:val="es-ES_tradnl"/>
                        </w:rPr>
                      </w:pPr>
                      <w:r>
                        <w:rPr>
                          <w:lang w:val="es-ES_tradnl"/>
                        </w:rPr>
                        <w:t xml:space="preserve">Comisaría </w:t>
                      </w:r>
                    </w:p>
                  </w:txbxContent>
                </v:textbox>
              </v:shape>
            </w:pict>
          </mc:Fallback>
        </mc:AlternateContent>
      </w:r>
    </w:p>
    <w:p w14:paraId="7972F3F6"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p>
    <w:p w14:paraId="4A061429"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0528" behindDoc="0" locked="0" layoutInCell="1" allowOverlap="1" wp14:anchorId="505BC929" wp14:editId="6C410860">
                <wp:simplePos x="0" y="0"/>
                <wp:positionH relativeFrom="column">
                  <wp:posOffset>3073400</wp:posOffset>
                </wp:positionH>
                <wp:positionV relativeFrom="paragraph">
                  <wp:posOffset>227036</wp:posOffset>
                </wp:positionV>
                <wp:extent cx="1325880" cy="351155"/>
                <wp:effectExtent l="0" t="0" r="7620" b="17145"/>
                <wp:wrapNone/>
                <wp:docPr id="182757803" name="Cuadro de texto 1"/>
                <wp:cNvGraphicFramePr/>
                <a:graphic xmlns:a="http://schemas.openxmlformats.org/drawingml/2006/main">
                  <a:graphicData uri="http://schemas.microsoft.com/office/word/2010/wordprocessingShape">
                    <wps:wsp>
                      <wps:cNvSpPr txBox="1"/>
                      <wps:spPr>
                        <a:xfrm>
                          <a:off x="0" y="0"/>
                          <a:ext cx="1325880" cy="351155"/>
                        </a:xfrm>
                        <a:prstGeom prst="rect">
                          <a:avLst/>
                        </a:prstGeom>
                        <a:solidFill>
                          <a:sysClr val="window" lastClr="FFFFFF"/>
                        </a:solidFill>
                        <a:ln w="6350">
                          <a:solidFill>
                            <a:prstClr val="black"/>
                          </a:solidFill>
                        </a:ln>
                      </wps:spPr>
                      <wps:txbx>
                        <w:txbxContent>
                          <w:p w14:paraId="46F9CB9C" w14:textId="77777777" w:rsidR="005A0B14" w:rsidRPr="008D55BD" w:rsidRDefault="005A0B14" w:rsidP="005A0B14">
                            <w:pPr>
                              <w:rPr>
                                <w:lang w:val="es-ES_tradnl"/>
                              </w:rPr>
                            </w:pPr>
                            <w:r>
                              <w:rPr>
                                <w:lang w:val="es-ES_tradnl"/>
                              </w:rPr>
                              <w:t xml:space="preserve">Máxima autoridad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C929" id="_x0000_s1027" type="#_x0000_t202" style="position:absolute;left:0;text-align:left;margin-left:242pt;margin-top:17.9pt;width:104.4pt;height:2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" fillcolor="window" strokeweight=".5pt">
                <v:textbox>
                  <w:txbxContent>
                    <w:p w14:paraId="46F9CB9C" w14:textId="77777777" w:rsidR="005A0B14" w:rsidRPr="008D55BD" w:rsidRDefault="005A0B14" w:rsidP="005A0B14">
                      <w:pPr>
                        <w:rPr>
                          <w:lang w:val="es-ES_tradnl"/>
                        </w:rPr>
                      </w:pPr>
                      <w:r>
                        <w:rPr>
                          <w:lang w:val="es-ES_tradnl"/>
                        </w:rPr>
                        <w:t xml:space="preserve">Máxima autoridad </w:t>
                      </w:r>
                    </w:p>
                  </w:txbxContent>
                </v:textbox>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6432" behindDoc="0" locked="0" layoutInCell="1" allowOverlap="1" wp14:anchorId="15EB4CF4" wp14:editId="7EF3ECB3">
                <wp:simplePos x="0" y="0"/>
                <wp:positionH relativeFrom="column">
                  <wp:posOffset>2093015</wp:posOffset>
                </wp:positionH>
                <wp:positionV relativeFrom="paragraph">
                  <wp:posOffset>46855</wp:posOffset>
                </wp:positionV>
                <wp:extent cx="0" cy="218075"/>
                <wp:effectExtent l="63500" t="0" r="38100" b="36195"/>
                <wp:wrapNone/>
                <wp:docPr id="1707125285" name="Conector recto de flecha 2"/>
                <wp:cNvGraphicFramePr/>
                <a:graphic xmlns:a="http://schemas.openxmlformats.org/drawingml/2006/main">
                  <a:graphicData uri="http://schemas.microsoft.com/office/word/2010/wordprocessingShape">
                    <wps:wsp>
                      <wps:cNvCnPr/>
                      <wps:spPr>
                        <a:xfrm>
                          <a:off x="0" y="0"/>
                          <a:ext cx="0" cy="218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3876FEA9" id="_x0000_t32" coordsize="21600,21600" o:spt="32" o:oned="t" path="m,l21600,21600e" filled="f">
                <v:path arrowok="t" fillok="f" o:connecttype="none"/>
                <o:lock v:ext="edit" shapetype="t"/>
              </v:shapetype>
              <v:shape id="Conector recto de flecha 2" o:spid="_x0000_s1026" type="#_x0000_t32" style="position:absolute;margin-left:164.8pt;margin-top:3.7pt;width:0;height:17.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" strokecolor="#4472c4" strokeweight=".5pt">
                <v:stroke endarrow="block" joinstyle="miter"/>
              </v:shape>
            </w:pict>
          </mc:Fallback>
        </mc:AlternateContent>
      </w:r>
    </w:p>
    <w:p w14:paraId="66404308"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1552" behindDoc="0" locked="0" layoutInCell="1" allowOverlap="1" wp14:anchorId="6ECC9AD7" wp14:editId="3A5D2836">
                <wp:simplePos x="0" y="0"/>
                <wp:positionH relativeFrom="column">
                  <wp:posOffset>2552700</wp:posOffset>
                </wp:positionH>
                <wp:positionV relativeFrom="paragraph">
                  <wp:posOffset>135596</wp:posOffset>
                </wp:positionV>
                <wp:extent cx="520700" cy="0"/>
                <wp:effectExtent l="0" t="63500" r="0" b="63500"/>
                <wp:wrapNone/>
                <wp:docPr id="1383437890" name="Conector recto de flecha 3"/>
                <wp:cNvGraphicFramePr/>
                <a:graphic xmlns:a="http://schemas.openxmlformats.org/drawingml/2006/main">
                  <a:graphicData uri="http://schemas.microsoft.com/office/word/2010/wordprocessingShape">
                    <wps:wsp>
                      <wps:cNvCnPr/>
                      <wps:spPr>
                        <a:xfrm>
                          <a:off x="0" y="0"/>
                          <a:ext cx="5207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D1E6EB3" id="Conector recto de flecha 3" o:spid="_x0000_s1026" type="#_x0000_t32" style="position:absolute;margin-left:201pt;margin-top:10.7pt;width:41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" strokecolor="#4472c4" strokeweight=".5pt">
                <v:stroke endarrow="block" joinstyle="miter"/>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5408" behindDoc="0" locked="0" layoutInCell="1" allowOverlap="1" wp14:anchorId="22DC6E12" wp14:editId="7D7762D4">
                <wp:simplePos x="0" y="0"/>
                <wp:positionH relativeFrom="column">
                  <wp:posOffset>1704403</wp:posOffset>
                </wp:positionH>
                <wp:positionV relativeFrom="paragraph">
                  <wp:posOffset>7890</wp:posOffset>
                </wp:positionV>
                <wp:extent cx="847788" cy="351227"/>
                <wp:effectExtent l="0" t="0" r="15875" b="17145"/>
                <wp:wrapNone/>
                <wp:docPr id="1461294727" name="Cuadro de texto 1"/>
                <wp:cNvGraphicFramePr/>
                <a:graphic xmlns:a="http://schemas.openxmlformats.org/drawingml/2006/main">
                  <a:graphicData uri="http://schemas.microsoft.com/office/word/2010/wordprocessingShape">
                    <wps:wsp>
                      <wps:cNvSpPr txBox="1"/>
                      <wps:spPr>
                        <a:xfrm>
                          <a:off x="0" y="0"/>
                          <a:ext cx="847788" cy="351227"/>
                        </a:xfrm>
                        <a:prstGeom prst="rect">
                          <a:avLst/>
                        </a:prstGeom>
                        <a:solidFill>
                          <a:sysClr val="window" lastClr="FFFFFF"/>
                        </a:solidFill>
                        <a:ln w="6350">
                          <a:solidFill>
                            <a:prstClr val="black"/>
                          </a:solidFill>
                        </a:ln>
                      </wps:spPr>
                      <wps:txbx>
                        <w:txbxContent>
                          <w:p w14:paraId="7805013A" w14:textId="77777777" w:rsidR="005A0B14" w:rsidRPr="008D55BD" w:rsidRDefault="005A0B14" w:rsidP="005A0B14">
                            <w:pPr>
                              <w:rPr>
                                <w:lang w:val="es-ES_tradnl"/>
                              </w:rPr>
                            </w:pPr>
                            <w:r>
                              <w:rPr>
                                <w:lang w:val="es-ES_tradnl"/>
                              </w:rPr>
                              <w:t xml:space="preserve">Comisario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6E12" id="_x0000_s1028" type="#_x0000_t202" style="position:absolute;left:0;text-align:left;margin-left:134.2pt;margin-top:.6pt;width:66.75pt;height:2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" fillcolor="window" strokeweight=".5pt">
                <v:textbox>
                  <w:txbxContent>
                    <w:p w14:paraId="7805013A" w14:textId="77777777" w:rsidR="005A0B14" w:rsidRPr="008D55BD" w:rsidRDefault="005A0B14" w:rsidP="005A0B14">
                      <w:pPr>
                        <w:rPr>
                          <w:lang w:val="es-ES_tradnl"/>
                        </w:rPr>
                      </w:pPr>
                      <w:r>
                        <w:rPr>
                          <w:lang w:val="es-ES_tradnl"/>
                        </w:rPr>
                        <w:t xml:space="preserve">Comisario </w:t>
                      </w:r>
                    </w:p>
                  </w:txbxContent>
                </v:textbox>
              </v:shape>
            </w:pict>
          </mc:Fallback>
        </mc:AlternateContent>
      </w:r>
    </w:p>
    <w:p w14:paraId="4A587773"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7456" behindDoc="0" locked="0" layoutInCell="1" allowOverlap="1" wp14:anchorId="68176B5B" wp14:editId="657E6423">
                <wp:simplePos x="0" y="0"/>
                <wp:positionH relativeFrom="column">
                  <wp:posOffset>2095247</wp:posOffset>
                </wp:positionH>
                <wp:positionV relativeFrom="paragraph">
                  <wp:posOffset>96818</wp:posOffset>
                </wp:positionV>
                <wp:extent cx="0" cy="218075"/>
                <wp:effectExtent l="63500" t="0" r="38100" b="36195"/>
                <wp:wrapNone/>
                <wp:docPr id="529065327" name="Conector recto de flecha 2"/>
                <wp:cNvGraphicFramePr/>
                <a:graphic xmlns:a="http://schemas.openxmlformats.org/drawingml/2006/main">
                  <a:graphicData uri="http://schemas.microsoft.com/office/word/2010/wordprocessingShape">
                    <wps:wsp>
                      <wps:cNvCnPr/>
                      <wps:spPr>
                        <a:xfrm>
                          <a:off x="0" y="0"/>
                          <a:ext cx="0" cy="218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496FD53" id="Conector recto de flecha 2" o:spid="_x0000_s1026" type="#_x0000_t32" style="position:absolute;margin-left:165pt;margin-top:7.6pt;width:0;height:17.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" strokecolor="#4472c4" strokeweight=".5pt">
                <v:stroke endarrow="block" joinstyle="miter"/>
              </v:shape>
            </w:pict>
          </mc:Fallback>
        </mc:AlternateContent>
      </w:r>
    </w:p>
    <w:p w14:paraId="3EEB660C"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5648" behindDoc="0" locked="0" layoutInCell="1" allowOverlap="1" wp14:anchorId="3CD48A00" wp14:editId="40BF026F">
                <wp:simplePos x="0" y="0"/>
                <wp:positionH relativeFrom="column">
                  <wp:posOffset>2555412</wp:posOffset>
                </wp:positionH>
                <wp:positionV relativeFrom="paragraph">
                  <wp:posOffset>187111</wp:posOffset>
                </wp:positionV>
                <wp:extent cx="520700" cy="0"/>
                <wp:effectExtent l="0" t="63500" r="0" b="63500"/>
                <wp:wrapNone/>
                <wp:docPr id="264872285" name="Conector recto de flecha 3"/>
                <wp:cNvGraphicFramePr/>
                <a:graphic xmlns:a="http://schemas.openxmlformats.org/drawingml/2006/main">
                  <a:graphicData uri="http://schemas.microsoft.com/office/word/2010/wordprocessingShape">
                    <wps:wsp>
                      <wps:cNvCnPr/>
                      <wps:spPr>
                        <a:xfrm>
                          <a:off x="0" y="0"/>
                          <a:ext cx="5207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52FC08C" id="Conector recto de flecha 3" o:spid="_x0000_s1026" type="#_x0000_t32" style="position:absolute;margin-left:201.2pt;margin-top:14.75pt;width:41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" strokecolor="#4472c4" strokeweight=".5pt">
                <v:stroke endarrow="block" joinstyle="miter"/>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2576" behindDoc="0" locked="0" layoutInCell="1" allowOverlap="1" wp14:anchorId="7ACD2D65" wp14:editId="2C536A10">
                <wp:simplePos x="0" y="0"/>
                <wp:positionH relativeFrom="column">
                  <wp:posOffset>3074026</wp:posOffset>
                </wp:positionH>
                <wp:positionV relativeFrom="paragraph">
                  <wp:posOffset>45489</wp:posOffset>
                </wp:positionV>
                <wp:extent cx="1513907" cy="351155"/>
                <wp:effectExtent l="0" t="0" r="10160" b="17145"/>
                <wp:wrapNone/>
                <wp:docPr id="1040269392" name="Cuadro de texto 1"/>
                <wp:cNvGraphicFramePr/>
                <a:graphic xmlns:a="http://schemas.openxmlformats.org/drawingml/2006/main">
                  <a:graphicData uri="http://schemas.microsoft.com/office/word/2010/wordprocessingShape">
                    <wps:wsp>
                      <wps:cNvSpPr txBox="1"/>
                      <wps:spPr>
                        <a:xfrm>
                          <a:off x="0" y="0"/>
                          <a:ext cx="1513907" cy="351155"/>
                        </a:xfrm>
                        <a:prstGeom prst="rect">
                          <a:avLst/>
                        </a:prstGeom>
                        <a:solidFill>
                          <a:sysClr val="window" lastClr="FFFFFF"/>
                        </a:solidFill>
                        <a:ln w="6350">
                          <a:solidFill>
                            <a:prstClr val="black"/>
                          </a:solidFill>
                        </a:ln>
                      </wps:spPr>
                      <wps:txbx>
                        <w:txbxContent>
                          <w:p w14:paraId="730CFAF0" w14:textId="77777777" w:rsidR="005A0B14" w:rsidRPr="001E4289" w:rsidRDefault="005A0B14" w:rsidP="005A0B14">
                            <w:pPr>
                              <w:rPr>
                                <w:lang w:val="es-ES_tradnl"/>
                              </w:rPr>
                            </w:pPr>
                            <w:r>
                              <w:rPr>
                                <w:lang w:val="es-ES_tradnl"/>
                              </w:rPr>
                              <w:t>Registrar acuerdos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2D65" id="_x0000_s1029" type="#_x0000_t202" style="position:absolute;left:0;text-align:left;margin-left:242.05pt;margin-top:3.6pt;width:119.2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" fillcolor="window" strokeweight=".5pt">
                <v:textbox>
                  <w:txbxContent>
                    <w:p w14:paraId="730CFAF0" w14:textId="77777777" w:rsidR="005A0B14" w:rsidRPr="001E4289" w:rsidRDefault="005A0B14" w:rsidP="005A0B14">
                      <w:pPr>
                        <w:rPr>
                          <w:lang w:val="es-ES_tradnl"/>
                        </w:rPr>
                      </w:pPr>
                      <w:r>
                        <w:rPr>
                          <w:lang w:val="es-ES_tradnl"/>
                        </w:rPr>
                        <w:t>Registrar acuerdos</w:t>
                      </w:r>
                    </w:p>
                  </w:txbxContent>
                </v:textbox>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4384" behindDoc="0" locked="0" layoutInCell="1" allowOverlap="1" wp14:anchorId="1718B0B8" wp14:editId="29405292">
                <wp:simplePos x="0" y="0"/>
                <wp:positionH relativeFrom="column">
                  <wp:posOffset>1703070</wp:posOffset>
                </wp:positionH>
                <wp:positionV relativeFrom="paragraph">
                  <wp:posOffset>47331</wp:posOffset>
                </wp:positionV>
                <wp:extent cx="847725" cy="351155"/>
                <wp:effectExtent l="0" t="0" r="15875" b="17145"/>
                <wp:wrapNone/>
                <wp:docPr id="1284274265" name="Cuadro de texto 1"/>
                <wp:cNvGraphicFramePr/>
                <a:graphic xmlns:a="http://schemas.openxmlformats.org/drawingml/2006/main">
                  <a:graphicData uri="http://schemas.microsoft.com/office/word/2010/wordprocessingShape">
                    <wps:wsp>
                      <wps:cNvSpPr txBox="1"/>
                      <wps:spPr>
                        <a:xfrm>
                          <a:off x="0" y="0"/>
                          <a:ext cx="847725" cy="351155"/>
                        </a:xfrm>
                        <a:prstGeom prst="rect">
                          <a:avLst/>
                        </a:prstGeom>
                        <a:solidFill>
                          <a:sysClr val="window" lastClr="FFFFFF"/>
                        </a:solidFill>
                        <a:ln w="6350">
                          <a:solidFill>
                            <a:prstClr val="black"/>
                          </a:solidFill>
                        </a:ln>
                      </wps:spPr>
                      <wps:txbx>
                        <w:txbxContent>
                          <w:p w14:paraId="5403C68B" w14:textId="77777777" w:rsidR="005A0B14" w:rsidRPr="008D55BD" w:rsidRDefault="005A0B14" w:rsidP="005A0B14">
                            <w:pPr>
                              <w:rPr>
                                <w:lang w:val="es-ES_tradnl"/>
                              </w:rPr>
                            </w:pPr>
                            <w:r>
                              <w:rPr>
                                <w:lang w:val="es-ES_tradnl"/>
                              </w:rPr>
                              <w:t xml:space="preserve">Secretario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B0B8" id="_x0000_s1030" type="#_x0000_t202" style="position:absolute;left:0;text-align:left;margin-left:134.1pt;margin-top:3.75pt;width:66.75pt;height:2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" fillcolor="window" strokeweight=".5pt">
                <v:textbox>
                  <w:txbxContent>
                    <w:p w14:paraId="5403C68B" w14:textId="77777777" w:rsidR="005A0B14" w:rsidRPr="008D55BD" w:rsidRDefault="005A0B14" w:rsidP="005A0B14">
                      <w:pPr>
                        <w:rPr>
                          <w:lang w:val="es-ES_tradnl"/>
                        </w:rPr>
                      </w:pPr>
                      <w:r>
                        <w:rPr>
                          <w:lang w:val="es-ES_tradnl"/>
                        </w:rPr>
                        <w:t xml:space="preserve">Secretario </w:t>
                      </w:r>
                    </w:p>
                  </w:txbxContent>
                </v:textbox>
              </v:shape>
            </w:pict>
          </mc:Fallback>
        </mc:AlternateContent>
      </w:r>
    </w:p>
    <w:p w14:paraId="67B6AA15"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8480" behindDoc="0" locked="0" layoutInCell="1" allowOverlap="1" wp14:anchorId="23AC68B5" wp14:editId="2839AE0A">
                <wp:simplePos x="0" y="0"/>
                <wp:positionH relativeFrom="column">
                  <wp:posOffset>2103755</wp:posOffset>
                </wp:positionH>
                <wp:positionV relativeFrom="paragraph">
                  <wp:posOffset>129246</wp:posOffset>
                </wp:positionV>
                <wp:extent cx="0" cy="218075"/>
                <wp:effectExtent l="63500" t="0" r="38100" b="36195"/>
                <wp:wrapNone/>
                <wp:docPr id="1172195213" name="Conector recto de flecha 2"/>
                <wp:cNvGraphicFramePr/>
                <a:graphic xmlns:a="http://schemas.openxmlformats.org/drawingml/2006/main">
                  <a:graphicData uri="http://schemas.microsoft.com/office/word/2010/wordprocessingShape">
                    <wps:wsp>
                      <wps:cNvCnPr/>
                      <wps:spPr>
                        <a:xfrm>
                          <a:off x="0" y="0"/>
                          <a:ext cx="0" cy="218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0E07172" id="Conector recto de flecha 2" o:spid="_x0000_s1026" type="#_x0000_t32" style="position:absolute;margin-left:165.65pt;margin-top:10.2pt;width:0;height:17.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" strokecolor="#4472c4" strokeweight=".5pt">
                <v:stroke endarrow="block" joinstyle="miter"/>
              </v:shape>
            </w:pict>
          </mc:Fallback>
        </mc:AlternateContent>
      </w:r>
    </w:p>
    <w:p w14:paraId="65A7CBA8"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6672" behindDoc="0" locked="0" layoutInCell="1" allowOverlap="1" wp14:anchorId="47D677A5" wp14:editId="09B8CFC2">
                <wp:simplePos x="0" y="0"/>
                <wp:positionH relativeFrom="column">
                  <wp:posOffset>2555412</wp:posOffset>
                </wp:positionH>
                <wp:positionV relativeFrom="paragraph">
                  <wp:posOffset>233057</wp:posOffset>
                </wp:positionV>
                <wp:extent cx="520700" cy="0"/>
                <wp:effectExtent l="0" t="63500" r="0" b="63500"/>
                <wp:wrapNone/>
                <wp:docPr id="1452822184" name="Conector recto de flecha 3"/>
                <wp:cNvGraphicFramePr/>
                <a:graphic xmlns:a="http://schemas.openxmlformats.org/drawingml/2006/main">
                  <a:graphicData uri="http://schemas.microsoft.com/office/word/2010/wordprocessingShape">
                    <wps:wsp>
                      <wps:cNvCnPr/>
                      <wps:spPr>
                        <a:xfrm>
                          <a:off x="0" y="0"/>
                          <a:ext cx="5207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CBF93D3" id="Conector recto de flecha 3" o:spid="_x0000_s1026" type="#_x0000_t32" style="position:absolute;margin-left:201.2pt;margin-top:18.35pt;width:41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" strokecolor="#4472c4" strokeweight=".5pt">
                <v:stroke endarrow="block" joinstyle="miter"/>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3600" behindDoc="0" locked="0" layoutInCell="1" allowOverlap="1" wp14:anchorId="1206FEA6" wp14:editId="3163F07C">
                <wp:simplePos x="0" y="0"/>
                <wp:positionH relativeFrom="column">
                  <wp:posOffset>3074028</wp:posOffset>
                </wp:positionH>
                <wp:positionV relativeFrom="paragraph">
                  <wp:posOffset>88938</wp:posOffset>
                </wp:positionV>
                <wp:extent cx="1695576" cy="351155"/>
                <wp:effectExtent l="0" t="0" r="19050" b="17145"/>
                <wp:wrapNone/>
                <wp:docPr id="1888099093" name="Cuadro de texto 1"/>
                <wp:cNvGraphicFramePr/>
                <a:graphic xmlns:a="http://schemas.openxmlformats.org/drawingml/2006/main">
                  <a:graphicData uri="http://schemas.microsoft.com/office/word/2010/wordprocessingShape">
                    <wps:wsp>
                      <wps:cNvSpPr txBox="1"/>
                      <wps:spPr>
                        <a:xfrm>
                          <a:off x="0" y="0"/>
                          <a:ext cx="1695576" cy="351155"/>
                        </a:xfrm>
                        <a:prstGeom prst="rect">
                          <a:avLst/>
                        </a:prstGeom>
                        <a:solidFill>
                          <a:sysClr val="window" lastClr="FFFFFF"/>
                        </a:solidFill>
                        <a:ln w="6350">
                          <a:solidFill>
                            <a:prstClr val="black"/>
                          </a:solidFill>
                        </a:ln>
                      </wps:spPr>
                      <wps:txbx>
                        <w:txbxContent>
                          <w:p w14:paraId="2FE497FE" w14:textId="77777777" w:rsidR="005A0B14" w:rsidRPr="008D55BD" w:rsidRDefault="005A0B14" w:rsidP="005A0B14">
                            <w:pPr>
                              <w:rPr>
                                <w:lang w:val="es-ES_tradnl"/>
                              </w:rPr>
                            </w:pPr>
                            <w:r>
                              <w:rPr>
                                <w:lang w:val="es-ES_tradnl"/>
                              </w:rPr>
                              <w:t xml:space="preserve">Administrar los recursos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FEA6" id="_x0000_s1031" type="#_x0000_t202" style="position:absolute;left:0;text-align:left;margin-left:242.05pt;margin-top:7pt;width:133.5pt;height:2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" fillcolor="window" strokeweight=".5pt">
                <v:textbox>
                  <w:txbxContent>
                    <w:p w14:paraId="2FE497FE" w14:textId="77777777" w:rsidR="005A0B14" w:rsidRPr="008D55BD" w:rsidRDefault="005A0B14" w:rsidP="005A0B14">
                      <w:pPr>
                        <w:rPr>
                          <w:lang w:val="es-ES_tradnl"/>
                        </w:rPr>
                      </w:pPr>
                      <w:r>
                        <w:rPr>
                          <w:lang w:val="es-ES_tradnl"/>
                        </w:rPr>
                        <w:t xml:space="preserve">Administrar los recursos </w:t>
                      </w:r>
                    </w:p>
                  </w:txbxContent>
                </v:textbox>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3360" behindDoc="0" locked="0" layoutInCell="1" allowOverlap="1" wp14:anchorId="620D9824" wp14:editId="3E9287C7">
                <wp:simplePos x="0" y="0"/>
                <wp:positionH relativeFrom="column">
                  <wp:posOffset>1702435</wp:posOffset>
                </wp:positionH>
                <wp:positionV relativeFrom="paragraph">
                  <wp:posOffset>89876</wp:posOffset>
                </wp:positionV>
                <wp:extent cx="847788" cy="351227"/>
                <wp:effectExtent l="0" t="0" r="15875" b="17145"/>
                <wp:wrapNone/>
                <wp:docPr id="1363090718" name="Cuadro de texto 1"/>
                <wp:cNvGraphicFramePr/>
                <a:graphic xmlns:a="http://schemas.openxmlformats.org/drawingml/2006/main">
                  <a:graphicData uri="http://schemas.microsoft.com/office/word/2010/wordprocessingShape">
                    <wps:wsp>
                      <wps:cNvSpPr txBox="1"/>
                      <wps:spPr>
                        <a:xfrm>
                          <a:off x="0" y="0"/>
                          <a:ext cx="847788" cy="351227"/>
                        </a:xfrm>
                        <a:prstGeom prst="rect">
                          <a:avLst/>
                        </a:prstGeom>
                        <a:solidFill>
                          <a:sysClr val="window" lastClr="FFFFFF"/>
                        </a:solidFill>
                        <a:ln w="6350">
                          <a:solidFill>
                            <a:prstClr val="black"/>
                          </a:solidFill>
                        </a:ln>
                      </wps:spPr>
                      <wps:txbx>
                        <w:txbxContent>
                          <w:p w14:paraId="6FA7A86A" w14:textId="77777777" w:rsidR="005A0B14" w:rsidRPr="008D55BD" w:rsidRDefault="005A0B14" w:rsidP="005A0B14">
                            <w:pPr>
                              <w:rPr>
                                <w:lang w:val="es-ES_tradnl"/>
                              </w:rPr>
                            </w:pPr>
                            <w:r>
                              <w:rPr>
                                <w:lang w:val="es-ES_tradnl"/>
                              </w:rPr>
                              <w:t xml:space="preserve">Tesorero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D9824" id="_x0000_s1032" type="#_x0000_t202" style="position:absolute;left:0;text-align:left;margin-left:134.05pt;margin-top:7.1pt;width:66.75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" fillcolor="window" strokeweight=".5pt">
                <v:textbox>
                  <w:txbxContent>
                    <w:p w14:paraId="6FA7A86A" w14:textId="77777777" w:rsidR="005A0B14" w:rsidRPr="008D55BD" w:rsidRDefault="005A0B14" w:rsidP="005A0B14">
                      <w:pPr>
                        <w:rPr>
                          <w:lang w:val="es-ES_tradnl"/>
                        </w:rPr>
                      </w:pPr>
                      <w:r>
                        <w:rPr>
                          <w:lang w:val="es-ES_tradnl"/>
                        </w:rPr>
                        <w:t xml:space="preserve">Tesorero </w:t>
                      </w:r>
                    </w:p>
                  </w:txbxContent>
                </v:textbox>
              </v:shape>
            </w:pict>
          </mc:Fallback>
        </mc:AlternateContent>
      </w:r>
    </w:p>
    <w:p w14:paraId="713CD8AD"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9504" behindDoc="0" locked="0" layoutInCell="1" allowOverlap="1" wp14:anchorId="166FA9F3" wp14:editId="54D77BC9">
                <wp:simplePos x="0" y="0"/>
                <wp:positionH relativeFrom="column">
                  <wp:posOffset>2103755</wp:posOffset>
                </wp:positionH>
                <wp:positionV relativeFrom="paragraph">
                  <wp:posOffset>171791</wp:posOffset>
                </wp:positionV>
                <wp:extent cx="0" cy="218075"/>
                <wp:effectExtent l="63500" t="0" r="38100" b="36195"/>
                <wp:wrapNone/>
                <wp:docPr id="710732550" name="Conector recto de flecha 2"/>
                <wp:cNvGraphicFramePr/>
                <a:graphic xmlns:a="http://schemas.openxmlformats.org/drawingml/2006/main">
                  <a:graphicData uri="http://schemas.microsoft.com/office/word/2010/wordprocessingShape">
                    <wps:wsp>
                      <wps:cNvCnPr/>
                      <wps:spPr>
                        <a:xfrm>
                          <a:off x="0" y="0"/>
                          <a:ext cx="0" cy="2180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A5C04B7" id="Conector recto de flecha 2" o:spid="_x0000_s1026" type="#_x0000_t32" style="position:absolute;margin-left:165.65pt;margin-top:13.55pt;width:0;height:17.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" strokecolor="#4472c4" strokeweight=".5pt">
                <v:stroke endarrow="block" joinstyle="miter"/>
              </v:shape>
            </w:pict>
          </mc:Fallback>
        </mc:AlternateContent>
      </w:r>
    </w:p>
    <w:p w14:paraId="46514D39"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7696" behindDoc="0" locked="0" layoutInCell="1" allowOverlap="1" wp14:anchorId="69B4A3CF" wp14:editId="51FD3B94">
                <wp:simplePos x="0" y="0"/>
                <wp:positionH relativeFrom="column">
                  <wp:posOffset>2555240</wp:posOffset>
                </wp:positionH>
                <wp:positionV relativeFrom="paragraph">
                  <wp:posOffset>264795</wp:posOffset>
                </wp:positionV>
                <wp:extent cx="520700" cy="0"/>
                <wp:effectExtent l="0" t="63500" r="0" b="63500"/>
                <wp:wrapNone/>
                <wp:docPr id="157679769" name="Conector recto de flecha 3"/>
                <wp:cNvGraphicFramePr/>
                <a:graphic xmlns:a="http://schemas.openxmlformats.org/drawingml/2006/main">
                  <a:graphicData uri="http://schemas.microsoft.com/office/word/2010/wordprocessingShape">
                    <wps:wsp>
                      <wps:cNvCnPr/>
                      <wps:spPr>
                        <a:xfrm>
                          <a:off x="0" y="0"/>
                          <a:ext cx="5207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6B3851F" id="Conector recto de flecha 3" o:spid="_x0000_s1026" type="#_x0000_t32" style="position:absolute;margin-left:201.2pt;margin-top:20.85pt;width:41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" strokecolor="#4472c4" strokeweight=".5pt">
                <v:stroke endarrow="block" joinstyle="miter"/>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74624" behindDoc="0" locked="0" layoutInCell="1" allowOverlap="1" wp14:anchorId="7AE36E82" wp14:editId="021377F4">
                <wp:simplePos x="0" y="0"/>
                <wp:positionH relativeFrom="column">
                  <wp:posOffset>3081996</wp:posOffset>
                </wp:positionH>
                <wp:positionV relativeFrom="paragraph">
                  <wp:posOffset>87630</wp:posOffset>
                </wp:positionV>
                <wp:extent cx="1325880" cy="351155"/>
                <wp:effectExtent l="0" t="0" r="7620" b="17145"/>
                <wp:wrapNone/>
                <wp:docPr id="1259529629" name="Cuadro de texto 1"/>
                <wp:cNvGraphicFramePr/>
                <a:graphic xmlns:a="http://schemas.openxmlformats.org/drawingml/2006/main">
                  <a:graphicData uri="http://schemas.microsoft.com/office/word/2010/wordprocessingShape">
                    <wps:wsp>
                      <wps:cNvSpPr txBox="1"/>
                      <wps:spPr>
                        <a:xfrm>
                          <a:off x="0" y="0"/>
                          <a:ext cx="1325880" cy="351155"/>
                        </a:xfrm>
                        <a:prstGeom prst="rect">
                          <a:avLst/>
                        </a:prstGeom>
                        <a:solidFill>
                          <a:sysClr val="window" lastClr="FFFFFF"/>
                        </a:solidFill>
                        <a:ln w="6350">
                          <a:solidFill>
                            <a:prstClr val="black"/>
                          </a:solidFill>
                        </a:ln>
                      </wps:spPr>
                      <wps:txbx>
                        <w:txbxContent>
                          <w:p w14:paraId="0DF4CCBE" w14:textId="77777777" w:rsidR="005A0B14" w:rsidRPr="008D55BD" w:rsidRDefault="005A0B14" w:rsidP="005A0B14">
                            <w:pPr>
                              <w:rPr>
                                <w:lang w:val="es-ES_tradnl"/>
                              </w:rPr>
                            </w:pPr>
                            <w:r>
                              <w:rPr>
                                <w:lang w:val="es-ES_tradnl"/>
                              </w:rPr>
                              <w:t xml:space="preserve">Es un apoyo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6E82" id="_x0000_s1033" type="#_x0000_t202" style="position:absolute;left:0;text-align:left;margin-left:242.7pt;margin-top:6.9pt;width:104.4pt;height:2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" fillcolor="window" strokeweight=".5pt">
                <v:textbox>
                  <w:txbxContent>
                    <w:p w14:paraId="0DF4CCBE" w14:textId="77777777" w:rsidR="005A0B14" w:rsidRPr="008D55BD" w:rsidRDefault="005A0B14" w:rsidP="005A0B14">
                      <w:pPr>
                        <w:rPr>
                          <w:lang w:val="es-ES_tradnl"/>
                        </w:rPr>
                      </w:pPr>
                      <w:r>
                        <w:rPr>
                          <w:lang w:val="es-ES_tradnl"/>
                        </w:rPr>
                        <w:t xml:space="preserve">Es un apoyo  </w:t>
                      </w:r>
                    </w:p>
                  </w:txbxContent>
                </v:textbox>
              </v:shape>
            </w:pict>
          </mc:Fallback>
        </mc:AlternateContent>
      </w:r>
      <w:r w:rsidRPr="00F42EF7">
        <w:rPr>
          <w:rFonts w:ascii="Lucida Sans Unicode" w:eastAsia="Calibri" w:hAnsi="Lucida Sans Unicode" w:cs="Lucida Sans Unicode"/>
          <w:noProof/>
          <w:kern w:val="2"/>
          <w:sz w:val="20"/>
          <w:szCs w:val="20"/>
          <w:lang w:val="en-US"/>
          <w14:ligatures w14:val="standardContextual"/>
        </w:rPr>
        <mc:AlternateContent>
          <mc:Choice Requires="wps">
            <w:drawing>
              <wp:anchor distT="0" distB="0" distL="114300" distR="114300" simplePos="0" relativeHeight="251662336" behindDoc="0" locked="0" layoutInCell="1" allowOverlap="1" wp14:anchorId="3FED6F88" wp14:editId="12DC8E7A">
                <wp:simplePos x="0" y="0"/>
                <wp:positionH relativeFrom="column">
                  <wp:posOffset>1707515</wp:posOffset>
                </wp:positionH>
                <wp:positionV relativeFrom="paragraph">
                  <wp:posOffset>131151</wp:posOffset>
                </wp:positionV>
                <wp:extent cx="847788" cy="351227"/>
                <wp:effectExtent l="0" t="0" r="15875" b="17145"/>
                <wp:wrapNone/>
                <wp:docPr id="531087771" name="Cuadro de texto 1"/>
                <wp:cNvGraphicFramePr/>
                <a:graphic xmlns:a="http://schemas.openxmlformats.org/drawingml/2006/main">
                  <a:graphicData uri="http://schemas.microsoft.com/office/word/2010/wordprocessingShape">
                    <wps:wsp>
                      <wps:cNvSpPr txBox="1"/>
                      <wps:spPr>
                        <a:xfrm>
                          <a:off x="0" y="0"/>
                          <a:ext cx="847788" cy="351227"/>
                        </a:xfrm>
                        <a:prstGeom prst="rect">
                          <a:avLst/>
                        </a:prstGeom>
                        <a:solidFill>
                          <a:sysClr val="window" lastClr="FFFFFF"/>
                        </a:solidFill>
                        <a:ln w="6350">
                          <a:solidFill>
                            <a:prstClr val="black"/>
                          </a:solidFill>
                        </a:ln>
                      </wps:spPr>
                      <wps:txbx>
                        <w:txbxContent>
                          <w:p w14:paraId="035F4D99" w14:textId="77777777" w:rsidR="005A0B14" w:rsidRPr="008D55BD" w:rsidRDefault="005A0B14" w:rsidP="005A0B14">
                            <w:pPr>
                              <w:rPr>
                                <w:lang w:val="es-ES_tradnl"/>
                              </w:rPr>
                            </w:pPr>
                            <w:proofErr w:type="spellStart"/>
                            <w:r>
                              <w:rPr>
                                <w:lang w:val="es-ES_tradnl"/>
                              </w:rPr>
                              <w:t>Tupil</w:t>
                            </w:r>
                            <w:proofErr w:type="spellEnd"/>
                            <w:r>
                              <w:rPr>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6F88" id="_x0000_s1034" type="#_x0000_t202" style="position:absolute;left:0;text-align:left;margin-left:134.45pt;margin-top:10.35pt;width:66.75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" fillcolor="window" strokeweight=".5pt">
                <v:textbox>
                  <w:txbxContent>
                    <w:p w14:paraId="035F4D99" w14:textId="77777777" w:rsidR="005A0B14" w:rsidRPr="008D55BD" w:rsidRDefault="005A0B14" w:rsidP="005A0B14">
                      <w:pPr>
                        <w:rPr>
                          <w:lang w:val="es-ES_tradnl"/>
                        </w:rPr>
                      </w:pPr>
                      <w:proofErr w:type="spellStart"/>
                      <w:r>
                        <w:rPr>
                          <w:lang w:val="es-ES_tradnl"/>
                        </w:rPr>
                        <w:t>Tupil</w:t>
                      </w:r>
                      <w:proofErr w:type="spellEnd"/>
                      <w:r>
                        <w:rPr>
                          <w:lang w:val="es-ES_tradnl"/>
                        </w:rPr>
                        <w:t xml:space="preserve">  </w:t>
                      </w:r>
                    </w:p>
                  </w:txbxContent>
                </v:textbox>
              </v:shape>
            </w:pict>
          </mc:Fallback>
        </mc:AlternateContent>
      </w:r>
    </w:p>
    <w:p w14:paraId="380C5E99"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p>
    <w:bookmarkEnd w:id="19"/>
    <w:p w14:paraId="4D95D3B8" w14:textId="77777777" w:rsidR="005A0B14" w:rsidRPr="00F42EF7" w:rsidRDefault="005A0B14" w:rsidP="005A0B14">
      <w:pPr>
        <w:spacing w:after="0" w:line="240" w:lineRule="auto"/>
        <w:ind w:left="567"/>
        <w:jc w:val="both"/>
        <w:rPr>
          <w:rFonts w:ascii="Lucida Sans Unicode" w:eastAsia="Calibri" w:hAnsi="Lucida Sans Unicode" w:cs="Lucida Sans Unicode"/>
          <w:kern w:val="2"/>
          <w:sz w:val="20"/>
          <w:szCs w:val="20"/>
          <w:lang w:val="es-ES_tradnl"/>
          <w14:ligatures w14:val="standardContextual"/>
        </w:rPr>
      </w:pPr>
    </w:p>
    <w:p w14:paraId="327F7F45" w14:textId="77777777" w:rsidR="005A0B14" w:rsidRPr="00F42EF7" w:rsidRDefault="005A0B14"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p>
    <w:tbl>
      <w:tblPr>
        <w:tblStyle w:val="Tablaconcuadrcula1"/>
        <w:tblW w:w="0" w:type="auto"/>
        <w:tblInd w:w="704" w:type="dxa"/>
        <w:tblLook w:val="04A0" w:firstRow="1" w:lastRow="0" w:firstColumn="1" w:lastColumn="0" w:noHBand="0" w:noVBand="1"/>
      </w:tblPr>
      <w:tblGrid>
        <w:gridCol w:w="3685"/>
        <w:gridCol w:w="4390"/>
      </w:tblGrid>
      <w:tr w:rsidR="00F74E30" w:rsidRPr="00F42EF7" w14:paraId="01BBE2FD" w14:textId="77777777" w:rsidTr="00F74E30">
        <w:tc>
          <w:tcPr>
            <w:tcW w:w="3685" w:type="dxa"/>
          </w:tcPr>
          <w:p w14:paraId="623C1716"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lastRenderedPageBreak/>
              <w:t>Tatuwani</w:t>
            </w:r>
            <w:proofErr w:type="spellEnd"/>
            <w:r w:rsidRPr="00F42EF7">
              <w:rPr>
                <w:rFonts w:ascii="Lucida Sans Unicode" w:eastAsia="Calibri" w:hAnsi="Lucida Sans Unicode" w:cs="Lucida Sans Unicode"/>
                <w:i/>
                <w:iCs/>
                <w:sz w:val="18"/>
                <w:szCs w:val="18"/>
              </w:rPr>
              <w:t>-Gobernador Tradicional</w:t>
            </w:r>
          </w:p>
        </w:tc>
        <w:tc>
          <w:tcPr>
            <w:tcW w:w="4390" w:type="dxa"/>
          </w:tcPr>
          <w:p w14:paraId="364EA27A"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Máxima autoridad en Tuxpan</w:t>
            </w:r>
          </w:p>
        </w:tc>
      </w:tr>
      <w:tr w:rsidR="00F74E30" w:rsidRPr="00F42EF7" w14:paraId="297B0347" w14:textId="77777777" w:rsidTr="00F74E30">
        <w:tc>
          <w:tcPr>
            <w:tcW w:w="3685" w:type="dxa"/>
          </w:tcPr>
          <w:p w14:paraId="1FFFAE06"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Tatuwani</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ut+awekame-Gobernador</w:t>
            </w:r>
            <w:proofErr w:type="spellEnd"/>
            <w:r w:rsidRPr="00F42EF7">
              <w:rPr>
                <w:rFonts w:ascii="Lucida Sans Unicode" w:eastAsia="Calibri" w:hAnsi="Lucida Sans Unicode" w:cs="Lucida Sans Unicode"/>
                <w:i/>
                <w:iCs/>
                <w:sz w:val="18"/>
                <w:szCs w:val="18"/>
              </w:rPr>
              <w:t xml:space="preserve"> Tradicional Suplente</w:t>
            </w:r>
          </w:p>
        </w:tc>
        <w:tc>
          <w:tcPr>
            <w:tcW w:w="4390" w:type="dxa"/>
          </w:tcPr>
          <w:p w14:paraId="2EC3D2CE"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Atiende las indicaciones de su titular y de la Asamblea General de Comuneros</w:t>
            </w:r>
          </w:p>
        </w:tc>
      </w:tr>
      <w:tr w:rsidR="00F74E30" w:rsidRPr="00F42EF7" w14:paraId="2AA4F2AD" w14:textId="77777777" w:rsidTr="00F74E30">
        <w:tc>
          <w:tcPr>
            <w:tcW w:w="3685" w:type="dxa"/>
          </w:tcPr>
          <w:p w14:paraId="6F39777B"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Har+ka’ariti-Juez</w:t>
            </w:r>
            <w:proofErr w:type="spellEnd"/>
            <w:r w:rsidRPr="00F42EF7">
              <w:rPr>
                <w:rFonts w:ascii="Lucida Sans Unicode" w:eastAsia="Calibri" w:hAnsi="Lucida Sans Unicode" w:cs="Lucida Sans Unicode"/>
                <w:i/>
                <w:iCs/>
                <w:sz w:val="18"/>
                <w:szCs w:val="18"/>
              </w:rPr>
              <w:t xml:space="preserve"> Tradicional</w:t>
            </w:r>
          </w:p>
        </w:tc>
        <w:tc>
          <w:tcPr>
            <w:tcW w:w="4390" w:type="dxa"/>
          </w:tcPr>
          <w:p w14:paraId="0AA9AED6"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Aplica y administra la justicia </w:t>
            </w:r>
          </w:p>
        </w:tc>
      </w:tr>
      <w:tr w:rsidR="00F74E30" w:rsidRPr="00F42EF7" w14:paraId="46D62C94" w14:textId="77777777" w:rsidTr="00F74E30">
        <w:tc>
          <w:tcPr>
            <w:tcW w:w="3685" w:type="dxa"/>
          </w:tcPr>
          <w:p w14:paraId="14FEB3C3"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Pixikari</w:t>
            </w:r>
            <w:proofErr w:type="spellEnd"/>
            <w:r w:rsidRPr="00F42EF7">
              <w:rPr>
                <w:rFonts w:ascii="Lucida Sans Unicode" w:eastAsia="Calibri" w:hAnsi="Lucida Sans Unicode" w:cs="Lucida Sans Unicode"/>
                <w:i/>
                <w:iCs/>
                <w:sz w:val="18"/>
                <w:szCs w:val="18"/>
              </w:rPr>
              <w:t>-Capitán Tradicional</w:t>
            </w:r>
          </w:p>
        </w:tc>
        <w:tc>
          <w:tcPr>
            <w:tcW w:w="4390" w:type="dxa"/>
          </w:tcPr>
          <w:p w14:paraId="0A42FC50"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Atiende y resuelve las quejas y organiza las peregrinaciones sagradas </w:t>
            </w:r>
          </w:p>
        </w:tc>
      </w:tr>
      <w:tr w:rsidR="00F74E30" w:rsidRPr="00F42EF7" w14:paraId="36E77F1B" w14:textId="77777777" w:rsidTr="00F74E30">
        <w:tc>
          <w:tcPr>
            <w:tcW w:w="3685" w:type="dxa"/>
          </w:tcPr>
          <w:p w14:paraId="2179075A"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Haruwatsini</w:t>
            </w:r>
            <w:proofErr w:type="spellEnd"/>
            <w:r w:rsidRPr="00F42EF7">
              <w:rPr>
                <w:rFonts w:ascii="Lucida Sans Unicode" w:eastAsia="Calibri" w:hAnsi="Lucida Sans Unicode" w:cs="Lucida Sans Unicode"/>
                <w:i/>
                <w:iCs/>
                <w:sz w:val="18"/>
                <w:szCs w:val="18"/>
              </w:rPr>
              <w:t>-</w:t>
            </w:r>
            <w:proofErr w:type="gramStart"/>
            <w:r w:rsidRPr="00F42EF7">
              <w:rPr>
                <w:rFonts w:ascii="Lucida Sans Unicode" w:eastAsia="Calibri" w:hAnsi="Lucida Sans Unicode" w:cs="Lucida Sans Unicode"/>
                <w:i/>
                <w:iCs/>
                <w:sz w:val="18"/>
                <w:szCs w:val="18"/>
              </w:rPr>
              <w:t>Jefe</w:t>
            </w:r>
            <w:proofErr w:type="gramEnd"/>
            <w:r w:rsidRPr="00F42EF7">
              <w:rPr>
                <w:rFonts w:ascii="Lucida Sans Unicode" w:eastAsia="Calibri" w:hAnsi="Lucida Sans Unicode" w:cs="Lucida Sans Unicode"/>
                <w:i/>
                <w:iCs/>
                <w:sz w:val="18"/>
                <w:szCs w:val="18"/>
              </w:rPr>
              <w:t xml:space="preserve"> de </w:t>
            </w:r>
            <w:proofErr w:type="spellStart"/>
            <w:r w:rsidRPr="00F42EF7">
              <w:rPr>
                <w:rFonts w:ascii="Lucida Sans Unicode" w:eastAsia="Calibri" w:hAnsi="Lucida Sans Unicode" w:cs="Lucida Sans Unicode"/>
                <w:i/>
                <w:iCs/>
                <w:sz w:val="18"/>
                <w:szCs w:val="18"/>
              </w:rPr>
              <w:t>Tupiles</w:t>
            </w:r>
            <w:proofErr w:type="spellEnd"/>
            <w:r w:rsidRPr="00F42EF7">
              <w:rPr>
                <w:rFonts w:ascii="Lucida Sans Unicode" w:eastAsia="Calibri" w:hAnsi="Lucida Sans Unicode" w:cs="Lucida Sans Unicode"/>
                <w:i/>
                <w:iCs/>
                <w:sz w:val="18"/>
                <w:szCs w:val="18"/>
              </w:rPr>
              <w:t xml:space="preserve"> Tradicionales</w:t>
            </w:r>
          </w:p>
        </w:tc>
        <w:tc>
          <w:tcPr>
            <w:tcW w:w="4390" w:type="dxa"/>
          </w:tcPr>
          <w:p w14:paraId="3B1BDC84"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Jeje de </w:t>
            </w:r>
            <w:proofErr w:type="spellStart"/>
            <w:r w:rsidRPr="00F42EF7">
              <w:rPr>
                <w:rFonts w:ascii="Lucida Sans Unicode" w:eastAsia="Calibri" w:hAnsi="Lucida Sans Unicode" w:cs="Lucida Sans Unicode"/>
                <w:i/>
                <w:iCs/>
                <w:sz w:val="18"/>
                <w:szCs w:val="18"/>
              </w:rPr>
              <w:t>tupiles</w:t>
            </w:r>
            <w:proofErr w:type="spellEnd"/>
            <w:r w:rsidRPr="00F42EF7">
              <w:rPr>
                <w:rFonts w:ascii="Lucida Sans Unicode" w:eastAsia="Calibri" w:hAnsi="Lucida Sans Unicode" w:cs="Lucida Sans Unicode"/>
                <w:i/>
                <w:iCs/>
                <w:sz w:val="18"/>
                <w:szCs w:val="18"/>
              </w:rPr>
              <w:t xml:space="preserve"> y custodia de la vara de mando</w:t>
            </w:r>
          </w:p>
        </w:tc>
      </w:tr>
      <w:tr w:rsidR="00F74E30" w:rsidRPr="00F42EF7" w14:paraId="2B5D30D3" w14:textId="77777777" w:rsidTr="00F74E30">
        <w:tc>
          <w:tcPr>
            <w:tcW w:w="3685" w:type="dxa"/>
          </w:tcPr>
          <w:p w14:paraId="6A040FC3"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proofErr w:type="gramStart"/>
            <w:r w:rsidRPr="00F42EF7">
              <w:rPr>
                <w:rFonts w:ascii="Lucida Sans Unicode" w:eastAsia="Calibri" w:hAnsi="Lucida Sans Unicode" w:cs="Lucida Sans Unicode"/>
                <w:i/>
                <w:iCs/>
                <w:sz w:val="18"/>
                <w:szCs w:val="18"/>
              </w:rPr>
              <w:t>Ti‘</w:t>
            </w:r>
            <w:proofErr w:type="gramEnd"/>
            <w:r w:rsidRPr="00F42EF7">
              <w:rPr>
                <w:rFonts w:ascii="Lucida Sans Unicode" w:eastAsia="Calibri" w:hAnsi="Lucida Sans Unicode" w:cs="Lucida Sans Unicode"/>
                <w:i/>
                <w:iCs/>
                <w:sz w:val="18"/>
                <w:szCs w:val="18"/>
              </w:rPr>
              <w:t>ut+wame-Secretario</w:t>
            </w:r>
            <w:proofErr w:type="spellEnd"/>
            <w:r w:rsidRPr="00F42EF7">
              <w:rPr>
                <w:rFonts w:ascii="Lucida Sans Unicode" w:eastAsia="Calibri" w:hAnsi="Lucida Sans Unicode" w:cs="Lucida Sans Unicode"/>
                <w:i/>
                <w:iCs/>
                <w:sz w:val="18"/>
                <w:szCs w:val="18"/>
              </w:rPr>
              <w:t xml:space="preserve"> Propietario Tradicional</w:t>
            </w:r>
          </w:p>
        </w:tc>
        <w:tc>
          <w:tcPr>
            <w:tcW w:w="4390" w:type="dxa"/>
          </w:tcPr>
          <w:p w14:paraId="38DDADB1"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Convocar a reuniones y levantar acta de acuerdos</w:t>
            </w:r>
          </w:p>
        </w:tc>
      </w:tr>
      <w:tr w:rsidR="00F74E30" w:rsidRPr="00F42EF7" w14:paraId="5E38B2CB" w14:textId="77777777" w:rsidTr="00F74E30">
        <w:tc>
          <w:tcPr>
            <w:tcW w:w="3685" w:type="dxa"/>
          </w:tcPr>
          <w:p w14:paraId="3126DA1B"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proofErr w:type="gramStart"/>
            <w:r w:rsidRPr="00F42EF7">
              <w:rPr>
                <w:rFonts w:ascii="Lucida Sans Unicode" w:eastAsia="Calibri" w:hAnsi="Lucida Sans Unicode" w:cs="Lucida Sans Unicode"/>
                <w:i/>
                <w:iCs/>
                <w:sz w:val="18"/>
                <w:szCs w:val="18"/>
              </w:rPr>
              <w:t>Ti‘</w:t>
            </w:r>
            <w:proofErr w:type="gramEnd"/>
            <w:r w:rsidRPr="00F42EF7">
              <w:rPr>
                <w:rFonts w:ascii="Lucida Sans Unicode" w:eastAsia="Calibri" w:hAnsi="Lucida Sans Unicode" w:cs="Lucida Sans Unicode"/>
                <w:i/>
                <w:iCs/>
                <w:sz w:val="18"/>
                <w:szCs w:val="18"/>
              </w:rPr>
              <w:t>ut+wame</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Ut+awekame-Secretario</w:t>
            </w:r>
            <w:proofErr w:type="spellEnd"/>
            <w:r w:rsidRPr="00F42EF7">
              <w:rPr>
                <w:rFonts w:ascii="Lucida Sans Unicode" w:eastAsia="Calibri" w:hAnsi="Lucida Sans Unicode" w:cs="Lucida Sans Unicode"/>
                <w:i/>
                <w:iCs/>
                <w:sz w:val="18"/>
                <w:szCs w:val="18"/>
              </w:rPr>
              <w:t xml:space="preserve"> Tradicional Suplente</w:t>
            </w:r>
          </w:p>
        </w:tc>
        <w:tc>
          <w:tcPr>
            <w:tcW w:w="4390" w:type="dxa"/>
          </w:tcPr>
          <w:p w14:paraId="3A8A1447"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Atender las indicaciones que señala el titular </w:t>
            </w:r>
          </w:p>
        </w:tc>
      </w:tr>
      <w:tr w:rsidR="00F74E30" w:rsidRPr="00F42EF7" w14:paraId="280F8B9E" w14:textId="77777777" w:rsidTr="00F74E30">
        <w:tc>
          <w:tcPr>
            <w:tcW w:w="3685" w:type="dxa"/>
          </w:tcPr>
          <w:p w14:paraId="40300F21"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w:t>
            </w:r>
            <w:proofErr w:type="spellStart"/>
            <w:r w:rsidRPr="00F42EF7">
              <w:rPr>
                <w:rFonts w:ascii="Lucida Sans Unicode" w:eastAsia="Calibri" w:hAnsi="Lucida Sans Unicode" w:cs="Lucida Sans Unicode"/>
                <w:i/>
                <w:iCs/>
                <w:sz w:val="18"/>
                <w:szCs w:val="18"/>
              </w:rPr>
              <w:t>Its+kame</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Kuruxieya</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wiyame</w:t>
            </w:r>
            <w:proofErr w:type="spellEnd"/>
            <w:r w:rsidRPr="00F42EF7">
              <w:rPr>
                <w:rFonts w:ascii="Lucida Sans Unicode" w:eastAsia="Calibri" w:hAnsi="Lucida Sans Unicode" w:cs="Lucida Sans Unicode"/>
                <w:i/>
                <w:iCs/>
                <w:sz w:val="18"/>
                <w:szCs w:val="18"/>
              </w:rPr>
              <w:t>-Tesorero Propietario Tradicional</w:t>
            </w:r>
          </w:p>
        </w:tc>
        <w:tc>
          <w:tcPr>
            <w:tcW w:w="4390" w:type="dxa"/>
          </w:tcPr>
          <w:p w14:paraId="0EC148B9"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Administrar los recursos monetarios </w:t>
            </w:r>
          </w:p>
        </w:tc>
      </w:tr>
      <w:tr w:rsidR="00F74E30" w:rsidRPr="00F42EF7" w14:paraId="7BCEF27B" w14:textId="77777777" w:rsidTr="00F74E30">
        <w:tc>
          <w:tcPr>
            <w:tcW w:w="3685" w:type="dxa"/>
          </w:tcPr>
          <w:p w14:paraId="776BFEE4"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Tatuwani</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tupirieya-Tupil</w:t>
            </w:r>
            <w:proofErr w:type="spellEnd"/>
            <w:r w:rsidRPr="00F42EF7">
              <w:rPr>
                <w:rFonts w:ascii="Lucida Sans Unicode" w:eastAsia="Calibri" w:hAnsi="Lucida Sans Unicode" w:cs="Lucida Sans Unicode"/>
                <w:i/>
                <w:iCs/>
                <w:sz w:val="18"/>
                <w:szCs w:val="18"/>
              </w:rPr>
              <w:t xml:space="preserve"> del Gobernador Tradicional Suplente </w:t>
            </w:r>
          </w:p>
        </w:tc>
        <w:tc>
          <w:tcPr>
            <w:tcW w:w="4390" w:type="dxa"/>
          </w:tcPr>
          <w:p w14:paraId="051E7083"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Cumplir las disposiciones de los </w:t>
            </w:r>
            <w:proofErr w:type="spellStart"/>
            <w:r w:rsidRPr="00F42EF7">
              <w:rPr>
                <w:rFonts w:ascii="Lucida Sans Unicode" w:eastAsia="Calibri" w:hAnsi="Lucida Sans Unicode" w:cs="Lucida Sans Unicode"/>
                <w:i/>
                <w:iCs/>
                <w:sz w:val="18"/>
                <w:szCs w:val="18"/>
              </w:rPr>
              <w:t>kawiterutsixi</w:t>
            </w:r>
            <w:proofErr w:type="spellEnd"/>
            <w:r w:rsidRPr="00F42EF7">
              <w:rPr>
                <w:rFonts w:ascii="Lucida Sans Unicode" w:eastAsia="Calibri" w:hAnsi="Lucida Sans Unicode" w:cs="Lucida Sans Unicode"/>
                <w:i/>
                <w:iCs/>
                <w:sz w:val="18"/>
                <w:szCs w:val="18"/>
              </w:rPr>
              <w:t xml:space="preserve"> y Consejo de Mayores</w:t>
            </w:r>
          </w:p>
        </w:tc>
      </w:tr>
      <w:tr w:rsidR="00F74E30" w:rsidRPr="00F42EF7" w14:paraId="4448AA63" w14:textId="77777777" w:rsidTr="00F74E30">
        <w:tc>
          <w:tcPr>
            <w:tcW w:w="3685" w:type="dxa"/>
          </w:tcPr>
          <w:p w14:paraId="4D394EEC"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Har+ka’ariti</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tupirieya-Tupil</w:t>
            </w:r>
            <w:proofErr w:type="spellEnd"/>
            <w:r w:rsidRPr="00F42EF7">
              <w:rPr>
                <w:rFonts w:ascii="Lucida Sans Unicode" w:eastAsia="Calibri" w:hAnsi="Lucida Sans Unicode" w:cs="Lucida Sans Unicode"/>
                <w:i/>
                <w:iCs/>
                <w:sz w:val="18"/>
                <w:szCs w:val="18"/>
              </w:rPr>
              <w:t xml:space="preserve"> del Juez Tradicional</w:t>
            </w:r>
          </w:p>
        </w:tc>
        <w:tc>
          <w:tcPr>
            <w:tcW w:w="4390" w:type="dxa"/>
          </w:tcPr>
          <w:p w14:paraId="2A957F7D"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Cumplir con las indicaciones de su jefe inmediato</w:t>
            </w:r>
          </w:p>
        </w:tc>
      </w:tr>
      <w:tr w:rsidR="00F74E30" w:rsidRPr="00F42EF7" w14:paraId="7624DF56" w14:textId="77777777" w:rsidTr="00F74E30">
        <w:tc>
          <w:tcPr>
            <w:tcW w:w="3685" w:type="dxa"/>
          </w:tcPr>
          <w:p w14:paraId="32BD78D9"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Pixikaritu</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tupirieya-Tupil</w:t>
            </w:r>
            <w:proofErr w:type="spellEnd"/>
            <w:r w:rsidRPr="00F42EF7">
              <w:rPr>
                <w:rFonts w:ascii="Lucida Sans Unicode" w:eastAsia="Calibri" w:hAnsi="Lucida Sans Unicode" w:cs="Lucida Sans Unicode"/>
                <w:i/>
                <w:iCs/>
                <w:sz w:val="18"/>
                <w:szCs w:val="18"/>
              </w:rPr>
              <w:t xml:space="preserve"> del Capitán Tradicional</w:t>
            </w:r>
          </w:p>
        </w:tc>
        <w:tc>
          <w:tcPr>
            <w:tcW w:w="4390" w:type="dxa"/>
          </w:tcPr>
          <w:p w14:paraId="29D1F15A"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Cumplir con las indicaciones de su jefe inmediato</w:t>
            </w:r>
          </w:p>
        </w:tc>
      </w:tr>
      <w:tr w:rsidR="00F74E30" w:rsidRPr="00F42EF7" w14:paraId="33E7E9BD" w14:textId="77777777" w:rsidTr="00F74E30">
        <w:tc>
          <w:tcPr>
            <w:tcW w:w="3685" w:type="dxa"/>
          </w:tcPr>
          <w:p w14:paraId="7F98D7AE"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Haruwaxiari-Tupil</w:t>
            </w:r>
            <w:proofErr w:type="spellEnd"/>
            <w:r w:rsidRPr="00F42EF7">
              <w:rPr>
                <w:rFonts w:ascii="Lucida Sans Unicode" w:eastAsia="Calibri" w:hAnsi="Lucida Sans Unicode" w:cs="Lucida Sans Unicode"/>
                <w:i/>
                <w:iCs/>
                <w:sz w:val="18"/>
                <w:szCs w:val="18"/>
              </w:rPr>
              <w:t xml:space="preserve"> del Alguacil</w:t>
            </w:r>
          </w:p>
        </w:tc>
        <w:tc>
          <w:tcPr>
            <w:tcW w:w="4390" w:type="dxa"/>
          </w:tcPr>
          <w:p w14:paraId="25972EB7"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Cumplir con las indicaciones de su jefe inmediato</w:t>
            </w:r>
          </w:p>
        </w:tc>
      </w:tr>
      <w:tr w:rsidR="00F74E30" w:rsidRPr="00F42EF7" w14:paraId="347D86EB" w14:textId="77777777" w:rsidTr="00F74E30">
        <w:tc>
          <w:tcPr>
            <w:tcW w:w="3685" w:type="dxa"/>
          </w:tcPr>
          <w:p w14:paraId="62FEC788"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w:t>
            </w:r>
            <w:proofErr w:type="spellStart"/>
            <w:r w:rsidRPr="00F42EF7">
              <w:rPr>
                <w:rFonts w:ascii="Lucida Sans Unicode" w:eastAsia="Calibri" w:hAnsi="Lucida Sans Unicode" w:cs="Lucida Sans Unicode"/>
                <w:i/>
                <w:iCs/>
                <w:sz w:val="18"/>
                <w:szCs w:val="18"/>
              </w:rPr>
              <w:t>Its+kame</w:t>
            </w:r>
            <w:proofErr w:type="spellEnd"/>
            <w:r w:rsidRPr="00F42EF7">
              <w:rPr>
                <w:rFonts w:ascii="Lucida Sans Unicode" w:eastAsia="Calibri" w:hAnsi="Lucida Sans Unicode" w:cs="Lucida Sans Unicode"/>
                <w:i/>
                <w:iCs/>
                <w:sz w:val="18"/>
                <w:szCs w:val="18"/>
              </w:rPr>
              <w:t xml:space="preserve"> </w:t>
            </w:r>
            <w:proofErr w:type="spellStart"/>
            <w:r w:rsidRPr="00F42EF7">
              <w:rPr>
                <w:rFonts w:ascii="Lucida Sans Unicode" w:eastAsia="Calibri" w:hAnsi="Lucida Sans Unicode" w:cs="Lucida Sans Unicode"/>
                <w:i/>
                <w:iCs/>
                <w:sz w:val="18"/>
                <w:szCs w:val="18"/>
              </w:rPr>
              <w:t>parewiwame</w:t>
            </w:r>
            <w:proofErr w:type="spellEnd"/>
            <w:r w:rsidRPr="00F42EF7">
              <w:rPr>
                <w:rFonts w:ascii="Lucida Sans Unicode" w:eastAsia="Calibri" w:hAnsi="Lucida Sans Unicode" w:cs="Lucida Sans Unicode"/>
                <w:i/>
                <w:iCs/>
                <w:sz w:val="18"/>
                <w:szCs w:val="18"/>
              </w:rPr>
              <w:t>-Comisario Tradicional Local</w:t>
            </w:r>
          </w:p>
        </w:tc>
        <w:tc>
          <w:tcPr>
            <w:tcW w:w="4390" w:type="dxa"/>
          </w:tcPr>
          <w:p w14:paraId="63399E5F"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Organizar y convocar reuniones dentro de su comisaría</w:t>
            </w:r>
          </w:p>
        </w:tc>
      </w:tr>
      <w:tr w:rsidR="00F74E30" w:rsidRPr="00F42EF7" w14:paraId="6CFD25F2" w14:textId="77777777" w:rsidTr="00F74E30">
        <w:tc>
          <w:tcPr>
            <w:tcW w:w="3685" w:type="dxa"/>
          </w:tcPr>
          <w:p w14:paraId="4EADA822" w14:textId="77777777" w:rsidR="00F74E30" w:rsidRPr="00F42EF7" w:rsidRDefault="00F74E30" w:rsidP="002C2BF7">
            <w:pPr>
              <w:rPr>
                <w:rFonts w:ascii="Lucida Sans Unicode" w:eastAsia="Calibri" w:hAnsi="Lucida Sans Unicode" w:cs="Lucida Sans Unicode"/>
                <w:i/>
                <w:iCs/>
                <w:sz w:val="18"/>
                <w:szCs w:val="18"/>
              </w:rPr>
            </w:pPr>
            <w:proofErr w:type="spellStart"/>
            <w:r w:rsidRPr="00F42EF7">
              <w:rPr>
                <w:rFonts w:ascii="Lucida Sans Unicode" w:eastAsia="Calibri" w:hAnsi="Lucida Sans Unicode" w:cs="Lucida Sans Unicode"/>
                <w:i/>
                <w:iCs/>
                <w:sz w:val="18"/>
                <w:szCs w:val="18"/>
              </w:rPr>
              <w:t>Tenatsi</w:t>
            </w:r>
            <w:proofErr w:type="spellEnd"/>
            <w:r w:rsidRPr="00F42EF7">
              <w:rPr>
                <w:rFonts w:ascii="Lucida Sans Unicode" w:eastAsia="Calibri" w:hAnsi="Lucida Sans Unicode" w:cs="Lucida Sans Unicode"/>
                <w:i/>
                <w:iCs/>
                <w:sz w:val="18"/>
                <w:szCs w:val="18"/>
              </w:rPr>
              <w:t xml:space="preserve">-Mujer Ayudante de los </w:t>
            </w:r>
            <w:proofErr w:type="spellStart"/>
            <w:r w:rsidRPr="00F42EF7">
              <w:rPr>
                <w:rFonts w:ascii="Lucida Sans Unicode" w:eastAsia="Calibri" w:hAnsi="Lucida Sans Unicode" w:cs="Lucida Sans Unicode"/>
                <w:i/>
                <w:iCs/>
                <w:sz w:val="18"/>
                <w:szCs w:val="18"/>
              </w:rPr>
              <w:t>Tupiles</w:t>
            </w:r>
            <w:proofErr w:type="spellEnd"/>
            <w:r w:rsidRPr="00F42EF7">
              <w:rPr>
                <w:rFonts w:ascii="Lucida Sans Unicode" w:eastAsia="Calibri" w:hAnsi="Lucida Sans Unicode" w:cs="Lucida Sans Unicode"/>
                <w:i/>
                <w:iCs/>
                <w:sz w:val="18"/>
                <w:szCs w:val="18"/>
              </w:rPr>
              <w:t xml:space="preserve"> Tradicionales</w:t>
            </w:r>
          </w:p>
        </w:tc>
        <w:tc>
          <w:tcPr>
            <w:tcW w:w="4390" w:type="dxa"/>
          </w:tcPr>
          <w:p w14:paraId="7717F41E" w14:textId="77777777" w:rsidR="00F74E30" w:rsidRPr="00F42EF7" w:rsidRDefault="00F74E30" w:rsidP="002C2BF7">
            <w:pPr>
              <w:tabs>
                <w:tab w:val="center" w:pos="4252"/>
                <w:tab w:val="left" w:pos="5430"/>
              </w:tabs>
              <w:jc w:val="both"/>
              <w:rPr>
                <w:rFonts w:ascii="Lucida Sans Unicode" w:eastAsia="Calibri" w:hAnsi="Lucida Sans Unicode" w:cs="Lucida Sans Unicode"/>
                <w:i/>
                <w:iCs/>
                <w:sz w:val="18"/>
                <w:szCs w:val="18"/>
              </w:rPr>
            </w:pPr>
            <w:r w:rsidRPr="00F42EF7">
              <w:rPr>
                <w:rFonts w:ascii="Lucida Sans Unicode" w:eastAsia="Calibri" w:hAnsi="Lucida Sans Unicode" w:cs="Lucida Sans Unicode"/>
                <w:i/>
                <w:iCs/>
                <w:sz w:val="18"/>
                <w:szCs w:val="18"/>
              </w:rPr>
              <w:t xml:space="preserve">Apoyar a los </w:t>
            </w:r>
            <w:proofErr w:type="spellStart"/>
            <w:r w:rsidRPr="00F42EF7">
              <w:rPr>
                <w:rFonts w:ascii="Lucida Sans Unicode" w:eastAsia="Calibri" w:hAnsi="Lucida Sans Unicode" w:cs="Lucida Sans Unicode"/>
                <w:i/>
                <w:iCs/>
                <w:sz w:val="18"/>
                <w:szCs w:val="18"/>
              </w:rPr>
              <w:t>tupiles</w:t>
            </w:r>
            <w:proofErr w:type="spellEnd"/>
            <w:r w:rsidRPr="00F42EF7">
              <w:rPr>
                <w:rFonts w:ascii="Lucida Sans Unicode" w:eastAsia="Calibri" w:hAnsi="Lucida Sans Unicode" w:cs="Lucida Sans Unicode"/>
                <w:i/>
                <w:iCs/>
                <w:sz w:val="18"/>
                <w:szCs w:val="18"/>
              </w:rPr>
              <w:t xml:space="preserve"> en las </w:t>
            </w:r>
            <w:proofErr w:type="gramStart"/>
            <w:r w:rsidRPr="00F42EF7">
              <w:rPr>
                <w:rFonts w:ascii="Lucida Sans Unicode" w:eastAsia="Calibri" w:hAnsi="Lucida Sans Unicode" w:cs="Lucida Sans Unicode"/>
                <w:i/>
                <w:iCs/>
                <w:sz w:val="18"/>
                <w:szCs w:val="18"/>
              </w:rPr>
              <w:t>ceremonias  tradicionales</w:t>
            </w:r>
            <w:proofErr w:type="gramEnd"/>
          </w:p>
        </w:tc>
      </w:tr>
    </w:tbl>
    <w:p w14:paraId="46A5A947" w14:textId="77777777" w:rsidR="00F74E30" w:rsidRPr="00F42EF7" w:rsidRDefault="00F74E30" w:rsidP="002C2BF7">
      <w:pPr>
        <w:spacing w:after="0" w:line="240" w:lineRule="auto"/>
        <w:ind w:left="567"/>
        <w:rPr>
          <w:rFonts w:ascii="Lucida Sans Unicode" w:eastAsia="Calibri" w:hAnsi="Lucida Sans Unicode" w:cs="Lucida Sans Unicode"/>
          <w:i/>
          <w:iCs/>
          <w:kern w:val="2"/>
          <w:sz w:val="19"/>
          <w:szCs w:val="19"/>
          <w14:ligatures w14:val="standardContextual"/>
        </w:rPr>
      </w:pPr>
      <w:r w:rsidRPr="00F42EF7">
        <w:rPr>
          <w:rFonts w:ascii="Lucida Sans Unicode" w:eastAsia="Calibri" w:hAnsi="Lucida Sans Unicode" w:cs="Lucida Sans Unicode"/>
          <w:i/>
          <w:iCs/>
          <w:kern w:val="2"/>
          <w:sz w:val="19"/>
          <w:szCs w:val="19"/>
          <w14:ligatures w14:val="standardContextual"/>
        </w:rPr>
        <w:t>Fuente: Estatuto Comunal, 2012</w:t>
      </w:r>
    </w:p>
    <w:p w14:paraId="5C5BE614"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14:ligatures w14:val="standardContextual"/>
        </w:rPr>
      </w:pPr>
    </w:p>
    <w:p w14:paraId="4C966C93"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14:ligatures w14:val="standardContextual"/>
        </w:rPr>
      </w:pPr>
      <w:r w:rsidRPr="00F42EF7">
        <w:rPr>
          <w:rFonts w:ascii="Lucida Sans Unicode" w:eastAsia="Calibri" w:hAnsi="Lucida Sans Unicode" w:cs="Lucida Sans Unicode"/>
          <w:i/>
          <w:iCs/>
          <w:kern w:val="2"/>
          <w:sz w:val="19"/>
          <w:szCs w:val="19"/>
          <w14:ligatures w14:val="standardContextual"/>
        </w:rPr>
        <w:t xml:space="preserve">Las autoridades tradicionales antes mencionadas se sustentan en su sistema normativo y son elegidas a través del “sueño” de los </w:t>
      </w:r>
      <w:proofErr w:type="spellStart"/>
      <w:r w:rsidRPr="00F42EF7">
        <w:rPr>
          <w:rFonts w:ascii="Lucida Sans Unicode" w:eastAsia="Calibri" w:hAnsi="Lucida Sans Unicode" w:cs="Lucida Sans Unicode"/>
          <w:i/>
          <w:iCs/>
          <w:kern w:val="2"/>
          <w:sz w:val="19"/>
          <w:szCs w:val="19"/>
          <w14:ligatures w14:val="standardContextual"/>
        </w:rPr>
        <w:t>Kawiterutsixi</w:t>
      </w:r>
      <w:proofErr w:type="spellEnd"/>
      <w:r w:rsidRPr="00F42EF7">
        <w:rPr>
          <w:rFonts w:ascii="Lucida Sans Unicode" w:eastAsia="Calibri" w:hAnsi="Lucida Sans Unicode" w:cs="Lucida Sans Unicode"/>
          <w:i/>
          <w:iCs/>
          <w:kern w:val="2"/>
          <w:sz w:val="19"/>
          <w:szCs w:val="19"/>
          <w14:ligatures w14:val="standardContextual"/>
        </w:rPr>
        <w:t xml:space="preserve">, posterior a su elección deben ser presentadas ante la Asamblea General de Comuneros para su ratificación por el Consejo de Mayores y la autoridad agraria. Todos los cargos, responsabilidades y funciones que se ejercen en la comunidad de Tuxpan de Bolaños, Jalisco, se integran a la estructura ritual y ceremonial de etnia </w:t>
      </w:r>
      <w:proofErr w:type="spellStart"/>
      <w:r w:rsidRPr="00F42EF7">
        <w:rPr>
          <w:rFonts w:ascii="Lucida Sans Unicode" w:eastAsia="Calibri" w:hAnsi="Lucida Sans Unicode" w:cs="Lucida Sans Unicode"/>
          <w:i/>
          <w:iCs/>
          <w:kern w:val="2"/>
          <w:sz w:val="19"/>
          <w:szCs w:val="19"/>
          <w14:ligatures w14:val="standardContextual"/>
        </w:rPr>
        <w:t>wixarika</w:t>
      </w:r>
      <w:proofErr w:type="spellEnd"/>
      <w:r w:rsidRPr="00F42EF7">
        <w:rPr>
          <w:rFonts w:ascii="Lucida Sans Unicode" w:eastAsia="Calibri" w:hAnsi="Lucida Sans Unicode" w:cs="Lucida Sans Unicode"/>
          <w:i/>
          <w:iCs/>
          <w:kern w:val="2"/>
          <w:sz w:val="19"/>
          <w:szCs w:val="19"/>
          <w14:ligatures w14:val="standardContextual"/>
        </w:rPr>
        <w:t xml:space="preserve"> y dependen de su aprobación, valoración, legalidad y legitimidad, es decir, todo proceso de elección debe transitar por la valoración de la Asamblea para luego ser validado por ejercicios de ritualidad y simbolismo que están vigilados por las propias autoridades y sustentados en la cosmogonía de la comunidad.</w:t>
      </w:r>
    </w:p>
    <w:p w14:paraId="41D01F0A"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14:ligatures w14:val="standardContextual"/>
        </w:rPr>
      </w:pPr>
    </w:p>
    <w:p w14:paraId="6843A217"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lang w:val="es-ES_tradnl"/>
        </w:rPr>
      </w:pPr>
      <w:r w:rsidRPr="00F42EF7">
        <w:rPr>
          <w:rFonts w:ascii="Lucida Sans Unicode" w:hAnsi="Lucida Sans Unicode" w:cs="Lucida Sans Unicode"/>
          <w:b/>
          <w:bCs/>
          <w:i/>
          <w:iCs/>
          <w:sz w:val="19"/>
          <w:szCs w:val="19"/>
          <w:lang w:val="es-ES_tradnl"/>
        </w:rPr>
        <w:t>4. Temporalidad de los cargos</w:t>
      </w:r>
    </w:p>
    <w:p w14:paraId="05AE35EF"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lang w:val="es-ES_tradnl"/>
        </w:rPr>
      </w:pPr>
    </w:p>
    <w:p w14:paraId="0757C2A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lastRenderedPageBreak/>
        <w:t xml:space="preserve">Los cargos que se asumen en la Comunidad de Tuxpan tienen dos vertientes. La primera es de acuerdo con el sistema normativo, es decir, existe un componente ritual y sagrado que determina el proceso de elección a través del “sueño” del </w:t>
      </w:r>
      <w:proofErr w:type="spellStart"/>
      <w:r w:rsidRPr="00F42EF7">
        <w:rPr>
          <w:rFonts w:ascii="Lucida Sans Unicode" w:hAnsi="Lucida Sans Unicode" w:cs="Lucida Sans Unicode"/>
          <w:i/>
          <w:iCs/>
          <w:sz w:val="19"/>
          <w:szCs w:val="19"/>
          <w:lang w:val="es-ES_tradnl"/>
        </w:rPr>
        <w:t>Kawitero</w:t>
      </w:r>
      <w:proofErr w:type="spellEnd"/>
      <w:r w:rsidRPr="00F42EF7">
        <w:rPr>
          <w:rFonts w:ascii="Lucida Sans Unicode" w:hAnsi="Lucida Sans Unicode" w:cs="Lucida Sans Unicode"/>
          <w:i/>
          <w:iCs/>
          <w:sz w:val="19"/>
          <w:szCs w:val="19"/>
          <w:lang w:val="es-ES_tradnl"/>
        </w:rPr>
        <w:t xml:space="preserve"> que posteriormente es respaldado y validado por la Asamblea General de Comuneros. La segunda es por medio de un proceso de elección de votación en urnas para elegir al Comisario de Bienes Comunales, al Consejo de Vigilancia y a la Comisión de concertación Agraria. Ambos procesos son complementarios y forman parte de la ritualidad, el simbolismo y la ancestralidad de la organización comunitaria de la etnia </w:t>
      </w:r>
      <w:proofErr w:type="spellStart"/>
      <w:r w:rsidRPr="00F42EF7">
        <w:rPr>
          <w:rFonts w:ascii="Lucida Sans Unicode" w:hAnsi="Lucida Sans Unicode" w:cs="Lucida Sans Unicode"/>
          <w:i/>
          <w:iCs/>
          <w:sz w:val="19"/>
          <w:szCs w:val="19"/>
          <w:lang w:val="es-ES_tradnl"/>
        </w:rPr>
        <w:t>wixarika</w:t>
      </w:r>
      <w:proofErr w:type="spellEnd"/>
      <w:r w:rsidRPr="00F42EF7">
        <w:rPr>
          <w:rFonts w:ascii="Lucida Sans Unicode" w:hAnsi="Lucida Sans Unicode" w:cs="Lucida Sans Unicode"/>
          <w:i/>
          <w:iCs/>
          <w:sz w:val="19"/>
          <w:szCs w:val="19"/>
          <w:lang w:val="es-ES_tradnl"/>
        </w:rPr>
        <w:t xml:space="preserve"> que ha incorporado mecanismos modernos para la protección, defensa y conservación de sus elementos culturales e históricos.</w:t>
      </w:r>
    </w:p>
    <w:p w14:paraId="4CD4512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083AD52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El sistema normativo es el conjunto de reglas ancestrales que rigen y garantizan una sana convivencia en la comunidad y garantizan el bienestar, el orden y evita los abusos en las localidades, así como también para contener la violencia y garantizar la paz. El gobernador tradicional es el primero que se ajusta a este sistema y desde luego las demás autoridades. En él se registran las penalizaciones, multas y costos de quien incumpla con esta responsabilidad, es así como se logra el entendimiento en la comunidad.</w:t>
      </w:r>
    </w:p>
    <w:p w14:paraId="1064EA44" w14:textId="77777777" w:rsidR="00873260" w:rsidRPr="00F42EF7" w:rsidRDefault="00873260" w:rsidP="002C2BF7">
      <w:pPr>
        <w:spacing w:after="0" w:line="240" w:lineRule="auto"/>
        <w:ind w:left="567"/>
        <w:jc w:val="both"/>
        <w:rPr>
          <w:rFonts w:ascii="Lucida Sans Unicode" w:hAnsi="Lucida Sans Unicode" w:cs="Lucida Sans Unicode"/>
          <w:i/>
          <w:iCs/>
          <w:sz w:val="19"/>
          <w:szCs w:val="19"/>
          <w:lang w:val="es-ES_tradnl"/>
        </w:rPr>
      </w:pPr>
    </w:p>
    <w:p w14:paraId="54104702" w14:textId="6D55D1F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A continuación, se presentan los cargos de la comunidad y su temporalidad.</w:t>
      </w:r>
    </w:p>
    <w:p w14:paraId="0F80EBA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5FDD039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Tabla II. Cargos y temporalidad de los cargos en la comunidad</w:t>
      </w:r>
    </w:p>
    <w:p w14:paraId="3CDE975C" w14:textId="77777777" w:rsidR="00F74E30" w:rsidRPr="00F42EF7" w:rsidRDefault="00F74E30" w:rsidP="002C2BF7">
      <w:pPr>
        <w:spacing w:after="0" w:line="240" w:lineRule="auto"/>
        <w:ind w:left="567"/>
        <w:jc w:val="both"/>
        <w:rPr>
          <w:rFonts w:ascii="Lucida Sans Unicode" w:hAnsi="Lucida Sans Unicode" w:cs="Lucida Sans Unicode"/>
          <w:i/>
          <w:iCs/>
          <w:sz w:val="20"/>
          <w:szCs w:val="20"/>
          <w:lang w:val="es-ES_tradnl"/>
        </w:rPr>
      </w:pPr>
    </w:p>
    <w:tbl>
      <w:tblPr>
        <w:tblStyle w:val="Tablaconcuadrcula"/>
        <w:tblW w:w="0" w:type="auto"/>
        <w:tblInd w:w="562" w:type="dxa"/>
        <w:tblLook w:val="04A0" w:firstRow="1" w:lastRow="0" w:firstColumn="1" w:lastColumn="0" w:noHBand="0" w:noVBand="1"/>
      </w:tblPr>
      <w:tblGrid>
        <w:gridCol w:w="5670"/>
        <w:gridCol w:w="2547"/>
      </w:tblGrid>
      <w:tr w:rsidR="00F74E30" w:rsidRPr="00F42EF7" w14:paraId="13216EA3" w14:textId="77777777" w:rsidTr="00F74E30">
        <w:tc>
          <w:tcPr>
            <w:tcW w:w="5670" w:type="dxa"/>
          </w:tcPr>
          <w:p w14:paraId="42617B6A" w14:textId="71DED9EF" w:rsidR="00F74E30" w:rsidRPr="00F42EF7" w:rsidRDefault="00F74E30" w:rsidP="002C2BF7">
            <w:pPr>
              <w:ind w:left="567" w:hanging="567"/>
              <w:jc w:val="center"/>
              <w:rPr>
                <w:rFonts w:ascii="Lucida Sans Unicode" w:hAnsi="Lucida Sans Unicode" w:cs="Lucida Sans Unicode"/>
                <w:b/>
                <w:bCs/>
                <w:i/>
                <w:iCs/>
                <w:sz w:val="18"/>
                <w:szCs w:val="18"/>
                <w:lang w:val="es-ES_tradnl"/>
              </w:rPr>
            </w:pPr>
            <w:r w:rsidRPr="00F42EF7">
              <w:rPr>
                <w:rFonts w:ascii="Lucida Sans Unicode" w:hAnsi="Lucida Sans Unicode" w:cs="Lucida Sans Unicode"/>
                <w:b/>
                <w:bCs/>
                <w:i/>
                <w:iCs/>
                <w:sz w:val="18"/>
                <w:szCs w:val="18"/>
                <w:lang w:val="es-ES_tradnl"/>
              </w:rPr>
              <w:t>Cargos</w:t>
            </w:r>
          </w:p>
        </w:tc>
        <w:tc>
          <w:tcPr>
            <w:tcW w:w="2547" w:type="dxa"/>
          </w:tcPr>
          <w:p w14:paraId="30C866ED" w14:textId="0D5B9C11" w:rsidR="00F74E30" w:rsidRPr="00F42EF7" w:rsidRDefault="00F74E30" w:rsidP="002C2BF7">
            <w:pPr>
              <w:jc w:val="center"/>
              <w:rPr>
                <w:rFonts w:ascii="Lucida Sans Unicode" w:hAnsi="Lucida Sans Unicode" w:cs="Lucida Sans Unicode"/>
                <w:b/>
                <w:bCs/>
                <w:i/>
                <w:iCs/>
                <w:sz w:val="18"/>
                <w:szCs w:val="18"/>
                <w:lang w:val="es-ES_tradnl"/>
              </w:rPr>
            </w:pPr>
            <w:r w:rsidRPr="00F42EF7">
              <w:rPr>
                <w:rFonts w:ascii="Lucida Sans Unicode" w:hAnsi="Lucida Sans Unicode" w:cs="Lucida Sans Unicode"/>
                <w:b/>
                <w:bCs/>
                <w:i/>
                <w:iCs/>
                <w:sz w:val="18"/>
                <w:szCs w:val="18"/>
                <w:lang w:val="es-ES_tradnl"/>
              </w:rPr>
              <w:t>Temporalidad</w:t>
            </w:r>
          </w:p>
        </w:tc>
      </w:tr>
      <w:tr w:rsidR="00F74E30" w:rsidRPr="00F42EF7" w14:paraId="7FB31E95" w14:textId="77777777" w:rsidTr="00F74E30">
        <w:tc>
          <w:tcPr>
            <w:tcW w:w="5670" w:type="dxa"/>
          </w:tcPr>
          <w:p w14:paraId="049E2335" w14:textId="77777777" w:rsidR="00F74E30" w:rsidRPr="00F42EF7" w:rsidRDefault="00F74E30" w:rsidP="002C2BF7">
            <w:pPr>
              <w:ind w:left="567" w:hanging="567"/>
              <w:jc w:val="both"/>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 xml:space="preserve">Comunero </w:t>
            </w:r>
          </w:p>
        </w:tc>
        <w:tc>
          <w:tcPr>
            <w:tcW w:w="2547" w:type="dxa"/>
          </w:tcPr>
          <w:p w14:paraId="41B96060"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De los 18 a los 60</w:t>
            </w:r>
          </w:p>
        </w:tc>
      </w:tr>
      <w:tr w:rsidR="00F74E30" w:rsidRPr="00F42EF7" w14:paraId="5467781D" w14:textId="77777777" w:rsidTr="00F74E30">
        <w:tc>
          <w:tcPr>
            <w:tcW w:w="5670" w:type="dxa"/>
          </w:tcPr>
          <w:p w14:paraId="15A946EC" w14:textId="77777777" w:rsidR="00F74E30" w:rsidRPr="00F42EF7" w:rsidRDefault="00F74E30" w:rsidP="002C2BF7">
            <w:pPr>
              <w:ind w:left="567" w:hanging="567"/>
              <w:jc w:val="both"/>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 xml:space="preserve">Consejo de Mayores </w:t>
            </w:r>
          </w:p>
        </w:tc>
        <w:tc>
          <w:tcPr>
            <w:tcW w:w="2547" w:type="dxa"/>
          </w:tcPr>
          <w:p w14:paraId="1A128AE7" w14:textId="36045836"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Vitalicio</w:t>
            </w:r>
          </w:p>
        </w:tc>
      </w:tr>
      <w:tr w:rsidR="00F74E30" w:rsidRPr="00F42EF7" w14:paraId="76602158" w14:textId="77777777" w:rsidTr="00F74E30">
        <w:tc>
          <w:tcPr>
            <w:tcW w:w="5670" w:type="dxa"/>
          </w:tcPr>
          <w:p w14:paraId="2077D338" w14:textId="77777777" w:rsidR="00F74E30" w:rsidRPr="00F42EF7" w:rsidRDefault="00F74E30" w:rsidP="002C2BF7">
            <w:pPr>
              <w:ind w:left="567" w:hanging="567"/>
              <w:jc w:val="both"/>
              <w:rPr>
                <w:rFonts w:ascii="Lucida Sans Unicode" w:hAnsi="Lucida Sans Unicode" w:cs="Lucida Sans Unicode"/>
                <w:i/>
                <w:iCs/>
                <w:sz w:val="18"/>
                <w:szCs w:val="18"/>
                <w:lang w:val="es-ES_tradnl"/>
              </w:rPr>
            </w:pPr>
            <w:proofErr w:type="spellStart"/>
            <w:r w:rsidRPr="00F42EF7">
              <w:rPr>
                <w:rFonts w:ascii="Lucida Sans Unicode" w:hAnsi="Lucida Sans Unicode" w:cs="Lucida Sans Unicode"/>
                <w:i/>
                <w:iCs/>
                <w:sz w:val="18"/>
                <w:szCs w:val="18"/>
              </w:rPr>
              <w:t>Tatuwani</w:t>
            </w:r>
            <w:proofErr w:type="spellEnd"/>
            <w:r w:rsidRPr="00F42EF7">
              <w:rPr>
                <w:rFonts w:ascii="Lucida Sans Unicode" w:hAnsi="Lucida Sans Unicode" w:cs="Lucida Sans Unicode"/>
                <w:i/>
                <w:iCs/>
                <w:sz w:val="18"/>
                <w:szCs w:val="18"/>
              </w:rPr>
              <w:t>-Gobernador Tradicional</w:t>
            </w:r>
          </w:p>
        </w:tc>
        <w:tc>
          <w:tcPr>
            <w:tcW w:w="2547" w:type="dxa"/>
          </w:tcPr>
          <w:p w14:paraId="2FEEC74A"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31496695" w14:textId="77777777" w:rsidTr="00F74E30">
        <w:tc>
          <w:tcPr>
            <w:tcW w:w="5670" w:type="dxa"/>
          </w:tcPr>
          <w:p w14:paraId="60EC2766" w14:textId="77777777" w:rsidR="00F74E30" w:rsidRPr="00F42EF7" w:rsidRDefault="00F74E30" w:rsidP="002C2BF7">
            <w:pPr>
              <w:ind w:left="567" w:hanging="567"/>
              <w:jc w:val="both"/>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 xml:space="preserve">Comisario y su gabinete </w:t>
            </w:r>
          </w:p>
        </w:tc>
        <w:tc>
          <w:tcPr>
            <w:tcW w:w="2547" w:type="dxa"/>
          </w:tcPr>
          <w:p w14:paraId="5EB06CC3" w14:textId="5FB8EB54"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2F95A5AF" w14:textId="77777777" w:rsidTr="00F74E30">
        <w:tc>
          <w:tcPr>
            <w:tcW w:w="5670" w:type="dxa"/>
          </w:tcPr>
          <w:p w14:paraId="67F131A0" w14:textId="77777777" w:rsidR="00F74E30" w:rsidRPr="00F42EF7" w:rsidRDefault="00F74E30" w:rsidP="002C2BF7">
            <w:pPr>
              <w:jc w:val="both"/>
              <w:rPr>
                <w:rFonts w:ascii="Lucida Sans Unicode" w:hAnsi="Lucida Sans Unicode" w:cs="Lucida Sans Unicode"/>
                <w:i/>
                <w:iCs/>
                <w:sz w:val="18"/>
                <w:szCs w:val="18"/>
                <w:lang w:val="es-ES_tradnl"/>
              </w:rPr>
            </w:pPr>
            <w:proofErr w:type="spellStart"/>
            <w:r w:rsidRPr="00F42EF7">
              <w:rPr>
                <w:rFonts w:ascii="Lucida Sans Unicode" w:hAnsi="Lucida Sans Unicode" w:cs="Lucida Sans Unicode"/>
                <w:i/>
                <w:iCs/>
                <w:sz w:val="18"/>
                <w:szCs w:val="18"/>
              </w:rPr>
              <w:t>Tatuwani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ut+awekame-Gobernador</w:t>
            </w:r>
            <w:proofErr w:type="spellEnd"/>
            <w:r w:rsidRPr="00F42EF7">
              <w:rPr>
                <w:rFonts w:ascii="Lucida Sans Unicode" w:hAnsi="Lucida Sans Unicode" w:cs="Lucida Sans Unicode"/>
                <w:i/>
                <w:iCs/>
                <w:sz w:val="18"/>
                <w:szCs w:val="18"/>
              </w:rPr>
              <w:t xml:space="preserve"> Tradicional Suplente</w:t>
            </w:r>
          </w:p>
        </w:tc>
        <w:tc>
          <w:tcPr>
            <w:tcW w:w="2547" w:type="dxa"/>
          </w:tcPr>
          <w:p w14:paraId="2B09BC9D"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732A8882" w14:textId="77777777" w:rsidTr="00F74E30">
        <w:tc>
          <w:tcPr>
            <w:tcW w:w="5670" w:type="dxa"/>
          </w:tcPr>
          <w:p w14:paraId="1B01EB77"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Har+ka’ariti-Juez</w:t>
            </w:r>
            <w:proofErr w:type="spellEnd"/>
            <w:r w:rsidRPr="00F42EF7">
              <w:rPr>
                <w:rFonts w:ascii="Lucida Sans Unicode" w:hAnsi="Lucida Sans Unicode" w:cs="Lucida Sans Unicode"/>
                <w:i/>
                <w:iCs/>
                <w:sz w:val="18"/>
                <w:szCs w:val="18"/>
              </w:rPr>
              <w:t xml:space="preserve"> Tradicional</w:t>
            </w:r>
          </w:p>
        </w:tc>
        <w:tc>
          <w:tcPr>
            <w:tcW w:w="2547" w:type="dxa"/>
          </w:tcPr>
          <w:p w14:paraId="33B2F33F"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1681BB2B" w14:textId="77777777" w:rsidTr="00F74E30">
        <w:tc>
          <w:tcPr>
            <w:tcW w:w="5670" w:type="dxa"/>
          </w:tcPr>
          <w:p w14:paraId="41C3CE26"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Pixikari</w:t>
            </w:r>
            <w:proofErr w:type="spellEnd"/>
            <w:r w:rsidRPr="00F42EF7">
              <w:rPr>
                <w:rFonts w:ascii="Lucida Sans Unicode" w:hAnsi="Lucida Sans Unicode" w:cs="Lucida Sans Unicode"/>
                <w:i/>
                <w:iCs/>
                <w:sz w:val="18"/>
                <w:szCs w:val="18"/>
              </w:rPr>
              <w:t>-Capitán Tradicional</w:t>
            </w:r>
          </w:p>
        </w:tc>
        <w:tc>
          <w:tcPr>
            <w:tcW w:w="2547" w:type="dxa"/>
          </w:tcPr>
          <w:p w14:paraId="0FC86971"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52ACE7C8" w14:textId="77777777" w:rsidTr="00F74E30">
        <w:tc>
          <w:tcPr>
            <w:tcW w:w="5670" w:type="dxa"/>
          </w:tcPr>
          <w:p w14:paraId="09F60D0F"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Haruwatsini</w:t>
            </w:r>
            <w:proofErr w:type="spellEnd"/>
            <w:r w:rsidRPr="00F42EF7">
              <w:rPr>
                <w:rFonts w:ascii="Lucida Sans Unicode" w:hAnsi="Lucida Sans Unicode" w:cs="Lucida Sans Unicode"/>
                <w:i/>
                <w:iCs/>
                <w:sz w:val="18"/>
                <w:szCs w:val="18"/>
              </w:rPr>
              <w:t>-</w:t>
            </w:r>
            <w:proofErr w:type="gramStart"/>
            <w:r w:rsidRPr="00F42EF7">
              <w:rPr>
                <w:rFonts w:ascii="Lucida Sans Unicode" w:hAnsi="Lucida Sans Unicode" w:cs="Lucida Sans Unicode"/>
                <w:i/>
                <w:iCs/>
                <w:sz w:val="18"/>
                <w:szCs w:val="18"/>
              </w:rPr>
              <w:t>Jefe</w:t>
            </w:r>
            <w:proofErr w:type="gramEnd"/>
            <w:r w:rsidRPr="00F42EF7">
              <w:rPr>
                <w:rFonts w:ascii="Lucida Sans Unicode" w:hAnsi="Lucida Sans Unicode" w:cs="Lucida Sans Unicode"/>
                <w:i/>
                <w:iCs/>
                <w:sz w:val="18"/>
                <w:szCs w:val="18"/>
              </w:rPr>
              <w:t xml:space="preserve"> de </w:t>
            </w:r>
            <w:proofErr w:type="spellStart"/>
            <w:r w:rsidRPr="00F42EF7">
              <w:rPr>
                <w:rFonts w:ascii="Lucida Sans Unicode" w:hAnsi="Lucida Sans Unicode" w:cs="Lucida Sans Unicode"/>
                <w:i/>
                <w:iCs/>
                <w:sz w:val="18"/>
                <w:szCs w:val="18"/>
              </w:rPr>
              <w:t>Tupiles</w:t>
            </w:r>
            <w:proofErr w:type="spellEnd"/>
            <w:r w:rsidRPr="00F42EF7">
              <w:rPr>
                <w:rFonts w:ascii="Lucida Sans Unicode" w:hAnsi="Lucida Sans Unicode" w:cs="Lucida Sans Unicode"/>
                <w:i/>
                <w:iCs/>
                <w:sz w:val="18"/>
                <w:szCs w:val="18"/>
              </w:rPr>
              <w:t xml:space="preserve"> Tradicionales</w:t>
            </w:r>
          </w:p>
        </w:tc>
        <w:tc>
          <w:tcPr>
            <w:tcW w:w="2547" w:type="dxa"/>
          </w:tcPr>
          <w:p w14:paraId="3F5FA0E9"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39605AF2" w14:textId="77777777" w:rsidTr="00F74E30">
        <w:tc>
          <w:tcPr>
            <w:tcW w:w="5670" w:type="dxa"/>
          </w:tcPr>
          <w:p w14:paraId="4E44B507"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proofErr w:type="gramStart"/>
            <w:r w:rsidRPr="00F42EF7">
              <w:rPr>
                <w:rFonts w:ascii="Lucida Sans Unicode" w:hAnsi="Lucida Sans Unicode" w:cs="Lucida Sans Unicode"/>
                <w:i/>
                <w:iCs/>
                <w:sz w:val="18"/>
                <w:szCs w:val="18"/>
              </w:rPr>
              <w:t>Ti‘</w:t>
            </w:r>
            <w:proofErr w:type="gramEnd"/>
            <w:r w:rsidRPr="00F42EF7">
              <w:rPr>
                <w:rFonts w:ascii="Lucida Sans Unicode" w:hAnsi="Lucida Sans Unicode" w:cs="Lucida Sans Unicode"/>
                <w:i/>
                <w:iCs/>
                <w:sz w:val="18"/>
                <w:szCs w:val="18"/>
              </w:rPr>
              <w:t>ut+wame-Secretario</w:t>
            </w:r>
            <w:proofErr w:type="spellEnd"/>
            <w:r w:rsidRPr="00F42EF7">
              <w:rPr>
                <w:rFonts w:ascii="Lucida Sans Unicode" w:hAnsi="Lucida Sans Unicode" w:cs="Lucida Sans Unicode"/>
                <w:i/>
                <w:iCs/>
                <w:sz w:val="18"/>
                <w:szCs w:val="18"/>
              </w:rPr>
              <w:t xml:space="preserve"> Propietario Tradicional</w:t>
            </w:r>
          </w:p>
        </w:tc>
        <w:tc>
          <w:tcPr>
            <w:tcW w:w="2547" w:type="dxa"/>
          </w:tcPr>
          <w:p w14:paraId="3CE1B16C"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64571F26" w14:textId="77777777" w:rsidTr="00F74E30">
        <w:tc>
          <w:tcPr>
            <w:tcW w:w="5670" w:type="dxa"/>
          </w:tcPr>
          <w:p w14:paraId="408DC02B" w14:textId="77777777" w:rsidR="00F74E30" w:rsidRPr="00F42EF7" w:rsidRDefault="00F74E30" w:rsidP="002C2BF7">
            <w:pPr>
              <w:ind w:left="34" w:hanging="34"/>
              <w:jc w:val="both"/>
              <w:rPr>
                <w:rFonts w:ascii="Lucida Sans Unicode" w:hAnsi="Lucida Sans Unicode" w:cs="Lucida Sans Unicode"/>
                <w:i/>
                <w:iCs/>
                <w:sz w:val="18"/>
                <w:szCs w:val="18"/>
              </w:rPr>
            </w:pPr>
            <w:proofErr w:type="spellStart"/>
            <w:proofErr w:type="gramStart"/>
            <w:r w:rsidRPr="00F42EF7">
              <w:rPr>
                <w:rFonts w:ascii="Lucida Sans Unicode" w:hAnsi="Lucida Sans Unicode" w:cs="Lucida Sans Unicode"/>
                <w:i/>
                <w:iCs/>
                <w:sz w:val="18"/>
                <w:szCs w:val="18"/>
              </w:rPr>
              <w:t>Ti‘</w:t>
            </w:r>
            <w:proofErr w:type="gramEnd"/>
            <w:r w:rsidRPr="00F42EF7">
              <w:rPr>
                <w:rFonts w:ascii="Lucida Sans Unicode" w:hAnsi="Lucida Sans Unicode" w:cs="Lucida Sans Unicode"/>
                <w:i/>
                <w:iCs/>
                <w:sz w:val="18"/>
                <w:szCs w:val="18"/>
              </w:rPr>
              <w:t>ut+wame</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Ut+awekame-Secretario</w:t>
            </w:r>
            <w:proofErr w:type="spellEnd"/>
            <w:r w:rsidRPr="00F42EF7">
              <w:rPr>
                <w:rFonts w:ascii="Lucida Sans Unicode" w:hAnsi="Lucida Sans Unicode" w:cs="Lucida Sans Unicode"/>
                <w:i/>
                <w:iCs/>
                <w:sz w:val="18"/>
                <w:szCs w:val="18"/>
              </w:rPr>
              <w:t xml:space="preserve"> Suplente Tradicional</w:t>
            </w:r>
          </w:p>
        </w:tc>
        <w:tc>
          <w:tcPr>
            <w:tcW w:w="2547" w:type="dxa"/>
          </w:tcPr>
          <w:p w14:paraId="19120BB0"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284EAA38" w14:textId="77777777" w:rsidTr="00F74E30">
        <w:tc>
          <w:tcPr>
            <w:tcW w:w="5670" w:type="dxa"/>
          </w:tcPr>
          <w:p w14:paraId="7D52E831" w14:textId="77777777" w:rsidR="00F74E30" w:rsidRPr="00F42EF7" w:rsidRDefault="00F74E30" w:rsidP="002C2BF7">
            <w:pPr>
              <w:ind w:left="34" w:hanging="34"/>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Its+kame</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Kuruxieya</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wiyame</w:t>
            </w:r>
            <w:proofErr w:type="spellEnd"/>
            <w:r w:rsidRPr="00F42EF7">
              <w:rPr>
                <w:rFonts w:ascii="Lucida Sans Unicode" w:hAnsi="Lucida Sans Unicode" w:cs="Lucida Sans Unicode"/>
                <w:i/>
                <w:iCs/>
                <w:sz w:val="18"/>
                <w:szCs w:val="18"/>
              </w:rPr>
              <w:t>-Tesorero Propietario Tradicional</w:t>
            </w:r>
          </w:p>
        </w:tc>
        <w:tc>
          <w:tcPr>
            <w:tcW w:w="2547" w:type="dxa"/>
          </w:tcPr>
          <w:p w14:paraId="70A29583"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6DB64918" w14:textId="77777777" w:rsidTr="00F74E30">
        <w:tc>
          <w:tcPr>
            <w:tcW w:w="5670" w:type="dxa"/>
          </w:tcPr>
          <w:p w14:paraId="6CE4E1E9"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Tatuwani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tupirieya-Tupil</w:t>
            </w:r>
            <w:proofErr w:type="spellEnd"/>
            <w:r w:rsidRPr="00F42EF7">
              <w:rPr>
                <w:rFonts w:ascii="Lucida Sans Unicode" w:hAnsi="Lucida Sans Unicode" w:cs="Lucida Sans Unicode"/>
                <w:i/>
                <w:iCs/>
                <w:sz w:val="18"/>
                <w:szCs w:val="18"/>
              </w:rPr>
              <w:t xml:space="preserve"> del Gobernador Tradicional</w:t>
            </w:r>
          </w:p>
        </w:tc>
        <w:tc>
          <w:tcPr>
            <w:tcW w:w="2547" w:type="dxa"/>
          </w:tcPr>
          <w:p w14:paraId="23BB90FF"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2DAE6E76" w14:textId="77777777" w:rsidTr="00F74E30">
        <w:tc>
          <w:tcPr>
            <w:tcW w:w="5670" w:type="dxa"/>
          </w:tcPr>
          <w:p w14:paraId="051F2259"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Har+ka’ariti</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tupirieya-Tupil</w:t>
            </w:r>
            <w:proofErr w:type="spellEnd"/>
            <w:r w:rsidRPr="00F42EF7">
              <w:rPr>
                <w:rFonts w:ascii="Lucida Sans Unicode" w:hAnsi="Lucida Sans Unicode" w:cs="Lucida Sans Unicode"/>
                <w:i/>
                <w:iCs/>
                <w:sz w:val="18"/>
                <w:szCs w:val="18"/>
              </w:rPr>
              <w:t xml:space="preserve"> del Juez Tradicional</w:t>
            </w:r>
          </w:p>
        </w:tc>
        <w:tc>
          <w:tcPr>
            <w:tcW w:w="2547" w:type="dxa"/>
          </w:tcPr>
          <w:p w14:paraId="167550EE"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745F12B4" w14:textId="77777777" w:rsidTr="00F74E30">
        <w:tc>
          <w:tcPr>
            <w:tcW w:w="5670" w:type="dxa"/>
          </w:tcPr>
          <w:p w14:paraId="17D080F5"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Pixikaritu</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tupirieya-Tupil</w:t>
            </w:r>
            <w:proofErr w:type="spellEnd"/>
            <w:r w:rsidRPr="00F42EF7">
              <w:rPr>
                <w:rFonts w:ascii="Lucida Sans Unicode" w:hAnsi="Lucida Sans Unicode" w:cs="Lucida Sans Unicode"/>
                <w:i/>
                <w:iCs/>
                <w:sz w:val="18"/>
                <w:szCs w:val="18"/>
              </w:rPr>
              <w:t xml:space="preserve"> del Capitán Tradicional</w:t>
            </w:r>
          </w:p>
        </w:tc>
        <w:tc>
          <w:tcPr>
            <w:tcW w:w="2547" w:type="dxa"/>
          </w:tcPr>
          <w:p w14:paraId="34EFF38C"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1675C595" w14:textId="77777777" w:rsidTr="00F74E30">
        <w:tc>
          <w:tcPr>
            <w:tcW w:w="5670" w:type="dxa"/>
          </w:tcPr>
          <w:p w14:paraId="7E5D8337"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t>Haruwaxiari-Tupil</w:t>
            </w:r>
            <w:proofErr w:type="spellEnd"/>
            <w:r w:rsidRPr="00F42EF7">
              <w:rPr>
                <w:rFonts w:ascii="Lucida Sans Unicode" w:hAnsi="Lucida Sans Unicode" w:cs="Lucida Sans Unicode"/>
                <w:i/>
                <w:iCs/>
                <w:sz w:val="18"/>
                <w:szCs w:val="18"/>
              </w:rPr>
              <w:t xml:space="preserve"> del Alguacil</w:t>
            </w:r>
          </w:p>
        </w:tc>
        <w:tc>
          <w:tcPr>
            <w:tcW w:w="2547" w:type="dxa"/>
          </w:tcPr>
          <w:p w14:paraId="647FD0AF"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36711922" w14:textId="77777777" w:rsidTr="00F74E30">
        <w:tc>
          <w:tcPr>
            <w:tcW w:w="5670" w:type="dxa"/>
          </w:tcPr>
          <w:p w14:paraId="3F29B035" w14:textId="77777777" w:rsidR="00F74E30" w:rsidRPr="00F42EF7" w:rsidRDefault="00F74E30" w:rsidP="002C2BF7">
            <w:pPr>
              <w:ind w:left="567" w:hanging="567"/>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w:t>
            </w:r>
            <w:proofErr w:type="spellStart"/>
            <w:r w:rsidRPr="00F42EF7">
              <w:rPr>
                <w:rFonts w:ascii="Lucida Sans Unicode" w:hAnsi="Lucida Sans Unicode" w:cs="Lucida Sans Unicode"/>
                <w:i/>
                <w:iCs/>
                <w:sz w:val="18"/>
                <w:szCs w:val="18"/>
              </w:rPr>
              <w:t>Its+kame</w:t>
            </w:r>
            <w:proofErr w:type="spellEnd"/>
            <w:r w:rsidRPr="00F42EF7">
              <w:rPr>
                <w:rFonts w:ascii="Lucida Sans Unicode" w:hAnsi="Lucida Sans Unicode" w:cs="Lucida Sans Unicode"/>
                <w:i/>
                <w:iCs/>
                <w:sz w:val="18"/>
                <w:szCs w:val="18"/>
              </w:rPr>
              <w:t xml:space="preserve"> </w:t>
            </w:r>
            <w:proofErr w:type="spellStart"/>
            <w:r w:rsidRPr="00F42EF7">
              <w:rPr>
                <w:rFonts w:ascii="Lucida Sans Unicode" w:hAnsi="Lucida Sans Unicode" w:cs="Lucida Sans Unicode"/>
                <w:i/>
                <w:iCs/>
                <w:sz w:val="18"/>
                <w:szCs w:val="18"/>
              </w:rPr>
              <w:t>parewiwame</w:t>
            </w:r>
            <w:proofErr w:type="spellEnd"/>
            <w:r w:rsidRPr="00F42EF7">
              <w:rPr>
                <w:rFonts w:ascii="Lucida Sans Unicode" w:hAnsi="Lucida Sans Unicode" w:cs="Lucida Sans Unicode"/>
                <w:i/>
                <w:iCs/>
                <w:sz w:val="18"/>
                <w:szCs w:val="18"/>
              </w:rPr>
              <w:t>-Comisario Tradicional Local</w:t>
            </w:r>
          </w:p>
        </w:tc>
        <w:tc>
          <w:tcPr>
            <w:tcW w:w="2547" w:type="dxa"/>
          </w:tcPr>
          <w:p w14:paraId="3D59BB3E"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0D1E6408" w14:textId="77777777" w:rsidTr="00F74E30">
        <w:tc>
          <w:tcPr>
            <w:tcW w:w="5670" w:type="dxa"/>
          </w:tcPr>
          <w:p w14:paraId="2BDDFE80" w14:textId="77777777" w:rsidR="00F74E30" w:rsidRPr="00F42EF7" w:rsidRDefault="00F74E30" w:rsidP="002C2BF7">
            <w:pPr>
              <w:ind w:left="567" w:hanging="567"/>
              <w:jc w:val="both"/>
              <w:rPr>
                <w:rFonts w:ascii="Lucida Sans Unicode" w:hAnsi="Lucida Sans Unicode" w:cs="Lucida Sans Unicode"/>
                <w:i/>
                <w:iCs/>
                <w:sz w:val="18"/>
                <w:szCs w:val="18"/>
              </w:rPr>
            </w:pPr>
            <w:proofErr w:type="spellStart"/>
            <w:r w:rsidRPr="00F42EF7">
              <w:rPr>
                <w:rFonts w:ascii="Lucida Sans Unicode" w:hAnsi="Lucida Sans Unicode" w:cs="Lucida Sans Unicode"/>
                <w:i/>
                <w:iCs/>
                <w:sz w:val="18"/>
                <w:szCs w:val="18"/>
              </w:rPr>
              <w:lastRenderedPageBreak/>
              <w:t>Tenatsi</w:t>
            </w:r>
            <w:proofErr w:type="spellEnd"/>
            <w:r w:rsidRPr="00F42EF7">
              <w:rPr>
                <w:rFonts w:ascii="Lucida Sans Unicode" w:hAnsi="Lucida Sans Unicode" w:cs="Lucida Sans Unicode"/>
                <w:i/>
                <w:iCs/>
                <w:sz w:val="18"/>
                <w:szCs w:val="18"/>
              </w:rPr>
              <w:t xml:space="preserve">-Mujer Ayudante de los </w:t>
            </w:r>
            <w:proofErr w:type="spellStart"/>
            <w:r w:rsidRPr="00F42EF7">
              <w:rPr>
                <w:rFonts w:ascii="Lucida Sans Unicode" w:hAnsi="Lucida Sans Unicode" w:cs="Lucida Sans Unicode"/>
                <w:i/>
                <w:iCs/>
                <w:sz w:val="18"/>
                <w:szCs w:val="18"/>
              </w:rPr>
              <w:t>Tupiles</w:t>
            </w:r>
            <w:proofErr w:type="spellEnd"/>
            <w:r w:rsidRPr="00F42EF7">
              <w:rPr>
                <w:rFonts w:ascii="Lucida Sans Unicode" w:hAnsi="Lucida Sans Unicode" w:cs="Lucida Sans Unicode"/>
                <w:i/>
                <w:iCs/>
                <w:sz w:val="18"/>
                <w:szCs w:val="18"/>
              </w:rPr>
              <w:t xml:space="preserve"> Tradicionales</w:t>
            </w:r>
          </w:p>
        </w:tc>
        <w:tc>
          <w:tcPr>
            <w:tcW w:w="2547" w:type="dxa"/>
          </w:tcPr>
          <w:p w14:paraId="7E794379"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1 año</w:t>
            </w:r>
          </w:p>
        </w:tc>
      </w:tr>
      <w:tr w:rsidR="00F74E30" w:rsidRPr="00F42EF7" w14:paraId="7B6EB21C" w14:textId="77777777" w:rsidTr="00F74E30">
        <w:tc>
          <w:tcPr>
            <w:tcW w:w="5670" w:type="dxa"/>
          </w:tcPr>
          <w:p w14:paraId="61F0501C" w14:textId="77777777" w:rsidR="00F74E30" w:rsidRPr="00F42EF7" w:rsidRDefault="00F74E30" w:rsidP="002C2BF7">
            <w:pPr>
              <w:ind w:left="567" w:hanging="567"/>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Comisariado de Bienes comunales</w:t>
            </w:r>
          </w:p>
        </w:tc>
        <w:tc>
          <w:tcPr>
            <w:tcW w:w="2547" w:type="dxa"/>
          </w:tcPr>
          <w:p w14:paraId="5B3E2DC4" w14:textId="5428DBF1"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3 años</w:t>
            </w:r>
          </w:p>
        </w:tc>
      </w:tr>
      <w:tr w:rsidR="00F74E30" w:rsidRPr="00F42EF7" w14:paraId="081B8458" w14:textId="77777777" w:rsidTr="00F74E30">
        <w:tc>
          <w:tcPr>
            <w:tcW w:w="5670" w:type="dxa"/>
          </w:tcPr>
          <w:p w14:paraId="60B3CA51" w14:textId="77777777" w:rsidR="00F74E30" w:rsidRPr="00F42EF7" w:rsidRDefault="00F74E30" w:rsidP="002C2BF7">
            <w:pPr>
              <w:ind w:left="567" w:hanging="567"/>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Consejo de Vigilancia</w:t>
            </w:r>
          </w:p>
        </w:tc>
        <w:tc>
          <w:tcPr>
            <w:tcW w:w="2547" w:type="dxa"/>
          </w:tcPr>
          <w:p w14:paraId="6C655FDD"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3 años</w:t>
            </w:r>
          </w:p>
        </w:tc>
      </w:tr>
      <w:tr w:rsidR="00F74E30" w:rsidRPr="00F42EF7" w14:paraId="647EFFF2" w14:textId="77777777" w:rsidTr="00F74E30">
        <w:tc>
          <w:tcPr>
            <w:tcW w:w="5670" w:type="dxa"/>
          </w:tcPr>
          <w:p w14:paraId="22B0DC8B" w14:textId="77777777" w:rsidR="00F74E30" w:rsidRPr="00F42EF7" w:rsidRDefault="00F74E30" w:rsidP="002C2BF7">
            <w:pPr>
              <w:ind w:left="567" w:hanging="567"/>
              <w:jc w:val="both"/>
              <w:rPr>
                <w:rFonts w:ascii="Lucida Sans Unicode" w:hAnsi="Lucida Sans Unicode" w:cs="Lucida Sans Unicode"/>
                <w:i/>
                <w:iCs/>
                <w:sz w:val="18"/>
                <w:szCs w:val="18"/>
              </w:rPr>
            </w:pPr>
            <w:r w:rsidRPr="00F42EF7">
              <w:rPr>
                <w:rFonts w:ascii="Lucida Sans Unicode" w:hAnsi="Lucida Sans Unicode" w:cs="Lucida Sans Unicode"/>
                <w:i/>
                <w:iCs/>
                <w:sz w:val="18"/>
                <w:szCs w:val="18"/>
              </w:rPr>
              <w:t>Comisión de Concertación Agraria</w:t>
            </w:r>
          </w:p>
        </w:tc>
        <w:tc>
          <w:tcPr>
            <w:tcW w:w="2547" w:type="dxa"/>
          </w:tcPr>
          <w:p w14:paraId="7609794A" w14:textId="77777777" w:rsidR="00F74E30" w:rsidRPr="00F42EF7" w:rsidRDefault="00F74E30" w:rsidP="002C2BF7">
            <w:pPr>
              <w:jc w:val="center"/>
              <w:rPr>
                <w:rFonts w:ascii="Lucida Sans Unicode" w:hAnsi="Lucida Sans Unicode" w:cs="Lucida Sans Unicode"/>
                <w:i/>
                <w:iCs/>
                <w:sz w:val="18"/>
                <w:szCs w:val="18"/>
                <w:lang w:val="es-ES_tradnl"/>
              </w:rPr>
            </w:pPr>
            <w:r w:rsidRPr="00F42EF7">
              <w:rPr>
                <w:rFonts w:ascii="Lucida Sans Unicode" w:hAnsi="Lucida Sans Unicode" w:cs="Lucida Sans Unicode"/>
                <w:i/>
                <w:iCs/>
                <w:sz w:val="18"/>
                <w:szCs w:val="18"/>
                <w:lang w:val="es-ES_tradnl"/>
              </w:rPr>
              <w:t>3 años</w:t>
            </w:r>
          </w:p>
        </w:tc>
      </w:tr>
    </w:tbl>
    <w:p w14:paraId="772DCEB0" w14:textId="77777777" w:rsidR="00F74E30" w:rsidRPr="00F42EF7" w:rsidRDefault="00F74E30" w:rsidP="002C2BF7">
      <w:pPr>
        <w:spacing w:after="0" w:line="240" w:lineRule="auto"/>
        <w:ind w:left="567"/>
        <w:jc w:val="both"/>
        <w:rPr>
          <w:rFonts w:ascii="Lucida Sans Unicode" w:hAnsi="Lucida Sans Unicode" w:cs="Lucida Sans Unicode"/>
          <w:i/>
          <w:iCs/>
          <w:sz w:val="20"/>
          <w:szCs w:val="20"/>
          <w:lang w:val="es-ES_tradnl"/>
        </w:rPr>
      </w:pPr>
    </w:p>
    <w:p w14:paraId="335F25BB" w14:textId="067C7CA4"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La temporalidad de los cargos está asociada a diferentes aspectos de la cosmogonía de la comunidad, a los ciclos agrícolas, a los proceso de organización y participación comunal, a las festividades, al ejercicio de comunalidad y solidaridad, a la responsabilidad en la toma de decisiones, a compartir la sabiduría y experiencia, a resolver conflictos y establecer estrategias, a fomentar el diálogo y los acuerdos y sobre todo a mantener viva la forma de vida ancestral que ha permitido la existencia de la etnia </w:t>
      </w:r>
      <w:proofErr w:type="spellStart"/>
      <w:r w:rsidRPr="00F42EF7">
        <w:rPr>
          <w:rFonts w:ascii="Lucida Sans Unicode" w:hAnsi="Lucida Sans Unicode" w:cs="Lucida Sans Unicode"/>
          <w:i/>
          <w:iCs/>
          <w:sz w:val="19"/>
          <w:szCs w:val="19"/>
          <w:lang w:val="es-ES_tradnl"/>
        </w:rPr>
        <w:t>wixarika</w:t>
      </w:r>
      <w:proofErr w:type="spellEnd"/>
      <w:r w:rsidRPr="00F42EF7">
        <w:rPr>
          <w:rFonts w:ascii="Lucida Sans Unicode" w:hAnsi="Lucida Sans Unicode" w:cs="Lucida Sans Unicode"/>
          <w:i/>
          <w:iCs/>
          <w:sz w:val="19"/>
          <w:szCs w:val="19"/>
          <w:lang w:val="es-ES_tradnl"/>
        </w:rPr>
        <w:t xml:space="preserve"> a través del tiempo.  </w:t>
      </w:r>
    </w:p>
    <w:p w14:paraId="70C64843" w14:textId="77777777" w:rsidR="00F74E30" w:rsidRPr="00F42EF7" w:rsidRDefault="00F74E30" w:rsidP="002C2BF7">
      <w:pPr>
        <w:spacing w:after="0" w:line="240" w:lineRule="auto"/>
        <w:ind w:left="567"/>
        <w:jc w:val="both"/>
        <w:rPr>
          <w:rFonts w:ascii="Lucida Sans Unicode" w:eastAsia="Calibri" w:hAnsi="Lucida Sans Unicode" w:cs="Lucida Sans Unicode"/>
          <w:i/>
          <w:iCs/>
          <w:kern w:val="2"/>
          <w:sz w:val="19"/>
          <w:szCs w:val="19"/>
          <w:lang w:val="es-ES_tradnl"/>
          <w14:ligatures w14:val="standardContextual"/>
        </w:rPr>
      </w:pPr>
    </w:p>
    <w:p w14:paraId="64375112" w14:textId="77777777" w:rsidR="00F74E30" w:rsidRPr="00F42EF7" w:rsidRDefault="00F74E30" w:rsidP="002C2BF7">
      <w:pPr>
        <w:spacing w:after="0" w:line="240" w:lineRule="auto"/>
        <w:ind w:left="567"/>
        <w:rPr>
          <w:rFonts w:ascii="Lucida Sans Unicode" w:hAnsi="Lucida Sans Unicode" w:cs="Lucida Sans Unicode"/>
          <w:b/>
          <w:bCs/>
          <w:i/>
          <w:iCs/>
          <w:sz w:val="19"/>
          <w:szCs w:val="19"/>
          <w:lang w:val="es-ES_tradnl"/>
        </w:rPr>
      </w:pPr>
      <w:r w:rsidRPr="00F42EF7">
        <w:rPr>
          <w:rFonts w:ascii="Lucida Sans Unicode" w:hAnsi="Lucida Sans Unicode" w:cs="Lucida Sans Unicode"/>
          <w:b/>
          <w:bCs/>
          <w:i/>
          <w:iCs/>
          <w:sz w:val="19"/>
          <w:szCs w:val="19"/>
          <w:lang w:val="es-ES_tradnl"/>
        </w:rPr>
        <w:t>5. Instancias y procedimientos para la elección de las autoridades</w:t>
      </w:r>
    </w:p>
    <w:p w14:paraId="392E0D1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36B8CDE6" w14:textId="0C80C250"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La elección de las autoridades tradicionales de la comunidad de Tuxpan se realiza en función de su sistema normativo que señala el mecanismo del “sueño” como la forma ancestral y milenaria que se ha mantenido y es vigente en la elección de cualquiera de sus autoridades, si bien es cierto que se han incorporado estrategias que fortalecen e incorporan a nuevas figuras de autoridad  como el Comisariado de Bienes Comunales, el Consejo de Vigilancia y la Comisión de Concertación Agraria, las cuales son designadas por votación en urnas en Asamblea, su elección y designación está incorporada y forma parte de los procesos de ritualidad que la comunidad realiza como uno de los elementos más significativos que permite esa relación positiva con las deidades y la naturaleza a través de las festividades como un elemento sagrado que reconoce la existencia de la cosmogonía de la comunidad.</w:t>
      </w:r>
    </w:p>
    <w:p w14:paraId="42AB3720" w14:textId="77777777" w:rsidR="009A06C1" w:rsidRPr="00F42EF7" w:rsidRDefault="009A06C1" w:rsidP="002C2BF7">
      <w:pPr>
        <w:spacing w:after="0" w:line="240" w:lineRule="auto"/>
        <w:ind w:left="567"/>
        <w:jc w:val="both"/>
        <w:rPr>
          <w:rFonts w:ascii="Lucida Sans Unicode" w:hAnsi="Lucida Sans Unicode" w:cs="Lucida Sans Unicode"/>
          <w:i/>
          <w:iCs/>
          <w:sz w:val="19"/>
          <w:szCs w:val="19"/>
          <w:lang w:val="es-ES_tradnl"/>
        </w:rPr>
      </w:pPr>
    </w:p>
    <w:p w14:paraId="594047D2" w14:textId="4A011265"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 Los procesos de elección tienen un componente espiritual y de significativa responsabilidad que guardan una estrecha relación con lo sagrado, es decir, la función esta mediada y vigilada por las deidades y los procesos culturales que dan sentido y cohesión a la comunidad, es por esta razón que ser electo representa no solo una aspiración personal, sino que es mantener el equilibrio y respeto con lo ancestral y se cuida celosamente para que no se rompa o fracture. En este contexto, si algún comunero o comunera ha sido soñado o electo y no acepta el cargo es sancionado, pero no es una sanción punitiva, sino que tienen una connotación y acción de ser consciente que está rechazando una asignación de su sistema normativo, es decir, son las deidades y/o la voluntad de los comuneros quienes han confiado en él o en ella para cumplir con el cargo asignado. No se puede rechazar una elección de esta naturaleza, incluso, si alguna persona decide no aceptar la responsabilidad puede ser expulsada y perder sus beneficios comunales. </w:t>
      </w:r>
    </w:p>
    <w:p w14:paraId="12102FF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120BCC3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El día 4 de junio inicia el proceso de “soñar” a los nuevos responsables de los cargos y termina el 4 de octubre para así estar en condiciones de presentar a las nuevas autoridades ante la Asamblea General de Comuneros e inicien sus actividades a partir del mes de enero. El proceso de “soñar” presenta una temporalidad de 5 meses, tiempo en el cual el </w:t>
      </w:r>
      <w:proofErr w:type="spellStart"/>
      <w:r w:rsidRPr="00F42EF7">
        <w:rPr>
          <w:rFonts w:ascii="Lucida Sans Unicode" w:hAnsi="Lucida Sans Unicode" w:cs="Lucida Sans Unicode"/>
          <w:i/>
          <w:iCs/>
          <w:sz w:val="19"/>
          <w:szCs w:val="19"/>
          <w:lang w:val="es-ES_tradnl"/>
        </w:rPr>
        <w:t>Kawitero</w:t>
      </w:r>
      <w:proofErr w:type="spellEnd"/>
      <w:r w:rsidRPr="00F42EF7">
        <w:rPr>
          <w:rFonts w:ascii="Lucida Sans Unicode" w:hAnsi="Lucida Sans Unicode" w:cs="Lucida Sans Unicode"/>
          <w:i/>
          <w:iCs/>
          <w:sz w:val="19"/>
          <w:szCs w:val="19"/>
          <w:lang w:val="es-ES_tradnl"/>
        </w:rPr>
        <w:t xml:space="preserve"> establece una conexión ritual y sagrada con las deidades como el fuego, el sol, la tierra y la luna, por mencionar algunas, para que lo guíen y orienten en “soñar” a los indicados y puedan cumplir con su responsabilidad. Este proceso está en función del número 5 como un componente sagrado para la comunidad y sus elementos culturales tienen una vinculación directa en la toma de sus decisiones y organización comunitaria, por ejemplo, son 5 etapas para la elección de sus autoridades; los niños deben cumplir ceremonias hasta la edad de 5 años; a partir de esta edad deben asistir a la escuela; a partir de los 15 años se pueden casar. </w:t>
      </w:r>
    </w:p>
    <w:p w14:paraId="69A59B5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11453824" w14:textId="6E1385B3"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La Asamblea General de Comuneros es la instancia suprema que valida o rechaza cualquier asignación de autoridad, ya sea por sueño o por proceso de votación en urnas. Cuando el </w:t>
      </w:r>
      <w:proofErr w:type="spellStart"/>
      <w:r w:rsidRPr="00F42EF7">
        <w:rPr>
          <w:rFonts w:ascii="Lucida Sans Unicode" w:hAnsi="Lucida Sans Unicode" w:cs="Lucida Sans Unicode"/>
          <w:i/>
          <w:iCs/>
          <w:sz w:val="19"/>
          <w:szCs w:val="19"/>
          <w:lang w:val="es-ES_tradnl"/>
        </w:rPr>
        <w:t>Kawitero</w:t>
      </w:r>
      <w:proofErr w:type="spellEnd"/>
      <w:r w:rsidRPr="00F42EF7">
        <w:rPr>
          <w:rFonts w:ascii="Lucida Sans Unicode" w:hAnsi="Lucida Sans Unicode" w:cs="Lucida Sans Unicode"/>
          <w:i/>
          <w:iCs/>
          <w:sz w:val="19"/>
          <w:szCs w:val="19"/>
          <w:lang w:val="es-ES_tradnl"/>
        </w:rPr>
        <w:t xml:space="preserve"> ha terminado de “soñar” se procede a la notificación que inicia el 4 de octubre; este proceso está mediado por una ceremonia que termina a la medianoche y a partir de ese momento comienza un nuevo ritual que consiste en ir hasta la casa de la persona que ha sido seleccionada y notificarle su nuevo cargo y responsabilidad. Posteriormente, el 25 de octubre, se convoca a las nuevas autoridades, específicamente el gobernador soñado, y se realiza una ceremonia con rituales específicos como ofrendarle elote cinco veces y bebida hasta las doce de la noche. El día 12 de diciembre se reúnen nuevamente y se vuelve a ofrecer elote y bebida cinco veces hasta que amanece y se entregan las varas a cada autoridad que ha sido elegida. Durante este proceso se realiza un complejo recorrido a los distintos lugares sagrados de la comunidad que tiene el objetivo de que se comprenda la responsabilidad que significa el cargo y además está bajo la vigilancia de las deidades. Las autoridades que entregan el cargo están obligadas a ofrecer una ceremonia como muestra de respeto a la normatividad ancestral. Cuando se hace el cambio, el H. Ayuntamiento de Bolaños asiste a la Asamblea y toma protesta de ley y entrega los nombramientos correspondientes, finalmente el Consejo de Mayores da su consejo y termina la ceremonia de las nuevas autoridades. </w:t>
      </w:r>
    </w:p>
    <w:p w14:paraId="7DFD11CB" w14:textId="77777777" w:rsidR="00600E83" w:rsidRPr="00F42EF7" w:rsidRDefault="00600E83" w:rsidP="002C2BF7">
      <w:pPr>
        <w:spacing w:after="0" w:line="240" w:lineRule="auto"/>
        <w:ind w:left="567"/>
        <w:jc w:val="both"/>
        <w:rPr>
          <w:rFonts w:ascii="Lucida Sans Unicode" w:hAnsi="Lucida Sans Unicode" w:cs="Lucida Sans Unicode"/>
          <w:i/>
          <w:iCs/>
          <w:sz w:val="19"/>
          <w:szCs w:val="19"/>
          <w:lang w:val="es-ES_tradnl"/>
        </w:rPr>
      </w:pPr>
    </w:p>
    <w:p w14:paraId="155CC213"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6. Mecanismos para la toma de decisiones </w:t>
      </w:r>
    </w:p>
    <w:p w14:paraId="228E173D"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p>
    <w:p w14:paraId="401E4BD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toma de decisiones en la comunidad Kuruxi Manuwe – Tuxpan de Bolaños, está relacionada con los ámbitos social, político y cultural, quienes participan en este proceso son aquellos que han sido reconocidos como comuneros y que tienen el derecho a expresar su opinión sobre los asuntos que les implican como colectividad, del mismo modo, tienen como responsabilidad participar de manera activa para el beneficio de la </w:t>
      </w:r>
      <w:r w:rsidRPr="00F42EF7">
        <w:rPr>
          <w:rFonts w:ascii="Lucida Sans Unicode" w:hAnsi="Lucida Sans Unicode" w:cs="Lucida Sans Unicode"/>
          <w:i/>
          <w:iCs/>
          <w:sz w:val="19"/>
          <w:szCs w:val="19"/>
        </w:rPr>
        <w:lastRenderedPageBreak/>
        <w:t>vida en común. Los mecanismos que se reconocen como parte del sistema normativo propio, están relacionados con la asamblea como espacio colectivo para la toma de decisiones, por un lado, aquellas que implican a cada una de las 18 localidades reconocidas, por el otro, las decisiones que involucran a la comunidad en su totalidad y que se dan dentro del ámbito de la Asamblea General de Comuneros.</w:t>
      </w:r>
    </w:p>
    <w:p w14:paraId="3BBB4E6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54F3D6E" w14:textId="15D8DDA2"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Es importante considerar que las decisiones colectivas, ya sean dentro de las localidades o como parte de la Asamblea General de Comuneros, se dan en función de tiempos específicos determinados por la normatividad. En este caso, las decisiones se toman en función de una reunión en la que se cita a los comuneros a través de una convocatoria difundida con anticipación, en la que se integra un orden del día sobre los asuntos que habrán de tratarse; por lo que cada comunero conoce con anticipación la temática que se abordará. A lo largo del año son tres las asambleas ordinarias, se podrán programar asambleas extraordinarias cuando algún asunto (social, político y/o cultural) requiera de atención urgente.</w:t>
      </w:r>
    </w:p>
    <w:p w14:paraId="2BF4A11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2D5D4E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la asamblea, cuando se trata de aquellas que se desarrollan al interior de las localidades, es presidida por el comisario y su gabinete, así mismo, se encuentra presente el consejo de mayores quienes participan de manera activa expresando su punto de vista sobre cada uno de los puntos a tratar. Es el comisario quien se encarga de presentar cada uno de los puntos a tratar, así como de dar la palabra a aquellos comuneros que dan su punto de vista sobre los temas que se abordan, una vez que se han agotado las participaciones y que se han propuesto posibles acuerdos, se someten a consideración de los comuneros, quienes, a través de su voto a mano alzada, deciden cuál es la mejor alternativa para cada uno de los temas abordados. Es importante señalar que el secretario del </w:t>
      </w:r>
      <w:proofErr w:type="gramStart"/>
      <w:r w:rsidRPr="00F42EF7">
        <w:rPr>
          <w:rFonts w:ascii="Lucida Sans Unicode" w:hAnsi="Lucida Sans Unicode" w:cs="Lucida Sans Unicode"/>
          <w:i/>
          <w:iCs/>
          <w:sz w:val="19"/>
          <w:szCs w:val="19"/>
        </w:rPr>
        <w:t>gabinete,</w:t>
      </w:r>
      <w:proofErr w:type="gramEnd"/>
      <w:r w:rsidRPr="00F42EF7">
        <w:rPr>
          <w:rFonts w:ascii="Lucida Sans Unicode" w:hAnsi="Lucida Sans Unicode" w:cs="Lucida Sans Unicode"/>
          <w:i/>
          <w:iCs/>
          <w:sz w:val="19"/>
          <w:szCs w:val="19"/>
        </w:rPr>
        <w:t xml:space="preserve"> habrá de registrar por escrito, en el acta correspondiente, los acuerdos tomados. </w:t>
      </w:r>
    </w:p>
    <w:p w14:paraId="4055E6C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 </w:t>
      </w:r>
    </w:p>
    <w:p w14:paraId="3A825A7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Para la Asamblea General de Comuneros, el mecanismo es muy similar, intervienen el Gobernador y su gabinete, el </w:t>
      </w:r>
      <w:proofErr w:type="gramStart"/>
      <w:r w:rsidRPr="00F42EF7">
        <w:rPr>
          <w:rFonts w:ascii="Lucida Sans Unicode" w:hAnsi="Lucida Sans Unicode" w:cs="Lucida Sans Unicode"/>
          <w:i/>
          <w:iCs/>
          <w:sz w:val="19"/>
          <w:szCs w:val="19"/>
        </w:rPr>
        <w:t>Secretario</w:t>
      </w:r>
      <w:proofErr w:type="gramEnd"/>
      <w:r w:rsidRPr="00F42EF7">
        <w:rPr>
          <w:rFonts w:ascii="Lucida Sans Unicode" w:hAnsi="Lucida Sans Unicode" w:cs="Lucida Sans Unicode"/>
          <w:i/>
          <w:iCs/>
          <w:sz w:val="19"/>
          <w:szCs w:val="19"/>
        </w:rPr>
        <w:t xml:space="preserve"> de bienes comunales, el Consejo de Vigilancia, los integrantes de la mesa de concertación y el consejo de mayores. Es el moderador quien se encarga de presentar cada uno de los puntos a tratar, así como de dar la palabra a aquellos comuneros que dan su punto de vista sobre los temas que se abordan, una vez que se han agotado las participaciones y que se han propuesto posibles acuerdos, se someten a consideración de los comuneros, quienes, a través de su voto a mano alzada, deciden cuál es la mejor alternativa para cada uno de los temas abordados. </w:t>
      </w:r>
    </w:p>
    <w:p w14:paraId="35D59E1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F1D97F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mecanismos referidos se encuentran vigentes, tienen una relación estrecha con las estructuras del ámbito de lo sagrado, particularmente con las deidades que el pueblo </w:t>
      </w:r>
      <w:r w:rsidRPr="00F42EF7">
        <w:rPr>
          <w:rFonts w:ascii="Lucida Sans Unicode" w:hAnsi="Lucida Sans Unicode" w:cs="Lucida Sans Unicode"/>
          <w:i/>
          <w:iCs/>
          <w:sz w:val="19"/>
          <w:szCs w:val="19"/>
        </w:rPr>
        <w:lastRenderedPageBreak/>
        <w:t xml:space="preserve">reconoce como propias y que se materializan en la vida ritual y ceremonial de la comunidad. </w:t>
      </w:r>
    </w:p>
    <w:p w14:paraId="0D5AC103" w14:textId="058072B1" w:rsidR="00F74E30" w:rsidRPr="00F42EF7" w:rsidRDefault="00F74E30" w:rsidP="002C2BF7">
      <w:pPr>
        <w:spacing w:after="0" w:line="240" w:lineRule="auto"/>
        <w:ind w:left="567"/>
        <w:jc w:val="both"/>
        <w:rPr>
          <w:rFonts w:ascii="Lucida Sans Unicode" w:hAnsi="Lucida Sans Unicode" w:cs="Lucida Sans Unicode"/>
          <w:b/>
          <w:i/>
          <w:iCs/>
          <w:sz w:val="19"/>
          <w:szCs w:val="19"/>
        </w:rPr>
      </w:pPr>
      <w:r w:rsidRPr="00F42EF7">
        <w:rPr>
          <w:rFonts w:ascii="Lucida Sans Unicode" w:hAnsi="Lucida Sans Unicode" w:cs="Lucida Sans Unicode"/>
          <w:i/>
          <w:iCs/>
          <w:sz w:val="19"/>
          <w:szCs w:val="19"/>
        </w:rPr>
        <w:t xml:space="preserve"> </w:t>
      </w:r>
    </w:p>
    <w:p w14:paraId="6DAB3600"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Conclusiones</w:t>
      </w:r>
    </w:p>
    <w:p w14:paraId="5C439AC1"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p>
    <w:p w14:paraId="2894C89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función de lo referido, nos permitimos plantear los siguientes puntos de conclusión:</w:t>
      </w:r>
    </w:p>
    <w:p w14:paraId="6EE00099" w14:textId="77777777" w:rsidR="00F74E30" w:rsidRPr="00F42EF7" w:rsidRDefault="00F74E30" w:rsidP="002C2BF7">
      <w:pPr>
        <w:spacing w:after="0" w:line="240" w:lineRule="auto"/>
        <w:ind w:left="567"/>
        <w:rPr>
          <w:rFonts w:ascii="Lucida Sans Unicode" w:hAnsi="Lucida Sans Unicode" w:cs="Lucida Sans Unicode"/>
          <w:b/>
          <w:i/>
          <w:iCs/>
          <w:sz w:val="19"/>
          <w:szCs w:val="19"/>
        </w:rPr>
      </w:pPr>
    </w:p>
    <w:p w14:paraId="2283F32E" w14:textId="21AD276D"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1. Los antecedentes del Sistema Normativo Interno de la comunidad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Kuruxi</w:t>
      </w:r>
      <w:proofErr w:type="spellEnd"/>
      <w:r w:rsidRPr="00F42EF7">
        <w:rPr>
          <w:rFonts w:ascii="Lucida Sans Unicode" w:hAnsi="Lucida Sans Unicode" w:cs="Lucida Sans Unicode"/>
          <w:bCs/>
          <w:i/>
          <w:iCs/>
          <w:sz w:val="19"/>
          <w:szCs w:val="19"/>
        </w:rPr>
        <w:t xml:space="preserve"> </w:t>
      </w:r>
      <w:proofErr w:type="spellStart"/>
      <w:r w:rsidRPr="00F42EF7">
        <w:rPr>
          <w:rFonts w:ascii="Lucida Sans Unicode" w:hAnsi="Lucida Sans Unicode" w:cs="Lucida Sans Unicode"/>
          <w:bCs/>
          <w:i/>
          <w:iCs/>
          <w:sz w:val="19"/>
          <w:szCs w:val="19"/>
        </w:rPr>
        <w:t>Manuwe</w:t>
      </w:r>
      <w:proofErr w:type="spellEnd"/>
      <w:r w:rsidRPr="00F42EF7">
        <w:rPr>
          <w:rFonts w:ascii="Lucida Sans Unicode" w:hAnsi="Lucida Sans Unicode" w:cs="Lucida Sans Unicode"/>
          <w:bCs/>
          <w:i/>
          <w:iCs/>
          <w:sz w:val="19"/>
          <w:szCs w:val="19"/>
        </w:rPr>
        <w:t xml:space="preserve"> - Tuxpan de Bolaños, tienen un registro histórico de larga data, de acuerdo </w:t>
      </w:r>
      <w:r w:rsidR="00CB3CF0" w:rsidRPr="00F42EF7">
        <w:rPr>
          <w:rFonts w:ascii="Lucida Sans Unicode" w:hAnsi="Lucida Sans Unicode" w:cs="Lucida Sans Unicode"/>
          <w:bCs/>
          <w:i/>
          <w:iCs/>
          <w:sz w:val="19"/>
          <w:szCs w:val="19"/>
        </w:rPr>
        <w:t>con</w:t>
      </w:r>
      <w:r w:rsidRPr="00F42EF7">
        <w:rPr>
          <w:rFonts w:ascii="Lucida Sans Unicode" w:hAnsi="Lucida Sans Unicode" w:cs="Lucida Sans Unicode"/>
          <w:bCs/>
          <w:i/>
          <w:iCs/>
          <w:sz w:val="19"/>
          <w:szCs w:val="19"/>
        </w:rPr>
        <w:t xml:space="preserve"> los testimonios de estudiosos como Carl </w:t>
      </w:r>
      <w:proofErr w:type="spellStart"/>
      <w:r w:rsidRPr="00F42EF7">
        <w:rPr>
          <w:rFonts w:ascii="Lucida Sans Unicode" w:hAnsi="Lucida Sans Unicode" w:cs="Lucida Sans Unicode"/>
          <w:bCs/>
          <w:i/>
          <w:iCs/>
          <w:sz w:val="19"/>
          <w:szCs w:val="19"/>
        </w:rPr>
        <w:t>Lumholtz</w:t>
      </w:r>
      <w:proofErr w:type="spellEnd"/>
      <w:r w:rsidRPr="00F42EF7">
        <w:rPr>
          <w:rFonts w:ascii="Lucida Sans Unicode" w:hAnsi="Lucida Sans Unicode" w:cs="Lucida Sans Unicode"/>
          <w:bCs/>
          <w:i/>
          <w:iCs/>
          <w:sz w:val="19"/>
          <w:szCs w:val="19"/>
        </w:rPr>
        <w:t xml:space="preserve"> y Robert </w:t>
      </w:r>
      <w:proofErr w:type="spellStart"/>
      <w:r w:rsidRPr="00F42EF7">
        <w:rPr>
          <w:rFonts w:ascii="Lucida Sans Unicode" w:hAnsi="Lucida Sans Unicode" w:cs="Lucida Sans Unicode"/>
          <w:bCs/>
          <w:i/>
          <w:iCs/>
          <w:sz w:val="19"/>
          <w:szCs w:val="19"/>
        </w:rPr>
        <w:t>Zingg</w:t>
      </w:r>
      <w:proofErr w:type="spellEnd"/>
      <w:r w:rsidRPr="00F42EF7">
        <w:rPr>
          <w:rFonts w:ascii="Lucida Sans Unicode" w:hAnsi="Lucida Sans Unicode" w:cs="Lucida Sans Unicode"/>
          <w:bCs/>
          <w:i/>
          <w:iCs/>
          <w:sz w:val="19"/>
          <w:szCs w:val="19"/>
        </w:rPr>
        <w:t xml:space="preserve">. Es importante señalar que también los encontramos presentes como parte de la tradición oral del pueblo, desde donde se refiere un origen inmemorial, fundamentado en su estructura sagrada y ritual, vinculada con sus principales deidades. Estos registros documentan la evolución de las formas de gobierno y el establecimiento de autoridades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a lo largo del tiempo.</w:t>
      </w:r>
    </w:p>
    <w:p w14:paraId="3B150075" w14:textId="77777777" w:rsidR="00F74E30" w:rsidRPr="00F42EF7" w:rsidRDefault="00F74E30" w:rsidP="002C2BF7">
      <w:pPr>
        <w:spacing w:after="0" w:line="240" w:lineRule="auto"/>
        <w:ind w:left="567"/>
        <w:rPr>
          <w:rFonts w:ascii="Lucida Sans Unicode" w:hAnsi="Lucida Sans Unicode" w:cs="Lucida Sans Unicode"/>
          <w:bCs/>
          <w:i/>
          <w:iCs/>
          <w:sz w:val="19"/>
          <w:szCs w:val="19"/>
        </w:rPr>
      </w:pPr>
    </w:p>
    <w:p w14:paraId="6B368B92" w14:textId="77777777" w:rsidR="00BA123B"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2. En conjunto, el trabajo etnológico en la región, con más de cien años de investigación científica con las comunidades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deja un testimonio valioso sobre la importancia del sistema normativo interno y su relación con la cosmovisión de la cultura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ancestral.</w:t>
      </w:r>
    </w:p>
    <w:p w14:paraId="49C2917B" w14:textId="77777777" w:rsidR="00BA123B" w:rsidRPr="00F42EF7" w:rsidRDefault="00BA123B" w:rsidP="002C2BF7">
      <w:pPr>
        <w:spacing w:after="0" w:line="240" w:lineRule="auto"/>
        <w:ind w:left="567"/>
        <w:jc w:val="both"/>
        <w:rPr>
          <w:rFonts w:ascii="Lucida Sans Unicode" w:hAnsi="Lucida Sans Unicode" w:cs="Lucida Sans Unicode"/>
          <w:bCs/>
          <w:i/>
          <w:iCs/>
          <w:sz w:val="19"/>
          <w:szCs w:val="19"/>
        </w:rPr>
      </w:pPr>
    </w:p>
    <w:p w14:paraId="38DE3191" w14:textId="269553F4"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3. Se destaca la relevancia de la tradición oral como un componente crucial en la preservación de los sistemas normativos. A través de generaciones, la transmisión de saberes ancestrales mediante la tradición oral ha sido fundamental para mantener viva la conexión con el pasado histórico, la educación y la adaptación a los cambios. Es imperativo reconocer y respetar esta forma única de transmitir conocimiento, asegurando su continuidad para las generaciones futuras.</w:t>
      </w:r>
    </w:p>
    <w:p w14:paraId="3F205CB8"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p>
    <w:p w14:paraId="5791DEE7" w14:textId="77777777" w:rsidR="00F74E30" w:rsidRPr="00F42EF7" w:rsidRDefault="00F74E30" w:rsidP="002C2BF7">
      <w:pPr>
        <w:spacing w:after="0" w:line="240" w:lineRule="auto"/>
        <w:ind w:left="567"/>
        <w:jc w:val="both"/>
        <w:rPr>
          <w:rFonts w:ascii="Lucida Sans Unicode" w:hAnsi="Lucida Sans Unicode" w:cs="Lucida Sans Unicode"/>
          <w:bCs/>
          <w:i/>
          <w:iCs/>
          <w:sz w:val="19"/>
          <w:szCs w:val="19"/>
        </w:rPr>
      </w:pPr>
      <w:r w:rsidRPr="00F42EF7">
        <w:rPr>
          <w:rFonts w:ascii="Lucida Sans Unicode" w:hAnsi="Lucida Sans Unicode" w:cs="Lucida Sans Unicode"/>
          <w:bCs/>
          <w:i/>
          <w:iCs/>
          <w:sz w:val="19"/>
          <w:szCs w:val="19"/>
        </w:rPr>
        <w:t xml:space="preserve">4. La comunidad cuenta con una normatividad vigente que se fundamenta en la cosmovisión </w:t>
      </w:r>
      <w:proofErr w:type="spellStart"/>
      <w:r w:rsidRPr="00F42EF7">
        <w:rPr>
          <w:rFonts w:ascii="Lucida Sans Unicode" w:hAnsi="Lucida Sans Unicode" w:cs="Lucida Sans Unicode"/>
          <w:bCs/>
          <w:i/>
          <w:iCs/>
          <w:sz w:val="19"/>
          <w:szCs w:val="19"/>
        </w:rPr>
        <w:t>wixarika</w:t>
      </w:r>
      <w:proofErr w:type="spellEnd"/>
      <w:r w:rsidRPr="00F42EF7">
        <w:rPr>
          <w:rFonts w:ascii="Lucida Sans Unicode" w:hAnsi="Lucida Sans Unicode" w:cs="Lucida Sans Unicode"/>
          <w:bCs/>
          <w:i/>
          <w:iCs/>
          <w:sz w:val="19"/>
          <w:szCs w:val="19"/>
        </w:rPr>
        <w:t xml:space="preserve">, regula su vida social, política y cultural, se expresa a través de la tradición oral, y de manera escrita en el Estatuto Comunal para San Sebastián Teponahuaxtlán y Tuxpan de Bolaños. En conjunto, la normatividad regula las interacciones de la vida cotidiana que se reflejan y materializan en la estructura ritual y ceremonial de la comunidad </w:t>
      </w:r>
    </w:p>
    <w:p w14:paraId="1221188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AB6363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5. La comunidad </w:t>
      </w:r>
      <w:r w:rsidRPr="00F42EF7">
        <w:rPr>
          <w:rFonts w:ascii="Lucida Sans Unicode" w:hAnsi="Lucida Sans Unicode" w:cs="Lucida Sans Unicode"/>
          <w:bCs/>
          <w:i/>
          <w:iCs/>
          <w:sz w:val="19"/>
          <w:szCs w:val="19"/>
        </w:rPr>
        <w:t>Kuruxi Manuwe-Tuxpan de Bolaños</w:t>
      </w:r>
      <w:r w:rsidRPr="00F42EF7">
        <w:rPr>
          <w:rFonts w:ascii="Lucida Sans Unicode" w:hAnsi="Lucida Sans Unicode" w:cs="Lucida Sans Unicode"/>
          <w:i/>
          <w:iCs/>
          <w:sz w:val="19"/>
          <w:szCs w:val="19"/>
          <w:lang w:val="es-ES_tradnl"/>
        </w:rPr>
        <w:t xml:space="preserve">, Jalisco, sí cuenta con una estructura jerárquica de autoridades organizadas que tienen la responsabilidad de cuidar, fomentar y promover los valores culturales, políticos y sociales que se resguardan desde su sistema normativo. </w:t>
      </w:r>
    </w:p>
    <w:p w14:paraId="5B4A2FD9" w14:textId="77777777" w:rsidR="00F74E30" w:rsidRPr="00F42EF7" w:rsidRDefault="00F74E30" w:rsidP="002C2BF7">
      <w:pPr>
        <w:spacing w:after="0" w:line="240" w:lineRule="auto"/>
        <w:ind w:left="567"/>
        <w:rPr>
          <w:rFonts w:ascii="Lucida Sans Unicode" w:hAnsi="Lucida Sans Unicode" w:cs="Lucida Sans Unicode"/>
          <w:i/>
          <w:iCs/>
          <w:sz w:val="19"/>
          <w:szCs w:val="19"/>
          <w:lang w:val="es-ES_tradnl"/>
        </w:rPr>
      </w:pPr>
    </w:p>
    <w:p w14:paraId="481A723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lastRenderedPageBreak/>
        <w:t>6. Las funciones específicas de cada una de las autoridades de esta comunidad han permitido mantener su presencia en la sierra madre occidental entre los estados de Jalisco, Nayarit, Durango y Zacatecas, en los que ha establecido históricamente  comunidades, centros ceremoniales, rutas de peregrinaje, festividades y sobre todo una identidad visible a través de la lengua, sistema normativo propio, formas de organización, cosmovisión, vestimenta, gastronomía, flora, fauna, recursos minerales, entre otros, que se mantiene vigente y divulgándose a nivel regional, nacional e internacional.</w:t>
      </w:r>
    </w:p>
    <w:p w14:paraId="399BC44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27C4AE2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7. Existe un mecanismo claro y con fundamento en su historicidad, ancestralidad y cosmovisión, que </w:t>
      </w:r>
      <w:proofErr w:type="gramStart"/>
      <w:r w:rsidRPr="00F42EF7">
        <w:rPr>
          <w:rFonts w:ascii="Lucida Sans Unicode" w:hAnsi="Lucida Sans Unicode" w:cs="Lucida Sans Unicode"/>
          <w:i/>
          <w:iCs/>
          <w:sz w:val="19"/>
          <w:szCs w:val="19"/>
          <w:lang w:val="es-ES_tradnl"/>
        </w:rPr>
        <w:t>le</w:t>
      </w:r>
      <w:proofErr w:type="gramEnd"/>
      <w:r w:rsidRPr="00F42EF7">
        <w:rPr>
          <w:rFonts w:ascii="Lucida Sans Unicode" w:hAnsi="Lucida Sans Unicode" w:cs="Lucida Sans Unicode"/>
          <w:i/>
          <w:iCs/>
          <w:sz w:val="19"/>
          <w:szCs w:val="19"/>
          <w:lang w:val="es-ES_tradnl"/>
        </w:rPr>
        <w:t xml:space="preserve"> permite a los comuneros contar con una representación en las 18 localidades a través de la figura de comisario que ellos eligen por medio del mecanismo del “sueño”, el cual tiene un significado espiritual que representa la materialización de la responsabilidad y respeto hacia su entorno natural y con sus deidades. </w:t>
      </w:r>
    </w:p>
    <w:p w14:paraId="3F5A056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7B8D33B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8. La comunidad </w:t>
      </w:r>
      <w:r w:rsidRPr="00F42EF7">
        <w:rPr>
          <w:rFonts w:ascii="Lucida Sans Unicode" w:hAnsi="Lucida Sans Unicode" w:cs="Lucida Sans Unicode"/>
          <w:bCs/>
          <w:i/>
          <w:iCs/>
          <w:sz w:val="19"/>
          <w:szCs w:val="19"/>
        </w:rPr>
        <w:t>Kuruxi Manuwe-Tuxpan de Bolaños</w:t>
      </w:r>
      <w:r w:rsidRPr="00F42EF7">
        <w:rPr>
          <w:rFonts w:ascii="Lucida Sans Unicode" w:hAnsi="Lucida Sans Unicode" w:cs="Lucida Sans Unicode"/>
          <w:i/>
          <w:iCs/>
          <w:sz w:val="19"/>
          <w:szCs w:val="19"/>
          <w:lang w:val="es-ES_tradnl"/>
        </w:rPr>
        <w:t xml:space="preserve">, Jalisco, reconoce en el “sueño”, por parte del </w:t>
      </w:r>
      <w:proofErr w:type="spellStart"/>
      <w:r w:rsidRPr="00F42EF7">
        <w:rPr>
          <w:rFonts w:ascii="Lucida Sans Unicode" w:hAnsi="Lucida Sans Unicode" w:cs="Lucida Sans Unicode"/>
          <w:i/>
          <w:iCs/>
          <w:sz w:val="19"/>
          <w:szCs w:val="19"/>
          <w:lang w:val="es-ES_tradnl"/>
        </w:rPr>
        <w:t>Kawitero</w:t>
      </w:r>
      <w:proofErr w:type="spellEnd"/>
      <w:r w:rsidRPr="00F42EF7">
        <w:rPr>
          <w:rFonts w:ascii="Lucida Sans Unicode" w:hAnsi="Lucida Sans Unicode" w:cs="Lucida Sans Unicode"/>
          <w:i/>
          <w:iCs/>
          <w:sz w:val="19"/>
          <w:szCs w:val="19"/>
          <w:lang w:val="es-ES_tradnl"/>
        </w:rPr>
        <w:t>, el mecanismo a través del cual las principales figuras de autoridad son elegidas.</w:t>
      </w:r>
    </w:p>
    <w:p w14:paraId="73055595" w14:textId="77777777" w:rsidR="00F74E30" w:rsidRPr="00F42EF7" w:rsidRDefault="00F74E30" w:rsidP="002C2BF7">
      <w:pPr>
        <w:spacing w:after="0" w:line="240" w:lineRule="auto"/>
        <w:ind w:left="567"/>
        <w:rPr>
          <w:rFonts w:ascii="Lucida Sans Unicode" w:hAnsi="Lucida Sans Unicode" w:cs="Lucida Sans Unicode"/>
          <w:i/>
          <w:iCs/>
          <w:sz w:val="19"/>
          <w:szCs w:val="19"/>
          <w:lang w:val="es-ES_tradnl"/>
        </w:rPr>
      </w:pPr>
    </w:p>
    <w:p w14:paraId="2EB12333" w14:textId="1A947378"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9. A nivel comunidad, se elige al gobernador tradicional como una de las máximas autoridades que asume la responsabilidad y compromiso de guiar a las 18 localidades para resolver sus principales problemas y mantener comunicación con las autoridades municipales, estatales y federales, así como también de responsabilizarse de mantener activa la vida social, política y cultural; en este sentido, los mecanismos para la elección de autoridades se encuentran vigentes, y son el fundamento de su sistema normativo.</w:t>
      </w:r>
    </w:p>
    <w:p w14:paraId="4C1E80D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0834F3F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10. La comunidad cuenta con una autoridad máxima en la figura de la Asamblea General de Comuneros y es desde este espacio que se dialoga, discute y se toman todos los acuerdos que se consideren necesarios y oportunos, así como también se valida y se pone en funciones el complejo sistema de autoridades tradicionales.</w:t>
      </w:r>
    </w:p>
    <w:p w14:paraId="727F471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17D6C50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11. La comunidad cuenta con las instancias y los procedimientos necesarios para la elección de sus autoridades en todos los niveles de organización, social, político y cultural, las cuales están vigiladas por la experiencia y la sabiduría del Consejo de Ancianos, la Asamblea y el Órgano de Representación Comunal Agrario que se rigen a la ritualidad de su sistema normativo y al diálogo constante y permanente entre los comuneros y órganos de gobierno de los diferentes niveles. </w:t>
      </w:r>
    </w:p>
    <w:p w14:paraId="255058D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166DAAD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12. Es importante señalar que la comunidad identifica y valida una temporalidad específica para los cargos de autoridad que está relacionada con la cosmovisión y los procesos de organización de la comunidad. </w:t>
      </w:r>
    </w:p>
    <w:p w14:paraId="083EE4E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6FE1192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13. La comunidad </w:t>
      </w:r>
      <w:r w:rsidRPr="00F42EF7">
        <w:rPr>
          <w:rFonts w:ascii="Lucida Sans Unicode" w:hAnsi="Lucida Sans Unicode" w:cs="Lucida Sans Unicode"/>
          <w:bCs/>
          <w:i/>
          <w:iCs/>
          <w:sz w:val="19"/>
          <w:szCs w:val="19"/>
        </w:rPr>
        <w:t>Kuruxi Manuwe-Tuxpan de Bolaños</w:t>
      </w:r>
      <w:r w:rsidRPr="00F42EF7">
        <w:rPr>
          <w:rFonts w:ascii="Lucida Sans Unicode" w:hAnsi="Lucida Sans Unicode" w:cs="Lucida Sans Unicode"/>
          <w:i/>
          <w:iCs/>
          <w:sz w:val="19"/>
          <w:szCs w:val="19"/>
          <w:lang w:val="es-ES_tradnl"/>
        </w:rPr>
        <w:t>, Jalisco, cuenta con mecanismos vigentes y fundamentados en su cosmovisión que se reflejan en su sistema normativo interno, desde los cuales se toman las decisiones sobre la vida social, política y cultural.</w:t>
      </w:r>
    </w:p>
    <w:p w14:paraId="298E20A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p>
    <w:p w14:paraId="4C88089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s-ES_tradnl"/>
        </w:rPr>
      </w:pPr>
      <w:r w:rsidRPr="00F42EF7">
        <w:rPr>
          <w:rFonts w:ascii="Lucida Sans Unicode" w:hAnsi="Lucida Sans Unicode" w:cs="Lucida Sans Unicode"/>
          <w:i/>
          <w:iCs/>
          <w:sz w:val="19"/>
          <w:szCs w:val="19"/>
          <w:lang w:val="es-ES_tradnl"/>
        </w:rPr>
        <w:t xml:space="preserve">14. Se recomienda establecer los mecanismos pertinentes con la finalidad de preservar el sistema normativo de la comunidad </w:t>
      </w:r>
      <w:r w:rsidRPr="00F42EF7">
        <w:rPr>
          <w:rFonts w:ascii="Lucida Sans Unicode" w:hAnsi="Lucida Sans Unicode" w:cs="Lucida Sans Unicode"/>
          <w:bCs/>
          <w:i/>
          <w:iCs/>
          <w:sz w:val="19"/>
          <w:szCs w:val="19"/>
        </w:rPr>
        <w:t>Kuruxi Manuwe-Tuxpan de Bolaños</w:t>
      </w:r>
      <w:r w:rsidRPr="00F42EF7">
        <w:rPr>
          <w:rFonts w:ascii="Lucida Sans Unicode" w:hAnsi="Lucida Sans Unicode" w:cs="Lucida Sans Unicode"/>
          <w:i/>
          <w:iCs/>
          <w:sz w:val="19"/>
          <w:szCs w:val="19"/>
          <w:lang w:val="es-ES_tradnl"/>
        </w:rPr>
        <w:t xml:space="preserve">, Jalisco, dado que les ha permitido conservar sus estructuras sociales, políticas y culturales. </w:t>
      </w:r>
    </w:p>
    <w:p w14:paraId="19BDE20C" w14:textId="77777777" w:rsidR="00F74E30" w:rsidRPr="00F42EF7" w:rsidRDefault="00F74E30" w:rsidP="002C2BF7">
      <w:pPr>
        <w:spacing w:after="0" w:line="240" w:lineRule="auto"/>
        <w:ind w:left="567"/>
        <w:rPr>
          <w:rFonts w:ascii="Lucida Sans Unicode" w:hAnsi="Lucida Sans Unicode" w:cs="Lucida Sans Unicode"/>
          <w:i/>
          <w:iCs/>
          <w:sz w:val="19"/>
          <w:szCs w:val="19"/>
        </w:rPr>
      </w:pPr>
    </w:p>
    <w:p w14:paraId="19B73E5E" w14:textId="77777777" w:rsidR="00F74E30" w:rsidRPr="00F42EF7" w:rsidRDefault="00F74E30" w:rsidP="002C2BF7">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Referencias</w:t>
      </w:r>
    </w:p>
    <w:p w14:paraId="25E04CE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8F4037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AGUIRRE BELTRÁN, GONZALO. (1973). Teoría y práctica de la educación indígena. México: Secretaría de Educación Pública.</w:t>
      </w:r>
    </w:p>
    <w:p w14:paraId="34354D7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BE8826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Alvarado Solís, </w:t>
      </w:r>
      <w:proofErr w:type="spellStart"/>
      <w:r w:rsidRPr="00F42EF7">
        <w:rPr>
          <w:rFonts w:ascii="Lucida Sans Unicode" w:hAnsi="Lucida Sans Unicode" w:cs="Lucida Sans Unicode"/>
          <w:i/>
          <w:iCs/>
          <w:sz w:val="19"/>
          <w:szCs w:val="19"/>
        </w:rPr>
        <w:t>Neyra</w:t>
      </w:r>
      <w:proofErr w:type="spellEnd"/>
      <w:r w:rsidRPr="00F42EF7">
        <w:rPr>
          <w:rFonts w:ascii="Lucida Sans Unicode" w:hAnsi="Lucida Sans Unicode" w:cs="Lucida Sans Unicode"/>
          <w:i/>
          <w:iCs/>
          <w:sz w:val="19"/>
          <w:szCs w:val="19"/>
        </w:rPr>
        <w:t xml:space="preserve"> Patricia (2009). Sistemas normativos indígenas: Huichol, Cora, Tepehuano y Mexicanero. México: CDI (Antropología social; 97).</w:t>
      </w:r>
    </w:p>
    <w:p w14:paraId="21E0670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8DDC39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ARREGUI, D. L. 1946 [1621]). Descripción de la Nueva Galicia (François </w:t>
      </w:r>
      <w:proofErr w:type="spellStart"/>
      <w:r w:rsidRPr="00F42EF7">
        <w:rPr>
          <w:rFonts w:ascii="Lucida Sans Unicode" w:hAnsi="Lucida Sans Unicode" w:cs="Lucida Sans Unicode"/>
          <w:i/>
          <w:iCs/>
          <w:sz w:val="19"/>
          <w:szCs w:val="19"/>
        </w:rPr>
        <w:t>Chevalier</w:t>
      </w:r>
      <w:proofErr w:type="spellEnd"/>
      <w:r w:rsidRPr="00F42EF7">
        <w:rPr>
          <w:rFonts w:ascii="Lucida Sans Unicode" w:hAnsi="Lucida Sans Unicode" w:cs="Lucida Sans Unicode"/>
          <w:i/>
          <w:iCs/>
          <w:sz w:val="19"/>
          <w:szCs w:val="19"/>
        </w:rPr>
        <w:t>, editor). Sevilla: Consejo Superior de Investigaciones Científicas-Escuela de Estudios Hispano Americanos.</w:t>
      </w:r>
    </w:p>
    <w:p w14:paraId="2EA4A92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DFB2E3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CIUDAD REAL, A. (1873). Relación breve y verdadera de algunas cosas de las muchas que sucedieron al padre Fray Alonso Ponce en las provincias de la Nueva España, siendo comisario general de aquellas partes. Madrid: Imprenta de la viuda de Calero, 2 volúmenes.</w:t>
      </w:r>
    </w:p>
    <w:p w14:paraId="2827D78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B844C0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HERS, MARIE ARETI. (1992). “Colonización mesoamericana y patrón de asentamiento en la Sierra Madre Occidental”, en Origen y desarrollo en el occidente de México, coordinado por Brigitte Boehm y Phil C. </w:t>
      </w:r>
      <w:proofErr w:type="spellStart"/>
      <w:r w:rsidRPr="00F42EF7">
        <w:rPr>
          <w:rFonts w:ascii="Lucida Sans Unicode" w:hAnsi="Lucida Sans Unicode" w:cs="Lucida Sans Unicode"/>
          <w:i/>
          <w:iCs/>
          <w:sz w:val="19"/>
          <w:szCs w:val="19"/>
        </w:rPr>
        <w:t>Weigand</w:t>
      </w:r>
      <w:proofErr w:type="spellEnd"/>
      <w:r w:rsidRPr="00F42EF7">
        <w:rPr>
          <w:rFonts w:ascii="Lucida Sans Unicode" w:hAnsi="Lucida Sans Unicode" w:cs="Lucida Sans Unicode"/>
          <w:i/>
          <w:iCs/>
          <w:sz w:val="19"/>
          <w:szCs w:val="19"/>
        </w:rPr>
        <w:t>. México: COLMICH.</w:t>
      </w:r>
    </w:p>
    <w:p w14:paraId="3D66922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301863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caps/>
          <w:sz w:val="19"/>
          <w:szCs w:val="19"/>
        </w:rPr>
        <w:t>Kirchhoff, Paul.</w:t>
      </w:r>
      <w:r w:rsidRPr="00F42EF7">
        <w:rPr>
          <w:rFonts w:ascii="Lucida Sans Unicode" w:hAnsi="Lucida Sans Unicode" w:cs="Lucida Sans Unicode"/>
          <w:i/>
          <w:iCs/>
          <w:sz w:val="19"/>
          <w:szCs w:val="19"/>
        </w:rPr>
        <w:t xml:space="preserve"> (2000). Mesoamérica. Revista Dimensión Antropológica. México: UNAM, año 7, </w:t>
      </w:r>
      <w:proofErr w:type="spellStart"/>
      <w:r w:rsidRPr="00F42EF7">
        <w:rPr>
          <w:rFonts w:ascii="Lucida Sans Unicode" w:hAnsi="Lucida Sans Unicode" w:cs="Lucida Sans Unicode"/>
          <w:i/>
          <w:iCs/>
          <w:sz w:val="19"/>
          <w:szCs w:val="19"/>
        </w:rPr>
        <w:t>vol</w:t>
      </w:r>
      <w:proofErr w:type="spellEnd"/>
      <w:r w:rsidRPr="00F42EF7">
        <w:rPr>
          <w:rFonts w:ascii="Lucida Sans Unicode" w:hAnsi="Lucida Sans Unicode" w:cs="Lucida Sans Unicode"/>
          <w:i/>
          <w:iCs/>
          <w:sz w:val="19"/>
          <w:szCs w:val="19"/>
        </w:rPr>
        <w:t>, 19.</w:t>
      </w:r>
    </w:p>
    <w:p w14:paraId="0C86874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FFFA6F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LUMHOLTZ, CARL. 1981 [1904]. El México desconocido. México: Instituto Nacional Indigenista vol. II.</w:t>
      </w:r>
    </w:p>
    <w:p w14:paraId="2DB4860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1878F6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MOTA Y ESCOBAR, A. 1940 [1605]. Descripción geográfica de los reinos de Nueva Galicia, Nueva Vizcaya y Nuevo León. México: Editorial Pedro Robredo.</w:t>
      </w:r>
    </w:p>
    <w:p w14:paraId="4894D40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097158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ORTELIUS, A. 1612 [1579] </w:t>
      </w:r>
      <w:proofErr w:type="spellStart"/>
      <w:r w:rsidRPr="00F42EF7">
        <w:rPr>
          <w:rFonts w:ascii="Lucida Sans Unicode" w:hAnsi="Lucida Sans Unicode" w:cs="Lucida Sans Unicode"/>
          <w:i/>
          <w:iCs/>
          <w:sz w:val="19"/>
          <w:szCs w:val="19"/>
        </w:rPr>
        <w:t>Theatro</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d’el</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Orvbe</w:t>
      </w:r>
      <w:proofErr w:type="spellEnd"/>
      <w:r w:rsidRPr="00F42EF7">
        <w:rPr>
          <w:rFonts w:ascii="Lucida Sans Unicode" w:hAnsi="Lucida Sans Unicode" w:cs="Lucida Sans Unicode"/>
          <w:i/>
          <w:iCs/>
          <w:sz w:val="19"/>
          <w:szCs w:val="19"/>
        </w:rPr>
        <w:t xml:space="preserve"> de la tierra de Abraham </w:t>
      </w:r>
      <w:proofErr w:type="spellStart"/>
      <w:r w:rsidRPr="00F42EF7">
        <w:rPr>
          <w:rFonts w:ascii="Lucida Sans Unicode" w:hAnsi="Lucida Sans Unicode" w:cs="Lucida Sans Unicode"/>
          <w:i/>
          <w:iCs/>
          <w:sz w:val="19"/>
          <w:szCs w:val="19"/>
        </w:rPr>
        <w:t>Ortello</w:t>
      </w:r>
      <w:proofErr w:type="spellEnd"/>
      <w:r w:rsidRPr="00F42EF7">
        <w:rPr>
          <w:rFonts w:ascii="Lucida Sans Unicode" w:hAnsi="Lucida Sans Unicode" w:cs="Lucida Sans Unicode"/>
          <w:i/>
          <w:iCs/>
          <w:sz w:val="19"/>
          <w:szCs w:val="19"/>
        </w:rPr>
        <w:t xml:space="preserve">: El </w:t>
      </w:r>
      <w:proofErr w:type="spellStart"/>
      <w:r w:rsidRPr="00F42EF7">
        <w:rPr>
          <w:rFonts w:ascii="Lucida Sans Unicode" w:hAnsi="Lucida Sans Unicode" w:cs="Lucida Sans Unicode"/>
          <w:i/>
          <w:iCs/>
          <w:sz w:val="19"/>
          <w:szCs w:val="19"/>
        </w:rPr>
        <w:t>qual</w:t>
      </w:r>
      <w:proofErr w:type="spellEnd"/>
      <w:r w:rsidRPr="00F42EF7">
        <w:rPr>
          <w:rFonts w:ascii="Lucida Sans Unicode" w:hAnsi="Lucida Sans Unicode" w:cs="Lucida Sans Unicode"/>
          <w:i/>
          <w:iCs/>
          <w:sz w:val="19"/>
          <w:szCs w:val="19"/>
        </w:rPr>
        <w:t xml:space="preserve"> antes el </w:t>
      </w:r>
      <w:proofErr w:type="spellStart"/>
      <w:r w:rsidRPr="00F42EF7">
        <w:rPr>
          <w:rFonts w:ascii="Lucida Sans Unicode" w:hAnsi="Lucida Sans Unicode" w:cs="Lucida Sans Unicode"/>
          <w:i/>
          <w:iCs/>
          <w:sz w:val="19"/>
          <w:szCs w:val="19"/>
        </w:rPr>
        <w:t>estremo</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dia</w:t>
      </w:r>
      <w:proofErr w:type="spellEnd"/>
      <w:r w:rsidRPr="00F42EF7">
        <w:rPr>
          <w:rFonts w:ascii="Lucida Sans Unicode" w:hAnsi="Lucida Sans Unicode" w:cs="Lucida Sans Unicode"/>
          <w:i/>
          <w:iCs/>
          <w:sz w:val="19"/>
          <w:szCs w:val="19"/>
        </w:rPr>
        <w:t xml:space="preserve"> de su vida por la postrera vez ha enmendado y con nuevas tablas y </w:t>
      </w:r>
      <w:proofErr w:type="spellStart"/>
      <w:r w:rsidRPr="00F42EF7">
        <w:rPr>
          <w:rFonts w:ascii="Lucida Sans Unicode" w:hAnsi="Lucida Sans Unicode" w:cs="Lucida Sans Unicode"/>
          <w:i/>
          <w:iCs/>
          <w:sz w:val="19"/>
          <w:szCs w:val="19"/>
        </w:rPr>
        <w:t>commentarios</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augumentando</w:t>
      </w:r>
      <w:proofErr w:type="spellEnd"/>
      <w:r w:rsidRPr="00F42EF7">
        <w:rPr>
          <w:rFonts w:ascii="Lucida Sans Unicode" w:hAnsi="Lucida Sans Unicode" w:cs="Lucida Sans Unicode"/>
          <w:i/>
          <w:iCs/>
          <w:sz w:val="19"/>
          <w:szCs w:val="19"/>
        </w:rPr>
        <w:t xml:space="preserve"> y </w:t>
      </w:r>
      <w:proofErr w:type="spellStart"/>
      <w:r w:rsidRPr="00F42EF7">
        <w:rPr>
          <w:rFonts w:ascii="Lucida Sans Unicode" w:hAnsi="Lucida Sans Unicode" w:cs="Lucida Sans Unicode"/>
          <w:i/>
          <w:iCs/>
          <w:sz w:val="19"/>
          <w:szCs w:val="19"/>
        </w:rPr>
        <w:t>esclarescido</w:t>
      </w:r>
      <w:proofErr w:type="spellEnd"/>
      <w:r w:rsidRPr="00F42EF7">
        <w:rPr>
          <w:rFonts w:ascii="Lucida Sans Unicode" w:hAnsi="Lucida Sans Unicode" w:cs="Lucida Sans Unicode"/>
          <w:i/>
          <w:iCs/>
          <w:sz w:val="19"/>
          <w:szCs w:val="19"/>
        </w:rPr>
        <w:t>. Amberes: Librería Plantiniana.</w:t>
      </w:r>
    </w:p>
    <w:p w14:paraId="0F22444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0A0FB0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OROZCO FARREL, HUGO. (1966). “Plan Lerma Asistencia Técnica (PLAT): Operación </w:t>
      </w:r>
      <w:proofErr w:type="spellStart"/>
      <w:r w:rsidRPr="00F42EF7">
        <w:rPr>
          <w:rFonts w:ascii="Lucida Sans Unicode" w:hAnsi="Lucida Sans Unicode" w:cs="Lucida Sans Unicode"/>
          <w:i/>
          <w:iCs/>
          <w:sz w:val="19"/>
          <w:szCs w:val="19"/>
        </w:rPr>
        <w:t>Huicot</w:t>
      </w:r>
      <w:proofErr w:type="spellEnd"/>
      <w:r w:rsidRPr="00F42EF7">
        <w:rPr>
          <w:rFonts w:ascii="Lucida Sans Unicode" w:hAnsi="Lucida Sans Unicode" w:cs="Lucida Sans Unicode"/>
          <w:i/>
          <w:iCs/>
          <w:sz w:val="19"/>
          <w:szCs w:val="19"/>
        </w:rPr>
        <w:t>”. Guadalajara: SRH / SAG / CLCHS / NAFINSA / BID.</w:t>
      </w:r>
    </w:p>
    <w:p w14:paraId="2ACC1D9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3979A44"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RAISJBAUM, GORODEZKY, Huicholes. México: Instituto Nacional Indigenista (INI); Secretaría de Desarrollo Social (SEDESOL), 1993</w:t>
      </w:r>
    </w:p>
    <w:p w14:paraId="1A062B4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9B7E18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ROJAS, BEATRÍZ. (Compiladora) (1992). Los huicholes: documentos históricos. México: Instituto Nacional Indigenista / Centro de Investigaciones y Estudios Superiores en Antropología Social.</w:t>
      </w:r>
    </w:p>
    <w:p w14:paraId="1E5470A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872AAE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RUIZ MEDRANO, CARLOS RUBÉN. (2014). El Real de Minas de Bolaños, Jalisco, en el siglo XVIII: transformaciones territoriales y cambios sociales Región y Sociedad, México: El Colegio de Sonora Hermosillo, vol. XXVI, núm. 60, mayo-agosto, 2014.</w:t>
      </w:r>
    </w:p>
    <w:p w14:paraId="52126F6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D63E583" w14:textId="6CC5BBEB"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caps/>
          <w:sz w:val="19"/>
          <w:szCs w:val="19"/>
        </w:rPr>
        <w:t>Sámano Rentería, Migue Ángel</w:t>
      </w:r>
      <w:r w:rsidRPr="00F42EF7">
        <w:rPr>
          <w:rFonts w:ascii="Lucida Sans Unicode" w:hAnsi="Lucida Sans Unicode" w:cs="Lucida Sans Unicode"/>
          <w:i/>
          <w:iCs/>
          <w:sz w:val="19"/>
          <w:szCs w:val="19"/>
        </w:rPr>
        <w:t xml:space="preserve">. (2004). “El indigenismo institucionalizado en México (1936-2000): un análisis”, en La construcción del estado nacional: democracia, justicia, paz y Estado de derecho. XII Jornadas </w:t>
      </w:r>
      <w:proofErr w:type="spellStart"/>
      <w:r w:rsidRPr="00F42EF7">
        <w:rPr>
          <w:rFonts w:ascii="Lucida Sans Unicode" w:hAnsi="Lucida Sans Unicode" w:cs="Lucida Sans Unicode"/>
          <w:i/>
          <w:iCs/>
          <w:sz w:val="19"/>
          <w:szCs w:val="19"/>
        </w:rPr>
        <w:t>Lascasianas</w:t>
      </w:r>
      <w:proofErr w:type="spellEnd"/>
      <w:r w:rsidRPr="00F42EF7">
        <w:rPr>
          <w:rFonts w:ascii="Lucida Sans Unicode" w:hAnsi="Lucida Sans Unicode" w:cs="Lucida Sans Unicode"/>
          <w:i/>
          <w:iCs/>
          <w:sz w:val="19"/>
          <w:szCs w:val="19"/>
        </w:rPr>
        <w:t xml:space="preserve">. México: Universidad Nacional Autónoma de México. </w:t>
      </w:r>
      <w:hyperlink r:id="rId19" w:history="1">
        <w:r w:rsidRPr="00F42EF7">
          <w:rPr>
            <w:rStyle w:val="Hipervnculo"/>
            <w:rFonts w:ascii="Lucida Sans Unicode" w:hAnsi="Lucida Sans Unicode" w:cs="Lucida Sans Unicode"/>
            <w:i/>
            <w:iCs/>
            <w:sz w:val="19"/>
            <w:szCs w:val="19"/>
          </w:rPr>
          <w:t>https://archivos.juridicas.unam.mx/www/bjv/libros/3/1333/10</w:t>
        </w:r>
      </w:hyperlink>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pdf</w:t>
      </w:r>
      <w:proofErr w:type="spellEnd"/>
      <w:r w:rsidRPr="00F42EF7">
        <w:rPr>
          <w:rFonts w:ascii="Lucida Sans Unicode" w:hAnsi="Lucida Sans Unicode" w:cs="Lucida Sans Unicode"/>
          <w:i/>
          <w:iCs/>
          <w:sz w:val="19"/>
          <w:szCs w:val="19"/>
        </w:rPr>
        <w:t>.</w:t>
      </w:r>
    </w:p>
    <w:p w14:paraId="78C707A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C68B8B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n-US"/>
        </w:rPr>
      </w:pPr>
      <w:r w:rsidRPr="00F42EF7">
        <w:rPr>
          <w:rFonts w:ascii="Lucida Sans Unicode" w:hAnsi="Lucida Sans Unicode" w:cs="Lucida Sans Unicode"/>
          <w:i/>
          <w:iCs/>
          <w:sz w:val="19"/>
          <w:szCs w:val="19"/>
        </w:rPr>
        <w:t xml:space="preserve">SAUER, CARL. 1998 [1934]). “La distribución der las tribus y las lenguas aborígenes del noroeste de México”, en </w:t>
      </w:r>
      <w:proofErr w:type="spellStart"/>
      <w:r w:rsidRPr="00F42EF7">
        <w:rPr>
          <w:rFonts w:ascii="Lucida Sans Unicode" w:hAnsi="Lucida Sans Unicode" w:cs="Lucida Sans Unicode"/>
          <w:i/>
          <w:iCs/>
          <w:sz w:val="19"/>
          <w:szCs w:val="19"/>
        </w:rPr>
        <w:t>Aztatlán</w:t>
      </w:r>
      <w:proofErr w:type="spellEnd"/>
      <w:r w:rsidRPr="00F42EF7">
        <w:rPr>
          <w:rFonts w:ascii="Lucida Sans Unicode" w:hAnsi="Lucida Sans Unicode" w:cs="Lucida Sans Unicode"/>
          <w:i/>
          <w:iCs/>
          <w:sz w:val="19"/>
          <w:szCs w:val="19"/>
        </w:rPr>
        <w:t xml:space="preserve">. </w:t>
      </w:r>
      <w:r w:rsidRPr="00F42EF7">
        <w:rPr>
          <w:rFonts w:ascii="Lucida Sans Unicode" w:hAnsi="Lucida Sans Unicode" w:cs="Lucida Sans Unicode"/>
          <w:i/>
          <w:iCs/>
          <w:sz w:val="19"/>
          <w:szCs w:val="19"/>
          <w:lang w:val="en-US"/>
        </w:rPr>
        <w:t xml:space="preserve">México: </w:t>
      </w:r>
      <w:proofErr w:type="spellStart"/>
      <w:r w:rsidRPr="00F42EF7">
        <w:rPr>
          <w:rFonts w:ascii="Lucida Sans Unicode" w:hAnsi="Lucida Sans Unicode" w:cs="Lucida Sans Unicode"/>
          <w:i/>
          <w:iCs/>
          <w:sz w:val="19"/>
          <w:szCs w:val="19"/>
          <w:lang w:val="en-US"/>
        </w:rPr>
        <w:t>Siglo</w:t>
      </w:r>
      <w:proofErr w:type="spellEnd"/>
      <w:r w:rsidRPr="00F42EF7">
        <w:rPr>
          <w:rFonts w:ascii="Lucida Sans Unicode" w:hAnsi="Lucida Sans Unicode" w:cs="Lucida Sans Unicode"/>
          <w:i/>
          <w:iCs/>
          <w:sz w:val="19"/>
          <w:szCs w:val="19"/>
          <w:lang w:val="en-US"/>
        </w:rPr>
        <w:t xml:space="preserve"> XXI.</w:t>
      </w:r>
    </w:p>
    <w:p w14:paraId="3883346D"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n-US"/>
        </w:rPr>
      </w:pPr>
    </w:p>
    <w:p w14:paraId="1C7EFB5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n-US"/>
        </w:rPr>
      </w:pPr>
      <w:r w:rsidRPr="00F42EF7">
        <w:rPr>
          <w:rFonts w:ascii="Lucida Sans Unicode" w:hAnsi="Lucida Sans Unicode" w:cs="Lucida Sans Unicode"/>
          <w:i/>
          <w:iCs/>
          <w:sz w:val="19"/>
          <w:szCs w:val="19"/>
          <w:lang w:val="en-US"/>
        </w:rPr>
        <w:t>SCHAEFER Y FURST (Eds.) People of the Peyote, Alburquerque:  University of New Mexico Press, 1996.</w:t>
      </w:r>
    </w:p>
    <w:p w14:paraId="4E7BEB0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lang w:val="en-US"/>
        </w:rPr>
      </w:pPr>
    </w:p>
    <w:p w14:paraId="02F34F0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lang w:val="en-US"/>
        </w:rPr>
        <w:t xml:space="preserve">SCHATZKI, THEODORE R. (2003). “Nature and Technology in History”. </w:t>
      </w:r>
      <w:proofErr w:type="spellStart"/>
      <w:r w:rsidRPr="00F42EF7">
        <w:rPr>
          <w:rFonts w:ascii="Lucida Sans Unicode" w:hAnsi="Lucida Sans Unicode" w:cs="Lucida Sans Unicode"/>
          <w:i/>
          <w:iCs/>
          <w:sz w:val="19"/>
          <w:szCs w:val="19"/>
        </w:rPr>
        <w:t>History</w:t>
      </w:r>
      <w:proofErr w:type="spellEnd"/>
      <w:r w:rsidRPr="00F42EF7">
        <w:rPr>
          <w:rFonts w:ascii="Lucida Sans Unicode" w:hAnsi="Lucida Sans Unicode" w:cs="Lucida Sans Unicode"/>
          <w:i/>
          <w:iCs/>
          <w:sz w:val="19"/>
          <w:szCs w:val="19"/>
        </w:rPr>
        <w:t xml:space="preserve"> and </w:t>
      </w:r>
      <w:proofErr w:type="spellStart"/>
      <w:r w:rsidRPr="00F42EF7">
        <w:rPr>
          <w:rFonts w:ascii="Lucida Sans Unicode" w:hAnsi="Lucida Sans Unicode" w:cs="Lucida Sans Unicode"/>
          <w:i/>
          <w:iCs/>
          <w:sz w:val="19"/>
          <w:szCs w:val="19"/>
        </w:rPr>
        <w:t>Theory</w:t>
      </w:r>
      <w:proofErr w:type="spellEnd"/>
      <w:r w:rsidRPr="00F42EF7">
        <w:rPr>
          <w:rFonts w:ascii="Lucida Sans Unicode" w:hAnsi="Lucida Sans Unicode" w:cs="Lucida Sans Unicode"/>
          <w:i/>
          <w:iCs/>
          <w:sz w:val="19"/>
          <w:szCs w:val="19"/>
        </w:rPr>
        <w:t xml:space="preserve"> 42 (4): 82-93.</w:t>
      </w:r>
    </w:p>
    <w:p w14:paraId="4B2B3B7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496585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TELLO, ANTONIO. 1891 [1653]). Crónica miscelánea de la Santa Provincia de Xalisco </w:t>
      </w:r>
      <w:proofErr w:type="spellStart"/>
      <w:r w:rsidRPr="00F42EF7">
        <w:rPr>
          <w:rFonts w:ascii="Lucida Sans Unicode" w:hAnsi="Lucida Sans Unicode" w:cs="Lucida Sans Unicode"/>
          <w:i/>
          <w:iCs/>
          <w:sz w:val="19"/>
          <w:szCs w:val="19"/>
        </w:rPr>
        <w:t>de el</w:t>
      </w:r>
      <w:proofErr w:type="spellEnd"/>
      <w:r w:rsidRPr="00F42EF7">
        <w:rPr>
          <w:rFonts w:ascii="Lucida Sans Unicode" w:hAnsi="Lucida Sans Unicode" w:cs="Lucida Sans Unicode"/>
          <w:i/>
          <w:iCs/>
          <w:sz w:val="19"/>
          <w:szCs w:val="19"/>
        </w:rPr>
        <w:t xml:space="preserve"> nuevo reino de la Galicia y Nueva Vizcaya y descubrimiento del Nuevo México, Guadalajara: imprenta de la República Literaria de C. L. de Guevara y ca, libro segundo.</w:t>
      </w:r>
    </w:p>
    <w:p w14:paraId="26C722D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408FB4B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WEIGAND, P. y A. GARCÍA (2002). “La sociedad de los huicholes antes de la llegada de los españoles”. En WEIGAND, P. (coordinador). Estudio histórico y cultural sobre los huicholes. Guadalajara: Universidad de Guadalajara, pp. 43-68.</w:t>
      </w:r>
    </w:p>
    <w:p w14:paraId="6415D0C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3F7A13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ZINGG, ROBERT M. 2005 [1934]. Huichol </w:t>
      </w:r>
      <w:proofErr w:type="spellStart"/>
      <w:r w:rsidRPr="00F42EF7">
        <w:rPr>
          <w:rFonts w:ascii="Lucida Sans Unicode" w:hAnsi="Lucida Sans Unicode" w:cs="Lucida Sans Unicode"/>
          <w:i/>
          <w:iCs/>
          <w:sz w:val="19"/>
          <w:szCs w:val="19"/>
        </w:rPr>
        <w:t>Mythology</w:t>
      </w:r>
      <w:proofErr w:type="spellEnd"/>
      <w:r w:rsidRPr="00F42EF7">
        <w:rPr>
          <w:rFonts w:ascii="Lucida Sans Unicode" w:hAnsi="Lucida Sans Unicode" w:cs="Lucida Sans Unicode"/>
          <w:i/>
          <w:iCs/>
          <w:sz w:val="19"/>
          <w:szCs w:val="19"/>
        </w:rPr>
        <w:t xml:space="preserve">. </w:t>
      </w:r>
      <w:r w:rsidRPr="00F42EF7">
        <w:rPr>
          <w:rFonts w:ascii="Lucida Sans Unicode" w:hAnsi="Lucida Sans Unicode" w:cs="Lucida Sans Unicode"/>
          <w:i/>
          <w:iCs/>
          <w:sz w:val="19"/>
          <w:szCs w:val="19"/>
          <w:lang w:val="en-US"/>
        </w:rPr>
        <w:t>(</w:t>
      </w:r>
      <w:proofErr w:type="spellStart"/>
      <w:r w:rsidRPr="00F42EF7">
        <w:rPr>
          <w:rFonts w:ascii="Lucida Sans Unicode" w:hAnsi="Lucida Sans Unicode" w:cs="Lucida Sans Unicode"/>
          <w:i/>
          <w:iCs/>
          <w:sz w:val="19"/>
          <w:szCs w:val="19"/>
          <w:lang w:val="en-US"/>
        </w:rPr>
        <w:t>Editores</w:t>
      </w:r>
      <w:proofErr w:type="spellEnd"/>
      <w:r w:rsidRPr="00F42EF7">
        <w:rPr>
          <w:rFonts w:ascii="Lucida Sans Unicode" w:hAnsi="Lucida Sans Unicode" w:cs="Lucida Sans Unicode"/>
          <w:i/>
          <w:iCs/>
          <w:sz w:val="19"/>
          <w:szCs w:val="19"/>
          <w:lang w:val="en-US"/>
        </w:rPr>
        <w:t xml:space="preserve">) Jay C. Fikes, Phil C. Weigand, Acelia García de Weigand. University of Arizona Press. </w:t>
      </w:r>
      <w:r w:rsidRPr="00F42EF7">
        <w:rPr>
          <w:rFonts w:ascii="Lucida Sans Unicode" w:hAnsi="Lucida Sans Unicode" w:cs="Lucida Sans Unicode"/>
          <w:i/>
          <w:iCs/>
          <w:sz w:val="19"/>
          <w:szCs w:val="19"/>
        </w:rPr>
        <w:t xml:space="preserve">(Colecciones de libros de mitología huichol). </w:t>
      </w:r>
    </w:p>
    <w:p w14:paraId="3DF0679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4AC1DC13" w14:textId="77777777" w:rsidR="00F74E30" w:rsidRPr="00F42EF7" w:rsidRDefault="00F74E30" w:rsidP="002C2BF7">
      <w:pPr>
        <w:spacing w:after="0" w:line="240" w:lineRule="auto"/>
        <w:ind w:left="567"/>
        <w:jc w:val="both"/>
        <w:rPr>
          <w:rFonts w:ascii="Lucida Sans Unicode" w:hAnsi="Lucida Sans Unicode" w:cs="Lucida Sans Unicode"/>
          <w:b/>
          <w:i/>
          <w:iCs/>
          <w:sz w:val="19"/>
          <w:szCs w:val="19"/>
        </w:rPr>
      </w:pPr>
      <w:r w:rsidRPr="00F42EF7">
        <w:rPr>
          <w:rFonts w:ascii="Lucida Sans Unicode" w:hAnsi="Lucida Sans Unicode" w:cs="Lucida Sans Unicode"/>
          <w:b/>
          <w:i/>
          <w:iCs/>
          <w:sz w:val="19"/>
          <w:szCs w:val="19"/>
        </w:rPr>
        <w:t xml:space="preserve">Fuentes orales </w:t>
      </w:r>
    </w:p>
    <w:p w14:paraId="0A2499CD" w14:textId="77777777" w:rsidR="00F74E30" w:rsidRPr="00F42EF7" w:rsidRDefault="00F74E30" w:rsidP="002C2BF7">
      <w:pPr>
        <w:spacing w:after="0" w:line="240" w:lineRule="auto"/>
        <w:ind w:left="567"/>
        <w:jc w:val="both"/>
        <w:rPr>
          <w:rFonts w:ascii="Lucida Sans Unicode" w:hAnsi="Lucida Sans Unicode" w:cs="Lucida Sans Unicode"/>
          <w:b/>
          <w:i/>
          <w:iCs/>
          <w:sz w:val="19"/>
          <w:szCs w:val="19"/>
        </w:rPr>
      </w:pPr>
    </w:p>
    <w:p w14:paraId="392CF93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Comuneros de la localidad de El </w:t>
      </w:r>
      <w:proofErr w:type="spellStart"/>
      <w:r w:rsidRPr="00F42EF7">
        <w:rPr>
          <w:rFonts w:ascii="Lucida Sans Unicode" w:hAnsi="Lucida Sans Unicode" w:cs="Lucida Sans Unicode"/>
          <w:i/>
          <w:iCs/>
          <w:sz w:val="19"/>
          <w:szCs w:val="19"/>
        </w:rPr>
        <w:t>Jomate</w:t>
      </w:r>
      <w:proofErr w:type="spellEnd"/>
      <w:r w:rsidRPr="00F42EF7">
        <w:rPr>
          <w:rFonts w:ascii="Lucida Sans Unicode" w:hAnsi="Lucida Sans Unicode" w:cs="Lucida Sans Unicode"/>
          <w:i/>
          <w:iCs/>
          <w:sz w:val="19"/>
          <w:szCs w:val="19"/>
        </w:rPr>
        <w:t>. (2023). Entrevista de tradición oral en Asamblea a los comuneros de la localidad. Documento inédito. Centro Universitario del Norte, Universidad de Guadalajara. Jalisco, México.</w:t>
      </w:r>
    </w:p>
    <w:p w14:paraId="0D62294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9D617E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Barranquilla. (2023). Entrevista de tradición oral en Asamblea a los comuneros de la localidad. Documento inédito. Centro Universitario del Norte, Universidad de Guadalajara. Jalisco, México.</w:t>
      </w:r>
    </w:p>
    <w:p w14:paraId="7560D37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E9D331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Cañón de Tlaxcala. (2023). Entrevista de tradición oral en Asamblea a los comuneros de la localidad. Documento inédito. Centro Universitario del Norte, Universidad de Guadalajara. Jalisco, México.</w:t>
      </w:r>
    </w:p>
    <w:p w14:paraId="0FBD5E9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EE3401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Cerritos. (2023). Entrevista de tradición oral en Asamblea a los comuneros de la localidad. Documento inédito. Centro Universitario del Norte, Universidad de Guadalajara. Jalisco, México.</w:t>
      </w:r>
    </w:p>
    <w:p w14:paraId="1F1DAB43"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03FF02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Jazmines. (2023). Entrevista de tradición oral en Asamblea a los comuneros de la localidad. Documento inédito. Centro Universitario del Norte, Universidad de Guadalajara. Jalisco, México.</w:t>
      </w:r>
    </w:p>
    <w:p w14:paraId="3FECAE3B"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5E4F1C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del Tirador. (2023). Entrevista de tradición oral en Asamblea a los comuneros de la localidad. Documento inédito. Centro Universitario del Norte, Universidad de Guadalajara. Jalisco, México.</w:t>
      </w:r>
    </w:p>
    <w:p w14:paraId="6B1BA7F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F08B9A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Barranca del Tule. (2023). Entrevista de tradición oral en Asamblea a los comuneros de la localidad. Documento inédito. Centro Universitario del Norte, Universidad de Guadalajara. Jalisco, México.</w:t>
      </w:r>
    </w:p>
    <w:p w14:paraId="2CC80C2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187C42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 Pinos. (2023). Entrevista de tradición oral en Asamblea a los comuneros de la localidad. Documento inédito. Centro Universitario del Norte, Universidad de Guadalajara. Jalisco, México.</w:t>
      </w:r>
    </w:p>
    <w:p w14:paraId="207D1A0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7A5B92A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Comuneros de la localidad de Mesa de los Sabinos. (2023). Entrevista de tradición oral en Asamblea a los comuneros de la localidad. Documento inédito. Centro Universitario del Norte, Universidad de Guadalajara. Jalisco, México.</w:t>
      </w:r>
    </w:p>
    <w:p w14:paraId="2615AE9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8D6B67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El Salto. (2023). Entrevista de tradición oral en Asamblea a los comuneros de la localidad. Documento inédito. Centro Universitario del Norte, Universidad de Guadalajara. Jalisco, México.</w:t>
      </w:r>
    </w:p>
    <w:p w14:paraId="50219E4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4C227D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Batallón. (2023). Entrevista de tradición oral en Asamblea a los comuneros de la localidad. Documento inédito. Centro Universitario del Norte, Universidad de Guadalajara. Jalisco, México.</w:t>
      </w:r>
    </w:p>
    <w:p w14:paraId="177E59D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65494992"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Comuneros de la localidad de </w:t>
      </w:r>
      <w:proofErr w:type="spellStart"/>
      <w:r w:rsidRPr="00F42EF7">
        <w:rPr>
          <w:rFonts w:ascii="Lucida Sans Unicode" w:hAnsi="Lucida Sans Unicode" w:cs="Lucida Sans Unicode"/>
          <w:i/>
          <w:iCs/>
          <w:sz w:val="19"/>
          <w:szCs w:val="19"/>
        </w:rPr>
        <w:t>Huizaista</w:t>
      </w:r>
      <w:proofErr w:type="spellEnd"/>
      <w:r w:rsidRPr="00F42EF7">
        <w:rPr>
          <w:rFonts w:ascii="Lucida Sans Unicode" w:hAnsi="Lucida Sans Unicode" w:cs="Lucida Sans Unicode"/>
          <w:i/>
          <w:iCs/>
          <w:sz w:val="19"/>
          <w:szCs w:val="19"/>
        </w:rPr>
        <w:t>. (2023). Entrevista de tradición oral en Asamblea a los comuneros de la localidad. Documento inédito. Centro Universitario del Norte, Universidad de Guadalajara. Jalisco, México.</w:t>
      </w:r>
    </w:p>
    <w:p w14:paraId="47985648"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A32E5BE"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Tuxpan de Bolaños. (2023). Entrevista de tradición oral en Asamblea a los comuneros de la localidad. Documento inédito. Centro Universitario del Norte, Universidad de Guadalajara. Jalisco, México.</w:t>
      </w:r>
    </w:p>
    <w:p w14:paraId="4DA47ED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3AA2EF9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Vallecitos. (2023). Entrevista de tradición oral en Asamblea a los comuneros de la localidad. Documento inédito. Centro Universitario del Norte, Universidad de Guadalajara. Jalisco, México.</w:t>
      </w:r>
    </w:p>
    <w:p w14:paraId="17CF87B9"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0F967956"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Banco del Venado. (2023). Entrevista de tradición oral en Asamblea a los comuneros de la localidad. Documento inédito. Centro Universitario del Norte, Universidad de Guadalajara. Jalisco, México.</w:t>
      </w:r>
    </w:p>
    <w:p w14:paraId="1AB98367"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59F2D1DF"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 Pajaritos. (2023). Entrevista de tradición oral en Asamblea a los comuneros de la localidad. Documento inédito. Centro Universitario del Norte, Universidad de Guadalajara. Jalisco, México.</w:t>
      </w:r>
    </w:p>
    <w:p w14:paraId="536A2E7A"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B85EFB0"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Comuneros de la localidad de Mesa de Tepic. (2023). Entrevista de tradición oral en Asamblea a los comuneros de la localidad. Documento inédito. Centro Universitario del Norte, Universidad de Guadalajara. Jalisco, México.</w:t>
      </w:r>
    </w:p>
    <w:p w14:paraId="4C4905F5"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28766BBC"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Comuneros de la localidad de </w:t>
      </w:r>
      <w:proofErr w:type="spellStart"/>
      <w:r w:rsidRPr="00F42EF7">
        <w:rPr>
          <w:rFonts w:ascii="Lucida Sans Unicode" w:hAnsi="Lucida Sans Unicode" w:cs="Lucida Sans Unicode"/>
          <w:i/>
          <w:iCs/>
          <w:sz w:val="19"/>
          <w:szCs w:val="19"/>
        </w:rPr>
        <w:t>Cuamostita</w:t>
      </w:r>
      <w:proofErr w:type="spellEnd"/>
      <w:r w:rsidRPr="00F42EF7">
        <w:rPr>
          <w:rFonts w:ascii="Lucida Sans Unicode" w:hAnsi="Lucida Sans Unicode" w:cs="Lucida Sans Unicode"/>
          <w:i/>
          <w:iCs/>
          <w:sz w:val="19"/>
          <w:szCs w:val="19"/>
        </w:rPr>
        <w:t>. (2023). Entrevista de tradición oral en Asamblea a los comuneros de la localidad. Documento inédito. Centro Universitario del Norte, Universidad de Guadalajara. Jalisco, México.</w:t>
      </w:r>
    </w:p>
    <w:p w14:paraId="620FDC11" w14:textId="77777777" w:rsidR="00F74E30" w:rsidRPr="00F42EF7" w:rsidRDefault="00F74E30" w:rsidP="002C2BF7">
      <w:pPr>
        <w:spacing w:after="0" w:line="240" w:lineRule="auto"/>
        <w:ind w:left="567"/>
        <w:jc w:val="both"/>
        <w:rPr>
          <w:rFonts w:ascii="Lucida Sans Unicode" w:hAnsi="Lucida Sans Unicode" w:cs="Lucida Sans Unicode"/>
          <w:i/>
          <w:iCs/>
          <w:sz w:val="19"/>
          <w:szCs w:val="19"/>
        </w:rPr>
      </w:pPr>
    </w:p>
    <w:p w14:paraId="157A710A" w14:textId="25999681" w:rsidR="00F74E30" w:rsidRPr="00F42EF7" w:rsidRDefault="00F74E30" w:rsidP="002C2BF7">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Presidencia del Municipio de Bolaños. (2023). Entrevista de tradición oral. Documento inédito. Centro Universitario del Norte, Universidad de Guadalajara. Jalisco, México.</w:t>
      </w:r>
      <w:r w:rsidR="002567C5" w:rsidRPr="00F42EF7">
        <w:rPr>
          <w:rFonts w:ascii="Lucida Sans Unicode" w:hAnsi="Lucida Sans Unicode" w:cs="Lucida Sans Unicode"/>
          <w:i/>
          <w:iCs/>
          <w:sz w:val="19"/>
          <w:szCs w:val="19"/>
        </w:rPr>
        <w:t>”</w:t>
      </w:r>
    </w:p>
    <w:p w14:paraId="60320873" w14:textId="77777777" w:rsidR="00A854E4" w:rsidRPr="00F42EF7" w:rsidRDefault="00A854E4" w:rsidP="00A854E4">
      <w:pPr>
        <w:spacing w:after="0" w:line="240" w:lineRule="auto"/>
        <w:ind w:left="567"/>
        <w:jc w:val="right"/>
        <w:rPr>
          <w:rFonts w:ascii="Lucida Sans Unicode" w:hAnsi="Lucida Sans Unicode" w:cs="Lucida Sans Unicode"/>
          <w:i/>
          <w:iCs/>
          <w:sz w:val="20"/>
          <w:szCs w:val="20"/>
        </w:rPr>
      </w:pPr>
    </w:p>
    <w:p w14:paraId="0C850210" w14:textId="7FF3EC92" w:rsidR="00A215C4" w:rsidRPr="00F42EF7" w:rsidRDefault="004B5544" w:rsidP="002C79F1">
      <w:pPr>
        <w:pStyle w:val="Textoindependiente"/>
        <w:spacing w:after="0" w:line="276" w:lineRule="auto"/>
        <w:ind w:right="-518"/>
        <w:jc w:val="both"/>
        <w:rPr>
          <w:rFonts w:ascii="Lucida Sans Unicode" w:hAnsi="Lucida Sans Unicode" w:cs="Lucida Sans Unicode"/>
          <w:i/>
          <w:iCs/>
          <w:sz w:val="20"/>
          <w:szCs w:val="20"/>
        </w:rPr>
      </w:pPr>
      <w:r w:rsidRPr="00F42EF7">
        <w:rPr>
          <w:rFonts w:ascii="Lucida Sans Unicode" w:hAnsi="Lucida Sans Unicode" w:cs="Lucida Sans Unicode"/>
          <w:sz w:val="20"/>
          <w:szCs w:val="20"/>
        </w:rPr>
        <w:t>Una vez citado el contenido del informe, c</w:t>
      </w:r>
      <w:r w:rsidR="001A10A8" w:rsidRPr="00F42EF7">
        <w:rPr>
          <w:rFonts w:ascii="Lucida Sans Unicode" w:hAnsi="Lucida Sans Unicode" w:cs="Lucida Sans Unicode"/>
          <w:sz w:val="20"/>
          <w:szCs w:val="20"/>
        </w:rPr>
        <w:t xml:space="preserve">abe </w:t>
      </w:r>
      <w:r w:rsidR="00B857CF" w:rsidRPr="00F42EF7">
        <w:rPr>
          <w:rFonts w:ascii="Lucida Sans Unicode" w:hAnsi="Lucida Sans Unicode" w:cs="Lucida Sans Unicode"/>
          <w:sz w:val="20"/>
          <w:szCs w:val="20"/>
        </w:rPr>
        <w:t xml:space="preserve">señalar </w:t>
      </w:r>
      <w:r w:rsidR="00624371" w:rsidRPr="00F42EF7">
        <w:rPr>
          <w:rFonts w:ascii="Lucida Sans Unicode" w:hAnsi="Lucida Sans Unicode" w:cs="Lucida Sans Unicode"/>
          <w:sz w:val="20"/>
          <w:szCs w:val="20"/>
        </w:rPr>
        <w:t>que</w:t>
      </w:r>
      <w:r w:rsidR="001A10A8" w:rsidRPr="00F42EF7">
        <w:rPr>
          <w:rFonts w:ascii="Lucida Sans Unicode" w:hAnsi="Lucida Sans Unicode" w:cs="Lucida Sans Unicode"/>
          <w:sz w:val="20"/>
          <w:szCs w:val="20"/>
        </w:rPr>
        <w:t xml:space="preserve"> específicamente en el tema número 2, relativo a “La Normatividad existente oral y escrita”</w:t>
      </w:r>
      <w:r w:rsidR="00B857CF" w:rsidRPr="00F42EF7">
        <w:rPr>
          <w:rFonts w:ascii="Lucida Sans Unicode" w:hAnsi="Lucida Sans Unicode" w:cs="Lucida Sans Unicode"/>
          <w:sz w:val="20"/>
          <w:szCs w:val="20"/>
        </w:rPr>
        <w:t xml:space="preserve"> </w:t>
      </w:r>
      <w:proofErr w:type="gramStart"/>
      <w:r w:rsidR="00B857CF" w:rsidRPr="00F42EF7">
        <w:rPr>
          <w:rFonts w:ascii="Lucida Sans Unicode" w:hAnsi="Lucida Sans Unicode" w:cs="Lucida Sans Unicode"/>
          <w:sz w:val="20"/>
          <w:szCs w:val="20"/>
        </w:rPr>
        <w:t>obra inserto</w:t>
      </w:r>
      <w:proofErr w:type="gramEnd"/>
      <w:r w:rsidR="00B857CF" w:rsidRPr="00F42EF7">
        <w:rPr>
          <w:rFonts w:ascii="Lucida Sans Unicode" w:hAnsi="Lucida Sans Unicode" w:cs="Lucida Sans Unicode"/>
          <w:sz w:val="20"/>
          <w:szCs w:val="20"/>
        </w:rPr>
        <w:t xml:space="preserve"> </w:t>
      </w:r>
      <w:r w:rsidR="001A10A8" w:rsidRPr="00F42EF7">
        <w:rPr>
          <w:rFonts w:ascii="Lucida Sans Unicode" w:hAnsi="Lucida Sans Unicode" w:cs="Lucida Sans Unicode"/>
          <w:sz w:val="20"/>
          <w:szCs w:val="20"/>
        </w:rPr>
        <w:t xml:space="preserve">el </w:t>
      </w:r>
      <w:r w:rsidR="003A7122" w:rsidRPr="00F42EF7">
        <w:rPr>
          <w:rFonts w:ascii="Lucida Sans Unicode" w:hAnsi="Lucida Sans Unicode" w:cs="Lucida Sans Unicode"/>
          <w:sz w:val="20"/>
          <w:szCs w:val="20"/>
        </w:rPr>
        <w:t>“</w:t>
      </w:r>
      <w:r w:rsidR="001A10A8" w:rsidRPr="00F42EF7">
        <w:rPr>
          <w:rFonts w:ascii="Lucida Sans Unicode" w:hAnsi="Lucida Sans Unicode" w:cs="Lucida Sans Unicode"/>
          <w:sz w:val="20"/>
          <w:szCs w:val="20"/>
        </w:rPr>
        <w:t>Estatuto Comunal para San Sebastián Teponahuaxtlán y Tuxpan de Bolaños (2012)</w:t>
      </w:r>
      <w:r w:rsidR="003A7122" w:rsidRPr="00F42EF7">
        <w:rPr>
          <w:rFonts w:ascii="Lucida Sans Unicode" w:hAnsi="Lucida Sans Unicode" w:cs="Lucida Sans Unicode"/>
          <w:sz w:val="20"/>
          <w:szCs w:val="20"/>
        </w:rPr>
        <w:t>”</w:t>
      </w:r>
      <w:r w:rsidR="001A10A8" w:rsidRPr="00F42EF7">
        <w:rPr>
          <w:rFonts w:ascii="Lucida Sans Unicode" w:hAnsi="Lucida Sans Unicode" w:cs="Lucida Sans Unicode"/>
          <w:sz w:val="20"/>
          <w:szCs w:val="20"/>
        </w:rPr>
        <w:t xml:space="preserve"> </w:t>
      </w:r>
      <w:r w:rsidR="002C79F1" w:rsidRPr="00F42EF7">
        <w:rPr>
          <w:rFonts w:ascii="Lucida Sans Unicode" w:hAnsi="Lucida Sans Unicode" w:cs="Lucida Sans Unicode"/>
          <w:sz w:val="20"/>
          <w:szCs w:val="20"/>
        </w:rPr>
        <w:t xml:space="preserve">por lo que, </w:t>
      </w:r>
      <w:r w:rsidR="003A7122" w:rsidRPr="00F42EF7">
        <w:rPr>
          <w:rFonts w:ascii="Lucida Sans Unicode" w:hAnsi="Lucida Sans Unicode" w:cs="Lucida Sans Unicode"/>
          <w:sz w:val="20"/>
          <w:szCs w:val="20"/>
        </w:rPr>
        <w:t xml:space="preserve">para facilitar su consulta se elabora un </w:t>
      </w:r>
      <w:r w:rsidR="003A7122" w:rsidRPr="00F42EF7">
        <w:rPr>
          <w:rFonts w:ascii="Lucida Sans Unicode" w:hAnsi="Lucida Sans Unicode" w:cs="Lucida Sans Unicode"/>
          <w:b/>
          <w:bCs/>
          <w:sz w:val="20"/>
          <w:szCs w:val="20"/>
        </w:rPr>
        <w:t>anexo 2</w:t>
      </w:r>
      <w:r w:rsidR="00B857CF" w:rsidRPr="00F42EF7">
        <w:rPr>
          <w:rFonts w:ascii="Lucida Sans Unicode" w:hAnsi="Lucida Sans Unicode" w:cs="Lucida Sans Unicode"/>
          <w:b/>
          <w:bCs/>
          <w:sz w:val="20"/>
          <w:szCs w:val="20"/>
        </w:rPr>
        <w:t xml:space="preserve">, </w:t>
      </w:r>
      <w:r w:rsidR="003A7122" w:rsidRPr="00F42EF7">
        <w:rPr>
          <w:rFonts w:ascii="Lucida Sans Unicode" w:hAnsi="Lucida Sans Unicode" w:cs="Lucida Sans Unicode"/>
          <w:sz w:val="20"/>
          <w:szCs w:val="20"/>
        </w:rPr>
        <w:t xml:space="preserve">el cual forma parte integral de este Dictamen. </w:t>
      </w:r>
    </w:p>
    <w:p w14:paraId="74918861" w14:textId="0E29EA07" w:rsidR="00F74E30" w:rsidRPr="00F42EF7" w:rsidRDefault="00F74E30" w:rsidP="005323A0">
      <w:pPr>
        <w:spacing w:after="0" w:line="276" w:lineRule="auto"/>
        <w:ind w:right="-567"/>
        <w:jc w:val="both"/>
        <w:rPr>
          <w:rFonts w:ascii="Lucida Sans Unicode" w:hAnsi="Lucida Sans Unicode" w:cs="Lucida Sans Unicode"/>
          <w:sz w:val="20"/>
          <w:szCs w:val="20"/>
        </w:rPr>
      </w:pPr>
    </w:p>
    <w:p w14:paraId="03FE02F3" w14:textId="3372E4D3" w:rsidR="00494C81" w:rsidRPr="00F42EF7" w:rsidRDefault="00494C81" w:rsidP="003A7122">
      <w:pPr>
        <w:pStyle w:val="Sinespaciado"/>
        <w:numPr>
          <w:ilvl w:val="4"/>
          <w:numId w:val="15"/>
        </w:numPr>
        <w:tabs>
          <w:tab w:val="left" w:pos="284"/>
        </w:tabs>
        <w:suppressAutoHyphens w:val="0"/>
        <w:spacing w:line="276" w:lineRule="auto"/>
        <w:ind w:left="0" w:right="-518" w:firstLine="0"/>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Informes de las autoridades legales y tradicionales</w:t>
      </w:r>
    </w:p>
    <w:p w14:paraId="585E49B5" w14:textId="77777777" w:rsidR="00E7566C" w:rsidRPr="00F42EF7" w:rsidRDefault="00E7566C" w:rsidP="005323A0">
      <w:pPr>
        <w:pStyle w:val="Sinespaciado"/>
        <w:suppressAutoHyphens w:val="0"/>
        <w:spacing w:line="276" w:lineRule="auto"/>
        <w:ind w:right="-518"/>
        <w:jc w:val="both"/>
        <w:rPr>
          <w:rFonts w:ascii="Lucida Sans Unicode" w:hAnsi="Lucida Sans Unicode" w:cs="Lucida Sans Unicode"/>
          <w:sz w:val="20"/>
          <w:szCs w:val="20"/>
        </w:rPr>
      </w:pPr>
    </w:p>
    <w:p w14:paraId="14A1B8F2" w14:textId="72ACEFF0" w:rsidR="006E0269" w:rsidRPr="00F42EF7" w:rsidRDefault="006E0269" w:rsidP="005323A0">
      <w:pPr>
        <w:pStyle w:val="Sinespaciado"/>
        <w:suppressAutoHyphens w:val="0"/>
        <w:spacing w:line="276" w:lineRule="auto"/>
        <w:ind w:right="-518"/>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En cumplimiento a lo ordenado en el </w:t>
      </w:r>
      <w:r w:rsidR="00C55AAA" w:rsidRPr="00F42EF7">
        <w:rPr>
          <w:rFonts w:ascii="Lucida Sans Unicode" w:hAnsi="Lucida Sans Unicode" w:cs="Lucida Sans Unicode"/>
          <w:sz w:val="20"/>
          <w:szCs w:val="20"/>
        </w:rPr>
        <w:t>mu</w:t>
      </w:r>
      <w:r w:rsidR="001F0006" w:rsidRPr="00F42EF7">
        <w:rPr>
          <w:rFonts w:ascii="Lucida Sans Unicode" w:hAnsi="Lucida Sans Unicode" w:cs="Lucida Sans Unicode"/>
          <w:sz w:val="20"/>
          <w:szCs w:val="20"/>
        </w:rPr>
        <w:t>l</w:t>
      </w:r>
      <w:r w:rsidR="00C55AAA" w:rsidRPr="00F42EF7">
        <w:rPr>
          <w:rFonts w:ascii="Lucida Sans Unicode" w:hAnsi="Lucida Sans Unicode" w:cs="Lucida Sans Unicode"/>
          <w:sz w:val="20"/>
          <w:szCs w:val="20"/>
        </w:rPr>
        <w:t xml:space="preserve">ticitado acuerdo de la Comisión de treinta de octubre, la Secretaría Ejecutiva </w:t>
      </w:r>
      <w:r w:rsidR="001F0006" w:rsidRPr="00F42EF7">
        <w:rPr>
          <w:rFonts w:ascii="Lucida Sans Unicode" w:hAnsi="Lucida Sans Unicode" w:cs="Lucida Sans Unicode"/>
          <w:sz w:val="20"/>
          <w:szCs w:val="20"/>
        </w:rPr>
        <w:t xml:space="preserve">realizó </w:t>
      </w:r>
      <w:r w:rsidR="00E7566C" w:rsidRPr="00F42EF7">
        <w:rPr>
          <w:rFonts w:ascii="Lucida Sans Unicode" w:hAnsi="Lucida Sans Unicode" w:cs="Lucida Sans Unicode"/>
          <w:sz w:val="20"/>
          <w:szCs w:val="20"/>
        </w:rPr>
        <w:t>al día siguiente</w:t>
      </w:r>
      <w:r w:rsidR="001F0006" w:rsidRPr="00F42EF7">
        <w:rPr>
          <w:rFonts w:ascii="Lucida Sans Unicode" w:hAnsi="Lucida Sans Unicode" w:cs="Lucida Sans Unicode"/>
          <w:sz w:val="20"/>
          <w:szCs w:val="20"/>
        </w:rPr>
        <w:t xml:space="preserve">, la solicitud de informes a las autoridades y mediante los oficios que se describen a continuación: </w:t>
      </w:r>
    </w:p>
    <w:p w14:paraId="0D150FC4" w14:textId="7C0A99FB" w:rsidR="006E0269" w:rsidRPr="00F42EF7" w:rsidRDefault="006E0269" w:rsidP="006E0269">
      <w:pPr>
        <w:pStyle w:val="Sinespaciado"/>
        <w:suppressAutoHyphens w:val="0"/>
        <w:spacing w:line="276" w:lineRule="auto"/>
        <w:ind w:right="-518"/>
        <w:jc w:val="both"/>
        <w:rPr>
          <w:rFonts w:ascii="Lucida Sans Unicode" w:hAnsi="Lucida Sans Unicode" w:cs="Lucida Sans Unicode"/>
          <w:b/>
          <w:bCs/>
          <w:sz w:val="20"/>
          <w:szCs w:val="20"/>
        </w:rPr>
      </w:pPr>
    </w:p>
    <w:tbl>
      <w:tblPr>
        <w:tblStyle w:val="Tablaconcuadrcula"/>
        <w:tblW w:w="0" w:type="auto"/>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42"/>
        <w:gridCol w:w="1031"/>
      </w:tblGrid>
      <w:tr w:rsidR="00E7566C" w:rsidRPr="00F42EF7" w14:paraId="12F988A2" w14:textId="77777777" w:rsidTr="006C3A1C">
        <w:trPr>
          <w:tblCellSpacing w:w="20" w:type="dxa"/>
          <w:jc w:val="right"/>
        </w:trPr>
        <w:tc>
          <w:tcPr>
            <w:tcW w:w="7729" w:type="dxa"/>
            <w:vAlign w:val="center"/>
          </w:tcPr>
          <w:p w14:paraId="507F5252" w14:textId="024F98B8" w:rsidR="0042471A" w:rsidRPr="00F42EF7" w:rsidRDefault="0042471A" w:rsidP="007B03E2">
            <w:pPr>
              <w:jc w:val="cente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Autoridad</w:t>
            </w:r>
          </w:p>
        </w:tc>
        <w:tc>
          <w:tcPr>
            <w:tcW w:w="973" w:type="dxa"/>
          </w:tcPr>
          <w:p w14:paraId="3F8601A2" w14:textId="07125C1F" w:rsidR="00E7566C" w:rsidRPr="00F42EF7" w:rsidRDefault="0042471A" w:rsidP="007B03E2">
            <w:pPr>
              <w:jc w:val="cente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Oficio</w:t>
            </w:r>
          </w:p>
        </w:tc>
      </w:tr>
      <w:tr w:rsidR="006E0269" w:rsidRPr="00F42EF7" w14:paraId="4275B79D" w14:textId="77777777" w:rsidTr="006C3A1C">
        <w:trPr>
          <w:tblCellSpacing w:w="20" w:type="dxa"/>
          <w:jc w:val="right"/>
        </w:trPr>
        <w:tc>
          <w:tcPr>
            <w:tcW w:w="7729" w:type="dxa"/>
          </w:tcPr>
          <w:p w14:paraId="52E7A458" w14:textId="06A3CDB7" w:rsidR="00266FFD" w:rsidRPr="00F42EF7" w:rsidRDefault="00863917" w:rsidP="007B03E2">
            <w:pPr>
              <w:rPr>
                <w:rFonts w:ascii="Lucida Sans Unicode" w:eastAsia="Trebuchet MS" w:hAnsi="Lucida Sans Unicode" w:cs="Lucida Sans Unicode"/>
                <w:b/>
                <w:color w:val="000000" w:themeColor="text1"/>
                <w:sz w:val="18"/>
                <w:szCs w:val="18"/>
              </w:rPr>
            </w:pPr>
            <w:bookmarkStart w:id="20" w:name="_Hlk153480913"/>
            <w:r w:rsidRPr="00F42EF7">
              <w:rPr>
                <w:rFonts w:ascii="Lucida Sans Unicode" w:eastAsia="Trebuchet MS" w:hAnsi="Lucida Sans Unicode" w:cs="Lucida Sans Unicode"/>
                <w:b/>
                <w:color w:val="000000" w:themeColor="text1"/>
                <w:sz w:val="18"/>
                <w:szCs w:val="18"/>
              </w:rPr>
              <w:t xml:space="preserve">1. </w:t>
            </w:r>
            <w:r w:rsidR="00CA0546" w:rsidRPr="00F42EF7">
              <w:rPr>
                <w:rFonts w:ascii="Lucida Sans Unicode" w:eastAsia="Trebuchet MS" w:hAnsi="Lucida Sans Unicode" w:cs="Lucida Sans Unicode"/>
                <w:b/>
                <w:color w:val="000000" w:themeColor="text1"/>
                <w:sz w:val="18"/>
                <w:szCs w:val="18"/>
              </w:rPr>
              <w:t>Centro Instituto Nacional de Antropología e Historia Jalisco</w:t>
            </w:r>
          </w:p>
          <w:p w14:paraId="6FFEDAA3" w14:textId="764BBEE7"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Mtra. Alicia García Vázquez</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Directora del Centro INAH Jalisco</w:t>
            </w:r>
          </w:p>
        </w:tc>
        <w:tc>
          <w:tcPr>
            <w:tcW w:w="973" w:type="dxa"/>
          </w:tcPr>
          <w:p w14:paraId="1F16A2F1"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2442</w:t>
            </w:r>
          </w:p>
        </w:tc>
      </w:tr>
      <w:tr w:rsidR="006E0269" w:rsidRPr="00F42EF7" w14:paraId="56C256C4" w14:textId="77777777" w:rsidTr="006C3A1C">
        <w:trPr>
          <w:tblCellSpacing w:w="20" w:type="dxa"/>
          <w:jc w:val="right"/>
        </w:trPr>
        <w:tc>
          <w:tcPr>
            <w:tcW w:w="7729" w:type="dxa"/>
          </w:tcPr>
          <w:p w14:paraId="27EAC4D5" w14:textId="2BB66030" w:rsidR="00CA0546" w:rsidRPr="00F42EF7" w:rsidRDefault="00AC3C45" w:rsidP="007B03E2">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2. Instituto Nacional de los Pueblos Indígenas</w:t>
            </w:r>
          </w:p>
          <w:p w14:paraId="04F0ACCE" w14:textId="1256D309"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Lic. Samuel Salvador Ortiz</w:t>
            </w:r>
            <w:r w:rsidR="001F0006" w:rsidRPr="00F42EF7">
              <w:rPr>
                <w:rFonts w:ascii="Lucida Sans Unicode" w:eastAsia="Trebuchet MS" w:hAnsi="Lucida Sans Unicode" w:cs="Lucida Sans Unicode"/>
                <w:bCs/>
                <w:color w:val="000000" w:themeColor="text1"/>
                <w:sz w:val="18"/>
                <w:szCs w:val="18"/>
              </w:rPr>
              <w:t>. E</w:t>
            </w:r>
            <w:r w:rsidRPr="00F42EF7">
              <w:rPr>
                <w:rFonts w:ascii="Lucida Sans Unicode" w:eastAsia="Trebuchet MS" w:hAnsi="Lucida Sans Unicode" w:cs="Lucida Sans Unicode"/>
                <w:bCs/>
                <w:color w:val="000000" w:themeColor="text1"/>
                <w:sz w:val="18"/>
                <w:szCs w:val="18"/>
              </w:rPr>
              <w:t>ncargado de la Oficina de Representación del INPI, en Jalisco</w:t>
            </w:r>
          </w:p>
        </w:tc>
        <w:tc>
          <w:tcPr>
            <w:tcW w:w="973" w:type="dxa"/>
          </w:tcPr>
          <w:p w14:paraId="20221668"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2443</w:t>
            </w:r>
          </w:p>
        </w:tc>
      </w:tr>
      <w:tr w:rsidR="006E0269" w:rsidRPr="00F42EF7" w14:paraId="171895BF" w14:textId="77777777" w:rsidTr="006C3A1C">
        <w:trPr>
          <w:tblCellSpacing w:w="20" w:type="dxa"/>
          <w:jc w:val="right"/>
        </w:trPr>
        <w:tc>
          <w:tcPr>
            <w:tcW w:w="7729" w:type="dxa"/>
          </w:tcPr>
          <w:p w14:paraId="26056368" w14:textId="467457DD" w:rsidR="00AC3C45" w:rsidRPr="00F42EF7" w:rsidRDefault="00AC3C45" w:rsidP="007B03E2">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3. Ins</w:t>
            </w:r>
            <w:r w:rsidR="008C733B" w:rsidRPr="00F42EF7">
              <w:rPr>
                <w:rFonts w:ascii="Lucida Sans Unicode" w:eastAsia="Trebuchet MS" w:hAnsi="Lucida Sans Unicode" w:cs="Lucida Sans Unicode"/>
                <w:b/>
                <w:color w:val="000000" w:themeColor="text1"/>
                <w:sz w:val="18"/>
                <w:szCs w:val="18"/>
              </w:rPr>
              <w:t xml:space="preserve">tituto </w:t>
            </w:r>
            <w:r w:rsidR="00C95AEA" w:rsidRPr="00F42EF7">
              <w:rPr>
                <w:rFonts w:ascii="Lucida Sans Unicode" w:eastAsia="Trebuchet MS" w:hAnsi="Lucida Sans Unicode" w:cs="Lucida Sans Unicode"/>
                <w:b/>
                <w:color w:val="000000" w:themeColor="text1"/>
                <w:sz w:val="18"/>
                <w:szCs w:val="18"/>
              </w:rPr>
              <w:t>Jalisciense de Antropología e Historia</w:t>
            </w:r>
          </w:p>
          <w:p w14:paraId="4DBF09DD" w14:textId="44D121AB"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Lic. Juan Gil Flores</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Director General Instituto Jalisciense de Antropología e Historia</w:t>
            </w:r>
          </w:p>
        </w:tc>
        <w:tc>
          <w:tcPr>
            <w:tcW w:w="973" w:type="dxa"/>
          </w:tcPr>
          <w:p w14:paraId="34EA2EF7"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2444</w:t>
            </w:r>
          </w:p>
        </w:tc>
      </w:tr>
      <w:tr w:rsidR="006E0269" w:rsidRPr="00F42EF7" w14:paraId="5E4D5F74" w14:textId="77777777" w:rsidTr="006C3A1C">
        <w:trPr>
          <w:tblCellSpacing w:w="20" w:type="dxa"/>
          <w:jc w:val="right"/>
        </w:trPr>
        <w:tc>
          <w:tcPr>
            <w:tcW w:w="7729" w:type="dxa"/>
          </w:tcPr>
          <w:p w14:paraId="3E23F6DC" w14:textId="77777777" w:rsidR="005B3616" w:rsidRPr="00F42EF7" w:rsidRDefault="005B3616" w:rsidP="007B03E2">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4. Comisión Estatal Indígena</w:t>
            </w:r>
          </w:p>
          <w:p w14:paraId="55ED4355" w14:textId="636BEB04"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Lic. Isaura Matilde García Hernández</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Directora General de la Comisión Estatal Indígena</w:t>
            </w:r>
          </w:p>
        </w:tc>
        <w:tc>
          <w:tcPr>
            <w:tcW w:w="973" w:type="dxa"/>
          </w:tcPr>
          <w:p w14:paraId="0A3CEC9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2445</w:t>
            </w:r>
          </w:p>
        </w:tc>
      </w:tr>
      <w:tr w:rsidR="006E0269" w:rsidRPr="00F42EF7" w14:paraId="174C8B5D" w14:textId="77777777" w:rsidTr="006C3A1C">
        <w:trPr>
          <w:tblCellSpacing w:w="20" w:type="dxa"/>
          <w:jc w:val="right"/>
        </w:trPr>
        <w:tc>
          <w:tcPr>
            <w:tcW w:w="7729" w:type="dxa"/>
          </w:tcPr>
          <w:p w14:paraId="596EFF31" w14:textId="77777777" w:rsidR="00154F9B" w:rsidRPr="00F42EF7" w:rsidRDefault="00ED20F4" w:rsidP="00ED20F4">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5. Ayuntamiento de Bolaños, Jalisco</w:t>
            </w:r>
          </w:p>
          <w:p w14:paraId="6F4ACB61" w14:textId="26DF23D9" w:rsidR="006E0269" w:rsidRPr="00F42EF7" w:rsidRDefault="006E0269" w:rsidP="00ED20F4">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 xml:space="preserve">C. </w:t>
            </w:r>
            <w:proofErr w:type="spellStart"/>
            <w:r w:rsidRPr="00F42EF7">
              <w:rPr>
                <w:rFonts w:ascii="Lucida Sans Unicode" w:eastAsia="Trebuchet MS" w:hAnsi="Lucida Sans Unicode" w:cs="Lucida Sans Unicode"/>
                <w:bCs/>
                <w:color w:val="000000" w:themeColor="text1"/>
                <w:sz w:val="18"/>
                <w:szCs w:val="18"/>
              </w:rPr>
              <w:t>Rosaria</w:t>
            </w:r>
            <w:proofErr w:type="spellEnd"/>
            <w:r w:rsidRPr="00F42EF7">
              <w:rPr>
                <w:rFonts w:ascii="Lucida Sans Unicode" w:eastAsia="Trebuchet MS" w:hAnsi="Lucida Sans Unicode" w:cs="Lucida Sans Unicode"/>
                <w:bCs/>
                <w:color w:val="000000" w:themeColor="text1"/>
                <w:sz w:val="18"/>
                <w:szCs w:val="18"/>
              </w:rPr>
              <w:t xml:space="preserve"> Robles Serio</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Directora de Asuntos Indígenas del Ayuntamiento de Bolaños, Jalisco</w:t>
            </w:r>
          </w:p>
        </w:tc>
        <w:tc>
          <w:tcPr>
            <w:tcW w:w="973" w:type="dxa"/>
          </w:tcPr>
          <w:p w14:paraId="23693CC1"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2446</w:t>
            </w:r>
          </w:p>
        </w:tc>
      </w:tr>
      <w:tr w:rsidR="006E0269" w:rsidRPr="00F42EF7" w14:paraId="5D65AE05" w14:textId="77777777" w:rsidTr="006C3A1C">
        <w:trPr>
          <w:tblCellSpacing w:w="20" w:type="dxa"/>
          <w:jc w:val="right"/>
        </w:trPr>
        <w:tc>
          <w:tcPr>
            <w:tcW w:w="7729" w:type="dxa"/>
          </w:tcPr>
          <w:p w14:paraId="6B4A6283" w14:textId="0D36D777" w:rsidR="00A0331A" w:rsidRPr="00F42EF7" w:rsidRDefault="006144E1" w:rsidP="006144E1">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w:t>
            </w:r>
            <w:r w:rsidR="00A0331A" w:rsidRPr="00F42EF7">
              <w:rPr>
                <w:rFonts w:ascii="Lucida Sans Unicode" w:eastAsia="Trebuchet MS" w:hAnsi="Lucida Sans Unicode" w:cs="Lucida Sans Unicode"/>
                <w:b/>
                <w:color w:val="000000" w:themeColor="text1"/>
                <w:sz w:val="18"/>
                <w:szCs w:val="18"/>
              </w:rPr>
              <w:t>1</w:t>
            </w:r>
            <w:r w:rsidRPr="00F42EF7">
              <w:rPr>
                <w:rFonts w:ascii="Lucida Sans Unicode" w:eastAsia="Trebuchet MS" w:hAnsi="Lucida Sans Unicode" w:cs="Lucida Sans Unicode"/>
                <w:b/>
                <w:color w:val="000000" w:themeColor="text1"/>
                <w:sz w:val="18"/>
                <w:szCs w:val="18"/>
              </w:rPr>
              <w:t xml:space="preserve"> </w:t>
            </w:r>
            <w:r w:rsidR="00A0331A" w:rsidRPr="00F42EF7">
              <w:rPr>
                <w:rFonts w:ascii="Lucida Sans Unicode" w:eastAsia="Trebuchet MS" w:hAnsi="Lucida Sans Unicode" w:cs="Lucida Sans Unicode"/>
                <w:b/>
                <w:color w:val="000000" w:themeColor="text1"/>
                <w:sz w:val="18"/>
                <w:szCs w:val="18"/>
              </w:rPr>
              <w:t>Autoridades tradicionales</w:t>
            </w:r>
          </w:p>
          <w:p w14:paraId="36932399" w14:textId="172B1828" w:rsidR="006E0269" w:rsidRPr="00F42EF7" w:rsidRDefault="006E0269" w:rsidP="006144E1">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 xml:space="preserve">C. </w:t>
            </w:r>
            <w:proofErr w:type="spellStart"/>
            <w:r w:rsidRPr="00F42EF7">
              <w:rPr>
                <w:rFonts w:ascii="Lucida Sans Unicode" w:eastAsia="Trebuchet MS" w:hAnsi="Lucida Sans Unicode" w:cs="Lucida Sans Unicode"/>
                <w:bCs/>
                <w:color w:val="000000" w:themeColor="text1"/>
                <w:sz w:val="18"/>
                <w:szCs w:val="18"/>
              </w:rPr>
              <w:t>Gutmaro</w:t>
            </w:r>
            <w:proofErr w:type="spellEnd"/>
            <w:r w:rsidRPr="00F42EF7">
              <w:rPr>
                <w:rFonts w:ascii="Lucida Sans Unicode" w:eastAsia="Trebuchet MS" w:hAnsi="Lucida Sans Unicode" w:cs="Lucida Sans Unicode"/>
                <w:bCs/>
                <w:color w:val="000000" w:themeColor="text1"/>
                <w:sz w:val="18"/>
                <w:szCs w:val="18"/>
              </w:rPr>
              <w:t xml:space="preserve"> Carrillo González</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Gobernador Tradicional de Tuxpan de Bolaños, Bolaños, Jalisco</w:t>
            </w:r>
          </w:p>
        </w:tc>
        <w:tc>
          <w:tcPr>
            <w:tcW w:w="973" w:type="dxa"/>
          </w:tcPr>
          <w:p w14:paraId="45C97A4D"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2447</w:t>
            </w:r>
          </w:p>
        </w:tc>
      </w:tr>
      <w:tr w:rsidR="006E0269" w:rsidRPr="00F42EF7" w14:paraId="7FDED84B" w14:textId="77777777" w:rsidTr="006C3A1C">
        <w:trPr>
          <w:tblCellSpacing w:w="20" w:type="dxa"/>
          <w:jc w:val="right"/>
        </w:trPr>
        <w:tc>
          <w:tcPr>
            <w:tcW w:w="7729" w:type="dxa"/>
          </w:tcPr>
          <w:p w14:paraId="6D36B759" w14:textId="59CE0EB0" w:rsidR="00B534E1" w:rsidRPr="00F42EF7" w:rsidRDefault="00B534E1" w:rsidP="00B534E1">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6.2 Autoridades tradicionales</w:t>
            </w:r>
          </w:p>
          <w:p w14:paraId="62A3B393" w14:textId="58EA2E16" w:rsidR="006E0269" w:rsidRPr="00F42EF7" w:rsidRDefault="006E0269" w:rsidP="007B03E2">
            <w:pP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Ramón González Carrillo</w:t>
            </w:r>
            <w:r w:rsidR="001F0006"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Segundo Gobernador Tradicional de Tuxpan de Bolaños, Bolaños, Jalisco</w:t>
            </w:r>
          </w:p>
        </w:tc>
        <w:tc>
          <w:tcPr>
            <w:tcW w:w="973" w:type="dxa"/>
          </w:tcPr>
          <w:p w14:paraId="3D2CEF23"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2448</w:t>
            </w:r>
          </w:p>
        </w:tc>
      </w:tr>
      <w:tr w:rsidR="006E0269" w:rsidRPr="00F42EF7" w14:paraId="70DF74C9" w14:textId="77777777" w:rsidTr="006C3A1C">
        <w:trPr>
          <w:tblCellSpacing w:w="20" w:type="dxa"/>
          <w:jc w:val="right"/>
        </w:trPr>
        <w:tc>
          <w:tcPr>
            <w:tcW w:w="7729" w:type="dxa"/>
          </w:tcPr>
          <w:p w14:paraId="7FF4CEA4" w14:textId="439A5447" w:rsidR="006275E7" w:rsidRPr="00F42EF7" w:rsidRDefault="006275E7" w:rsidP="006275E7">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6.3 Autoridades tradicionales</w:t>
            </w:r>
          </w:p>
          <w:p w14:paraId="7BFF2121" w14:textId="4ABA03A6"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Misael Cruz Haro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Presidente del Comisariado de Bienes Comunales de Tuxpan y San Sebastián Teponahuaxtlán, de los municipios de Bolaños y Mezquitic </w:t>
            </w:r>
          </w:p>
        </w:tc>
        <w:tc>
          <w:tcPr>
            <w:tcW w:w="973" w:type="dxa"/>
          </w:tcPr>
          <w:p w14:paraId="05A6F3B1"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2449</w:t>
            </w:r>
          </w:p>
        </w:tc>
      </w:tr>
      <w:tr w:rsidR="006E0269" w:rsidRPr="00F42EF7" w14:paraId="53C9379D" w14:textId="77777777" w:rsidTr="006C3A1C">
        <w:trPr>
          <w:tblCellSpacing w:w="20" w:type="dxa"/>
          <w:jc w:val="right"/>
        </w:trPr>
        <w:tc>
          <w:tcPr>
            <w:tcW w:w="7729" w:type="dxa"/>
          </w:tcPr>
          <w:p w14:paraId="1CC7535D" w14:textId="284FAA68" w:rsidR="00222DC5" w:rsidRPr="00F42EF7" w:rsidRDefault="00222DC5" w:rsidP="00222DC5">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lastRenderedPageBreak/>
              <w:t>6.4 Autoridades tradicionales</w:t>
            </w:r>
          </w:p>
          <w:p w14:paraId="0F7ED6CA" w14:textId="206F513B"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Marcelo Robles González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Presidente del Consejo de Vigilancia del Comisariado de Bienes Comunales de Tuxpan y San Sebastián Teponahuaxtlán, de los municipios de Bolaños y Mezquitic </w:t>
            </w:r>
          </w:p>
        </w:tc>
        <w:tc>
          <w:tcPr>
            <w:tcW w:w="973" w:type="dxa"/>
          </w:tcPr>
          <w:p w14:paraId="1002BAE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2450</w:t>
            </w:r>
          </w:p>
        </w:tc>
      </w:tr>
      <w:tr w:rsidR="006E0269" w:rsidRPr="00F42EF7" w14:paraId="09F8685A" w14:textId="77777777" w:rsidTr="006C3A1C">
        <w:trPr>
          <w:tblCellSpacing w:w="20" w:type="dxa"/>
          <w:jc w:val="right"/>
        </w:trPr>
        <w:tc>
          <w:tcPr>
            <w:tcW w:w="7729" w:type="dxa"/>
          </w:tcPr>
          <w:p w14:paraId="286E65CA" w14:textId="3EA196CE" w:rsidR="00222DC5" w:rsidRPr="00F42EF7" w:rsidRDefault="00222DC5" w:rsidP="00222DC5">
            <w:pP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6.5 Autoridades tradicionales</w:t>
            </w:r>
          </w:p>
          <w:p w14:paraId="0E0FB87C" w14:textId="4F80C049"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Julieta Isabel López Díaz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Presidenta de la Mesa de Concertación Agraria del Comisariado de Bienes Comunales de Tuxpan y San Sebastián Teponahuaxtlán, de los municipios de Bolaños y Mezquitic </w:t>
            </w:r>
          </w:p>
        </w:tc>
        <w:tc>
          <w:tcPr>
            <w:tcW w:w="973" w:type="dxa"/>
          </w:tcPr>
          <w:p w14:paraId="0C2531E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2451</w:t>
            </w:r>
          </w:p>
        </w:tc>
      </w:tr>
      <w:tr w:rsidR="006E0269" w:rsidRPr="00F42EF7" w14:paraId="3E4C392A" w14:textId="77777777" w:rsidTr="006C3A1C">
        <w:trPr>
          <w:tblCellSpacing w:w="20" w:type="dxa"/>
          <w:jc w:val="right"/>
        </w:trPr>
        <w:tc>
          <w:tcPr>
            <w:tcW w:w="7729" w:type="dxa"/>
          </w:tcPr>
          <w:p w14:paraId="5967FF3D" w14:textId="00E7FF57" w:rsidR="00DD509F" w:rsidRPr="00F42EF7" w:rsidRDefault="00DD509F" w:rsidP="007B03E2">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603CF3B4" w14:textId="5EF789A2"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Teresa de la Cruz de la Cruz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Comisaria de Tuxpan</w:t>
            </w:r>
          </w:p>
        </w:tc>
        <w:tc>
          <w:tcPr>
            <w:tcW w:w="973" w:type="dxa"/>
          </w:tcPr>
          <w:p w14:paraId="1D5E1B5B"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2452</w:t>
            </w:r>
          </w:p>
        </w:tc>
      </w:tr>
      <w:tr w:rsidR="006E0269" w:rsidRPr="00F42EF7" w14:paraId="5A31D5C9" w14:textId="77777777" w:rsidTr="006C3A1C">
        <w:trPr>
          <w:tblCellSpacing w:w="20" w:type="dxa"/>
          <w:jc w:val="right"/>
        </w:trPr>
        <w:tc>
          <w:tcPr>
            <w:tcW w:w="7729" w:type="dxa"/>
          </w:tcPr>
          <w:p w14:paraId="4ED84C68" w14:textId="474862C8" w:rsidR="00DD509F" w:rsidRPr="00F42EF7" w:rsidRDefault="00DD509F" w:rsidP="00DD509F">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47021467" w14:textId="301283D3"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Daniel de la Cruz de la Cruz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del Pajarito</w:t>
            </w:r>
          </w:p>
        </w:tc>
        <w:tc>
          <w:tcPr>
            <w:tcW w:w="973" w:type="dxa"/>
          </w:tcPr>
          <w:p w14:paraId="35D57D3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2453</w:t>
            </w:r>
          </w:p>
        </w:tc>
      </w:tr>
      <w:tr w:rsidR="006E0269" w:rsidRPr="00F42EF7" w14:paraId="4D82CF52" w14:textId="77777777" w:rsidTr="006C3A1C">
        <w:trPr>
          <w:tblCellSpacing w:w="20" w:type="dxa"/>
          <w:jc w:val="right"/>
        </w:trPr>
        <w:tc>
          <w:tcPr>
            <w:tcW w:w="7729" w:type="dxa"/>
          </w:tcPr>
          <w:p w14:paraId="6FE402D6" w14:textId="31C4592C" w:rsidR="00DD509F" w:rsidRPr="00F42EF7" w:rsidRDefault="00DD509F" w:rsidP="00DD509F">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66EA15A3" w14:textId="114EE0F4"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Benjamín Chino Carrillo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Vallecito</w:t>
            </w:r>
          </w:p>
        </w:tc>
        <w:tc>
          <w:tcPr>
            <w:tcW w:w="973" w:type="dxa"/>
          </w:tcPr>
          <w:p w14:paraId="3D4CFC96"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2454</w:t>
            </w:r>
          </w:p>
        </w:tc>
      </w:tr>
      <w:tr w:rsidR="006E0269" w:rsidRPr="00F42EF7" w14:paraId="185CBBF0" w14:textId="77777777" w:rsidTr="006C3A1C">
        <w:trPr>
          <w:tblCellSpacing w:w="20" w:type="dxa"/>
          <w:jc w:val="right"/>
        </w:trPr>
        <w:tc>
          <w:tcPr>
            <w:tcW w:w="7729" w:type="dxa"/>
          </w:tcPr>
          <w:p w14:paraId="0D88E81D" w14:textId="0DDB51F5" w:rsidR="00DD509F" w:rsidRPr="00F42EF7" w:rsidRDefault="00DD509F" w:rsidP="00DD509F">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0E61E73C" w14:textId="1A189D27" w:rsidR="006E0269" w:rsidRPr="00F42EF7" w:rsidRDefault="006E0269" w:rsidP="007B03E2">
            <w:pPr>
              <w:widowControl w:val="0"/>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José Carmen Romero Carrillo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Banco de Venado</w:t>
            </w:r>
          </w:p>
        </w:tc>
        <w:tc>
          <w:tcPr>
            <w:tcW w:w="973" w:type="dxa"/>
          </w:tcPr>
          <w:p w14:paraId="5CF0AE54"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2455</w:t>
            </w:r>
          </w:p>
        </w:tc>
      </w:tr>
      <w:tr w:rsidR="006E0269" w:rsidRPr="00F42EF7" w14:paraId="1532104F" w14:textId="77777777" w:rsidTr="006C3A1C">
        <w:trPr>
          <w:tblCellSpacing w:w="20" w:type="dxa"/>
          <w:jc w:val="right"/>
        </w:trPr>
        <w:tc>
          <w:tcPr>
            <w:tcW w:w="7729" w:type="dxa"/>
          </w:tcPr>
          <w:p w14:paraId="134C84F3" w14:textId="3E5BCA60"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48CECDC6" w14:textId="3D519099"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Raymundo Romero Rosalio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Barranquillas</w:t>
            </w:r>
          </w:p>
        </w:tc>
        <w:tc>
          <w:tcPr>
            <w:tcW w:w="973" w:type="dxa"/>
          </w:tcPr>
          <w:p w14:paraId="40B90643"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2456</w:t>
            </w:r>
          </w:p>
        </w:tc>
      </w:tr>
      <w:tr w:rsidR="006E0269" w:rsidRPr="00F42EF7" w14:paraId="395808EE" w14:textId="77777777" w:rsidTr="006C3A1C">
        <w:trPr>
          <w:tblCellSpacing w:w="20" w:type="dxa"/>
          <w:jc w:val="right"/>
        </w:trPr>
        <w:tc>
          <w:tcPr>
            <w:tcW w:w="7729" w:type="dxa"/>
          </w:tcPr>
          <w:p w14:paraId="2565FDCF" w14:textId="4F1BD599"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2FD1B16E" w14:textId="7D251698"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Héctor Carrillo Medina</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Cañón de Tlaxcala</w:t>
            </w:r>
          </w:p>
        </w:tc>
        <w:tc>
          <w:tcPr>
            <w:tcW w:w="973" w:type="dxa"/>
          </w:tcPr>
          <w:p w14:paraId="1A90A008"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2457</w:t>
            </w:r>
          </w:p>
        </w:tc>
      </w:tr>
      <w:tr w:rsidR="006E0269" w:rsidRPr="00F42EF7" w14:paraId="7073F4B2" w14:textId="77777777" w:rsidTr="006C3A1C">
        <w:trPr>
          <w:tblCellSpacing w:w="20" w:type="dxa"/>
          <w:jc w:val="right"/>
        </w:trPr>
        <w:tc>
          <w:tcPr>
            <w:tcW w:w="7729" w:type="dxa"/>
          </w:tcPr>
          <w:p w14:paraId="43342D8E" w14:textId="1A8814BC"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04CA926A" w14:textId="12E0BD55"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Aurelio Sánchez González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Cerritos</w:t>
            </w:r>
          </w:p>
        </w:tc>
        <w:tc>
          <w:tcPr>
            <w:tcW w:w="973" w:type="dxa"/>
          </w:tcPr>
          <w:p w14:paraId="6A5F98C0"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2458</w:t>
            </w:r>
          </w:p>
        </w:tc>
      </w:tr>
      <w:tr w:rsidR="006E0269" w:rsidRPr="00F42EF7" w14:paraId="466F8D44" w14:textId="77777777" w:rsidTr="006C3A1C">
        <w:trPr>
          <w:tblCellSpacing w:w="20" w:type="dxa"/>
          <w:jc w:val="right"/>
        </w:trPr>
        <w:tc>
          <w:tcPr>
            <w:tcW w:w="7729" w:type="dxa"/>
          </w:tcPr>
          <w:p w14:paraId="79BEC116" w14:textId="3971F9F7"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587FEB61" w14:textId="52CC1FF3"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Eduardo de la Cruz de la Cruz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Jazmines</w:t>
            </w:r>
          </w:p>
        </w:tc>
        <w:tc>
          <w:tcPr>
            <w:tcW w:w="973" w:type="dxa"/>
          </w:tcPr>
          <w:p w14:paraId="3E75C0BB"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2459</w:t>
            </w:r>
          </w:p>
        </w:tc>
      </w:tr>
      <w:tr w:rsidR="006E0269" w:rsidRPr="00F42EF7" w14:paraId="0FF1B96C" w14:textId="77777777" w:rsidTr="006C3A1C">
        <w:trPr>
          <w:tblCellSpacing w:w="20" w:type="dxa"/>
          <w:jc w:val="right"/>
        </w:trPr>
        <w:tc>
          <w:tcPr>
            <w:tcW w:w="7729" w:type="dxa"/>
          </w:tcPr>
          <w:p w14:paraId="284CFCE7" w14:textId="3EF67BDB"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34BEA863" w14:textId="7BF27E59"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Felipe Cosío Carrillo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del Tirador</w:t>
            </w:r>
          </w:p>
        </w:tc>
        <w:tc>
          <w:tcPr>
            <w:tcW w:w="973" w:type="dxa"/>
          </w:tcPr>
          <w:p w14:paraId="114E9D35"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2460</w:t>
            </w:r>
          </w:p>
        </w:tc>
      </w:tr>
      <w:tr w:rsidR="006E0269" w:rsidRPr="00F42EF7" w14:paraId="4A19E49B" w14:textId="77777777" w:rsidTr="006C3A1C">
        <w:trPr>
          <w:tblCellSpacing w:w="20" w:type="dxa"/>
          <w:jc w:val="right"/>
        </w:trPr>
        <w:tc>
          <w:tcPr>
            <w:tcW w:w="7729" w:type="dxa"/>
          </w:tcPr>
          <w:p w14:paraId="79390C3A" w14:textId="2783ADA4" w:rsidR="008B6B63" w:rsidRPr="00F42EF7" w:rsidRDefault="008B6B63" w:rsidP="008B6B63">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6D4197E2" w14:textId="20E60AB4"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Víctor González Hernández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Batallón</w:t>
            </w:r>
          </w:p>
        </w:tc>
        <w:tc>
          <w:tcPr>
            <w:tcW w:w="973" w:type="dxa"/>
          </w:tcPr>
          <w:p w14:paraId="086C9EEF"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2461</w:t>
            </w:r>
          </w:p>
        </w:tc>
      </w:tr>
      <w:tr w:rsidR="006E0269" w:rsidRPr="00F42EF7" w14:paraId="4E648D66" w14:textId="77777777" w:rsidTr="006C3A1C">
        <w:trPr>
          <w:tblCellSpacing w:w="20" w:type="dxa"/>
          <w:jc w:val="right"/>
        </w:trPr>
        <w:tc>
          <w:tcPr>
            <w:tcW w:w="7729" w:type="dxa"/>
          </w:tcPr>
          <w:p w14:paraId="5B0D7D7B" w14:textId="5F979278"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468A27B2" w14:textId="3435644C"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Faustino Carrillo González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Comisario de </w:t>
            </w:r>
            <w:proofErr w:type="spellStart"/>
            <w:r w:rsidRPr="00F42EF7">
              <w:rPr>
                <w:rFonts w:ascii="Lucida Sans Unicode" w:eastAsia="Trebuchet MS" w:hAnsi="Lucida Sans Unicode" w:cs="Lucida Sans Unicode"/>
                <w:bCs/>
                <w:color w:val="000000" w:themeColor="text1"/>
                <w:sz w:val="18"/>
                <w:szCs w:val="18"/>
              </w:rPr>
              <w:t>Jomate</w:t>
            </w:r>
            <w:proofErr w:type="spellEnd"/>
          </w:p>
        </w:tc>
        <w:tc>
          <w:tcPr>
            <w:tcW w:w="973" w:type="dxa"/>
          </w:tcPr>
          <w:p w14:paraId="3D21A285"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2462</w:t>
            </w:r>
          </w:p>
        </w:tc>
      </w:tr>
      <w:tr w:rsidR="006E0269" w:rsidRPr="00F42EF7" w14:paraId="63978752" w14:textId="77777777" w:rsidTr="006C3A1C">
        <w:trPr>
          <w:tblCellSpacing w:w="20" w:type="dxa"/>
          <w:jc w:val="right"/>
        </w:trPr>
        <w:tc>
          <w:tcPr>
            <w:tcW w:w="7729" w:type="dxa"/>
          </w:tcPr>
          <w:p w14:paraId="549F6EF6" w14:textId="5F8E2137"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7238DE37" w14:textId="7F558754"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María Guadalupe Sánchez de la Cruz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Comisaria de El Salto</w:t>
            </w:r>
          </w:p>
        </w:tc>
        <w:tc>
          <w:tcPr>
            <w:tcW w:w="973" w:type="dxa"/>
          </w:tcPr>
          <w:p w14:paraId="0AB1D726"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2463</w:t>
            </w:r>
          </w:p>
        </w:tc>
      </w:tr>
      <w:tr w:rsidR="006E0269" w:rsidRPr="00F42EF7" w14:paraId="6154E8AE" w14:textId="77777777" w:rsidTr="006C3A1C">
        <w:trPr>
          <w:tblCellSpacing w:w="20" w:type="dxa"/>
          <w:jc w:val="right"/>
        </w:trPr>
        <w:tc>
          <w:tcPr>
            <w:tcW w:w="7729" w:type="dxa"/>
          </w:tcPr>
          <w:p w14:paraId="210D6C56" w14:textId="145E3C8B"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75B87010" w14:textId="0F35ABE9"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Jesús Hernández González</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 los Sabinos</w:t>
            </w:r>
          </w:p>
        </w:tc>
        <w:tc>
          <w:tcPr>
            <w:tcW w:w="973" w:type="dxa"/>
          </w:tcPr>
          <w:p w14:paraId="3FB01651"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2464</w:t>
            </w:r>
          </w:p>
        </w:tc>
      </w:tr>
      <w:tr w:rsidR="006E0269" w:rsidRPr="00F42EF7" w14:paraId="4AB5B229" w14:textId="77777777" w:rsidTr="006C3A1C">
        <w:trPr>
          <w:tblCellSpacing w:w="20" w:type="dxa"/>
          <w:jc w:val="right"/>
        </w:trPr>
        <w:tc>
          <w:tcPr>
            <w:tcW w:w="7729" w:type="dxa"/>
          </w:tcPr>
          <w:p w14:paraId="2EFFD2A0" w14:textId="6590AF72"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384191A5" w14:textId="1910D001"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Otilio Sánchez García</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del Pino</w:t>
            </w:r>
          </w:p>
        </w:tc>
        <w:tc>
          <w:tcPr>
            <w:tcW w:w="973" w:type="dxa"/>
          </w:tcPr>
          <w:p w14:paraId="467D29B4"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2465</w:t>
            </w:r>
          </w:p>
        </w:tc>
      </w:tr>
      <w:tr w:rsidR="006E0269" w:rsidRPr="00F42EF7" w14:paraId="45A1AC34" w14:textId="77777777" w:rsidTr="006C3A1C">
        <w:trPr>
          <w:tblCellSpacing w:w="20" w:type="dxa"/>
          <w:jc w:val="right"/>
        </w:trPr>
        <w:tc>
          <w:tcPr>
            <w:tcW w:w="7729" w:type="dxa"/>
          </w:tcPr>
          <w:p w14:paraId="48C6C112" w14:textId="1027605C" w:rsidR="00AE12FB" w:rsidRPr="00F42EF7" w:rsidRDefault="00AE12FB" w:rsidP="00AE12F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55238C54" w14:textId="4F856D6E" w:rsidR="006E0269" w:rsidRPr="00F42EF7" w:rsidRDefault="00AE12FB"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w:t>
            </w:r>
            <w:r w:rsidR="006E0269" w:rsidRPr="00F42EF7">
              <w:rPr>
                <w:rFonts w:ascii="Lucida Sans Unicode" w:eastAsia="Trebuchet MS" w:hAnsi="Lucida Sans Unicode" w:cs="Lucida Sans Unicode"/>
                <w:bCs/>
                <w:color w:val="000000" w:themeColor="text1"/>
                <w:sz w:val="18"/>
                <w:szCs w:val="18"/>
              </w:rPr>
              <w:t>. Francisco Javier González Hernández</w:t>
            </w:r>
            <w:r w:rsidR="00E7566C" w:rsidRPr="00F42EF7">
              <w:rPr>
                <w:rFonts w:ascii="Lucida Sans Unicode" w:eastAsia="Trebuchet MS" w:hAnsi="Lucida Sans Unicode" w:cs="Lucida Sans Unicode"/>
                <w:bCs/>
                <w:color w:val="000000" w:themeColor="text1"/>
                <w:sz w:val="18"/>
                <w:szCs w:val="18"/>
              </w:rPr>
              <w:t xml:space="preserve">. </w:t>
            </w:r>
            <w:r w:rsidR="006E0269" w:rsidRPr="00F42EF7">
              <w:rPr>
                <w:rFonts w:ascii="Lucida Sans Unicode" w:eastAsia="Trebuchet MS" w:hAnsi="Lucida Sans Unicode" w:cs="Lucida Sans Unicode"/>
                <w:bCs/>
                <w:color w:val="000000" w:themeColor="text1"/>
                <w:sz w:val="18"/>
                <w:szCs w:val="18"/>
              </w:rPr>
              <w:t xml:space="preserve">Comisario de </w:t>
            </w:r>
            <w:proofErr w:type="spellStart"/>
            <w:r w:rsidR="006E0269" w:rsidRPr="00F42EF7">
              <w:rPr>
                <w:rFonts w:ascii="Lucida Sans Unicode" w:eastAsia="Trebuchet MS" w:hAnsi="Lucida Sans Unicode" w:cs="Lucida Sans Unicode"/>
                <w:bCs/>
                <w:color w:val="000000" w:themeColor="text1"/>
                <w:sz w:val="18"/>
                <w:szCs w:val="18"/>
              </w:rPr>
              <w:t>Huizaista</w:t>
            </w:r>
            <w:proofErr w:type="spellEnd"/>
          </w:p>
        </w:tc>
        <w:tc>
          <w:tcPr>
            <w:tcW w:w="973" w:type="dxa"/>
          </w:tcPr>
          <w:p w14:paraId="4FCB4EFA"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2466</w:t>
            </w:r>
          </w:p>
        </w:tc>
      </w:tr>
      <w:tr w:rsidR="006E0269" w:rsidRPr="00F42EF7" w14:paraId="27D4B28A" w14:textId="77777777" w:rsidTr="006C3A1C">
        <w:trPr>
          <w:tblCellSpacing w:w="20" w:type="dxa"/>
          <w:jc w:val="right"/>
        </w:trPr>
        <w:tc>
          <w:tcPr>
            <w:tcW w:w="7729" w:type="dxa"/>
          </w:tcPr>
          <w:p w14:paraId="48A09028" w14:textId="4784E13E" w:rsidR="00D1703B" w:rsidRPr="00F42EF7" w:rsidRDefault="00D1703B" w:rsidP="00D1703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lastRenderedPageBreak/>
              <w:t>6.6 Comisaría</w:t>
            </w:r>
          </w:p>
          <w:p w14:paraId="39E3B3E8" w14:textId="220A29AA"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Martín Medina Carrillo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Mesa de Tepic</w:t>
            </w:r>
          </w:p>
        </w:tc>
        <w:tc>
          <w:tcPr>
            <w:tcW w:w="973" w:type="dxa"/>
          </w:tcPr>
          <w:p w14:paraId="6F799EF9"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2467</w:t>
            </w:r>
          </w:p>
        </w:tc>
      </w:tr>
      <w:tr w:rsidR="006E0269" w:rsidRPr="00F42EF7" w14:paraId="7552CB9B" w14:textId="77777777" w:rsidTr="006C3A1C">
        <w:trPr>
          <w:tblCellSpacing w:w="20" w:type="dxa"/>
          <w:jc w:val="right"/>
        </w:trPr>
        <w:tc>
          <w:tcPr>
            <w:tcW w:w="7729" w:type="dxa"/>
          </w:tcPr>
          <w:p w14:paraId="1A551DF8" w14:textId="609F4D24" w:rsidR="00D1703B" w:rsidRPr="00F42EF7" w:rsidRDefault="00D1703B" w:rsidP="00D1703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0FEE99C1" w14:textId="7AED184D"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José González Torres</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 xml:space="preserve">Comisario de </w:t>
            </w:r>
            <w:proofErr w:type="spellStart"/>
            <w:r w:rsidRPr="00F42EF7">
              <w:rPr>
                <w:rFonts w:ascii="Lucida Sans Unicode" w:eastAsia="Trebuchet MS" w:hAnsi="Lucida Sans Unicode" w:cs="Lucida Sans Unicode"/>
                <w:bCs/>
                <w:color w:val="000000" w:themeColor="text1"/>
                <w:sz w:val="18"/>
                <w:szCs w:val="18"/>
              </w:rPr>
              <w:t>Coamostita</w:t>
            </w:r>
            <w:proofErr w:type="spellEnd"/>
          </w:p>
        </w:tc>
        <w:tc>
          <w:tcPr>
            <w:tcW w:w="973" w:type="dxa"/>
          </w:tcPr>
          <w:p w14:paraId="4F8D2860"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2468</w:t>
            </w:r>
          </w:p>
        </w:tc>
      </w:tr>
      <w:tr w:rsidR="006E0269" w:rsidRPr="00F42EF7" w14:paraId="7A2D2238" w14:textId="77777777" w:rsidTr="006C3A1C">
        <w:trPr>
          <w:tblCellSpacing w:w="20" w:type="dxa"/>
          <w:jc w:val="right"/>
        </w:trPr>
        <w:tc>
          <w:tcPr>
            <w:tcW w:w="7729" w:type="dxa"/>
          </w:tcPr>
          <w:p w14:paraId="6FAC31A6" w14:textId="4C635898" w:rsidR="00D1703B" w:rsidRPr="00F42EF7" w:rsidRDefault="00D1703B" w:rsidP="00D1703B">
            <w:pPr>
              <w:widowControl w:val="0"/>
              <w:pBdr>
                <w:top w:val="nil"/>
                <w:left w:val="nil"/>
                <w:bottom w:val="nil"/>
                <w:right w:val="nil"/>
                <w:between w:val="nil"/>
              </w:pBdr>
              <w:rPr>
                <w:rFonts w:ascii="Lucida Sans Unicode" w:eastAsia="Trebuchet MS" w:hAnsi="Lucida Sans Unicode" w:cs="Lucida Sans Unicode"/>
                <w:b/>
                <w:color w:val="000000" w:themeColor="text1"/>
                <w:sz w:val="18"/>
                <w:szCs w:val="18"/>
              </w:rPr>
            </w:pPr>
            <w:r w:rsidRPr="00F42EF7">
              <w:rPr>
                <w:rFonts w:ascii="Lucida Sans Unicode" w:eastAsia="Trebuchet MS" w:hAnsi="Lucida Sans Unicode" w:cs="Lucida Sans Unicode"/>
                <w:b/>
                <w:color w:val="000000" w:themeColor="text1"/>
                <w:sz w:val="18"/>
                <w:szCs w:val="18"/>
              </w:rPr>
              <w:t>6.6 Comisaría</w:t>
            </w:r>
          </w:p>
          <w:p w14:paraId="30C19D92" w14:textId="74CA2EFE" w:rsidR="006E0269" w:rsidRPr="00F42EF7" w:rsidRDefault="006E0269" w:rsidP="007B03E2">
            <w:pPr>
              <w:widowControl w:val="0"/>
              <w:pBdr>
                <w:top w:val="nil"/>
                <w:left w:val="nil"/>
                <w:bottom w:val="nil"/>
                <w:right w:val="nil"/>
                <w:between w:val="nil"/>
              </w:pBd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C. Otilio González Chino</w:t>
            </w:r>
            <w:r w:rsidR="00E7566C" w:rsidRPr="00F42EF7">
              <w:rPr>
                <w:rFonts w:ascii="Lucida Sans Unicode" w:eastAsia="Trebuchet MS" w:hAnsi="Lucida Sans Unicode" w:cs="Lucida Sans Unicode"/>
                <w:bCs/>
                <w:color w:val="000000" w:themeColor="text1"/>
                <w:sz w:val="18"/>
                <w:szCs w:val="18"/>
              </w:rPr>
              <w:t xml:space="preserve">. </w:t>
            </w:r>
            <w:r w:rsidRPr="00F42EF7">
              <w:rPr>
                <w:rFonts w:ascii="Lucida Sans Unicode" w:eastAsia="Trebuchet MS" w:hAnsi="Lucida Sans Unicode" w:cs="Lucida Sans Unicode"/>
                <w:bCs/>
                <w:color w:val="000000" w:themeColor="text1"/>
                <w:sz w:val="18"/>
                <w:szCs w:val="18"/>
              </w:rPr>
              <w:t>Comisario de Barranca de Tule</w:t>
            </w:r>
          </w:p>
        </w:tc>
        <w:tc>
          <w:tcPr>
            <w:tcW w:w="973" w:type="dxa"/>
          </w:tcPr>
          <w:p w14:paraId="0EC6C2D5" w14:textId="77777777" w:rsidR="006E0269" w:rsidRPr="00F42EF7" w:rsidRDefault="006E0269" w:rsidP="0042471A">
            <w:pPr>
              <w:jc w:val="center"/>
              <w:rPr>
                <w:rFonts w:ascii="Lucida Sans Unicode" w:eastAsia="Trebuchet MS" w:hAnsi="Lucida Sans Unicode" w:cs="Lucida Sans Unicode"/>
                <w:bCs/>
                <w:color w:val="000000" w:themeColor="text1"/>
                <w:sz w:val="18"/>
                <w:szCs w:val="18"/>
              </w:rPr>
            </w:pPr>
            <w:r w:rsidRPr="00F42EF7">
              <w:rPr>
                <w:rFonts w:ascii="Lucida Sans Unicode" w:eastAsia="Trebuchet MS" w:hAnsi="Lucida Sans Unicode" w:cs="Lucida Sans Unicode"/>
                <w:bCs/>
                <w:color w:val="000000" w:themeColor="text1"/>
                <w:sz w:val="18"/>
                <w:szCs w:val="18"/>
              </w:rPr>
              <w:t>2469</w:t>
            </w:r>
          </w:p>
        </w:tc>
      </w:tr>
      <w:bookmarkEnd w:id="20"/>
    </w:tbl>
    <w:p w14:paraId="3086AB11" w14:textId="77777777" w:rsidR="006E0269" w:rsidRPr="00F42EF7" w:rsidRDefault="006E0269" w:rsidP="006E0269">
      <w:pPr>
        <w:spacing w:after="0"/>
        <w:jc w:val="both"/>
        <w:rPr>
          <w:rFonts w:ascii="Lucida Sans Unicode" w:eastAsia="Trebuchet MS" w:hAnsi="Lucida Sans Unicode" w:cs="Lucida Sans Unicode"/>
          <w:bCs/>
          <w:color w:val="000000" w:themeColor="text1"/>
          <w:sz w:val="20"/>
          <w:szCs w:val="20"/>
        </w:rPr>
      </w:pPr>
    </w:p>
    <w:p w14:paraId="23FF0ECA" w14:textId="4D53D5A1" w:rsidR="00FA345A" w:rsidRPr="00F42EF7" w:rsidRDefault="00D1703B" w:rsidP="00E2213B">
      <w:pPr>
        <w:pStyle w:val="Sinespaciado"/>
        <w:tabs>
          <w:tab w:val="left" w:pos="426"/>
        </w:tabs>
        <w:spacing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Con </w:t>
      </w:r>
      <w:r w:rsidR="00FA345A" w:rsidRPr="00F42EF7">
        <w:rPr>
          <w:rFonts w:ascii="Lucida Sans Unicode" w:hAnsi="Lucida Sans Unicode" w:cs="Lucida Sans Unicode"/>
          <w:sz w:val="20"/>
          <w:szCs w:val="20"/>
        </w:rPr>
        <w:t xml:space="preserve">relación a la respuesta de las autoridades descritas en la tabla que antecede, el catorce de noviembre, </w:t>
      </w:r>
      <w:r w:rsidR="000A572C" w:rsidRPr="00F42EF7">
        <w:rPr>
          <w:rFonts w:ascii="Lucida Sans Unicode" w:hAnsi="Lucida Sans Unicode" w:cs="Lucida Sans Unicode"/>
          <w:sz w:val="20"/>
          <w:szCs w:val="20"/>
        </w:rPr>
        <w:t xml:space="preserve">y como se relató en el antecedente </w:t>
      </w:r>
      <w:r w:rsidR="00F14A2D" w:rsidRPr="00F42EF7">
        <w:rPr>
          <w:rFonts w:ascii="Lucida Sans Unicode" w:hAnsi="Lucida Sans Unicode" w:cs="Lucida Sans Unicode"/>
          <w:sz w:val="20"/>
          <w:szCs w:val="20"/>
        </w:rPr>
        <w:t>20</w:t>
      </w:r>
      <w:r w:rsidR="000A572C" w:rsidRPr="00F42EF7">
        <w:rPr>
          <w:rFonts w:ascii="Lucida Sans Unicode" w:hAnsi="Lucida Sans Unicode" w:cs="Lucida Sans Unicode"/>
          <w:sz w:val="20"/>
          <w:szCs w:val="20"/>
        </w:rPr>
        <w:t>, s</w:t>
      </w:r>
      <w:r w:rsidR="00FA345A" w:rsidRPr="00F42EF7">
        <w:rPr>
          <w:rFonts w:ascii="Lucida Sans Unicode" w:hAnsi="Lucida Sans Unicode" w:cs="Lucida Sans Unicode"/>
          <w:sz w:val="20"/>
          <w:szCs w:val="20"/>
        </w:rPr>
        <w:t xml:space="preserve">e recibió el oficio número 401.15.7-2023/0982 </w:t>
      </w:r>
      <w:r w:rsidR="001B388E" w:rsidRPr="00F42EF7">
        <w:rPr>
          <w:rFonts w:ascii="Lucida Sans Unicode" w:hAnsi="Lucida Sans Unicode" w:cs="Lucida Sans Unicode"/>
          <w:sz w:val="20"/>
          <w:szCs w:val="20"/>
        </w:rPr>
        <w:t xml:space="preserve">suscrito </w:t>
      </w:r>
      <w:r w:rsidR="00451C71" w:rsidRPr="00F42EF7">
        <w:rPr>
          <w:rFonts w:ascii="Lucida Sans Unicode" w:hAnsi="Lucida Sans Unicode" w:cs="Lucida Sans Unicode"/>
          <w:sz w:val="20"/>
          <w:szCs w:val="20"/>
        </w:rPr>
        <w:t xml:space="preserve">por </w:t>
      </w:r>
      <w:r w:rsidR="001B388E" w:rsidRPr="00F42EF7">
        <w:rPr>
          <w:rFonts w:ascii="Lucida Sans Unicode" w:hAnsi="Lucida Sans Unicode" w:cs="Lucida Sans Unicode"/>
          <w:sz w:val="20"/>
          <w:szCs w:val="20"/>
        </w:rPr>
        <w:t xml:space="preserve">el licenciado Francisco Javier Acosta García, </w:t>
      </w:r>
      <w:r w:rsidR="00FA345A" w:rsidRPr="00F42EF7">
        <w:rPr>
          <w:rFonts w:ascii="Lucida Sans Unicode" w:hAnsi="Lucida Sans Unicode" w:cs="Lucida Sans Unicode"/>
          <w:sz w:val="20"/>
          <w:szCs w:val="20"/>
        </w:rPr>
        <w:t>Jefe de Departamento</w:t>
      </w:r>
      <w:r w:rsidR="001B388E" w:rsidRPr="00F42EF7">
        <w:rPr>
          <w:rFonts w:ascii="Lucida Sans Unicode" w:hAnsi="Lucida Sans Unicode" w:cs="Lucida Sans Unicode"/>
          <w:sz w:val="20"/>
          <w:szCs w:val="20"/>
        </w:rPr>
        <w:t xml:space="preserve"> de Trámites y Servicios</w:t>
      </w:r>
      <w:r w:rsidR="00FA345A" w:rsidRPr="00F42EF7">
        <w:rPr>
          <w:rFonts w:ascii="Lucida Sans Unicode" w:hAnsi="Lucida Sans Unicode" w:cs="Lucida Sans Unicode"/>
          <w:sz w:val="20"/>
          <w:szCs w:val="20"/>
        </w:rPr>
        <w:t xml:space="preserve"> </w:t>
      </w:r>
      <w:r w:rsidR="001B388E" w:rsidRPr="00F42EF7">
        <w:rPr>
          <w:rFonts w:ascii="Lucida Sans Unicode" w:hAnsi="Lucida Sans Unicode" w:cs="Lucida Sans Unicode"/>
          <w:sz w:val="20"/>
          <w:szCs w:val="20"/>
        </w:rPr>
        <w:t>Legales del Centr</w:t>
      </w:r>
      <w:r w:rsidR="004030C6" w:rsidRPr="00F42EF7">
        <w:rPr>
          <w:rFonts w:ascii="Lucida Sans Unicode" w:hAnsi="Lucida Sans Unicode" w:cs="Lucida Sans Unicode"/>
          <w:sz w:val="20"/>
          <w:szCs w:val="20"/>
        </w:rPr>
        <w:t>o</w:t>
      </w:r>
      <w:r w:rsidR="001B388E" w:rsidRPr="00F42EF7">
        <w:rPr>
          <w:rFonts w:ascii="Lucida Sans Unicode" w:hAnsi="Lucida Sans Unicode" w:cs="Lucida Sans Unicode"/>
          <w:sz w:val="20"/>
          <w:szCs w:val="20"/>
        </w:rPr>
        <w:t xml:space="preserve"> INAH Jalisco, en respuesta al oficio 2442/2023</w:t>
      </w:r>
      <w:r w:rsidR="004030C6" w:rsidRPr="00F42EF7">
        <w:rPr>
          <w:rFonts w:ascii="Lucida Sans Unicode" w:hAnsi="Lucida Sans Unicode" w:cs="Lucida Sans Unicode"/>
          <w:sz w:val="20"/>
          <w:szCs w:val="20"/>
        </w:rPr>
        <w:t>, mediante el cual remite el diverso oficio 401.15.7-2023/CE-007</w:t>
      </w:r>
      <w:r w:rsidR="001B388E" w:rsidRPr="00F42EF7">
        <w:rPr>
          <w:rFonts w:ascii="Lucida Sans Unicode" w:hAnsi="Lucida Sans Unicode" w:cs="Lucida Sans Unicode"/>
          <w:sz w:val="20"/>
          <w:szCs w:val="20"/>
        </w:rPr>
        <w:t xml:space="preserve"> </w:t>
      </w:r>
      <w:r w:rsidR="004030C6" w:rsidRPr="00F42EF7">
        <w:rPr>
          <w:rFonts w:ascii="Lucida Sans Unicode" w:hAnsi="Lucida Sans Unicode" w:cs="Lucida Sans Unicode"/>
          <w:sz w:val="20"/>
          <w:szCs w:val="20"/>
        </w:rPr>
        <w:t>de doce de noviembre</w:t>
      </w:r>
      <w:r w:rsidR="00451C71" w:rsidRPr="00F42EF7">
        <w:rPr>
          <w:rFonts w:ascii="Lucida Sans Unicode" w:hAnsi="Lucida Sans Unicode" w:cs="Lucida Sans Unicode"/>
          <w:sz w:val="20"/>
          <w:szCs w:val="20"/>
        </w:rPr>
        <w:t>, mediante el cual informó a</w:t>
      </w:r>
      <w:r w:rsidR="00896DC3" w:rsidRPr="00F42EF7">
        <w:rPr>
          <w:rFonts w:ascii="Lucida Sans Unicode" w:hAnsi="Lucida Sans Unicode" w:cs="Lucida Sans Unicode"/>
          <w:sz w:val="20"/>
          <w:szCs w:val="20"/>
        </w:rPr>
        <w:t xml:space="preserve">l Secretario Ejecutivo de este Instituto, lo siguiente: </w:t>
      </w:r>
    </w:p>
    <w:p w14:paraId="733F2938" w14:textId="591D2C2D" w:rsidR="00896DC3" w:rsidRPr="00F42EF7" w:rsidRDefault="00896DC3" w:rsidP="00E2213B">
      <w:pPr>
        <w:pStyle w:val="Sinespaciado"/>
        <w:tabs>
          <w:tab w:val="left" w:pos="426"/>
        </w:tabs>
        <w:spacing w:line="276" w:lineRule="auto"/>
        <w:ind w:right="-516"/>
        <w:jc w:val="both"/>
        <w:rPr>
          <w:rFonts w:ascii="Lucida Sans Unicode" w:hAnsi="Lucida Sans Unicode" w:cs="Lucida Sans Unicode"/>
          <w:sz w:val="20"/>
          <w:szCs w:val="20"/>
        </w:rPr>
      </w:pPr>
    </w:p>
    <w:p w14:paraId="38E97F5A" w14:textId="78199319"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respuesta a su oficio 427/2023 Ventanilla Única, en donde se me indica proporcionar la información con que cuenta nuestra Institución sobre la Comunidad de Tuxpan de Bolaños del Municipio de Bolaños, Jalisco solicitada por el Mtro. Christian Flores Garza, </w:t>
      </w:r>
      <w:proofErr w:type="gramStart"/>
      <w:r w:rsidRPr="00F42EF7">
        <w:rPr>
          <w:rFonts w:ascii="Lucida Sans Unicode" w:hAnsi="Lucida Sans Unicode" w:cs="Lucida Sans Unicode"/>
          <w:i/>
          <w:iCs/>
          <w:sz w:val="19"/>
          <w:szCs w:val="19"/>
        </w:rPr>
        <w:t>Secretario Ejecutivo</w:t>
      </w:r>
      <w:proofErr w:type="gramEnd"/>
      <w:r w:rsidRPr="00F42EF7">
        <w:rPr>
          <w:rFonts w:ascii="Lucida Sans Unicode" w:hAnsi="Lucida Sans Unicode" w:cs="Lucida Sans Unicode"/>
          <w:i/>
          <w:iCs/>
          <w:sz w:val="19"/>
          <w:szCs w:val="19"/>
        </w:rPr>
        <w:t xml:space="preserve"> del Instituto Electoral y de Participación Ciudadana del Estado de Jalisco a través del oficio 2442/2023, con relación a los siguientes puntos:</w:t>
      </w:r>
    </w:p>
    <w:p w14:paraId="70C7612E"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2BE81879" w14:textId="633E65BA"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 Extensión Territorial, Localidades, delegaciones o comisarias que lo conforman y su porcentaje de Población Indígena; II Antecedentes Históricos de los sistemas normativos, organización Política-Administrativa, III Sistemas normativos vigentes, organización pol</w:t>
      </w:r>
      <w:r w:rsidR="009A06C1" w:rsidRPr="00F42EF7">
        <w:rPr>
          <w:rFonts w:ascii="Lucida Sans Unicode" w:hAnsi="Lucida Sans Unicode" w:cs="Lucida Sans Unicode"/>
          <w:i/>
          <w:iCs/>
          <w:sz w:val="19"/>
          <w:szCs w:val="19"/>
        </w:rPr>
        <w:t>í</w:t>
      </w:r>
      <w:r w:rsidRPr="00F42EF7">
        <w:rPr>
          <w:rFonts w:ascii="Lucida Sans Unicode" w:hAnsi="Lucida Sans Unicode" w:cs="Lucida Sans Unicode"/>
          <w:i/>
          <w:iCs/>
          <w:sz w:val="19"/>
          <w:szCs w:val="19"/>
        </w:rPr>
        <w:t>tica-administrativa y, IV Usos y costumbres de la Comunidad.</w:t>
      </w:r>
    </w:p>
    <w:p w14:paraId="01FFB00E"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911B13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Le informo que, dentro de cada una de las temáticas señaladas, la información que se proporcionará es la que se ha obtenido hasta este momento en el desarrollo del proceso de investigación vigente en campo y gabinete para el Proyecto de Investigación denominado "Registro de Sitios Sagrados y Centros Ceremoniales de la Comunidad </w:t>
      </w:r>
      <w:proofErr w:type="spellStart"/>
      <w:r w:rsidRPr="00F42EF7">
        <w:rPr>
          <w:rFonts w:ascii="Lucida Sans Unicode" w:hAnsi="Lucida Sans Unicode" w:cs="Lucida Sans Unicode"/>
          <w:i/>
          <w:iCs/>
          <w:sz w:val="19"/>
          <w:szCs w:val="19"/>
        </w:rPr>
        <w:t>Wixärika</w:t>
      </w:r>
      <w:proofErr w:type="spellEnd"/>
      <w:r w:rsidRPr="00F42EF7">
        <w:rPr>
          <w:rFonts w:ascii="Lucida Sans Unicode" w:hAnsi="Lucida Sans Unicode" w:cs="Lucida Sans Unicode"/>
          <w:i/>
          <w:iCs/>
          <w:sz w:val="19"/>
          <w:szCs w:val="19"/>
        </w:rPr>
        <w:t xml:space="preserve"> de San Sebastián Teponahuaxtlán y su Anexo Tuxpan de Bolaños" desde el año 2020 a la fecha, en coordinación con la comunidad; dicha investigación aún se encuentra en proceso y corresponde a los objetivos de la investigación.</w:t>
      </w:r>
    </w:p>
    <w:p w14:paraId="46C9A584"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0DF8B73" w14:textId="77777777" w:rsidR="00896DC3" w:rsidRPr="00F42EF7" w:rsidRDefault="00896DC3" w:rsidP="00D42012">
      <w:pPr>
        <w:pStyle w:val="Prrafodelista"/>
        <w:numPr>
          <w:ilvl w:val="0"/>
          <w:numId w:val="34"/>
        </w:numPr>
        <w:tabs>
          <w:tab w:val="left" w:pos="284"/>
        </w:tabs>
        <w:spacing w:after="0" w:line="240" w:lineRule="auto"/>
        <w:ind w:left="567" w:firstLine="0"/>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I Extensión Territorial, Localidades, delegaciones o comisarías que lo conforman y su porcentaje de Población Indígena.</w:t>
      </w:r>
    </w:p>
    <w:p w14:paraId="5AF5941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1A3F23FA"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de Kuruxi Manuwe-Tuxpan de Bolaños, forma una unidad con el Núcleo Agrario Comunal de </w:t>
      </w:r>
      <w:proofErr w:type="spellStart"/>
      <w:r w:rsidRPr="00F42EF7">
        <w:rPr>
          <w:rFonts w:ascii="Lucida Sans Unicode" w:hAnsi="Lucida Sans Unicode" w:cs="Lucida Sans Unicode"/>
          <w:i/>
          <w:iCs/>
          <w:sz w:val="19"/>
          <w:szCs w:val="19"/>
        </w:rPr>
        <w:t>Wauatia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Kuruxi Manuwe-</w:t>
      </w:r>
      <w:r w:rsidRPr="00F42EF7">
        <w:rPr>
          <w:rFonts w:ascii="Lucida Sans Unicode" w:hAnsi="Lucida Sans Unicode" w:cs="Lucida Sans Unicode"/>
          <w:i/>
          <w:iCs/>
          <w:sz w:val="19"/>
          <w:szCs w:val="19"/>
        </w:rPr>
        <w:lastRenderedPageBreak/>
        <w:t xml:space="preserve">Tuxpan de Bolaños, cuya extensión territorial es de 240-447-04 Has. Ubicadas en los municipios de Mezquitic y Bolaños del estado de Jalisco. Sus tierras fueron reconocidas a través de un procedimiento de Reconocimiento y Titulación de Bienes Comunales (RTBC) promovido por la Comunidad, procedimiento que dio inicio en agosto de 1948, misma que fue emitida por haberse determinado que los terrenos de los cuales solicitaban el reconocimiento eran los mismos que estaban en posesión de la Comunidad Indígena y que fueron reconocidos por la Corona Española mediante título virreinal en el año 1718. La Comunidad Obtuvo a través del Decreto Presidencial de fecha 15 de julio de 1953 emitido por el Presidente de la República Adolfo Ruiz Cortines, publicado en el Diario Oficial de la Federación el 19 de septiembre, tomando posesión del título el 2 de noviembre de ese año, sus límites territoriales son los siguientes: Al Norte con la comunidad de </w:t>
      </w:r>
      <w:proofErr w:type="spellStart"/>
      <w:r w:rsidRPr="00F42EF7">
        <w:rPr>
          <w:rFonts w:ascii="Lucida Sans Unicode" w:hAnsi="Lucida Sans Unicode" w:cs="Lucida Sans Unicode"/>
          <w:i/>
          <w:iCs/>
          <w:sz w:val="19"/>
          <w:szCs w:val="19"/>
        </w:rPr>
        <w:t>Tuapurie</w:t>
      </w:r>
      <w:proofErr w:type="spellEnd"/>
      <w:r w:rsidRPr="00F42EF7">
        <w:rPr>
          <w:rFonts w:ascii="Lucida Sans Unicode" w:hAnsi="Lucida Sans Unicode" w:cs="Lucida Sans Unicode"/>
          <w:i/>
          <w:iCs/>
          <w:sz w:val="19"/>
          <w:szCs w:val="19"/>
        </w:rPr>
        <w:t xml:space="preserve">-Santa Catarina </w:t>
      </w:r>
      <w:proofErr w:type="spellStart"/>
      <w:r w:rsidRPr="00F42EF7">
        <w:rPr>
          <w:rFonts w:ascii="Lucida Sans Unicode" w:hAnsi="Lucida Sans Unicode" w:cs="Lucida Sans Unicode"/>
          <w:i/>
          <w:iCs/>
          <w:sz w:val="19"/>
          <w:szCs w:val="19"/>
        </w:rPr>
        <w:t>Cuexcomtitlán</w:t>
      </w:r>
      <w:proofErr w:type="spellEnd"/>
      <w:r w:rsidRPr="00F42EF7">
        <w:rPr>
          <w:rFonts w:ascii="Lucida Sans Unicode" w:hAnsi="Lucida Sans Unicode" w:cs="Lucida Sans Unicode"/>
          <w:i/>
          <w:iCs/>
          <w:sz w:val="19"/>
          <w:szCs w:val="19"/>
        </w:rPr>
        <w:t xml:space="preserve">, Municipio de Mezquitic; al Este, con la comunidad de San Lorenzo de </w:t>
      </w:r>
      <w:proofErr w:type="spellStart"/>
      <w:r w:rsidRPr="00F42EF7">
        <w:rPr>
          <w:rFonts w:ascii="Lucida Sans Unicode" w:hAnsi="Lucida Sans Unicode" w:cs="Lucida Sans Unicode"/>
          <w:i/>
          <w:iCs/>
          <w:sz w:val="19"/>
          <w:szCs w:val="19"/>
        </w:rPr>
        <w:t>Atzqueltán</w:t>
      </w:r>
      <w:proofErr w:type="spellEnd"/>
      <w:r w:rsidRPr="00F42EF7">
        <w:rPr>
          <w:rFonts w:ascii="Lucida Sans Unicode" w:hAnsi="Lucida Sans Unicode" w:cs="Lucida Sans Unicode"/>
          <w:i/>
          <w:iCs/>
          <w:sz w:val="19"/>
          <w:szCs w:val="19"/>
        </w:rPr>
        <w:t xml:space="preserve">, Municipio de Villa Guerrero; Al Sureste, </w:t>
      </w:r>
      <w:proofErr w:type="spellStart"/>
      <w:r w:rsidRPr="00F42EF7">
        <w:rPr>
          <w:rFonts w:ascii="Lucida Sans Unicode" w:hAnsi="Lucida Sans Unicode" w:cs="Lucida Sans Unicode"/>
          <w:i/>
          <w:iCs/>
          <w:sz w:val="19"/>
          <w:szCs w:val="19"/>
        </w:rPr>
        <w:t>Chimaltitán</w:t>
      </w:r>
      <w:proofErr w:type="spellEnd"/>
      <w:r w:rsidRPr="00F42EF7">
        <w:rPr>
          <w:rFonts w:ascii="Lucida Sans Unicode" w:hAnsi="Lucida Sans Unicode" w:cs="Lucida Sans Unicode"/>
          <w:i/>
          <w:iCs/>
          <w:sz w:val="19"/>
          <w:szCs w:val="19"/>
        </w:rPr>
        <w:t xml:space="preserve"> y Real de Bolaños; Al Sur, con el Ejido Puente de Camotlán, Municipio La Yesca; Al Suroeste, con </w:t>
      </w:r>
      <w:proofErr w:type="spellStart"/>
      <w:r w:rsidRPr="00F42EF7">
        <w:rPr>
          <w:rFonts w:ascii="Lucida Sans Unicode" w:hAnsi="Lucida Sans Unicode" w:cs="Lucida Sans Unicode"/>
          <w:i/>
          <w:iCs/>
          <w:sz w:val="19"/>
          <w:szCs w:val="19"/>
        </w:rPr>
        <w:t>Huajimic</w:t>
      </w:r>
      <w:proofErr w:type="spellEnd"/>
      <w:r w:rsidRPr="00F42EF7">
        <w:rPr>
          <w:rFonts w:ascii="Lucida Sans Unicode" w:hAnsi="Lucida Sans Unicode" w:cs="Lucida Sans Unicode"/>
          <w:i/>
          <w:iCs/>
          <w:sz w:val="19"/>
          <w:szCs w:val="19"/>
        </w:rPr>
        <w:t xml:space="preserve"> Municipio de la Yesca, Nayarit; Al Noroeste, con la comunidad de </w:t>
      </w:r>
      <w:proofErr w:type="spellStart"/>
      <w:r w:rsidRPr="00F42EF7">
        <w:rPr>
          <w:rFonts w:ascii="Lucida Sans Unicode" w:hAnsi="Lucida Sans Unicode" w:cs="Lucida Sans Unicode"/>
          <w:i/>
          <w:iCs/>
          <w:sz w:val="19"/>
          <w:szCs w:val="19"/>
        </w:rPr>
        <w:t>Tatei</w:t>
      </w:r>
      <w:proofErr w:type="spellEnd"/>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Kie</w:t>
      </w:r>
      <w:proofErr w:type="spellEnd"/>
      <w:r w:rsidRPr="00F42EF7">
        <w:rPr>
          <w:rFonts w:ascii="Lucida Sans Unicode" w:hAnsi="Lucida Sans Unicode" w:cs="Lucida Sans Unicode"/>
          <w:i/>
          <w:iCs/>
          <w:sz w:val="19"/>
          <w:szCs w:val="19"/>
        </w:rPr>
        <w:t xml:space="preserve">-San Andrés </w:t>
      </w:r>
      <w:proofErr w:type="spellStart"/>
      <w:r w:rsidRPr="00F42EF7">
        <w:rPr>
          <w:rFonts w:ascii="Lucida Sans Unicode" w:hAnsi="Lucida Sans Unicode" w:cs="Lucida Sans Unicode"/>
          <w:i/>
          <w:iCs/>
          <w:sz w:val="19"/>
          <w:szCs w:val="19"/>
        </w:rPr>
        <w:t>Cohamiata</w:t>
      </w:r>
      <w:proofErr w:type="spellEnd"/>
      <w:r w:rsidRPr="00F42EF7">
        <w:rPr>
          <w:rFonts w:ascii="Lucida Sans Unicode" w:hAnsi="Lucida Sans Unicode" w:cs="Lucida Sans Unicode"/>
          <w:i/>
          <w:iCs/>
          <w:sz w:val="19"/>
          <w:szCs w:val="19"/>
        </w:rPr>
        <w:t xml:space="preserve"> Municipio de Mezquitic, y su anexo </w:t>
      </w:r>
      <w:proofErr w:type="spellStart"/>
      <w:r w:rsidRPr="00F42EF7">
        <w:rPr>
          <w:rFonts w:ascii="Lucida Sans Unicode" w:hAnsi="Lucida Sans Unicode" w:cs="Lucida Sans Unicode"/>
          <w:i/>
          <w:iCs/>
          <w:sz w:val="19"/>
          <w:szCs w:val="19"/>
        </w:rPr>
        <w:t>Xatsitsarie</w:t>
      </w:r>
      <w:proofErr w:type="spellEnd"/>
      <w:r w:rsidRPr="00F42EF7">
        <w:rPr>
          <w:rFonts w:ascii="Lucida Sans Unicode" w:hAnsi="Lucida Sans Unicode" w:cs="Lucida Sans Unicode"/>
          <w:i/>
          <w:iCs/>
          <w:sz w:val="19"/>
          <w:szCs w:val="19"/>
        </w:rPr>
        <w:t>-Guadalupe Ocotán, también en el Municipio de la Yesca.</w:t>
      </w:r>
    </w:p>
    <w:p w14:paraId="0353FDB3"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8386144"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de </w:t>
      </w:r>
      <w:proofErr w:type="spellStart"/>
      <w:r w:rsidRPr="00F42EF7">
        <w:rPr>
          <w:rFonts w:ascii="Lucida Sans Unicode" w:hAnsi="Lucida Sans Unicode" w:cs="Lucida Sans Unicode"/>
          <w:i/>
          <w:iCs/>
          <w:sz w:val="19"/>
          <w:szCs w:val="19"/>
        </w:rPr>
        <w:t>Wuautia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Tuxpan de Bolaños, está conformada por 36 Comisarías en total, correspondiendo 18 a </w:t>
      </w:r>
      <w:proofErr w:type="spellStart"/>
      <w:r w:rsidRPr="00F42EF7">
        <w:rPr>
          <w:rFonts w:ascii="Lucida Sans Unicode" w:hAnsi="Lucida Sans Unicode" w:cs="Lucida Sans Unicode"/>
          <w:i/>
          <w:iCs/>
          <w:sz w:val="19"/>
          <w:szCs w:val="19"/>
        </w:rPr>
        <w:t>Wuatia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18 a Kuruxi Manuwe-Tuxpan de Bolaños, cuya población es totalmente </w:t>
      </w:r>
      <w:proofErr w:type="spellStart"/>
      <w:r w:rsidRPr="00F42EF7">
        <w:rPr>
          <w:rFonts w:ascii="Lucida Sans Unicode" w:hAnsi="Lucida Sans Unicode" w:cs="Lucida Sans Unicode"/>
          <w:i/>
          <w:iCs/>
          <w:sz w:val="19"/>
          <w:szCs w:val="19"/>
        </w:rPr>
        <w:t>indigena</w:t>
      </w:r>
      <w:proofErr w:type="spellEnd"/>
      <w:r w:rsidRPr="00F42EF7">
        <w:rPr>
          <w:rFonts w:ascii="Lucida Sans Unicode" w:hAnsi="Lucida Sans Unicode" w:cs="Lucida Sans Unicode"/>
          <w:i/>
          <w:iCs/>
          <w:sz w:val="19"/>
          <w:szCs w:val="19"/>
        </w:rPr>
        <w:t xml:space="preserve"> perteneciente al pueblo originario Wixárika.</w:t>
      </w:r>
    </w:p>
    <w:p w14:paraId="35F8521C"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1272D5F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de 18 </w:t>
      </w:r>
      <w:proofErr w:type="spellStart"/>
      <w:r w:rsidRPr="00F42EF7">
        <w:rPr>
          <w:rFonts w:ascii="Lucida Sans Unicode" w:hAnsi="Lucida Sans Unicode" w:cs="Lucida Sans Unicode"/>
          <w:i/>
          <w:iCs/>
          <w:sz w:val="19"/>
          <w:szCs w:val="19"/>
        </w:rPr>
        <w:t>comisarias</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 xml:space="preserve"> son: </w:t>
      </w:r>
      <w:proofErr w:type="spellStart"/>
      <w:r w:rsidRPr="00F42EF7">
        <w:rPr>
          <w:rFonts w:ascii="Lucida Sans Unicode" w:hAnsi="Lucida Sans Unicode" w:cs="Lucida Sans Unicode"/>
          <w:i/>
          <w:iCs/>
          <w:sz w:val="19"/>
          <w:szCs w:val="19"/>
        </w:rPr>
        <w:t>Kuruxi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Manuwe</w:t>
      </w:r>
      <w:proofErr w:type="spellEnd"/>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Tutsipa</w:t>
      </w:r>
      <w:proofErr w:type="spellEnd"/>
      <w:r w:rsidRPr="00F42EF7">
        <w:rPr>
          <w:rFonts w:ascii="Lucida Sans Unicode" w:hAnsi="Lucida Sans Unicode" w:cs="Lucida Sans Unicode"/>
          <w:i/>
          <w:iCs/>
          <w:sz w:val="19"/>
          <w:szCs w:val="19"/>
        </w:rPr>
        <w:t xml:space="preserve">/Tuxpan de Bolaños, sede del Gobierno Tradicional; </w:t>
      </w:r>
      <w:proofErr w:type="spellStart"/>
      <w:r w:rsidRPr="00F42EF7">
        <w:rPr>
          <w:rFonts w:ascii="Lucida Sans Unicode" w:hAnsi="Lucida Sans Unicode" w:cs="Lucida Sans Unicode"/>
          <w:i/>
          <w:iCs/>
          <w:sz w:val="19"/>
          <w:szCs w:val="19"/>
        </w:rPr>
        <w:t>Taukie</w:t>
      </w:r>
      <w:proofErr w:type="spellEnd"/>
      <w:r w:rsidRPr="00F42EF7">
        <w:rPr>
          <w:rFonts w:ascii="Lucida Sans Unicode" w:hAnsi="Lucida Sans Unicode" w:cs="Lucida Sans Unicode"/>
          <w:i/>
          <w:iCs/>
          <w:sz w:val="19"/>
          <w:szCs w:val="19"/>
        </w:rPr>
        <w:t>/El Batallón, '</w:t>
      </w:r>
      <w:proofErr w:type="spellStart"/>
      <w:r w:rsidRPr="00F42EF7">
        <w:rPr>
          <w:rFonts w:ascii="Lucida Sans Unicode" w:hAnsi="Lucida Sans Unicode" w:cs="Lucida Sans Unicode"/>
          <w:i/>
          <w:iCs/>
          <w:sz w:val="19"/>
          <w:szCs w:val="19"/>
        </w:rPr>
        <w:t>Aikutsita</w:t>
      </w:r>
      <w:proofErr w:type="spellEnd"/>
      <w:r w:rsidRPr="00F42EF7">
        <w:rPr>
          <w:rFonts w:ascii="Lucida Sans Unicode" w:hAnsi="Lucida Sans Unicode" w:cs="Lucida Sans Unicode"/>
          <w:i/>
          <w:iCs/>
          <w:sz w:val="19"/>
          <w:szCs w:val="19"/>
        </w:rPr>
        <w:t xml:space="preserve">/El </w:t>
      </w:r>
      <w:proofErr w:type="spellStart"/>
      <w:r w:rsidRPr="00F42EF7">
        <w:rPr>
          <w:rFonts w:ascii="Lucida Sans Unicode" w:hAnsi="Lucida Sans Unicode" w:cs="Lucida Sans Unicode"/>
          <w:i/>
          <w:iCs/>
          <w:sz w:val="19"/>
          <w:szCs w:val="19"/>
        </w:rPr>
        <w:t>Jomate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Yaukametia</w:t>
      </w:r>
      <w:proofErr w:type="spellEnd"/>
      <w:r w:rsidRPr="00F42EF7">
        <w:rPr>
          <w:rFonts w:ascii="Lucida Sans Unicode" w:hAnsi="Lucida Sans Unicode" w:cs="Lucida Sans Unicode"/>
          <w:i/>
          <w:iCs/>
          <w:sz w:val="19"/>
          <w:szCs w:val="19"/>
        </w:rPr>
        <w:t xml:space="preserve">/Mesa del Pino, </w:t>
      </w:r>
      <w:proofErr w:type="spellStart"/>
      <w:r w:rsidRPr="00F42EF7">
        <w:rPr>
          <w:rFonts w:ascii="Lucida Sans Unicode" w:hAnsi="Lucida Sans Unicode" w:cs="Lucida Sans Unicode"/>
          <w:i/>
          <w:iCs/>
          <w:sz w:val="19"/>
          <w:szCs w:val="19"/>
        </w:rPr>
        <w:t>Kueripaá</w:t>
      </w:r>
      <w:proofErr w:type="spellEnd"/>
      <w:r w:rsidRPr="00F42EF7">
        <w:rPr>
          <w:rFonts w:ascii="Lucida Sans Unicode" w:hAnsi="Lucida Sans Unicode" w:cs="Lucida Sans Unicode"/>
          <w:i/>
          <w:iCs/>
          <w:sz w:val="19"/>
          <w:szCs w:val="19"/>
        </w:rPr>
        <w:t xml:space="preserve">/Mesa de los Sabinos, Maye Taruya/Jazmines, </w:t>
      </w:r>
      <w:proofErr w:type="spellStart"/>
      <w:r w:rsidRPr="00F42EF7">
        <w:rPr>
          <w:rFonts w:ascii="Lucida Sans Unicode" w:hAnsi="Lucida Sans Unicode" w:cs="Lucida Sans Unicode"/>
          <w:i/>
          <w:iCs/>
          <w:sz w:val="19"/>
          <w:szCs w:val="19"/>
        </w:rPr>
        <w:t>Xiuyakia</w:t>
      </w:r>
      <w:proofErr w:type="spellEnd"/>
      <w:r w:rsidRPr="00F42EF7">
        <w:rPr>
          <w:rFonts w:ascii="Lucida Sans Unicode" w:hAnsi="Lucida Sans Unicode" w:cs="Lucida Sans Unicode"/>
          <w:i/>
          <w:iCs/>
          <w:sz w:val="19"/>
          <w:szCs w:val="19"/>
        </w:rPr>
        <w:t xml:space="preserve">-Mesa del Tirador, </w:t>
      </w:r>
      <w:proofErr w:type="spellStart"/>
      <w:r w:rsidRPr="00F42EF7">
        <w:rPr>
          <w:rFonts w:ascii="Lucida Sans Unicode" w:hAnsi="Lucida Sans Unicode" w:cs="Lucida Sans Unicode"/>
          <w:i/>
          <w:iCs/>
          <w:sz w:val="19"/>
          <w:szCs w:val="19"/>
        </w:rPr>
        <w:t>Yusi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Mayewe</w:t>
      </w:r>
      <w:proofErr w:type="spellEnd"/>
      <w:r w:rsidRPr="00F42EF7">
        <w:rPr>
          <w:rFonts w:ascii="Lucida Sans Unicode" w:hAnsi="Lucida Sans Unicode" w:cs="Lucida Sans Unicode"/>
          <w:i/>
          <w:iCs/>
          <w:sz w:val="19"/>
          <w:szCs w:val="19"/>
        </w:rPr>
        <w:t xml:space="preserve">/Cañón de Tlaxcala, </w:t>
      </w:r>
      <w:proofErr w:type="spellStart"/>
      <w:r w:rsidRPr="00F42EF7">
        <w:rPr>
          <w:rFonts w:ascii="Lucida Sans Unicode" w:hAnsi="Lucida Sans Unicode" w:cs="Lucida Sans Unicode"/>
          <w:i/>
          <w:iCs/>
          <w:sz w:val="19"/>
          <w:szCs w:val="19"/>
        </w:rPr>
        <w:t>Hukupaá</w:t>
      </w:r>
      <w:proofErr w:type="spellEnd"/>
      <w:r w:rsidRPr="00F42EF7">
        <w:rPr>
          <w:rFonts w:ascii="Lucida Sans Unicode" w:hAnsi="Lucida Sans Unicode" w:cs="Lucida Sans Unicode"/>
          <w:i/>
          <w:iCs/>
          <w:sz w:val="19"/>
          <w:szCs w:val="19"/>
        </w:rPr>
        <w:t xml:space="preserve">/Barranquilla, </w:t>
      </w:r>
      <w:proofErr w:type="spellStart"/>
      <w:r w:rsidRPr="00F42EF7">
        <w:rPr>
          <w:rFonts w:ascii="Lucida Sans Unicode" w:hAnsi="Lucida Sans Unicode" w:cs="Lucida Sans Unicode"/>
          <w:i/>
          <w:iCs/>
          <w:sz w:val="19"/>
          <w:szCs w:val="19"/>
        </w:rPr>
        <w:t>Tsikatia</w:t>
      </w:r>
      <w:proofErr w:type="spellEnd"/>
      <w:r w:rsidRPr="00F42EF7">
        <w:rPr>
          <w:rFonts w:ascii="Lucida Sans Unicode" w:hAnsi="Lucida Sans Unicode" w:cs="Lucida Sans Unicode"/>
          <w:i/>
          <w:iCs/>
          <w:sz w:val="19"/>
          <w:szCs w:val="19"/>
        </w:rPr>
        <w:t xml:space="preserve">/Los Cerritos, </w:t>
      </w:r>
      <w:proofErr w:type="spellStart"/>
      <w:r w:rsidRPr="00F42EF7">
        <w:rPr>
          <w:rFonts w:ascii="Lucida Sans Unicode" w:hAnsi="Lucida Sans Unicode" w:cs="Lucida Sans Unicode"/>
          <w:i/>
          <w:iCs/>
          <w:sz w:val="19"/>
          <w:szCs w:val="19"/>
        </w:rPr>
        <w:t>Witsixata</w:t>
      </w:r>
      <w:proofErr w:type="spellEnd"/>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Huisaista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Natitsipa</w:t>
      </w:r>
      <w:proofErr w:type="spellEnd"/>
      <w:r w:rsidRPr="00F42EF7">
        <w:rPr>
          <w:rFonts w:ascii="Lucida Sans Unicode" w:hAnsi="Lucida Sans Unicode" w:cs="Lucida Sans Unicode"/>
          <w:i/>
          <w:iCs/>
          <w:sz w:val="19"/>
          <w:szCs w:val="19"/>
        </w:rPr>
        <w:t xml:space="preserve">/Banco del Venado, </w:t>
      </w:r>
      <w:proofErr w:type="spellStart"/>
      <w:r w:rsidRPr="00F42EF7">
        <w:rPr>
          <w:rFonts w:ascii="Lucida Sans Unicode" w:hAnsi="Lucida Sans Unicode" w:cs="Lucida Sans Unicode"/>
          <w:i/>
          <w:iCs/>
          <w:sz w:val="19"/>
          <w:szCs w:val="19"/>
        </w:rPr>
        <w:t>Aarawayu</w:t>
      </w:r>
      <w:proofErr w:type="spellEnd"/>
      <w:r w:rsidRPr="00F42EF7">
        <w:rPr>
          <w:rFonts w:ascii="Lucida Sans Unicode" w:hAnsi="Lucida Sans Unicode" w:cs="Lucida Sans Unicode"/>
          <w:i/>
          <w:iCs/>
          <w:sz w:val="19"/>
          <w:szCs w:val="19"/>
        </w:rPr>
        <w:t xml:space="preserve">/El Vallecito, </w:t>
      </w:r>
      <w:proofErr w:type="spellStart"/>
      <w:r w:rsidRPr="00F42EF7">
        <w:rPr>
          <w:rFonts w:ascii="Lucida Sans Unicode" w:hAnsi="Lucida Sans Unicode" w:cs="Lucida Sans Unicode"/>
          <w:i/>
          <w:iCs/>
          <w:sz w:val="19"/>
          <w:szCs w:val="19"/>
        </w:rPr>
        <w:t>Wikxitpa</w:t>
      </w:r>
      <w:proofErr w:type="spellEnd"/>
      <w:r w:rsidRPr="00F42EF7">
        <w:rPr>
          <w:rFonts w:ascii="Lucida Sans Unicode" w:hAnsi="Lucida Sans Unicode" w:cs="Lucida Sans Unicode"/>
          <w:i/>
          <w:iCs/>
          <w:sz w:val="19"/>
          <w:szCs w:val="19"/>
        </w:rPr>
        <w:t xml:space="preserve">/Mesa de Pajaritos, </w:t>
      </w:r>
      <w:proofErr w:type="spellStart"/>
      <w:r w:rsidRPr="00F42EF7">
        <w:rPr>
          <w:rFonts w:ascii="Lucida Sans Unicode" w:hAnsi="Lucida Sans Unicode" w:cs="Lucida Sans Unicode"/>
          <w:i/>
          <w:iCs/>
          <w:sz w:val="19"/>
          <w:szCs w:val="19"/>
        </w:rPr>
        <w:t>Aukweritaá</w:t>
      </w:r>
      <w:proofErr w:type="spellEnd"/>
      <w:r w:rsidRPr="00F42EF7">
        <w:rPr>
          <w:rFonts w:ascii="Lucida Sans Unicode" w:hAnsi="Lucida Sans Unicode" w:cs="Lucida Sans Unicode"/>
          <w:i/>
          <w:iCs/>
          <w:sz w:val="19"/>
          <w:szCs w:val="19"/>
        </w:rPr>
        <w:t xml:space="preserve">/Mesa de Tepic, </w:t>
      </w:r>
      <w:proofErr w:type="spellStart"/>
      <w:r w:rsidRPr="00F42EF7">
        <w:rPr>
          <w:rFonts w:ascii="Lucida Sans Unicode" w:hAnsi="Lucida Sans Unicode" w:cs="Lucida Sans Unicode"/>
          <w:i/>
          <w:iCs/>
          <w:sz w:val="19"/>
          <w:szCs w:val="19"/>
        </w:rPr>
        <w:t>Teuûnita</w:t>
      </w:r>
      <w:proofErr w:type="spellEnd"/>
      <w:r w:rsidRPr="00F42EF7">
        <w:rPr>
          <w:rFonts w:ascii="Lucida Sans Unicode" w:hAnsi="Lucida Sans Unicode" w:cs="Lucida Sans Unicode"/>
          <w:i/>
          <w:iCs/>
          <w:sz w:val="19"/>
          <w:szCs w:val="19"/>
        </w:rPr>
        <w:t xml:space="preserve">/Barranca del Tule, </w:t>
      </w:r>
      <w:proofErr w:type="spellStart"/>
      <w:r w:rsidRPr="00F42EF7">
        <w:rPr>
          <w:rFonts w:ascii="Lucida Sans Unicode" w:hAnsi="Lucida Sans Unicode" w:cs="Lucida Sans Unicode"/>
          <w:i/>
          <w:iCs/>
          <w:sz w:val="19"/>
          <w:szCs w:val="19"/>
        </w:rPr>
        <w:t>Muxurita</w:t>
      </w:r>
      <w:proofErr w:type="spellEnd"/>
      <w:r w:rsidRPr="00F42EF7">
        <w:rPr>
          <w:rFonts w:ascii="Lucida Sans Unicode" w:hAnsi="Lucida Sans Unicode" w:cs="Lucida Sans Unicode"/>
          <w:i/>
          <w:iCs/>
          <w:sz w:val="19"/>
          <w:szCs w:val="19"/>
        </w:rPr>
        <w:t>/</w:t>
      </w:r>
      <w:proofErr w:type="spellStart"/>
      <w:r w:rsidRPr="00F42EF7">
        <w:rPr>
          <w:rFonts w:ascii="Lucida Sans Unicode" w:hAnsi="Lucida Sans Unicode" w:cs="Lucida Sans Unicode"/>
          <w:i/>
          <w:iCs/>
          <w:sz w:val="19"/>
          <w:szCs w:val="19"/>
        </w:rPr>
        <w:t>Huamostita</w:t>
      </w:r>
      <w:proofErr w:type="spellEnd"/>
      <w:r w:rsidRPr="00F42EF7">
        <w:rPr>
          <w:rFonts w:ascii="Lucida Sans Unicode" w:hAnsi="Lucida Sans Unicode" w:cs="Lucida Sans Unicode"/>
          <w:i/>
          <w:iCs/>
          <w:sz w:val="19"/>
          <w:szCs w:val="19"/>
        </w:rPr>
        <w:t xml:space="preserve">, y </w:t>
      </w:r>
      <w:proofErr w:type="spellStart"/>
      <w:r w:rsidRPr="00F42EF7">
        <w:rPr>
          <w:rFonts w:ascii="Lucida Sans Unicode" w:hAnsi="Lucida Sans Unicode" w:cs="Lucida Sans Unicode"/>
          <w:i/>
          <w:iCs/>
          <w:sz w:val="19"/>
          <w:szCs w:val="19"/>
        </w:rPr>
        <w:t>Kakamakuté</w:t>
      </w:r>
      <w:proofErr w:type="spellEnd"/>
      <w:r w:rsidRPr="00F42EF7">
        <w:rPr>
          <w:rFonts w:ascii="Lucida Sans Unicode" w:hAnsi="Lucida Sans Unicode" w:cs="Lucida Sans Unicode"/>
          <w:i/>
          <w:iCs/>
          <w:sz w:val="19"/>
          <w:szCs w:val="19"/>
        </w:rPr>
        <w:t xml:space="preserve">/El Salto. </w:t>
      </w:r>
    </w:p>
    <w:p w14:paraId="5A8622E4"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66F56256"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II Antecedentes históricos de los sistemas normativos, organización Política-administrativa.</w:t>
      </w:r>
    </w:p>
    <w:p w14:paraId="6ECA7174"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p>
    <w:p w14:paraId="676F64C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antecedentes históricos de los sistemas normativos y su organización política-administrativa los encontramos en diversas fuentes escritas que van desde las descripciones realizadas por funcionarios, cronistas y misioneros durante la etapa virreinal, y de los estudios realizados por investigadores y viajeros europeos desde finales del siglo XIX y durante las primeras décadas del siglo XX; pero el antecedente vivo es la organización actual, misma que es muy compleja ya que en ella se distinguen tres </w:t>
      </w:r>
      <w:r w:rsidRPr="00F42EF7">
        <w:rPr>
          <w:rFonts w:ascii="Lucida Sans Unicode" w:hAnsi="Lucida Sans Unicode" w:cs="Lucida Sans Unicode"/>
          <w:i/>
          <w:iCs/>
          <w:sz w:val="19"/>
          <w:szCs w:val="19"/>
        </w:rPr>
        <w:lastRenderedPageBreak/>
        <w:t>componentes que nos revelan la antigüedad, continuidad permanencia de las instituciones de gobierno y nos permiten diferenciar entre las reminiscencias de un pasado prehispánico, las de un pasado virreinal y la de la actualidad, la organización comunal a partir del establecimiento del Comisariado de Bienes Comunales fundamentada en Ley Agraria.</w:t>
      </w:r>
    </w:p>
    <w:p w14:paraId="377A070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5F6C5E20"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Componente de origen Consejo de Ancianos. Prehispánico: </w:t>
      </w:r>
      <w:proofErr w:type="spellStart"/>
      <w:r w:rsidRPr="00F42EF7">
        <w:rPr>
          <w:rFonts w:ascii="Lucida Sans Unicode" w:hAnsi="Lucida Sans Unicode" w:cs="Lucida Sans Unicode"/>
          <w:b/>
          <w:bCs/>
          <w:i/>
          <w:iCs/>
          <w:sz w:val="19"/>
          <w:szCs w:val="19"/>
        </w:rPr>
        <w:t>Kawiterutsixi</w:t>
      </w:r>
      <w:proofErr w:type="spellEnd"/>
      <w:r w:rsidRPr="00F42EF7">
        <w:rPr>
          <w:rFonts w:ascii="Lucida Sans Unicode" w:hAnsi="Lucida Sans Unicode" w:cs="Lucida Sans Unicode"/>
          <w:b/>
          <w:bCs/>
          <w:i/>
          <w:iCs/>
          <w:sz w:val="19"/>
          <w:szCs w:val="19"/>
        </w:rPr>
        <w:t>:</w:t>
      </w:r>
    </w:p>
    <w:p w14:paraId="5B63CF8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1F1C9EEC"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Este componente nos muestra la permanencia y continuidad en las prácticas de la comunidad y su estructura organizativa desde tiempos anteriores al contacto hispano, misma que contienen una profunda carga simbólica y religiosa, sustentada en los usos y costumbres de su calendario basado en el ciclo agrícola y establecido por los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-antepasados deificados- que señalan las obligaciones que los miembros de la comunidad tienen que cumplir a fin de mantener el equilibrio, la armonía y el sustento de la comunidad, así como los castigos y sanciones a quienes no cumplan con ellas.</w:t>
      </w:r>
    </w:p>
    <w:p w14:paraId="28097E68"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0F4317E1"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Estatus que poseen dentro de la comunidad es el más alto, ya que además de sus conocimientos culturales adquiridos por la tradición oral, son reconocidos por el hecho de haber cumplido con todos los cargos que en el trayecto de su vida les han mandatado los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(Antepasados Deificados)</w:t>
      </w:r>
    </w:p>
    <w:p w14:paraId="1BF7B9C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099ED32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Corresponde a los </w:t>
      </w:r>
      <w:proofErr w:type="spellStart"/>
      <w:r w:rsidRPr="00F42EF7">
        <w:rPr>
          <w:rFonts w:ascii="Lucida Sans Unicode" w:hAnsi="Lucida Sans Unicode" w:cs="Lucida Sans Unicode"/>
          <w:i/>
          <w:iCs/>
          <w:sz w:val="19"/>
          <w:szCs w:val="19"/>
        </w:rPr>
        <w:t>Kawiterutsxi</w:t>
      </w:r>
      <w:proofErr w:type="spellEnd"/>
      <w:r w:rsidRPr="00F42EF7">
        <w:rPr>
          <w:rFonts w:ascii="Lucida Sans Unicode" w:hAnsi="Lucida Sans Unicode" w:cs="Lucida Sans Unicode"/>
          <w:i/>
          <w:iCs/>
          <w:sz w:val="19"/>
          <w:szCs w:val="19"/>
        </w:rPr>
        <w:t xml:space="preserve">, realizar las propuestas de quienes habrán de formar parte del Gobierno Tradicional de manera anual y de la mesa directiva del Comisariado de Bienes Comunales cada tres años, así como a los cargos religiosos tanto del </w:t>
      </w:r>
      <w:proofErr w:type="spellStart"/>
      <w:r w:rsidRPr="00F42EF7">
        <w:rPr>
          <w:rFonts w:ascii="Lucida Sans Unicode" w:hAnsi="Lucida Sans Unicode" w:cs="Lucida Sans Unicode"/>
          <w:i/>
          <w:iCs/>
          <w:sz w:val="19"/>
          <w:szCs w:val="19"/>
        </w:rPr>
        <w:t>Teyupanie</w:t>
      </w:r>
      <w:proofErr w:type="spellEnd"/>
      <w:r w:rsidRPr="00F42EF7">
        <w:rPr>
          <w:rFonts w:ascii="Lucida Sans Unicode" w:hAnsi="Lucida Sans Unicode" w:cs="Lucida Sans Unicode"/>
          <w:i/>
          <w:iCs/>
          <w:sz w:val="19"/>
          <w:szCs w:val="19"/>
        </w:rPr>
        <w:t xml:space="preserve"> (Capilla), como de los </w:t>
      </w:r>
      <w:proofErr w:type="spellStart"/>
      <w:r w:rsidRPr="00F42EF7">
        <w:rPr>
          <w:rFonts w:ascii="Lucida Sans Unicode" w:hAnsi="Lucida Sans Unicode" w:cs="Lucida Sans Unicode"/>
          <w:i/>
          <w:iCs/>
          <w:sz w:val="19"/>
          <w:szCs w:val="19"/>
        </w:rPr>
        <w:t>Tukipa</w:t>
      </w:r>
      <w:proofErr w:type="spellEnd"/>
      <w:r w:rsidRPr="00F42EF7">
        <w:rPr>
          <w:rFonts w:ascii="Lucida Sans Unicode" w:hAnsi="Lucida Sans Unicode" w:cs="Lucida Sans Unicode"/>
          <w:i/>
          <w:iCs/>
          <w:sz w:val="19"/>
          <w:szCs w:val="19"/>
        </w:rPr>
        <w:t xml:space="preserve"> (Centros Ceremoniales) en el contexto de una Ceremonia al finalizar el tiempo de lluvia, donde a través de los sueños, los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les comunican las propuestas, mismas que son presentadas ante la Asamblea Comunal.</w:t>
      </w:r>
    </w:p>
    <w:p w14:paraId="2D161F3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4B81104"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Componente virreinal:</w:t>
      </w:r>
    </w:p>
    <w:p w14:paraId="64719B58"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75617773"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denominado Gobierno tradicional contiene elementos de un pasado virreinal procedente de la organización llamada "República de Indios" como huella del fallido sometimiento tanto por la vía de las armas como de la conquista espiritual, con una jerarquía establecida </w:t>
      </w:r>
      <w:proofErr w:type="gramStart"/>
      <w:r w:rsidRPr="00F42EF7">
        <w:rPr>
          <w:rFonts w:ascii="Lucida Sans Unicode" w:hAnsi="Lucida Sans Unicode" w:cs="Lucida Sans Unicode"/>
          <w:i/>
          <w:iCs/>
          <w:sz w:val="19"/>
          <w:szCs w:val="19"/>
        </w:rPr>
        <w:t>de acuerdo a</w:t>
      </w:r>
      <w:proofErr w:type="gramEnd"/>
      <w:r w:rsidRPr="00F42EF7">
        <w:rPr>
          <w:rFonts w:ascii="Lucida Sans Unicode" w:hAnsi="Lucida Sans Unicode" w:cs="Lucida Sans Unicode"/>
          <w:i/>
          <w:iCs/>
          <w:sz w:val="19"/>
          <w:szCs w:val="19"/>
        </w:rPr>
        <w:t xml:space="preserve"> las funciones que desarrolla cada uno de los miembros. Algunos de los nombres de los cargos derivan también de la estructura indígena prehispánica de los pueblos originarios del centro de México.</w:t>
      </w:r>
    </w:p>
    <w:p w14:paraId="373079FA"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59C447C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Estructura de los gobiernos tradicionales es la siguiente:</w:t>
      </w:r>
    </w:p>
    <w:p w14:paraId="5A01B27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0E279882" w14:textId="2CEB02ED"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I</w:t>
      </w:r>
      <w:r w:rsidR="00C36508" w:rsidRPr="00F42EF7">
        <w:rPr>
          <w:rFonts w:ascii="Lucida Sans Unicode" w:hAnsi="Lucida Sans Unicode" w:cs="Lucida Sans Unicode"/>
          <w:i/>
          <w:iCs/>
          <w:sz w:val="19"/>
          <w:szCs w:val="19"/>
        </w:rPr>
        <w:t>.</w:t>
      </w:r>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Gobernador Tradicional.</w:t>
      </w:r>
    </w:p>
    <w:p w14:paraId="7CCFBB0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II.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utiawekame</w:t>
      </w:r>
      <w:proofErr w:type="spellEnd"/>
      <w:r w:rsidRPr="00F42EF7">
        <w:rPr>
          <w:rFonts w:ascii="Lucida Sans Unicode" w:hAnsi="Lucida Sans Unicode" w:cs="Lucida Sans Unicode"/>
          <w:i/>
          <w:iCs/>
          <w:sz w:val="19"/>
          <w:szCs w:val="19"/>
        </w:rPr>
        <w:t>- Gobernador Tradicional Suplente.</w:t>
      </w:r>
    </w:p>
    <w:p w14:paraId="3BA92A3A"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III. </w:t>
      </w:r>
      <w:proofErr w:type="spellStart"/>
      <w:r w:rsidRPr="00F42EF7">
        <w:rPr>
          <w:rFonts w:ascii="Lucida Sans Unicode" w:hAnsi="Lucida Sans Unicode" w:cs="Lucida Sans Unicode"/>
          <w:i/>
          <w:iCs/>
          <w:sz w:val="19"/>
          <w:szCs w:val="19"/>
        </w:rPr>
        <w:t>Harika'ariti</w:t>
      </w:r>
      <w:proofErr w:type="spellEnd"/>
      <w:r w:rsidRPr="00F42EF7">
        <w:rPr>
          <w:rFonts w:ascii="Lucida Sans Unicode" w:hAnsi="Lucida Sans Unicode" w:cs="Lucida Sans Unicode"/>
          <w:i/>
          <w:iCs/>
          <w:sz w:val="19"/>
          <w:szCs w:val="19"/>
        </w:rPr>
        <w:t>- Juez Tradicional.</w:t>
      </w:r>
    </w:p>
    <w:p w14:paraId="32B821D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IV. </w:t>
      </w:r>
      <w:proofErr w:type="spellStart"/>
      <w:r w:rsidRPr="00F42EF7">
        <w:rPr>
          <w:rFonts w:ascii="Lucida Sans Unicode" w:hAnsi="Lucida Sans Unicode" w:cs="Lucida Sans Unicode"/>
          <w:i/>
          <w:iCs/>
          <w:sz w:val="19"/>
          <w:szCs w:val="19"/>
        </w:rPr>
        <w:t>Pixikari</w:t>
      </w:r>
      <w:proofErr w:type="spellEnd"/>
      <w:r w:rsidRPr="00F42EF7">
        <w:rPr>
          <w:rFonts w:ascii="Lucida Sans Unicode" w:hAnsi="Lucida Sans Unicode" w:cs="Lucida Sans Unicode"/>
          <w:i/>
          <w:iCs/>
          <w:sz w:val="19"/>
          <w:szCs w:val="19"/>
        </w:rPr>
        <w:t>- Capitán Tradicional.</w:t>
      </w:r>
    </w:p>
    <w:p w14:paraId="7E7AB30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V. </w:t>
      </w:r>
      <w:proofErr w:type="spellStart"/>
      <w:r w:rsidRPr="00F42EF7">
        <w:rPr>
          <w:rFonts w:ascii="Lucida Sans Unicode" w:hAnsi="Lucida Sans Unicode" w:cs="Lucida Sans Unicode"/>
          <w:i/>
          <w:iCs/>
          <w:sz w:val="19"/>
          <w:szCs w:val="19"/>
        </w:rPr>
        <w:t>Haruwatsini</w:t>
      </w:r>
      <w:proofErr w:type="spellEnd"/>
      <w:r w:rsidRPr="00F42EF7">
        <w:rPr>
          <w:rFonts w:ascii="Lucida Sans Unicode" w:hAnsi="Lucida Sans Unicode" w:cs="Lucida Sans Unicode"/>
          <w:i/>
          <w:iCs/>
          <w:sz w:val="19"/>
          <w:szCs w:val="19"/>
        </w:rPr>
        <w:t>-</w:t>
      </w:r>
      <w:proofErr w:type="gramStart"/>
      <w:r w:rsidRPr="00F42EF7">
        <w:rPr>
          <w:rFonts w:ascii="Lucida Sans Unicode" w:hAnsi="Lucida Sans Unicode" w:cs="Lucida Sans Unicode"/>
          <w:i/>
          <w:iCs/>
          <w:sz w:val="19"/>
          <w:szCs w:val="19"/>
        </w:rPr>
        <w:t>Jefe</w:t>
      </w:r>
      <w:proofErr w:type="gramEnd"/>
      <w:r w:rsidRPr="00F42EF7">
        <w:rPr>
          <w:rFonts w:ascii="Lucida Sans Unicode" w:hAnsi="Lucida Sans Unicode" w:cs="Lucida Sans Unicode"/>
          <w:i/>
          <w:iCs/>
          <w:sz w:val="19"/>
          <w:szCs w:val="19"/>
        </w:rPr>
        <w:t xml:space="preserve"> de Topiles Tradicionales.</w:t>
      </w:r>
    </w:p>
    <w:p w14:paraId="2519DFE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VI. </w:t>
      </w:r>
      <w:proofErr w:type="spellStart"/>
      <w:r w:rsidRPr="00F42EF7">
        <w:rPr>
          <w:rFonts w:ascii="Lucida Sans Unicode" w:hAnsi="Lucida Sans Unicode" w:cs="Lucida Sans Unicode"/>
          <w:i/>
          <w:iCs/>
          <w:sz w:val="19"/>
          <w:szCs w:val="19"/>
        </w:rPr>
        <w:t>Ti'utiwame</w:t>
      </w:r>
      <w:proofErr w:type="spellEnd"/>
      <w:r w:rsidRPr="00F42EF7">
        <w:rPr>
          <w:rFonts w:ascii="Lucida Sans Unicode" w:hAnsi="Lucida Sans Unicode" w:cs="Lucida Sans Unicode"/>
          <w:i/>
          <w:iCs/>
          <w:sz w:val="19"/>
          <w:szCs w:val="19"/>
        </w:rPr>
        <w:t xml:space="preserve">- </w:t>
      </w:r>
      <w:proofErr w:type="gramStart"/>
      <w:r w:rsidRPr="00F42EF7">
        <w:rPr>
          <w:rFonts w:ascii="Lucida Sans Unicode" w:hAnsi="Lucida Sans Unicode" w:cs="Lucida Sans Unicode"/>
          <w:i/>
          <w:iCs/>
          <w:sz w:val="19"/>
          <w:szCs w:val="19"/>
        </w:rPr>
        <w:t>Secretario</w:t>
      </w:r>
      <w:proofErr w:type="gramEnd"/>
      <w:r w:rsidRPr="00F42EF7">
        <w:rPr>
          <w:rFonts w:ascii="Lucida Sans Unicode" w:hAnsi="Lucida Sans Unicode" w:cs="Lucida Sans Unicode"/>
          <w:i/>
          <w:iCs/>
          <w:sz w:val="19"/>
          <w:szCs w:val="19"/>
        </w:rPr>
        <w:t xml:space="preserve"> Propietario Tradicional.</w:t>
      </w:r>
    </w:p>
    <w:p w14:paraId="16CAE2FD"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VII. </w:t>
      </w:r>
      <w:proofErr w:type="spellStart"/>
      <w:r w:rsidRPr="00F42EF7">
        <w:rPr>
          <w:rFonts w:ascii="Lucida Sans Unicode" w:hAnsi="Lucida Sans Unicode" w:cs="Lucida Sans Unicode"/>
          <w:i/>
          <w:iCs/>
          <w:sz w:val="19"/>
          <w:szCs w:val="19"/>
        </w:rPr>
        <w:t>Ti'utiwame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Ut+awekame</w:t>
      </w:r>
      <w:proofErr w:type="spellEnd"/>
      <w:r w:rsidRPr="00F42EF7">
        <w:rPr>
          <w:rFonts w:ascii="Lucida Sans Unicode" w:hAnsi="Lucida Sans Unicode" w:cs="Lucida Sans Unicode"/>
          <w:i/>
          <w:iCs/>
          <w:sz w:val="19"/>
          <w:szCs w:val="19"/>
        </w:rPr>
        <w:t xml:space="preserve"> - </w:t>
      </w:r>
      <w:proofErr w:type="gramStart"/>
      <w:r w:rsidRPr="00F42EF7">
        <w:rPr>
          <w:rFonts w:ascii="Lucida Sans Unicode" w:hAnsi="Lucida Sans Unicode" w:cs="Lucida Sans Unicode"/>
          <w:i/>
          <w:iCs/>
          <w:sz w:val="19"/>
          <w:szCs w:val="19"/>
        </w:rPr>
        <w:t>Secretario</w:t>
      </w:r>
      <w:proofErr w:type="gramEnd"/>
      <w:r w:rsidRPr="00F42EF7">
        <w:rPr>
          <w:rFonts w:ascii="Lucida Sans Unicode" w:hAnsi="Lucida Sans Unicode" w:cs="Lucida Sans Unicode"/>
          <w:i/>
          <w:iCs/>
          <w:sz w:val="19"/>
          <w:szCs w:val="19"/>
        </w:rPr>
        <w:t xml:space="preserve"> Suplente Tradicional.</w:t>
      </w:r>
    </w:p>
    <w:p w14:paraId="4BC9E47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VIII. </w:t>
      </w:r>
      <w:proofErr w:type="spellStart"/>
      <w:r w:rsidRPr="00F42EF7">
        <w:rPr>
          <w:rFonts w:ascii="Lucida Sans Unicode" w:hAnsi="Lucida Sans Unicode" w:cs="Lucida Sans Unicode"/>
          <w:i/>
          <w:iCs/>
          <w:sz w:val="19"/>
          <w:szCs w:val="19"/>
        </w:rPr>
        <w:t>Itsikame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Kuruxieya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wiyame</w:t>
      </w:r>
      <w:proofErr w:type="spellEnd"/>
      <w:r w:rsidRPr="00F42EF7">
        <w:rPr>
          <w:rFonts w:ascii="Lucida Sans Unicode" w:hAnsi="Lucida Sans Unicode" w:cs="Lucida Sans Unicode"/>
          <w:i/>
          <w:iCs/>
          <w:sz w:val="19"/>
          <w:szCs w:val="19"/>
        </w:rPr>
        <w:t>- Tesorero Propietario Tradicional.</w:t>
      </w:r>
    </w:p>
    <w:p w14:paraId="141CD129"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IX.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w:t>
      </w:r>
      <w:proofErr w:type="spellEnd"/>
      <w:r w:rsidRPr="00F42EF7">
        <w:rPr>
          <w:rFonts w:ascii="Lucida Sans Unicode" w:hAnsi="Lucida Sans Unicode" w:cs="Lucida Sans Unicode"/>
          <w:i/>
          <w:iCs/>
          <w:sz w:val="19"/>
          <w:szCs w:val="19"/>
        </w:rPr>
        <w:t>- Topil del Gobernador I Tradicional.</w:t>
      </w:r>
    </w:p>
    <w:p w14:paraId="4104103D"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Utiawekame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w:t>
      </w:r>
      <w:proofErr w:type="spellEnd"/>
      <w:r w:rsidRPr="00F42EF7">
        <w:rPr>
          <w:rFonts w:ascii="Lucida Sans Unicode" w:hAnsi="Lucida Sans Unicode" w:cs="Lucida Sans Unicode"/>
          <w:i/>
          <w:iCs/>
          <w:sz w:val="19"/>
          <w:szCs w:val="19"/>
        </w:rPr>
        <w:t>-Topil del Gobernador Tradicional Suplente.</w:t>
      </w:r>
    </w:p>
    <w:p w14:paraId="31B6081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XI. </w:t>
      </w:r>
      <w:proofErr w:type="spellStart"/>
      <w:r w:rsidRPr="00F42EF7">
        <w:rPr>
          <w:rFonts w:ascii="Lucida Sans Unicode" w:hAnsi="Lucida Sans Unicode" w:cs="Lucida Sans Unicode"/>
          <w:i/>
          <w:iCs/>
          <w:sz w:val="19"/>
          <w:szCs w:val="19"/>
        </w:rPr>
        <w:t>Harika'ariti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w:t>
      </w:r>
      <w:proofErr w:type="spellEnd"/>
      <w:r w:rsidRPr="00F42EF7">
        <w:rPr>
          <w:rFonts w:ascii="Lucida Sans Unicode" w:hAnsi="Lucida Sans Unicode" w:cs="Lucida Sans Unicode"/>
          <w:i/>
          <w:iCs/>
          <w:sz w:val="19"/>
          <w:szCs w:val="19"/>
        </w:rPr>
        <w:t>-Topil del Juez Tradicional.</w:t>
      </w:r>
    </w:p>
    <w:p w14:paraId="12E750F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XII. </w:t>
      </w:r>
      <w:proofErr w:type="spellStart"/>
      <w:r w:rsidRPr="00F42EF7">
        <w:rPr>
          <w:rFonts w:ascii="Lucida Sans Unicode" w:hAnsi="Lucida Sans Unicode" w:cs="Lucida Sans Unicode"/>
          <w:i/>
          <w:iCs/>
          <w:sz w:val="19"/>
          <w:szCs w:val="19"/>
        </w:rPr>
        <w:t>Pixikaritu</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tupirieya</w:t>
      </w:r>
      <w:proofErr w:type="spellEnd"/>
      <w:r w:rsidRPr="00F42EF7">
        <w:rPr>
          <w:rFonts w:ascii="Lucida Sans Unicode" w:hAnsi="Lucida Sans Unicode" w:cs="Lucida Sans Unicode"/>
          <w:i/>
          <w:iCs/>
          <w:sz w:val="19"/>
          <w:szCs w:val="19"/>
        </w:rPr>
        <w:t>-Topil del Capitán Tradicional.</w:t>
      </w:r>
    </w:p>
    <w:p w14:paraId="5872E249"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XIII. </w:t>
      </w:r>
      <w:proofErr w:type="spellStart"/>
      <w:r w:rsidRPr="00F42EF7">
        <w:rPr>
          <w:rFonts w:ascii="Lucida Sans Unicode" w:hAnsi="Lucida Sans Unicode" w:cs="Lucida Sans Unicode"/>
          <w:i/>
          <w:iCs/>
          <w:sz w:val="19"/>
          <w:szCs w:val="19"/>
        </w:rPr>
        <w:t>Haruwaxiari</w:t>
      </w:r>
      <w:proofErr w:type="spellEnd"/>
      <w:r w:rsidRPr="00F42EF7">
        <w:rPr>
          <w:rFonts w:ascii="Lucida Sans Unicode" w:hAnsi="Lucida Sans Unicode" w:cs="Lucida Sans Unicode"/>
          <w:i/>
          <w:iCs/>
          <w:sz w:val="19"/>
          <w:szCs w:val="19"/>
        </w:rPr>
        <w:t>-Topil del Alguacil.</w:t>
      </w:r>
    </w:p>
    <w:p w14:paraId="5BFF0CA3"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XIV. '</w:t>
      </w:r>
      <w:proofErr w:type="spellStart"/>
      <w:r w:rsidRPr="00F42EF7">
        <w:rPr>
          <w:rFonts w:ascii="Lucida Sans Unicode" w:hAnsi="Lucida Sans Unicode" w:cs="Lucida Sans Unicode"/>
          <w:i/>
          <w:iCs/>
          <w:sz w:val="19"/>
          <w:szCs w:val="19"/>
        </w:rPr>
        <w:t>Itsikame</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parewiwame</w:t>
      </w:r>
      <w:proofErr w:type="spellEnd"/>
      <w:r w:rsidRPr="00F42EF7">
        <w:rPr>
          <w:rFonts w:ascii="Lucida Sans Unicode" w:hAnsi="Lucida Sans Unicode" w:cs="Lucida Sans Unicode"/>
          <w:i/>
          <w:iCs/>
          <w:sz w:val="19"/>
          <w:szCs w:val="19"/>
        </w:rPr>
        <w:t xml:space="preserve">- Comisario Tradicional Local, </w:t>
      </w:r>
    </w:p>
    <w:p w14:paraId="6294A10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xv. </w:t>
      </w:r>
      <w:proofErr w:type="spellStart"/>
      <w:r w:rsidRPr="00F42EF7">
        <w:rPr>
          <w:rFonts w:ascii="Lucida Sans Unicode" w:hAnsi="Lucida Sans Unicode" w:cs="Lucida Sans Unicode"/>
          <w:i/>
          <w:iCs/>
          <w:sz w:val="19"/>
          <w:szCs w:val="19"/>
        </w:rPr>
        <w:t>Tenatsixi</w:t>
      </w:r>
      <w:proofErr w:type="spellEnd"/>
      <w:r w:rsidRPr="00F42EF7">
        <w:rPr>
          <w:rFonts w:ascii="Lucida Sans Unicode" w:hAnsi="Lucida Sans Unicode" w:cs="Lucida Sans Unicode"/>
          <w:i/>
          <w:iCs/>
          <w:sz w:val="19"/>
          <w:szCs w:val="19"/>
        </w:rPr>
        <w:t>-Mujeres Ayudante de los Topiles Tradicionales.</w:t>
      </w:r>
    </w:p>
    <w:p w14:paraId="7AF2853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4EEBDD1"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gobierno tradicional Wixárika tiene funciones civiles y religiosas y está representado por la figura del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que es la principal autoridad tradicional. El gobierno es nombrado cada año por los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 xml:space="preserve"> y aplica las normas que establecen los usos y costumbres en el ámbito social, </w:t>
      </w:r>
      <w:proofErr w:type="spellStart"/>
      <w:r w:rsidRPr="00F42EF7">
        <w:rPr>
          <w:rFonts w:ascii="Lucida Sans Unicode" w:hAnsi="Lucida Sans Unicode" w:cs="Lucida Sans Unicode"/>
          <w:i/>
          <w:iCs/>
          <w:sz w:val="19"/>
          <w:szCs w:val="19"/>
        </w:rPr>
        <w:t>juridico</w:t>
      </w:r>
      <w:proofErr w:type="spellEnd"/>
      <w:r w:rsidRPr="00F42EF7">
        <w:rPr>
          <w:rFonts w:ascii="Lucida Sans Unicode" w:hAnsi="Lucida Sans Unicode" w:cs="Lucida Sans Unicode"/>
          <w:i/>
          <w:iCs/>
          <w:sz w:val="19"/>
          <w:szCs w:val="19"/>
        </w:rPr>
        <w:t xml:space="preserve"> y religioso. La Ceremonia de cambio de gobierno es conocida con el nombre de </w:t>
      </w:r>
      <w:proofErr w:type="spellStart"/>
      <w:r w:rsidRPr="00F42EF7">
        <w:rPr>
          <w:rFonts w:ascii="Lucida Sans Unicode" w:hAnsi="Lucida Sans Unicode" w:cs="Lucida Sans Unicode"/>
          <w:i/>
          <w:iCs/>
          <w:sz w:val="19"/>
          <w:szCs w:val="19"/>
        </w:rPr>
        <w:t>Itsi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Patsixa</w:t>
      </w:r>
      <w:proofErr w:type="spellEnd"/>
      <w:r w:rsidRPr="00F42EF7">
        <w:rPr>
          <w:rFonts w:ascii="Lucida Sans Unicode" w:hAnsi="Lucida Sans Unicode" w:cs="Lucida Sans Unicode"/>
          <w:i/>
          <w:iCs/>
          <w:sz w:val="19"/>
          <w:szCs w:val="19"/>
        </w:rPr>
        <w:t xml:space="preserve"> (Cambio de Vara), ceremonia que se lleva a cabo tanto en Kuruxi Manuwe-Tuxpan de Bolaños como en cada una de las 18 </w:t>
      </w:r>
      <w:proofErr w:type="spellStart"/>
      <w:r w:rsidRPr="00F42EF7">
        <w:rPr>
          <w:rFonts w:ascii="Lucida Sans Unicode" w:hAnsi="Lucida Sans Unicode" w:cs="Lucida Sans Unicode"/>
          <w:i/>
          <w:iCs/>
          <w:sz w:val="19"/>
          <w:szCs w:val="19"/>
        </w:rPr>
        <w:t>comisarias</w:t>
      </w:r>
      <w:proofErr w:type="spellEnd"/>
      <w:r w:rsidRPr="00F42EF7">
        <w:rPr>
          <w:rFonts w:ascii="Lucida Sans Unicode" w:hAnsi="Lucida Sans Unicode" w:cs="Lucida Sans Unicode"/>
          <w:i/>
          <w:iCs/>
          <w:sz w:val="19"/>
          <w:szCs w:val="19"/>
        </w:rPr>
        <w:t xml:space="preserve">, al igual que en </w:t>
      </w:r>
      <w:proofErr w:type="spellStart"/>
      <w:r w:rsidRPr="00F42EF7">
        <w:rPr>
          <w:rFonts w:ascii="Lucida Sans Unicode" w:hAnsi="Lucida Sans Unicode" w:cs="Lucida Sans Unicode"/>
          <w:i/>
          <w:iCs/>
          <w:sz w:val="19"/>
          <w:szCs w:val="19"/>
        </w:rPr>
        <w:t>Wuautia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sus 18 comisarías.</w:t>
      </w:r>
    </w:p>
    <w:p w14:paraId="15F4E58D"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6F1717E7"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Componente actual bajo la Ley Agraria:</w:t>
      </w:r>
    </w:p>
    <w:p w14:paraId="63FCF64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7A80B0EB"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organización comunal conforme a la Ley Agraria está conformada por la Asamblea de Comuneros, el Comisariado de Bienes Comunales y el Consejo de Vigilancia.</w:t>
      </w:r>
    </w:p>
    <w:p w14:paraId="3610313D"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263DD36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El comisariado de Bienes Comunales está integrado por un </w:t>
      </w:r>
      <w:proofErr w:type="gramStart"/>
      <w:r w:rsidRPr="00F42EF7">
        <w:rPr>
          <w:rFonts w:ascii="Lucida Sans Unicode" w:hAnsi="Lucida Sans Unicode" w:cs="Lucida Sans Unicode"/>
          <w:i/>
          <w:iCs/>
          <w:sz w:val="19"/>
          <w:szCs w:val="19"/>
        </w:rPr>
        <w:t>Presidente</w:t>
      </w:r>
      <w:proofErr w:type="gramEnd"/>
      <w:r w:rsidRPr="00F42EF7">
        <w:rPr>
          <w:rFonts w:ascii="Lucida Sans Unicode" w:hAnsi="Lucida Sans Unicode" w:cs="Lucida Sans Unicode"/>
          <w:i/>
          <w:iCs/>
          <w:sz w:val="19"/>
          <w:szCs w:val="19"/>
        </w:rPr>
        <w:t>, un Secretario y un Tesorero, propietarios y sus respectivos suplentes; El Consejo de Vigilancia está formado por un Presidente y dos Secretarios, propietarios y sus respectivos suplentes y se rigen por el Estatuto Comunal, fundamentado también en los usos y costumbres, enfocado a la atención y resolución de problemas de índole agrario.</w:t>
      </w:r>
    </w:p>
    <w:p w14:paraId="2CE3823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2F0643A1"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III Sistema Normativos vigentes, organización política- administrativos.</w:t>
      </w:r>
    </w:p>
    <w:p w14:paraId="1E5D4950"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7BD24306" w14:textId="1B543746"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comunidad de </w:t>
      </w:r>
      <w:proofErr w:type="spellStart"/>
      <w:r w:rsidRPr="00F42EF7">
        <w:rPr>
          <w:rFonts w:ascii="Lucida Sans Unicode" w:hAnsi="Lucida Sans Unicode" w:cs="Lucida Sans Unicode"/>
          <w:i/>
          <w:iCs/>
          <w:sz w:val="19"/>
          <w:szCs w:val="19"/>
        </w:rPr>
        <w:t>Wuautia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y su Anexo Kuruxi Manuwe-Tuxpan de Bolaños, cuenta con un Estatuto Comunal que rige para ambos gobiernos tradicionales y establece los lineamientos en materia agraria. Cuenta con un Sistema Normativo aplicable solo para </w:t>
      </w:r>
      <w:proofErr w:type="spellStart"/>
      <w:r w:rsidRPr="00F42EF7">
        <w:rPr>
          <w:rFonts w:ascii="Lucida Sans Unicode" w:hAnsi="Lucida Sans Unicode" w:cs="Lucida Sans Unicode"/>
          <w:i/>
          <w:iCs/>
          <w:sz w:val="19"/>
          <w:szCs w:val="19"/>
        </w:rPr>
        <w:t>Wuatia</w:t>
      </w:r>
      <w:proofErr w:type="spellEnd"/>
      <w:r w:rsidRPr="00F42EF7">
        <w:rPr>
          <w:rFonts w:ascii="Lucida Sans Unicode" w:hAnsi="Lucida Sans Unicode" w:cs="Lucida Sans Unicode"/>
          <w:i/>
          <w:iCs/>
          <w:sz w:val="19"/>
          <w:szCs w:val="19"/>
        </w:rPr>
        <w:t xml:space="preserve">-San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xml:space="preserve"> sus 18 </w:t>
      </w:r>
      <w:r w:rsidR="00A9111E" w:rsidRPr="00F42EF7">
        <w:rPr>
          <w:rFonts w:ascii="Lucida Sans Unicode" w:hAnsi="Lucida Sans Unicode" w:cs="Lucida Sans Unicode"/>
          <w:i/>
          <w:iCs/>
          <w:sz w:val="19"/>
          <w:szCs w:val="19"/>
        </w:rPr>
        <w:t>comisarías</w:t>
      </w:r>
      <w:r w:rsidRPr="00F42EF7">
        <w:rPr>
          <w:rFonts w:ascii="Lucida Sans Unicode" w:hAnsi="Lucida Sans Unicode" w:cs="Lucida Sans Unicode"/>
          <w:i/>
          <w:iCs/>
          <w:sz w:val="19"/>
          <w:szCs w:val="19"/>
        </w:rPr>
        <w:t xml:space="preserve">. </w:t>
      </w:r>
    </w:p>
    <w:p w14:paraId="4C62298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6CDFECB1"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el Sistema Normativo actual de la comunidad de </w:t>
      </w:r>
      <w:proofErr w:type="spellStart"/>
      <w:r w:rsidRPr="00F42EF7">
        <w:rPr>
          <w:rFonts w:ascii="Lucida Sans Unicode" w:hAnsi="Lucida Sans Unicode" w:cs="Lucida Sans Unicode"/>
          <w:i/>
          <w:iCs/>
          <w:sz w:val="19"/>
          <w:szCs w:val="19"/>
        </w:rPr>
        <w:t>Wuatia</w:t>
      </w:r>
      <w:proofErr w:type="spellEnd"/>
      <w:r w:rsidRPr="00F42EF7">
        <w:rPr>
          <w:rFonts w:ascii="Lucida Sans Unicode" w:hAnsi="Lucida Sans Unicode" w:cs="Lucida Sans Unicode"/>
          <w:i/>
          <w:iCs/>
          <w:sz w:val="19"/>
          <w:szCs w:val="19"/>
        </w:rPr>
        <w:t xml:space="preserve">- San Sebastián </w:t>
      </w:r>
      <w:proofErr w:type="spellStart"/>
      <w:r w:rsidRPr="00F42EF7">
        <w:rPr>
          <w:rFonts w:ascii="Lucida Sans Unicode" w:hAnsi="Lucida Sans Unicode" w:cs="Lucida Sans Unicode"/>
          <w:i/>
          <w:iCs/>
          <w:sz w:val="19"/>
          <w:szCs w:val="19"/>
        </w:rPr>
        <w:t>Teponahuaxtlán</w:t>
      </w:r>
      <w:proofErr w:type="spellEnd"/>
      <w:r w:rsidRPr="00F42EF7">
        <w:rPr>
          <w:rFonts w:ascii="Lucida Sans Unicode" w:hAnsi="Lucida Sans Unicode" w:cs="Lucida Sans Unicode"/>
          <w:i/>
          <w:iCs/>
          <w:sz w:val="19"/>
          <w:szCs w:val="19"/>
        </w:rPr>
        <w:t>, se regulan las acciones y establece los principios y valores morales con que se deben conducir los miembros de la comunidad. De igual forma señala las funciones de cada uno de los elementos que conforman toda la estructura de gobierno. Contiene derechos y obligaciones sobre: Consejo de mayores, Lugares Sagrados y Centros Ceremoniales, sobre el cuidado de medio ambiente y los recursos naturales, el uso de los predios, el cuidado del bosque, la educación, higiene, y la vida social y familiar. Se encuentra en estos momentos en proceso de incorporación de temas relacionados con grupos vulnerables, mujeres y testamentos.</w:t>
      </w:r>
    </w:p>
    <w:p w14:paraId="65883B88"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3660CCB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Su organización </w:t>
      </w:r>
      <w:proofErr w:type="spellStart"/>
      <w:r w:rsidRPr="00F42EF7">
        <w:rPr>
          <w:rFonts w:ascii="Lucida Sans Unicode" w:hAnsi="Lucida Sans Unicode" w:cs="Lucida Sans Unicode"/>
          <w:i/>
          <w:iCs/>
          <w:sz w:val="19"/>
          <w:szCs w:val="19"/>
        </w:rPr>
        <w:t>Politica</w:t>
      </w:r>
      <w:proofErr w:type="spellEnd"/>
      <w:r w:rsidRPr="00F42EF7">
        <w:rPr>
          <w:rFonts w:ascii="Lucida Sans Unicode" w:hAnsi="Lucida Sans Unicode" w:cs="Lucida Sans Unicode"/>
          <w:i/>
          <w:iCs/>
          <w:sz w:val="19"/>
          <w:szCs w:val="19"/>
        </w:rPr>
        <w:t xml:space="preserve">-Administrativa está conformada por un Núcleo Agrario que tiene el Carácter de Comunidad </w:t>
      </w:r>
      <w:proofErr w:type="spellStart"/>
      <w:r w:rsidRPr="00F42EF7">
        <w:rPr>
          <w:rFonts w:ascii="Lucida Sans Unicode" w:hAnsi="Lucida Sans Unicode" w:cs="Lucida Sans Unicode"/>
          <w:i/>
          <w:iCs/>
          <w:sz w:val="19"/>
          <w:szCs w:val="19"/>
        </w:rPr>
        <w:t>Indigena</w:t>
      </w:r>
      <w:proofErr w:type="spellEnd"/>
      <w:r w:rsidRPr="00F42EF7">
        <w:rPr>
          <w:rFonts w:ascii="Lucida Sans Unicode" w:hAnsi="Lucida Sans Unicode" w:cs="Lucida Sans Unicode"/>
          <w:i/>
          <w:iCs/>
          <w:sz w:val="19"/>
          <w:szCs w:val="19"/>
        </w:rPr>
        <w:t xml:space="preserve">, regido por La Asamblea de Comuneros que es la máxima autoridad, 1 (un) Comisariado de Bienes Comunales, 1 (un) consejo de vigilancia, 2 gobiernos tradicionales y 36 (treinta y seis) comisarías. </w:t>
      </w:r>
    </w:p>
    <w:p w14:paraId="3A9A491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BF2010B" w14:textId="77777777" w:rsidR="00896DC3" w:rsidRPr="00F42EF7" w:rsidRDefault="00896DC3" w:rsidP="000F5C59">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i/>
          <w:iCs/>
          <w:sz w:val="19"/>
          <w:szCs w:val="19"/>
        </w:rPr>
        <w:sym w:font="Symbol" w:char="F0B7"/>
      </w:r>
      <w:r w:rsidRPr="00F42EF7">
        <w:rPr>
          <w:rFonts w:ascii="Lucida Sans Unicode" w:hAnsi="Lucida Sans Unicode" w:cs="Lucida Sans Unicode"/>
          <w:i/>
          <w:iCs/>
          <w:sz w:val="19"/>
          <w:szCs w:val="19"/>
        </w:rPr>
        <w:t xml:space="preserve"> </w:t>
      </w:r>
      <w:r w:rsidRPr="00F42EF7">
        <w:rPr>
          <w:rFonts w:ascii="Lucida Sans Unicode" w:hAnsi="Lucida Sans Unicode" w:cs="Lucida Sans Unicode"/>
          <w:b/>
          <w:bCs/>
          <w:i/>
          <w:iCs/>
          <w:sz w:val="19"/>
          <w:szCs w:val="19"/>
        </w:rPr>
        <w:t xml:space="preserve">IV Usos y costumbres de la comunidad. </w:t>
      </w:r>
    </w:p>
    <w:p w14:paraId="1E1EE41B"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2221A2DF"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usos y costumbres del pueblo Wixárika en general, y de los miembros de la Comunidad de Kuruxi-Manuwe Tuxpan de Bolaños en particular, está vinculada a su Cosmovisión denominada </w:t>
      </w:r>
      <w:proofErr w:type="spellStart"/>
      <w:r w:rsidRPr="00F42EF7">
        <w:rPr>
          <w:rFonts w:ascii="Lucida Sans Unicode" w:hAnsi="Lucida Sans Unicode" w:cs="Lucida Sans Unicode"/>
          <w:i/>
          <w:iCs/>
          <w:sz w:val="19"/>
          <w:szCs w:val="19"/>
        </w:rPr>
        <w:t>Yeiyarieya</w:t>
      </w:r>
      <w:proofErr w:type="spellEnd"/>
      <w:r w:rsidRPr="00F42EF7">
        <w:rPr>
          <w:rFonts w:ascii="Lucida Sans Unicode" w:hAnsi="Lucida Sans Unicode" w:cs="Lucida Sans Unicode"/>
          <w:i/>
          <w:iCs/>
          <w:sz w:val="19"/>
          <w:szCs w:val="19"/>
        </w:rPr>
        <w:t xml:space="preserve">, fundamentado principalmente en los relatos fundacionales conocidos como </w:t>
      </w:r>
      <w:proofErr w:type="spellStart"/>
      <w:r w:rsidRPr="00F42EF7">
        <w:rPr>
          <w:rFonts w:ascii="Lucida Sans Unicode" w:hAnsi="Lucida Sans Unicode" w:cs="Lucida Sans Unicode"/>
          <w:i/>
          <w:iCs/>
          <w:sz w:val="19"/>
          <w:szCs w:val="19"/>
        </w:rPr>
        <w:t>Xatsika</w:t>
      </w:r>
      <w:proofErr w:type="spellEnd"/>
      <w:r w:rsidRPr="00F42EF7">
        <w:rPr>
          <w:rFonts w:ascii="Lucida Sans Unicode" w:hAnsi="Lucida Sans Unicode" w:cs="Lucida Sans Unicode"/>
          <w:i/>
          <w:iCs/>
          <w:sz w:val="19"/>
          <w:szCs w:val="19"/>
        </w:rPr>
        <w:t xml:space="preserve">, conciben al mundo como una gran jícara a la que denominan </w:t>
      </w:r>
      <w:proofErr w:type="spellStart"/>
      <w:r w:rsidRPr="00F42EF7">
        <w:rPr>
          <w:rFonts w:ascii="Lucida Sans Unicode" w:hAnsi="Lucida Sans Unicode" w:cs="Lucida Sans Unicode"/>
          <w:i/>
          <w:iCs/>
          <w:sz w:val="19"/>
          <w:szCs w:val="19"/>
        </w:rPr>
        <w:t>Kiekari</w:t>
      </w:r>
      <w:proofErr w:type="spellEnd"/>
      <w:r w:rsidRPr="00F42EF7">
        <w:rPr>
          <w:rFonts w:ascii="Lucida Sans Unicode" w:hAnsi="Lucida Sans Unicode" w:cs="Lucida Sans Unicode"/>
          <w:i/>
          <w:iCs/>
          <w:sz w:val="19"/>
          <w:szCs w:val="19"/>
        </w:rPr>
        <w:t xml:space="preserve"> en el cual conviven con toda la naturaleza con la que forman una gran familia. Poseen un territorio sagrado en forma una cruz romboide conocido como </w:t>
      </w:r>
      <w:proofErr w:type="spellStart"/>
      <w:r w:rsidRPr="00F42EF7">
        <w:rPr>
          <w:rFonts w:ascii="Lucida Sans Unicode" w:hAnsi="Lucida Sans Unicode" w:cs="Lucida Sans Unicode"/>
          <w:i/>
          <w:iCs/>
          <w:sz w:val="19"/>
          <w:szCs w:val="19"/>
        </w:rPr>
        <w:t>Tsikuri</w:t>
      </w:r>
      <w:proofErr w:type="spellEnd"/>
      <w:r w:rsidRPr="00F42EF7">
        <w:rPr>
          <w:rFonts w:ascii="Lucida Sans Unicode" w:hAnsi="Lucida Sans Unicode" w:cs="Lucida Sans Unicode"/>
          <w:i/>
          <w:iCs/>
          <w:sz w:val="19"/>
          <w:szCs w:val="19"/>
        </w:rPr>
        <w:t xml:space="preserve"> –ojo de dios- que tiene 5 puntos principales a los que denominan los 5 rumbos del mundo por donde transitaron sus antepasados deificados a los que nombran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los principales lugares sagrados son: Al Norte </w:t>
      </w:r>
      <w:proofErr w:type="spellStart"/>
      <w:r w:rsidRPr="00F42EF7">
        <w:rPr>
          <w:rFonts w:ascii="Lucida Sans Unicode" w:hAnsi="Lucida Sans Unicode" w:cs="Lucida Sans Unicode"/>
          <w:i/>
          <w:iCs/>
          <w:sz w:val="19"/>
          <w:szCs w:val="19"/>
        </w:rPr>
        <w:t>Hauxa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Manaka</w:t>
      </w:r>
      <w:proofErr w:type="spellEnd"/>
      <w:r w:rsidRPr="00F42EF7">
        <w:rPr>
          <w:rFonts w:ascii="Lucida Sans Unicode" w:hAnsi="Lucida Sans Unicode" w:cs="Lucida Sans Unicode"/>
          <w:i/>
          <w:iCs/>
          <w:sz w:val="19"/>
          <w:szCs w:val="19"/>
        </w:rPr>
        <w:t xml:space="preserve">, en el Cerro Gordo localizado en el Municipio de Milpillas en el Estado de Durango, al Sur, </w:t>
      </w:r>
      <w:proofErr w:type="spellStart"/>
      <w:r w:rsidRPr="00F42EF7">
        <w:rPr>
          <w:rFonts w:ascii="Lucida Sans Unicode" w:hAnsi="Lucida Sans Unicode" w:cs="Lucida Sans Unicode"/>
          <w:i/>
          <w:iCs/>
          <w:sz w:val="19"/>
          <w:szCs w:val="19"/>
        </w:rPr>
        <w:t>Xapawiyemeta</w:t>
      </w:r>
      <w:proofErr w:type="spellEnd"/>
      <w:r w:rsidRPr="00F42EF7">
        <w:rPr>
          <w:rFonts w:ascii="Lucida Sans Unicode" w:hAnsi="Lucida Sans Unicode" w:cs="Lucida Sans Unicode"/>
          <w:i/>
          <w:iCs/>
          <w:sz w:val="19"/>
          <w:szCs w:val="19"/>
        </w:rPr>
        <w:t xml:space="preserve">, localizada en el Isla de los Alacranes en la laguna de Chapala, al Oriente; Wirikuta localizado en el Altiplano Potosino en el municipio de Catorce, al Poniente </w:t>
      </w:r>
      <w:proofErr w:type="spellStart"/>
      <w:r w:rsidRPr="00F42EF7">
        <w:rPr>
          <w:rFonts w:ascii="Lucida Sans Unicode" w:hAnsi="Lucida Sans Unicode" w:cs="Lucida Sans Unicode"/>
          <w:i/>
          <w:iCs/>
          <w:sz w:val="19"/>
          <w:szCs w:val="19"/>
        </w:rPr>
        <w:t>Haramaratsie</w:t>
      </w:r>
      <w:proofErr w:type="spellEnd"/>
      <w:r w:rsidRPr="00F42EF7">
        <w:rPr>
          <w:rFonts w:ascii="Lucida Sans Unicode" w:hAnsi="Lucida Sans Unicode" w:cs="Lucida Sans Unicode"/>
          <w:i/>
          <w:iCs/>
          <w:sz w:val="19"/>
          <w:szCs w:val="19"/>
        </w:rPr>
        <w:t xml:space="preserve">, localizado en la Isla del Rey en el Puerto de San Blas en el estado de Nayarit, en la parte central se localiza </w:t>
      </w:r>
      <w:proofErr w:type="spellStart"/>
      <w:r w:rsidRPr="00F42EF7">
        <w:rPr>
          <w:rFonts w:ascii="Lucida Sans Unicode" w:hAnsi="Lucida Sans Unicode" w:cs="Lucida Sans Unicode"/>
          <w:i/>
          <w:iCs/>
          <w:sz w:val="19"/>
          <w:szCs w:val="19"/>
        </w:rPr>
        <w:t>Tee´kata</w:t>
      </w:r>
      <w:proofErr w:type="spellEnd"/>
      <w:r w:rsidRPr="00F42EF7">
        <w:rPr>
          <w:rFonts w:ascii="Lucida Sans Unicode" w:hAnsi="Lucida Sans Unicode" w:cs="Lucida Sans Unicode"/>
          <w:i/>
          <w:iCs/>
          <w:sz w:val="19"/>
          <w:szCs w:val="19"/>
        </w:rPr>
        <w:t xml:space="preserve"> que se encuentra en el corazón de la Comunidad de </w:t>
      </w:r>
      <w:proofErr w:type="spellStart"/>
      <w:r w:rsidRPr="00F42EF7">
        <w:rPr>
          <w:rFonts w:ascii="Lucida Sans Unicode" w:hAnsi="Lucida Sans Unicode" w:cs="Lucida Sans Unicode"/>
          <w:i/>
          <w:iCs/>
          <w:sz w:val="19"/>
          <w:szCs w:val="19"/>
        </w:rPr>
        <w:t>Tuapurie</w:t>
      </w:r>
      <w:proofErr w:type="spellEnd"/>
      <w:r w:rsidRPr="00F42EF7">
        <w:rPr>
          <w:rFonts w:ascii="Lucida Sans Unicode" w:hAnsi="Lucida Sans Unicode" w:cs="Lucida Sans Unicode"/>
          <w:i/>
          <w:iCs/>
          <w:sz w:val="19"/>
          <w:szCs w:val="19"/>
        </w:rPr>
        <w:t xml:space="preserve">-Santa Catarina </w:t>
      </w:r>
      <w:proofErr w:type="spellStart"/>
      <w:r w:rsidRPr="00F42EF7">
        <w:rPr>
          <w:rFonts w:ascii="Lucida Sans Unicode" w:hAnsi="Lucida Sans Unicode" w:cs="Lucida Sans Unicode"/>
          <w:i/>
          <w:iCs/>
          <w:sz w:val="19"/>
          <w:szCs w:val="19"/>
        </w:rPr>
        <w:t>Cuexcomatitlán</w:t>
      </w:r>
      <w:proofErr w:type="spellEnd"/>
      <w:r w:rsidRPr="00F42EF7">
        <w:rPr>
          <w:rFonts w:ascii="Lucida Sans Unicode" w:hAnsi="Lucida Sans Unicode" w:cs="Lucida Sans Unicode"/>
          <w:i/>
          <w:iCs/>
          <w:sz w:val="19"/>
          <w:szCs w:val="19"/>
        </w:rPr>
        <w:t xml:space="preserve"> en el municipio de Mezquitic. En el </w:t>
      </w:r>
      <w:proofErr w:type="spellStart"/>
      <w:r w:rsidRPr="00F42EF7">
        <w:rPr>
          <w:rFonts w:ascii="Lucida Sans Unicode" w:hAnsi="Lucida Sans Unicode" w:cs="Lucida Sans Unicode"/>
          <w:i/>
          <w:iCs/>
          <w:sz w:val="19"/>
          <w:szCs w:val="19"/>
        </w:rPr>
        <w:t>Kiekari</w:t>
      </w:r>
      <w:proofErr w:type="spellEnd"/>
      <w:r w:rsidRPr="00F42EF7">
        <w:rPr>
          <w:rFonts w:ascii="Lucida Sans Unicode" w:hAnsi="Lucida Sans Unicode" w:cs="Lucida Sans Unicode"/>
          <w:i/>
          <w:iCs/>
          <w:sz w:val="19"/>
          <w:szCs w:val="19"/>
        </w:rPr>
        <w:t xml:space="preserve">, la vida transcurre en dos ciclos principalmente: El tiempo de luz o tiempo de secas llamado </w:t>
      </w:r>
      <w:proofErr w:type="spellStart"/>
      <w:r w:rsidRPr="00F42EF7">
        <w:rPr>
          <w:rFonts w:ascii="Lucida Sans Unicode" w:hAnsi="Lucida Sans Unicode" w:cs="Lucida Sans Unicode"/>
          <w:i/>
          <w:iCs/>
          <w:sz w:val="19"/>
          <w:szCs w:val="19"/>
        </w:rPr>
        <w:t>Tukaripa</w:t>
      </w:r>
      <w:proofErr w:type="spellEnd"/>
      <w:r w:rsidRPr="00F42EF7">
        <w:rPr>
          <w:rFonts w:ascii="Lucida Sans Unicode" w:hAnsi="Lucida Sans Unicode" w:cs="Lucida Sans Unicode"/>
          <w:i/>
          <w:iCs/>
          <w:sz w:val="19"/>
          <w:szCs w:val="19"/>
        </w:rPr>
        <w:t xml:space="preserve">, es en este tiempo es cuando salen a realizar la peregrinación hacia el oriente a la </w:t>
      </w:r>
      <w:proofErr w:type="spellStart"/>
      <w:r w:rsidRPr="00F42EF7">
        <w:rPr>
          <w:rFonts w:ascii="Lucida Sans Unicode" w:hAnsi="Lucida Sans Unicode" w:cs="Lucida Sans Unicode"/>
          <w:i/>
          <w:iCs/>
          <w:sz w:val="19"/>
          <w:szCs w:val="19"/>
        </w:rPr>
        <w:t>caceria</w:t>
      </w:r>
      <w:proofErr w:type="spellEnd"/>
      <w:r w:rsidRPr="00F42EF7">
        <w:rPr>
          <w:rFonts w:ascii="Lucida Sans Unicode" w:hAnsi="Lucida Sans Unicode" w:cs="Lucida Sans Unicode"/>
          <w:i/>
          <w:iCs/>
          <w:sz w:val="19"/>
          <w:szCs w:val="19"/>
        </w:rPr>
        <w:t xml:space="preserve"> del </w:t>
      </w:r>
      <w:proofErr w:type="spellStart"/>
      <w:r w:rsidRPr="00F42EF7">
        <w:rPr>
          <w:rFonts w:ascii="Lucida Sans Unicode" w:hAnsi="Lucida Sans Unicode" w:cs="Lucida Sans Unicode"/>
          <w:i/>
          <w:iCs/>
          <w:sz w:val="19"/>
          <w:szCs w:val="19"/>
        </w:rPr>
        <w:t>Hikuri</w:t>
      </w:r>
      <w:proofErr w:type="spellEnd"/>
      <w:r w:rsidRPr="00F42EF7">
        <w:rPr>
          <w:rFonts w:ascii="Lucida Sans Unicode" w:hAnsi="Lucida Sans Unicode" w:cs="Lucida Sans Unicode"/>
          <w:i/>
          <w:iCs/>
          <w:sz w:val="19"/>
          <w:szCs w:val="19"/>
        </w:rPr>
        <w:t xml:space="preserve"> -Peyote- como lo mandatan los </w:t>
      </w:r>
      <w:proofErr w:type="spellStart"/>
      <w:r w:rsidRPr="00F42EF7">
        <w:rPr>
          <w:rFonts w:ascii="Lucida Sans Unicode" w:hAnsi="Lucida Sans Unicode" w:cs="Lucida Sans Unicode"/>
          <w:i/>
          <w:iCs/>
          <w:sz w:val="19"/>
          <w:szCs w:val="19"/>
        </w:rPr>
        <w:t>Kakaiyaritsixi</w:t>
      </w:r>
      <w:proofErr w:type="spellEnd"/>
      <w:r w:rsidRPr="00F42EF7">
        <w:rPr>
          <w:rFonts w:ascii="Lucida Sans Unicode" w:hAnsi="Lucida Sans Unicode" w:cs="Lucida Sans Unicode"/>
          <w:i/>
          <w:iCs/>
          <w:sz w:val="19"/>
          <w:szCs w:val="19"/>
        </w:rPr>
        <w:t xml:space="preserve">; y, el tiempo de oscuridad o tiempo de lluvias llamado </w:t>
      </w:r>
      <w:proofErr w:type="spellStart"/>
      <w:r w:rsidRPr="00F42EF7">
        <w:rPr>
          <w:rFonts w:ascii="Lucida Sans Unicode" w:hAnsi="Lucida Sans Unicode" w:cs="Lucida Sans Unicode"/>
          <w:i/>
          <w:iCs/>
          <w:sz w:val="19"/>
          <w:szCs w:val="19"/>
        </w:rPr>
        <w:t>Tikaripa</w:t>
      </w:r>
      <w:proofErr w:type="spellEnd"/>
      <w:r w:rsidRPr="00F42EF7">
        <w:rPr>
          <w:rFonts w:ascii="Lucida Sans Unicode" w:hAnsi="Lucida Sans Unicode" w:cs="Lucida Sans Unicode"/>
          <w:i/>
          <w:iCs/>
          <w:sz w:val="19"/>
          <w:szCs w:val="19"/>
        </w:rPr>
        <w:t xml:space="preserve"> que da inicio con las ceremonias para la petición de lluvia, la siembra y la cosecha en las que realizan las danzas conocidas como </w:t>
      </w:r>
      <w:proofErr w:type="spellStart"/>
      <w:r w:rsidRPr="00F42EF7">
        <w:rPr>
          <w:rFonts w:ascii="Lucida Sans Unicode" w:hAnsi="Lucida Sans Unicode" w:cs="Lucida Sans Unicode"/>
          <w:i/>
          <w:iCs/>
          <w:sz w:val="19"/>
          <w:szCs w:val="19"/>
        </w:rPr>
        <w:t>neixas</w:t>
      </w:r>
      <w:proofErr w:type="spellEnd"/>
      <w:r w:rsidRPr="00F42EF7">
        <w:rPr>
          <w:rFonts w:ascii="Lucida Sans Unicode" w:hAnsi="Lucida Sans Unicode" w:cs="Lucida Sans Unicode"/>
          <w:i/>
          <w:iCs/>
          <w:sz w:val="19"/>
          <w:szCs w:val="19"/>
        </w:rPr>
        <w:t xml:space="preserve">. A estos dos tiempos están relacionados con el ciclo agrícola. El </w:t>
      </w:r>
      <w:proofErr w:type="spellStart"/>
      <w:r w:rsidRPr="00F42EF7">
        <w:rPr>
          <w:rFonts w:ascii="Lucida Sans Unicode" w:hAnsi="Lucida Sans Unicode" w:cs="Lucida Sans Unicode"/>
          <w:i/>
          <w:iCs/>
          <w:sz w:val="19"/>
          <w:szCs w:val="19"/>
        </w:rPr>
        <w:t>Hikuri</w:t>
      </w:r>
      <w:proofErr w:type="spellEnd"/>
      <w:r w:rsidRPr="00F42EF7">
        <w:rPr>
          <w:rFonts w:ascii="Lucida Sans Unicode" w:hAnsi="Lucida Sans Unicode" w:cs="Lucida Sans Unicode"/>
          <w:i/>
          <w:iCs/>
          <w:sz w:val="19"/>
          <w:szCs w:val="19"/>
        </w:rPr>
        <w:t xml:space="preserve"> -peyote, planta sagrada que representa la </w:t>
      </w:r>
      <w:r w:rsidRPr="00F42EF7">
        <w:rPr>
          <w:rFonts w:ascii="Lucida Sans Unicode" w:hAnsi="Lucida Sans Unicode" w:cs="Lucida Sans Unicode"/>
          <w:i/>
          <w:iCs/>
          <w:sz w:val="19"/>
          <w:szCs w:val="19"/>
        </w:rPr>
        <w:lastRenderedPageBreak/>
        <w:t xml:space="preserve">huella de </w:t>
      </w:r>
      <w:proofErr w:type="spellStart"/>
      <w:r w:rsidRPr="00F42EF7">
        <w:rPr>
          <w:rFonts w:ascii="Lucida Sans Unicode" w:hAnsi="Lucida Sans Unicode" w:cs="Lucida Sans Unicode"/>
          <w:i/>
          <w:iCs/>
          <w:sz w:val="19"/>
          <w:szCs w:val="19"/>
        </w:rPr>
        <w:t>Tamatsi</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Kauyumarie</w:t>
      </w:r>
      <w:proofErr w:type="spellEnd"/>
      <w:r w:rsidRPr="00F42EF7">
        <w:rPr>
          <w:rFonts w:ascii="Lucida Sans Unicode" w:hAnsi="Lucida Sans Unicode" w:cs="Lucida Sans Unicode"/>
          <w:i/>
          <w:iCs/>
          <w:sz w:val="19"/>
          <w:szCs w:val="19"/>
        </w:rPr>
        <w:t xml:space="preserve"> el hermano mayor se utiliza únicamente en el contexto ritual-ceremonial, y está vinculado al pasado prehispánico.</w:t>
      </w:r>
    </w:p>
    <w:p w14:paraId="7F720E4A"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559B1F72"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Como parte de los usos y costumbres en torno a la etapa virreinal se tienen las ceremonias vinculadas al fechas civiles y religiosas que quedaron como reminiscencias del fallido proceso de evangelización y congregación de la población en pueblos, estas ceremonias vienen siendo "El cambio de Vara", la Semana Santa y la Ceremonia del cambio de </w:t>
      </w:r>
      <w:proofErr w:type="spellStart"/>
      <w:r w:rsidRPr="00F42EF7">
        <w:rPr>
          <w:rFonts w:ascii="Lucida Sans Unicode" w:hAnsi="Lucida Sans Unicode" w:cs="Lucida Sans Unicode"/>
          <w:i/>
          <w:iCs/>
          <w:sz w:val="19"/>
          <w:szCs w:val="19"/>
        </w:rPr>
        <w:t>Mayordomia</w:t>
      </w:r>
      <w:proofErr w:type="spellEnd"/>
      <w:r w:rsidRPr="00F42EF7">
        <w:rPr>
          <w:rFonts w:ascii="Lucida Sans Unicode" w:hAnsi="Lucida Sans Unicode" w:cs="Lucida Sans Unicode"/>
          <w:i/>
          <w:iCs/>
          <w:sz w:val="19"/>
          <w:szCs w:val="19"/>
        </w:rPr>
        <w:t xml:space="preserve"> el 12 de diciembre.</w:t>
      </w:r>
    </w:p>
    <w:p w14:paraId="3B124E47"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4851C8EB" w14:textId="222AD878"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 través de </w:t>
      </w:r>
      <w:r w:rsidR="00C95B04" w:rsidRPr="00F42EF7">
        <w:rPr>
          <w:rFonts w:ascii="Lucida Sans Unicode" w:hAnsi="Lucida Sans Unicode" w:cs="Lucida Sans Unicode"/>
          <w:i/>
          <w:iCs/>
          <w:sz w:val="19"/>
          <w:szCs w:val="19"/>
        </w:rPr>
        <w:t>e</w:t>
      </w:r>
      <w:r w:rsidRPr="00F42EF7">
        <w:rPr>
          <w:rFonts w:ascii="Lucida Sans Unicode" w:hAnsi="Lucida Sans Unicode" w:cs="Lucida Sans Unicode"/>
          <w:i/>
          <w:iCs/>
          <w:sz w:val="19"/>
          <w:szCs w:val="19"/>
        </w:rPr>
        <w:t>stas prácticas, la comunidad se congrega ya que es obligación de todo Comunero participar por ser un mandato de los antepasados deificados, no solo participar, sino cumplir con los cargos.</w:t>
      </w:r>
    </w:p>
    <w:p w14:paraId="0495B205" w14:textId="77777777" w:rsidR="00896DC3" w:rsidRPr="00F42EF7" w:rsidRDefault="00896DC3" w:rsidP="000F5C59">
      <w:pPr>
        <w:spacing w:after="0" w:line="240" w:lineRule="auto"/>
        <w:ind w:left="567"/>
        <w:jc w:val="both"/>
        <w:rPr>
          <w:rFonts w:ascii="Lucida Sans Unicode" w:hAnsi="Lucida Sans Unicode" w:cs="Lucida Sans Unicode"/>
          <w:i/>
          <w:iCs/>
          <w:sz w:val="19"/>
          <w:szCs w:val="19"/>
        </w:rPr>
      </w:pPr>
    </w:p>
    <w:p w14:paraId="7DDB2AB3" w14:textId="66837E66" w:rsidR="00896DC3" w:rsidRPr="00F42EF7" w:rsidRDefault="00896DC3" w:rsidP="000F5C59">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Como lo mencioné anteriormente es en el contexto de su sistema de Creencia donde se marcan las normas de convivencia comunal, mismas que han sido adaptadas a las necesidades de regulación de una vida social cambiante, por la le que se han establecido las obligaciones y derechos que los comuneros y sus familias tienen con las deidades. Estos usos y costumbres han tenido una. Estos permanencia y continuidad, ajustándose a los cambios sociales, y con el respeto hacia las legislaciones vigentes en los tres niveles de Gobierno</w:t>
      </w:r>
      <w:r w:rsidR="00C36508" w:rsidRPr="00F42EF7">
        <w:rPr>
          <w:rFonts w:ascii="Lucida Sans Unicode" w:hAnsi="Lucida Sans Unicode" w:cs="Lucida Sans Unicode"/>
          <w:i/>
          <w:iCs/>
          <w:sz w:val="19"/>
          <w:szCs w:val="19"/>
        </w:rPr>
        <w:t>”</w:t>
      </w:r>
      <w:r w:rsidRPr="00F42EF7">
        <w:rPr>
          <w:rFonts w:ascii="Lucida Sans Unicode" w:hAnsi="Lucida Sans Unicode" w:cs="Lucida Sans Unicode"/>
          <w:i/>
          <w:iCs/>
          <w:sz w:val="19"/>
          <w:szCs w:val="19"/>
        </w:rPr>
        <w:t>.</w:t>
      </w:r>
    </w:p>
    <w:p w14:paraId="562FCA7B" w14:textId="0277B8EA" w:rsidR="00451C71" w:rsidRPr="00F42EF7" w:rsidRDefault="00451C71" w:rsidP="00E2213B">
      <w:pPr>
        <w:pStyle w:val="Sinespaciado"/>
        <w:tabs>
          <w:tab w:val="left" w:pos="426"/>
        </w:tabs>
        <w:spacing w:line="276" w:lineRule="auto"/>
        <w:ind w:right="-516"/>
        <w:jc w:val="both"/>
        <w:rPr>
          <w:rFonts w:ascii="Lucida Sans Unicode" w:hAnsi="Lucida Sans Unicode" w:cs="Lucida Sans Unicode"/>
          <w:sz w:val="20"/>
          <w:szCs w:val="20"/>
        </w:rPr>
      </w:pPr>
    </w:p>
    <w:p w14:paraId="4D784082" w14:textId="497302CE" w:rsidR="00C36508" w:rsidRPr="00F42EF7" w:rsidRDefault="000F5C59" w:rsidP="00E2213B">
      <w:pPr>
        <w:pStyle w:val="Sinespaciado"/>
        <w:tabs>
          <w:tab w:val="left" w:pos="426"/>
        </w:tabs>
        <w:spacing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Una vez precisado el contenido de</w:t>
      </w:r>
      <w:r w:rsidR="00FE0365" w:rsidRPr="00F42EF7">
        <w:rPr>
          <w:rFonts w:ascii="Lucida Sans Unicode" w:hAnsi="Lucida Sans Unicode" w:cs="Lucida Sans Unicode"/>
          <w:sz w:val="20"/>
          <w:szCs w:val="20"/>
        </w:rPr>
        <w:t xml:space="preserve"> los informes presentados, </w:t>
      </w:r>
      <w:r w:rsidRPr="00F42EF7">
        <w:rPr>
          <w:rFonts w:ascii="Lucida Sans Unicode" w:hAnsi="Lucida Sans Unicode" w:cs="Lucida Sans Unicode"/>
          <w:sz w:val="20"/>
          <w:szCs w:val="20"/>
        </w:rPr>
        <w:t xml:space="preserve">cabe </w:t>
      </w:r>
      <w:r w:rsidR="00FE0365" w:rsidRPr="00F42EF7">
        <w:rPr>
          <w:rFonts w:ascii="Lucida Sans Unicode" w:hAnsi="Lucida Sans Unicode" w:cs="Lucida Sans Unicode"/>
          <w:sz w:val="20"/>
          <w:szCs w:val="20"/>
        </w:rPr>
        <w:t xml:space="preserve">mencionar </w:t>
      </w:r>
      <w:r w:rsidRPr="00F42EF7">
        <w:rPr>
          <w:rFonts w:ascii="Lucida Sans Unicode" w:hAnsi="Lucida Sans Unicode" w:cs="Lucida Sans Unicode"/>
          <w:sz w:val="20"/>
          <w:szCs w:val="20"/>
        </w:rPr>
        <w:t xml:space="preserve">que </w:t>
      </w:r>
      <w:r w:rsidR="00C36508" w:rsidRPr="00F42EF7">
        <w:rPr>
          <w:rFonts w:ascii="Lucida Sans Unicode" w:hAnsi="Lucida Sans Unicode" w:cs="Lucida Sans Unicode"/>
          <w:sz w:val="20"/>
          <w:szCs w:val="20"/>
        </w:rPr>
        <w:t xml:space="preserve">a la fecha en que emite este </w:t>
      </w:r>
      <w:r w:rsidR="00FE0365" w:rsidRPr="00F42EF7">
        <w:rPr>
          <w:rFonts w:ascii="Lucida Sans Unicode" w:hAnsi="Lucida Sans Unicode" w:cs="Lucida Sans Unicode"/>
          <w:sz w:val="20"/>
          <w:szCs w:val="20"/>
        </w:rPr>
        <w:t xml:space="preserve">Dictamen, </w:t>
      </w:r>
      <w:r w:rsidR="00C36508" w:rsidRPr="00F42EF7">
        <w:rPr>
          <w:rFonts w:ascii="Lucida Sans Unicode" w:hAnsi="Lucida Sans Unicode" w:cs="Lucida Sans Unicode"/>
          <w:sz w:val="20"/>
          <w:szCs w:val="20"/>
        </w:rPr>
        <w:t xml:space="preserve">no se ha recibido otra respuesta de las </w:t>
      </w:r>
      <w:r w:rsidR="009148FF" w:rsidRPr="00F42EF7">
        <w:rPr>
          <w:rFonts w:ascii="Lucida Sans Unicode" w:hAnsi="Lucida Sans Unicode" w:cs="Lucida Sans Unicode"/>
          <w:sz w:val="20"/>
          <w:szCs w:val="20"/>
        </w:rPr>
        <w:t>autoridades.</w:t>
      </w:r>
    </w:p>
    <w:p w14:paraId="4CC8ABC8" w14:textId="77777777" w:rsidR="009148FF" w:rsidRPr="00F42EF7" w:rsidRDefault="009148FF" w:rsidP="00E2213B">
      <w:pPr>
        <w:pStyle w:val="Sinespaciado"/>
        <w:tabs>
          <w:tab w:val="left" w:pos="426"/>
        </w:tabs>
        <w:spacing w:line="276" w:lineRule="auto"/>
        <w:ind w:right="-516"/>
        <w:jc w:val="both"/>
        <w:rPr>
          <w:rFonts w:ascii="Lucida Sans Unicode" w:hAnsi="Lucida Sans Unicode" w:cs="Lucida Sans Unicode"/>
          <w:sz w:val="20"/>
          <w:szCs w:val="20"/>
        </w:rPr>
      </w:pPr>
    </w:p>
    <w:p w14:paraId="6FB33DB1" w14:textId="5791472C" w:rsidR="00F32C1F" w:rsidRPr="00F42EF7" w:rsidRDefault="007B03E2" w:rsidP="00517E5A">
      <w:pPr>
        <w:pStyle w:val="Sinespaciado"/>
        <w:tabs>
          <w:tab w:val="left" w:pos="426"/>
        </w:tabs>
        <w:spacing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Ahora bien, </w:t>
      </w:r>
      <w:r w:rsidR="00517E5A" w:rsidRPr="00F42EF7">
        <w:rPr>
          <w:rFonts w:ascii="Lucida Sans Unicode" w:hAnsi="Lucida Sans Unicode" w:cs="Lucida Sans Unicode"/>
          <w:sz w:val="20"/>
          <w:szCs w:val="20"/>
        </w:rPr>
        <w:t>relatada</w:t>
      </w:r>
      <w:r w:rsidRPr="00F42EF7">
        <w:rPr>
          <w:rFonts w:ascii="Lucida Sans Unicode" w:hAnsi="Lucida Sans Unicode" w:cs="Lucida Sans Unicode"/>
          <w:sz w:val="20"/>
          <w:szCs w:val="20"/>
        </w:rPr>
        <w:t xml:space="preserve"> la información </w:t>
      </w:r>
      <w:r w:rsidR="009730C9" w:rsidRPr="00F42EF7">
        <w:rPr>
          <w:rFonts w:ascii="Lucida Sans Unicode" w:hAnsi="Lucida Sans Unicode" w:cs="Lucida Sans Unicode"/>
          <w:sz w:val="20"/>
          <w:szCs w:val="20"/>
        </w:rPr>
        <w:t>obtenida</w:t>
      </w:r>
      <w:r w:rsidR="00E2213B" w:rsidRPr="00F42EF7">
        <w:rPr>
          <w:rFonts w:ascii="Lucida Sans Unicode" w:hAnsi="Lucida Sans Unicode" w:cs="Lucida Sans Unicode"/>
          <w:sz w:val="20"/>
          <w:szCs w:val="20"/>
        </w:rPr>
        <w:t xml:space="preserve"> como </w:t>
      </w:r>
      <w:r w:rsidRPr="00F42EF7">
        <w:rPr>
          <w:rFonts w:ascii="Lucida Sans Unicode" w:hAnsi="Lucida Sans Unicode" w:cs="Lucida Sans Unicode"/>
          <w:sz w:val="20"/>
          <w:szCs w:val="20"/>
        </w:rPr>
        <w:t xml:space="preserve">resultado de </w:t>
      </w:r>
      <w:r w:rsidR="00E2213B" w:rsidRPr="00F42EF7">
        <w:rPr>
          <w:rFonts w:ascii="Lucida Sans Unicode" w:hAnsi="Lucida Sans Unicode" w:cs="Lucida Sans Unicode"/>
          <w:sz w:val="20"/>
          <w:szCs w:val="20"/>
        </w:rPr>
        <w:t xml:space="preserve">las medidas preparatorias desplegadas por la Comisión, </w:t>
      </w:r>
      <w:r w:rsidR="009F7C8C" w:rsidRPr="00F42EF7">
        <w:rPr>
          <w:rFonts w:ascii="Lucida Sans Unicode" w:hAnsi="Lucida Sans Unicode" w:cs="Lucida Sans Unicode"/>
          <w:sz w:val="20"/>
          <w:szCs w:val="20"/>
        </w:rPr>
        <w:t xml:space="preserve">resulta conveniente y pertinente traer </w:t>
      </w:r>
      <w:r w:rsidR="00E2213B" w:rsidRPr="00F42EF7">
        <w:rPr>
          <w:rFonts w:ascii="Lucida Sans Unicode" w:hAnsi="Lucida Sans Unicode" w:cs="Lucida Sans Unicode"/>
          <w:sz w:val="20"/>
          <w:szCs w:val="20"/>
        </w:rPr>
        <w:t>a este</w:t>
      </w:r>
      <w:r w:rsidR="009F7C8C" w:rsidRPr="00F42EF7">
        <w:rPr>
          <w:rFonts w:ascii="Lucida Sans Unicode" w:hAnsi="Lucida Sans Unicode" w:cs="Lucida Sans Unicode"/>
          <w:sz w:val="20"/>
          <w:szCs w:val="20"/>
        </w:rPr>
        <w:t xml:space="preserve"> Dictamen la información re</w:t>
      </w:r>
      <w:r w:rsidR="001F2959" w:rsidRPr="00F42EF7">
        <w:rPr>
          <w:rFonts w:ascii="Lucida Sans Unicode" w:hAnsi="Lucida Sans Unicode" w:cs="Lucida Sans Unicode"/>
          <w:sz w:val="20"/>
          <w:szCs w:val="20"/>
        </w:rPr>
        <w:t xml:space="preserve">copilada </w:t>
      </w:r>
      <w:r w:rsidR="009F7C8C" w:rsidRPr="00F42EF7">
        <w:rPr>
          <w:rFonts w:ascii="Lucida Sans Unicode" w:hAnsi="Lucida Sans Unicode" w:cs="Lucida Sans Unicode"/>
          <w:sz w:val="20"/>
          <w:szCs w:val="20"/>
        </w:rPr>
        <w:t xml:space="preserve">en </w:t>
      </w:r>
      <w:r w:rsidR="0099310E" w:rsidRPr="00F42EF7">
        <w:rPr>
          <w:rFonts w:ascii="Lucida Sans Unicode" w:hAnsi="Lucida Sans Unicode" w:cs="Lucida Sans Unicode"/>
          <w:sz w:val="20"/>
          <w:szCs w:val="20"/>
        </w:rPr>
        <w:t xml:space="preserve">el </w:t>
      </w:r>
      <w:r w:rsidR="009F7C8C" w:rsidRPr="00F42EF7">
        <w:rPr>
          <w:rFonts w:ascii="Lucida Sans Unicode" w:hAnsi="Lucida Sans Unicode" w:cs="Lucida Sans Unicode"/>
          <w:sz w:val="20"/>
          <w:szCs w:val="20"/>
        </w:rPr>
        <w:t xml:space="preserve">diverso asunto </w:t>
      </w:r>
      <w:r w:rsidR="00146BE1" w:rsidRPr="00F42EF7">
        <w:rPr>
          <w:rFonts w:ascii="Lucida Sans Unicode" w:hAnsi="Lucida Sans Unicode" w:cs="Lucida Sans Unicode"/>
          <w:sz w:val="20"/>
          <w:szCs w:val="20"/>
        </w:rPr>
        <w:t xml:space="preserve">juicio ciudadano JDC-005/2029 de la </w:t>
      </w:r>
      <w:r w:rsidR="00E2213B" w:rsidRPr="00F42EF7">
        <w:rPr>
          <w:rFonts w:ascii="Lucida Sans Unicode" w:hAnsi="Lucida Sans Unicode" w:cs="Lucida Sans Unicode"/>
          <w:sz w:val="20"/>
          <w:szCs w:val="20"/>
        </w:rPr>
        <w:t xml:space="preserve">comunidad </w:t>
      </w:r>
      <w:r w:rsidR="009730C9" w:rsidRPr="00F42EF7">
        <w:rPr>
          <w:rFonts w:ascii="Lucida Sans Unicode" w:hAnsi="Lucida Sans Unicode" w:cs="Lucida Sans Unicode"/>
          <w:sz w:val="20"/>
          <w:szCs w:val="20"/>
        </w:rPr>
        <w:t xml:space="preserve">que nos atañe, </w:t>
      </w:r>
      <w:r w:rsidR="00E2213B" w:rsidRPr="00F42EF7">
        <w:rPr>
          <w:rFonts w:ascii="Lucida Sans Unicode" w:hAnsi="Lucida Sans Unicode" w:cs="Lucida Sans Unicode"/>
          <w:sz w:val="20"/>
          <w:szCs w:val="20"/>
        </w:rPr>
        <w:t>relativ</w:t>
      </w:r>
      <w:r w:rsidR="00C7048F" w:rsidRPr="00F42EF7">
        <w:rPr>
          <w:rFonts w:ascii="Lucida Sans Unicode" w:hAnsi="Lucida Sans Unicode" w:cs="Lucida Sans Unicode"/>
          <w:sz w:val="20"/>
          <w:szCs w:val="20"/>
        </w:rPr>
        <w:t>o</w:t>
      </w:r>
      <w:r w:rsidR="00E2213B" w:rsidRPr="00F42EF7">
        <w:rPr>
          <w:rFonts w:ascii="Lucida Sans Unicode" w:hAnsi="Lucida Sans Unicode" w:cs="Lucida Sans Unicode"/>
          <w:sz w:val="20"/>
          <w:szCs w:val="20"/>
        </w:rPr>
        <w:t xml:space="preserve"> a administración directa de recursos públicos, </w:t>
      </w:r>
      <w:r w:rsidR="009730C9" w:rsidRPr="00F42EF7">
        <w:rPr>
          <w:rFonts w:ascii="Lucida Sans Unicode" w:hAnsi="Lucida Sans Unicode" w:cs="Lucida Sans Unicode"/>
          <w:sz w:val="20"/>
          <w:szCs w:val="20"/>
        </w:rPr>
        <w:t xml:space="preserve">que </w:t>
      </w:r>
      <w:r w:rsidR="003A795F" w:rsidRPr="00F42EF7">
        <w:rPr>
          <w:rFonts w:ascii="Lucida Sans Unicode" w:hAnsi="Lucida Sans Unicode" w:cs="Lucida Sans Unicode"/>
          <w:sz w:val="20"/>
          <w:szCs w:val="20"/>
        </w:rPr>
        <w:t xml:space="preserve">robustece de </w:t>
      </w:r>
      <w:r w:rsidR="00C7048F" w:rsidRPr="00F42EF7">
        <w:rPr>
          <w:rFonts w:ascii="Lucida Sans Unicode" w:hAnsi="Lucida Sans Unicode" w:cs="Lucida Sans Unicode"/>
          <w:sz w:val="20"/>
          <w:szCs w:val="20"/>
        </w:rPr>
        <w:t>elementos que complementan</w:t>
      </w:r>
      <w:r w:rsidR="003A795F" w:rsidRPr="00F42EF7">
        <w:rPr>
          <w:rFonts w:ascii="Lucida Sans Unicode" w:hAnsi="Lucida Sans Unicode" w:cs="Lucida Sans Unicode"/>
          <w:sz w:val="20"/>
          <w:szCs w:val="20"/>
        </w:rPr>
        <w:t xml:space="preserve"> la información recaba por la Comisión</w:t>
      </w:r>
      <w:r w:rsidR="00146BE1" w:rsidRPr="00F42EF7">
        <w:rPr>
          <w:rFonts w:ascii="Lucida Sans Unicode" w:hAnsi="Lucida Sans Unicode" w:cs="Lucida Sans Unicode"/>
          <w:sz w:val="20"/>
          <w:szCs w:val="20"/>
        </w:rPr>
        <w:t>, en ese sentido, se</w:t>
      </w:r>
      <w:r w:rsidR="00D2767E" w:rsidRPr="00F42EF7">
        <w:rPr>
          <w:rFonts w:ascii="Lucida Sans Unicode" w:hAnsi="Lucida Sans Unicode" w:cs="Lucida Sans Unicode"/>
          <w:sz w:val="20"/>
          <w:szCs w:val="20"/>
        </w:rPr>
        <w:t xml:space="preserve"> da cuenta</w:t>
      </w:r>
      <w:r w:rsidR="00F32C1F" w:rsidRPr="00F42EF7">
        <w:rPr>
          <w:rFonts w:ascii="Lucida Sans Unicode" w:hAnsi="Lucida Sans Unicode" w:cs="Lucida Sans Unicode"/>
          <w:sz w:val="20"/>
          <w:szCs w:val="20"/>
        </w:rPr>
        <w:t xml:space="preserve"> de la siguiente:</w:t>
      </w:r>
    </w:p>
    <w:p w14:paraId="5E779863" w14:textId="4E5275AA" w:rsidR="00F32C1F" w:rsidRPr="00F42EF7" w:rsidRDefault="00F32C1F" w:rsidP="00517E5A">
      <w:pPr>
        <w:pStyle w:val="Sinespaciado"/>
        <w:tabs>
          <w:tab w:val="left" w:pos="426"/>
        </w:tabs>
        <w:spacing w:line="276" w:lineRule="auto"/>
        <w:ind w:right="-516"/>
        <w:jc w:val="both"/>
        <w:rPr>
          <w:rFonts w:ascii="Lucida Sans Unicode" w:hAnsi="Lucida Sans Unicode" w:cs="Lucida Sans Unicode"/>
          <w:sz w:val="20"/>
          <w:szCs w:val="20"/>
        </w:rPr>
      </w:pPr>
    </w:p>
    <w:p w14:paraId="37DED329" w14:textId="33986B6A" w:rsidR="00774267" w:rsidRPr="00F42EF7" w:rsidRDefault="00774267" w:rsidP="00CF5270">
      <w:pPr>
        <w:pStyle w:val="Prrafodelista"/>
        <w:numPr>
          <w:ilvl w:val="0"/>
          <w:numId w:val="34"/>
        </w:numPr>
        <w:tabs>
          <w:tab w:val="left" w:pos="284"/>
        </w:tabs>
        <w:spacing w:after="0" w:line="276" w:lineRule="auto"/>
        <w:ind w:left="0" w:right="-567" w:firstLine="0"/>
        <w:jc w:val="both"/>
        <w:rPr>
          <w:rFonts w:ascii="Lucida Sans Unicode" w:hAnsi="Lucida Sans Unicode" w:cs="Lucida Sans Unicode"/>
          <w:sz w:val="20"/>
          <w:szCs w:val="20"/>
        </w:rPr>
      </w:pPr>
      <w:r w:rsidRPr="00F42EF7">
        <w:rPr>
          <w:rFonts w:ascii="Lucida Sans Unicode" w:hAnsi="Lucida Sans Unicode" w:cs="Lucida Sans Unicode"/>
          <w:sz w:val="20"/>
          <w:szCs w:val="20"/>
        </w:rPr>
        <w:t>Oficio número IIEG/CGAJ/038/2022, folio 00914 de quince de julio de dos mil veintidós, suscrito por el Coordinador General Jurídico y Representante Legal del I</w:t>
      </w:r>
      <w:r w:rsidR="004E5CE2" w:rsidRPr="00F42EF7">
        <w:rPr>
          <w:rFonts w:ascii="Lucida Sans Unicode" w:hAnsi="Lucida Sans Unicode" w:cs="Lucida Sans Unicode"/>
          <w:sz w:val="20"/>
          <w:szCs w:val="20"/>
        </w:rPr>
        <w:t xml:space="preserve">nstituto de </w:t>
      </w:r>
      <w:r w:rsidRPr="00F42EF7">
        <w:rPr>
          <w:rFonts w:ascii="Lucida Sans Unicode" w:hAnsi="Lucida Sans Unicode" w:cs="Lucida Sans Unicode"/>
          <w:sz w:val="20"/>
          <w:szCs w:val="20"/>
        </w:rPr>
        <w:t>I</w:t>
      </w:r>
      <w:r w:rsidR="004E5CE2" w:rsidRPr="00F42EF7">
        <w:rPr>
          <w:rFonts w:ascii="Lucida Sans Unicode" w:hAnsi="Lucida Sans Unicode" w:cs="Lucida Sans Unicode"/>
          <w:sz w:val="20"/>
          <w:szCs w:val="20"/>
        </w:rPr>
        <w:t xml:space="preserve">nformación </w:t>
      </w:r>
      <w:r w:rsidRPr="00F42EF7">
        <w:rPr>
          <w:rFonts w:ascii="Lucida Sans Unicode" w:hAnsi="Lucida Sans Unicode" w:cs="Lucida Sans Unicode"/>
          <w:sz w:val="20"/>
          <w:szCs w:val="20"/>
        </w:rPr>
        <w:t>E</w:t>
      </w:r>
      <w:r w:rsidR="00BF15C0" w:rsidRPr="00F42EF7">
        <w:rPr>
          <w:rFonts w:ascii="Lucida Sans Unicode" w:hAnsi="Lucida Sans Unicode" w:cs="Lucida Sans Unicode"/>
          <w:sz w:val="20"/>
          <w:szCs w:val="20"/>
        </w:rPr>
        <w:t xml:space="preserve">stadística y de </w:t>
      </w:r>
      <w:r w:rsidRPr="00F42EF7">
        <w:rPr>
          <w:rFonts w:ascii="Lucida Sans Unicode" w:hAnsi="Lucida Sans Unicode" w:cs="Lucida Sans Unicode"/>
          <w:sz w:val="20"/>
          <w:szCs w:val="20"/>
        </w:rPr>
        <w:t>G</w:t>
      </w:r>
      <w:r w:rsidR="00BF15C0" w:rsidRPr="00F42EF7">
        <w:rPr>
          <w:rFonts w:ascii="Lucida Sans Unicode" w:hAnsi="Lucida Sans Unicode" w:cs="Lucida Sans Unicode"/>
          <w:sz w:val="20"/>
          <w:szCs w:val="20"/>
        </w:rPr>
        <w:t>eografía</w:t>
      </w:r>
      <w:r w:rsidRPr="00F42EF7">
        <w:rPr>
          <w:rFonts w:ascii="Lucida Sans Unicode" w:hAnsi="Lucida Sans Unicode" w:cs="Lucida Sans Unicode"/>
          <w:sz w:val="20"/>
          <w:szCs w:val="20"/>
        </w:rPr>
        <w:t xml:space="preserve">, en el que proporciona datos estadísticos de la población indígena de Tuxpan de Bolaños: </w:t>
      </w:r>
    </w:p>
    <w:p w14:paraId="6AA92667" w14:textId="7A31C314" w:rsidR="00774267" w:rsidRPr="00F42EF7" w:rsidRDefault="00774267" w:rsidP="00774267">
      <w:pPr>
        <w:tabs>
          <w:tab w:val="left" w:pos="284"/>
        </w:tabs>
        <w:spacing w:after="0" w:line="276" w:lineRule="auto"/>
        <w:jc w:val="both"/>
        <w:rPr>
          <w:rFonts w:ascii="Lucida Sans Unicode" w:hAnsi="Lucida Sans Unicode" w:cs="Lucida Sans Unicode"/>
          <w:sz w:val="20"/>
          <w:szCs w:val="20"/>
        </w:rPr>
      </w:pPr>
    </w:p>
    <w:p w14:paraId="6158C18F" w14:textId="77777777" w:rsidR="00774267" w:rsidRPr="00F42EF7" w:rsidRDefault="00774267" w:rsidP="006F3F25">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Opción 1, Mapa Jalisco 2012.</w:t>
      </w:r>
    </w:p>
    <w:p w14:paraId="25067DCC" w14:textId="77777777" w:rsidR="00774267" w:rsidRPr="00F42EF7" w:rsidRDefault="00774267" w:rsidP="006F3F25">
      <w:pPr>
        <w:spacing w:after="0" w:line="240" w:lineRule="auto"/>
        <w:ind w:left="567"/>
        <w:jc w:val="both"/>
        <w:rPr>
          <w:rFonts w:ascii="Lucida Sans Unicode" w:hAnsi="Lucida Sans Unicode" w:cs="Lucida Sans Unicode"/>
          <w:b/>
          <w:bCs/>
          <w:i/>
          <w:iCs/>
          <w:sz w:val="19"/>
          <w:szCs w:val="19"/>
        </w:rPr>
      </w:pPr>
    </w:p>
    <w:p w14:paraId="0514C7EA"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Le informo que, para responder a la información requerida, se realizó el análisis de información georreferenciada en el área de Información </w:t>
      </w:r>
      <w:proofErr w:type="spellStart"/>
      <w:r w:rsidRPr="00F42EF7">
        <w:rPr>
          <w:rFonts w:ascii="Lucida Sans Unicode" w:hAnsi="Lucida Sans Unicode" w:cs="Lucida Sans Unicode"/>
          <w:i/>
          <w:iCs/>
          <w:sz w:val="19"/>
          <w:szCs w:val="19"/>
        </w:rPr>
        <w:t>Estadistica</w:t>
      </w:r>
      <w:proofErr w:type="spellEnd"/>
      <w:r w:rsidRPr="00F42EF7">
        <w:rPr>
          <w:rFonts w:ascii="Lucida Sans Unicode" w:hAnsi="Lucida Sans Unicode" w:cs="Lucida Sans Unicode"/>
          <w:i/>
          <w:iCs/>
          <w:sz w:val="19"/>
          <w:szCs w:val="19"/>
        </w:rPr>
        <w:t xml:space="preserve"> Demográfica y Social del Instituto, en donde se utilizaron los siguientes insumos:</w:t>
      </w:r>
    </w:p>
    <w:p w14:paraId="09461675"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60D82DB1"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Polígono que delimita la comunidad de San Sebastián Teponahuaxtlán y Tuxpan, proporcionado por la misma comunidad.</w:t>
      </w:r>
    </w:p>
    <w:p w14:paraId="605DB910"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Marco geoestadístico del estado de Jalisco del INEGI 2020</w:t>
      </w:r>
    </w:p>
    <w:p w14:paraId="06918BE2"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Marco geoestadístico del estado de Jalisco del ejecutivo 2012 (Mapa Jalisco 2012).</w:t>
      </w:r>
    </w:p>
    <w:p w14:paraId="18B01440"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Catálogo de localidades del INEGI con datos de población 2020.</w:t>
      </w:r>
    </w:p>
    <w:p w14:paraId="3605A91A" w14:textId="77777777" w:rsidR="00774267" w:rsidRPr="00F42EF7" w:rsidRDefault="00774267" w:rsidP="006F3F25">
      <w:pPr>
        <w:pStyle w:val="Prrafodelista"/>
        <w:numPr>
          <w:ilvl w:val="0"/>
          <w:numId w:val="36"/>
        </w:numPr>
        <w:spacing w:after="0" w:line="240" w:lineRule="auto"/>
        <w:ind w:left="567" w:firstLine="0"/>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Sistema de integración territorial (ITER) por localidad del Censo de Población y Vivienda 2020 del INEGI.</w:t>
      </w:r>
    </w:p>
    <w:p w14:paraId="123519B9"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1A28886E" w14:textId="77777777" w:rsidR="00774267" w:rsidRPr="00F42EF7" w:rsidRDefault="00774267" w:rsidP="006F3F25">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Porcentaje que representa la población de la comunidad de Tuxpan respecto al municipio de Bolaños Mapa Jalisco 2012.</w:t>
      </w:r>
    </w:p>
    <w:p w14:paraId="20069C9C"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38B2CC70"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Utilizando el marco geoestadístico del </w:t>
      </w:r>
      <w:r w:rsidRPr="00F42EF7">
        <w:rPr>
          <w:rFonts w:ascii="Lucida Sans Unicode" w:hAnsi="Lucida Sans Unicode" w:cs="Lucida Sans Unicode"/>
          <w:b/>
          <w:bCs/>
          <w:i/>
          <w:iCs/>
          <w:sz w:val="19"/>
          <w:szCs w:val="19"/>
        </w:rPr>
        <w:t>Mapa Jalisco 2012</w:t>
      </w:r>
      <w:r w:rsidRPr="00F42EF7">
        <w:rPr>
          <w:rFonts w:ascii="Lucida Sans Unicode" w:hAnsi="Lucida Sans Unicode" w:cs="Lucida Sans Unicode"/>
          <w:i/>
          <w:iCs/>
          <w:sz w:val="19"/>
          <w:szCs w:val="19"/>
        </w:rPr>
        <w:t xml:space="preserve"> antes mencionado y los resultados del Censo de Población y Vivienda 2020 del INEGI para las localidades que conforman el municipio de Bolaños (Población total del municipio considerando las localidades que pertenecen a Nayarit en el marco geoestadístico del INEGI) le informo que para esa fecha el municipio suma una población de 11,212 habitantes.</w:t>
      </w:r>
    </w:p>
    <w:p w14:paraId="3E59AE44"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117F4EC8"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suma de la población de las localidades con datos poblacionales 2020 dentro del polígono de la comunidad de San Sebastián Teponahuaxtlán y Tuxpan que corresponden al municipio de Bolaños en Jalisco es de 5,329.</w:t>
      </w:r>
    </w:p>
    <w:p w14:paraId="5BFE0D98"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3C5C703D"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A partir de los datos anteriores le informo que el porcentaje de población que representa esta comunidad respecto al total del municipio es del 47.52%.</w:t>
      </w:r>
    </w:p>
    <w:p w14:paraId="414A9CD7"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666FC549"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 el caso de las localidades que se encuentran dentro del polígono correspondiente a la comunidad de San Sebastián Teponahuaxtlán y Tuxpan y el municipio de Bolaños le informo que en el caso de utilizar el marco geoestadístico del Mapa Jalisco 2012 se contabilizan 136 y para el municipio de Bolaños 185.</w:t>
      </w:r>
    </w:p>
    <w:p w14:paraId="68F071E9"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6B4EE32A" w14:textId="77777777" w:rsidR="00774267" w:rsidRPr="00F42EF7" w:rsidRDefault="00774267" w:rsidP="006F3F25">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136 localidades dentro de la comunidad y Bolaños (Jalisco 2012), De estas comunidades 99 pertenecen a Jalisco bajo el marco Geoestadístico del INEGI: </w:t>
      </w:r>
    </w:p>
    <w:p w14:paraId="4C6DB533"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27CD3195"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Abandono de Abajo, Agua Blanca, </w:t>
      </w:r>
      <w:proofErr w:type="spellStart"/>
      <w:r w:rsidRPr="00F42EF7">
        <w:rPr>
          <w:rFonts w:ascii="Lucida Sans Unicode" w:hAnsi="Lucida Sans Unicode" w:cs="Lucida Sans Unicode"/>
          <w:i/>
          <w:iCs/>
          <w:sz w:val="19"/>
          <w:szCs w:val="19"/>
        </w:rPr>
        <w:t>Amolera</w:t>
      </w:r>
      <w:proofErr w:type="spellEnd"/>
      <w:r w:rsidRPr="00F42EF7">
        <w:rPr>
          <w:rFonts w:ascii="Lucida Sans Unicode" w:hAnsi="Lucida Sans Unicode" w:cs="Lucida Sans Unicode"/>
          <w:i/>
          <w:iCs/>
          <w:sz w:val="19"/>
          <w:szCs w:val="19"/>
        </w:rPr>
        <w:t xml:space="preserve">, Angostura, Arroyo del Puente, </w:t>
      </w:r>
      <w:proofErr w:type="spellStart"/>
      <w:r w:rsidRPr="00F42EF7">
        <w:rPr>
          <w:rFonts w:ascii="Lucida Sans Unicode" w:hAnsi="Lucida Sans Unicode" w:cs="Lucida Sans Unicode"/>
          <w:i/>
          <w:iCs/>
          <w:sz w:val="19"/>
          <w:szCs w:val="19"/>
        </w:rPr>
        <w:t>Azquel</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Bajio</w:t>
      </w:r>
      <w:proofErr w:type="spellEnd"/>
      <w:r w:rsidRPr="00F42EF7">
        <w:rPr>
          <w:rFonts w:ascii="Lucida Sans Unicode" w:hAnsi="Lucida Sans Unicode" w:cs="Lucida Sans Unicode"/>
          <w:i/>
          <w:iCs/>
          <w:sz w:val="19"/>
          <w:szCs w:val="19"/>
        </w:rPr>
        <w:t xml:space="preserve"> de la Venada, Barranquilla, Cañada del Durazno, </w:t>
      </w:r>
      <w:proofErr w:type="spellStart"/>
      <w:r w:rsidRPr="00F42EF7">
        <w:rPr>
          <w:rFonts w:ascii="Lucida Sans Unicode" w:hAnsi="Lucida Sans Unicode" w:cs="Lucida Sans Unicode"/>
          <w:i/>
          <w:iCs/>
          <w:sz w:val="19"/>
          <w:szCs w:val="19"/>
        </w:rPr>
        <w:t>Ciènega</w:t>
      </w:r>
      <w:proofErr w:type="spellEnd"/>
      <w:r w:rsidRPr="00F42EF7">
        <w:rPr>
          <w:rFonts w:ascii="Lucida Sans Unicode" w:hAnsi="Lucida Sans Unicode" w:cs="Lucida Sans Unicode"/>
          <w:i/>
          <w:iCs/>
          <w:sz w:val="19"/>
          <w:szCs w:val="19"/>
        </w:rPr>
        <w:t xml:space="preserve"> Grande (Rancho Grande), </w:t>
      </w:r>
      <w:proofErr w:type="spellStart"/>
      <w:r w:rsidRPr="00F42EF7">
        <w:rPr>
          <w:rFonts w:ascii="Lucida Sans Unicode" w:hAnsi="Lucida Sans Unicode" w:cs="Lucida Sans Unicode"/>
          <w:i/>
          <w:iCs/>
          <w:sz w:val="19"/>
          <w:szCs w:val="19"/>
        </w:rPr>
        <w:t>Coamostita</w:t>
      </w:r>
      <w:proofErr w:type="spellEnd"/>
      <w:r w:rsidRPr="00F42EF7">
        <w:rPr>
          <w:rFonts w:ascii="Lucida Sans Unicode" w:hAnsi="Lucida Sans Unicode" w:cs="Lucida Sans Unicode"/>
          <w:i/>
          <w:iCs/>
          <w:sz w:val="19"/>
          <w:szCs w:val="19"/>
        </w:rPr>
        <w:t xml:space="preserve">, Comisaria, Crucero de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Crucero de Peña Blanca, El Abandono, El Banco </w:t>
      </w:r>
      <w:r w:rsidRPr="00F42EF7">
        <w:rPr>
          <w:rFonts w:ascii="Lucida Sans Unicode" w:hAnsi="Lucida Sans Unicode" w:cs="Lucida Sans Unicode"/>
          <w:i/>
          <w:iCs/>
          <w:sz w:val="19"/>
          <w:szCs w:val="19"/>
        </w:rPr>
        <w:lastRenderedPageBreak/>
        <w:t xml:space="preserve">del Venado, El Carrizal, El Carrizo (Los Arados), El Conejo (Agua Bendita), El Corredero, El Huizache, El </w:t>
      </w:r>
      <w:proofErr w:type="spellStart"/>
      <w:r w:rsidRPr="00F42EF7">
        <w:rPr>
          <w:rFonts w:ascii="Lucida Sans Unicode" w:hAnsi="Lucida Sans Unicode" w:cs="Lucida Sans Unicode"/>
          <w:i/>
          <w:iCs/>
          <w:sz w:val="19"/>
          <w:szCs w:val="19"/>
        </w:rPr>
        <w:t>Jazmin</w:t>
      </w:r>
      <w:proofErr w:type="spellEnd"/>
      <w:r w:rsidRPr="00F42EF7">
        <w:rPr>
          <w:rFonts w:ascii="Lucida Sans Unicode" w:hAnsi="Lucida Sans Unicode" w:cs="Lucida Sans Unicode"/>
          <w:i/>
          <w:iCs/>
          <w:sz w:val="19"/>
          <w:szCs w:val="19"/>
        </w:rPr>
        <w:t xml:space="preserve">, El </w:t>
      </w:r>
      <w:proofErr w:type="spellStart"/>
      <w:r w:rsidRPr="00F42EF7">
        <w:rPr>
          <w:rFonts w:ascii="Lucida Sans Unicode" w:hAnsi="Lucida Sans Unicode" w:cs="Lucida Sans Unicode"/>
          <w:i/>
          <w:iCs/>
          <w:sz w:val="19"/>
          <w:szCs w:val="19"/>
        </w:rPr>
        <w:t>Jomate</w:t>
      </w:r>
      <w:proofErr w:type="spellEnd"/>
      <w:r w:rsidRPr="00F42EF7">
        <w:rPr>
          <w:rFonts w:ascii="Lucida Sans Unicode" w:hAnsi="Lucida Sans Unicode" w:cs="Lucida Sans Unicode"/>
          <w:i/>
          <w:iCs/>
          <w:sz w:val="19"/>
          <w:szCs w:val="19"/>
        </w:rPr>
        <w:t xml:space="preserve">, El Maguey, El </w:t>
      </w:r>
      <w:proofErr w:type="spellStart"/>
      <w:r w:rsidRPr="00F42EF7">
        <w:rPr>
          <w:rFonts w:ascii="Lucida Sans Unicode" w:hAnsi="Lucida Sans Unicode" w:cs="Lucida Sans Unicode"/>
          <w:i/>
          <w:iCs/>
          <w:sz w:val="19"/>
          <w:szCs w:val="19"/>
        </w:rPr>
        <w:t>Magueycito</w:t>
      </w:r>
      <w:proofErr w:type="spellEnd"/>
      <w:r w:rsidRPr="00F42EF7">
        <w:rPr>
          <w:rFonts w:ascii="Lucida Sans Unicode" w:hAnsi="Lucida Sans Unicode" w:cs="Lucida Sans Unicode"/>
          <w:i/>
          <w:iCs/>
          <w:sz w:val="19"/>
          <w:szCs w:val="19"/>
        </w:rPr>
        <w:t xml:space="preserve">, El Manguito, El Mirador, El Nogal, El Novillero, El Ochote, El </w:t>
      </w:r>
      <w:proofErr w:type="spellStart"/>
      <w:r w:rsidRPr="00F42EF7">
        <w:rPr>
          <w:rFonts w:ascii="Lucida Sans Unicode" w:hAnsi="Lucida Sans Unicode" w:cs="Lucida Sans Unicode"/>
          <w:i/>
          <w:iCs/>
          <w:sz w:val="19"/>
          <w:szCs w:val="19"/>
        </w:rPr>
        <w:t>Pinalillo</w:t>
      </w:r>
      <w:proofErr w:type="spellEnd"/>
      <w:r w:rsidRPr="00F42EF7">
        <w:rPr>
          <w:rFonts w:ascii="Lucida Sans Unicode" w:hAnsi="Lucida Sans Unicode" w:cs="Lucida Sans Unicode"/>
          <w:i/>
          <w:iCs/>
          <w:sz w:val="19"/>
          <w:szCs w:val="19"/>
        </w:rPr>
        <w:t xml:space="preserve">, El Pueblito, El Quemado, El Rosarito, El Salto, El Saucillo, El Vallecito, El Zalate, El Zapote, Guajolote, Hacienda de Guadalupe (La Escoba), Hacienda de los Limones, </w:t>
      </w:r>
      <w:proofErr w:type="spellStart"/>
      <w:r w:rsidRPr="00F42EF7">
        <w:rPr>
          <w:rFonts w:ascii="Lucida Sans Unicode" w:hAnsi="Lucida Sans Unicode" w:cs="Lucida Sans Unicode"/>
          <w:i/>
          <w:iCs/>
          <w:sz w:val="19"/>
          <w:szCs w:val="19"/>
        </w:rPr>
        <w:t>Huilotita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Huizaista</w:t>
      </w:r>
      <w:proofErr w:type="spellEnd"/>
      <w:r w:rsidRPr="00F42EF7">
        <w:rPr>
          <w:rFonts w:ascii="Lucida Sans Unicode" w:hAnsi="Lucida Sans Unicode" w:cs="Lucida Sans Unicode"/>
          <w:i/>
          <w:iCs/>
          <w:sz w:val="19"/>
          <w:szCs w:val="19"/>
        </w:rPr>
        <w:t xml:space="preserve">, Jazmincito, La Batalla, La Berenjena, La Calera, La Cantera, La Ceja, La Escondida, La Flecha, La Frontera, La Higuera, La </w:t>
      </w:r>
      <w:proofErr w:type="spellStart"/>
      <w:r w:rsidRPr="00F42EF7">
        <w:rPr>
          <w:rFonts w:ascii="Lucida Sans Unicode" w:hAnsi="Lucida Sans Unicode" w:cs="Lucida Sans Unicode"/>
          <w:i/>
          <w:iCs/>
          <w:sz w:val="19"/>
          <w:szCs w:val="19"/>
        </w:rPr>
        <w:t>Huazna</w:t>
      </w:r>
      <w:proofErr w:type="spellEnd"/>
      <w:r w:rsidRPr="00F42EF7">
        <w:rPr>
          <w:rFonts w:ascii="Lucida Sans Unicode" w:hAnsi="Lucida Sans Unicode" w:cs="Lucida Sans Unicode"/>
          <w:i/>
          <w:iCs/>
          <w:sz w:val="19"/>
          <w:szCs w:val="19"/>
        </w:rPr>
        <w:t xml:space="preserve">, La Huerta, La Loma, La Mesa, La Mesa del Pino, La Playita, La </w:t>
      </w:r>
      <w:proofErr w:type="spellStart"/>
      <w:r w:rsidRPr="00F42EF7">
        <w:rPr>
          <w:rFonts w:ascii="Lucida Sans Unicode" w:hAnsi="Lucida Sans Unicode" w:cs="Lucida Sans Unicode"/>
          <w:i/>
          <w:iCs/>
          <w:sz w:val="19"/>
          <w:szCs w:val="19"/>
        </w:rPr>
        <w:t>Roblera</w:t>
      </w:r>
      <w:proofErr w:type="spellEnd"/>
      <w:r w:rsidRPr="00F42EF7">
        <w:rPr>
          <w:rFonts w:ascii="Lucida Sans Unicode" w:hAnsi="Lucida Sans Unicode" w:cs="Lucida Sans Unicode"/>
          <w:i/>
          <w:iCs/>
          <w:sz w:val="19"/>
          <w:szCs w:val="19"/>
        </w:rPr>
        <w:t xml:space="preserve">, La </w:t>
      </w:r>
      <w:proofErr w:type="spellStart"/>
      <w:r w:rsidRPr="00F42EF7">
        <w:rPr>
          <w:rFonts w:ascii="Lucida Sans Unicode" w:hAnsi="Lucida Sans Unicode" w:cs="Lucida Sans Unicode"/>
          <w:i/>
          <w:iCs/>
          <w:sz w:val="19"/>
          <w:szCs w:val="19"/>
        </w:rPr>
        <w:t>Tepamera</w:t>
      </w:r>
      <w:proofErr w:type="spellEnd"/>
      <w:r w:rsidRPr="00F42EF7">
        <w:rPr>
          <w:rFonts w:ascii="Lucida Sans Unicode" w:hAnsi="Lucida Sans Unicode" w:cs="Lucida Sans Unicode"/>
          <w:i/>
          <w:iCs/>
          <w:sz w:val="19"/>
          <w:szCs w:val="19"/>
        </w:rPr>
        <w:t xml:space="preserve">, La </w:t>
      </w:r>
      <w:proofErr w:type="spellStart"/>
      <w:r w:rsidRPr="00F42EF7">
        <w:rPr>
          <w:rFonts w:ascii="Lucida Sans Unicode" w:hAnsi="Lucida Sans Unicode" w:cs="Lucida Sans Unicode"/>
          <w:i/>
          <w:iCs/>
          <w:sz w:val="19"/>
          <w:szCs w:val="19"/>
        </w:rPr>
        <w:t>Tiguey</w:t>
      </w:r>
      <w:proofErr w:type="spellEnd"/>
      <w:r w:rsidRPr="00F42EF7">
        <w:rPr>
          <w:rFonts w:ascii="Lucida Sans Unicode" w:hAnsi="Lucida Sans Unicode" w:cs="Lucida Sans Unicode"/>
          <w:i/>
          <w:iCs/>
          <w:sz w:val="19"/>
          <w:szCs w:val="19"/>
        </w:rPr>
        <w:t xml:space="preserve">, Las Azucenas, Las Colonias, Las Minitas, Las Palomas, Las Piedritas, </w:t>
      </w:r>
      <w:proofErr w:type="spellStart"/>
      <w:r w:rsidRPr="00F42EF7">
        <w:rPr>
          <w:rFonts w:ascii="Lucida Sans Unicode" w:hAnsi="Lucida Sans Unicode" w:cs="Lucida Sans Unicode"/>
          <w:i/>
          <w:iCs/>
          <w:sz w:val="19"/>
          <w:szCs w:val="19"/>
        </w:rPr>
        <w:t>Lecumbre</w:t>
      </w:r>
      <w:proofErr w:type="spellEnd"/>
      <w:r w:rsidRPr="00F42EF7">
        <w:rPr>
          <w:rFonts w:ascii="Lucida Sans Unicode" w:hAnsi="Lucida Sans Unicode" w:cs="Lucida Sans Unicode"/>
          <w:i/>
          <w:iCs/>
          <w:sz w:val="19"/>
          <w:szCs w:val="19"/>
        </w:rPr>
        <w:t xml:space="preserve">, Los Arados (El Salto), Los Cerritos, Los Corrales, Los Corrales (Mesa del Tirador), Los </w:t>
      </w:r>
      <w:proofErr w:type="spellStart"/>
      <w:r w:rsidRPr="00F42EF7">
        <w:rPr>
          <w:rFonts w:ascii="Lucida Sans Unicode" w:hAnsi="Lucida Sans Unicode" w:cs="Lucida Sans Unicode"/>
          <w:i/>
          <w:iCs/>
          <w:sz w:val="19"/>
          <w:szCs w:val="19"/>
        </w:rPr>
        <w:t>Teopa</w:t>
      </w:r>
      <w:proofErr w:type="spellEnd"/>
      <w:r w:rsidRPr="00F42EF7">
        <w:rPr>
          <w:rFonts w:ascii="Lucida Sans Unicode" w:hAnsi="Lucida Sans Unicode" w:cs="Lucida Sans Unicode"/>
          <w:i/>
          <w:iCs/>
          <w:sz w:val="19"/>
          <w:szCs w:val="19"/>
        </w:rPr>
        <w:t xml:space="preserve">, Mesa de los Sabinos (Rancho el Puertecito), Mesa de Pajaritos, Mesa del Carrizal, Mesa del Retiro, </w:t>
      </w:r>
      <w:proofErr w:type="spellStart"/>
      <w:r w:rsidRPr="00F42EF7">
        <w:rPr>
          <w:rFonts w:ascii="Lucida Sans Unicode" w:hAnsi="Lucida Sans Unicode" w:cs="Lucida Sans Unicode"/>
          <w:i/>
          <w:iCs/>
          <w:sz w:val="19"/>
          <w:szCs w:val="19"/>
        </w:rPr>
        <w:t>Mucatorra</w:t>
      </w:r>
      <w:proofErr w:type="spellEnd"/>
      <w:r w:rsidRPr="00F42EF7">
        <w:rPr>
          <w:rFonts w:ascii="Lucida Sans Unicode" w:hAnsi="Lucida Sans Unicode" w:cs="Lucida Sans Unicode"/>
          <w:i/>
          <w:iCs/>
          <w:sz w:val="19"/>
          <w:szCs w:val="19"/>
        </w:rPr>
        <w:t xml:space="preserve"> (Tierra Blanca), Pajarito, Palo Verde, Puertecito (La Laguna), Puerto Blanco (</w:t>
      </w:r>
      <w:proofErr w:type="spellStart"/>
      <w:r w:rsidRPr="00F42EF7">
        <w:rPr>
          <w:rFonts w:ascii="Lucida Sans Unicode" w:hAnsi="Lucida Sans Unicode" w:cs="Lucida Sans Unicode"/>
          <w:i/>
          <w:iCs/>
          <w:sz w:val="19"/>
          <w:szCs w:val="19"/>
        </w:rPr>
        <w:t>Kwuatupa</w:t>
      </w:r>
      <w:proofErr w:type="spellEnd"/>
      <w:r w:rsidRPr="00F42EF7">
        <w:rPr>
          <w:rFonts w:ascii="Lucida Sans Unicode" w:hAnsi="Lucida Sans Unicode" w:cs="Lucida Sans Unicode"/>
          <w:i/>
          <w:iCs/>
          <w:sz w:val="19"/>
          <w:szCs w:val="19"/>
        </w:rPr>
        <w:t>), Rancho de Agua (</w:t>
      </w:r>
      <w:proofErr w:type="spellStart"/>
      <w:r w:rsidRPr="00F42EF7">
        <w:rPr>
          <w:rFonts w:ascii="Lucida Sans Unicode" w:hAnsi="Lucida Sans Unicode" w:cs="Lucida Sans Unicode"/>
          <w:i/>
          <w:iCs/>
          <w:sz w:val="19"/>
          <w:szCs w:val="19"/>
        </w:rPr>
        <w:t>Angostadura</w:t>
      </w:r>
      <w:proofErr w:type="spellEnd"/>
      <w:r w:rsidRPr="00F42EF7">
        <w:rPr>
          <w:rFonts w:ascii="Lucida Sans Unicode" w:hAnsi="Lucida Sans Unicode" w:cs="Lucida Sans Unicode"/>
          <w:i/>
          <w:iCs/>
          <w:sz w:val="19"/>
          <w:szCs w:val="19"/>
        </w:rPr>
        <w:t xml:space="preserve">), Rancho de Tranquilino de la Cruz, Rancho el Cuervo, Rancho el Lobo, Rancho el Saucito, Rancho el Zorro, San Antonio, </w:t>
      </w:r>
      <w:proofErr w:type="spellStart"/>
      <w:r w:rsidRPr="00F42EF7">
        <w:rPr>
          <w:rFonts w:ascii="Lucida Sans Unicode" w:hAnsi="Lucida Sans Unicode" w:cs="Lucida Sans Unicode"/>
          <w:i/>
          <w:iCs/>
          <w:sz w:val="19"/>
          <w:szCs w:val="19"/>
        </w:rPr>
        <w:t>Tepamera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Tepenango</w:t>
      </w:r>
      <w:proofErr w:type="spellEnd"/>
      <w:r w:rsidRPr="00F42EF7">
        <w:rPr>
          <w:rFonts w:ascii="Lucida Sans Unicode" w:hAnsi="Lucida Sans Unicode" w:cs="Lucida Sans Unicode"/>
          <w:i/>
          <w:iCs/>
          <w:sz w:val="19"/>
          <w:szCs w:val="19"/>
        </w:rPr>
        <w:t xml:space="preserve">, Tepic, Tierra Blanca, Tuxpan de Bolaños, Ventanilla, Viboritas, Vida Alegre, </w:t>
      </w:r>
      <w:proofErr w:type="spellStart"/>
      <w:r w:rsidRPr="00F42EF7">
        <w:rPr>
          <w:rFonts w:ascii="Lucida Sans Unicode" w:hAnsi="Lucida Sans Unicode" w:cs="Lucida Sans Unicode"/>
          <w:i/>
          <w:iCs/>
          <w:sz w:val="19"/>
          <w:szCs w:val="19"/>
        </w:rPr>
        <w:t>Yacapa</w:t>
      </w:r>
      <w:proofErr w:type="spellEnd"/>
      <w:r w:rsidRPr="00F42EF7">
        <w:rPr>
          <w:rFonts w:ascii="Lucida Sans Unicode" w:hAnsi="Lucida Sans Unicode" w:cs="Lucida Sans Unicode"/>
          <w:i/>
          <w:iCs/>
          <w:sz w:val="19"/>
          <w:szCs w:val="19"/>
        </w:rPr>
        <w:t>.</w:t>
      </w:r>
    </w:p>
    <w:p w14:paraId="05F3E29F"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784997CB"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De estas comunidades 37 pertenecen a Nayarit bajo el marco Geoestadístico del INEGI:</w:t>
      </w:r>
      <w:r w:rsidRPr="00F42EF7">
        <w:rPr>
          <w:rFonts w:ascii="Lucida Sans Unicode" w:hAnsi="Lucida Sans Unicode" w:cs="Lucida Sans Unicode"/>
          <w:i/>
          <w:iCs/>
          <w:sz w:val="19"/>
          <w:szCs w:val="19"/>
        </w:rPr>
        <w:t xml:space="preserve"> </w:t>
      </w:r>
    </w:p>
    <w:p w14:paraId="3A514321"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Agua Mala, Arroyo del Pescado, Arroyo Hondo (La Barranca de los Murillo), Barranca del Oso, Batallón, El Colomo, El Coyote, El Cuernito, El </w:t>
      </w:r>
      <w:proofErr w:type="spellStart"/>
      <w:r w:rsidRPr="00F42EF7">
        <w:rPr>
          <w:rFonts w:ascii="Lucida Sans Unicode" w:hAnsi="Lucida Sans Unicode" w:cs="Lucida Sans Unicode"/>
          <w:i/>
          <w:iCs/>
          <w:sz w:val="19"/>
          <w:szCs w:val="19"/>
        </w:rPr>
        <w:t>Jazmin</w:t>
      </w:r>
      <w:proofErr w:type="spellEnd"/>
      <w:r w:rsidRPr="00F42EF7">
        <w:rPr>
          <w:rFonts w:ascii="Lucida Sans Unicode" w:hAnsi="Lucida Sans Unicode" w:cs="Lucida Sans Unicode"/>
          <w:i/>
          <w:iCs/>
          <w:sz w:val="19"/>
          <w:szCs w:val="19"/>
        </w:rPr>
        <w:t xml:space="preserve">, El Mirador (El Reparo), El Reparo, El Tecolote, El </w:t>
      </w:r>
      <w:proofErr w:type="spellStart"/>
      <w:r w:rsidRPr="00F42EF7">
        <w:rPr>
          <w:rFonts w:ascii="Lucida Sans Unicode" w:hAnsi="Lucida Sans Unicode" w:cs="Lucida Sans Unicode"/>
          <w:i/>
          <w:iCs/>
          <w:sz w:val="19"/>
          <w:szCs w:val="19"/>
        </w:rPr>
        <w:t>Yerbaniz</w:t>
      </w:r>
      <w:proofErr w:type="spellEnd"/>
      <w:r w:rsidRPr="00F42EF7">
        <w:rPr>
          <w:rFonts w:ascii="Lucida Sans Unicode" w:hAnsi="Lucida Sans Unicode" w:cs="Lucida Sans Unicode"/>
          <w:i/>
          <w:iCs/>
          <w:sz w:val="19"/>
          <w:szCs w:val="19"/>
        </w:rPr>
        <w:t xml:space="preserve">, La </w:t>
      </w:r>
      <w:proofErr w:type="spellStart"/>
      <w:r w:rsidRPr="00F42EF7">
        <w:rPr>
          <w:rFonts w:ascii="Lucida Sans Unicode" w:hAnsi="Lucida Sans Unicode" w:cs="Lucida Sans Unicode"/>
          <w:i/>
          <w:iCs/>
          <w:sz w:val="19"/>
          <w:szCs w:val="19"/>
        </w:rPr>
        <w:t>Bramina</w:t>
      </w:r>
      <w:proofErr w:type="spellEnd"/>
      <w:r w:rsidRPr="00F42EF7">
        <w:rPr>
          <w:rFonts w:ascii="Lucida Sans Unicode" w:hAnsi="Lucida Sans Unicode" w:cs="Lucida Sans Unicode"/>
          <w:i/>
          <w:iCs/>
          <w:sz w:val="19"/>
          <w:szCs w:val="19"/>
        </w:rPr>
        <w:t xml:space="preserve">, La </w:t>
      </w:r>
      <w:proofErr w:type="spellStart"/>
      <w:r w:rsidRPr="00F42EF7">
        <w:rPr>
          <w:rFonts w:ascii="Lucida Sans Unicode" w:hAnsi="Lucida Sans Unicode" w:cs="Lucida Sans Unicode"/>
          <w:i/>
          <w:iCs/>
          <w:sz w:val="19"/>
          <w:szCs w:val="19"/>
        </w:rPr>
        <w:t>Tepamera</w:t>
      </w:r>
      <w:proofErr w:type="spellEnd"/>
      <w:r w:rsidRPr="00F42EF7">
        <w:rPr>
          <w:rFonts w:ascii="Lucida Sans Unicode" w:hAnsi="Lucida Sans Unicode" w:cs="Lucida Sans Unicode"/>
          <w:i/>
          <w:iCs/>
          <w:sz w:val="19"/>
          <w:szCs w:val="19"/>
        </w:rPr>
        <w:t>, Las Azucenas, Las Caleras, Las Crucitas, Las Escobas, Las Escobas, Las Golondrinas, Las Huertas, Las Joyitas, Los Cerritos, Los Llanitos, Los Saltos, Mariano Carrillo, (Mesa de Agua Zarca), Mesa de la Colonia, Mesa del Tirador, Ojo de Agua, Puertecito de los Muertos, Rancho Frio, San Juan [Rancho].</w:t>
      </w:r>
    </w:p>
    <w:p w14:paraId="5A89108B" w14:textId="77777777" w:rsidR="00774267" w:rsidRPr="00F42EF7" w:rsidRDefault="00774267" w:rsidP="006F3F25">
      <w:pPr>
        <w:spacing w:after="0" w:line="240" w:lineRule="auto"/>
        <w:ind w:left="567"/>
        <w:jc w:val="both"/>
        <w:rPr>
          <w:rFonts w:ascii="Lucida Sans Unicode" w:hAnsi="Lucida Sans Unicode" w:cs="Lucida Sans Unicode"/>
          <w:sz w:val="20"/>
          <w:szCs w:val="20"/>
        </w:rPr>
      </w:pPr>
    </w:p>
    <w:tbl>
      <w:tblPr>
        <w:tblStyle w:val="Tablaconcuadrcula"/>
        <w:tblW w:w="0" w:type="auto"/>
        <w:tblInd w:w="675" w:type="dxa"/>
        <w:tblLook w:val="04A0" w:firstRow="1" w:lastRow="0" w:firstColumn="1" w:lastColumn="0" w:noHBand="0" w:noVBand="1"/>
      </w:tblPr>
      <w:tblGrid>
        <w:gridCol w:w="2952"/>
        <w:gridCol w:w="1697"/>
        <w:gridCol w:w="1689"/>
        <w:gridCol w:w="1766"/>
      </w:tblGrid>
      <w:tr w:rsidR="00774267" w:rsidRPr="00F42EF7" w14:paraId="2F467C02" w14:textId="77777777" w:rsidTr="00774267">
        <w:tc>
          <w:tcPr>
            <w:tcW w:w="8153" w:type="dxa"/>
            <w:gridSpan w:val="4"/>
          </w:tcPr>
          <w:p w14:paraId="574C903E" w14:textId="77777777" w:rsidR="00774267" w:rsidRPr="00F42EF7" w:rsidRDefault="00774267" w:rsidP="006F3F25">
            <w:pPr>
              <w:ind w:left="34"/>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Mapa Jalisco 2012 (IIEG)</w:t>
            </w:r>
          </w:p>
        </w:tc>
      </w:tr>
      <w:tr w:rsidR="00774267" w:rsidRPr="00F42EF7" w14:paraId="6BFEA38F" w14:textId="77777777" w:rsidTr="00293CB0">
        <w:tc>
          <w:tcPr>
            <w:tcW w:w="2977" w:type="dxa"/>
          </w:tcPr>
          <w:p w14:paraId="3E101844" w14:textId="77777777" w:rsidR="00774267" w:rsidRPr="00F42EF7" w:rsidRDefault="00774267" w:rsidP="006F3F25">
            <w:pPr>
              <w:ind w:left="567"/>
              <w:jc w:val="both"/>
              <w:rPr>
                <w:rFonts w:ascii="Lucida Sans Unicode" w:hAnsi="Lucida Sans Unicode" w:cs="Lucida Sans Unicode"/>
                <w:i/>
                <w:iCs/>
                <w:sz w:val="17"/>
                <w:szCs w:val="17"/>
              </w:rPr>
            </w:pPr>
          </w:p>
        </w:tc>
        <w:tc>
          <w:tcPr>
            <w:tcW w:w="1701" w:type="dxa"/>
          </w:tcPr>
          <w:p w14:paraId="0A7FC3BF" w14:textId="77777777" w:rsidR="00774267" w:rsidRPr="00F42EF7" w:rsidRDefault="00774267" w:rsidP="00293CB0">
            <w:pPr>
              <w:ind w:left="42" w:hanging="42"/>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Población Bolaños 2020</w:t>
            </w:r>
          </w:p>
        </w:tc>
        <w:tc>
          <w:tcPr>
            <w:tcW w:w="1701" w:type="dxa"/>
          </w:tcPr>
          <w:p w14:paraId="62851E19" w14:textId="77777777" w:rsidR="00774267" w:rsidRPr="00F42EF7" w:rsidRDefault="00774267" w:rsidP="00293CB0">
            <w:pPr>
              <w:ind w:left="-109"/>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 xml:space="preserve">% </w:t>
            </w:r>
            <w:proofErr w:type="spellStart"/>
            <w:r w:rsidRPr="00F42EF7">
              <w:rPr>
                <w:rFonts w:ascii="Lucida Sans Unicode" w:hAnsi="Lucida Sans Unicode" w:cs="Lucida Sans Unicode"/>
                <w:i/>
                <w:iCs/>
                <w:sz w:val="17"/>
                <w:szCs w:val="17"/>
              </w:rPr>
              <w:t>Pob</w:t>
            </w:r>
            <w:proofErr w:type="spellEnd"/>
            <w:r w:rsidRPr="00F42EF7">
              <w:rPr>
                <w:rFonts w:ascii="Lucida Sans Unicode" w:hAnsi="Lucida Sans Unicode" w:cs="Lucida Sans Unicode"/>
                <w:i/>
                <w:iCs/>
                <w:sz w:val="17"/>
                <w:szCs w:val="17"/>
              </w:rPr>
              <w:t xml:space="preserve"> Bolaños 2020</w:t>
            </w:r>
          </w:p>
        </w:tc>
        <w:tc>
          <w:tcPr>
            <w:tcW w:w="1774" w:type="dxa"/>
          </w:tcPr>
          <w:p w14:paraId="27E08943" w14:textId="77777777" w:rsidR="00774267" w:rsidRPr="00F42EF7" w:rsidRDefault="00774267" w:rsidP="00293CB0">
            <w:pPr>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Localidades</w:t>
            </w:r>
          </w:p>
        </w:tc>
      </w:tr>
      <w:tr w:rsidR="00774267" w:rsidRPr="00F42EF7" w14:paraId="54FCD28D" w14:textId="77777777" w:rsidTr="00293CB0">
        <w:tc>
          <w:tcPr>
            <w:tcW w:w="2977" w:type="dxa"/>
          </w:tcPr>
          <w:p w14:paraId="22D58516" w14:textId="77777777" w:rsidR="00774267" w:rsidRPr="00F42EF7" w:rsidRDefault="00774267" w:rsidP="006F3F25">
            <w:pPr>
              <w:ind w:left="34"/>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Municipio</w:t>
            </w:r>
          </w:p>
        </w:tc>
        <w:tc>
          <w:tcPr>
            <w:tcW w:w="1701" w:type="dxa"/>
          </w:tcPr>
          <w:p w14:paraId="745F5243" w14:textId="67E65925" w:rsidR="00774267" w:rsidRPr="00F42EF7" w:rsidRDefault="00774267" w:rsidP="006F3F25">
            <w:pPr>
              <w:ind w:left="567"/>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11,212</w:t>
            </w:r>
          </w:p>
        </w:tc>
        <w:tc>
          <w:tcPr>
            <w:tcW w:w="1701" w:type="dxa"/>
          </w:tcPr>
          <w:p w14:paraId="07E3DA2A" w14:textId="77777777" w:rsidR="00774267" w:rsidRPr="00F42EF7" w:rsidRDefault="00774267" w:rsidP="00293CB0">
            <w:pPr>
              <w:ind w:left="11"/>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100%</w:t>
            </w:r>
          </w:p>
        </w:tc>
        <w:tc>
          <w:tcPr>
            <w:tcW w:w="1774" w:type="dxa"/>
          </w:tcPr>
          <w:p w14:paraId="4B35409E" w14:textId="77777777" w:rsidR="00774267" w:rsidRPr="00F42EF7" w:rsidRDefault="00774267" w:rsidP="006F3F25">
            <w:pPr>
              <w:ind w:left="567"/>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185</w:t>
            </w:r>
          </w:p>
        </w:tc>
      </w:tr>
      <w:tr w:rsidR="00774267" w:rsidRPr="00F42EF7" w14:paraId="50C36E98" w14:textId="77777777" w:rsidTr="00293CB0">
        <w:tc>
          <w:tcPr>
            <w:tcW w:w="2977" w:type="dxa"/>
          </w:tcPr>
          <w:p w14:paraId="02264D4F" w14:textId="77777777" w:rsidR="00774267" w:rsidRPr="00F42EF7" w:rsidRDefault="00774267" w:rsidP="006F3F25">
            <w:pPr>
              <w:ind w:left="34"/>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Comunidad Wixárika de Tuxpan en Bolaños</w:t>
            </w:r>
          </w:p>
        </w:tc>
        <w:tc>
          <w:tcPr>
            <w:tcW w:w="1701" w:type="dxa"/>
          </w:tcPr>
          <w:p w14:paraId="000F166A" w14:textId="7B893C8D" w:rsidR="00774267" w:rsidRPr="00F42EF7" w:rsidRDefault="00774267" w:rsidP="006F3F25">
            <w:pPr>
              <w:ind w:left="567"/>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5,329</w:t>
            </w:r>
          </w:p>
        </w:tc>
        <w:tc>
          <w:tcPr>
            <w:tcW w:w="1701" w:type="dxa"/>
          </w:tcPr>
          <w:p w14:paraId="5DDBA238" w14:textId="77777777" w:rsidR="00774267" w:rsidRPr="00F42EF7" w:rsidRDefault="00774267" w:rsidP="00293CB0">
            <w:pPr>
              <w:ind w:left="11"/>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47.52%</w:t>
            </w:r>
          </w:p>
        </w:tc>
        <w:tc>
          <w:tcPr>
            <w:tcW w:w="1774" w:type="dxa"/>
          </w:tcPr>
          <w:p w14:paraId="4DEB23A6" w14:textId="77777777" w:rsidR="00774267" w:rsidRPr="00F42EF7" w:rsidRDefault="00774267" w:rsidP="006F3F25">
            <w:pPr>
              <w:ind w:left="567"/>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136</w:t>
            </w:r>
          </w:p>
        </w:tc>
      </w:tr>
      <w:tr w:rsidR="00774267" w:rsidRPr="00F42EF7" w14:paraId="0811A3A5" w14:textId="77777777" w:rsidTr="00774267">
        <w:tc>
          <w:tcPr>
            <w:tcW w:w="8153" w:type="dxa"/>
            <w:gridSpan w:val="4"/>
          </w:tcPr>
          <w:p w14:paraId="7476AE82" w14:textId="05668D45" w:rsidR="00774267" w:rsidRPr="00F42EF7" w:rsidRDefault="00774267" w:rsidP="006F3F25">
            <w:pPr>
              <w:ind w:left="34"/>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 xml:space="preserve">Nota: Utilizamos las localidades dentro del </w:t>
            </w:r>
            <w:r w:rsidR="001665EE" w:rsidRPr="00F42EF7">
              <w:rPr>
                <w:rFonts w:ascii="Lucida Sans Unicode" w:hAnsi="Lucida Sans Unicode" w:cs="Lucida Sans Unicode"/>
                <w:i/>
                <w:iCs/>
                <w:sz w:val="17"/>
                <w:szCs w:val="17"/>
              </w:rPr>
              <w:t>polígono</w:t>
            </w:r>
            <w:r w:rsidRPr="00F42EF7">
              <w:rPr>
                <w:rFonts w:ascii="Lucida Sans Unicode" w:hAnsi="Lucida Sans Unicode" w:cs="Lucida Sans Unicode"/>
                <w:i/>
                <w:iCs/>
                <w:sz w:val="17"/>
                <w:szCs w:val="17"/>
              </w:rPr>
              <w:t xml:space="preserve"> de la comunidad </w:t>
            </w:r>
            <w:proofErr w:type="spellStart"/>
            <w:r w:rsidRPr="00F42EF7">
              <w:rPr>
                <w:rFonts w:ascii="Lucida Sans Unicode" w:hAnsi="Lucida Sans Unicode" w:cs="Lucida Sans Unicode"/>
                <w:i/>
                <w:iCs/>
                <w:sz w:val="17"/>
                <w:szCs w:val="17"/>
              </w:rPr>
              <w:t>Wixänka</w:t>
            </w:r>
            <w:proofErr w:type="spellEnd"/>
            <w:r w:rsidRPr="00F42EF7">
              <w:rPr>
                <w:rFonts w:ascii="Lucida Sans Unicode" w:hAnsi="Lucida Sans Unicode" w:cs="Lucida Sans Unicode"/>
                <w:i/>
                <w:iCs/>
                <w:sz w:val="17"/>
                <w:szCs w:val="17"/>
              </w:rPr>
              <w:t xml:space="preserve"> de San Sebastián </w:t>
            </w:r>
            <w:proofErr w:type="spellStart"/>
            <w:r w:rsidRPr="00F42EF7">
              <w:rPr>
                <w:rFonts w:ascii="Lucida Sans Unicode" w:hAnsi="Lucida Sans Unicode" w:cs="Lucida Sans Unicode"/>
                <w:i/>
                <w:iCs/>
                <w:sz w:val="17"/>
                <w:szCs w:val="17"/>
              </w:rPr>
              <w:t>Teponahuatlán</w:t>
            </w:r>
            <w:proofErr w:type="spellEnd"/>
            <w:r w:rsidRPr="00F42EF7">
              <w:rPr>
                <w:rFonts w:ascii="Lucida Sans Unicode" w:hAnsi="Lucida Sans Unicode" w:cs="Lucida Sans Unicode"/>
                <w:i/>
                <w:iCs/>
                <w:sz w:val="17"/>
                <w:szCs w:val="17"/>
              </w:rPr>
              <w:t xml:space="preserve"> y Tuxpan de Bolaños proporcionado por la misma comunidad, que interseca con el </w:t>
            </w:r>
            <w:r w:rsidR="00263ABE" w:rsidRPr="00F42EF7">
              <w:rPr>
                <w:rFonts w:ascii="Lucida Sans Unicode" w:hAnsi="Lucida Sans Unicode" w:cs="Lucida Sans Unicode"/>
                <w:i/>
                <w:iCs/>
                <w:sz w:val="17"/>
                <w:szCs w:val="17"/>
              </w:rPr>
              <w:t>límite</w:t>
            </w:r>
            <w:r w:rsidRPr="00F42EF7">
              <w:rPr>
                <w:rFonts w:ascii="Lucida Sans Unicode" w:hAnsi="Lucida Sans Unicode" w:cs="Lucida Sans Unicode"/>
                <w:i/>
                <w:iCs/>
                <w:sz w:val="17"/>
                <w:szCs w:val="17"/>
              </w:rPr>
              <w:t xml:space="preserve"> del </w:t>
            </w:r>
            <w:r w:rsidR="00263ABE" w:rsidRPr="00F42EF7">
              <w:rPr>
                <w:rFonts w:ascii="Lucida Sans Unicode" w:hAnsi="Lucida Sans Unicode" w:cs="Lucida Sans Unicode"/>
                <w:i/>
                <w:iCs/>
                <w:sz w:val="17"/>
                <w:szCs w:val="17"/>
              </w:rPr>
              <w:t>municipio</w:t>
            </w:r>
            <w:r w:rsidRPr="00F42EF7">
              <w:rPr>
                <w:rFonts w:ascii="Lucida Sans Unicode" w:hAnsi="Lucida Sans Unicode" w:cs="Lucida Sans Unicode"/>
                <w:i/>
                <w:iCs/>
                <w:sz w:val="17"/>
                <w:szCs w:val="17"/>
              </w:rPr>
              <w:t xml:space="preserve"> de Bolaños. Limite municipal según el Mapa Jalisco 2012 del Poder Ejecutivo de Jalisco. Población por localidad y municipal del Censo de Población y Vivienda 2020 del INEGI. Población total del municipio considerando las localidades que pertenecen a Nayarit</w:t>
            </w:r>
          </w:p>
        </w:tc>
      </w:tr>
    </w:tbl>
    <w:p w14:paraId="27BFB281" w14:textId="77777777" w:rsidR="00774267" w:rsidRPr="00F42EF7" w:rsidRDefault="00774267" w:rsidP="006F3F25">
      <w:pPr>
        <w:spacing w:after="0" w:line="240" w:lineRule="auto"/>
        <w:ind w:left="567"/>
        <w:jc w:val="both"/>
        <w:rPr>
          <w:rFonts w:ascii="Lucida Sans Unicode" w:hAnsi="Lucida Sans Unicode" w:cs="Lucida Sans Unicode"/>
          <w:sz w:val="20"/>
          <w:szCs w:val="20"/>
        </w:rPr>
      </w:pPr>
    </w:p>
    <w:p w14:paraId="463A6755" w14:textId="77777777" w:rsidR="00774267" w:rsidRPr="00F42EF7" w:rsidRDefault="00774267" w:rsidP="006F3F25">
      <w:pPr>
        <w:spacing w:after="0" w:line="240" w:lineRule="auto"/>
        <w:ind w:left="567"/>
        <w:jc w:val="center"/>
        <w:rPr>
          <w:rFonts w:ascii="Lucida Sans Unicode" w:hAnsi="Lucida Sans Unicode" w:cs="Lucida Sans Unicode"/>
          <w:sz w:val="20"/>
          <w:szCs w:val="20"/>
        </w:rPr>
      </w:pPr>
      <w:r w:rsidRPr="00F42EF7">
        <w:rPr>
          <w:rFonts w:ascii="Lucida Sans Unicode" w:hAnsi="Lucida Sans Unicode" w:cs="Lucida Sans Unicode"/>
          <w:noProof/>
          <w:sz w:val="20"/>
          <w:szCs w:val="20"/>
        </w:rPr>
        <w:lastRenderedPageBreak/>
        <w:drawing>
          <wp:inline distT="0" distB="0" distL="0" distR="0" wp14:anchorId="5B7A23A7" wp14:editId="50F518C9">
            <wp:extent cx="4107362" cy="2838073"/>
            <wp:effectExtent l="0" t="0" r="7620" b="635"/>
            <wp:docPr id="14" name="Imagen 14"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Mapa&#10;&#10;Descripción generada automáticamente"/>
                    <pic:cNvPicPr/>
                  </pic:nvPicPr>
                  <pic:blipFill>
                    <a:blip r:embed="rId20"/>
                    <a:stretch>
                      <a:fillRect/>
                    </a:stretch>
                  </pic:blipFill>
                  <pic:spPr>
                    <a:xfrm>
                      <a:off x="0" y="0"/>
                      <a:ext cx="4108922" cy="2839151"/>
                    </a:xfrm>
                    <a:prstGeom prst="rect">
                      <a:avLst/>
                    </a:prstGeom>
                  </pic:spPr>
                </pic:pic>
              </a:graphicData>
            </a:graphic>
          </wp:inline>
        </w:drawing>
      </w:r>
    </w:p>
    <w:p w14:paraId="7F80C9A4" w14:textId="77777777" w:rsidR="00774267" w:rsidRPr="00F42EF7" w:rsidRDefault="00774267" w:rsidP="006F3F25">
      <w:pPr>
        <w:spacing w:after="0" w:line="240" w:lineRule="auto"/>
        <w:ind w:left="567"/>
        <w:jc w:val="both"/>
        <w:rPr>
          <w:rFonts w:ascii="Lucida Sans Unicode" w:hAnsi="Lucida Sans Unicode" w:cs="Lucida Sans Unicode"/>
          <w:b/>
          <w:bCs/>
          <w:sz w:val="19"/>
          <w:szCs w:val="19"/>
        </w:rPr>
      </w:pPr>
      <w:r w:rsidRPr="00F42EF7">
        <w:rPr>
          <w:rFonts w:ascii="Lucida Sans Unicode" w:hAnsi="Lucida Sans Unicode" w:cs="Lucida Sans Unicode"/>
          <w:b/>
          <w:bCs/>
          <w:sz w:val="19"/>
          <w:szCs w:val="19"/>
        </w:rPr>
        <w:t>Opción 2, Marco Geoestadístico del INEGI 2020.</w:t>
      </w:r>
    </w:p>
    <w:p w14:paraId="0AC48EBE" w14:textId="77777777" w:rsidR="00774267" w:rsidRPr="00F42EF7" w:rsidRDefault="00774267" w:rsidP="006F3F25">
      <w:pPr>
        <w:spacing w:after="0" w:line="240" w:lineRule="auto"/>
        <w:ind w:left="567"/>
        <w:jc w:val="both"/>
        <w:rPr>
          <w:rFonts w:ascii="Lucida Sans Unicode" w:hAnsi="Lucida Sans Unicode" w:cs="Lucida Sans Unicode"/>
          <w:b/>
          <w:bCs/>
          <w:sz w:val="19"/>
          <w:szCs w:val="19"/>
        </w:rPr>
      </w:pPr>
    </w:p>
    <w:p w14:paraId="31A4D3BC"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r w:rsidRPr="00F42EF7">
        <w:rPr>
          <w:rFonts w:ascii="Lucida Sans Unicode" w:hAnsi="Lucida Sans Unicode" w:cs="Lucida Sans Unicode"/>
          <w:sz w:val="19"/>
          <w:szCs w:val="19"/>
        </w:rPr>
        <w:t>Le informo que, para responder a la información requerida, se realizó el análisis de información georreferenciada en el área de información Estadística Demográfica y Social del Instituto, en donde se utilizaron los siguientes insumos:</w:t>
      </w:r>
    </w:p>
    <w:p w14:paraId="1B5B9C6E"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p>
    <w:p w14:paraId="248CE63A" w14:textId="77777777" w:rsidR="00774267" w:rsidRPr="00F42EF7" w:rsidRDefault="00774267" w:rsidP="006F3F25">
      <w:pPr>
        <w:pStyle w:val="Prrafodelista"/>
        <w:numPr>
          <w:ilvl w:val="0"/>
          <w:numId w:val="35"/>
        </w:numPr>
        <w:spacing w:after="0" w:line="240" w:lineRule="auto"/>
        <w:ind w:left="567" w:firstLine="0"/>
        <w:jc w:val="both"/>
        <w:rPr>
          <w:rFonts w:ascii="Lucida Sans Unicode" w:hAnsi="Lucida Sans Unicode" w:cs="Lucida Sans Unicode"/>
          <w:sz w:val="19"/>
          <w:szCs w:val="19"/>
        </w:rPr>
      </w:pPr>
      <w:r w:rsidRPr="00F42EF7">
        <w:rPr>
          <w:rFonts w:ascii="Lucida Sans Unicode" w:hAnsi="Lucida Sans Unicode" w:cs="Lucida Sans Unicode"/>
          <w:sz w:val="19"/>
          <w:szCs w:val="19"/>
        </w:rPr>
        <w:t>Polígono que delimita la comunidad de San Sebastián Teponahuaxtlán y Tuxpan proporcionado por la misma comunidad, que incluye las delimitaciones de los ejidos.</w:t>
      </w:r>
    </w:p>
    <w:p w14:paraId="4C6916BC"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p>
    <w:p w14:paraId="769A1810" w14:textId="4A463920" w:rsidR="00774267" w:rsidRPr="00F42EF7" w:rsidRDefault="00774267" w:rsidP="006F3F25">
      <w:pPr>
        <w:pStyle w:val="Prrafodelista"/>
        <w:numPr>
          <w:ilvl w:val="0"/>
          <w:numId w:val="35"/>
        </w:numPr>
        <w:spacing w:after="0" w:line="240" w:lineRule="auto"/>
        <w:ind w:left="567" w:firstLine="0"/>
        <w:jc w:val="both"/>
        <w:rPr>
          <w:rFonts w:ascii="Lucida Sans Unicode" w:hAnsi="Lucida Sans Unicode" w:cs="Lucida Sans Unicode"/>
          <w:sz w:val="19"/>
          <w:szCs w:val="19"/>
        </w:rPr>
      </w:pPr>
      <w:r w:rsidRPr="00F42EF7">
        <w:rPr>
          <w:rFonts w:ascii="Lucida Sans Unicode" w:hAnsi="Lucida Sans Unicode" w:cs="Lucida Sans Unicode"/>
          <w:sz w:val="19"/>
          <w:szCs w:val="19"/>
        </w:rPr>
        <w:t xml:space="preserve">Marco </w:t>
      </w:r>
      <w:r w:rsidR="00263ABE" w:rsidRPr="00F42EF7">
        <w:rPr>
          <w:rFonts w:ascii="Lucida Sans Unicode" w:hAnsi="Lucida Sans Unicode" w:cs="Lucida Sans Unicode"/>
          <w:sz w:val="19"/>
          <w:szCs w:val="19"/>
        </w:rPr>
        <w:t>Geoestadístico</w:t>
      </w:r>
      <w:r w:rsidRPr="00F42EF7">
        <w:rPr>
          <w:rFonts w:ascii="Lucida Sans Unicode" w:hAnsi="Lucida Sans Unicode" w:cs="Lucida Sans Unicode"/>
          <w:sz w:val="19"/>
          <w:szCs w:val="19"/>
        </w:rPr>
        <w:t xml:space="preserve"> para el estado de Jalisco del INEGI 2020.</w:t>
      </w:r>
    </w:p>
    <w:p w14:paraId="109A21FD" w14:textId="77777777" w:rsidR="00774267" w:rsidRPr="00F42EF7" w:rsidRDefault="00774267" w:rsidP="006F3F25">
      <w:pPr>
        <w:pStyle w:val="Prrafodelista"/>
        <w:numPr>
          <w:ilvl w:val="0"/>
          <w:numId w:val="35"/>
        </w:numPr>
        <w:spacing w:after="0" w:line="240" w:lineRule="auto"/>
        <w:ind w:left="567" w:firstLine="0"/>
        <w:jc w:val="both"/>
        <w:rPr>
          <w:rFonts w:ascii="Lucida Sans Unicode" w:hAnsi="Lucida Sans Unicode" w:cs="Lucida Sans Unicode"/>
          <w:sz w:val="19"/>
          <w:szCs w:val="19"/>
        </w:rPr>
      </w:pPr>
      <w:r w:rsidRPr="00F42EF7">
        <w:rPr>
          <w:rFonts w:ascii="Lucida Sans Unicode" w:hAnsi="Lucida Sans Unicode" w:cs="Lucida Sans Unicode"/>
          <w:sz w:val="19"/>
          <w:szCs w:val="19"/>
        </w:rPr>
        <w:t>Sistema de integración territorial (ITER) por localidad del Censo de Población y Vivienda 2020 del INEGI</w:t>
      </w:r>
    </w:p>
    <w:p w14:paraId="0416AA46" w14:textId="77777777" w:rsidR="00774267" w:rsidRPr="00F42EF7" w:rsidRDefault="00774267" w:rsidP="006F3F25">
      <w:pPr>
        <w:pStyle w:val="Prrafodelista"/>
        <w:spacing w:after="0" w:line="240" w:lineRule="auto"/>
        <w:ind w:left="567"/>
        <w:rPr>
          <w:rFonts w:ascii="Lucida Sans Unicode" w:hAnsi="Lucida Sans Unicode" w:cs="Lucida Sans Unicode"/>
          <w:sz w:val="19"/>
          <w:szCs w:val="19"/>
        </w:rPr>
      </w:pPr>
    </w:p>
    <w:p w14:paraId="748EFE37" w14:textId="77777777" w:rsidR="00774267" w:rsidRPr="00F42EF7" w:rsidRDefault="00774267" w:rsidP="006F3F25">
      <w:pPr>
        <w:spacing w:after="0" w:line="240" w:lineRule="auto"/>
        <w:ind w:left="567"/>
        <w:jc w:val="both"/>
        <w:rPr>
          <w:rFonts w:ascii="Lucida Sans Unicode" w:hAnsi="Lucida Sans Unicode" w:cs="Lucida Sans Unicode"/>
          <w:b/>
          <w:bCs/>
          <w:sz w:val="19"/>
          <w:szCs w:val="19"/>
        </w:rPr>
      </w:pPr>
      <w:r w:rsidRPr="00F42EF7">
        <w:rPr>
          <w:rFonts w:ascii="Lucida Sans Unicode" w:hAnsi="Lucida Sans Unicode" w:cs="Lucida Sans Unicode"/>
          <w:b/>
          <w:bCs/>
          <w:sz w:val="19"/>
          <w:szCs w:val="19"/>
        </w:rPr>
        <w:t>Porcentaje que representa la población de la comunidad de San Sebastián Teponahuaxtlán y Tuxpan respecto al municipio de Bolaños.</w:t>
      </w:r>
    </w:p>
    <w:p w14:paraId="2CBB8C6D"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p>
    <w:p w14:paraId="32070299" w14:textId="030A6F26" w:rsidR="00774267" w:rsidRPr="00F42EF7" w:rsidRDefault="00774267" w:rsidP="006F3F25">
      <w:pPr>
        <w:spacing w:after="0" w:line="240" w:lineRule="auto"/>
        <w:ind w:left="567"/>
        <w:jc w:val="both"/>
        <w:rPr>
          <w:rFonts w:ascii="Lucida Sans Unicode" w:hAnsi="Lucida Sans Unicode" w:cs="Lucida Sans Unicode"/>
          <w:sz w:val="19"/>
          <w:szCs w:val="19"/>
        </w:rPr>
      </w:pPr>
      <w:r w:rsidRPr="00F42EF7">
        <w:rPr>
          <w:rFonts w:ascii="Lucida Sans Unicode" w:hAnsi="Lucida Sans Unicode" w:cs="Lucida Sans Unicode"/>
          <w:sz w:val="19"/>
          <w:szCs w:val="19"/>
        </w:rPr>
        <w:t xml:space="preserve">Utilizando los resultados del Censo de Población y Vivienda 2020 del INEGI le informo que para esa fecha el municipio de Bolaños reporta una población de 7,043 habitantes, </w:t>
      </w:r>
      <w:r w:rsidR="00364122" w:rsidRPr="00F42EF7">
        <w:rPr>
          <w:rFonts w:ascii="Lucida Sans Unicode" w:hAnsi="Lucida Sans Unicode" w:cs="Lucida Sans Unicode"/>
          <w:sz w:val="19"/>
          <w:szCs w:val="19"/>
        </w:rPr>
        <w:t>l</w:t>
      </w:r>
      <w:r w:rsidRPr="00F42EF7">
        <w:rPr>
          <w:rFonts w:ascii="Lucida Sans Unicode" w:hAnsi="Lucida Sans Unicode" w:cs="Lucida Sans Unicode"/>
          <w:sz w:val="19"/>
          <w:szCs w:val="19"/>
        </w:rPr>
        <w:t>a suma de la población de las localidades con datos poblacionales 2020 dentro del polígono de la comunidad de San Sebastián Teponahuaxtlán y Tuxpan que corresponden al municipio de Bolaños en Jalisco es de 3,943.</w:t>
      </w:r>
    </w:p>
    <w:p w14:paraId="51FB689E"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p>
    <w:p w14:paraId="34E968B7"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r w:rsidRPr="00F42EF7">
        <w:rPr>
          <w:rFonts w:ascii="Lucida Sans Unicode" w:hAnsi="Lucida Sans Unicode" w:cs="Lucida Sans Unicode"/>
          <w:sz w:val="19"/>
          <w:szCs w:val="19"/>
        </w:rPr>
        <w:t>A partir de los datos anteriores le informo que el porcentaje de población que representa esta comunidad respecto al total del municipio es del 55.98%.</w:t>
      </w:r>
    </w:p>
    <w:p w14:paraId="7962FCDC"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p>
    <w:p w14:paraId="658B6F98"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r w:rsidRPr="00F42EF7">
        <w:rPr>
          <w:rFonts w:ascii="Lucida Sans Unicode" w:hAnsi="Lucida Sans Unicode" w:cs="Lucida Sans Unicode"/>
          <w:sz w:val="19"/>
          <w:szCs w:val="19"/>
        </w:rPr>
        <w:lastRenderedPageBreak/>
        <w:t xml:space="preserve">En el caso de las localidades que se encuentran dentro del polígono correspondiente a la comunidad de San Sebastián Teponahuaxtlán y Tuxpan, eliminando del conteo a las comunidades de las localidades de San Andrés </w:t>
      </w:r>
      <w:proofErr w:type="spellStart"/>
      <w:r w:rsidRPr="00F42EF7">
        <w:rPr>
          <w:rFonts w:ascii="Lucida Sans Unicode" w:hAnsi="Lucida Sans Unicode" w:cs="Lucida Sans Unicode"/>
          <w:sz w:val="19"/>
          <w:szCs w:val="19"/>
        </w:rPr>
        <w:t>Cohamiata</w:t>
      </w:r>
      <w:proofErr w:type="spellEnd"/>
      <w:r w:rsidRPr="00F42EF7">
        <w:rPr>
          <w:rFonts w:ascii="Lucida Sans Unicode" w:hAnsi="Lucida Sans Unicode" w:cs="Lucida Sans Unicode"/>
          <w:sz w:val="19"/>
          <w:szCs w:val="19"/>
        </w:rPr>
        <w:t xml:space="preserve"> y Los Amoles, le informo que en el caso de utilizar el marco geoestadístico del Censo de Población y Vivienda 2020 del INEGI contabilizan 102 y para el municipio de Bolaños 133.</w:t>
      </w:r>
    </w:p>
    <w:p w14:paraId="3144F4CF"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p>
    <w:p w14:paraId="3D7073D4" w14:textId="77777777" w:rsidR="00774267" w:rsidRPr="00F42EF7" w:rsidRDefault="00774267" w:rsidP="006F3F25">
      <w:pPr>
        <w:spacing w:after="0" w:line="240" w:lineRule="auto"/>
        <w:ind w:left="567"/>
        <w:jc w:val="both"/>
        <w:rPr>
          <w:rFonts w:ascii="Lucida Sans Unicode" w:hAnsi="Lucida Sans Unicode" w:cs="Lucida Sans Unicode"/>
          <w:sz w:val="19"/>
          <w:szCs w:val="19"/>
        </w:rPr>
      </w:pPr>
      <w:r w:rsidRPr="00F42EF7">
        <w:rPr>
          <w:rFonts w:ascii="Lucida Sans Unicode" w:hAnsi="Lucida Sans Unicode" w:cs="Lucida Sans Unicode"/>
          <w:sz w:val="19"/>
          <w:szCs w:val="19"/>
        </w:rPr>
        <w:t xml:space="preserve">102 localidades dentro de la comunidad y Bolaños (INEGI 2020): Barranca del Tule, Jazmincito, Las Colonias, La Mesa del Pino, Guajolote, El Carrizo (Los Arados), El Rosarito, Barranquilla, El Manguito, Hacienda de los Limones, La Berenjena, El </w:t>
      </w:r>
      <w:proofErr w:type="spellStart"/>
      <w:r w:rsidRPr="00F42EF7">
        <w:rPr>
          <w:rFonts w:ascii="Lucida Sans Unicode" w:hAnsi="Lucida Sans Unicode" w:cs="Lucida Sans Unicode"/>
          <w:sz w:val="19"/>
          <w:szCs w:val="19"/>
        </w:rPr>
        <w:t>Jomate</w:t>
      </w:r>
      <w:proofErr w:type="spellEnd"/>
      <w:r w:rsidRPr="00F42EF7">
        <w:rPr>
          <w:rFonts w:ascii="Lucida Sans Unicode" w:hAnsi="Lucida Sans Unicode" w:cs="Lucida Sans Unicode"/>
          <w:sz w:val="19"/>
          <w:szCs w:val="19"/>
        </w:rPr>
        <w:t xml:space="preserve">, El Quemado, </w:t>
      </w:r>
      <w:proofErr w:type="spellStart"/>
      <w:r w:rsidRPr="00F42EF7">
        <w:rPr>
          <w:rFonts w:ascii="Lucida Sans Unicode" w:hAnsi="Lucida Sans Unicode" w:cs="Lucida Sans Unicode"/>
          <w:sz w:val="19"/>
          <w:szCs w:val="19"/>
        </w:rPr>
        <w:t>Amolera</w:t>
      </w:r>
      <w:proofErr w:type="spellEnd"/>
      <w:r w:rsidRPr="00F42EF7">
        <w:rPr>
          <w:rFonts w:ascii="Lucida Sans Unicode" w:hAnsi="Lucida Sans Unicode" w:cs="Lucida Sans Unicode"/>
          <w:sz w:val="19"/>
          <w:szCs w:val="19"/>
        </w:rPr>
        <w:t xml:space="preserve">, Las Minitas, El Vallecito, Hacienda de Guadalupe (La Escoba), Mesa de Pajaritos, La Mesa, </w:t>
      </w:r>
      <w:proofErr w:type="spellStart"/>
      <w:r w:rsidRPr="00F42EF7">
        <w:rPr>
          <w:rFonts w:ascii="Lucida Sans Unicode" w:hAnsi="Lucida Sans Unicode" w:cs="Lucida Sans Unicode"/>
          <w:sz w:val="19"/>
          <w:szCs w:val="19"/>
        </w:rPr>
        <w:t>Mucatorra</w:t>
      </w:r>
      <w:proofErr w:type="spellEnd"/>
      <w:r w:rsidRPr="00F42EF7">
        <w:rPr>
          <w:rFonts w:ascii="Lucida Sans Unicode" w:hAnsi="Lucida Sans Unicode" w:cs="Lucida Sans Unicode"/>
          <w:sz w:val="19"/>
          <w:szCs w:val="19"/>
        </w:rPr>
        <w:t xml:space="preserve"> (Tierra Blanca), El Jazmín, </w:t>
      </w:r>
      <w:proofErr w:type="spellStart"/>
      <w:r w:rsidRPr="00F42EF7">
        <w:rPr>
          <w:rFonts w:ascii="Lucida Sans Unicode" w:hAnsi="Lucida Sans Unicode" w:cs="Lucida Sans Unicode"/>
          <w:sz w:val="19"/>
          <w:szCs w:val="19"/>
        </w:rPr>
        <w:t>Tepamera</w:t>
      </w:r>
      <w:proofErr w:type="spellEnd"/>
      <w:r w:rsidRPr="00F42EF7">
        <w:rPr>
          <w:rFonts w:ascii="Lucida Sans Unicode" w:hAnsi="Lucida Sans Unicode" w:cs="Lucida Sans Unicode"/>
          <w:sz w:val="19"/>
          <w:szCs w:val="19"/>
        </w:rPr>
        <w:t xml:space="preserve">, El Saucillo, Tepic, Tuxpan de Bolaños, Tierra Blanca, Mesa del Carrizal, Rancho </w:t>
      </w:r>
      <w:proofErr w:type="spellStart"/>
      <w:r w:rsidRPr="00F42EF7">
        <w:rPr>
          <w:rFonts w:ascii="Lucida Sans Unicode" w:hAnsi="Lucida Sans Unicode" w:cs="Lucida Sans Unicode"/>
          <w:sz w:val="19"/>
          <w:szCs w:val="19"/>
        </w:rPr>
        <w:t>Volantin</w:t>
      </w:r>
      <w:proofErr w:type="spellEnd"/>
      <w:r w:rsidRPr="00F42EF7">
        <w:rPr>
          <w:rFonts w:ascii="Lucida Sans Unicode" w:hAnsi="Lucida Sans Unicode" w:cs="Lucida Sans Unicode"/>
          <w:sz w:val="19"/>
          <w:szCs w:val="19"/>
        </w:rPr>
        <w:t>, Rancho de Agua (</w:t>
      </w:r>
      <w:proofErr w:type="spellStart"/>
      <w:r w:rsidRPr="00F42EF7">
        <w:rPr>
          <w:rFonts w:ascii="Lucida Sans Unicode" w:hAnsi="Lucida Sans Unicode" w:cs="Lucida Sans Unicode"/>
          <w:sz w:val="19"/>
          <w:szCs w:val="19"/>
        </w:rPr>
        <w:t>Angostadura</w:t>
      </w:r>
      <w:proofErr w:type="spellEnd"/>
      <w:r w:rsidRPr="00F42EF7">
        <w:rPr>
          <w:rFonts w:ascii="Lucida Sans Unicode" w:hAnsi="Lucida Sans Unicode" w:cs="Lucida Sans Unicode"/>
          <w:sz w:val="19"/>
          <w:szCs w:val="19"/>
        </w:rPr>
        <w:t xml:space="preserve">), </w:t>
      </w:r>
      <w:proofErr w:type="spellStart"/>
      <w:r w:rsidRPr="00F42EF7">
        <w:rPr>
          <w:rFonts w:ascii="Lucida Sans Unicode" w:hAnsi="Lucida Sans Unicode" w:cs="Lucida Sans Unicode"/>
          <w:sz w:val="19"/>
          <w:szCs w:val="19"/>
        </w:rPr>
        <w:t>Cienega</w:t>
      </w:r>
      <w:proofErr w:type="spellEnd"/>
      <w:r w:rsidRPr="00F42EF7">
        <w:rPr>
          <w:rFonts w:ascii="Lucida Sans Unicode" w:hAnsi="Lucida Sans Unicode" w:cs="Lucida Sans Unicode"/>
          <w:sz w:val="19"/>
          <w:szCs w:val="19"/>
        </w:rPr>
        <w:t xml:space="preserve"> Grande (Rancho Grande), Palo Verde, La Higuera, </w:t>
      </w:r>
      <w:proofErr w:type="spellStart"/>
      <w:r w:rsidRPr="00F42EF7">
        <w:rPr>
          <w:rFonts w:ascii="Lucida Sans Unicode" w:hAnsi="Lucida Sans Unicode" w:cs="Lucida Sans Unicode"/>
          <w:sz w:val="19"/>
          <w:szCs w:val="19"/>
        </w:rPr>
        <w:t>Azquel</w:t>
      </w:r>
      <w:proofErr w:type="spellEnd"/>
      <w:r w:rsidRPr="00F42EF7">
        <w:rPr>
          <w:rFonts w:ascii="Lucida Sans Unicode" w:hAnsi="Lucida Sans Unicode" w:cs="Lucida Sans Unicode"/>
          <w:sz w:val="19"/>
          <w:szCs w:val="19"/>
        </w:rPr>
        <w:t xml:space="preserve">, Las Palomas, El Pueblito, Puertecito (La Laguna), Arroyo del Puente, El Corredero, Cañada del Durazno, Angostura, El Banco del Venado, El Zapote, Vida Alegre, San Antonio, Los Arados (El Salto), Pajarito, El </w:t>
      </w:r>
      <w:proofErr w:type="spellStart"/>
      <w:r w:rsidRPr="00F42EF7">
        <w:rPr>
          <w:rFonts w:ascii="Lucida Sans Unicode" w:hAnsi="Lucida Sans Unicode" w:cs="Lucida Sans Unicode"/>
          <w:sz w:val="19"/>
          <w:szCs w:val="19"/>
        </w:rPr>
        <w:t>Pinalillo</w:t>
      </w:r>
      <w:proofErr w:type="spellEnd"/>
      <w:r w:rsidRPr="00F42EF7">
        <w:rPr>
          <w:rFonts w:ascii="Lucida Sans Unicode" w:hAnsi="Lucida Sans Unicode" w:cs="Lucida Sans Unicode"/>
          <w:sz w:val="19"/>
          <w:szCs w:val="19"/>
        </w:rPr>
        <w:t xml:space="preserve">, Viboritas, </w:t>
      </w:r>
      <w:proofErr w:type="spellStart"/>
      <w:r w:rsidRPr="00F42EF7">
        <w:rPr>
          <w:rFonts w:ascii="Lucida Sans Unicode" w:hAnsi="Lucida Sans Unicode" w:cs="Lucida Sans Unicode"/>
          <w:sz w:val="19"/>
          <w:szCs w:val="19"/>
        </w:rPr>
        <w:t>Bajio</w:t>
      </w:r>
      <w:proofErr w:type="spellEnd"/>
      <w:r w:rsidRPr="00F42EF7">
        <w:rPr>
          <w:rFonts w:ascii="Lucida Sans Unicode" w:hAnsi="Lucida Sans Unicode" w:cs="Lucida Sans Unicode"/>
          <w:sz w:val="19"/>
          <w:szCs w:val="19"/>
        </w:rPr>
        <w:t xml:space="preserve"> del Tule, La Calera, La Escondida, </w:t>
      </w:r>
      <w:proofErr w:type="spellStart"/>
      <w:r w:rsidRPr="00F42EF7">
        <w:rPr>
          <w:rFonts w:ascii="Lucida Sans Unicode" w:hAnsi="Lucida Sans Unicode" w:cs="Lucida Sans Unicode"/>
          <w:sz w:val="19"/>
          <w:szCs w:val="19"/>
        </w:rPr>
        <w:t>Huilotita</w:t>
      </w:r>
      <w:proofErr w:type="spellEnd"/>
      <w:r w:rsidRPr="00F42EF7">
        <w:rPr>
          <w:rFonts w:ascii="Lucida Sans Unicode" w:hAnsi="Lucida Sans Unicode" w:cs="Lucida Sans Unicode"/>
          <w:sz w:val="19"/>
          <w:szCs w:val="19"/>
        </w:rPr>
        <w:t xml:space="preserve">, Los Corrales (Mesa del Tirador), Las Azucenas, El Conejo (Agua Bendita), </w:t>
      </w:r>
      <w:proofErr w:type="spellStart"/>
      <w:r w:rsidRPr="00F42EF7">
        <w:rPr>
          <w:rFonts w:ascii="Lucida Sans Unicode" w:hAnsi="Lucida Sans Unicode" w:cs="Lucida Sans Unicode"/>
          <w:sz w:val="19"/>
          <w:szCs w:val="19"/>
        </w:rPr>
        <w:t>Bajio</w:t>
      </w:r>
      <w:proofErr w:type="spellEnd"/>
      <w:r w:rsidRPr="00F42EF7">
        <w:rPr>
          <w:rFonts w:ascii="Lucida Sans Unicode" w:hAnsi="Lucida Sans Unicode" w:cs="Lucida Sans Unicode"/>
          <w:sz w:val="19"/>
          <w:szCs w:val="19"/>
        </w:rPr>
        <w:t xml:space="preserve"> de la Venada, Crucero de </w:t>
      </w:r>
      <w:proofErr w:type="spellStart"/>
      <w:r w:rsidRPr="00F42EF7">
        <w:rPr>
          <w:rFonts w:ascii="Lucida Sans Unicode" w:hAnsi="Lucida Sans Unicode" w:cs="Lucida Sans Unicode"/>
          <w:sz w:val="19"/>
          <w:szCs w:val="19"/>
        </w:rPr>
        <w:t>Ocota</w:t>
      </w:r>
      <w:proofErr w:type="spellEnd"/>
      <w:r w:rsidRPr="00F42EF7">
        <w:rPr>
          <w:rFonts w:ascii="Lucida Sans Unicode" w:hAnsi="Lucida Sans Unicode" w:cs="Lucida Sans Unicode"/>
          <w:sz w:val="19"/>
          <w:szCs w:val="19"/>
        </w:rPr>
        <w:t xml:space="preserve">, Comisaria, La Frontera, Crucero de Peña Blanca, El Huizache, La </w:t>
      </w:r>
      <w:proofErr w:type="spellStart"/>
      <w:r w:rsidRPr="00F42EF7">
        <w:rPr>
          <w:rFonts w:ascii="Lucida Sans Unicode" w:hAnsi="Lucida Sans Unicode" w:cs="Lucida Sans Unicode"/>
          <w:sz w:val="19"/>
          <w:szCs w:val="19"/>
        </w:rPr>
        <w:t>Huazima</w:t>
      </w:r>
      <w:proofErr w:type="spellEnd"/>
      <w:r w:rsidRPr="00F42EF7">
        <w:rPr>
          <w:rFonts w:ascii="Lucida Sans Unicode" w:hAnsi="Lucida Sans Unicode" w:cs="Lucida Sans Unicode"/>
          <w:sz w:val="19"/>
          <w:szCs w:val="19"/>
        </w:rPr>
        <w:t xml:space="preserve">, La Playita, El Mirador, Rancho el Lobo, Rancho de Tranquilino de la Cruz, El Zalate, </w:t>
      </w:r>
      <w:proofErr w:type="spellStart"/>
      <w:r w:rsidRPr="00F42EF7">
        <w:rPr>
          <w:rFonts w:ascii="Lucida Sans Unicode" w:hAnsi="Lucida Sans Unicode" w:cs="Lucida Sans Unicode"/>
          <w:sz w:val="19"/>
          <w:szCs w:val="19"/>
        </w:rPr>
        <w:t>Yacapa</w:t>
      </w:r>
      <w:proofErr w:type="spellEnd"/>
      <w:r w:rsidRPr="00F42EF7">
        <w:rPr>
          <w:rFonts w:ascii="Lucida Sans Unicode" w:hAnsi="Lucida Sans Unicode" w:cs="Lucida Sans Unicode"/>
          <w:sz w:val="19"/>
          <w:szCs w:val="19"/>
        </w:rPr>
        <w:t xml:space="preserve">, Los Corrales, Las Piedritas, La </w:t>
      </w:r>
      <w:proofErr w:type="spellStart"/>
      <w:r w:rsidRPr="00F42EF7">
        <w:rPr>
          <w:rFonts w:ascii="Lucida Sans Unicode" w:hAnsi="Lucida Sans Unicode" w:cs="Lucida Sans Unicode"/>
          <w:sz w:val="19"/>
          <w:szCs w:val="19"/>
        </w:rPr>
        <w:t>Roblera</w:t>
      </w:r>
      <w:proofErr w:type="spellEnd"/>
      <w:r w:rsidRPr="00F42EF7">
        <w:rPr>
          <w:rFonts w:ascii="Lucida Sans Unicode" w:hAnsi="Lucida Sans Unicode" w:cs="Lucida Sans Unicode"/>
          <w:sz w:val="19"/>
          <w:szCs w:val="19"/>
        </w:rPr>
        <w:t xml:space="preserve">, Rancho el Cuervo, La </w:t>
      </w:r>
      <w:proofErr w:type="spellStart"/>
      <w:r w:rsidRPr="00F42EF7">
        <w:rPr>
          <w:rFonts w:ascii="Lucida Sans Unicode" w:hAnsi="Lucida Sans Unicode" w:cs="Lucida Sans Unicode"/>
          <w:sz w:val="19"/>
          <w:szCs w:val="19"/>
        </w:rPr>
        <w:t>Tepamera</w:t>
      </w:r>
      <w:proofErr w:type="spellEnd"/>
      <w:r w:rsidRPr="00F42EF7">
        <w:rPr>
          <w:rFonts w:ascii="Lucida Sans Unicode" w:hAnsi="Lucida Sans Unicode" w:cs="Lucida Sans Unicode"/>
          <w:sz w:val="19"/>
          <w:szCs w:val="19"/>
        </w:rPr>
        <w:t xml:space="preserve">, Agua Blanca, Abandono de Abajo, El </w:t>
      </w:r>
      <w:proofErr w:type="spellStart"/>
      <w:r w:rsidRPr="00F42EF7">
        <w:rPr>
          <w:rFonts w:ascii="Lucida Sans Unicode" w:hAnsi="Lucida Sans Unicode" w:cs="Lucida Sans Unicode"/>
          <w:sz w:val="19"/>
          <w:szCs w:val="19"/>
        </w:rPr>
        <w:t>Magueycito</w:t>
      </w:r>
      <w:proofErr w:type="spellEnd"/>
      <w:r w:rsidRPr="00F42EF7">
        <w:rPr>
          <w:rFonts w:ascii="Lucida Sans Unicode" w:hAnsi="Lucida Sans Unicode" w:cs="Lucida Sans Unicode"/>
          <w:sz w:val="19"/>
          <w:szCs w:val="19"/>
        </w:rPr>
        <w:t>, Las Canoas, La Huerta, Puerto Blanco (</w:t>
      </w:r>
      <w:proofErr w:type="spellStart"/>
      <w:r w:rsidRPr="00F42EF7">
        <w:rPr>
          <w:rFonts w:ascii="Lucida Sans Unicode" w:hAnsi="Lucida Sans Unicode" w:cs="Lucida Sans Unicode"/>
          <w:sz w:val="19"/>
          <w:szCs w:val="19"/>
        </w:rPr>
        <w:t>Kwuatupa</w:t>
      </w:r>
      <w:proofErr w:type="spellEnd"/>
      <w:r w:rsidRPr="00F42EF7">
        <w:rPr>
          <w:rFonts w:ascii="Lucida Sans Unicode" w:hAnsi="Lucida Sans Unicode" w:cs="Lucida Sans Unicode"/>
          <w:sz w:val="19"/>
          <w:szCs w:val="19"/>
        </w:rPr>
        <w:t xml:space="preserve">), La Batalla, Rancho el Saucito, El Nogal, El Ochote, El Salto, Rancho el Zorro, </w:t>
      </w:r>
      <w:proofErr w:type="spellStart"/>
      <w:r w:rsidRPr="00F42EF7">
        <w:rPr>
          <w:rFonts w:ascii="Lucida Sans Unicode" w:hAnsi="Lucida Sans Unicode" w:cs="Lucida Sans Unicode"/>
          <w:sz w:val="19"/>
          <w:szCs w:val="19"/>
        </w:rPr>
        <w:t>Tepenango</w:t>
      </w:r>
      <w:proofErr w:type="spellEnd"/>
      <w:r w:rsidRPr="00F42EF7">
        <w:rPr>
          <w:rFonts w:ascii="Lucida Sans Unicode" w:hAnsi="Lucida Sans Unicode" w:cs="Lucida Sans Unicode"/>
          <w:sz w:val="19"/>
          <w:szCs w:val="19"/>
        </w:rPr>
        <w:t xml:space="preserve">, Los </w:t>
      </w:r>
      <w:proofErr w:type="spellStart"/>
      <w:r w:rsidRPr="00F42EF7">
        <w:rPr>
          <w:rFonts w:ascii="Lucida Sans Unicode" w:hAnsi="Lucida Sans Unicode" w:cs="Lucida Sans Unicode"/>
          <w:sz w:val="19"/>
          <w:szCs w:val="19"/>
        </w:rPr>
        <w:t>Teopa</w:t>
      </w:r>
      <w:proofErr w:type="spellEnd"/>
      <w:r w:rsidRPr="00F42EF7">
        <w:rPr>
          <w:rFonts w:ascii="Lucida Sans Unicode" w:hAnsi="Lucida Sans Unicode" w:cs="Lucida Sans Unicode"/>
          <w:sz w:val="19"/>
          <w:szCs w:val="19"/>
        </w:rPr>
        <w:t xml:space="preserve">, Ventanilla, La </w:t>
      </w:r>
      <w:proofErr w:type="spellStart"/>
      <w:r w:rsidRPr="00F42EF7">
        <w:rPr>
          <w:rFonts w:ascii="Lucida Sans Unicode" w:hAnsi="Lucida Sans Unicode" w:cs="Lucida Sans Unicode"/>
          <w:sz w:val="19"/>
          <w:szCs w:val="19"/>
        </w:rPr>
        <w:t>Tiguey</w:t>
      </w:r>
      <w:proofErr w:type="spellEnd"/>
      <w:r w:rsidRPr="00F42EF7">
        <w:rPr>
          <w:rFonts w:ascii="Lucida Sans Unicode" w:hAnsi="Lucida Sans Unicode" w:cs="Lucida Sans Unicode"/>
          <w:sz w:val="19"/>
          <w:szCs w:val="19"/>
        </w:rPr>
        <w:t xml:space="preserve">, Mesa del Retiro, El Novillero, </w:t>
      </w:r>
      <w:proofErr w:type="spellStart"/>
      <w:r w:rsidRPr="00F42EF7">
        <w:rPr>
          <w:rFonts w:ascii="Lucida Sans Unicode" w:hAnsi="Lucida Sans Unicode" w:cs="Lucida Sans Unicode"/>
          <w:sz w:val="19"/>
          <w:szCs w:val="19"/>
        </w:rPr>
        <w:t>Huizaista</w:t>
      </w:r>
      <w:proofErr w:type="spellEnd"/>
      <w:r w:rsidRPr="00F42EF7">
        <w:rPr>
          <w:rFonts w:ascii="Lucida Sans Unicode" w:hAnsi="Lucida Sans Unicode" w:cs="Lucida Sans Unicode"/>
          <w:sz w:val="19"/>
          <w:szCs w:val="19"/>
        </w:rPr>
        <w:t xml:space="preserve">, El Maguey, La Loma, Mesa de los Sabinos (Rancho el Puertecito), El Carrizal, La Cantera, Los Cerritos, La Ceja, </w:t>
      </w:r>
      <w:proofErr w:type="spellStart"/>
      <w:r w:rsidRPr="00F42EF7">
        <w:rPr>
          <w:rFonts w:ascii="Lucida Sans Unicode" w:hAnsi="Lucida Sans Unicode" w:cs="Lucida Sans Unicode"/>
          <w:sz w:val="19"/>
          <w:szCs w:val="19"/>
        </w:rPr>
        <w:t>Coamostita</w:t>
      </w:r>
      <w:proofErr w:type="spellEnd"/>
      <w:r w:rsidRPr="00F42EF7">
        <w:rPr>
          <w:rFonts w:ascii="Lucida Sans Unicode" w:hAnsi="Lucida Sans Unicode" w:cs="Lucida Sans Unicode"/>
          <w:sz w:val="19"/>
          <w:szCs w:val="19"/>
        </w:rPr>
        <w:t xml:space="preserve">, La Flecha, El Abandono. </w:t>
      </w:r>
    </w:p>
    <w:p w14:paraId="4B7A01A2" w14:textId="77777777" w:rsidR="00774267" w:rsidRPr="00F42EF7" w:rsidRDefault="00774267" w:rsidP="006F3F25">
      <w:pPr>
        <w:spacing w:after="0" w:line="240" w:lineRule="auto"/>
        <w:ind w:left="567"/>
        <w:jc w:val="both"/>
        <w:rPr>
          <w:rFonts w:ascii="Lucida Sans Unicode" w:hAnsi="Lucida Sans Unicode" w:cs="Lucida Sans Unicode"/>
          <w:sz w:val="20"/>
          <w:szCs w:val="20"/>
        </w:rPr>
      </w:pPr>
    </w:p>
    <w:tbl>
      <w:tblPr>
        <w:tblStyle w:val="Tablaconcuadrcula"/>
        <w:tblW w:w="0" w:type="auto"/>
        <w:tblInd w:w="675" w:type="dxa"/>
        <w:tblLook w:val="04A0" w:firstRow="1" w:lastRow="0" w:firstColumn="1" w:lastColumn="0" w:noHBand="0" w:noVBand="1"/>
      </w:tblPr>
      <w:tblGrid>
        <w:gridCol w:w="2288"/>
        <w:gridCol w:w="2035"/>
        <w:gridCol w:w="2016"/>
        <w:gridCol w:w="1765"/>
      </w:tblGrid>
      <w:tr w:rsidR="00774267" w:rsidRPr="00F42EF7" w14:paraId="10758F42" w14:textId="77777777" w:rsidTr="00774267">
        <w:tc>
          <w:tcPr>
            <w:tcW w:w="8330" w:type="dxa"/>
            <w:gridSpan w:val="4"/>
          </w:tcPr>
          <w:p w14:paraId="229D87F5" w14:textId="4B8D02A0" w:rsidR="00774267" w:rsidRPr="00F42EF7" w:rsidRDefault="00774267" w:rsidP="006F3F25">
            <w:pPr>
              <w:ind w:left="34"/>
              <w:jc w:val="both"/>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Mapa Jalisco 20</w:t>
            </w:r>
            <w:r w:rsidR="00293CB0" w:rsidRPr="00F42EF7">
              <w:rPr>
                <w:rFonts w:ascii="Lucida Sans Unicode" w:hAnsi="Lucida Sans Unicode" w:cs="Lucida Sans Unicode"/>
                <w:b/>
                <w:bCs/>
                <w:i/>
                <w:iCs/>
                <w:sz w:val="17"/>
                <w:szCs w:val="17"/>
              </w:rPr>
              <w:t>20</w:t>
            </w:r>
            <w:r w:rsidRPr="00F42EF7">
              <w:rPr>
                <w:rFonts w:ascii="Lucida Sans Unicode" w:hAnsi="Lucida Sans Unicode" w:cs="Lucida Sans Unicode"/>
                <w:b/>
                <w:bCs/>
                <w:i/>
                <w:iCs/>
                <w:sz w:val="17"/>
                <w:szCs w:val="17"/>
              </w:rPr>
              <w:t xml:space="preserve"> (IIEG)</w:t>
            </w:r>
          </w:p>
        </w:tc>
      </w:tr>
      <w:tr w:rsidR="00EE4C91" w:rsidRPr="00F42EF7" w14:paraId="3A63F3C4" w14:textId="77777777" w:rsidTr="00774267">
        <w:tc>
          <w:tcPr>
            <w:tcW w:w="2351" w:type="dxa"/>
          </w:tcPr>
          <w:p w14:paraId="090594DF" w14:textId="77777777" w:rsidR="00774267" w:rsidRPr="00F42EF7" w:rsidRDefault="00774267" w:rsidP="006F3F25">
            <w:pPr>
              <w:ind w:left="-108" w:firstLine="108"/>
              <w:rPr>
                <w:rFonts w:ascii="Lucida Sans Unicode" w:hAnsi="Lucida Sans Unicode" w:cs="Lucida Sans Unicode"/>
                <w:sz w:val="17"/>
                <w:szCs w:val="17"/>
              </w:rPr>
            </w:pPr>
          </w:p>
        </w:tc>
        <w:tc>
          <w:tcPr>
            <w:tcW w:w="2093" w:type="dxa"/>
          </w:tcPr>
          <w:p w14:paraId="362CE3D6" w14:textId="77777777" w:rsidR="00774267" w:rsidRPr="00F42EF7" w:rsidRDefault="00774267" w:rsidP="006F3F25">
            <w:pPr>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Población Bolaños 2020</w:t>
            </w:r>
          </w:p>
        </w:tc>
        <w:tc>
          <w:tcPr>
            <w:tcW w:w="2082" w:type="dxa"/>
          </w:tcPr>
          <w:p w14:paraId="732D64C0" w14:textId="77777777" w:rsidR="00774267" w:rsidRPr="00F42EF7" w:rsidRDefault="00774267" w:rsidP="006F3F25">
            <w:pPr>
              <w:ind w:left="-11" w:firstLine="11"/>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 xml:space="preserve">% </w:t>
            </w:r>
            <w:proofErr w:type="spellStart"/>
            <w:r w:rsidRPr="00F42EF7">
              <w:rPr>
                <w:rFonts w:ascii="Lucida Sans Unicode" w:hAnsi="Lucida Sans Unicode" w:cs="Lucida Sans Unicode"/>
                <w:i/>
                <w:iCs/>
                <w:sz w:val="17"/>
                <w:szCs w:val="17"/>
              </w:rPr>
              <w:t>Pob</w:t>
            </w:r>
            <w:proofErr w:type="spellEnd"/>
            <w:r w:rsidRPr="00F42EF7">
              <w:rPr>
                <w:rFonts w:ascii="Lucida Sans Unicode" w:hAnsi="Lucida Sans Unicode" w:cs="Lucida Sans Unicode"/>
                <w:i/>
                <w:iCs/>
                <w:sz w:val="17"/>
                <w:szCs w:val="17"/>
              </w:rPr>
              <w:t xml:space="preserve"> Bolaños 2020</w:t>
            </w:r>
          </w:p>
        </w:tc>
        <w:tc>
          <w:tcPr>
            <w:tcW w:w="1804" w:type="dxa"/>
          </w:tcPr>
          <w:p w14:paraId="2F7F1C0D" w14:textId="77777777" w:rsidR="00774267" w:rsidRPr="00F42EF7" w:rsidRDefault="00774267" w:rsidP="006F3F25">
            <w:pPr>
              <w:ind w:left="-111"/>
              <w:jc w:val="center"/>
              <w:rPr>
                <w:rFonts w:ascii="Lucida Sans Unicode" w:hAnsi="Lucida Sans Unicode" w:cs="Lucida Sans Unicode"/>
                <w:sz w:val="17"/>
                <w:szCs w:val="17"/>
              </w:rPr>
            </w:pPr>
            <w:r w:rsidRPr="00F42EF7">
              <w:rPr>
                <w:rFonts w:ascii="Lucida Sans Unicode" w:hAnsi="Lucida Sans Unicode" w:cs="Lucida Sans Unicode"/>
                <w:sz w:val="17"/>
                <w:szCs w:val="17"/>
              </w:rPr>
              <w:t>Localidades</w:t>
            </w:r>
          </w:p>
        </w:tc>
      </w:tr>
      <w:tr w:rsidR="00EE4C91" w:rsidRPr="00F42EF7" w14:paraId="3EC2184E" w14:textId="77777777" w:rsidTr="00774267">
        <w:tc>
          <w:tcPr>
            <w:tcW w:w="2351" w:type="dxa"/>
          </w:tcPr>
          <w:p w14:paraId="278B8643" w14:textId="77777777" w:rsidR="00774267" w:rsidRPr="00F42EF7" w:rsidRDefault="00774267" w:rsidP="006F3F25">
            <w:pPr>
              <w:ind w:left="-108" w:firstLine="108"/>
              <w:rPr>
                <w:rFonts w:ascii="Lucida Sans Unicode" w:hAnsi="Lucida Sans Unicode" w:cs="Lucida Sans Unicode"/>
                <w:sz w:val="17"/>
                <w:szCs w:val="17"/>
              </w:rPr>
            </w:pPr>
            <w:r w:rsidRPr="00F42EF7">
              <w:rPr>
                <w:rFonts w:ascii="Lucida Sans Unicode" w:hAnsi="Lucida Sans Unicode" w:cs="Lucida Sans Unicode"/>
                <w:sz w:val="17"/>
                <w:szCs w:val="17"/>
              </w:rPr>
              <w:t>Municipio</w:t>
            </w:r>
          </w:p>
        </w:tc>
        <w:tc>
          <w:tcPr>
            <w:tcW w:w="2093" w:type="dxa"/>
          </w:tcPr>
          <w:p w14:paraId="2EAA8CEF" w14:textId="77777777" w:rsidR="00774267" w:rsidRPr="00F42EF7" w:rsidRDefault="00774267" w:rsidP="006F3F25">
            <w:pPr>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7,043</w:t>
            </w:r>
          </w:p>
        </w:tc>
        <w:tc>
          <w:tcPr>
            <w:tcW w:w="2082" w:type="dxa"/>
          </w:tcPr>
          <w:p w14:paraId="5FED896F" w14:textId="77777777" w:rsidR="00774267" w:rsidRPr="00F42EF7" w:rsidRDefault="00774267" w:rsidP="006F3F25">
            <w:pPr>
              <w:jc w:val="center"/>
              <w:rPr>
                <w:rFonts w:ascii="Lucida Sans Unicode" w:hAnsi="Lucida Sans Unicode" w:cs="Lucida Sans Unicode"/>
                <w:i/>
                <w:iCs/>
                <w:sz w:val="17"/>
                <w:szCs w:val="17"/>
              </w:rPr>
            </w:pPr>
            <w:r w:rsidRPr="00F42EF7">
              <w:rPr>
                <w:rFonts w:ascii="Lucida Sans Unicode" w:hAnsi="Lucida Sans Unicode" w:cs="Lucida Sans Unicode"/>
                <w:i/>
                <w:iCs/>
                <w:sz w:val="17"/>
                <w:szCs w:val="17"/>
              </w:rPr>
              <w:t>100%</w:t>
            </w:r>
          </w:p>
        </w:tc>
        <w:tc>
          <w:tcPr>
            <w:tcW w:w="1804" w:type="dxa"/>
          </w:tcPr>
          <w:p w14:paraId="36BE54A5" w14:textId="77777777" w:rsidR="00774267" w:rsidRPr="00F42EF7" w:rsidRDefault="00774267" w:rsidP="006F3F25">
            <w:pPr>
              <w:jc w:val="center"/>
              <w:rPr>
                <w:rFonts w:ascii="Lucida Sans Unicode" w:hAnsi="Lucida Sans Unicode" w:cs="Lucida Sans Unicode"/>
                <w:sz w:val="17"/>
                <w:szCs w:val="17"/>
              </w:rPr>
            </w:pPr>
            <w:r w:rsidRPr="00F42EF7">
              <w:rPr>
                <w:rFonts w:ascii="Lucida Sans Unicode" w:hAnsi="Lucida Sans Unicode" w:cs="Lucida Sans Unicode"/>
                <w:sz w:val="17"/>
                <w:szCs w:val="17"/>
              </w:rPr>
              <w:t>133</w:t>
            </w:r>
          </w:p>
        </w:tc>
      </w:tr>
      <w:tr w:rsidR="00774267" w:rsidRPr="00F42EF7" w14:paraId="6D3EAD81" w14:textId="77777777" w:rsidTr="00774267">
        <w:tc>
          <w:tcPr>
            <w:tcW w:w="2351" w:type="dxa"/>
          </w:tcPr>
          <w:p w14:paraId="372B446C" w14:textId="50D35FCD" w:rsidR="00774267" w:rsidRPr="00F42EF7" w:rsidRDefault="00774267" w:rsidP="00586A03">
            <w:pPr>
              <w:rPr>
                <w:rFonts w:ascii="Lucida Sans Unicode" w:hAnsi="Lucida Sans Unicode" w:cs="Lucida Sans Unicode"/>
                <w:b/>
                <w:bCs/>
                <w:sz w:val="17"/>
                <w:szCs w:val="17"/>
              </w:rPr>
            </w:pPr>
            <w:r w:rsidRPr="00F42EF7">
              <w:rPr>
                <w:rFonts w:ascii="Lucida Sans Unicode" w:hAnsi="Lucida Sans Unicode" w:cs="Lucida Sans Unicode"/>
                <w:b/>
                <w:bCs/>
                <w:sz w:val="17"/>
                <w:szCs w:val="17"/>
              </w:rPr>
              <w:t xml:space="preserve">Comunidad Wixárika </w:t>
            </w:r>
            <w:proofErr w:type="gramStart"/>
            <w:r w:rsidRPr="00F42EF7">
              <w:rPr>
                <w:rFonts w:ascii="Lucida Sans Unicode" w:hAnsi="Lucida Sans Unicode" w:cs="Lucida Sans Unicode"/>
                <w:b/>
                <w:bCs/>
                <w:sz w:val="17"/>
                <w:szCs w:val="17"/>
              </w:rPr>
              <w:t xml:space="preserve">de </w:t>
            </w:r>
            <w:r w:rsidR="00586A03" w:rsidRPr="00F42EF7">
              <w:rPr>
                <w:rFonts w:ascii="Lucida Sans Unicode" w:hAnsi="Lucida Sans Unicode" w:cs="Lucida Sans Unicode"/>
                <w:b/>
                <w:bCs/>
                <w:sz w:val="17"/>
                <w:szCs w:val="17"/>
              </w:rPr>
              <w:t xml:space="preserve"> </w:t>
            </w:r>
            <w:r w:rsidRPr="00F42EF7">
              <w:rPr>
                <w:rFonts w:ascii="Lucida Sans Unicode" w:hAnsi="Lucida Sans Unicode" w:cs="Lucida Sans Unicode"/>
                <w:b/>
                <w:bCs/>
                <w:sz w:val="17"/>
                <w:szCs w:val="17"/>
              </w:rPr>
              <w:t>Tuxpan</w:t>
            </w:r>
            <w:proofErr w:type="gramEnd"/>
            <w:r w:rsidRPr="00F42EF7">
              <w:rPr>
                <w:rFonts w:ascii="Lucida Sans Unicode" w:hAnsi="Lucida Sans Unicode" w:cs="Lucida Sans Unicode"/>
                <w:b/>
                <w:bCs/>
                <w:sz w:val="17"/>
                <w:szCs w:val="17"/>
              </w:rPr>
              <w:t xml:space="preserve"> en Bolaños</w:t>
            </w:r>
          </w:p>
        </w:tc>
        <w:tc>
          <w:tcPr>
            <w:tcW w:w="2093" w:type="dxa"/>
          </w:tcPr>
          <w:p w14:paraId="11ECC625" w14:textId="77777777" w:rsidR="00774267" w:rsidRPr="00F42EF7" w:rsidRDefault="00774267" w:rsidP="006F3F25">
            <w:pPr>
              <w:jc w:val="center"/>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3,943</w:t>
            </w:r>
          </w:p>
        </w:tc>
        <w:tc>
          <w:tcPr>
            <w:tcW w:w="2082" w:type="dxa"/>
          </w:tcPr>
          <w:p w14:paraId="437A23ED" w14:textId="7BAA9754" w:rsidR="00774267" w:rsidRPr="00F42EF7" w:rsidRDefault="00774267" w:rsidP="006F3F25">
            <w:pPr>
              <w:jc w:val="center"/>
              <w:rPr>
                <w:rFonts w:ascii="Lucida Sans Unicode" w:hAnsi="Lucida Sans Unicode" w:cs="Lucida Sans Unicode"/>
                <w:b/>
                <w:bCs/>
                <w:i/>
                <w:iCs/>
                <w:sz w:val="17"/>
                <w:szCs w:val="17"/>
              </w:rPr>
            </w:pPr>
            <w:r w:rsidRPr="00F42EF7">
              <w:rPr>
                <w:rFonts w:ascii="Lucida Sans Unicode" w:hAnsi="Lucida Sans Unicode" w:cs="Lucida Sans Unicode"/>
                <w:b/>
                <w:bCs/>
                <w:i/>
                <w:iCs/>
                <w:sz w:val="17"/>
                <w:szCs w:val="17"/>
              </w:rPr>
              <w:t>55.98</w:t>
            </w:r>
            <w:r w:rsidR="00293CB0" w:rsidRPr="00F42EF7">
              <w:rPr>
                <w:rFonts w:ascii="Lucida Sans Unicode" w:hAnsi="Lucida Sans Unicode" w:cs="Lucida Sans Unicode"/>
                <w:b/>
                <w:bCs/>
                <w:i/>
                <w:iCs/>
                <w:sz w:val="17"/>
                <w:szCs w:val="17"/>
              </w:rPr>
              <w:t>%</w:t>
            </w:r>
          </w:p>
        </w:tc>
        <w:tc>
          <w:tcPr>
            <w:tcW w:w="1804" w:type="dxa"/>
          </w:tcPr>
          <w:p w14:paraId="3FC11490" w14:textId="77777777" w:rsidR="00774267" w:rsidRPr="00F42EF7" w:rsidRDefault="00774267" w:rsidP="006F3F25">
            <w:pPr>
              <w:jc w:val="center"/>
              <w:rPr>
                <w:rFonts w:ascii="Lucida Sans Unicode" w:hAnsi="Lucida Sans Unicode" w:cs="Lucida Sans Unicode"/>
                <w:b/>
                <w:bCs/>
                <w:sz w:val="17"/>
                <w:szCs w:val="17"/>
              </w:rPr>
            </w:pPr>
            <w:r w:rsidRPr="00F42EF7">
              <w:rPr>
                <w:rFonts w:ascii="Lucida Sans Unicode" w:hAnsi="Lucida Sans Unicode" w:cs="Lucida Sans Unicode"/>
                <w:b/>
                <w:bCs/>
                <w:sz w:val="17"/>
                <w:szCs w:val="17"/>
              </w:rPr>
              <w:t>102</w:t>
            </w:r>
          </w:p>
        </w:tc>
      </w:tr>
      <w:tr w:rsidR="00774267" w:rsidRPr="00F42EF7" w14:paraId="5EA09346" w14:textId="77777777" w:rsidTr="00774267">
        <w:tc>
          <w:tcPr>
            <w:tcW w:w="8330" w:type="dxa"/>
            <w:gridSpan w:val="4"/>
          </w:tcPr>
          <w:p w14:paraId="18931BDC" w14:textId="2168B4FE" w:rsidR="00774267" w:rsidRPr="00F42EF7" w:rsidRDefault="00774267" w:rsidP="006F3F25">
            <w:pPr>
              <w:jc w:val="both"/>
              <w:rPr>
                <w:rFonts w:ascii="Lucida Sans Unicode" w:hAnsi="Lucida Sans Unicode" w:cs="Lucida Sans Unicode"/>
                <w:i/>
                <w:iCs/>
                <w:sz w:val="17"/>
                <w:szCs w:val="17"/>
              </w:rPr>
            </w:pPr>
            <w:r w:rsidRPr="00F42EF7">
              <w:rPr>
                <w:rFonts w:ascii="Lucida Sans Unicode" w:hAnsi="Lucida Sans Unicode" w:cs="Lucida Sans Unicode"/>
                <w:i/>
                <w:iCs/>
                <w:sz w:val="17"/>
                <w:szCs w:val="17"/>
              </w:rPr>
              <w:t xml:space="preserve">Nota: Utilizamos las localidades dentro del </w:t>
            </w:r>
            <w:r w:rsidR="009A449B" w:rsidRPr="00F42EF7">
              <w:rPr>
                <w:rFonts w:ascii="Lucida Sans Unicode" w:hAnsi="Lucida Sans Unicode" w:cs="Lucida Sans Unicode"/>
                <w:i/>
                <w:iCs/>
                <w:sz w:val="17"/>
                <w:szCs w:val="17"/>
              </w:rPr>
              <w:t>polígono</w:t>
            </w:r>
            <w:r w:rsidRPr="00F42EF7">
              <w:rPr>
                <w:rFonts w:ascii="Lucida Sans Unicode" w:hAnsi="Lucida Sans Unicode" w:cs="Lucida Sans Unicode"/>
                <w:i/>
                <w:iCs/>
                <w:sz w:val="17"/>
                <w:szCs w:val="17"/>
              </w:rPr>
              <w:t xml:space="preserve"> de la comunidad Wix</w:t>
            </w:r>
            <w:r w:rsidR="00290A74" w:rsidRPr="00F42EF7">
              <w:rPr>
                <w:rFonts w:ascii="Lucida Sans Unicode" w:hAnsi="Lucida Sans Unicode" w:cs="Lucida Sans Unicode"/>
                <w:i/>
                <w:iCs/>
                <w:sz w:val="17"/>
                <w:szCs w:val="17"/>
              </w:rPr>
              <w:t>árika</w:t>
            </w:r>
            <w:r w:rsidRPr="00F42EF7">
              <w:rPr>
                <w:rFonts w:ascii="Lucida Sans Unicode" w:hAnsi="Lucida Sans Unicode" w:cs="Lucida Sans Unicode"/>
                <w:i/>
                <w:iCs/>
                <w:sz w:val="17"/>
                <w:szCs w:val="17"/>
              </w:rPr>
              <w:t xml:space="preserve"> de San Sebastián </w:t>
            </w:r>
            <w:proofErr w:type="spellStart"/>
            <w:r w:rsidRPr="00F42EF7">
              <w:rPr>
                <w:rFonts w:ascii="Lucida Sans Unicode" w:hAnsi="Lucida Sans Unicode" w:cs="Lucida Sans Unicode"/>
                <w:i/>
                <w:iCs/>
                <w:sz w:val="17"/>
                <w:szCs w:val="17"/>
              </w:rPr>
              <w:t>Teponahuatlán</w:t>
            </w:r>
            <w:proofErr w:type="spellEnd"/>
            <w:r w:rsidRPr="00F42EF7">
              <w:rPr>
                <w:rFonts w:ascii="Lucida Sans Unicode" w:hAnsi="Lucida Sans Unicode" w:cs="Lucida Sans Unicode"/>
                <w:i/>
                <w:iCs/>
                <w:sz w:val="17"/>
                <w:szCs w:val="17"/>
              </w:rPr>
              <w:t xml:space="preserve"> y Tuxpan de Bolaños proporcionado por la misma comunidad, que interseca con el </w:t>
            </w:r>
            <w:r w:rsidR="00290A74" w:rsidRPr="00F42EF7">
              <w:rPr>
                <w:rFonts w:ascii="Lucida Sans Unicode" w:hAnsi="Lucida Sans Unicode" w:cs="Lucida Sans Unicode"/>
                <w:i/>
                <w:iCs/>
                <w:sz w:val="17"/>
                <w:szCs w:val="17"/>
              </w:rPr>
              <w:t>límite</w:t>
            </w:r>
            <w:r w:rsidRPr="00F42EF7">
              <w:rPr>
                <w:rFonts w:ascii="Lucida Sans Unicode" w:hAnsi="Lucida Sans Unicode" w:cs="Lucida Sans Unicode"/>
                <w:i/>
                <w:iCs/>
                <w:sz w:val="17"/>
                <w:szCs w:val="17"/>
              </w:rPr>
              <w:t xml:space="preserve"> del </w:t>
            </w:r>
            <w:r w:rsidR="00290A74" w:rsidRPr="00F42EF7">
              <w:rPr>
                <w:rFonts w:ascii="Lucida Sans Unicode" w:hAnsi="Lucida Sans Unicode" w:cs="Lucida Sans Unicode"/>
                <w:i/>
                <w:iCs/>
                <w:sz w:val="17"/>
                <w:szCs w:val="17"/>
              </w:rPr>
              <w:t>municipio</w:t>
            </w:r>
            <w:r w:rsidRPr="00F42EF7">
              <w:rPr>
                <w:rFonts w:ascii="Lucida Sans Unicode" w:hAnsi="Lucida Sans Unicode" w:cs="Lucida Sans Unicode"/>
                <w:i/>
                <w:iCs/>
                <w:sz w:val="17"/>
                <w:szCs w:val="17"/>
              </w:rPr>
              <w:t xml:space="preserve"> de Bolaños. Limite municipal según el Mapa Jalisco 2012 del Poder Ejecutivo de Jalisco. Población por localidad y municipal del Censo de Población y Vivienda 2020 del INEGI. Población total del municipio considerando las localidades que pertenecen a Nayarit</w:t>
            </w:r>
          </w:p>
        </w:tc>
      </w:tr>
    </w:tbl>
    <w:p w14:paraId="6F9D48A8" w14:textId="77777777" w:rsidR="00774267" w:rsidRPr="00F42EF7" w:rsidRDefault="00774267" w:rsidP="006F3F25">
      <w:pPr>
        <w:spacing w:after="0" w:line="240" w:lineRule="auto"/>
        <w:ind w:left="567"/>
        <w:jc w:val="center"/>
        <w:rPr>
          <w:rFonts w:ascii="Lucida Sans Unicode" w:hAnsi="Lucida Sans Unicode" w:cs="Lucida Sans Unicode"/>
          <w:sz w:val="20"/>
          <w:szCs w:val="20"/>
        </w:rPr>
      </w:pPr>
      <w:r w:rsidRPr="00F42EF7">
        <w:rPr>
          <w:rFonts w:ascii="Lucida Sans Unicode" w:hAnsi="Lucida Sans Unicode" w:cs="Lucida Sans Unicode"/>
          <w:noProof/>
          <w:sz w:val="20"/>
          <w:szCs w:val="20"/>
        </w:rPr>
        <w:lastRenderedPageBreak/>
        <w:drawing>
          <wp:inline distT="0" distB="0" distL="0" distR="0" wp14:anchorId="3632019E" wp14:editId="18789C5D">
            <wp:extent cx="3477499" cy="2476500"/>
            <wp:effectExtent l="0" t="0" r="8890" b="0"/>
            <wp:docPr id="15" name="Imagen 1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pic:nvPicPr>
                  <pic:blipFill>
                    <a:blip r:embed="rId21"/>
                    <a:stretch>
                      <a:fillRect/>
                    </a:stretch>
                  </pic:blipFill>
                  <pic:spPr>
                    <a:xfrm>
                      <a:off x="0" y="0"/>
                      <a:ext cx="3485434" cy="2482151"/>
                    </a:xfrm>
                    <a:prstGeom prst="rect">
                      <a:avLst/>
                    </a:prstGeom>
                  </pic:spPr>
                </pic:pic>
              </a:graphicData>
            </a:graphic>
          </wp:inline>
        </w:drawing>
      </w:r>
    </w:p>
    <w:p w14:paraId="7FF952E8" w14:textId="77777777" w:rsidR="00774267" w:rsidRPr="00F42EF7" w:rsidRDefault="00774267" w:rsidP="006F3F25">
      <w:pPr>
        <w:spacing w:after="0" w:line="240" w:lineRule="auto"/>
        <w:ind w:left="567"/>
        <w:jc w:val="both"/>
        <w:rPr>
          <w:rFonts w:ascii="Lucida Sans Unicode" w:hAnsi="Lucida Sans Unicode" w:cs="Lucida Sans Unicode"/>
          <w:sz w:val="20"/>
          <w:szCs w:val="20"/>
        </w:rPr>
      </w:pPr>
    </w:p>
    <w:p w14:paraId="4DC2F272" w14:textId="08C9DBB1" w:rsidR="00774267" w:rsidRPr="00F42EF7" w:rsidRDefault="00774267" w:rsidP="006F3F25">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Se anexa mapa para la comparativa de los límites estatales y municipales de Nayarit y Jalisco según el marco Geoestadístico de INEGI 2020. De esta manera se puede comparar el límite municipal de Bolaños conforme la Mapa Jalisco 2012, y las comunidades dentro del municipio que corresponden a Jalisco y Nayarit </w:t>
      </w:r>
      <w:proofErr w:type="gramStart"/>
      <w:r w:rsidRPr="00F42EF7">
        <w:rPr>
          <w:rFonts w:ascii="Lucida Sans Unicode" w:hAnsi="Lucida Sans Unicode" w:cs="Lucida Sans Unicode"/>
          <w:i/>
          <w:iCs/>
          <w:sz w:val="19"/>
          <w:szCs w:val="19"/>
        </w:rPr>
        <w:t>de acuerdo al</w:t>
      </w:r>
      <w:proofErr w:type="gramEnd"/>
      <w:r w:rsidRPr="00F42EF7">
        <w:rPr>
          <w:rFonts w:ascii="Lucida Sans Unicode" w:hAnsi="Lucida Sans Unicode" w:cs="Lucida Sans Unicode"/>
          <w:i/>
          <w:iCs/>
          <w:sz w:val="19"/>
          <w:szCs w:val="19"/>
        </w:rPr>
        <w:t xml:space="preserve"> Marco Geoestadístico del INEG</w:t>
      </w:r>
      <w:r w:rsidR="00586A03" w:rsidRPr="00F42EF7">
        <w:rPr>
          <w:rFonts w:ascii="Lucida Sans Unicode" w:hAnsi="Lucida Sans Unicode" w:cs="Lucida Sans Unicode"/>
          <w:i/>
          <w:iCs/>
          <w:sz w:val="19"/>
          <w:szCs w:val="19"/>
        </w:rPr>
        <w:t>I</w:t>
      </w:r>
      <w:r w:rsidRPr="00F42EF7">
        <w:rPr>
          <w:rFonts w:ascii="Lucida Sans Unicode" w:hAnsi="Lucida Sans Unicode" w:cs="Lucida Sans Unicode"/>
          <w:i/>
          <w:iCs/>
          <w:sz w:val="19"/>
          <w:szCs w:val="19"/>
        </w:rPr>
        <w:t xml:space="preserve"> 2020.</w:t>
      </w:r>
    </w:p>
    <w:p w14:paraId="4ADBEF5B" w14:textId="77777777" w:rsidR="00774267" w:rsidRPr="00F42EF7" w:rsidRDefault="00774267" w:rsidP="006F3F25">
      <w:pPr>
        <w:spacing w:after="0" w:line="240" w:lineRule="auto"/>
        <w:ind w:left="567"/>
        <w:jc w:val="both"/>
        <w:rPr>
          <w:rFonts w:ascii="Lucida Sans Unicode" w:hAnsi="Lucida Sans Unicode" w:cs="Lucida Sans Unicode"/>
          <w:i/>
          <w:iCs/>
          <w:sz w:val="19"/>
          <w:szCs w:val="19"/>
        </w:rPr>
      </w:pPr>
    </w:p>
    <w:p w14:paraId="727A5E22" w14:textId="77777777" w:rsidR="00774267" w:rsidRPr="00F42EF7" w:rsidRDefault="00774267" w:rsidP="00774267">
      <w:pPr>
        <w:spacing w:after="0" w:line="276" w:lineRule="auto"/>
        <w:ind w:left="567"/>
        <w:jc w:val="center"/>
        <w:rPr>
          <w:rFonts w:ascii="Lucida Sans Unicode" w:hAnsi="Lucida Sans Unicode" w:cs="Lucida Sans Unicode"/>
          <w:i/>
          <w:iCs/>
          <w:sz w:val="19"/>
          <w:szCs w:val="19"/>
        </w:rPr>
      </w:pPr>
      <w:r w:rsidRPr="00F42EF7">
        <w:rPr>
          <w:rFonts w:ascii="Lucida Sans Unicode" w:hAnsi="Lucida Sans Unicode" w:cs="Lucida Sans Unicode"/>
          <w:i/>
          <w:iCs/>
          <w:noProof/>
          <w:sz w:val="19"/>
          <w:szCs w:val="19"/>
        </w:rPr>
        <w:drawing>
          <wp:inline distT="0" distB="0" distL="0" distR="0" wp14:anchorId="1B843CE7" wp14:editId="45FBBAE1">
            <wp:extent cx="3394433" cy="2762250"/>
            <wp:effectExtent l="0" t="0" r="0" b="0"/>
            <wp:docPr id="16" name="Imagen 1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22"/>
                    <a:stretch>
                      <a:fillRect/>
                    </a:stretch>
                  </pic:blipFill>
                  <pic:spPr>
                    <a:xfrm>
                      <a:off x="0" y="0"/>
                      <a:ext cx="3402768" cy="2769033"/>
                    </a:xfrm>
                    <a:prstGeom prst="rect">
                      <a:avLst/>
                    </a:prstGeom>
                  </pic:spPr>
                </pic:pic>
              </a:graphicData>
            </a:graphic>
          </wp:inline>
        </w:drawing>
      </w:r>
    </w:p>
    <w:p w14:paraId="218E2E8A" w14:textId="77777777" w:rsidR="00F32C1F" w:rsidRPr="00F42EF7" w:rsidRDefault="00F32C1F" w:rsidP="00517E5A">
      <w:pPr>
        <w:pStyle w:val="Sinespaciado"/>
        <w:tabs>
          <w:tab w:val="left" w:pos="426"/>
        </w:tabs>
        <w:spacing w:line="276" w:lineRule="auto"/>
        <w:ind w:right="-516"/>
        <w:jc w:val="both"/>
        <w:rPr>
          <w:rFonts w:ascii="Lucida Sans Unicode" w:hAnsi="Lucida Sans Unicode" w:cs="Lucida Sans Unicode"/>
          <w:i/>
          <w:iCs/>
          <w:sz w:val="19"/>
          <w:szCs w:val="19"/>
        </w:rPr>
      </w:pPr>
    </w:p>
    <w:p w14:paraId="11A398A5" w14:textId="5C0CE6BF" w:rsidR="00B47552" w:rsidRPr="00F42EF7" w:rsidRDefault="00F32C1F" w:rsidP="00F32C1F">
      <w:pPr>
        <w:pStyle w:val="Sinespaciado"/>
        <w:numPr>
          <w:ilvl w:val="0"/>
          <w:numId w:val="34"/>
        </w:numPr>
        <w:tabs>
          <w:tab w:val="left" w:pos="284"/>
        </w:tabs>
        <w:spacing w:line="276" w:lineRule="auto"/>
        <w:ind w:left="0" w:right="-516" w:firstLine="0"/>
        <w:jc w:val="both"/>
        <w:rPr>
          <w:rFonts w:ascii="Lucida Sans Unicode" w:eastAsia="Arial Narrow" w:hAnsi="Lucida Sans Unicode" w:cs="Lucida Sans Unicode"/>
          <w:i/>
          <w:iCs/>
          <w:sz w:val="19"/>
          <w:szCs w:val="19"/>
        </w:rPr>
      </w:pPr>
      <w:r w:rsidRPr="00F42EF7">
        <w:rPr>
          <w:rFonts w:ascii="Lucida Sans Unicode" w:hAnsi="Lucida Sans Unicode" w:cs="Lucida Sans Unicode"/>
          <w:i/>
          <w:iCs/>
          <w:sz w:val="19"/>
          <w:szCs w:val="19"/>
        </w:rPr>
        <w:t>O</w:t>
      </w:r>
      <w:r w:rsidR="00D2767E" w:rsidRPr="00F42EF7">
        <w:rPr>
          <w:rFonts w:ascii="Lucida Sans Unicode" w:hAnsi="Lucida Sans Unicode" w:cs="Lucida Sans Unicode"/>
          <w:i/>
          <w:iCs/>
          <w:sz w:val="19"/>
          <w:szCs w:val="19"/>
        </w:rPr>
        <w:t>ficio CEI/DG/90/2022</w:t>
      </w:r>
      <w:r w:rsidR="00426985" w:rsidRPr="00F42EF7">
        <w:rPr>
          <w:rFonts w:ascii="Lucida Sans Unicode" w:hAnsi="Lucida Sans Unicode" w:cs="Lucida Sans Unicode"/>
          <w:i/>
          <w:iCs/>
          <w:sz w:val="19"/>
          <w:szCs w:val="19"/>
        </w:rPr>
        <w:t xml:space="preserve"> de la Comisión Estatal Indígena </w:t>
      </w:r>
      <w:r w:rsidR="00517E5A" w:rsidRPr="00F42EF7">
        <w:rPr>
          <w:rFonts w:ascii="Lucida Sans Unicode" w:hAnsi="Lucida Sans Unicode" w:cs="Lucida Sans Unicode"/>
          <w:i/>
          <w:iCs/>
          <w:sz w:val="19"/>
          <w:szCs w:val="19"/>
        </w:rPr>
        <w:t xml:space="preserve">de fecha treinta y uno de marzo de dos mil veintidós, que contiene un </w:t>
      </w:r>
      <w:r w:rsidR="00594BD8" w:rsidRPr="00F42EF7">
        <w:rPr>
          <w:rFonts w:ascii="Lucida Sans Unicode" w:hAnsi="Lucida Sans Unicode" w:cs="Lucida Sans Unicode"/>
          <w:bCs/>
          <w:i/>
          <w:iCs/>
          <w:sz w:val="19"/>
          <w:szCs w:val="19"/>
          <w:lang w:val="es-ES_tradnl"/>
        </w:rPr>
        <w:t xml:space="preserve">informe recopilado por medio de entrevistas a los integrantes de la comunidad de Tuxpan de Bolaños, </w:t>
      </w:r>
      <w:r w:rsidR="006D18FC" w:rsidRPr="00F42EF7">
        <w:rPr>
          <w:rFonts w:ascii="Lucida Sans Unicode" w:hAnsi="Lucida Sans Unicode" w:cs="Lucida Sans Unicode"/>
          <w:bCs/>
          <w:i/>
          <w:iCs/>
          <w:sz w:val="19"/>
          <w:szCs w:val="19"/>
          <w:lang w:val="es-ES_tradnl"/>
        </w:rPr>
        <w:t xml:space="preserve">con </w:t>
      </w:r>
      <w:r w:rsidR="00594BD8" w:rsidRPr="00F42EF7">
        <w:rPr>
          <w:rFonts w:ascii="Lucida Sans Unicode" w:hAnsi="Lucida Sans Unicode" w:cs="Lucida Sans Unicode"/>
          <w:bCs/>
          <w:i/>
          <w:iCs/>
          <w:sz w:val="19"/>
          <w:szCs w:val="19"/>
          <w:lang w:val="es-ES_tradnl"/>
        </w:rPr>
        <w:t xml:space="preserve">datos relacionados a su organización jurídica, territorial, </w:t>
      </w:r>
      <w:r w:rsidR="00594BD8" w:rsidRPr="00F42EF7">
        <w:rPr>
          <w:rFonts w:ascii="Lucida Sans Unicode" w:hAnsi="Lucida Sans Unicode" w:cs="Lucida Sans Unicode"/>
          <w:bCs/>
          <w:i/>
          <w:iCs/>
          <w:sz w:val="19"/>
          <w:szCs w:val="19"/>
          <w:lang w:val="es-ES_tradnl"/>
        </w:rPr>
        <w:lastRenderedPageBreak/>
        <w:t>política, social cultural, ceremonial, precisando los nombres de las comisarias que integran la comunidad</w:t>
      </w:r>
      <w:r w:rsidR="001B7C17" w:rsidRPr="00F42EF7">
        <w:rPr>
          <w:rFonts w:ascii="Lucida Sans Unicode" w:hAnsi="Lucida Sans Unicode" w:cs="Lucida Sans Unicode"/>
          <w:bCs/>
          <w:i/>
          <w:iCs/>
          <w:sz w:val="19"/>
          <w:szCs w:val="19"/>
          <w:lang w:val="es-ES_tradnl"/>
        </w:rPr>
        <w:t>,</w:t>
      </w:r>
      <w:r w:rsidR="00A85FFA" w:rsidRPr="00F42EF7">
        <w:rPr>
          <w:rStyle w:val="Refdenotaalpie"/>
          <w:rFonts w:ascii="Lucida Sans Unicode" w:hAnsi="Lucida Sans Unicode" w:cs="Lucida Sans Unicode"/>
          <w:bCs/>
          <w:i/>
          <w:iCs/>
          <w:sz w:val="19"/>
          <w:szCs w:val="19"/>
          <w:lang w:val="es-ES_tradnl"/>
        </w:rPr>
        <w:footnoteReference w:id="21"/>
      </w:r>
      <w:r w:rsidR="00517E5A" w:rsidRPr="00F42EF7">
        <w:rPr>
          <w:rFonts w:ascii="Lucida Sans Unicode" w:hAnsi="Lucida Sans Unicode" w:cs="Lucida Sans Unicode"/>
          <w:bCs/>
          <w:i/>
          <w:iCs/>
          <w:sz w:val="19"/>
          <w:szCs w:val="19"/>
          <w:lang w:val="es-ES_tradnl"/>
        </w:rPr>
        <w:t xml:space="preserve"> que a detalle describe</w:t>
      </w:r>
      <w:r w:rsidR="00C47AF2" w:rsidRPr="00F42EF7">
        <w:rPr>
          <w:rFonts w:ascii="Lucida Sans Unicode" w:hAnsi="Lucida Sans Unicode" w:cs="Lucida Sans Unicode"/>
          <w:bCs/>
          <w:i/>
          <w:iCs/>
          <w:sz w:val="19"/>
          <w:szCs w:val="19"/>
          <w:lang w:val="es-ES_tradnl"/>
        </w:rPr>
        <w:t>:</w:t>
      </w:r>
      <w:r w:rsidR="00517E5A" w:rsidRPr="00F42EF7">
        <w:rPr>
          <w:rFonts w:ascii="Lucida Sans Unicode" w:hAnsi="Lucida Sans Unicode" w:cs="Lucida Sans Unicode"/>
          <w:bCs/>
          <w:i/>
          <w:iCs/>
          <w:sz w:val="19"/>
          <w:szCs w:val="19"/>
          <w:lang w:val="es-ES_tradnl"/>
        </w:rPr>
        <w:t xml:space="preserve"> </w:t>
      </w:r>
    </w:p>
    <w:p w14:paraId="0C2F1292" w14:textId="04E82E67" w:rsidR="006D0602" w:rsidRPr="00F42EF7" w:rsidRDefault="006D0602" w:rsidP="006D0602">
      <w:pPr>
        <w:pStyle w:val="Textonotapie"/>
        <w:tabs>
          <w:tab w:val="left" w:pos="284"/>
        </w:tabs>
        <w:spacing w:line="276" w:lineRule="auto"/>
        <w:ind w:right="-518"/>
        <w:jc w:val="both"/>
        <w:rPr>
          <w:rFonts w:ascii="Lucida Sans Unicode" w:hAnsi="Lucida Sans Unicode" w:cs="Lucida Sans Unicode"/>
          <w:bCs/>
          <w:i/>
          <w:iCs/>
          <w:sz w:val="19"/>
          <w:szCs w:val="19"/>
          <w:lang w:val="es-ES_tradnl"/>
        </w:rPr>
      </w:pPr>
    </w:p>
    <w:p w14:paraId="059BA7AA" w14:textId="617C0FCD"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relación al punto señalado como la organización jurídica, se le informa que la comunidad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de Tuxpan de Bolaños cuenta con su propio sistema normativo interno plasmado en sus estatutos comunales el cual rige la forma de organización interna por medio de su marco normativo propio, en el cual se basa su autonomía, debido a que los estatutos comunales de la comunidad de Tuxpan de Bolaños corresponde a un documento propio de la comunidad, ya que solo ellos en su autonomía tienen autorización de compartirlo con quien lo solicite.</w:t>
      </w:r>
    </w:p>
    <w:p w14:paraId="29ADE560"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39F310B1" w14:textId="77777777" w:rsidR="004D5D09"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Organización Territorial, Política, Social, y Ceremonial.</w:t>
      </w:r>
      <w:r w:rsidRPr="00F42EF7">
        <w:rPr>
          <w:rFonts w:ascii="Lucida Sans Unicode" w:hAnsi="Lucida Sans Unicode" w:cs="Lucida Sans Unicode"/>
          <w:i/>
          <w:iCs/>
          <w:sz w:val="19"/>
          <w:szCs w:val="19"/>
        </w:rPr>
        <w:t xml:space="preserve"> </w:t>
      </w:r>
    </w:p>
    <w:p w14:paraId="745B44FD"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18032E02" w14:textId="0F4565B3"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La organización política de la de la Comunidad Wixárika de San Sebastián Teponahuaxtlán y Tuxpan de los municipios de Mezquitic y Bolaños respectivamente.</w:t>
      </w:r>
    </w:p>
    <w:p w14:paraId="012ED2A2"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4D08C483" w14:textId="6C728A41"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Asambleas Comunales.</w:t>
      </w:r>
    </w:p>
    <w:p w14:paraId="2068A817"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6467C1DC" w14:textId="165C9FA4"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asambleas comunales son una forma de organización donde las autoridades agrarias y tradicionales de la comunidad convocan a </w:t>
      </w:r>
      <w:proofErr w:type="gramStart"/>
      <w:r w:rsidRPr="00F42EF7">
        <w:rPr>
          <w:rFonts w:ascii="Lucida Sans Unicode" w:hAnsi="Lucida Sans Unicode" w:cs="Lucida Sans Unicode"/>
          <w:i/>
          <w:iCs/>
          <w:sz w:val="19"/>
          <w:szCs w:val="19"/>
        </w:rPr>
        <w:t>los comuneros y las comuneras</w:t>
      </w:r>
      <w:proofErr w:type="gramEnd"/>
      <w:r w:rsidRPr="00F42EF7">
        <w:rPr>
          <w:rFonts w:ascii="Lucida Sans Unicode" w:hAnsi="Lucida Sans Unicode" w:cs="Lucida Sans Unicode"/>
          <w:i/>
          <w:iCs/>
          <w:sz w:val="19"/>
          <w:szCs w:val="19"/>
        </w:rPr>
        <w:t xml:space="preserve"> reconocidas; donde las autoridades informan los avances o la situación actual de los temas de interés comunal y es donde se exponen y aprueban los programas, proyectos y obras para la comunidad.</w:t>
      </w:r>
    </w:p>
    <w:p w14:paraId="7A651C2F"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B8500D1"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asambleas comunales es la máxima autoridad de la comunidad y el quorum legal se realiza con la mitad más uno; en San Sebastián Teponahuaxtlán y Tuxpan de Bolaños de los municipios de Mezquitic y Bolaños se celebran cada tres meses y las sedes donde se llevan a cabo es San Sebastián </w:t>
      </w:r>
      <w:proofErr w:type="spellStart"/>
      <w:r w:rsidRPr="00F42EF7">
        <w:rPr>
          <w:rFonts w:ascii="Lucida Sans Unicode" w:hAnsi="Lucida Sans Unicode" w:cs="Lucida Sans Unicode"/>
          <w:i/>
          <w:iCs/>
          <w:sz w:val="19"/>
          <w:szCs w:val="19"/>
        </w:rPr>
        <w:t>Teponahuaxtlan</w:t>
      </w:r>
      <w:proofErr w:type="spellEnd"/>
      <w:r w:rsidRPr="00F42EF7">
        <w:rPr>
          <w:rFonts w:ascii="Lucida Sans Unicode" w:hAnsi="Lucida Sans Unicode" w:cs="Lucida Sans Unicode"/>
          <w:i/>
          <w:iCs/>
          <w:sz w:val="19"/>
          <w:szCs w:val="19"/>
        </w:rPr>
        <w:t xml:space="preserve">, Tuxpan de Bolaños, Mesa del Tirador y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w:t>
      </w:r>
    </w:p>
    <w:p w14:paraId="0C97E169"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387D4158" w14:textId="39AF2EF2"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estas asambleas se les da participación externa a los tres niveles de gobierno y </w:t>
      </w:r>
      <w:proofErr w:type="spellStart"/>
      <w:r w:rsidRPr="00F42EF7">
        <w:rPr>
          <w:rFonts w:ascii="Lucida Sans Unicode" w:hAnsi="Lucida Sans Unicode" w:cs="Lucida Sans Unicode"/>
          <w:i/>
          <w:iCs/>
          <w:sz w:val="19"/>
          <w:szCs w:val="19"/>
        </w:rPr>
        <w:t>ong's</w:t>
      </w:r>
      <w:proofErr w:type="spellEnd"/>
      <w:r w:rsidRPr="00F42EF7">
        <w:rPr>
          <w:rFonts w:ascii="Lucida Sans Unicode" w:hAnsi="Lucida Sans Unicode" w:cs="Lucida Sans Unicode"/>
          <w:i/>
          <w:iCs/>
          <w:sz w:val="19"/>
          <w:szCs w:val="19"/>
        </w:rPr>
        <w:t>; ocasionalmente se convocan a asambleas extraordinarias para tratar un tema en específico y urgente. Las asambleas comunales normalmente se llevan a cabo los viernes, sábados y domingos y son presididas por autoridades tradicionales, agrarias y concertación agraria.</w:t>
      </w:r>
    </w:p>
    <w:p w14:paraId="5E06ABD8"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3840AAB4" w14:textId="6C53984D"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Estructura de la Autoridad Tradicional - </w:t>
      </w:r>
      <w:proofErr w:type="spellStart"/>
      <w:r w:rsidRPr="00F42EF7">
        <w:rPr>
          <w:rFonts w:ascii="Lucida Sans Unicode" w:hAnsi="Lucida Sans Unicode" w:cs="Lucida Sans Unicode"/>
          <w:b/>
          <w:bCs/>
          <w:i/>
          <w:iCs/>
          <w:sz w:val="19"/>
          <w:szCs w:val="19"/>
        </w:rPr>
        <w:t>Its+kate</w:t>
      </w:r>
      <w:proofErr w:type="spellEnd"/>
      <w:r w:rsidRPr="00F42EF7">
        <w:rPr>
          <w:rFonts w:ascii="Lucida Sans Unicode" w:hAnsi="Lucida Sans Unicode" w:cs="Lucida Sans Unicode"/>
          <w:b/>
          <w:bCs/>
          <w:i/>
          <w:iCs/>
          <w:sz w:val="19"/>
          <w:szCs w:val="19"/>
        </w:rPr>
        <w:t>.</w:t>
      </w:r>
    </w:p>
    <w:p w14:paraId="23E19E26" w14:textId="3477CB53"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 xml:space="preserve">Las autoridades tradicionales representan la organización cultural y civil a la vez, son nombrados por los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 xml:space="preserve"> o consejo de ancianos, su periodo de administración o nombramiento es por un año, el espacio arquitectónico que representa a las autoridades tradicionales es el </w:t>
      </w:r>
      <w:proofErr w:type="spellStart"/>
      <w:r w:rsidRPr="00F42EF7">
        <w:rPr>
          <w:rFonts w:ascii="Lucida Sans Unicode" w:hAnsi="Lucida Sans Unicode" w:cs="Lucida Sans Unicode"/>
          <w:i/>
          <w:iCs/>
          <w:sz w:val="19"/>
          <w:szCs w:val="19"/>
        </w:rPr>
        <w:t>kaxariyani</w:t>
      </w:r>
      <w:proofErr w:type="spellEnd"/>
      <w:r w:rsidRPr="00F42EF7">
        <w:rPr>
          <w:rFonts w:ascii="Lucida Sans Unicode" w:hAnsi="Lucida Sans Unicode" w:cs="Lucida Sans Unicode"/>
          <w:i/>
          <w:iCs/>
          <w:sz w:val="19"/>
          <w:szCs w:val="19"/>
        </w:rPr>
        <w:t xml:space="preserve"> - Casa Real, se identifican con varas de mandos que les da identidad como autoridades y respeto, sus oficinas o sedes de trabajo son las caberas comunales en este caso San Sebastián Teponahuaxtlán y Tuxpan de Bolaños de los municipios de Mezquitic y Bolaños respectivamente, cada cargo de la autoridad tradicional cuenta con un topil, un secretario y una </w:t>
      </w:r>
      <w:proofErr w:type="spellStart"/>
      <w:r w:rsidRPr="00F42EF7">
        <w:rPr>
          <w:rFonts w:ascii="Lucida Sans Unicode" w:hAnsi="Lucida Sans Unicode" w:cs="Lucida Sans Unicode"/>
          <w:i/>
          <w:iCs/>
          <w:sz w:val="19"/>
          <w:szCs w:val="19"/>
        </w:rPr>
        <w:t>tenatsi</w:t>
      </w:r>
      <w:proofErr w:type="spellEnd"/>
      <w:r w:rsidRPr="00F42EF7">
        <w:rPr>
          <w:rFonts w:ascii="Lucida Sans Unicode" w:hAnsi="Lucida Sans Unicode" w:cs="Lucida Sans Unicode"/>
          <w:i/>
          <w:iCs/>
          <w:sz w:val="19"/>
          <w:szCs w:val="19"/>
        </w:rPr>
        <w:t>. Cada uno de ellos tiene las siguientes funciones:</w:t>
      </w:r>
    </w:p>
    <w:p w14:paraId="091CD7AA"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4DDF8030" w14:textId="40FB70A2"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1.- Consejo de ancianos -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 Son personas de mayor edad que han pasado por varios cargos desde autoridades tradicionales, centros ceremoniales y mayordomía. Y que cuentan con reconocimiento de la comunidad por el buen desempeño de sus funciones. Por su experiencia y conocimiento son encargados de asesorar o corregir al gabinete de autoridades tradicionales y así mismo son los encargados de soñar y nombrar por usos y costumbres a las nuevas autoridades de cada administración.</w:t>
      </w:r>
    </w:p>
    <w:p w14:paraId="17E02399"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124585E3" w14:textId="0763B9EB"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2.- Gobernador Tradicional </w:t>
      </w:r>
      <w:proofErr w:type="spellStart"/>
      <w:r w:rsidRPr="00F42EF7">
        <w:rPr>
          <w:rFonts w:ascii="Lucida Sans Unicode" w:hAnsi="Lucida Sans Unicode" w:cs="Lucida Sans Unicode"/>
          <w:i/>
          <w:iCs/>
          <w:sz w:val="19"/>
          <w:szCs w:val="19"/>
        </w:rPr>
        <w:t>Tatuwani</w:t>
      </w:r>
      <w:proofErr w:type="spellEnd"/>
      <w:r w:rsidRPr="00F42EF7">
        <w:rPr>
          <w:rFonts w:ascii="Lucida Sans Unicode" w:hAnsi="Lucida Sans Unicode" w:cs="Lucida Sans Unicode"/>
          <w:i/>
          <w:iCs/>
          <w:sz w:val="19"/>
          <w:szCs w:val="19"/>
        </w:rPr>
        <w:t xml:space="preserve">: Es la máxima autoridad de las autoridades tradicionales y la primera autoridad en representar al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mucho antes que las autoridades agrarias y civiles. Hoy en día es quién con su papel de autoridad mantiene la buena organización interna. Resolviendo los problemas familiares de su competencia, mantiene la organización cultural junto a otros dirigentes tanto en los centros ceremoniales y como en las mayordomías, hace trabajos de representación de la comunidad ante los tres niveles de Gobierno o la sociedad externa que no forma parte de la comunidad, hace acompañamiento y fortalece en los trabajos de las autoridades agrarias. Mayormente le corresponde el tema de orden y la paz al interior de la comunidad.</w:t>
      </w:r>
    </w:p>
    <w:p w14:paraId="1C63DC08"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102DFDC8" w14:textId="3DFCF141"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Cuenta con un topil y su esposa para los trabajos comunes de la casa y de la cocina, como para tareas de mensajería, acarreo de leña, cacería de venado, detención de personas que cometen agravios al interior de la comunidad. Además, también cuenta con un secretario para la redacción y apunte de los acuerdos de asambleas generales y reuniones de trabajo.</w:t>
      </w:r>
    </w:p>
    <w:p w14:paraId="15F871CA"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4F6D8A7E" w14:textId="0CC2530B"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3.- Segundo gobernador. Representa al gobernador tradicional en las actividades que por cuestiones de agenda no puede cubrir el gobernador tradicional. También cuenta con un </w:t>
      </w:r>
      <w:proofErr w:type="spellStart"/>
      <w:r w:rsidRPr="00F42EF7">
        <w:rPr>
          <w:rFonts w:ascii="Lucida Sans Unicode" w:hAnsi="Lucida Sans Unicode" w:cs="Lucida Sans Unicode"/>
          <w:i/>
          <w:iCs/>
          <w:sz w:val="19"/>
          <w:szCs w:val="19"/>
        </w:rPr>
        <w:t>tupil</w:t>
      </w:r>
      <w:proofErr w:type="spellEnd"/>
      <w:r w:rsidRPr="00F42EF7">
        <w:rPr>
          <w:rFonts w:ascii="Lucida Sans Unicode" w:hAnsi="Lucida Sans Unicode" w:cs="Lucida Sans Unicode"/>
          <w:i/>
          <w:iCs/>
          <w:sz w:val="19"/>
          <w:szCs w:val="19"/>
        </w:rPr>
        <w:t xml:space="preserve"> y esposa con las mismas funciones que los demás </w:t>
      </w:r>
      <w:proofErr w:type="spellStart"/>
      <w:r w:rsidRPr="00F42EF7">
        <w:rPr>
          <w:rFonts w:ascii="Lucida Sans Unicode" w:hAnsi="Lucida Sans Unicode" w:cs="Lucida Sans Unicode"/>
          <w:i/>
          <w:iCs/>
          <w:sz w:val="19"/>
          <w:szCs w:val="19"/>
        </w:rPr>
        <w:t>tupiles</w:t>
      </w:r>
      <w:proofErr w:type="spellEnd"/>
      <w:r w:rsidRPr="00F42EF7">
        <w:rPr>
          <w:rFonts w:ascii="Lucida Sans Unicode" w:hAnsi="Lucida Sans Unicode" w:cs="Lucida Sans Unicode"/>
          <w:i/>
          <w:iCs/>
          <w:sz w:val="19"/>
          <w:szCs w:val="19"/>
        </w:rPr>
        <w:t xml:space="preserve"> y con un secretario.</w:t>
      </w:r>
    </w:p>
    <w:p w14:paraId="5628AE4F"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3866DD63" w14:textId="267E15D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4.- Juez Tradicional </w:t>
      </w:r>
      <w:proofErr w:type="spellStart"/>
      <w:r w:rsidRPr="00F42EF7">
        <w:rPr>
          <w:rFonts w:ascii="Lucida Sans Unicode" w:hAnsi="Lucida Sans Unicode" w:cs="Lucida Sans Unicode"/>
          <w:i/>
          <w:iCs/>
          <w:sz w:val="19"/>
          <w:szCs w:val="19"/>
        </w:rPr>
        <w:t>HarikatiÉsta</w:t>
      </w:r>
      <w:proofErr w:type="spellEnd"/>
      <w:r w:rsidRPr="00F42EF7">
        <w:rPr>
          <w:rFonts w:ascii="Lucida Sans Unicode" w:hAnsi="Lucida Sans Unicode" w:cs="Lucida Sans Unicode"/>
          <w:i/>
          <w:iCs/>
          <w:sz w:val="19"/>
          <w:szCs w:val="19"/>
        </w:rPr>
        <w:t xml:space="preserve"> figura del juez tradicional es encargada de aplicar la justicia al interior de la comunidad conforme a los acuerdos que se determinen en los casos familiares o acuerdos de asambleas. También ocasionalmente representa al gobernador tradicional en sus ausencias</w:t>
      </w:r>
      <w:r w:rsidR="009A06C1" w:rsidRPr="00F42EF7">
        <w:rPr>
          <w:rFonts w:ascii="Lucida Sans Unicode" w:hAnsi="Lucida Sans Unicode" w:cs="Lucida Sans Unicode"/>
          <w:i/>
          <w:iCs/>
          <w:sz w:val="19"/>
          <w:szCs w:val="19"/>
        </w:rPr>
        <w:t xml:space="preserve"> </w:t>
      </w:r>
      <w:r w:rsidRPr="00F42EF7">
        <w:rPr>
          <w:rFonts w:ascii="Lucida Sans Unicode" w:hAnsi="Lucida Sans Unicode" w:cs="Lucida Sans Unicode"/>
          <w:i/>
          <w:iCs/>
          <w:sz w:val="19"/>
          <w:szCs w:val="19"/>
        </w:rPr>
        <w:t>Cuenta con un topil y esposa y un secretario</w:t>
      </w:r>
    </w:p>
    <w:p w14:paraId="501A7630"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5D480218" w14:textId="4C7C1ABC"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5. Capitán </w:t>
      </w:r>
      <w:proofErr w:type="spellStart"/>
      <w:r w:rsidRPr="00F42EF7">
        <w:rPr>
          <w:rFonts w:ascii="Lucida Sans Unicode" w:hAnsi="Lucida Sans Unicode" w:cs="Lucida Sans Unicode"/>
          <w:i/>
          <w:iCs/>
          <w:sz w:val="19"/>
          <w:szCs w:val="19"/>
        </w:rPr>
        <w:t>Kapitani</w:t>
      </w:r>
      <w:proofErr w:type="spellEnd"/>
      <w:r w:rsidRPr="00F42EF7">
        <w:rPr>
          <w:rFonts w:ascii="Lucida Sans Unicode" w:hAnsi="Lucida Sans Unicode" w:cs="Lucida Sans Unicode"/>
          <w:i/>
          <w:iCs/>
          <w:sz w:val="19"/>
          <w:szCs w:val="19"/>
        </w:rPr>
        <w:t>: Coordina los trabajos y la organización de los topiles de las autoridades tradicionales. Cuenta con un topil y su esposa.</w:t>
      </w:r>
    </w:p>
    <w:p w14:paraId="5E10FB0D"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2E853879" w14:textId="031880C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6.-Alguacil - </w:t>
      </w:r>
      <w:proofErr w:type="spellStart"/>
      <w:r w:rsidRPr="00F42EF7">
        <w:rPr>
          <w:rFonts w:ascii="Lucida Sans Unicode" w:hAnsi="Lucida Sans Unicode" w:cs="Lucida Sans Unicode"/>
          <w:i/>
          <w:iCs/>
          <w:sz w:val="19"/>
          <w:szCs w:val="19"/>
        </w:rPr>
        <w:t>Halwatsini</w:t>
      </w:r>
      <w:proofErr w:type="spellEnd"/>
      <w:r w:rsidRPr="00F42EF7">
        <w:rPr>
          <w:rFonts w:ascii="Lucida Sans Unicode" w:hAnsi="Lucida Sans Unicode" w:cs="Lucida Sans Unicode"/>
          <w:i/>
          <w:iCs/>
          <w:sz w:val="19"/>
          <w:szCs w:val="19"/>
        </w:rPr>
        <w:t>: Coordina los trabajos y la organización de los mayordomos en los templos que existen en las cabeceras comunales. También administra las cuotas, cooperaciones, limosnas, diezmos y donaciones que se recaban de los santos. Por otra parte, también se encarga de las restauraciones de los santos y los templos. Cuenta con topil y su esposa.</w:t>
      </w:r>
    </w:p>
    <w:p w14:paraId="6344F632"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47D4470F" w14:textId="2234EBC0"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7.- Topil </w:t>
      </w:r>
      <w:proofErr w:type="spellStart"/>
      <w:r w:rsidRPr="00F42EF7">
        <w:rPr>
          <w:rFonts w:ascii="Lucida Sans Unicode" w:hAnsi="Lucida Sans Unicode" w:cs="Lucida Sans Unicode"/>
          <w:i/>
          <w:iCs/>
          <w:sz w:val="19"/>
          <w:szCs w:val="19"/>
        </w:rPr>
        <w:t>Tu'upiri</w:t>
      </w:r>
      <w:proofErr w:type="spellEnd"/>
      <w:r w:rsidRPr="00F42EF7">
        <w:rPr>
          <w:rFonts w:ascii="Lucida Sans Unicode" w:hAnsi="Lucida Sans Unicode" w:cs="Lucida Sans Unicode"/>
          <w:i/>
          <w:iCs/>
          <w:sz w:val="19"/>
          <w:szCs w:val="19"/>
        </w:rPr>
        <w:t>: Es el enviado de las autoridades tradicionales para múltiples. comisiones por mencionar (ir a traer a una persona, llevar algún recado, apoyar en las actividades de algún evento, realizar la cacería de venado etc.).</w:t>
      </w:r>
    </w:p>
    <w:p w14:paraId="5DD098AD"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35B6E0C4" w14:textId="67A5C702"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Estructura de los Centros Ceremoniales:</w:t>
      </w:r>
    </w:p>
    <w:p w14:paraId="38D19871" w14:textId="77777777" w:rsidR="006D18FC" w:rsidRPr="00F42EF7" w:rsidRDefault="006D18FC" w:rsidP="00517E5A">
      <w:pPr>
        <w:spacing w:after="0" w:line="240" w:lineRule="auto"/>
        <w:ind w:left="567"/>
        <w:jc w:val="both"/>
        <w:rPr>
          <w:rFonts w:ascii="Lucida Sans Unicode" w:hAnsi="Lucida Sans Unicode" w:cs="Lucida Sans Unicode"/>
          <w:b/>
          <w:bCs/>
          <w:i/>
          <w:iCs/>
          <w:sz w:val="19"/>
          <w:szCs w:val="19"/>
        </w:rPr>
      </w:pPr>
    </w:p>
    <w:p w14:paraId="43D9A2A2"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Centro ceremonial es lugar compuesto por estructuras arquitectónicas en forma circular hechas a base de adobes de arcilla, piedras, lodo, techos de zacate, latas de pino, otate y dos grandes postes al centro que sostienen el techo. Dicho espacio es exclusivo para que los jicareros realicen sus actividades ceremoniales y culturales.</w:t>
      </w:r>
    </w:p>
    <w:p w14:paraId="24174547"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0F40FC1E" w14:textId="4E18AFA6"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Desde tiempos inmemoriales los centros ceremoniales representan la organización cultural del pueblo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cada centro ceremonial cuenta en promedio de 30 a 40 jícaras y flechas sagradas de diferentes deidades (sol, aire, maíz, venado </w:t>
      </w:r>
      <w:proofErr w:type="spellStart"/>
      <w:r w:rsidRPr="00F42EF7">
        <w:rPr>
          <w:rFonts w:ascii="Lucida Sans Unicode" w:hAnsi="Lucida Sans Unicode" w:cs="Lucida Sans Unicode"/>
          <w:i/>
          <w:iCs/>
          <w:sz w:val="19"/>
          <w:szCs w:val="19"/>
        </w:rPr>
        <w:t>etc</w:t>
      </w:r>
      <w:proofErr w:type="spellEnd"/>
      <w:r w:rsidRPr="00F42EF7">
        <w:rPr>
          <w:rFonts w:ascii="Lucida Sans Unicode" w:hAnsi="Lucida Sans Unicode" w:cs="Lucida Sans Unicode"/>
          <w:i/>
          <w:iCs/>
          <w:sz w:val="19"/>
          <w:szCs w:val="19"/>
        </w:rPr>
        <w:t>). Por lo tanto, cada centro ceremonial cuenta con entre 30 y 40 cargos y 4 cargos de mayor nivel Un centro ceremonial requiere entre 68 y 88 Jicareros contando las parejas.</w:t>
      </w:r>
    </w:p>
    <w:p w14:paraId="6CCE0167"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736EAC4" w14:textId="2BC983B2"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cargos de los jicareros van desde los 5 años hasta 15 años todo depende del interés de preparación, compromiso o pendientes culturales de la familia. Estos son nombrados por usos y costumbre mediante sueños por un grupo de </w:t>
      </w:r>
      <w:proofErr w:type="spellStart"/>
      <w:r w:rsidRPr="00F42EF7">
        <w:rPr>
          <w:rFonts w:ascii="Lucida Sans Unicode" w:hAnsi="Lucida Sans Unicode" w:cs="Lucida Sans Unicode"/>
          <w:i/>
          <w:iCs/>
          <w:sz w:val="19"/>
          <w:szCs w:val="19"/>
        </w:rPr>
        <w:t>kawiterutsixi</w:t>
      </w:r>
      <w:proofErr w:type="spellEnd"/>
      <w:r w:rsidRPr="00F42EF7">
        <w:rPr>
          <w:rFonts w:ascii="Lucida Sans Unicode" w:hAnsi="Lucida Sans Unicode" w:cs="Lucida Sans Unicode"/>
          <w:i/>
          <w:iCs/>
          <w:sz w:val="19"/>
          <w:szCs w:val="19"/>
        </w:rPr>
        <w:t xml:space="preserve"> - consejo de ancianos y </w:t>
      </w:r>
      <w:proofErr w:type="spellStart"/>
      <w:r w:rsidRPr="00F42EF7">
        <w:rPr>
          <w:rFonts w:ascii="Lucida Sans Unicode" w:hAnsi="Lucida Sans Unicode" w:cs="Lucida Sans Unicode"/>
          <w:i/>
          <w:iCs/>
          <w:sz w:val="19"/>
          <w:szCs w:val="19"/>
        </w:rPr>
        <w:t>Its+kate</w:t>
      </w:r>
      <w:proofErr w:type="spellEnd"/>
      <w:r w:rsidRPr="00F42EF7">
        <w:rPr>
          <w:rFonts w:ascii="Lucida Sans Unicode" w:hAnsi="Lucida Sans Unicode" w:cs="Lucida Sans Unicode"/>
          <w:i/>
          <w:iCs/>
          <w:sz w:val="19"/>
          <w:szCs w:val="19"/>
        </w:rPr>
        <w:t>- autoridades tradicionales.</w:t>
      </w:r>
    </w:p>
    <w:p w14:paraId="6E8BD73C"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BB9EB12" w14:textId="77777777" w:rsidR="009A06C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Los jicareros y sus dirigentes son los encargados de realizar toda la actividad cultural del calendario </w:t>
      </w:r>
      <w:proofErr w:type="spellStart"/>
      <w:r w:rsidRPr="00F42EF7">
        <w:rPr>
          <w:rFonts w:ascii="Lucida Sans Unicode" w:hAnsi="Lucida Sans Unicode" w:cs="Lucida Sans Unicode"/>
          <w:i/>
          <w:iCs/>
          <w:sz w:val="19"/>
          <w:szCs w:val="19"/>
        </w:rPr>
        <w:t>wixarika</w:t>
      </w:r>
      <w:proofErr w:type="spellEnd"/>
      <w:r w:rsidRPr="00F42EF7">
        <w:rPr>
          <w:rFonts w:ascii="Lucida Sans Unicode" w:hAnsi="Lucida Sans Unicode" w:cs="Lucida Sans Unicode"/>
          <w:i/>
          <w:iCs/>
          <w:sz w:val="19"/>
          <w:szCs w:val="19"/>
        </w:rPr>
        <w:t xml:space="preserve"> (fiestas tradicionales, ceremonias, actividades de labores de cuamil, cacería de venado, entrega de ofrendas y peregrinaciones) mediante los cuales se pide y da gracias a las deidades por los favores recibidos y además se </w:t>
      </w:r>
    </w:p>
    <w:p w14:paraId="10D95CEA" w14:textId="3A0C0F76"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renueva la vida y resuelve las enfermedades y los desastres naturales.</w:t>
      </w:r>
    </w:p>
    <w:p w14:paraId="7DAAFB42"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DCE2C49" w14:textId="23760120"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En San Sebastián Teponahuaxtlán están los centros ceremoniales de Santa Cruz, </w:t>
      </w:r>
      <w:proofErr w:type="spellStart"/>
      <w:r w:rsidRPr="00F42EF7">
        <w:rPr>
          <w:rFonts w:ascii="Lucida Sans Unicode" w:hAnsi="Lucida Sans Unicode" w:cs="Lucida Sans Unicode"/>
          <w:i/>
          <w:iCs/>
          <w:sz w:val="19"/>
          <w:szCs w:val="19"/>
        </w:rPr>
        <w:t>Techalotita</w:t>
      </w:r>
      <w:proofErr w:type="spellEnd"/>
      <w:r w:rsidRPr="00F42EF7">
        <w:rPr>
          <w:rFonts w:ascii="Lucida Sans Unicode" w:hAnsi="Lucida Sans Unicode" w:cs="Lucida Sans Unicode"/>
          <w:i/>
          <w:iCs/>
          <w:sz w:val="19"/>
          <w:szCs w:val="19"/>
        </w:rPr>
        <w:t xml:space="preserve">, Tierra Morada, Tierra Azul,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los Llanos, </w:t>
      </w:r>
      <w:proofErr w:type="spellStart"/>
      <w:r w:rsidRPr="00F42EF7">
        <w:rPr>
          <w:rFonts w:ascii="Lucida Sans Unicode" w:hAnsi="Lucida Sans Unicode" w:cs="Lucida Sans Unicode"/>
          <w:i/>
          <w:iCs/>
          <w:sz w:val="19"/>
          <w:szCs w:val="19"/>
        </w:rPr>
        <w:t>Ratontita</w:t>
      </w:r>
      <w:proofErr w:type="spellEnd"/>
      <w:r w:rsidRPr="00F42EF7">
        <w:rPr>
          <w:rFonts w:ascii="Lucida Sans Unicode" w:hAnsi="Lucida Sans Unicode" w:cs="Lucida Sans Unicode"/>
          <w:i/>
          <w:iCs/>
          <w:sz w:val="19"/>
          <w:szCs w:val="19"/>
        </w:rPr>
        <w:t xml:space="preserve">, Tierras Amarillas y </w:t>
      </w:r>
      <w:proofErr w:type="spellStart"/>
      <w:r w:rsidRPr="00F42EF7">
        <w:rPr>
          <w:rFonts w:ascii="Lucida Sans Unicode" w:hAnsi="Lucida Sans Unicode" w:cs="Lucida Sans Unicode"/>
          <w:i/>
          <w:iCs/>
          <w:sz w:val="19"/>
          <w:szCs w:val="19"/>
        </w:rPr>
        <w:lastRenderedPageBreak/>
        <w:t>Ocota</w:t>
      </w:r>
      <w:proofErr w:type="spellEnd"/>
      <w:r w:rsidRPr="00F42EF7">
        <w:rPr>
          <w:rFonts w:ascii="Lucida Sans Unicode" w:hAnsi="Lucida Sans Unicode" w:cs="Lucida Sans Unicode"/>
          <w:i/>
          <w:iCs/>
          <w:sz w:val="19"/>
          <w:szCs w:val="19"/>
        </w:rPr>
        <w:t xml:space="preserve"> de la Sierra del municipio de Mezquitic. Por el lado de Tuxpan de Bolaños se encuentra Kuruxi Manuwe del municipio de Bolaños.</w:t>
      </w:r>
    </w:p>
    <w:p w14:paraId="05B9FD2B"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6985DDF5" w14:textId="520E98CA"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Es importante mencionar que en cada centro ceremonial el grupo de jicareros también </w:t>
      </w:r>
      <w:r w:rsidR="00BE0533" w:rsidRPr="00F42EF7">
        <w:rPr>
          <w:rFonts w:ascii="Lucida Sans Unicode" w:hAnsi="Lucida Sans Unicode" w:cs="Lucida Sans Unicode"/>
          <w:i/>
          <w:iCs/>
          <w:sz w:val="19"/>
          <w:szCs w:val="19"/>
        </w:rPr>
        <w:t>está</w:t>
      </w:r>
      <w:r w:rsidRPr="00F42EF7">
        <w:rPr>
          <w:rFonts w:ascii="Lucida Sans Unicode" w:hAnsi="Lucida Sans Unicode" w:cs="Lucida Sans Unicode"/>
          <w:i/>
          <w:iCs/>
          <w:sz w:val="19"/>
          <w:szCs w:val="19"/>
        </w:rPr>
        <w:t xml:space="preserve"> representado por un presidente, secretario y tesorero.</w:t>
      </w:r>
    </w:p>
    <w:p w14:paraId="48302336"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4FA10081" w14:textId="79C3BBB6"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Estructura de las mayordomías - </w:t>
      </w:r>
      <w:proofErr w:type="spellStart"/>
      <w:r w:rsidRPr="00F42EF7">
        <w:rPr>
          <w:rFonts w:ascii="Lucida Sans Unicode" w:hAnsi="Lucida Sans Unicode" w:cs="Lucida Sans Unicode"/>
          <w:b/>
          <w:bCs/>
          <w:i/>
          <w:iCs/>
          <w:sz w:val="19"/>
          <w:szCs w:val="19"/>
        </w:rPr>
        <w:t>Maritumatsixi</w:t>
      </w:r>
      <w:proofErr w:type="spellEnd"/>
      <w:r w:rsidRPr="00F42EF7">
        <w:rPr>
          <w:rFonts w:ascii="Lucida Sans Unicode" w:hAnsi="Lucida Sans Unicode" w:cs="Lucida Sans Unicode"/>
          <w:b/>
          <w:bCs/>
          <w:i/>
          <w:iCs/>
          <w:sz w:val="19"/>
          <w:szCs w:val="19"/>
        </w:rPr>
        <w:t xml:space="preserve"> </w:t>
      </w:r>
    </w:p>
    <w:p w14:paraId="36A951DE"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6E9D4268" w14:textId="10CD7FB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estructura de mayordomos se compone por 2 </w:t>
      </w:r>
      <w:proofErr w:type="spellStart"/>
      <w:r w:rsidRPr="00F42EF7">
        <w:rPr>
          <w:rFonts w:ascii="Lucida Sans Unicode" w:hAnsi="Lucida Sans Unicode" w:cs="Lucida Sans Unicode"/>
          <w:i/>
          <w:iCs/>
          <w:sz w:val="19"/>
          <w:szCs w:val="19"/>
        </w:rPr>
        <w:t>Xaturitsixi</w:t>
      </w:r>
      <w:proofErr w:type="spellEnd"/>
      <w:r w:rsidRPr="00F42EF7">
        <w:rPr>
          <w:rFonts w:ascii="Lucida Sans Unicode" w:hAnsi="Lucida Sans Unicode" w:cs="Lucida Sans Unicode"/>
          <w:i/>
          <w:iCs/>
          <w:sz w:val="19"/>
          <w:szCs w:val="19"/>
        </w:rPr>
        <w:t xml:space="preserve">, 4 </w:t>
      </w:r>
      <w:proofErr w:type="spellStart"/>
      <w:r w:rsidRPr="00F42EF7">
        <w:rPr>
          <w:rFonts w:ascii="Lucida Sans Unicode" w:hAnsi="Lucida Sans Unicode" w:cs="Lucida Sans Unicode"/>
          <w:i/>
          <w:iCs/>
          <w:sz w:val="19"/>
          <w:szCs w:val="19"/>
        </w:rPr>
        <w:t>puyustes</w:t>
      </w:r>
      <w:proofErr w:type="spellEnd"/>
      <w:r w:rsidRPr="00F42EF7">
        <w:rPr>
          <w:rFonts w:ascii="Lucida Sans Unicode" w:hAnsi="Lucida Sans Unicode" w:cs="Lucida Sans Unicode"/>
          <w:i/>
          <w:iCs/>
          <w:sz w:val="19"/>
          <w:szCs w:val="19"/>
        </w:rPr>
        <w:t xml:space="preserve">, 4 </w:t>
      </w:r>
      <w:proofErr w:type="spellStart"/>
      <w:r w:rsidRPr="00F42EF7">
        <w:rPr>
          <w:rFonts w:ascii="Lucida Sans Unicode" w:hAnsi="Lucida Sans Unicode" w:cs="Lucida Sans Unicode"/>
          <w:i/>
          <w:iCs/>
          <w:sz w:val="19"/>
          <w:szCs w:val="19"/>
        </w:rPr>
        <w:t>maritumatsixi</w:t>
      </w:r>
      <w:proofErr w:type="spellEnd"/>
      <w:r w:rsidRPr="00F42EF7">
        <w:rPr>
          <w:rFonts w:ascii="Lucida Sans Unicode" w:hAnsi="Lucida Sans Unicode" w:cs="Lucida Sans Unicode"/>
          <w:i/>
          <w:iCs/>
          <w:sz w:val="19"/>
          <w:szCs w:val="19"/>
        </w:rPr>
        <w:t xml:space="preserve">, 8 </w:t>
      </w:r>
      <w:proofErr w:type="spellStart"/>
      <w:r w:rsidRPr="00F42EF7">
        <w:rPr>
          <w:rFonts w:ascii="Lucida Sans Unicode" w:hAnsi="Lucida Sans Unicode" w:cs="Lucida Sans Unicode"/>
          <w:i/>
          <w:iCs/>
          <w:sz w:val="19"/>
          <w:szCs w:val="19"/>
        </w:rPr>
        <w:t>tenatsis</w:t>
      </w:r>
      <w:proofErr w:type="spellEnd"/>
      <w:r w:rsidRPr="00F42EF7">
        <w:rPr>
          <w:rFonts w:ascii="Lucida Sans Unicode" w:hAnsi="Lucida Sans Unicode" w:cs="Lucida Sans Unicode"/>
          <w:i/>
          <w:iCs/>
          <w:sz w:val="19"/>
          <w:szCs w:val="19"/>
        </w:rPr>
        <w:t xml:space="preserve"> coordinados por el alguacil; son los encargados de celebrar las fiestas tradicionales de los santos o figuras del templo de la cabecera comunal, mantener limpio el templo, resguardar los bienes del templo y desarrollar las actividades culturales como en semana santa, 12 de diciembre, cambios de varas y acompañar a los santos en las fiestas tradicionales de las rancherías.</w:t>
      </w:r>
    </w:p>
    <w:p w14:paraId="2DB0507B"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22097F0D" w14:textId="18B688F1"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Esta organización también solamente está presente en las cabeceras comunales en este caso en San Sebastián Teponahuaxtlán y Tuxpan de Bolaños, lugares donde fueron construidos templos por los frailes franciscanos. Sus actividades corresponden totalmente en los templos y la casa real. Y son nombrados por un consejo de ancianos y presentados ante asamblea comunal para su ratificación. Y el tiempo del cargo de los </w:t>
      </w:r>
      <w:proofErr w:type="spellStart"/>
      <w:r w:rsidRPr="00F42EF7">
        <w:rPr>
          <w:rFonts w:ascii="Lucida Sans Unicode" w:hAnsi="Lucida Sans Unicode" w:cs="Lucida Sans Unicode"/>
          <w:i/>
          <w:iCs/>
          <w:sz w:val="19"/>
          <w:szCs w:val="19"/>
        </w:rPr>
        <w:t>Xaturitsixi</w:t>
      </w:r>
      <w:proofErr w:type="spellEnd"/>
      <w:r w:rsidRPr="00F42EF7">
        <w:rPr>
          <w:rFonts w:ascii="Lucida Sans Unicode" w:hAnsi="Lucida Sans Unicode" w:cs="Lucida Sans Unicode"/>
          <w:i/>
          <w:iCs/>
          <w:sz w:val="19"/>
          <w:szCs w:val="19"/>
        </w:rPr>
        <w:t xml:space="preserve"> es de 5 años y de los </w:t>
      </w:r>
      <w:proofErr w:type="spellStart"/>
      <w:r w:rsidRPr="00F42EF7">
        <w:rPr>
          <w:rFonts w:ascii="Lucida Sans Unicode" w:hAnsi="Lucida Sans Unicode" w:cs="Lucida Sans Unicode"/>
          <w:i/>
          <w:iCs/>
          <w:sz w:val="19"/>
          <w:szCs w:val="19"/>
        </w:rPr>
        <w:t>puyustes</w:t>
      </w:r>
      <w:proofErr w:type="spellEnd"/>
      <w:r w:rsidRPr="00F42EF7">
        <w:rPr>
          <w:rFonts w:ascii="Lucida Sans Unicode" w:hAnsi="Lucida Sans Unicode" w:cs="Lucida Sans Unicode"/>
          <w:i/>
          <w:iCs/>
          <w:sz w:val="19"/>
          <w:szCs w:val="19"/>
        </w:rPr>
        <w:t xml:space="preserve"> y </w:t>
      </w:r>
      <w:proofErr w:type="spellStart"/>
      <w:r w:rsidRPr="00F42EF7">
        <w:rPr>
          <w:rFonts w:ascii="Lucida Sans Unicode" w:hAnsi="Lucida Sans Unicode" w:cs="Lucida Sans Unicode"/>
          <w:i/>
          <w:iCs/>
          <w:sz w:val="19"/>
          <w:szCs w:val="19"/>
        </w:rPr>
        <w:t>maritumatsixi</w:t>
      </w:r>
      <w:proofErr w:type="spellEnd"/>
      <w:r w:rsidRPr="00F42EF7">
        <w:rPr>
          <w:rFonts w:ascii="Lucida Sans Unicode" w:hAnsi="Lucida Sans Unicode" w:cs="Lucida Sans Unicode"/>
          <w:i/>
          <w:iCs/>
          <w:sz w:val="19"/>
          <w:szCs w:val="19"/>
        </w:rPr>
        <w:t xml:space="preserve"> es de 1 año.</w:t>
      </w:r>
    </w:p>
    <w:p w14:paraId="529BF626"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63A870E9" w14:textId="05DA7F26" w:rsidR="009A06C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 xml:space="preserve">Comité de Cultura. </w:t>
      </w:r>
    </w:p>
    <w:p w14:paraId="5BD1EED5" w14:textId="77777777" w:rsidR="006D18FC" w:rsidRPr="00F42EF7" w:rsidRDefault="006D18FC" w:rsidP="00517E5A">
      <w:pPr>
        <w:spacing w:after="0" w:line="240" w:lineRule="auto"/>
        <w:ind w:left="567"/>
        <w:jc w:val="both"/>
        <w:rPr>
          <w:rFonts w:ascii="Lucida Sans Unicode" w:hAnsi="Lucida Sans Unicode" w:cs="Lucida Sans Unicode"/>
          <w:i/>
          <w:iCs/>
          <w:sz w:val="19"/>
          <w:szCs w:val="19"/>
        </w:rPr>
      </w:pPr>
    </w:p>
    <w:p w14:paraId="1D810A51" w14:textId="01603A4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Esta estructura es mucho más reciente a las otras estructuras anteriores y fue creada mediante asambleas comunales para fortalecer la organización cultural de los centros ceremoniales, patios, familiares, atender problemas de los lugares sagrados que están dentro y fuera de la comunidad, rinde informes ante las asambleas comunales, gestiona apoyos y proyectos, se encarga también de recabar cooperaciones y ejecuta los acuerdos de asambleas en tema de cultura.</w:t>
      </w:r>
    </w:p>
    <w:p w14:paraId="3E50615D"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7A758796" w14:textId="5000808C"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El comité de cultura se compone por un presidente, un secretario y un tesorero. Quienes trabajan de manera conjunta al interior de la comunidad con las autoridades tradicionales y los centros ceremoniales y con el consejo regional en lo exterior. Son nombrados mediante asambleas comunales y su tiempo en el cargo es de 3 años.</w:t>
      </w:r>
    </w:p>
    <w:p w14:paraId="0E781BF1"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5B9517F7" w14:textId="2CB3F2D8" w:rsidR="00F22411" w:rsidRPr="00F42EF7" w:rsidRDefault="00F22411" w:rsidP="00517E5A">
      <w:pPr>
        <w:spacing w:after="0" w:line="240" w:lineRule="auto"/>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Estructura de la Autoridad Agraria.</w:t>
      </w:r>
    </w:p>
    <w:p w14:paraId="6A0BA731" w14:textId="77777777" w:rsidR="009A06C1" w:rsidRPr="00F42EF7" w:rsidRDefault="009A06C1" w:rsidP="00517E5A">
      <w:pPr>
        <w:spacing w:after="0" w:line="240" w:lineRule="auto"/>
        <w:ind w:left="567"/>
        <w:jc w:val="both"/>
        <w:rPr>
          <w:rFonts w:ascii="Lucida Sans Unicode" w:hAnsi="Lucida Sans Unicode" w:cs="Lucida Sans Unicode"/>
          <w:i/>
          <w:iCs/>
          <w:sz w:val="19"/>
          <w:szCs w:val="19"/>
        </w:rPr>
      </w:pPr>
    </w:p>
    <w:p w14:paraId="01C53799" w14:textId="30D4AD5D"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 estructura del gabinete de autoridades agrarias es más reciente que las tradicionales, mayordomía y de los centros ceremoniales. Los integrantes del gabinete agrario en San </w:t>
      </w:r>
      <w:r w:rsidRPr="00F42EF7">
        <w:rPr>
          <w:rFonts w:ascii="Lucida Sans Unicode" w:hAnsi="Lucida Sans Unicode" w:cs="Lucida Sans Unicode"/>
          <w:i/>
          <w:iCs/>
          <w:sz w:val="19"/>
          <w:szCs w:val="19"/>
        </w:rPr>
        <w:lastRenderedPageBreak/>
        <w:t xml:space="preserve">Sebastián Teponahuaxtlán y Tuxpan de Bolaños se postulan mediante candidaturas donde los comuneros y comuneras cada tres años votan por el candidato que </w:t>
      </w:r>
      <w:proofErr w:type="spellStart"/>
      <w:r w:rsidRPr="00F42EF7">
        <w:rPr>
          <w:rFonts w:ascii="Lucida Sans Unicode" w:hAnsi="Lucida Sans Unicode" w:cs="Lucida Sans Unicode"/>
          <w:i/>
          <w:iCs/>
          <w:sz w:val="19"/>
          <w:szCs w:val="19"/>
        </w:rPr>
        <w:t>mas</w:t>
      </w:r>
      <w:proofErr w:type="spellEnd"/>
      <w:r w:rsidRPr="00F42EF7">
        <w:rPr>
          <w:rFonts w:ascii="Lucida Sans Unicode" w:hAnsi="Lucida Sans Unicode" w:cs="Lucida Sans Unicode"/>
          <w:i/>
          <w:iCs/>
          <w:sz w:val="19"/>
          <w:szCs w:val="19"/>
        </w:rPr>
        <w:t xml:space="preserve"> les convenga. Cabe mencionar que una sola mesa directiva representa tanto a San Sebastián Teponahuaxtlán y Tuxpan de Bolaños con todas sus localidades.</w:t>
      </w:r>
    </w:p>
    <w:p w14:paraId="6C2E97D4"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05F2AC65" w14:textId="5C19FDE8"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1.- Comisariado de bienes comunales:</w:t>
      </w:r>
      <w:r w:rsidRPr="00F42EF7">
        <w:rPr>
          <w:rFonts w:ascii="Lucida Sans Unicode" w:hAnsi="Lucida Sans Unicode" w:cs="Lucida Sans Unicode"/>
          <w:i/>
          <w:iCs/>
          <w:sz w:val="19"/>
          <w:szCs w:val="19"/>
        </w:rPr>
        <w:t xml:space="preserve">  Es la máxima figura de la mesa directiva su función es ejecutar los acuerdos emanados de las asambleas comunales en materia agraria, representar a la comunidad en los tres niveles de gobierno y </w:t>
      </w:r>
      <w:proofErr w:type="spellStart"/>
      <w:r w:rsidRPr="00F42EF7">
        <w:rPr>
          <w:rFonts w:ascii="Lucida Sans Unicode" w:hAnsi="Lucida Sans Unicode" w:cs="Lucida Sans Unicode"/>
          <w:i/>
          <w:iCs/>
          <w:sz w:val="19"/>
          <w:szCs w:val="19"/>
        </w:rPr>
        <w:t>ong's</w:t>
      </w:r>
      <w:proofErr w:type="spellEnd"/>
      <w:r w:rsidRPr="00F42EF7">
        <w:rPr>
          <w:rFonts w:ascii="Lucida Sans Unicode" w:hAnsi="Lucida Sans Unicode" w:cs="Lucida Sans Unicode"/>
          <w:i/>
          <w:iCs/>
          <w:sz w:val="19"/>
          <w:szCs w:val="19"/>
        </w:rPr>
        <w:t>, validar con firmas y sellos las obras y proyectos autorizados en asambleas comunales, rendir informe de manera trimestral a la comunidad, coordinar, organizar, reforzar y fortalecer los trabajos comunitarios juntamente con las autoridades tradicionales, comité de cultura, mesa de concertación y comisarios locales. Resguardar la documentación oficial de la comunidad llamada carpeta básica y dar seguimiento a los problemas agrarios ante los tribunales. Cuenta con un suplente para representarlo en sus ausencias y apoyarlo en las cargas de trabajo.</w:t>
      </w:r>
    </w:p>
    <w:p w14:paraId="1A95C4E9"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49CC60EE" w14:textId="52838518"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 xml:space="preserve">2.- </w:t>
      </w:r>
      <w:proofErr w:type="gramStart"/>
      <w:r w:rsidRPr="00F42EF7">
        <w:rPr>
          <w:rFonts w:ascii="Lucida Sans Unicode" w:hAnsi="Lucida Sans Unicode" w:cs="Lucida Sans Unicode"/>
          <w:b/>
          <w:bCs/>
          <w:i/>
          <w:iCs/>
          <w:sz w:val="19"/>
          <w:szCs w:val="19"/>
        </w:rPr>
        <w:t>Secretario</w:t>
      </w:r>
      <w:proofErr w:type="gramEnd"/>
      <w:r w:rsidRPr="00F42EF7">
        <w:rPr>
          <w:rFonts w:ascii="Lucida Sans Unicode" w:hAnsi="Lucida Sans Unicode" w:cs="Lucida Sans Unicode"/>
          <w:b/>
          <w:bCs/>
          <w:i/>
          <w:iCs/>
          <w:sz w:val="19"/>
          <w:szCs w:val="19"/>
        </w:rPr>
        <w:t xml:space="preserve"> de bienes comunales:</w:t>
      </w:r>
      <w:r w:rsidRPr="00F42EF7">
        <w:rPr>
          <w:rFonts w:ascii="Lucida Sans Unicode" w:hAnsi="Lucida Sans Unicode" w:cs="Lucida Sans Unicode"/>
          <w:i/>
          <w:iCs/>
          <w:sz w:val="19"/>
          <w:szCs w:val="19"/>
        </w:rPr>
        <w:t xml:space="preserve"> Su función es levantar actas de acuerdos en asambleas y reuniones de trabajo, actualizar la lista de comuneros, tener bajo resguardo el expediente de cada uno de los comuneros, elaborar convocatorias y oficios. Da la formal instalación y lectura de asambleas comunales. Realizar los trabajos de representación del comisariado de bienes comunales y las actividades que le encomiende el comisariado. Cuenta con un suplente para apoyo.</w:t>
      </w:r>
    </w:p>
    <w:p w14:paraId="21DE77DF" w14:textId="77777777" w:rsidR="00203D63" w:rsidRPr="00F42EF7" w:rsidRDefault="00203D63" w:rsidP="00517E5A">
      <w:pPr>
        <w:spacing w:after="0" w:line="240" w:lineRule="auto"/>
        <w:ind w:left="567"/>
        <w:jc w:val="both"/>
        <w:rPr>
          <w:rFonts w:ascii="Lucida Sans Unicode" w:hAnsi="Lucida Sans Unicode" w:cs="Lucida Sans Unicode"/>
          <w:b/>
          <w:bCs/>
          <w:i/>
          <w:iCs/>
          <w:sz w:val="19"/>
          <w:szCs w:val="19"/>
        </w:rPr>
      </w:pPr>
    </w:p>
    <w:p w14:paraId="40AF6ACF" w14:textId="6EA969AB"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3.- Tesorero de bienes comunales:</w:t>
      </w:r>
      <w:r w:rsidRPr="00F42EF7">
        <w:rPr>
          <w:rFonts w:ascii="Lucida Sans Unicode" w:hAnsi="Lucida Sans Unicode" w:cs="Lucida Sans Unicode"/>
          <w:i/>
          <w:iCs/>
          <w:sz w:val="19"/>
          <w:szCs w:val="19"/>
        </w:rPr>
        <w:t xml:space="preserve"> Su función es informar en asambleas comunales el estado financiero de la caja comunal. Recabar las cooperaciones que la asamblea determine, elaborar orden de cobros, coordinar el cobro de cooperaciones con los comisarios locales, elaborar listado de cooperaciones, realizar el pago de catastro ante los ayuntamientos, informar el aprovechamiento de los recursos naturales y la ejecución de proyectos comunales en términos financieros, firma y sella lo talonarios de recibos. Administra y actualiza el inventario de bienes de la comunidad. También cuenta con un suplente.</w:t>
      </w:r>
    </w:p>
    <w:p w14:paraId="2EF983F5"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24A16862" w14:textId="7A1C691D"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4.- Consejo de vigilancia:</w:t>
      </w:r>
      <w:r w:rsidRPr="00F42EF7">
        <w:rPr>
          <w:rFonts w:ascii="Lucida Sans Unicode" w:hAnsi="Lucida Sans Unicode" w:cs="Lucida Sans Unicode"/>
          <w:i/>
          <w:iCs/>
          <w:sz w:val="19"/>
          <w:szCs w:val="19"/>
        </w:rPr>
        <w:t xml:space="preserve"> Está a cargo de vigilar que la mesa directiva agraria cumpla con sus funciones y tiene bajo su resguardo los recursos naturales de la comunidad. Para el aprovechamiento de los recursos naturales autoriza con firma y sello. Valida los trabajos y los gastos de la mesa directiva. Cuenta con un suplente y dos secretarios más dos suplentes de estos dos secretarios.</w:t>
      </w:r>
    </w:p>
    <w:p w14:paraId="2B69E3F0" w14:textId="77777777" w:rsidR="009A06C1" w:rsidRPr="00F42EF7" w:rsidRDefault="009A06C1" w:rsidP="00517E5A">
      <w:pPr>
        <w:spacing w:after="0" w:line="240" w:lineRule="auto"/>
        <w:ind w:left="567"/>
        <w:jc w:val="both"/>
        <w:rPr>
          <w:rFonts w:ascii="Lucida Sans Unicode" w:hAnsi="Lucida Sans Unicode" w:cs="Lucida Sans Unicode"/>
          <w:b/>
          <w:bCs/>
          <w:i/>
          <w:iCs/>
          <w:sz w:val="19"/>
          <w:szCs w:val="19"/>
        </w:rPr>
      </w:pPr>
    </w:p>
    <w:p w14:paraId="5F2E41A1" w14:textId="354822C0"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5. Comisarías o Autoridades locales:</w:t>
      </w:r>
      <w:r w:rsidRPr="00F42EF7">
        <w:rPr>
          <w:rFonts w:ascii="Lucida Sans Unicode" w:hAnsi="Lucida Sans Unicode" w:cs="Lucida Sans Unicode"/>
          <w:i/>
          <w:iCs/>
          <w:sz w:val="19"/>
          <w:szCs w:val="19"/>
        </w:rPr>
        <w:t xml:space="preserve"> Mantienen el orden y la paz, representan a las autoridades tradicionales y agrarias, coordinan los trabajos comunitarios, recaban las </w:t>
      </w:r>
      <w:r w:rsidRPr="00F42EF7">
        <w:rPr>
          <w:rFonts w:ascii="Lucida Sans Unicode" w:hAnsi="Lucida Sans Unicode" w:cs="Lucida Sans Unicode"/>
          <w:i/>
          <w:iCs/>
          <w:sz w:val="19"/>
          <w:szCs w:val="19"/>
        </w:rPr>
        <w:lastRenderedPageBreak/>
        <w:t>cooperaciones y valida los trabajos, obras, servicios y proyectos de las instituciones dentro de su jurisdicción Colaboran y apoyan a las autoridades de la comunidad y su cargo es por un periodo de 1 año.</w:t>
      </w:r>
    </w:p>
    <w:p w14:paraId="743F3236" w14:textId="77777777" w:rsidR="00CA2261" w:rsidRPr="00F42EF7" w:rsidRDefault="00CA2261" w:rsidP="00517E5A">
      <w:pPr>
        <w:spacing w:after="0" w:line="240" w:lineRule="auto"/>
        <w:ind w:left="567"/>
        <w:jc w:val="both"/>
        <w:rPr>
          <w:rFonts w:ascii="Lucida Sans Unicode" w:hAnsi="Lucida Sans Unicode" w:cs="Lucida Sans Unicode"/>
          <w:i/>
          <w:iCs/>
          <w:sz w:val="19"/>
          <w:szCs w:val="19"/>
        </w:rPr>
      </w:pPr>
    </w:p>
    <w:p w14:paraId="0C98A904" w14:textId="49F918F4"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comisarias que integran a San Sebastián </w:t>
      </w:r>
      <w:proofErr w:type="spellStart"/>
      <w:r w:rsidRPr="00F42EF7">
        <w:rPr>
          <w:rFonts w:ascii="Lucida Sans Unicode" w:hAnsi="Lucida Sans Unicode" w:cs="Lucida Sans Unicode"/>
          <w:i/>
          <w:iCs/>
          <w:sz w:val="19"/>
          <w:szCs w:val="19"/>
        </w:rPr>
        <w:t>Teponahuaxtlan</w:t>
      </w:r>
      <w:proofErr w:type="spellEnd"/>
      <w:r w:rsidRPr="00F42EF7">
        <w:rPr>
          <w:rFonts w:ascii="Lucida Sans Unicode" w:hAnsi="Lucida Sans Unicode" w:cs="Lucida Sans Unicode"/>
          <w:i/>
          <w:iCs/>
          <w:sz w:val="19"/>
          <w:szCs w:val="19"/>
        </w:rPr>
        <w:t xml:space="preserve"> son Tierra Azul, Colonia Rivera Aceves, </w:t>
      </w:r>
      <w:proofErr w:type="spellStart"/>
      <w:r w:rsidRPr="00F42EF7">
        <w:rPr>
          <w:rFonts w:ascii="Lucida Sans Unicode" w:hAnsi="Lucida Sans Unicode" w:cs="Lucida Sans Unicode"/>
          <w:i/>
          <w:iCs/>
          <w:sz w:val="19"/>
          <w:szCs w:val="19"/>
        </w:rPr>
        <w:t>Bajio</w:t>
      </w:r>
      <w:proofErr w:type="spellEnd"/>
      <w:r w:rsidRPr="00F42EF7">
        <w:rPr>
          <w:rFonts w:ascii="Lucida Sans Unicode" w:hAnsi="Lucida Sans Unicode" w:cs="Lucida Sans Unicode"/>
          <w:i/>
          <w:iCs/>
          <w:sz w:val="19"/>
          <w:szCs w:val="19"/>
        </w:rPr>
        <w:t xml:space="preserve"> del Tule, Jalisquillo, </w:t>
      </w:r>
      <w:proofErr w:type="spellStart"/>
      <w:r w:rsidRPr="00F42EF7">
        <w:rPr>
          <w:rFonts w:ascii="Lucida Sans Unicode" w:hAnsi="Lucida Sans Unicode" w:cs="Lucida Sans Unicode"/>
          <w:i/>
          <w:iCs/>
          <w:sz w:val="19"/>
          <w:szCs w:val="19"/>
        </w:rPr>
        <w:t>Ratontita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los Llanos, Tesorero, </w:t>
      </w:r>
      <w:proofErr w:type="spellStart"/>
      <w:r w:rsidRPr="00F42EF7">
        <w:rPr>
          <w:rFonts w:ascii="Lucida Sans Unicode" w:hAnsi="Lucida Sans Unicode" w:cs="Lucida Sans Unicode"/>
          <w:i/>
          <w:iCs/>
          <w:sz w:val="19"/>
          <w:szCs w:val="19"/>
        </w:rPr>
        <w:t>Techalotita</w:t>
      </w:r>
      <w:proofErr w:type="spellEnd"/>
      <w:r w:rsidRPr="00F42EF7">
        <w:rPr>
          <w:rFonts w:ascii="Lucida Sans Unicode" w:hAnsi="Lucida Sans Unicode" w:cs="Lucida Sans Unicode"/>
          <w:i/>
          <w:iCs/>
          <w:sz w:val="19"/>
          <w:szCs w:val="19"/>
        </w:rPr>
        <w:t xml:space="preserve">, </w:t>
      </w:r>
      <w:proofErr w:type="spellStart"/>
      <w:r w:rsidRPr="00F42EF7">
        <w:rPr>
          <w:rFonts w:ascii="Lucida Sans Unicode" w:hAnsi="Lucida Sans Unicode" w:cs="Lucida Sans Unicode"/>
          <w:i/>
          <w:iCs/>
          <w:sz w:val="19"/>
          <w:szCs w:val="19"/>
        </w:rPr>
        <w:t>Amultita</w:t>
      </w:r>
      <w:proofErr w:type="spellEnd"/>
      <w:r w:rsidRPr="00F42EF7">
        <w:rPr>
          <w:rFonts w:ascii="Lucida Sans Unicode" w:hAnsi="Lucida Sans Unicode" w:cs="Lucida Sans Unicode"/>
          <w:i/>
          <w:iCs/>
          <w:sz w:val="19"/>
          <w:szCs w:val="19"/>
        </w:rPr>
        <w:t xml:space="preserve">, Santa Cruz, San Sebastián </w:t>
      </w:r>
      <w:proofErr w:type="spellStart"/>
      <w:r w:rsidRPr="00F42EF7">
        <w:rPr>
          <w:rFonts w:ascii="Lucida Sans Unicode" w:hAnsi="Lucida Sans Unicode" w:cs="Lucida Sans Unicode"/>
          <w:i/>
          <w:iCs/>
          <w:sz w:val="19"/>
          <w:szCs w:val="19"/>
        </w:rPr>
        <w:t>Teponahuaxtlan</w:t>
      </w:r>
      <w:proofErr w:type="spellEnd"/>
      <w:r w:rsidRPr="00F42EF7">
        <w:rPr>
          <w:rFonts w:ascii="Lucida Sans Unicode" w:hAnsi="Lucida Sans Unicode" w:cs="Lucida Sans Unicode"/>
          <w:i/>
          <w:iCs/>
          <w:sz w:val="19"/>
          <w:szCs w:val="19"/>
        </w:rPr>
        <w:t xml:space="preserve">, El Venado, Tierras Amarillas, Acatita, </w:t>
      </w:r>
      <w:proofErr w:type="spellStart"/>
      <w:r w:rsidRPr="00F42EF7">
        <w:rPr>
          <w:rFonts w:ascii="Lucida Sans Unicode" w:hAnsi="Lucida Sans Unicode" w:cs="Lucida Sans Unicode"/>
          <w:i/>
          <w:iCs/>
          <w:sz w:val="19"/>
          <w:szCs w:val="19"/>
        </w:rPr>
        <w:t>Ocota</w:t>
      </w:r>
      <w:proofErr w:type="spellEnd"/>
      <w:r w:rsidRPr="00F42EF7">
        <w:rPr>
          <w:rFonts w:ascii="Lucida Sans Unicode" w:hAnsi="Lucida Sans Unicode" w:cs="Lucida Sans Unicode"/>
          <w:i/>
          <w:iCs/>
          <w:sz w:val="19"/>
          <w:szCs w:val="19"/>
        </w:rPr>
        <w:t xml:space="preserve"> de la Sierra, El Mirador y </w:t>
      </w:r>
      <w:proofErr w:type="spellStart"/>
      <w:r w:rsidRPr="00F42EF7">
        <w:rPr>
          <w:rFonts w:ascii="Lucida Sans Unicode" w:hAnsi="Lucida Sans Unicode" w:cs="Lucida Sans Unicode"/>
          <w:i/>
          <w:iCs/>
          <w:sz w:val="19"/>
          <w:szCs w:val="19"/>
        </w:rPr>
        <w:t>Mayeniuwe</w:t>
      </w:r>
      <w:proofErr w:type="spellEnd"/>
      <w:r w:rsidRPr="00F42EF7">
        <w:rPr>
          <w:rFonts w:ascii="Lucida Sans Unicode" w:hAnsi="Lucida Sans Unicode" w:cs="Lucida Sans Unicode"/>
          <w:i/>
          <w:iCs/>
          <w:sz w:val="19"/>
          <w:szCs w:val="19"/>
        </w:rPr>
        <w:t xml:space="preserve"> todas estas comisarias o localidades del municipio de Mezquitic.</w:t>
      </w:r>
    </w:p>
    <w:p w14:paraId="4E634B7D" w14:textId="77777777" w:rsidR="00CA2261" w:rsidRPr="00F42EF7" w:rsidRDefault="00CA2261" w:rsidP="00517E5A">
      <w:pPr>
        <w:spacing w:after="0" w:line="240" w:lineRule="auto"/>
        <w:ind w:left="567"/>
        <w:jc w:val="both"/>
        <w:rPr>
          <w:rFonts w:ascii="Lucida Sans Unicode" w:hAnsi="Lucida Sans Unicode" w:cs="Lucida Sans Unicode"/>
          <w:i/>
          <w:iCs/>
          <w:sz w:val="19"/>
          <w:szCs w:val="19"/>
        </w:rPr>
      </w:pPr>
    </w:p>
    <w:p w14:paraId="15F20007" w14:textId="37763F33"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Las comisarias que integran a Tuxpan de Bolaños son Mesa del Tirador, Batallón, El </w:t>
      </w:r>
      <w:proofErr w:type="spellStart"/>
      <w:r w:rsidRPr="00F42EF7">
        <w:rPr>
          <w:rFonts w:ascii="Lucida Sans Unicode" w:hAnsi="Lucida Sans Unicode" w:cs="Lucida Sans Unicode"/>
          <w:i/>
          <w:iCs/>
          <w:sz w:val="19"/>
          <w:szCs w:val="19"/>
        </w:rPr>
        <w:t>Jomate</w:t>
      </w:r>
      <w:proofErr w:type="spellEnd"/>
      <w:r w:rsidRPr="00F42EF7">
        <w:rPr>
          <w:rFonts w:ascii="Lucida Sans Unicode" w:hAnsi="Lucida Sans Unicode" w:cs="Lucida Sans Unicode"/>
          <w:i/>
          <w:iCs/>
          <w:sz w:val="19"/>
          <w:szCs w:val="19"/>
        </w:rPr>
        <w:t xml:space="preserve">, Jazmines, </w:t>
      </w:r>
      <w:proofErr w:type="spellStart"/>
      <w:r w:rsidRPr="00F42EF7">
        <w:rPr>
          <w:rFonts w:ascii="Lucida Sans Unicode" w:hAnsi="Lucida Sans Unicode" w:cs="Lucida Sans Unicode"/>
          <w:i/>
          <w:iCs/>
          <w:sz w:val="19"/>
          <w:szCs w:val="19"/>
        </w:rPr>
        <w:t>Amolera</w:t>
      </w:r>
      <w:proofErr w:type="spellEnd"/>
      <w:r w:rsidRPr="00F42EF7">
        <w:rPr>
          <w:rFonts w:ascii="Lucida Sans Unicode" w:hAnsi="Lucida Sans Unicode" w:cs="Lucida Sans Unicode"/>
          <w:i/>
          <w:iCs/>
          <w:sz w:val="19"/>
          <w:szCs w:val="19"/>
        </w:rPr>
        <w:t xml:space="preserve">, Banco del Venado, Barranquillas, Cerritos, Tuxpan de Bolaños, </w:t>
      </w:r>
      <w:proofErr w:type="spellStart"/>
      <w:r w:rsidRPr="00F42EF7">
        <w:rPr>
          <w:rFonts w:ascii="Lucida Sans Unicode" w:hAnsi="Lucida Sans Unicode" w:cs="Lucida Sans Unicode"/>
          <w:i/>
          <w:iCs/>
          <w:sz w:val="19"/>
          <w:szCs w:val="19"/>
        </w:rPr>
        <w:t>Huizaizta</w:t>
      </w:r>
      <w:proofErr w:type="spellEnd"/>
      <w:r w:rsidRPr="00F42EF7">
        <w:rPr>
          <w:rFonts w:ascii="Lucida Sans Unicode" w:hAnsi="Lucida Sans Unicode" w:cs="Lucida Sans Unicode"/>
          <w:i/>
          <w:iCs/>
          <w:sz w:val="19"/>
          <w:szCs w:val="19"/>
        </w:rPr>
        <w:t>, Vallecitos, Mesa de los Sabinos, Mesa de Pajaritos, Barranca del Tule, Mesa del Pino, Cañón de Tlaxcala.</w:t>
      </w:r>
    </w:p>
    <w:p w14:paraId="738F9D9A" w14:textId="77777777" w:rsidR="00CA2261" w:rsidRPr="00F42EF7" w:rsidRDefault="00CA2261" w:rsidP="00517E5A">
      <w:pPr>
        <w:spacing w:after="0" w:line="240" w:lineRule="auto"/>
        <w:ind w:left="567"/>
        <w:jc w:val="both"/>
        <w:rPr>
          <w:rFonts w:ascii="Lucida Sans Unicode" w:hAnsi="Lucida Sans Unicode" w:cs="Lucida Sans Unicode"/>
          <w:b/>
          <w:bCs/>
          <w:i/>
          <w:iCs/>
          <w:sz w:val="19"/>
          <w:szCs w:val="19"/>
        </w:rPr>
      </w:pPr>
    </w:p>
    <w:p w14:paraId="5E91315B" w14:textId="463804E9"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6.- Concertación Agraria</w:t>
      </w:r>
      <w:r w:rsidR="006D18FC" w:rsidRPr="00F42EF7">
        <w:rPr>
          <w:rFonts w:ascii="Lucida Sans Unicode" w:hAnsi="Lucida Sans Unicode" w:cs="Lucida Sans Unicode"/>
          <w:b/>
          <w:bCs/>
          <w:i/>
          <w:iCs/>
          <w:sz w:val="19"/>
          <w:szCs w:val="19"/>
        </w:rPr>
        <w:t xml:space="preserve">: </w:t>
      </w:r>
      <w:r w:rsidRPr="00F42EF7">
        <w:rPr>
          <w:rFonts w:ascii="Lucida Sans Unicode" w:hAnsi="Lucida Sans Unicode" w:cs="Lucida Sans Unicode"/>
          <w:i/>
          <w:iCs/>
          <w:sz w:val="19"/>
          <w:szCs w:val="19"/>
        </w:rPr>
        <w:t xml:space="preserve">Es un grupo interdisciplinario que </w:t>
      </w:r>
      <w:proofErr w:type="spellStart"/>
      <w:r w:rsidRPr="00F42EF7">
        <w:rPr>
          <w:rFonts w:ascii="Lucida Sans Unicode" w:hAnsi="Lucida Sans Unicode" w:cs="Lucida Sans Unicode"/>
          <w:i/>
          <w:iCs/>
          <w:sz w:val="19"/>
          <w:szCs w:val="19"/>
        </w:rPr>
        <w:t>esta</w:t>
      </w:r>
      <w:proofErr w:type="spellEnd"/>
      <w:r w:rsidRPr="00F42EF7">
        <w:rPr>
          <w:rFonts w:ascii="Lucida Sans Unicode" w:hAnsi="Lucida Sans Unicode" w:cs="Lucida Sans Unicode"/>
          <w:i/>
          <w:iCs/>
          <w:sz w:val="19"/>
          <w:szCs w:val="19"/>
        </w:rPr>
        <w:t xml:space="preserve"> integrado por varios lideres, consejos de ancianos, consejos agrarios, profesionistas, autoridades agrarias, autoridades tradicionales, comisarios o autoridades locales quienes se encargan de revisar temas y trabajos específicos para plantearlos en asambleas comunales. Estos son nombrados por la asamblea general de comuneros al inicio de cada administración de autoridades agrarias por lo tanto su periodo de trabajo es de 3 años.</w:t>
      </w:r>
    </w:p>
    <w:p w14:paraId="36EDF6B2" w14:textId="77777777" w:rsidR="00CA2261" w:rsidRPr="00F42EF7" w:rsidRDefault="00CA2261" w:rsidP="00517E5A">
      <w:pPr>
        <w:spacing w:after="0" w:line="240" w:lineRule="auto"/>
        <w:ind w:left="567"/>
        <w:jc w:val="both"/>
        <w:rPr>
          <w:rFonts w:ascii="Lucida Sans Unicode" w:hAnsi="Lucida Sans Unicode" w:cs="Lucida Sans Unicode"/>
          <w:b/>
          <w:bCs/>
          <w:i/>
          <w:iCs/>
          <w:sz w:val="19"/>
          <w:szCs w:val="19"/>
        </w:rPr>
      </w:pPr>
    </w:p>
    <w:p w14:paraId="677613C5" w14:textId="0BF9904B"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b/>
          <w:bCs/>
          <w:i/>
          <w:iCs/>
          <w:sz w:val="19"/>
          <w:szCs w:val="19"/>
        </w:rPr>
        <w:t>7.- Elementos Culturales:</w:t>
      </w:r>
      <w:r w:rsidR="006D18FC" w:rsidRPr="00F42EF7">
        <w:rPr>
          <w:rFonts w:ascii="Lucida Sans Unicode" w:hAnsi="Lucida Sans Unicode" w:cs="Lucida Sans Unicode"/>
          <w:b/>
          <w:bCs/>
          <w:i/>
          <w:iCs/>
          <w:sz w:val="19"/>
          <w:szCs w:val="19"/>
        </w:rPr>
        <w:t xml:space="preserve"> </w:t>
      </w:r>
      <w:r w:rsidRPr="00F42EF7">
        <w:rPr>
          <w:rFonts w:ascii="Lucida Sans Unicode" w:hAnsi="Lucida Sans Unicode" w:cs="Lucida Sans Unicode"/>
          <w:i/>
          <w:iCs/>
          <w:sz w:val="19"/>
          <w:szCs w:val="19"/>
        </w:rPr>
        <w:t>En relación con el desarrollo Cultural de Comunidad Indígena de Tuxpan, se destacan los Centros Ceremoniales, patios familiares y los lugares sagrados han estado presentes de tiempos inmemorables o ancestrales que le han dado identidad y forma de organización al Pueblo Wixárika, como una forma de convivencia entre la naturaleza.</w:t>
      </w:r>
    </w:p>
    <w:p w14:paraId="2CCEBD53" w14:textId="77777777" w:rsidR="00CA2261" w:rsidRPr="00F42EF7" w:rsidRDefault="00CA2261" w:rsidP="00517E5A">
      <w:pPr>
        <w:spacing w:after="0" w:line="240" w:lineRule="auto"/>
        <w:ind w:left="567"/>
        <w:jc w:val="both"/>
        <w:rPr>
          <w:rFonts w:ascii="Lucida Sans Unicode" w:hAnsi="Lucida Sans Unicode" w:cs="Lucida Sans Unicode"/>
          <w:i/>
          <w:iCs/>
          <w:sz w:val="19"/>
          <w:szCs w:val="19"/>
        </w:rPr>
      </w:pPr>
    </w:p>
    <w:p w14:paraId="37E1570B" w14:textId="621DD058"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Entorno a los Centros Ceremoniales y a los lugares sagrados han ido desarrollo sus actividades culturales, como lo son parte de vivencia del día al día:</w:t>
      </w:r>
    </w:p>
    <w:p w14:paraId="5AD50FBF"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1. La fiesta del Tambor. </w:t>
      </w:r>
    </w:p>
    <w:p w14:paraId="3AC9E88E"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2. La fiesta del Peyote.</w:t>
      </w:r>
    </w:p>
    <w:p w14:paraId="6EEB6514"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3. La fiesta de Semana Santa.</w:t>
      </w:r>
    </w:p>
    <w:p w14:paraId="27861936" w14:textId="77777777" w:rsidR="002A3EDC"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4. La peregrinación a los lugares sagrados. </w:t>
      </w:r>
    </w:p>
    <w:p w14:paraId="579193C5" w14:textId="2DC63258"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5. Cambio de autoridades tradicionales.</w:t>
      </w:r>
    </w:p>
    <w:p w14:paraId="06DECECD" w14:textId="77777777"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6. La cacería del venado.</w:t>
      </w:r>
    </w:p>
    <w:p w14:paraId="0EA2CA2A" w14:textId="0079F523" w:rsidR="004D5D09"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7. La siembra del maíz O cuamil</w:t>
      </w:r>
    </w:p>
    <w:p w14:paraId="61BDE0AE" w14:textId="77777777" w:rsidR="004D5D09" w:rsidRPr="00F42EF7" w:rsidRDefault="004D5D09" w:rsidP="00517E5A">
      <w:pPr>
        <w:spacing w:after="0" w:line="240" w:lineRule="auto"/>
        <w:ind w:left="567"/>
        <w:jc w:val="both"/>
        <w:rPr>
          <w:rFonts w:ascii="Lucida Sans Unicode" w:hAnsi="Lucida Sans Unicode" w:cs="Lucida Sans Unicode"/>
          <w:i/>
          <w:iCs/>
          <w:sz w:val="19"/>
          <w:szCs w:val="19"/>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4140"/>
      </w:tblGrid>
      <w:tr w:rsidR="004D5D09" w:rsidRPr="00F42EF7" w14:paraId="6758A6EC" w14:textId="77777777" w:rsidTr="00F32C1F">
        <w:tc>
          <w:tcPr>
            <w:tcW w:w="4199" w:type="dxa"/>
          </w:tcPr>
          <w:p w14:paraId="3F9EF10D" w14:textId="77777777" w:rsidR="004D5D09" w:rsidRPr="00F42EF7" w:rsidRDefault="004D5D09" w:rsidP="00F32C1F">
            <w:pPr>
              <w:ind w:left="139" w:hanging="142"/>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t>Objetos culturales:</w:t>
            </w:r>
          </w:p>
          <w:p w14:paraId="4F92682C"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 Tambor</w:t>
            </w:r>
          </w:p>
          <w:p w14:paraId="3EB341C4"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2. Guitarra tradicional</w:t>
            </w:r>
          </w:p>
          <w:p w14:paraId="7DEED79D"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3. Violines tradicionales</w:t>
            </w:r>
          </w:p>
          <w:p w14:paraId="4ED292F4"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4. Sonajas</w:t>
            </w:r>
          </w:p>
          <w:p w14:paraId="7F5C6A49"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5. Quema el Copan</w:t>
            </w:r>
          </w:p>
          <w:p w14:paraId="176675F2"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6. Plumas de </w:t>
            </w:r>
            <w:proofErr w:type="spellStart"/>
            <w:r w:rsidRPr="00F42EF7">
              <w:rPr>
                <w:rFonts w:ascii="Lucida Sans Unicode" w:hAnsi="Lucida Sans Unicode" w:cs="Lucida Sans Unicode"/>
                <w:i/>
                <w:iCs/>
                <w:sz w:val="19"/>
                <w:szCs w:val="19"/>
              </w:rPr>
              <w:t>marakame</w:t>
            </w:r>
            <w:proofErr w:type="spellEnd"/>
            <w:r w:rsidRPr="00F42EF7">
              <w:rPr>
                <w:rFonts w:ascii="Lucida Sans Unicode" w:hAnsi="Lucida Sans Unicode" w:cs="Lucida Sans Unicode"/>
                <w:i/>
                <w:iCs/>
                <w:sz w:val="19"/>
                <w:szCs w:val="19"/>
              </w:rPr>
              <w:t xml:space="preserve"> o cantador</w:t>
            </w:r>
          </w:p>
          <w:p w14:paraId="50C78F78"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7. </w:t>
            </w:r>
            <w:proofErr w:type="spellStart"/>
            <w:r w:rsidRPr="00F42EF7">
              <w:rPr>
                <w:rFonts w:ascii="Lucida Sans Unicode" w:hAnsi="Lucida Sans Unicode" w:cs="Lucida Sans Unicode"/>
                <w:i/>
                <w:iCs/>
                <w:sz w:val="19"/>
                <w:szCs w:val="19"/>
              </w:rPr>
              <w:t>Jicaras</w:t>
            </w:r>
            <w:proofErr w:type="spellEnd"/>
            <w:r w:rsidRPr="00F42EF7">
              <w:rPr>
                <w:rFonts w:ascii="Lucida Sans Unicode" w:hAnsi="Lucida Sans Unicode" w:cs="Lucida Sans Unicode"/>
                <w:i/>
                <w:iCs/>
                <w:sz w:val="19"/>
                <w:szCs w:val="19"/>
              </w:rPr>
              <w:t xml:space="preserve"> sagradas.</w:t>
            </w:r>
          </w:p>
          <w:p w14:paraId="12D7BE2C"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8. Flechas sagradas.</w:t>
            </w:r>
          </w:p>
          <w:p w14:paraId="79A74DB6"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9. El Banco tradicional.</w:t>
            </w:r>
          </w:p>
          <w:p w14:paraId="225D3402" w14:textId="77777777" w:rsidR="004D5D09" w:rsidRPr="00F42EF7" w:rsidRDefault="004D5D09" w:rsidP="00F32C1F">
            <w:pPr>
              <w:ind w:left="139" w:right="-897"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10. El Banco tradicional de </w:t>
            </w:r>
            <w:proofErr w:type="spellStart"/>
            <w:r w:rsidRPr="00F42EF7">
              <w:rPr>
                <w:rFonts w:ascii="Lucida Sans Unicode" w:hAnsi="Lucida Sans Unicode" w:cs="Lucida Sans Unicode"/>
                <w:i/>
                <w:iCs/>
                <w:sz w:val="19"/>
                <w:szCs w:val="19"/>
              </w:rPr>
              <w:t>marakame</w:t>
            </w:r>
            <w:proofErr w:type="spellEnd"/>
            <w:r w:rsidRPr="00F42EF7">
              <w:rPr>
                <w:rFonts w:ascii="Lucida Sans Unicode" w:hAnsi="Lucida Sans Unicode" w:cs="Lucida Sans Unicode"/>
                <w:i/>
                <w:iCs/>
                <w:sz w:val="19"/>
                <w:szCs w:val="19"/>
              </w:rPr>
              <w:t>.</w:t>
            </w:r>
          </w:p>
          <w:p w14:paraId="6CA0F1FD"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11. Bastón de mando</w:t>
            </w:r>
          </w:p>
          <w:p w14:paraId="757058C3" w14:textId="77777777" w:rsidR="004D5D09" w:rsidRPr="00F42EF7" w:rsidRDefault="004D5D09" w:rsidP="00F32C1F">
            <w:pPr>
              <w:ind w:left="139" w:hanging="142"/>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12. Por mencionar algunos.</w:t>
            </w:r>
          </w:p>
          <w:p w14:paraId="56D42907" w14:textId="77777777" w:rsidR="004D5D09" w:rsidRPr="00F42EF7" w:rsidRDefault="004D5D09" w:rsidP="00517E5A">
            <w:pPr>
              <w:ind w:left="567"/>
              <w:jc w:val="both"/>
              <w:rPr>
                <w:rFonts w:ascii="Lucida Sans Unicode" w:hAnsi="Lucida Sans Unicode" w:cs="Lucida Sans Unicode"/>
                <w:i/>
                <w:iCs/>
                <w:sz w:val="19"/>
                <w:szCs w:val="19"/>
              </w:rPr>
            </w:pPr>
          </w:p>
        </w:tc>
        <w:tc>
          <w:tcPr>
            <w:tcW w:w="4239" w:type="dxa"/>
          </w:tcPr>
          <w:p w14:paraId="68FDF672" w14:textId="77777777" w:rsidR="004D5D09" w:rsidRPr="00F42EF7" w:rsidRDefault="004D5D09" w:rsidP="00517E5A">
            <w:pPr>
              <w:ind w:left="567"/>
              <w:jc w:val="both"/>
              <w:rPr>
                <w:rFonts w:ascii="Lucida Sans Unicode" w:hAnsi="Lucida Sans Unicode" w:cs="Lucida Sans Unicode"/>
                <w:b/>
                <w:bCs/>
                <w:i/>
                <w:iCs/>
                <w:sz w:val="19"/>
                <w:szCs w:val="19"/>
              </w:rPr>
            </w:pPr>
            <w:r w:rsidRPr="00F42EF7">
              <w:rPr>
                <w:rFonts w:ascii="Lucida Sans Unicode" w:hAnsi="Lucida Sans Unicode" w:cs="Lucida Sans Unicode"/>
                <w:b/>
                <w:bCs/>
                <w:i/>
                <w:iCs/>
                <w:sz w:val="19"/>
                <w:szCs w:val="19"/>
              </w:rPr>
              <w:lastRenderedPageBreak/>
              <w:t>La gastronomía:</w:t>
            </w:r>
          </w:p>
          <w:p w14:paraId="71E471F7"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 Los tamales tradicionales</w:t>
            </w:r>
          </w:p>
          <w:p w14:paraId="63F508EA"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lastRenderedPageBreak/>
              <w:t>2. Tejuino.</w:t>
            </w:r>
          </w:p>
          <w:p w14:paraId="4A63E055" w14:textId="1C686813"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3. Atole de </w:t>
            </w:r>
            <w:r w:rsidR="00E064B6" w:rsidRPr="00F42EF7">
              <w:rPr>
                <w:rFonts w:ascii="Lucida Sans Unicode" w:hAnsi="Lucida Sans Unicode" w:cs="Lucida Sans Unicode"/>
                <w:i/>
                <w:iCs/>
                <w:sz w:val="19"/>
                <w:szCs w:val="19"/>
              </w:rPr>
              <w:t>maíz</w:t>
            </w:r>
          </w:p>
          <w:p w14:paraId="74A20939"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4. Gorditas tradicionales de maíz.</w:t>
            </w:r>
          </w:p>
          <w:p w14:paraId="0748C293"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5. Tostadas tradicionales para fiesta tradicional.</w:t>
            </w:r>
          </w:p>
          <w:p w14:paraId="0D5D466A" w14:textId="77777777" w:rsidR="004D5D09" w:rsidRPr="00F42EF7" w:rsidRDefault="004D5D09" w:rsidP="00517E5A">
            <w:pPr>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6. Por mencionar algunos</w:t>
            </w:r>
          </w:p>
          <w:p w14:paraId="2436DA12" w14:textId="77777777" w:rsidR="004D5D09" w:rsidRPr="00F42EF7" w:rsidRDefault="004D5D09" w:rsidP="00517E5A">
            <w:pPr>
              <w:ind w:left="567"/>
              <w:jc w:val="both"/>
              <w:rPr>
                <w:rFonts w:ascii="Lucida Sans Unicode" w:hAnsi="Lucida Sans Unicode" w:cs="Lucida Sans Unicode"/>
                <w:i/>
                <w:iCs/>
                <w:sz w:val="19"/>
                <w:szCs w:val="19"/>
              </w:rPr>
            </w:pPr>
          </w:p>
        </w:tc>
      </w:tr>
    </w:tbl>
    <w:p w14:paraId="617FB75C" w14:textId="1241EE93" w:rsidR="00F22411" w:rsidRPr="00F42EF7" w:rsidRDefault="004658C8" w:rsidP="00AD5266">
      <w:pPr>
        <w:spacing w:after="0" w:line="240" w:lineRule="auto"/>
        <w:ind w:left="426"/>
        <w:jc w:val="both"/>
        <w:rPr>
          <w:rFonts w:ascii="Lucida Sans Unicode" w:hAnsi="Lucida Sans Unicode" w:cs="Lucida Sans Unicode"/>
          <w:b/>
          <w:bCs/>
          <w:i/>
          <w:iCs/>
          <w:sz w:val="19"/>
          <w:szCs w:val="19"/>
        </w:rPr>
      </w:pPr>
      <w:r w:rsidRPr="00F42EF7">
        <w:rPr>
          <w:rFonts w:ascii="Lucida Sans Unicode" w:hAnsi="Lucida Sans Unicode" w:cs="Lucida Sans Unicode"/>
          <w:i/>
          <w:iCs/>
          <w:sz w:val="19"/>
          <w:szCs w:val="19"/>
        </w:rPr>
        <w:lastRenderedPageBreak/>
        <w:t xml:space="preserve">  </w:t>
      </w:r>
      <w:r w:rsidR="00F22411" w:rsidRPr="00F42EF7">
        <w:rPr>
          <w:rFonts w:ascii="Lucida Sans Unicode" w:hAnsi="Lucida Sans Unicode" w:cs="Lucida Sans Unicode"/>
          <w:b/>
          <w:bCs/>
          <w:i/>
          <w:iCs/>
          <w:sz w:val="19"/>
          <w:szCs w:val="19"/>
        </w:rPr>
        <w:t>La vestimenta:</w:t>
      </w:r>
    </w:p>
    <w:p w14:paraId="7BAA2201"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1. Traje Bordado para hombre.</w:t>
      </w:r>
    </w:p>
    <w:p w14:paraId="48E77B8C" w14:textId="6C6D50EE"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2. Traje bordado para</w:t>
      </w:r>
      <w:r w:rsidR="00AB0E5E" w:rsidRPr="00F42EF7">
        <w:rPr>
          <w:rFonts w:ascii="Lucida Sans Unicode" w:hAnsi="Lucida Sans Unicode" w:cs="Lucida Sans Unicode"/>
          <w:i/>
          <w:iCs/>
          <w:sz w:val="19"/>
          <w:szCs w:val="19"/>
        </w:rPr>
        <w:t xml:space="preserve"> mujer.</w:t>
      </w:r>
    </w:p>
    <w:p w14:paraId="737B7502"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3. Huarache tradicional de tres puntos o tres agujeros.</w:t>
      </w:r>
    </w:p>
    <w:p w14:paraId="6244D50C"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4. Morrales tejidos y bordados.</w:t>
      </w:r>
    </w:p>
    <w:p w14:paraId="05AE0900"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5. Fajos tejidos. </w:t>
      </w:r>
    </w:p>
    <w:p w14:paraId="009BFE19"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6. Pañuelos bordados</w:t>
      </w:r>
    </w:p>
    <w:p w14:paraId="7B6FC84A"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7. Aretes, pulseras, collares hechos a base de chaquira.</w:t>
      </w:r>
    </w:p>
    <w:p w14:paraId="0A63BC78" w14:textId="77777777" w:rsidR="00F22411" w:rsidRPr="00F42EF7" w:rsidRDefault="00F22411" w:rsidP="00AD5266">
      <w:pPr>
        <w:spacing w:after="0" w:line="240" w:lineRule="auto"/>
        <w:ind w:left="426" w:firstLine="141"/>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8. Sombreros tradicionales</w:t>
      </w:r>
    </w:p>
    <w:p w14:paraId="4948F8F3" w14:textId="77777777" w:rsidR="004D5D09" w:rsidRPr="00F42EF7" w:rsidRDefault="004D5D09" w:rsidP="00517E5A">
      <w:pPr>
        <w:spacing w:after="0" w:line="240" w:lineRule="auto"/>
        <w:ind w:left="567"/>
        <w:jc w:val="both"/>
        <w:rPr>
          <w:rFonts w:ascii="Lucida Sans Unicode" w:hAnsi="Lucida Sans Unicode" w:cs="Lucida Sans Unicode"/>
          <w:i/>
          <w:iCs/>
          <w:sz w:val="19"/>
          <w:szCs w:val="19"/>
        </w:rPr>
      </w:pPr>
    </w:p>
    <w:p w14:paraId="0FBD0510" w14:textId="4E630F26"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Todos estos elementos antes mencionados componen y forma parte de la Cultura de la Comunidad Indígena de Tuxpan de Bolaños, Jalisco, por lo cual dicha información fue recopilada por medio de entrevistas a los integrantes de la comunidad en mención, dirigido, gestionado y corregido por nuestro compañero Arturo de la Cruz Carrillo quien pertenece a la comunidad Wixárika de Santa Catarina </w:t>
      </w:r>
      <w:proofErr w:type="spellStart"/>
      <w:r w:rsidRPr="00F42EF7">
        <w:rPr>
          <w:rFonts w:ascii="Lucida Sans Unicode" w:hAnsi="Lucida Sans Unicode" w:cs="Lucida Sans Unicode"/>
          <w:i/>
          <w:iCs/>
          <w:sz w:val="19"/>
          <w:szCs w:val="19"/>
        </w:rPr>
        <w:t>Cuexcomatitan</w:t>
      </w:r>
      <w:proofErr w:type="spellEnd"/>
      <w:r w:rsidRPr="00F42EF7">
        <w:rPr>
          <w:rFonts w:ascii="Lucida Sans Unicode" w:hAnsi="Lucida Sans Unicode" w:cs="Lucida Sans Unicode"/>
          <w:i/>
          <w:iCs/>
          <w:sz w:val="19"/>
          <w:szCs w:val="19"/>
        </w:rPr>
        <w:t>, siendo la presente respuesta un trabajo interno de la institución, dichos elementos se rigen a través del Calendario Cultural Wixárika.</w:t>
      </w:r>
    </w:p>
    <w:p w14:paraId="334974C1" w14:textId="77777777" w:rsidR="00CA2261" w:rsidRPr="00F42EF7" w:rsidRDefault="00CA2261" w:rsidP="00517E5A">
      <w:pPr>
        <w:spacing w:after="0" w:line="240" w:lineRule="auto"/>
        <w:ind w:left="567"/>
        <w:jc w:val="both"/>
        <w:rPr>
          <w:rFonts w:ascii="Lucida Sans Unicode" w:hAnsi="Lucida Sans Unicode" w:cs="Lucida Sans Unicode"/>
          <w:i/>
          <w:iCs/>
          <w:sz w:val="19"/>
          <w:szCs w:val="19"/>
        </w:rPr>
      </w:pPr>
    </w:p>
    <w:p w14:paraId="6177E318" w14:textId="2AC1D5D0" w:rsidR="00F22411" w:rsidRPr="00F42EF7" w:rsidRDefault="00F22411" w:rsidP="00517E5A">
      <w:pPr>
        <w:spacing w:after="0" w:line="240" w:lineRule="auto"/>
        <w:ind w:left="567"/>
        <w:jc w:val="both"/>
        <w:rPr>
          <w:rFonts w:ascii="Lucida Sans Unicode" w:hAnsi="Lucida Sans Unicode" w:cs="Lucida Sans Unicode"/>
          <w:i/>
          <w:iCs/>
          <w:sz w:val="19"/>
          <w:szCs w:val="19"/>
        </w:rPr>
      </w:pPr>
      <w:r w:rsidRPr="00F42EF7">
        <w:rPr>
          <w:rFonts w:ascii="Lucida Sans Unicode" w:hAnsi="Lucida Sans Unicode" w:cs="Lucida Sans Unicode"/>
          <w:i/>
          <w:iCs/>
          <w:sz w:val="19"/>
          <w:szCs w:val="19"/>
        </w:rPr>
        <w:t xml:space="preserve">Cabe señalar que la comunidad indígena de Tuxpan de Bolaños forma parte del anexo a la comunidad de San Sebastián Teponahuaxtlán dentro de la delimitación territorial agraria, por lo que tiene su propio gobernador tradicional, sin </w:t>
      </w:r>
      <w:proofErr w:type="gramStart"/>
      <w:r w:rsidRPr="00F42EF7">
        <w:rPr>
          <w:rFonts w:ascii="Lucida Sans Unicode" w:hAnsi="Lucida Sans Unicode" w:cs="Lucida Sans Unicode"/>
          <w:i/>
          <w:iCs/>
          <w:sz w:val="19"/>
          <w:szCs w:val="19"/>
        </w:rPr>
        <w:t>embargo</w:t>
      </w:r>
      <w:proofErr w:type="gramEnd"/>
      <w:r w:rsidRPr="00F42EF7">
        <w:rPr>
          <w:rFonts w:ascii="Lucida Sans Unicode" w:hAnsi="Lucida Sans Unicode" w:cs="Lucida Sans Unicode"/>
          <w:i/>
          <w:iCs/>
          <w:sz w:val="19"/>
          <w:szCs w:val="19"/>
        </w:rPr>
        <w:t xml:space="preserve"> el comisariado de bienes comunales es la misma autoridad agraria</w:t>
      </w:r>
      <w:r w:rsidR="004D5D09" w:rsidRPr="00F42EF7">
        <w:rPr>
          <w:rFonts w:ascii="Lucida Sans Unicode" w:hAnsi="Lucida Sans Unicode" w:cs="Lucida Sans Unicode"/>
          <w:i/>
          <w:iCs/>
          <w:sz w:val="19"/>
          <w:szCs w:val="19"/>
        </w:rPr>
        <w:t>”</w:t>
      </w:r>
      <w:r w:rsidRPr="00F42EF7">
        <w:rPr>
          <w:rFonts w:ascii="Lucida Sans Unicode" w:hAnsi="Lucida Sans Unicode" w:cs="Lucida Sans Unicode"/>
          <w:i/>
          <w:iCs/>
          <w:sz w:val="19"/>
          <w:szCs w:val="19"/>
        </w:rPr>
        <w:t>.</w:t>
      </w:r>
    </w:p>
    <w:p w14:paraId="6934607B" w14:textId="1966394F" w:rsidR="003A2E6E" w:rsidRPr="00F42EF7" w:rsidRDefault="003A2E6E" w:rsidP="00517E5A">
      <w:pPr>
        <w:spacing w:after="0" w:line="240" w:lineRule="auto"/>
        <w:ind w:left="567"/>
        <w:jc w:val="both"/>
        <w:rPr>
          <w:rFonts w:ascii="Lucida Sans Unicode" w:hAnsi="Lucida Sans Unicode" w:cs="Lucida Sans Unicode"/>
          <w:sz w:val="20"/>
          <w:szCs w:val="20"/>
        </w:rPr>
      </w:pPr>
    </w:p>
    <w:p w14:paraId="7102CFBA" w14:textId="4775D791" w:rsidR="00A9111E" w:rsidRPr="00F42EF7" w:rsidRDefault="00A9111E" w:rsidP="006D0602">
      <w:pPr>
        <w:pStyle w:val="Textonotapie"/>
        <w:tabs>
          <w:tab w:val="left" w:pos="284"/>
        </w:tabs>
        <w:spacing w:line="276" w:lineRule="auto"/>
        <w:ind w:right="-518"/>
        <w:jc w:val="both"/>
        <w:rPr>
          <w:rFonts w:ascii="Lucida Sans Unicode" w:hAnsi="Lucida Sans Unicode" w:cs="Lucida Sans Unicode"/>
          <w:b/>
          <w:bCs/>
        </w:rPr>
      </w:pPr>
      <w:r w:rsidRPr="00F42EF7">
        <w:rPr>
          <w:rFonts w:ascii="Lucida Sans Unicode" w:hAnsi="Lucida Sans Unicode" w:cs="Lucida Sans Unicode"/>
          <w:b/>
          <w:bCs/>
        </w:rPr>
        <w:t>VIII. De la existencia y vigencia de un sistema normativo interno en la comunidad de Tuxpan Kuruxi Manuwe del municipio de Bolaños, Jalisco.</w:t>
      </w:r>
    </w:p>
    <w:p w14:paraId="0EDBB044" w14:textId="57DB64E2" w:rsidR="00956BB3" w:rsidRPr="00F42EF7" w:rsidRDefault="00956BB3" w:rsidP="006D0602">
      <w:pPr>
        <w:pStyle w:val="Textonotapie"/>
        <w:tabs>
          <w:tab w:val="left" w:pos="284"/>
        </w:tabs>
        <w:spacing w:line="276" w:lineRule="auto"/>
        <w:ind w:right="-518"/>
        <w:jc w:val="both"/>
        <w:rPr>
          <w:rFonts w:ascii="Lucida Sans Unicode" w:hAnsi="Lucida Sans Unicode" w:cs="Lucida Sans Unicode"/>
          <w:b/>
          <w:bCs/>
        </w:rPr>
      </w:pPr>
    </w:p>
    <w:p w14:paraId="72AA6D73" w14:textId="17726C5E" w:rsidR="00956BB3" w:rsidRPr="00F42EF7" w:rsidRDefault="00956BB3" w:rsidP="00642C5E">
      <w:pPr>
        <w:tabs>
          <w:tab w:val="left" w:pos="1569"/>
        </w:tabs>
        <w:spacing w:after="0" w:line="276" w:lineRule="auto"/>
        <w:ind w:right="-518"/>
        <w:jc w:val="both"/>
        <w:rPr>
          <w:rFonts w:ascii="Lucida Sans Unicode" w:eastAsia="Times New Roman" w:hAnsi="Lucida Sans Unicode" w:cs="Lucida Sans Unicode"/>
          <w:sz w:val="20"/>
          <w:szCs w:val="20"/>
          <w:lang w:val="es-ES" w:eastAsia="ar-SA"/>
        </w:rPr>
      </w:pPr>
      <w:r w:rsidRPr="00F42EF7">
        <w:rPr>
          <w:rFonts w:ascii="Lucida Sans Unicode" w:hAnsi="Lucida Sans Unicode" w:cs="Lucida Sans Unicode"/>
          <w:sz w:val="20"/>
          <w:szCs w:val="20"/>
        </w:rPr>
        <w:lastRenderedPageBreak/>
        <w:t>Una vez realizada la exposición de la información recabada producto de las medidas preparatorias</w:t>
      </w:r>
      <w:r w:rsidR="003F7304" w:rsidRPr="00F42EF7">
        <w:rPr>
          <w:rFonts w:ascii="Lucida Sans Unicode" w:hAnsi="Lucida Sans Unicode" w:cs="Lucida Sans Unicode"/>
          <w:sz w:val="20"/>
          <w:szCs w:val="20"/>
        </w:rPr>
        <w:t>, en la que se describen los hallazgos encontrados</w:t>
      </w:r>
      <w:r w:rsidR="000552A8" w:rsidRPr="00F42EF7">
        <w:rPr>
          <w:rFonts w:ascii="Lucida Sans Unicode" w:hAnsi="Lucida Sans Unicode" w:cs="Lucida Sans Unicode"/>
          <w:sz w:val="20"/>
          <w:szCs w:val="20"/>
        </w:rPr>
        <w:t xml:space="preserve">, los resultados generados y las conclusiones que de los mismos se desprenden, </w:t>
      </w:r>
      <w:r w:rsidRPr="00F42EF7">
        <w:rPr>
          <w:rFonts w:ascii="Lucida Sans Unicode" w:hAnsi="Lucida Sans Unicode" w:cs="Lucida Sans Unicode"/>
          <w:sz w:val="20"/>
          <w:szCs w:val="20"/>
        </w:rPr>
        <w:t xml:space="preserve">es necesario precisar que, si bien no se recibieron en su totalidad los informes de las autoridades que fueron requeridas en términos de la metodología aprobada, </w:t>
      </w:r>
      <w:r w:rsidR="00C31028" w:rsidRPr="00F42EF7">
        <w:rPr>
          <w:rFonts w:ascii="Lucida Sans Unicode" w:hAnsi="Lucida Sans Unicode" w:cs="Lucida Sans Unicode"/>
          <w:sz w:val="20"/>
          <w:szCs w:val="20"/>
        </w:rPr>
        <w:t>a partir del análisis de los documentos que contienen las evidencia</w:t>
      </w:r>
      <w:r w:rsidR="00110E6B" w:rsidRPr="00F42EF7">
        <w:rPr>
          <w:rFonts w:ascii="Lucida Sans Unicode" w:hAnsi="Lucida Sans Unicode" w:cs="Lucida Sans Unicode"/>
          <w:sz w:val="20"/>
          <w:szCs w:val="20"/>
        </w:rPr>
        <w:t xml:space="preserve">s que describen: su </w:t>
      </w:r>
      <w:r w:rsidR="00110E6B" w:rsidRPr="00F42EF7">
        <w:rPr>
          <w:rFonts w:ascii="Lucida Sans Unicode" w:eastAsia="Times New Roman" w:hAnsi="Lucida Sans Unicode" w:cs="Lucida Sans Unicode"/>
          <w:sz w:val="20"/>
          <w:szCs w:val="20"/>
          <w:lang w:val="es-ES" w:eastAsia="ar-SA"/>
        </w:rPr>
        <w:t>extensión territorial, porcentaje de población, localidades, comisarías que la conforman, sus sistemas normativos y organización política-administrativa que comprende su normatividad oral y escrita de carácter consuetudinario, la estructura, jerarquía y funciones de sus autoridades tradicionales, temporalidad de los cargos, instancias y procedimientos para la elección de las autoridades, mecanismos para la toma de decisiones, así como los usos y costumbres de la comunidad, e</w:t>
      </w:r>
      <w:proofErr w:type="spellStart"/>
      <w:r w:rsidRPr="00F42EF7">
        <w:rPr>
          <w:rFonts w:ascii="Lucida Sans Unicode" w:hAnsi="Lucida Sans Unicode" w:cs="Lucida Sans Unicode"/>
          <w:sz w:val="20"/>
          <w:szCs w:val="20"/>
        </w:rPr>
        <w:t>ste</w:t>
      </w:r>
      <w:proofErr w:type="spellEnd"/>
      <w:r w:rsidRPr="00F42EF7">
        <w:rPr>
          <w:rFonts w:ascii="Lucida Sans Unicode" w:hAnsi="Lucida Sans Unicode" w:cs="Lucida Sans Unicode"/>
          <w:sz w:val="20"/>
          <w:szCs w:val="20"/>
        </w:rPr>
        <w:t xml:space="preserve"> órgano electoral cuenta con los elementos necesarios para determinar </w:t>
      </w:r>
      <w:r w:rsidR="008101CB" w:rsidRPr="00F42EF7">
        <w:rPr>
          <w:rFonts w:ascii="Lucida Sans Unicode" w:hAnsi="Lucida Sans Unicode" w:cs="Lucida Sans Unicode"/>
          <w:sz w:val="20"/>
          <w:szCs w:val="20"/>
        </w:rPr>
        <w:t xml:space="preserve">con certeza </w:t>
      </w:r>
      <w:r w:rsidRPr="00F42EF7">
        <w:rPr>
          <w:rFonts w:ascii="Lucida Sans Unicode" w:hAnsi="Lucida Sans Unicode" w:cs="Lucida Sans Unicode"/>
          <w:sz w:val="20"/>
          <w:szCs w:val="20"/>
        </w:rPr>
        <w:t>la existencia y vigencia de un sistema normativo interno en la comunidad de Tuxpan Kuruxi Manuwe del Municipio de Bolaños, Jalisco</w:t>
      </w:r>
      <w:r w:rsidR="00110E6B" w:rsidRPr="00F42EF7">
        <w:rPr>
          <w:rFonts w:ascii="Lucida Sans Unicode" w:eastAsia="Times New Roman" w:hAnsi="Lucida Sans Unicode" w:cs="Lucida Sans Unicode"/>
          <w:sz w:val="20"/>
          <w:szCs w:val="20"/>
          <w:lang w:val="es-ES" w:eastAsia="ar-SA"/>
        </w:rPr>
        <w:t>.</w:t>
      </w:r>
    </w:p>
    <w:p w14:paraId="628057BF" w14:textId="77777777" w:rsidR="003F7304" w:rsidRPr="00F42EF7" w:rsidRDefault="003F7304" w:rsidP="00642C5E">
      <w:pPr>
        <w:pStyle w:val="Textonotapie"/>
        <w:tabs>
          <w:tab w:val="left" w:pos="284"/>
        </w:tabs>
        <w:spacing w:line="276" w:lineRule="auto"/>
        <w:ind w:right="-518"/>
        <w:jc w:val="both"/>
        <w:rPr>
          <w:rFonts w:ascii="Lucida Sans Unicode" w:hAnsi="Lucida Sans Unicode" w:cs="Lucida Sans Unicode"/>
          <w:bCs/>
          <w:lang w:val="es-ES_tradnl"/>
        </w:rPr>
      </w:pPr>
    </w:p>
    <w:p w14:paraId="462A91CF" w14:textId="27E5F753" w:rsidR="00C9712C" w:rsidRPr="00F42EF7" w:rsidRDefault="00956BB3" w:rsidP="00642C5E">
      <w:pPr>
        <w:shd w:val="clear" w:color="auto" w:fill="FFFFFF"/>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Así, c</w:t>
      </w:r>
      <w:r w:rsidR="002456EA" w:rsidRPr="00F42EF7">
        <w:rPr>
          <w:rFonts w:ascii="Lucida Sans Unicode" w:hAnsi="Lucida Sans Unicode" w:cs="Lucida Sans Unicode"/>
          <w:sz w:val="20"/>
          <w:szCs w:val="20"/>
        </w:rPr>
        <w:t>omo es de apreciarse</w:t>
      </w:r>
      <w:r w:rsidR="00C9712C" w:rsidRPr="00F42EF7">
        <w:rPr>
          <w:rFonts w:ascii="Lucida Sans Unicode" w:hAnsi="Lucida Sans Unicode" w:cs="Lucida Sans Unicode"/>
          <w:sz w:val="20"/>
          <w:szCs w:val="20"/>
        </w:rPr>
        <w:t>,</w:t>
      </w:r>
      <w:r w:rsidR="002456EA" w:rsidRPr="00F42EF7">
        <w:rPr>
          <w:rFonts w:ascii="Lucida Sans Unicode" w:hAnsi="Lucida Sans Unicode" w:cs="Lucida Sans Unicode"/>
          <w:sz w:val="20"/>
          <w:szCs w:val="20"/>
        </w:rPr>
        <w:t xml:space="preserve"> de</w:t>
      </w:r>
      <w:r w:rsidR="00A53163" w:rsidRPr="00F42EF7">
        <w:rPr>
          <w:rFonts w:ascii="Lucida Sans Unicode" w:hAnsi="Lucida Sans Unicode" w:cs="Lucida Sans Unicode"/>
          <w:sz w:val="20"/>
          <w:szCs w:val="20"/>
        </w:rPr>
        <w:t xml:space="preserve"> los informes </w:t>
      </w:r>
      <w:r w:rsidR="007C7E10" w:rsidRPr="00F42EF7">
        <w:rPr>
          <w:rFonts w:ascii="Lucida Sans Unicode" w:hAnsi="Lucida Sans Unicode" w:cs="Lucida Sans Unicode"/>
          <w:sz w:val="20"/>
          <w:szCs w:val="20"/>
        </w:rPr>
        <w:t xml:space="preserve">proporcionados por </w:t>
      </w:r>
      <w:r w:rsidR="00A53163" w:rsidRPr="00F42EF7">
        <w:rPr>
          <w:rFonts w:ascii="Lucida Sans Unicode" w:hAnsi="Lucida Sans Unicode" w:cs="Lucida Sans Unicode"/>
          <w:sz w:val="20"/>
          <w:szCs w:val="20"/>
        </w:rPr>
        <w:t>las autoridades</w:t>
      </w:r>
      <w:r w:rsidR="007C7E10" w:rsidRPr="00F42EF7">
        <w:rPr>
          <w:rFonts w:ascii="Lucida Sans Unicode" w:hAnsi="Lucida Sans Unicode" w:cs="Lucida Sans Unicode"/>
          <w:sz w:val="20"/>
          <w:szCs w:val="20"/>
        </w:rPr>
        <w:t xml:space="preserve">, </w:t>
      </w:r>
      <w:r w:rsidR="00A53163" w:rsidRPr="00F42EF7">
        <w:rPr>
          <w:rFonts w:ascii="Lucida Sans Unicode" w:hAnsi="Lucida Sans Unicode" w:cs="Lucida Sans Unicode"/>
          <w:sz w:val="20"/>
          <w:szCs w:val="20"/>
        </w:rPr>
        <w:t xml:space="preserve">del informe de la Universidad de Guadalajara y del </w:t>
      </w:r>
      <w:r w:rsidR="002456EA" w:rsidRPr="00F42EF7">
        <w:rPr>
          <w:rFonts w:ascii="Lucida Sans Unicode" w:hAnsi="Lucida Sans Unicode" w:cs="Lucida Sans Unicode"/>
          <w:sz w:val="20"/>
          <w:szCs w:val="20"/>
        </w:rPr>
        <w:t xml:space="preserve">dictamen </w:t>
      </w:r>
      <w:r w:rsidR="00A53163" w:rsidRPr="00F42EF7">
        <w:rPr>
          <w:rFonts w:ascii="Lucida Sans Unicode" w:hAnsi="Lucida Sans Unicode" w:cs="Lucida Sans Unicode"/>
          <w:sz w:val="20"/>
          <w:szCs w:val="20"/>
        </w:rPr>
        <w:t>pericial</w:t>
      </w:r>
      <w:r w:rsidR="002542AB" w:rsidRPr="00F42EF7">
        <w:rPr>
          <w:rFonts w:ascii="Lucida Sans Unicode" w:hAnsi="Lucida Sans Unicode" w:cs="Lucida Sans Unicode"/>
          <w:sz w:val="20"/>
          <w:szCs w:val="20"/>
        </w:rPr>
        <w:t xml:space="preserve"> antropológico</w:t>
      </w:r>
      <w:r w:rsidR="00A53163" w:rsidRPr="00F42EF7">
        <w:rPr>
          <w:rFonts w:ascii="Lucida Sans Unicode" w:hAnsi="Lucida Sans Unicode" w:cs="Lucida Sans Unicode"/>
          <w:sz w:val="20"/>
          <w:szCs w:val="20"/>
        </w:rPr>
        <w:t>, que revisten el carácter de documentales públicas y privada</w:t>
      </w:r>
      <w:r w:rsidR="000D436B" w:rsidRPr="00F42EF7">
        <w:rPr>
          <w:rFonts w:ascii="Lucida Sans Unicode" w:hAnsi="Lucida Sans Unicode" w:cs="Lucida Sans Unicode"/>
          <w:sz w:val="20"/>
          <w:szCs w:val="20"/>
        </w:rPr>
        <w:t>,</w:t>
      </w:r>
      <w:r w:rsidR="00A53163" w:rsidRPr="00F42EF7">
        <w:rPr>
          <w:rFonts w:ascii="Lucida Sans Unicode" w:hAnsi="Lucida Sans Unicode" w:cs="Lucida Sans Unicode"/>
          <w:sz w:val="20"/>
          <w:szCs w:val="20"/>
        </w:rPr>
        <w:t xml:space="preserve"> </w:t>
      </w:r>
      <w:r w:rsidR="008D6CC1" w:rsidRPr="00F42EF7">
        <w:rPr>
          <w:rFonts w:ascii="Lucida Sans Unicode" w:hAnsi="Lucida Sans Unicode" w:cs="Lucida Sans Unicode"/>
          <w:sz w:val="20"/>
          <w:szCs w:val="20"/>
        </w:rPr>
        <w:t xml:space="preserve">respectivamente, </w:t>
      </w:r>
      <w:r w:rsidR="00A53163" w:rsidRPr="00F42EF7">
        <w:rPr>
          <w:rFonts w:ascii="Lucida Sans Unicode" w:hAnsi="Lucida Sans Unicode" w:cs="Lucida Sans Unicode"/>
          <w:sz w:val="20"/>
          <w:szCs w:val="20"/>
        </w:rPr>
        <w:t>en términos de lo previsto en los artículos 516, párrafos 1, fracciones I y II</w:t>
      </w:r>
      <w:r w:rsidR="00457333" w:rsidRPr="00F42EF7">
        <w:rPr>
          <w:rFonts w:ascii="Lucida Sans Unicode" w:hAnsi="Lucida Sans Unicode" w:cs="Lucida Sans Unicode"/>
          <w:sz w:val="20"/>
          <w:szCs w:val="20"/>
        </w:rPr>
        <w:t>; 519, párrafo I, fracci</w:t>
      </w:r>
      <w:r w:rsidR="00F86D7B" w:rsidRPr="00F42EF7">
        <w:rPr>
          <w:rFonts w:ascii="Lucida Sans Unicode" w:hAnsi="Lucida Sans Unicode" w:cs="Lucida Sans Unicode"/>
          <w:sz w:val="20"/>
          <w:szCs w:val="20"/>
        </w:rPr>
        <w:t xml:space="preserve">ón </w:t>
      </w:r>
      <w:r w:rsidR="00457333" w:rsidRPr="00F42EF7">
        <w:rPr>
          <w:rFonts w:ascii="Lucida Sans Unicode" w:hAnsi="Lucida Sans Unicode" w:cs="Lucida Sans Unicode"/>
          <w:sz w:val="20"/>
          <w:szCs w:val="20"/>
        </w:rPr>
        <w:t xml:space="preserve">III y 520, párrafo </w:t>
      </w:r>
      <w:r w:rsidR="00F86D7B" w:rsidRPr="00F42EF7">
        <w:rPr>
          <w:rFonts w:ascii="Lucida Sans Unicode" w:hAnsi="Lucida Sans Unicode" w:cs="Lucida Sans Unicode"/>
          <w:sz w:val="20"/>
          <w:szCs w:val="20"/>
        </w:rPr>
        <w:t>1</w:t>
      </w:r>
      <w:r w:rsidR="00457333" w:rsidRPr="00F42EF7">
        <w:rPr>
          <w:rFonts w:ascii="Lucida Sans Unicode" w:hAnsi="Lucida Sans Unicode" w:cs="Lucida Sans Unicode"/>
          <w:sz w:val="20"/>
          <w:szCs w:val="20"/>
        </w:rPr>
        <w:t xml:space="preserve"> </w:t>
      </w:r>
      <w:r w:rsidR="00A53163" w:rsidRPr="00F42EF7">
        <w:rPr>
          <w:rFonts w:ascii="Lucida Sans Unicode" w:hAnsi="Lucida Sans Unicode" w:cs="Lucida Sans Unicode"/>
          <w:sz w:val="20"/>
          <w:szCs w:val="20"/>
        </w:rPr>
        <w:t xml:space="preserve">del Código Electoral, </w:t>
      </w:r>
      <w:r w:rsidR="008D6CC1" w:rsidRPr="00F42EF7">
        <w:rPr>
          <w:rFonts w:ascii="Lucida Sans Unicode" w:hAnsi="Lucida Sans Unicode" w:cs="Lucida Sans Unicode"/>
          <w:sz w:val="20"/>
          <w:szCs w:val="20"/>
        </w:rPr>
        <w:t>al adminicu</w:t>
      </w:r>
      <w:r w:rsidR="00E353A0" w:rsidRPr="00F42EF7">
        <w:rPr>
          <w:rFonts w:ascii="Lucida Sans Unicode" w:hAnsi="Lucida Sans Unicode" w:cs="Lucida Sans Unicode"/>
          <w:sz w:val="20"/>
          <w:szCs w:val="20"/>
        </w:rPr>
        <w:t>l</w:t>
      </w:r>
      <w:r w:rsidR="008D6CC1" w:rsidRPr="00F42EF7">
        <w:rPr>
          <w:rFonts w:ascii="Lucida Sans Unicode" w:hAnsi="Lucida Sans Unicode" w:cs="Lucida Sans Unicode"/>
          <w:sz w:val="20"/>
          <w:szCs w:val="20"/>
        </w:rPr>
        <w:t xml:space="preserve">arse </w:t>
      </w:r>
      <w:r w:rsidR="00C9712C" w:rsidRPr="00F42EF7">
        <w:rPr>
          <w:rFonts w:ascii="Lucida Sans Unicode" w:hAnsi="Lucida Sans Unicode" w:cs="Lucida Sans Unicode"/>
          <w:sz w:val="20"/>
          <w:szCs w:val="20"/>
        </w:rPr>
        <w:t xml:space="preserve">esta última con las primeras, </w:t>
      </w:r>
      <w:r w:rsidR="008D6CC1" w:rsidRPr="00F42EF7">
        <w:rPr>
          <w:rFonts w:ascii="Lucida Sans Unicode" w:hAnsi="Lucida Sans Unicode" w:cs="Lucida Sans Unicode"/>
          <w:sz w:val="20"/>
          <w:szCs w:val="20"/>
        </w:rPr>
        <w:t>generan convicción sobre la veracidad de los hechos que contienen</w:t>
      </w:r>
      <w:r w:rsidR="00F13437" w:rsidRPr="00F42EF7">
        <w:rPr>
          <w:rFonts w:ascii="Lucida Sans Unicode" w:hAnsi="Lucida Sans Unicode" w:cs="Lucida Sans Unicode"/>
          <w:sz w:val="20"/>
          <w:szCs w:val="20"/>
        </w:rPr>
        <w:t>, a manera de síntesis</w:t>
      </w:r>
      <w:r w:rsidR="00957018" w:rsidRPr="00F42EF7">
        <w:rPr>
          <w:rFonts w:ascii="Lucida Sans Unicode" w:hAnsi="Lucida Sans Unicode" w:cs="Lucida Sans Unicode"/>
          <w:sz w:val="20"/>
          <w:szCs w:val="20"/>
        </w:rPr>
        <w:t>:</w:t>
      </w:r>
    </w:p>
    <w:p w14:paraId="72917C1C" w14:textId="5253226D" w:rsidR="00116DF0" w:rsidRPr="00F42EF7" w:rsidRDefault="00116DF0" w:rsidP="00642C5E">
      <w:pPr>
        <w:shd w:val="clear" w:color="auto" w:fill="FFFFFF"/>
        <w:spacing w:after="0" w:line="276" w:lineRule="auto"/>
        <w:ind w:right="-567"/>
        <w:jc w:val="both"/>
        <w:rPr>
          <w:rFonts w:ascii="Lucida Sans Unicode" w:hAnsi="Lucida Sans Unicode" w:cs="Lucida Sans Unicode"/>
          <w:sz w:val="20"/>
          <w:szCs w:val="20"/>
        </w:rPr>
      </w:pPr>
    </w:p>
    <w:p w14:paraId="1B4D15ED" w14:textId="04A5717E" w:rsidR="00116DF0" w:rsidRPr="00F42EF7" w:rsidRDefault="000C1AF1" w:rsidP="00642C5E">
      <w:pPr>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Con base en el </w:t>
      </w:r>
      <w:r w:rsidR="00116DF0" w:rsidRPr="00F42EF7">
        <w:rPr>
          <w:rFonts w:ascii="Lucida Sans Unicode" w:hAnsi="Lucida Sans Unicode" w:cs="Lucida Sans Unicode"/>
          <w:sz w:val="20"/>
          <w:szCs w:val="20"/>
        </w:rPr>
        <w:t>Censo de Población y Vivienda 2020 del INEGI</w:t>
      </w:r>
      <w:r w:rsidRPr="00F42EF7">
        <w:rPr>
          <w:rFonts w:ascii="Lucida Sans Unicode" w:hAnsi="Lucida Sans Unicode" w:cs="Lucida Sans Unicode"/>
          <w:sz w:val="20"/>
          <w:szCs w:val="20"/>
        </w:rPr>
        <w:t xml:space="preserve">, </w:t>
      </w:r>
      <w:r w:rsidR="00116DF0" w:rsidRPr="00F42EF7">
        <w:rPr>
          <w:rFonts w:ascii="Lucida Sans Unicode" w:hAnsi="Lucida Sans Unicode" w:cs="Lucida Sans Unicode"/>
          <w:sz w:val="20"/>
          <w:szCs w:val="20"/>
        </w:rPr>
        <w:t xml:space="preserve">el municipio de Bolaños reporta una población de 7,043 habitantes, </w:t>
      </w:r>
      <w:r w:rsidRPr="00F42EF7">
        <w:rPr>
          <w:rFonts w:ascii="Lucida Sans Unicode" w:hAnsi="Lucida Sans Unicode" w:cs="Lucida Sans Unicode"/>
          <w:sz w:val="20"/>
          <w:szCs w:val="20"/>
        </w:rPr>
        <w:t xml:space="preserve">la </w:t>
      </w:r>
      <w:r w:rsidR="00116DF0" w:rsidRPr="00F42EF7">
        <w:rPr>
          <w:rFonts w:ascii="Lucida Sans Unicode" w:hAnsi="Lucida Sans Unicode" w:cs="Lucida Sans Unicode"/>
          <w:sz w:val="20"/>
          <w:szCs w:val="20"/>
        </w:rPr>
        <w:t>suma de la población de las localidades de la comunidad de San Sebastián Teponahuaxtlán y Tuxpan que corresponden al municipio de Bolaños en Jalisco es de 3,943</w:t>
      </w:r>
      <w:r w:rsidRPr="00F42EF7">
        <w:rPr>
          <w:rFonts w:ascii="Lucida Sans Unicode" w:hAnsi="Lucida Sans Unicode" w:cs="Lucida Sans Unicode"/>
          <w:sz w:val="20"/>
          <w:szCs w:val="20"/>
        </w:rPr>
        <w:t xml:space="preserve">, por lo que, </w:t>
      </w:r>
      <w:r w:rsidR="00116DF0" w:rsidRPr="00F42EF7">
        <w:rPr>
          <w:rFonts w:ascii="Lucida Sans Unicode" w:hAnsi="Lucida Sans Unicode" w:cs="Lucida Sans Unicode"/>
          <w:sz w:val="20"/>
          <w:szCs w:val="20"/>
        </w:rPr>
        <w:t>el porcentaje de población que representa esta comunidad respecto al total del municipio es del 55.98%.</w:t>
      </w:r>
    </w:p>
    <w:p w14:paraId="59FF9CB4" w14:textId="3E2B8C7E" w:rsidR="003A2E6E" w:rsidRPr="00F42EF7" w:rsidRDefault="003A2E6E" w:rsidP="00642C5E">
      <w:pPr>
        <w:spacing w:after="0" w:line="276" w:lineRule="auto"/>
        <w:ind w:right="-567"/>
        <w:jc w:val="both"/>
        <w:rPr>
          <w:rFonts w:ascii="Lucida Sans Unicode" w:hAnsi="Lucida Sans Unicode" w:cs="Lucida Sans Unicode"/>
          <w:sz w:val="20"/>
          <w:szCs w:val="20"/>
        </w:rPr>
      </w:pPr>
    </w:p>
    <w:p w14:paraId="7739BAC2" w14:textId="271CBD83" w:rsidR="000B1F11" w:rsidRPr="00F42EF7" w:rsidRDefault="00EB7FE8" w:rsidP="00642C5E">
      <w:pPr>
        <w:pStyle w:val="Sinespaciado"/>
        <w:spacing w:line="276" w:lineRule="auto"/>
        <w:ind w:right="-567"/>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sz w:val="20"/>
          <w:szCs w:val="20"/>
          <w:lang w:val="es-MX" w:eastAsia="en-US"/>
        </w:rPr>
        <w:t>Asimismo, c</w:t>
      </w:r>
      <w:r w:rsidR="000B1F11" w:rsidRPr="00F42EF7">
        <w:rPr>
          <w:rFonts w:ascii="Lucida Sans Unicode" w:eastAsia="Calibri" w:hAnsi="Lucida Sans Unicode" w:cs="Lucida Sans Unicode"/>
          <w:sz w:val="20"/>
          <w:szCs w:val="20"/>
          <w:lang w:val="es-MX" w:eastAsia="en-US"/>
        </w:rPr>
        <w:t>o</w:t>
      </w:r>
      <w:r w:rsidR="00365E88" w:rsidRPr="00F42EF7">
        <w:rPr>
          <w:rFonts w:ascii="Lucida Sans Unicode" w:eastAsia="Calibri" w:hAnsi="Lucida Sans Unicode" w:cs="Lucida Sans Unicode"/>
          <w:sz w:val="20"/>
          <w:szCs w:val="20"/>
          <w:lang w:val="es-MX" w:eastAsia="en-US"/>
        </w:rPr>
        <w:t xml:space="preserve">nforme al Mapa Jalisco 2012, </w:t>
      </w:r>
      <w:r w:rsidR="000B1F11" w:rsidRPr="00F42EF7">
        <w:rPr>
          <w:rFonts w:ascii="Lucida Sans Unicode" w:eastAsia="Calibri" w:hAnsi="Lucida Sans Unicode" w:cs="Lucida Sans Unicode"/>
          <w:sz w:val="20"/>
          <w:szCs w:val="20"/>
          <w:lang w:val="es-MX" w:eastAsia="en-US"/>
        </w:rPr>
        <w:t xml:space="preserve">resultó que el porcentaje que representa la población de la comunidad de Tuxpan de Bolaños respecto del municipio de Bolaños es el 47.52%, ello a razón de: </w:t>
      </w:r>
    </w:p>
    <w:p w14:paraId="7CBE8A87" w14:textId="77777777" w:rsidR="000B1F11" w:rsidRPr="00F42EF7" w:rsidRDefault="000B1F11" w:rsidP="00AF48FD">
      <w:pPr>
        <w:pStyle w:val="Sinespaciado"/>
        <w:spacing w:line="276" w:lineRule="auto"/>
        <w:ind w:right="-567"/>
        <w:jc w:val="both"/>
        <w:rPr>
          <w:rFonts w:ascii="Lucida Sans Unicode" w:eastAsia="Calibri" w:hAnsi="Lucida Sans Unicode" w:cs="Lucida Sans Unicode"/>
          <w:sz w:val="20"/>
          <w:szCs w:val="20"/>
          <w:lang w:val="es-MX" w:eastAsia="en-US"/>
        </w:rPr>
      </w:pPr>
    </w:p>
    <w:p w14:paraId="34D5462B" w14:textId="7C870F21" w:rsidR="000B1F11" w:rsidRPr="00F42EF7" w:rsidRDefault="000B1F11" w:rsidP="00AF48FD">
      <w:pPr>
        <w:pStyle w:val="Sinespaciado"/>
        <w:numPr>
          <w:ilvl w:val="3"/>
          <w:numId w:val="18"/>
        </w:numPr>
        <w:tabs>
          <w:tab w:val="left" w:pos="284"/>
        </w:tabs>
        <w:spacing w:line="276" w:lineRule="auto"/>
        <w:ind w:left="0" w:right="-567" w:firstLine="0"/>
        <w:jc w:val="both"/>
        <w:rPr>
          <w:rFonts w:ascii="Lucida Sans Unicode" w:eastAsia="Calibri" w:hAnsi="Lucida Sans Unicode" w:cs="Lucida Sans Unicode"/>
          <w:sz w:val="20"/>
          <w:szCs w:val="20"/>
          <w:lang w:val="es-MX" w:eastAsia="en-US"/>
        </w:rPr>
      </w:pPr>
      <w:r w:rsidRPr="00F42EF7">
        <w:rPr>
          <w:rFonts w:ascii="Lucida Sans Unicode" w:eastAsia="Calibri" w:hAnsi="Lucida Sans Unicode" w:cs="Lucida Sans Unicode"/>
          <w:sz w:val="20"/>
          <w:szCs w:val="20"/>
          <w:lang w:val="es-MX" w:eastAsia="en-US"/>
        </w:rPr>
        <w:lastRenderedPageBreak/>
        <w:t xml:space="preserve">Población de 11,212 habitantes en el municipio de Bolaños, conforme al límite territorial establecido en </w:t>
      </w:r>
      <w:r w:rsidR="00365E88" w:rsidRPr="00F42EF7">
        <w:rPr>
          <w:rFonts w:ascii="Lucida Sans Unicode" w:eastAsia="Calibri" w:hAnsi="Lucida Sans Unicode" w:cs="Lucida Sans Unicode"/>
          <w:sz w:val="20"/>
          <w:szCs w:val="20"/>
          <w:lang w:val="es-MX" w:eastAsia="en-US"/>
        </w:rPr>
        <w:t xml:space="preserve">mencionado Mapa, </w:t>
      </w:r>
      <w:r w:rsidRPr="00F42EF7">
        <w:rPr>
          <w:rFonts w:ascii="Lucida Sans Unicode" w:eastAsia="Calibri" w:hAnsi="Lucida Sans Unicode" w:cs="Lucida Sans Unicode"/>
          <w:sz w:val="20"/>
          <w:szCs w:val="20"/>
          <w:lang w:val="es-MX" w:eastAsia="en-US"/>
        </w:rPr>
        <w:t xml:space="preserve">es decir, tomando en consideración las localidades que, conforme al Censo de Población y Vivienda 2020 del INEGI, pertenecen a Nayarit. </w:t>
      </w:r>
    </w:p>
    <w:p w14:paraId="74F1B377" w14:textId="77777777" w:rsidR="000B1F11" w:rsidRPr="00F42EF7" w:rsidRDefault="000B1F11" w:rsidP="00EB7FE8">
      <w:pPr>
        <w:pStyle w:val="Sinespaciado"/>
        <w:tabs>
          <w:tab w:val="left" w:pos="284"/>
        </w:tabs>
        <w:spacing w:line="276" w:lineRule="auto"/>
        <w:ind w:right="-567"/>
        <w:jc w:val="both"/>
        <w:rPr>
          <w:rFonts w:ascii="Lucida Sans Unicode" w:eastAsia="Calibri" w:hAnsi="Lucida Sans Unicode" w:cs="Lucida Sans Unicode"/>
          <w:sz w:val="20"/>
          <w:szCs w:val="20"/>
          <w:lang w:val="es-MX" w:eastAsia="en-US"/>
        </w:rPr>
      </w:pPr>
    </w:p>
    <w:p w14:paraId="605DE0F9" w14:textId="7F39937B" w:rsidR="00586A03" w:rsidRPr="00F42EF7" w:rsidRDefault="000B1F11" w:rsidP="00E135CD">
      <w:pPr>
        <w:pStyle w:val="Prrafodelista"/>
        <w:numPr>
          <w:ilvl w:val="3"/>
          <w:numId w:val="18"/>
        </w:numPr>
        <w:tabs>
          <w:tab w:val="left" w:pos="284"/>
        </w:tabs>
        <w:spacing w:after="0" w:line="276" w:lineRule="auto"/>
        <w:ind w:left="0" w:right="-567" w:firstLine="0"/>
        <w:jc w:val="both"/>
      </w:pPr>
      <w:r w:rsidRPr="00F42EF7">
        <w:rPr>
          <w:rFonts w:ascii="Lucida Sans Unicode" w:eastAsia="Calibri" w:hAnsi="Lucida Sans Unicode" w:cs="Lucida Sans Unicode"/>
          <w:sz w:val="20"/>
          <w:szCs w:val="20"/>
        </w:rPr>
        <w:t xml:space="preserve">Población de 5,329 habitantes en las localidades que están dentro del polígono de la comunidad y dentro del límite territorial del municipio de Bolaños conforme </w:t>
      </w:r>
      <w:r w:rsidR="00365E88" w:rsidRPr="00F42EF7">
        <w:rPr>
          <w:rFonts w:ascii="Lucida Sans Unicode" w:eastAsia="Calibri" w:hAnsi="Lucida Sans Unicode" w:cs="Lucida Sans Unicode"/>
          <w:sz w:val="20"/>
          <w:szCs w:val="20"/>
        </w:rPr>
        <w:t xml:space="preserve">a dicho </w:t>
      </w:r>
      <w:r w:rsidRPr="00F42EF7">
        <w:rPr>
          <w:rFonts w:ascii="Lucida Sans Unicode" w:eastAsia="Calibri" w:hAnsi="Lucida Sans Unicode" w:cs="Lucida Sans Unicode"/>
          <w:sz w:val="20"/>
          <w:szCs w:val="20"/>
        </w:rPr>
        <w:t>Mapa</w:t>
      </w:r>
      <w:r w:rsidR="00365E88" w:rsidRPr="00F42EF7">
        <w:rPr>
          <w:rFonts w:ascii="Lucida Sans Unicode" w:eastAsia="Calibri" w:hAnsi="Lucida Sans Unicode" w:cs="Lucida Sans Unicode"/>
          <w:sz w:val="20"/>
          <w:szCs w:val="20"/>
        </w:rPr>
        <w:t xml:space="preserve">, </w:t>
      </w:r>
      <w:r w:rsidRPr="00F42EF7">
        <w:rPr>
          <w:rFonts w:ascii="Lucida Sans Unicode" w:eastAsia="Calibri" w:hAnsi="Lucida Sans Unicode" w:cs="Lucida Sans Unicode"/>
          <w:sz w:val="20"/>
          <w:szCs w:val="20"/>
        </w:rPr>
        <w:t>es decir, tomando en consideración las localidades que, conforme al Censo de Población y Vivienda 2020 del INEGI, pertenecen a Nayarit.</w:t>
      </w:r>
    </w:p>
    <w:p w14:paraId="605A3A4F" w14:textId="5D4A53C4" w:rsidR="00F13437" w:rsidRPr="00F42EF7" w:rsidRDefault="00F13437" w:rsidP="000552A8">
      <w:pPr>
        <w:shd w:val="clear" w:color="auto" w:fill="FFFFFF"/>
        <w:spacing w:after="0" w:line="276" w:lineRule="auto"/>
        <w:ind w:right="-567"/>
        <w:jc w:val="both"/>
        <w:rPr>
          <w:rFonts w:ascii="Lucida Sans Unicode" w:hAnsi="Lucida Sans Unicode" w:cs="Lucida Sans Unicode"/>
          <w:sz w:val="20"/>
          <w:szCs w:val="20"/>
        </w:rPr>
      </w:pPr>
    </w:p>
    <w:p w14:paraId="4C0F9A0D" w14:textId="2CA2E857" w:rsidR="004B0B52" w:rsidRPr="00F42EF7" w:rsidRDefault="004B0B52" w:rsidP="00642C5E">
      <w:pPr>
        <w:spacing w:after="0" w:line="240" w:lineRule="auto"/>
        <w:ind w:right="-567"/>
        <w:jc w:val="both"/>
        <w:rPr>
          <w:rFonts w:ascii="Lucida Sans Unicode" w:hAnsi="Lucida Sans Unicode" w:cs="Lucida Sans Unicode"/>
          <w:bCs/>
          <w:sz w:val="20"/>
          <w:szCs w:val="20"/>
        </w:rPr>
      </w:pPr>
      <w:r w:rsidRPr="00F42EF7">
        <w:rPr>
          <w:rFonts w:ascii="Lucida Sans Unicode" w:hAnsi="Lucida Sans Unicode" w:cs="Lucida Sans Unicode"/>
          <w:bCs/>
          <w:sz w:val="20"/>
          <w:szCs w:val="20"/>
        </w:rPr>
        <w:t xml:space="preserve">Los antecedentes del Sistema Normativo Interno de la comunidad </w:t>
      </w:r>
      <w:r w:rsidRPr="00F42EF7">
        <w:rPr>
          <w:rFonts w:ascii="Lucida Sans Unicode" w:hAnsi="Lucida Sans Unicode" w:cs="Lucida Sans Unicode"/>
          <w:sz w:val="20"/>
          <w:szCs w:val="20"/>
        </w:rPr>
        <w:t>Tuxpan de Bolaños Kuruxi Manuwe</w:t>
      </w:r>
      <w:r w:rsidRPr="00F42EF7">
        <w:rPr>
          <w:rFonts w:ascii="Lucida Sans Unicode" w:hAnsi="Lucida Sans Unicode" w:cs="Lucida Sans Unicode"/>
          <w:bCs/>
          <w:sz w:val="20"/>
          <w:szCs w:val="20"/>
        </w:rPr>
        <w:t>, tienen un registro histórico de larga data, estos registros documentan la evolución de las formas de gobierno y el establecimiento de autoridades wixárika a lo largo del tiempo.</w:t>
      </w:r>
    </w:p>
    <w:p w14:paraId="077C7134" w14:textId="77777777" w:rsidR="004B0B52" w:rsidRPr="00F42EF7" w:rsidRDefault="004B0B52" w:rsidP="00DD0840">
      <w:pPr>
        <w:shd w:val="clear" w:color="auto" w:fill="FFFFFF"/>
        <w:spacing w:after="0" w:line="276" w:lineRule="auto"/>
        <w:ind w:right="-567"/>
        <w:jc w:val="both"/>
        <w:rPr>
          <w:rFonts w:ascii="Lucida Sans Unicode" w:hAnsi="Lucida Sans Unicode" w:cs="Lucida Sans Unicode"/>
          <w:sz w:val="20"/>
          <w:szCs w:val="20"/>
        </w:rPr>
      </w:pPr>
    </w:p>
    <w:p w14:paraId="47CC20BE" w14:textId="3C3BD020" w:rsidR="006F5D1C" w:rsidRPr="00F42EF7" w:rsidRDefault="00DD0840" w:rsidP="00DD0840">
      <w:pPr>
        <w:shd w:val="clear" w:color="auto" w:fill="FFFFFF"/>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bCs/>
          <w:sz w:val="20"/>
          <w:szCs w:val="20"/>
        </w:rPr>
        <w:t>Se destaca la relevancia de la tradición oral como un componente crucial en la preservación de los sistemas normativos</w:t>
      </w:r>
      <w:r w:rsidRPr="00F42EF7" w:rsidDel="00DD0840">
        <w:rPr>
          <w:rFonts w:ascii="Lucida Sans Unicode" w:hAnsi="Lucida Sans Unicode" w:cs="Lucida Sans Unicode"/>
          <w:sz w:val="20"/>
          <w:szCs w:val="20"/>
        </w:rPr>
        <w:t xml:space="preserve"> </w:t>
      </w:r>
      <w:r w:rsidR="006F5D1C" w:rsidRPr="00F42EF7">
        <w:rPr>
          <w:rFonts w:ascii="Lucida Sans Unicode" w:hAnsi="Lucida Sans Unicode" w:cs="Lucida Sans Unicode"/>
          <w:sz w:val="20"/>
          <w:szCs w:val="20"/>
        </w:rPr>
        <w:t xml:space="preserve">que tiene como base la cosmovisión y la cosmogonía del pueblo </w:t>
      </w:r>
      <w:r w:rsidR="00D64677" w:rsidRPr="00F42EF7">
        <w:rPr>
          <w:rFonts w:ascii="Lucida Sans Unicode" w:hAnsi="Lucida Sans Unicode" w:cs="Lucida Sans Unicode"/>
          <w:sz w:val="20"/>
          <w:szCs w:val="20"/>
        </w:rPr>
        <w:t>wixárika</w:t>
      </w:r>
      <w:r w:rsidR="006F5D1C" w:rsidRPr="00F42EF7">
        <w:rPr>
          <w:rFonts w:ascii="Lucida Sans Unicode" w:hAnsi="Lucida Sans Unicode" w:cs="Lucida Sans Unicode"/>
          <w:sz w:val="20"/>
          <w:szCs w:val="20"/>
        </w:rPr>
        <w:t xml:space="preserve">, </w:t>
      </w:r>
      <w:r w:rsidR="00F13437" w:rsidRPr="00F42EF7">
        <w:rPr>
          <w:rFonts w:ascii="Lucida Sans Unicode" w:hAnsi="Lucida Sans Unicode" w:cs="Lucida Sans Unicode"/>
          <w:sz w:val="20"/>
          <w:szCs w:val="20"/>
        </w:rPr>
        <w:t xml:space="preserve">que </w:t>
      </w:r>
      <w:r w:rsidR="006F5D1C" w:rsidRPr="00F42EF7">
        <w:rPr>
          <w:rFonts w:ascii="Lucida Sans Unicode" w:hAnsi="Lucida Sans Unicode" w:cs="Lucida Sans Unicode"/>
          <w:sz w:val="20"/>
          <w:szCs w:val="20"/>
        </w:rPr>
        <w:t>tiene como fundamento los valores y las normas que se desprenden del ámbito de lo sagrado, concretamente el relacionado con sus deidades.</w:t>
      </w:r>
    </w:p>
    <w:p w14:paraId="007BC923" w14:textId="77777777" w:rsidR="00F13437" w:rsidRPr="00F42EF7" w:rsidRDefault="00F13437" w:rsidP="00DD0840">
      <w:pPr>
        <w:shd w:val="clear" w:color="auto" w:fill="FFFFFF"/>
        <w:spacing w:after="0" w:line="276" w:lineRule="auto"/>
        <w:ind w:right="-567"/>
        <w:jc w:val="both"/>
        <w:rPr>
          <w:rFonts w:ascii="Lucida Sans Unicode" w:hAnsi="Lucida Sans Unicode" w:cs="Lucida Sans Unicode"/>
          <w:sz w:val="20"/>
          <w:szCs w:val="20"/>
        </w:rPr>
      </w:pPr>
    </w:p>
    <w:p w14:paraId="3E5172CC" w14:textId="69053707" w:rsidR="006F5D1C" w:rsidRPr="00F42EF7" w:rsidRDefault="006F5D1C" w:rsidP="00DD0840">
      <w:pPr>
        <w:shd w:val="clear" w:color="auto" w:fill="FFFFFF"/>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Los valores culturales, espirituales y artísticos son patrimonio e identidad cultural del pueblo </w:t>
      </w:r>
      <w:r w:rsidR="00D64677" w:rsidRPr="00F42EF7">
        <w:rPr>
          <w:rFonts w:ascii="Lucida Sans Unicode" w:hAnsi="Lucida Sans Unicode" w:cs="Lucida Sans Unicode"/>
          <w:sz w:val="20"/>
          <w:szCs w:val="20"/>
        </w:rPr>
        <w:t>wixárika</w:t>
      </w:r>
      <w:r w:rsidRPr="00F42EF7">
        <w:rPr>
          <w:rFonts w:ascii="Lucida Sans Unicode" w:hAnsi="Lucida Sans Unicode" w:cs="Lucida Sans Unicode"/>
          <w:sz w:val="20"/>
          <w:szCs w:val="20"/>
        </w:rPr>
        <w:t>, de tal modo que son el fundamento de la normatividad que desde la oralidad marca las pautas de</w:t>
      </w:r>
      <w:r w:rsidR="00EB5FCC" w:rsidRPr="00F42EF7">
        <w:rPr>
          <w:rFonts w:ascii="Lucida Sans Unicode" w:hAnsi="Lucida Sans Unicode" w:cs="Lucida Sans Unicode"/>
          <w:sz w:val="20"/>
          <w:szCs w:val="20"/>
        </w:rPr>
        <w:t xml:space="preserve"> su</w:t>
      </w:r>
      <w:r w:rsidRPr="00F42EF7">
        <w:rPr>
          <w:rFonts w:ascii="Lucida Sans Unicode" w:hAnsi="Lucida Sans Unicode" w:cs="Lucida Sans Unicode"/>
          <w:sz w:val="20"/>
          <w:szCs w:val="20"/>
        </w:rPr>
        <w:t xml:space="preserve"> comportamiento social e individual.</w:t>
      </w:r>
    </w:p>
    <w:p w14:paraId="27DFEE6D" w14:textId="65B20C42" w:rsidR="00F13437" w:rsidRPr="00F42EF7" w:rsidRDefault="00F13437" w:rsidP="000552A8">
      <w:pPr>
        <w:shd w:val="clear" w:color="auto" w:fill="FFFFFF"/>
        <w:spacing w:after="0" w:line="276" w:lineRule="auto"/>
        <w:ind w:right="-567"/>
        <w:jc w:val="both"/>
        <w:rPr>
          <w:rFonts w:ascii="Lucida Sans Unicode" w:hAnsi="Lucida Sans Unicode" w:cs="Lucida Sans Unicode"/>
          <w:sz w:val="20"/>
          <w:szCs w:val="20"/>
        </w:rPr>
      </w:pPr>
    </w:p>
    <w:p w14:paraId="32DF94B8" w14:textId="52E74F7E" w:rsidR="006F5D1C" w:rsidRPr="00F42EF7" w:rsidRDefault="00EB5FCC" w:rsidP="00DD0840">
      <w:pPr>
        <w:shd w:val="clear" w:color="auto" w:fill="FFFFFF"/>
        <w:spacing w:after="0" w:line="276" w:lineRule="auto"/>
        <w:ind w:right="-567"/>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Su </w:t>
      </w:r>
      <w:r w:rsidR="006F5D1C" w:rsidRPr="00F42EF7">
        <w:rPr>
          <w:rFonts w:ascii="Lucida Sans Unicode" w:hAnsi="Lucida Sans Unicode" w:cs="Lucida Sans Unicode"/>
          <w:sz w:val="20"/>
          <w:szCs w:val="20"/>
        </w:rPr>
        <w:t>normatividad escrita, tiene como base el documento Estatuto Comunal para San Sebastián Teponahuaxtlán y Tuxpan de Bolaños (2012)</w:t>
      </w:r>
    </w:p>
    <w:p w14:paraId="54CA939B" w14:textId="54EE9347" w:rsidR="00F13437" w:rsidRPr="00F42EF7" w:rsidRDefault="00F13437" w:rsidP="000552A8">
      <w:pPr>
        <w:shd w:val="clear" w:color="auto" w:fill="FFFFFF"/>
        <w:spacing w:after="0" w:line="276" w:lineRule="auto"/>
        <w:ind w:right="-567"/>
        <w:jc w:val="both"/>
        <w:rPr>
          <w:rFonts w:ascii="Lucida Sans Unicode" w:hAnsi="Lucida Sans Unicode" w:cs="Lucida Sans Unicode"/>
          <w:bCs/>
          <w:sz w:val="20"/>
          <w:szCs w:val="20"/>
        </w:rPr>
      </w:pPr>
    </w:p>
    <w:p w14:paraId="5F94E348" w14:textId="2ED3E030" w:rsidR="00DD0840" w:rsidRPr="00F42EF7" w:rsidRDefault="00DD0840" w:rsidP="00DD0840">
      <w:pPr>
        <w:shd w:val="clear" w:color="auto" w:fill="FFFFFF"/>
        <w:spacing w:after="0" w:line="276" w:lineRule="auto"/>
        <w:ind w:right="-567"/>
        <w:jc w:val="both"/>
        <w:rPr>
          <w:rFonts w:ascii="Lucida Sans Unicode" w:hAnsi="Lucida Sans Unicode" w:cs="Lucida Sans Unicode"/>
          <w:sz w:val="20"/>
          <w:szCs w:val="20"/>
          <w:lang w:val="es-ES_tradnl"/>
        </w:rPr>
      </w:pPr>
      <w:r w:rsidRPr="00F42EF7">
        <w:rPr>
          <w:rFonts w:ascii="Lucida Sans Unicode" w:hAnsi="Lucida Sans Unicode" w:cs="Lucida Sans Unicode"/>
          <w:sz w:val="20"/>
          <w:szCs w:val="20"/>
          <w:lang w:val="es-ES_tradnl"/>
        </w:rPr>
        <w:t xml:space="preserve">Existe un mecanismo claro y con fundamento en su historicidad, ancestralidad y cosmovisión, que </w:t>
      </w:r>
      <w:proofErr w:type="gramStart"/>
      <w:r w:rsidRPr="00F42EF7">
        <w:rPr>
          <w:rFonts w:ascii="Lucida Sans Unicode" w:hAnsi="Lucida Sans Unicode" w:cs="Lucida Sans Unicode"/>
          <w:sz w:val="20"/>
          <w:szCs w:val="20"/>
          <w:lang w:val="es-ES_tradnl"/>
        </w:rPr>
        <w:t>le</w:t>
      </w:r>
      <w:proofErr w:type="gramEnd"/>
      <w:r w:rsidRPr="00F42EF7">
        <w:rPr>
          <w:rFonts w:ascii="Lucida Sans Unicode" w:hAnsi="Lucida Sans Unicode" w:cs="Lucida Sans Unicode"/>
          <w:sz w:val="20"/>
          <w:szCs w:val="20"/>
          <w:lang w:val="es-ES_tradnl"/>
        </w:rPr>
        <w:t xml:space="preserve"> permite a los comuneros contar con una representación en las 18 localidades a través de la figura de comisario que ellos eligen por medio del mecanismo del “sueño”, el cual tiene un significado espiritual que representa la materialización de la responsabilidad y respeto hacia su entorno natural y con sus deidades.</w:t>
      </w:r>
    </w:p>
    <w:p w14:paraId="114C4C8F" w14:textId="4E146ABA" w:rsidR="00DD0840" w:rsidRPr="00F42EF7" w:rsidRDefault="00DD0840" w:rsidP="00DD0840">
      <w:pPr>
        <w:shd w:val="clear" w:color="auto" w:fill="FFFFFF"/>
        <w:spacing w:after="0" w:line="276" w:lineRule="auto"/>
        <w:ind w:right="-567"/>
        <w:jc w:val="both"/>
        <w:rPr>
          <w:rFonts w:ascii="Lucida Sans Unicode" w:hAnsi="Lucida Sans Unicode" w:cs="Lucida Sans Unicode"/>
          <w:bCs/>
          <w:sz w:val="20"/>
          <w:szCs w:val="20"/>
        </w:rPr>
      </w:pPr>
    </w:p>
    <w:p w14:paraId="7D16C0C0" w14:textId="77777777" w:rsidR="00642C5E" w:rsidRPr="00F42EF7" w:rsidRDefault="00642C5E" w:rsidP="00642C5E">
      <w:pPr>
        <w:shd w:val="clear" w:color="auto" w:fill="FFFFFF"/>
        <w:spacing w:after="0" w:line="276" w:lineRule="auto"/>
        <w:ind w:right="-567"/>
        <w:jc w:val="both"/>
        <w:rPr>
          <w:rFonts w:ascii="Lucida Sans Unicode" w:hAnsi="Lucida Sans Unicode" w:cs="Lucida Sans Unicode"/>
          <w:sz w:val="20"/>
          <w:szCs w:val="20"/>
          <w:lang w:val="es-ES_tradnl"/>
        </w:rPr>
      </w:pPr>
      <w:r w:rsidRPr="00F42EF7">
        <w:rPr>
          <w:rFonts w:ascii="Lucida Sans Unicode" w:hAnsi="Lucida Sans Unicode" w:cs="Lucida Sans Unicode"/>
          <w:sz w:val="20"/>
          <w:szCs w:val="20"/>
          <w:lang w:val="es-ES_tradnl"/>
        </w:rPr>
        <w:t>La comunidad, cuenta con una estructura jerárquica de autoridades organizadas que tienen la responsabilidad de cuidar, fomentar y promover los valores culturales, políticos y sociales que se resguardan desde su sistema normativo.</w:t>
      </w:r>
    </w:p>
    <w:p w14:paraId="58EA908E" w14:textId="77777777" w:rsidR="00F13437" w:rsidRPr="00F42EF7" w:rsidRDefault="00F13437" w:rsidP="00727D77">
      <w:pPr>
        <w:spacing w:after="0" w:line="276" w:lineRule="auto"/>
        <w:ind w:right="-567"/>
        <w:jc w:val="both"/>
        <w:rPr>
          <w:rFonts w:ascii="Lucida Sans Unicode" w:eastAsia="Calibri" w:hAnsi="Lucida Sans Unicode" w:cs="Lucida Sans Unicode"/>
          <w:kern w:val="2"/>
          <w:sz w:val="20"/>
          <w:szCs w:val="20"/>
          <w14:ligatures w14:val="standardContextual"/>
        </w:rPr>
      </w:pPr>
      <w:r w:rsidRPr="00F42EF7">
        <w:rPr>
          <w:rFonts w:ascii="Lucida Sans Unicode" w:eastAsia="Calibri" w:hAnsi="Lucida Sans Unicode" w:cs="Lucida Sans Unicode"/>
          <w:kern w:val="2"/>
          <w:sz w:val="20"/>
          <w:szCs w:val="20"/>
          <w14:ligatures w14:val="standardContextual"/>
        </w:rPr>
        <w:lastRenderedPageBreak/>
        <w:t xml:space="preserve">Las autoridades tradicionales se sustentan en su sistema normativo y son elegidas a través del “sueño” de los </w:t>
      </w:r>
      <w:proofErr w:type="spellStart"/>
      <w:r w:rsidRPr="00F42EF7">
        <w:rPr>
          <w:rFonts w:ascii="Lucida Sans Unicode" w:eastAsia="Calibri" w:hAnsi="Lucida Sans Unicode" w:cs="Lucida Sans Unicode"/>
          <w:kern w:val="2"/>
          <w:sz w:val="20"/>
          <w:szCs w:val="20"/>
          <w14:ligatures w14:val="standardContextual"/>
        </w:rPr>
        <w:t>Kawiterutsixi</w:t>
      </w:r>
      <w:proofErr w:type="spellEnd"/>
      <w:r w:rsidRPr="00F42EF7">
        <w:rPr>
          <w:rFonts w:ascii="Lucida Sans Unicode" w:eastAsia="Calibri" w:hAnsi="Lucida Sans Unicode" w:cs="Lucida Sans Unicode"/>
          <w:kern w:val="2"/>
          <w:sz w:val="20"/>
          <w:szCs w:val="20"/>
          <w14:ligatures w14:val="standardContextual"/>
        </w:rPr>
        <w:t xml:space="preserve">, posterior a su elección deben ser presentadas ante la Asamblea General de Comuneros para su ratificación por el Consejo de Mayores y la autoridad agraria. </w:t>
      </w:r>
    </w:p>
    <w:p w14:paraId="76CF92A4" w14:textId="77777777" w:rsidR="00F13437" w:rsidRPr="00F42EF7" w:rsidRDefault="00F13437" w:rsidP="00727D77">
      <w:pPr>
        <w:spacing w:after="0" w:line="276" w:lineRule="auto"/>
        <w:ind w:right="-567"/>
        <w:jc w:val="both"/>
        <w:rPr>
          <w:rFonts w:ascii="Lucida Sans Unicode" w:eastAsia="Calibri" w:hAnsi="Lucida Sans Unicode" w:cs="Lucida Sans Unicode"/>
          <w:kern w:val="2"/>
          <w:sz w:val="20"/>
          <w:szCs w:val="20"/>
          <w14:ligatures w14:val="standardContextual"/>
        </w:rPr>
      </w:pPr>
    </w:p>
    <w:p w14:paraId="3B135CFE" w14:textId="4C60022F" w:rsidR="00F13437" w:rsidRPr="00F42EF7" w:rsidRDefault="00F13437" w:rsidP="00727D77">
      <w:pPr>
        <w:spacing w:after="0" w:line="276" w:lineRule="auto"/>
        <w:ind w:right="-567"/>
        <w:jc w:val="both"/>
        <w:rPr>
          <w:rFonts w:ascii="Lucida Sans Unicode" w:eastAsia="Calibri" w:hAnsi="Lucida Sans Unicode" w:cs="Lucida Sans Unicode"/>
          <w:kern w:val="2"/>
          <w:sz w:val="20"/>
          <w:szCs w:val="20"/>
          <w14:ligatures w14:val="standardContextual"/>
        </w:rPr>
      </w:pPr>
      <w:r w:rsidRPr="00F42EF7">
        <w:rPr>
          <w:rFonts w:ascii="Lucida Sans Unicode" w:eastAsia="Calibri" w:hAnsi="Lucida Sans Unicode" w:cs="Lucida Sans Unicode"/>
          <w:kern w:val="2"/>
          <w:sz w:val="20"/>
          <w:szCs w:val="20"/>
          <w14:ligatures w14:val="standardContextual"/>
        </w:rPr>
        <w:t xml:space="preserve">Todos los cargos, responsabilidades y funciones que se ejercen en la comunidad de Tuxpan de Bolaños, Jalisco, se integran a la estructura ritual y ceremonial de etnia </w:t>
      </w:r>
      <w:r w:rsidR="0090156D" w:rsidRPr="00F42EF7">
        <w:rPr>
          <w:rFonts w:ascii="Lucida Sans Unicode" w:eastAsia="Calibri" w:hAnsi="Lucida Sans Unicode" w:cs="Lucida Sans Unicode"/>
          <w:kern w:val="2"/>
          <w:sz w:val="20"/>
          <w:szCs w:val="20"/>
          <w14:ligatures w14:val="standardContextual"/>
        </w:rPr>
        <w:t>wixárika</w:t>
      </w:r>
      <w:r w:rsidRPr="00F42EF7">
        <w:rPr>
          <w:rFonts w:ascii="Lucida Sans Unicode" w:eastAsia="Calibri" w:hAnsi="Lucida Sans Unicode" w:cs="Lucida Sans Unicode"/>
          <w:kern w:val="2"/>
          <w:sz w:val="20"/>
          <w:szCs w:val="20"/>
          <w14:ligatures w14:val="standardContextual"/>
        </w:rPr>
        <w:t xml:space="preserve"> y dependen de su aprobación, valoración, legalidad y legitimidad, es decir, todo proceso de elección debe transitar por la valoración de la Asamblea para luego ser validado por ejercicios de ritualidad y simbolismo que están vigilados por las propias autoridades y sustentados en la cosmogonía de la comunidad.</w:t>
      </w:r>
    </w:p>
    <w:p w14:paraId="1A40A00A" w14:textId="57C758DA" w:rsidR="009B1ED3" w:rsidRPr="00F42EF7" w:rsidRDefault="009B1ED3" w:rsidP="00727D77">
      <w:pPr>
        <w:spacing w:after="0" w:line="276" w:lineRule="auto"/>
        <w:ind w:right="-567"/>
        <w:jc w:val="both"/>
        <w:rPr>
          <w:rFonts w:ascii="Lucida Sans Unicode" w:eastAsia="Calibri" w:hAnsi="Lucida Sans Unicode" w:cs="Lucida Sans Unicode"/>
          <w:kern w:val="2"/>
          <w:sz w:val="20"/>
          <w:szCs w:val="20"/>
          <w14:ligatures w14:val="standardContextual"/>
        </w:rPr>
      </w:pPr>
    </w:p>
    <w:p w14:paraId="7D5E4217" w14:textId="30D7416B" w:rsidR="00DD0840" w:rsidRPr="00F42EF7" w:rsidRDefault="00DD0840" w:rsidP="00727D77">
      <w:pPr>
        <w:spacing w:after="0" w:line="276" w:lineRule="auto"/>
        <w:ind w:right="-567"/>
        <w:jc w:val="both"/>
        <w:rPr>
          <w:rFonts w:ascii="Lucida Sans Unicode" w:hAnsi="Lucida Sans Unicode" w:cs="Lucida Sans Unicode"/>
          <w:sz w:val="20"/>
          <w:szCs w:val="20"/>
          <w:lang w:val="es-ES_tradnl"/>
        </w:rPr>
      </w:pPr>
      <w:r w:rsidRPr="00F42EF7">
        <w:rPr>
          <w:rFonts w:ascii="Lucida Sans Unicode" w:hAnsi="Lucida Sans Unicode" w:cs="Lucida Sans Unicode"/>
          <w:sz w:val="20"/>
          <w:szCs w:val="20"/>
          <w:lang w:val="es-ES_tradnl"/>
        </w:rPr>
        <w:t xml:space="preserve">La comunidad </w:t>
      </w:r>
      <w:r w:rsidR="007E0A68" w:rsidRPr="00F42EF7">
        <w:rPr>
          <w:rFonts w:ascii="Lucida Sans Unicode" w:hAnsi="Lucida Sans Unicode" w:cs="Lucida Sans Unicode"/>
          <w:sz w:val="20"/>
          <w:szCs w:val="20"/>
        </w:rPr>
        <w:t>Tuxpan de Bolaños Kuruxi Manuwe</w:t>
      </w:r>
      <w:r w:rsidRPr="00F42EF7">
        <w:rPr>
          <w:rFonts w:ascii="Lucida Sans Unicode" w:hAnsi="Lucida Sans Unicode" w:cs="Lucida Sans Unicode"/>
          <w:sz w:val="20"/>
          <w:szCs w:val="20"/>
          <w:lang w:val="es-ES_tradnl"/>
        </w:rPr>
        <w:t>, cuenta con mecanismos vigentes y fundamentados en su cosmovisión que se reflejan en su sistema normativo interno, desde los cuales se toman las decisiones sobre la vida social, política y cultural.</w:t>
      </w:r>
    </w:p>
    <w:p w14:paraId="4D7921D2" w14:textId="77777777" w:rsidR="00F13437" w:rsidRPr="00F42EF7" w:rsidRDefault="00F13437" w:rsidP="00727D77">
      <w:pPr>
        <w:shd w:val="clear" w:color="auto" w:fill="FFFFFF"/>
        <w:spacing w:after="0" w:line="276" w:lineRule="auto"/>
        <w:ind w:right="-567"/>
        <w:jc w:val="both"/>
      </w:pPr>
    </w:p>
    <w:p w14:paraId="7F28F9FB" w14:textId="2C6ADE03" w:rsidR="00922FCB" w:rsidRPr="00F42EF7" w:rsidRDefault="0000120C" w:rsidP="00727D77">
      <w:pPr>
        <w:autoSpaceDE w:val="0"/>
        <w:autoSpaceDN w:val="0"/>
        <w:adjustRightInd w:val="0"/>
        <w:spacing w:after="0" w:line="276" w:lineRule="auto"/>
        <w:ind w:right="-567"/>
        <w:jc w:val="both"/>
        <w:rPr>
          <w:rFonts w:ascii="Lucida Sans Unicode" w:eastAsia="Times New Roman" w:hAnsi="Lucida Sans Unicode" w:cs="Lucida Sans Unicode"/>
          <w:sz w:val="20"/>
          <w:szCs w:val="20"/>
          <w:lang w:val="es-ES" w:eastAsia="ar-SA"/>
        </w:rPr>
      </w:pPr>
      <w:r w:rsidRPr="00F42EF7">
        <w:rPr>
          <w:rFonts w:ascii="Lucida Sans Unicode" w:eastAsia="Times New Roman" w:hAnsi="Lucida Sans Unicode" w:cs="Lucida Sans Unicode"/>
          <w:sz w:val="20"/>
          <w:szCs w:val="20"/>
          <w:lang w:val="es-ES" w:eastAsia="ar-SA"/>
        </w:rPr>
        <w:t>En suma, de l</w:t>
      </w:r>
      <w:r w:rsidR="007C7E10" w:rsidRPr="00F42EF7">
        <w:rPr>
          <w:rFonts w:ascii="Lucida Sans Unicode" w:eastAsia="Times New Roman" w:hAnsi="Lucida Sans Unicode" w:cs="Lucida Sans Unicode"/>
          <w:sz w:val="20"/>
          <w:szCs w:val="20"/>
          <w:lang w:val="es-ES" w:eastAsia="ar-SA"/>
        </w:rPr>
        <w:t xml:space="preserve">os </w:t>
      </w:r>
      <w:r w:rsidR="00EB5FCC" w:rsidRPr="00F42EF7">
        <w:rPr>
          <w:rFonts w:ascii="Lucida Sans Unicode" w:eastAsia="Times New Roman" w:hAnsi="Lucida Sans Unicode" w:cs="Lucida Sans Unicode"/>
          <w:sz w:val="20"/>
          <w:szCs w:val="20"/>
          <w:lang w:val="es-ES" w:eastAsia="ar-SA"/>
        </w:rPr>
        <w:t xml:space="preserve">hallazgos encontrados como resultado de las </w:t>
      </w:r>
      <w:r w:rsidR="00F13437" w:rsidRPr="00F42EF7">
        <w:rPr>
          <w:rFonts w:ascii="Lucida Sans Unicode" w:eastAsia="Times New Roman" w:hAnsi="Lucida Sans Unicode" w:cs="Lucida Sans Unicode"/>
          <w:sz w:val="20"/>
          <w:szCs w:val="20"/>
          <w:lang w:val="es-ES" w:eastAsia="ar-SA"/>
        </w:rPr>
        <w:t xml:space="preserve">medidas preparatorias, </w:t>
      </w:r>
      <w:r w:rsidR="00922FCB" w:rsidRPr="00F42EF7">
        <w:rPr>
          <w:rFonts w:ascii="Lucida Sans Unicode" w:hAnsi="Lucida Sans Unicode" w:cs="Lucida Sans Unicode"/>
          <w:sz w:val="20"/>
          <w:szCs w:val="20"/>
        </w:rPr>
        <w:t>se ha podido constatar fehacientemente</w:t>
      </w:r>
      <w:r w:rsidR="00922FCB" w:rsidRPr="00F42EF7">
        <w:rPr>
          <w:rFonts w:ascii="Lucida Sans Unicode" w:eastAsia="Times New Roman" w:hAnsi="Lucida Sans Unicode" w:cs="Lucida Sans Unicode"/>
          <w:sz w:val="20"/>
          <w:szCs w:val="20"/>
          <w:lang w:val="es-ES" w:eastAsia="ar-SA"/>
        </w:rPr>
        <w:t xml:space="preserve"> que la comunidad </w:t>
      </w:r>
      <w:r w:rsidR="00922FCB" w:rsidRPr="00F42EF7">
        <w:rPr>
          <w:rFonts w:ascii="Lucida Sans Unicode" w:eastAsia="Arial Narrow" w:hAnsi="Lucida Sans Unicode" w:cs="Lucida Sans Unicode"/>
          <w:sz w:val="20"/>
          <w:szCs w:val="20"/>
          <w:lang w:eastAsia="es-MX"/>
        </w:rPr>
        <w:t>indígena de Tuxpan de Bolaños</w:t>
      </w:r>
      <w:r w:rsidR="00642C5E" w:rsidRPr="00F42EF7">
        <w:rPr>
          <w:rFonts w:ascii="Lucida Sans Unicode" w:eastAsia="Arial Narrow" w:hAnsi="Lucida Sans Unicode" w:cs="Lucida Sans Unicode"/>
          <w:sz w:val="20"/>
          <w:szCs w:val="20"/>
          <w:lang w:eastAsia="es-MX"/>
        </w:rPr>
        <w:t xml:space="preserve">, </w:t>
      </w:r>
      <w:r w:rsidR="007E0A68" w:rsidRPr="00F42EF7">
        <w:rPr>
          <w:rFonts w:ascii="Lucida Sans Unicode" w:hAnsi="Lucida Sans Unicode" w:cs="Lucida Sans Unicode"/>
          <w:sz w:val="20"/>
          <w:szCs w:val="20"/>
        </w:rPr>
        <w:t>Kuruxi Manuwe</w:t>
      </w:r>
      <w:r w:rsidR="007E0A68" w:rsidRPr="00F42EF7">
        <w:rPr>
          <w:rFonts w:ascii="Lucida Sans Unicode" w:eastAsia="Arial Narrow" w:hAnsi="Lucida Sans Unicode" w:cs="Lucida Sans Unicode"/>
          <w:sz w:val="20"/>
          <w:szCs w:val="20"/>
          <w:lang w:eastAsia="es-MX"/>
        </w:rPr>
        <w:t xml:space="preserve"> </w:t>
      </w:r>
      <w:r w:rsidRPr="00F42EF7">
        <w:rPr>
          <w:rFonts w:ascii="Lucida Sans Unicode" w:eastAsia="Arial Narrow" w:hAnsi="Lucida Sans Unicode" w:cs="Lucida Sans Unicode"/>
          <w:sz w:val="20"/>
          <w:szCs w:val="20"/>
          <w:lang w:eastAsia="es-MX"/>
        </w:rPr>
        <w:t xml:space="preserve">del municipio de Bolaños, </w:t>
      </w:r>
      <w:r w:rsidR="00922FCB" w:rsidRPr="00F42EF7">
        <w:rPr>
          <w:rFonts w:ascii="Lucida Sans Unicode" w:eastAsia="Arial Narrow" w:hAnsi="Lucida Sans Unicode" w:cs="Lucida Sans Unicode"/>
          <w:sz w:val="20"/>
          <w:szCs w:val="20"/>
          <w:lang w:eastAsia="es-MX"/>
        </w:rPr>
        <w:t>Jalisco</w:t>
      </w:r>
      <w:r w:rsidR="00922FCB" w:rsidRPr="00F42EF7">
        <w:rPr>
          <w:rFonts w:ascii="Lucida Sans Unicode" w:eastAsia="Times New Roman" w:hAnsi="Lucida Sans Unicode" w:cs="Lucida Sans Unicode"/>
          <w:sz w:val="20"/>
          <w:szCs w:val="20"/>
          <w:lang w:val="es-ES" w:eastAsia="ar-SA"/>
        </w:rPr>
        <w:t xml:space="preserve"> está inmersa en el marco normativo interno que reconoce como válido y regula los diversos aspectos de su cosmovisión: sus actos públicos, organización, actividades, resolución de sus conflictos, así como para </w:t>
      </w:r>
      <w:r w:rsidR="00E01489" w:rsidRPr="00F42EF7">
        <w:rPr>
          <w:rFonts w:ascii="Lucida Sans Unicode" w:eastAsia="Times New Roman" w:hAnsi="Lucida Sans Unicode" w:cs="Lucida Sans Unicode"/>
          <w:sz w:val="20"/>
          <w:szCs w:val="20"/>
          <w:lang w:val="es-ES" w:eastAsia="ar-SA"/>
        </w:rPr>
        <w:t>la elección de sus autoridades.</w:t>
      </w:r>
    </w:p>
    <w:p w14:paraId="1FD1ABC2" w14:textId="18057467" w:rsidR="00F20B8E" w:rsidRPr="00F42EF7" w:rsidRDefault="00F20B8E" w:rsidP="00727D77">
      <w:pPr>
        <w:autoSpaceDE w:val="0"/>
        <w:autoSpaceDN w:val="0"/>
        <w:adjustRightInd w:val="0"/>
        <w:spacing w:after="0" w:line="276" w:lineRule="auto"/>
        <w:ind w:right="-567"/>
        <w:jc w:val="both"/>
        <w:rPr>
          <w:rFonts w:ascii="Lucida Sans Unicode" w:eastAsia="Times New Roman" w:hAnsi="Lucida Sans Unicode" w:cs="Lucida Sans Unicode"/>
          <w:sz w:val="20"/>
          <w:szCs w:val="20"/>
          <w:lang w:val="es-ES" w:eastAsia="ar-SA"/>
        </w:rPr>
      </w:pPr>
    </w:p>
    <w:p w14:paraId="2AF68943" w14:textId="2B41D1F6" w:rsidR="00CA7714" w:rsidRPr="00F42EF7" w:rsidRDefault="00F20B8E" w:rsidP="00727D77">
      <w:pPr>
        <w:autoSpaceDE w:val="0"/>
        <w:autoSpaceDN w:val="0"/>
        <w:adjustRightInd w:val="0"/>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sz w:val="20"/>
          <w:szCs w:val="20"/>
        </w:rPr>
        <w:t xml:space="preserve">Por lo que, en términos de las consideraciones que se desprenden de este punto, se </w:t>
      </w:r>
      <w:r w:rsidR="003A2E6E" w:rsidRPr="00F42EF7">
        <w:rPr>
          <w:rFonts w:ascii="Lucida Sans Unicode" w:hAnsi="Lucida Sans Unicode" w:cs="Lucida Sans Unicode"/>
          <w:sz w:val="20"/>
          <w:szCs w:val="20"/>
        </w:rPr>
        <w:t xml:space="preserve">da por concluida </w:t>
      </w:r>
      <w:r w:rsidRPr="00F42EF7">
        <w:rPr>
          <w:rFonts w:ascii="Lucida Sans Unicode" w:hAnsi="Lucida Sans Unicode" w:cs="Lucida Sans Unicode"/>
          <w:sz w:val="20"/>
          <w:szCs w:val="20"/>
        </w:rPr>
        <w:t>la etapa relativa a las medidas preparatorias, toda vez que, con la información allegada, esta autoridad electoral ha obtenido una imagen clara y fidedigna de las condiciones socioculturales de la comunidad involucrada y ha podido verificar la existencia y vigencia de un sistema normativo interno en la comunidad de Tuxpan Kuruxi Manuwe del municipio de Bolaños, Jalisco.</w:t>
      </w:r>
    </w:p>
    <w:bookmarkEnd w:id="5"/>
    <w:p w14:paraId="1CAB7904" w14:textId="77777777" w:rsidR="00F20B8E" w:rsidRPr="00F42EF7" w:rsidRDefault="00F20B8E" w:rsidP="00727D77">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p w14:paraId="4C7F31B0" w14:textId="0C365D71" w:rsidR="0082615A" w:rsidRPr="00F42EF7" w:rsidRDefault="0082615A" w:rsidP="00727D77">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color w:val="09090A"/>
          <w:sz w:val="20"/>
          <w:szCs w:val="20"/>
          <w:lang w:eastAsia="es-ES" w:bidi="es-ES"/>
        </w:rPr>
        <w:t xml:space="preserve">En </w:t>
      </w:r>
      <w:r w:rsidR="007C7E10" w:rsidRPr="00F42EF7">
        <w:rPr>
          <w:rFonts w:ascii="Lucida Sans Unicode" w:eastAsia="Trebuchet MS" w:hAnsi="Lucida Sans Unicode" w:cs="Lucida Sans Unicode"/>
          <w:color w:val="09090A"/>
          <w:sz w:val="20"/>
          <w:szCs w:val="20"/>
          <w:lang w:eastAsia="es-ES" w:bidi="es-ES"/>
        </w:rPr>
        <w:t xml:space="preserve">tal </w:t>
      </w:r>
      <w:r w:rsidRPr="00F42EF7">
        <w:rPr>
          <w:rFonts w:ascii="Lucida Sans Unicode" w:eastAsia="Trebuchet MS" w:hAnsi="Lucida Sans Unicode" w:cs="Lucida Sans Unicode"/>
          <w:color w:val="09090A"/>
          <w:sz w:val="20"/>
          <w:szCs w:val="20"/>
          <w:lang w:eastAsia="es-ES" w:bidi="es-ES"/>
        </w:rPr>
        <w:t>virtud</w:t>
      </w:r>
      <w:r w:rsidR="007C7E10" w:rsidRPr="00F42EF7">
        <w:rPr>
          <w:rFonts w:ascii="Lucida Sans Unicode" w:eastAsia="Trebuchet MS" w:hAnsi="Lucida Sans Unicode" w:cs="Lucida Sans Unicode"/>
          <w:color w:val="09090A"/>
          <w:sz w:val="20"/>
          <w:szCs w:val="20"/>
          <w:lang w:eastAsia="es-ES" w:bidi="es-ES"/>
        </w:rPr>
        <w:t xml:space="preserve">, por </w:t>
      </w:r>
      <w:r w:rsidRPr="00F42EF7">
        <w:rPr>
          <w:rFonts w:ascii="Lucida Sans Unicode" w:eastAsia="Trebuchet MS" w:hAnsi="Lucida Sans Unicode" w:cs="Lucida Sans Unicode"/>
          <w:color w:val="09090A"/>
          <w:sz w:val="20"/>
          <w:szCs w:val="20"/>
          <w:lang w:eastAsia="es-ES" w:bidi="es-ES"/>
        </w:rPr>
        <w:t>l</w:t>
      </w:r>
      <w:r w:rsidR="00F13437" w:rsidRPr="00F42EF7">
        <w:rPr>
          <w:rFonts w:ascii="Lucida Sans Unicode" w:eastAsia="Trebuchet MS" w:hAnsi="Lucida Sans Unicode" w:cs="Lucida Sans Unicode"/>
          <w:color w:val="09090A"/>
          <w:sz w:val="20"/>
          <w:szCs w:val="20"/>
          <w:lang w:eastAsia="es-ES" w:bidi="es-ES"/>
        </w:rPr>
        <w:t xml:space="preserve">as consideraciones expuestas, </w:t>
      </w:r>
      <w:r w:rsidRPr="00F42EF7">
        <w:rPr>
          <w:rFonts w:ascii="Lucida Sans Unicode" w:eastAsia="Trebuchet MS" w:hAnsi="Lucida Sans Unicode" w:cs="Lucida Sans Unicode"/>
          <w:color w:val="09090A"/>
          <w:sz w:val="20"/>
          <w:szCs w:val="20"/>
          <w:lang w:eastAsia="es-ES" w:bidi="es-ES"/>
        </w:rPr>
        <w:t xml:space="preserve">se proponen los siguientes puntos de </w:t>
      </w:r>
    </w:p>
    <w:p w14:paraId="74A75449" w14:textId="77777777" w:rsidR="002B4251" w:rsidRPr="00F42EF7" w:rsidRDefault="002B4251" w:rsidP="00D977D4">
      <w:pPr>
        <w:pStyle w:val="Sinespaciado"/>
        <w:spacing w:line="276" w:lineRule="auto"/>
        <w:ind w:left="284" w:right="-518" w:hanging="284"/>
        <w:jc w:val="both"/>
        <w:rPr>
          <w:rFonts w:ascii="Lucida Sans Unicode" w:eastAsia="Trebuchet MS" w:hAnsi="Lucida Sans Unicode" w:cs="Lucida Sans Unicode"/>
          <w:b/>
          <w:bCs/>
          <w:color w:val="09090A"/>
          <w:sz w:val="20"/>
          <w:szCs w:val="20"/>
          <w:lang w:eastAsia="es-ES" w:bidi="es-ES"/>
        </w:rPr>
      </w:pPr>
    </w:p>
    <w:p w14:paraId="3939FB62" w14:textId="78E49066" w:rsidR="009501F2" w:rsidRPr="00F42EF7" w:rsidRDefault="00576AB6" w:rsidP="00D977D4">
      <w:pPr>
        <w:pStyle w:val="Sinespaciado"/>
        <w:spacing w:line="276" w:lineRule="auto"/>
        <w:ind w:right="-518"/>
        <w:jc w:val="center"/>
        <w:rPr>
          <w:rFonts w:ascii="Lucida Sans Unicode" w:eastAsia="Trebuchet MS" w:hAnsi="Lucida Sans Unicode" w:cs="Lucida Sans Unicode"/>
          <w:b/>
          <w:bCs/>
          <w:color w:val="09090A"/>
          <w:sz w:val="20"/>
          <w:szCs w:val="20"/>
          <w:lang w:eastAsia="es-ES" w:bidi="es-ES"/>
        </w:rPr>
      </w:pPr>
      <w:bookmarkStart w:id="21" w:name="_Hlk154056759"/>
      <w:r w:rsidRPr="00F42EF7">
        <w:rPr>
          <w:rFonts w:ascii="Lucida Sans Unicode" w:eastAsia="Trebuchet MS" w:hAnsi="Lucida Sans Unicode" w:cs="Lucida Sans Unicode"/>
          <w:b/>
          <w:bCs/>
          <w:color w:val="09090A"/>
          <w:sz w:val="20"/>
          <w:szCs w:val="20"/>
          <w:lang w:eastAsia="es-ES" w:bidi="es-ES"/>
        </w:rPr>
        <w:t>A</w:t>
      </w:r>
      <w:r w:rsidR="001F152F" w:rsidRPr="00F42EF7">
        <w:rPr>
          <w:rFonts w:ascii="Lucida Sans Unicode" w:eastAsia="Trebuchet MS" w:hAnsi="Lucida Sans Unicode" w:cs="Lucida Sans Unicode"/>
          <w:b/>
          <w:bCs/>
          <w:color w:val="09090A"/>
          <w:sz w:val="20"/>
          <w:szCs w:val="20"/>
          <w:lang w:eastAsia="es-ES" w:bidi="es-ES"/>
        </w:rPr>
        <w:t xml:space="preserve"> </w:t>
      </w:r>
      <w:r w:rsidRPr="00F42EF7">
        <w:rPr>
          <w:rFonts w:ascii="Lucida Sans Unicode" w:eastAsia="Trebuchet MS" w:hAnsi="Lucida Sans Unicode" w:cs="Lucida Sans Unicode"/>
          <w:b/>
          <w:bCs/>
          <w:color w:val="09090A"/>
          <w:sz w:val="20"/>
          <w:szCs w:val="20"/>
          <w:lang w:eastAsia="es-ES" w:bidi="es-ES"/>
        </w:rPr>
        <w:t>C</w:t>
      </w:r>
      <w:r w:rsidR="001F152F" w:rsidRPr="00F42EF7">
        <w:rPr>
          <w:rFonts w:ascii="Lucida Sans Unicode" w:eastAsia="Trebuchet MS" w:hAnsi="Lucida Sans Unicode" w:cs="Lucida Sans Unicode"/>
          <w:b/>
          <w:bCs/>
          <w:color w:val="09090A"/>
          <w:sz w:val="20"/>
          <w:szCs w:val="20"/>
          <w:lang w:eastAsia="es-ES" w:bidi="es-ES"/>
        </w:rPr>
        <w:t xml:space="preserve"> </w:t>
      </w:r>
      <w:r w:rsidRPr="00F42EF7">
        <w:rPr>
          <w:rFonts w:ascii="Lucida Sans Unicode" w:eastAsia="Trebuchet MS" w:hAnsi="Lucida Sans Unicode" w:cs="Lucida Sans Unicode"/>
          <w:b/>
          <w:bCs/>
          <w:color w:val="09090A"/>
          <w:sz w:val="20"/>
          <w:szCs w:val="20"/>
          <w:lang w:eastAsia="es-ES" w:bidi="es-ES"/>
        </w:rPr>
        <w:t>U</w:t>
      </w:r>
      <w:r w:rsidR="001F152F" w:rsidRPr="00F42EF7">
        <w:rPr>
          <w:rFonts w:ascii="Lucida Sans Unicode" w:eastAsia="Trebuchet MS" w:hAnsi="Lucida Sans Unicode" w:cs="Lucida Sans Unicode"/>
          <w:b/>
          <w:bCs/>
          <w:color w:val="09090A"/>
          <w:sz w:val="20"/>
          <w:szCs w:val="20"/>
          <w:lang w:eastAsia="es-ES" w:bidi="es-ES"/>
        </w:rPr>
        <w:t xml:space="preserve"> </w:t>
      </w:r>
      <w:r w:rsidRPr="00F42EF7">
        <w:rPr>
          <w:rFonts w:ascii="Lucida Sans Unicode" w:eastAsia="Trebuchet MS" w:hAnsi="Lucida Sans Unicode" w:cs="Lucida Sans Unicode"/>
          <w:b/>
          <w:bCs/>
          <w:color w:val="09090A"/>
          <w:sz w:val="20"/>
          <w:szCs w:val="20"/>
          <w:lang w:eastAsia="es-ES" w:bidi="es-ES"/>
        </w:rPr>
        <w:t>E</w:t>
      </w:r>
      <w:r w:rsidR="001F152F" w:rsidRPr="00F42EF7">
        <w:rPr>
          <w:rFonts w:ascii="Lucida Sans Unicode" w:eastAsia="Trebuchet MS" w:hAnsi="Lucida Sans Unicode" w:cs="Lucida Sans Unicode"/>
          <w:b/>
          <w:bCs/>
          <w:color w:val="09090A"/>
          <w:sz w:val="20"/>
          <w:szCs w:val="20"/>
          <w:lang w:eastAsia="es-ES" w:bidi="es-ES"/>
        </w:rPr>
        <w:t xml:space="preserve"> </w:t>
      </w:r>
      <w:r w:rsidRPr="00F42EF7">
        <w:rPr>
          <w:rFonts w:ascii="Lucida Sans Unicode" w:eastAsia="Trebuchet MS" w:hAnsi="Lucida Sans Unicode" w:cs="Lucida Sans Unicode"/>
          <w:b/>
          <w:bCs/>
          <w:color w:val="09090A"/>
          <w:sz w:val="20"/>
          <w:szCs w:val="20"/>
          <w:lang w:eastAsia="es-ES" w:bidi="es-ES"/>
        </w:rPr>
        <w:t>R</w:t>
      </w:r>
      <w:r w:rsidR="001F152F" w:rsidRPr="00F42EF7">
        <w:rPr>
          <w:rFonts w:ascii="Lucida Sans Unicode" w:eastAsia="Trebuchet MS" w:hAnsi="Lucida Sans Unicode" w:cs="Lucida Sans Unicode"/>
          <w:b/>
          <w:bCs/>
          <w:color w:val="09090A"/>
          <w:sz w:val="20"/>
          <w:szCs w:val="20"/>
          <w:lang w:eastAsia="es-ES" w:bidi="es-ES"/>
        </w:rPr>
        <w:t xml:space="preserve"> </w:t>
      </w:r>
      <w:r w:rsidRPr="00F42EF7">
        <w:rPr>
          <w:rFonts w:ascii="Lucida Sans Unicode" w:eastAsia="Trebuchet MS" w:hAnsi="Lucida Sans Unicode" w:cs="Lucida Sans Unicode"/>
          <w:b/>
          <w:bCs/>
          <w:color w:val="09090A"/>
          <w:sz w:val="20"/>
          <w:szCs w:val="20"/>
          <w:lang w:eastAsia="es-ES" w:bidi="es-ES"/>
        </w:rPr>
        <w:t>D</w:t>
      </w:r>
      <w:r w:rsidR="001F152F" w:rsidRPr="00F42EF7">
        <w:rPr>
          <w:rFonts w:ascii="Lucida Sans Unicode" w:eastAsia="Trebuchet MS" w:hAnsi="Lucida Sans Unicode" w:cs="Lucida Sans Unicode"/>
          <w:b/>
          <w:bCs/>
          <w:color w:val="09090A"/>
          <w:sz w:val="20"/>
          <w:szCs w:val="20"/>
          <w:lang w:eastAsia="es-ES" w:bidi="es-ES"/>
        </w:rPr>
        <w:t xml:space="preserve"> </w:t>
      </w:r>
      <w:r w:rsidR="0082615A" w:rsidRPr="00F42EF7">
        <w:rPr>
          <w:rFonts w:ascii="Lucida Sans Unicode" w:eastAsia="Trebuchet MS" w:hAnsi="Lucida Sans Unicode" w:cs="Lucida Sans Unicode"/>
          <w:b/>
          <w:bCs/>
          <w:color w:val="09090A"/>
          <w:sz w:val="20"/>
          <w:szCs w:val="20"/>
          <w:lang w:eastAsia="es-ES" w:bidi="es-ES"/>
        </w:rPr>
        <w:t>O</w:t>
      </w:r>
    </w:p>
    <w:p w14:paraId="2AB45903" w14:textId="77777777" w:rsidR="00224D70" w:rsidRPr="00F42EF7" w:rsidRDefault="00224D70" w:rsidP="00D977D4">
      <w:pPr>
        <w:pStyle w:val="Prrafodelista"/>
        <w:tabs>
          <w:tab w:val="left" w:pos="284"/>
          <w:tab w:val="left" w:pos="426"/>
        </w:tabs>
        <w:spacing w:after="0" w:line="276" w:lineRule="auto"/>
        <w:ind w:left="0" w:right="-518"/>
        <w:jc w:val="both"/>
        <w:rPr>
          <w:rFonts w:ascii="Lucida Sans Unicode" w:eastAsia="Trebuchet MS" w:hAnsi="Lucida Sans Unicode" w:cs="Lucida Sans Unicode"/>
          <w:b/>
          <w:bCs/>
          <w:color w:val="09090A"/>
          <w:sz w:val="20"/>
          <w:szCs w:val="20"/>
          <w:lang w:val="es-ES" w:eastAsia="es-ES" w:bidi="es-ES"/>
        </w:rPr>
      </w:pPr>
    </w:p>
    <w:p w14:paraId="6F1D50C7" w14:textId="1C7E9B37" w:rsidR="00EC7518" w:rsidRPr="00F42EF7" w:rsidRDefault="007252F5" w:rsidP="008A2689">
      <w:pPr>
        <w:spacing w:after="0" w:line="276" w:lineRule="auto"/>
        <w:ind w:right="-516"/>
        <w:jc w:val="both"/>
        <w:rPr>
          <w:rFonts w:ascii="Lucida Sans Unicode" w:eastAsia="Arial Narrow" w:hAnsi="Lucida Sans Unicode" w:cs="Lucida Sans Unicode"/>
          <w:sz w:val="20"/>
          <w:szCs w:val="20"/>
        </w:rPr>
      </w:pPr>
      <w:r w:rsidRPr="00F42EF7">
        <w:rPr>
          <w:rFonts w:ascii="Lucida Sans Unicode" w:eastAsia="Trebuchet MS" w:hAnsi="Lucida Sans Unicode" w:cs="Lucida Sans Unicode"/>
          <w:b/>
          <w:bCs/>
          <w:color w:val="09090A"/>
          <w:sz w:val="20"/>
          <w:szCs w:val="20"/>
          <w:lang w:eastAsia="es-ES" w:bidi="es-ES"/>
        </w:rPr>
        <w:lastRenderedPageBreak/>
        <w:t>PRIMERO.</w:t>
      </w:r>
      <w:r w:rsidRPr="00F42EF7">
        <w:rPr>
          <w:rFonts w:ascii="Lucida Sans Unicode" w:eastAsia="Trebuchet MS" w:hAnsi="Lucida Sans Unicode" w:cs="Lucida Sans Unicode"/>
          <w:color w:val="09090A"/>
          <w:sz w:val="20"/>
          <w:szCs w:val="20"/>
          <w:lang w:eastAsia="es-ES" w:bidi="es-ES"/>
        </w:rPr>
        <w:t xml:space="preserve"> </w:t>
      </w:r>
      <w:r w:rsidR="00D32038" w:rsidRPr="00F42EF7">
        <w:rPr>
          <w:rFonts w:ascii="Lucida Sans Unicode" w:eastAsia="Trebuchet MS" w:hAnsi="Lucida Sans Unicode" w:cs="Lucida Sans Unicode"/>
          <w:color w:val="09090A"/>
          <w:sz w:val="20"/>
          <w:szCs w:val="20"/>
          <w:lang w:eastAsia="es-ES" w:bidi="es-ES"/>
        </w:rPr>
        <w:t xml:space="preserve">Se aprueba el Dictamen que </w:t>
      </w:r>
      <w:r w:rsidR="00C01C61" w:rsidRPr="00F42EF7">
        <w:rPr>
          <w:rFonts w:ascii="Lucida Sans Unicode" w:eastAsia="Trebuchet MS" w:hAnsi="Lucida Sans Unicode" w:cs="Lucida Sans Unicode"/>
          <w:color w:val="09090A"/>
          <w:sz w:val="20"/>
          <w:szCs w:val="20"/>
          <w:lang w:eastAsia="es-ES" w:bidi="es-ES"/>
        </w:rPr>
        <w:t>determin</w:t>
      </w:r>
      <w:r w:rsidR="001D2CCC" w:rsidRPr="00F42EF7">
        <w:rPr>
          <w:rFonts w:ascii="Lucida Sans Unicode" w:eastAsia="Trebuchet MS" w:hAnsi="Lucida Sans Unicode" w:cs="Lucida Sans Unicode"/>
          <w:color w:val="09090A"/>
          <w:sz w:val="20"/>
          <w:szCs w:val="20"/>
          <w:lang w:eastAsia="es-ES" w:bidi="es-ES"/>
        </w:rPr>
        <w:t>a</w:t>
      </w:r>
      <w:r w:rsidR="001401C6" w:rsidRPr="00F42EF7">
        <w:rPr>
          <w:rFonts w:ascii="Lucida Sans Unicode" w:eastAsia="Trebuchet MS" w:hAnsi="Lucida Sans Unicode" w:cs="Lucida Sans Unicode"/>
          <w:color w:val="09090A"/>
          <w:sz w:val="20"/>
          <w:szCs w:val="20"/>
          <w:lang w:eastAsia="es-ES" w:bidi="es-ES"/>
        </w:rPr>
        <w:t xml:space="preserve"> la existencia y vigencia de un sistema normativo interno en la comunidad de Tuxpan Kuruxi </w:t>
      </w:r>
      <w:r w:rsidR="00CD160C" w:rsidRPr="00F42EF7">
        <w:rPr>
          <w:rFonts w:ascii="Lucida Sans Unicode" w:eastAsia="Trebuchet MS" w:hAnsi="Lucida Sans Unicode" w:cs="Lucida Sans Unicode"/>
          <w:color w:val="09090A"/>
          <w:sz w:val="20"/>
          <w:szCs w:val="20"/>
          <w:lang w:eastAsia="es-ES" w:bidi="es-ES"/>
        </w:rPr>
        <w:t xml:space="preserve">Manuwe del municipio de Bolaños, Jalisco, </w:t>
      </w:r>
      <w:r w:rsidR="00CD160C" w:rsidRPr="00F42EF7">
        <w:rPr>
          <w:rFonts w:ascii="Lucida Sans Unicode" w:hAnsi="Lucida Sans Unicode" w:cs="Lucida Sans Unicode"/>
          <w:sz w:val="20"/>
          <w:szCs w:val="20"/>
        </w:rPr>
        <w:t xml:space="preserve">en cumplimiento a la resolución del recurso de </w:t>
      </w:r>
      <w:r w:rsidR="00CD160C" w:rsidRPr="00F42EF7">
        <w:rPr>
          <w:rFonts w:ascii="Lucida Sans Unicode" w:eastAsia="Trebuchet MS" w:hAnsi="Lucida Sans Unicode" w:cs="Lucida Sans Unicode"/>
          <w:sz w:val="20"/>
          <w:szCs w:val="20"/>
          <w:lang w:eastAsia="es-ES" w:bidi="es-ES"/>
        </w:rPr>
        <w:t xml:space="preserve">revisión REV-005/2020 </w:t>
      </w:r>
      <w:r w:rsidR="00CD160C" w:rsidRPr="00F42EF7">
        <w:rPr>
          <w:rFonts w:ascii="Lucida Sans Unicode" w:eastAsia="Arial Narrow" w:hAnsi="Lucida Sans Unicode" w:cs="Lucida Sans Unicode"/>
          <w:sz w:val="20"/>
          <w:szCs w:val="20"/>
        </w:rPr>
        <w:t>del índice de este órgano electoral</w:t>
      </w:r>
      <w:r w:rsidR="00D57793" w:rsidRPr="00F42EF7">
        <w:rPr>
          <w:rFonts w:ascii="Lucida Sans Unicode" w:eastAsia="Arial Narrow" w:hAnsi="Lucida Sans Unicode" w:cs="Lucida Sans Unicode"/>
          <w:sz w:val="20"/>
          <w:szCs w:val="20"/>
        </w:rPr>
        <w:t xml:space="preserve">, </w:t>
      </w:r>
      <w:r w:rsidR="00AF0BB2" w:rsidRPr="00F42EF7">
        <w:rPr>
          <w:rFonts w:ascii="Lucida Sans Unicode" w:eastAsia="Arial Narrow" w:hAnsi="Lucida Sans Unicode" w:cs="Lucida Sans Unicode"/>
          <w:sz w:val="20"/>
          <w:szCs w:val="20"/>
        </w:rPr>
        <w:t xml:space="preserve">relativo a la solicitud de cambio de régimen de gobierno, </w:t>
      </w:r>
      <w:r w:rsidR="00135A47" w:rsidRPr="00F42EF7">
        <w:rPr>
          <w:rFonts w:ascii="Lucida Sans Unicode" w:hAnsi="Lucida Sans Unicode" w:cs="Lucida Sans Unicode"/>
          <w:sz w:val="20"/>
          <w:szCs w:val="20"/>
        </w:rPr>
        <w:t>de partidos políticos al sistema normativo interno propio</w:t>
      </w:r>
      <w:r w:rsidR="00F24C20" w:rsidRPr="00F42EF7">
        <w:rPr>
          <w:rFonts w:ascii="Lucida Sans Unicode" w:hAnsi="Lucida Sans Unicode" w:cs="Lucida Sans Unicode"/>
          <w:sz w:val="20"/>
          <w:szCs w:val="20"/>
        </w:rPr>
        <w:t xml:space="preserve">, con </w:t>
      </w:r>
      <w:r w:rsidR="00D57793" w:rsidRPr="00F42EF7">
        <w:rPr>
          <w:rFonts w:ascii="Lucida Sans Unicode" w:eastAsia="Arial Narrow" w:hAnsi="Lucida Sans Unicode" w:cs="Lucida Sans Unicode"/>
          <w:sz w:val="20"/>
          <w:szCs w:val="20"/>
        </w:rPr>
        <w:t xml:space="preserve">2 </w:t>
      </w:r>
      <w:r w:rsidR="006A14BB" w:rsidRPr="00F42EF7">
        <w:rPr>
          <w:rFonts w:ascii="Lucida Sans Unicode" w:eastAsia="Arial Narrow" w:hAnsi="Lucida Sans Unicode" w:cs="Lucida Sans Unicode"/>
          <w:sz w:val="20"/>
          <w:szCs w:val="20"/>
        </w:rPr>
        <w:t>anexos</w:t>
      </w:r>
      <w:r w:rsidR="00E57900" w:rsidRPr="00F42EF7">
        <w:rPr>
          <w:rFonts w:ascii="Lucida Sans Unicode" w:eastAsia="Arial Narrow" w:hAnsi="Lucida Sans Unicode" w:cs="Lucida Sans Unicode"/>
          <w:sz w:val="20"/>
          <w:szCs w:val="20"/>
        </w:rPr>
        <w:t xml:space="preserve"> </w:t>
      </w:r>
      <w:r w:rsidR="00D57793" w:rsidRPr="00F42EF7">
        <w:rPr>
          <w:rFonts w:ascii="Lucida Sans Unicode" w:eastAsia="Arial Narrow" w:hAnsi="Lucida Sans Unicode" w:cs="Lucida Sans Unicode"/>
          <w:sz w:val="20"/>
          <w:szCs w:val="20"/>
        </w:rPr>
        <w:t>que forman parte integral del mismo</w:t>
      </w:r>
      <w:r w:rsidR="00F24C20" w:rsidRPr="00F42EF7">
        <w:rPr>
          <w:rStyle w:val="Refdenotaalpie"/>
          <w:rFonts w:ascii="Lucida Sans Unicode" w:eastAsia="Arial Narrow" w:hAnsi="Lucida Sans Unicode" w:cs="Lucida Sans Unicode"/>
          <w:sz w:val="20"/>
          <w:szCs w:val="20"/>
        </w:rPr>
        <w:footnoteReference w:id="22"/>
      </w:r>
      <w:r w:rsidR="00D57793" w:rsidRPr="00F42EF7">
        <w:rPr>
          <w:rFonts w:ascii="Lucida Sans Unicode" w:eastAsia="Arial Narrow" w:hAnsi="Lucida Sans Unicode" w:cs="Lucida Sans Unicode"/>
          <w:sz w:val="20"/>
          <w:szCs w:val="20"/>
        </w:rPr>
        <w:t>.</w:t>
      </w:r>
      <w:r w:rsidR="00E57900" w:rsidRPr="00F42EF7">
        <w:rPr>
          <w:rFonts w:ascii="Lucida Sans Unicode" w:eastAsia="Arial Narrow" w:hAnsi="Lucida Sans Unicode" w:cs="Lucida Sans Unicode"/>
          <w:sz w:val="20"/>
          <w:szCs w:val="20"/>
        </w:rPr>
        <w:t xml:space="preserve"> </w:t>
      </w:r>
      <w:r w:rsidR="00D57793" w:rsidRPr="00F42EF7">
        <w:rPr>
          <w:rFonts w:ascii="Lucida Sans Unicode" w:eastAsia="Arial Narrow" w:hAnsi="Lucida Sans Unicode" w:cs="Lucida Sans Unicode"/>
          <w:sz w:val="20"/>
          <w:szCs w:val="20"/>
        </w:rPr>
        <w:t xml:space="preserve"> </w:t>
      </w:r>
    </w:p>
    <w:p w14:paraId="6E13E21E" w14:textId="241F5D54" w:rsidR="00E01489" w:rsidRPr="00F42EF7" w:rsidRDefault="00E01489" w:rsidP="008A2689">
      <w:pPr>
        <w:tabs>
          <w:tab w:val="left" w:pos="1569"/>
        </w:tabs>
        <w:spacing w:after="0" w:line="276" w:lineRule="auto"/>
        <w:ind w:right="-516"/>
        <w:jc w:val="both"/>
        <w:rPr>
          <w:rFonts w:ascii="Lucida Sans Unicode" w:eastAsia="Trebuchet MS" w:hAnsi="Lucida Sans Unicode" w:cs="Lucida Sans Unicode"/>
          <w:color w:val="09090A"/>
          <w:sz w:val="20"/>
          <w:szCs w:val="20"/>
          <w:lang w:eastAsia="es-ES" w:bidi="es-ES"/>
        </w:rPr>
      </w:pPr>
    </w:p>
    <w:p w14:paraId="6666C3A0" w14:textId="63E067C9" w:rsidR="007F3676" w:rsidRPr="00F42EF7" w:rsidRDefault="00E01489" w:rsidP="008A2689">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b/>
          <w:bCs/>
          <w:color w:val="09090A"/>
          <w:sz w:val="20"/>
          <w:szCs w:val="20"/>
          <w:lang w:eastAsia="es-ES" w:bidi="es-ES"/>
        </w:rPr>
        <w:t xml:space="preserve">SEGUNDO. </w:t>
      </w:r>
      <w:r w:rsidR="0044747B" w:rsidRPr="00F42EF7">
        <w:rPr>
          <w:rFonts w:ascii="Lucida Sans Unicode" w:eastAsia="Trebuchet MS" w:hAnsi="Lucida Sans Unicode" w:cs="Lucida Sans Unicode"/>
          <w:color w:val="09090A"/>
          <w:sz w:val="20"/>
          <w:szCs w:val="20"/>
          <w:lang w:eastAsia="es-ES" w:bidi="es-ES"/>
        </w:rPr>
        <w:t>Se instruye a la Secretaría Ejecutiva haga del conocimiento el</w:t>
      </w:r>
      <w:r w:rsidR="0044747B" w:rsidRPr="00F42EF7">
        <w:rPr>
          <w:rFonts w:ascii="Lucida Sans Unicode" w:eastAsia="Trebuchet MS" w:hAnsi="Lucida Sans Unicode" w:cs="Lucida Sans Unicode"/>
          <w:b/>
          <w:bCs/>
          <w:color w:val="09090A"/>
          <w:sz w:val="20"/>
          <w:szCs w:val="20"/>
          <w:lang w:eastAsia="es-ES" w:bidi="es-ES"/>
        </w:rPr>
        <w:t xml:space="preserve"> </w:t>
      </w:r>
      <w:r w:rsidR="007E183B" w:rsidRPr="00F42EF7">
        <w:rPr>
          <w:rFonts w:ascii="Lucida Sans Unicode" w:eastAsia="Trebuchet MS" w:hAnsi="Lucida Sans Unicode" w:cs="Lucida Sans Unicode"/>
          <w:color w:val="09090A"/>
          <w:sz w:val="20"/>
          <w:szCs w:val="20"/>
          <w:lang w:eastAsia="es-ES" w:bidi="es-ES"/>
        </w:rPr>
        <w:t xml:space="preserve">contenido de este </w:t>
      </w:r>
      <w:r w:rsidR="0044747B" w:rsidRPr="00F42EF7">
        <w:rPr>
          <w:rFonts w:ascii="Lucida Sans Unicode" w:eastAsia="Trebuchet MS" w:hAnsi="Lucida Sans Unicode" w:cs="Lucida Sans Unicode"/>
          <w:color w:val="09090A"/>
          <w:sz w:val="20"/>
          <w:szCs w:val="20"/>
          <w:lang w:eastAsia="es-ES" w:bidi="es-ES"/>
        </w:rPr>
        <w:t xml:space="preserve">Dictamen </w:t>
      </w:r>
      <w:r w:rsidR="007E183B" w:rsidRPr="00F42EF7">
        <w:rPr>
          <w:rFonts w:ascii="Lucida Sans Unicode" w:eastAsia="Trebuchet MS" w:hAnsi="Lucida Sans Unicode" w:cs="Lucida Sans Unicode"/>
          <w:color w:val="09090A"/>
          <w:sz w:val="20"/>
          <w:szCs w:val="20"/>
          <w:lang w:eastAsia="es-ES" w:bidi="es-ES"/>
        </w:rPr>
        <w:t xml:space="preserve">con sus anexos a </w:t>
      </w:r>
      <w:r w:rsidR="007F3676" w:rsidRPr="00F42EF7">
        <w:rPr>
          <w:rFonts w:ascii="Lucida Sans Unicode" w:eastAsia="Trebuchet MS" w:hAnsi="Lucida Sans Unicode" w:cs="Lucida Sans Unicode"/>
          <w:color w:val="09090A"/>
          <w:sz w:val="20"/>
          <w:szCs w:val="20"/>
          <w:lang w:eastAsia="es-ES" w:bidi="es-ES"/>
        </w:rPr>
        <w:t>la Presidencia</w:t>
      </w:r>
      <w:r w:rsidR="0044747B" w:rsidRPr="00F42EF7">
        <w:rPr>
          <w:rFonts w:ascii="Lucida Sans Unicode" w:eastAsia="Trebuchet MS" w:hAnsi="Lucida Sans Unicode" w:cs="Lucida Sans Unicode"/>
          <w:color w:val="09090A"/>
          <w:sz w:val="20"/>
          <w:szCs w:val="20"/>
          <w:lang w:eastAsia="es-ES" w:bidi="es-ES"/>
        </w:rPr>
        <w:t xml:space="preserve"> y </w:t>
      </w:r>
      <w:r w:rsidR="007F3676" w:rsidRPr="00F42EF7">
        <w:rPr>
          <w:rFonts w:ascii="Lucida Sans Unicode" w:eastAsia="Trebuchet MS" w:hAnsi="Lucida Sans Unicode" w:cs="Lucida Sans Unicode"/>
          <w:color w:val="09090A"/>
          <w:sz w:val="20"/>
          <w:szCs w:val="20"/>
          <w:lang w:eastAsia="es-ES" w:bidi="es-ES"/>
        </w:rPr>
        <w:t xml:space="preserve">a las </w:t>
      </w:r>
      <w:r w:rsidR="00E51231" w:rsidRPr="00F42EF7">
        <w:rPr>
          <w:rFonts w:ascii="Lucida Sans Unicode" w:eastAsia="Trebuchet MS" w:hAnsi="Lucida Sans Unicode" w:cs="Lucida Sans Unicode"/>
          <w:color w:val="09090A"/>
          <w:sz w:val="20"/>
          <w:szCs w:val="20"/>
          <w:lang w:eastAsia="es-ES" w:bidi="es-ES"/>
        </w:rPr>
        <w:t>C</w:t>
      </w:r>
      <w:r w:rsidR="007F3676" w:rsidRPr="00F42EF7">
        <w:rPr>
          <w:rFonts w:ascii="Lucida Sans Unicode" w:eastAsia="Trebuchet MS" w:hAnsi="Lucida Sans Unicode" w:cs="Lucida Sans Unicode"/>
          <w:color w:val="09090A"/>
          <w:sz w:val="20"/>
          <w:szCs w:val="20"/>
          <w:lang w:eastAsia="es-ES" w:bidi="es-ES"/>
        </w:rPr>
        <w:t>onsejerías</w:t>
      </w:r>
      <w:r w:rsidR="00A93317" w:rsidRPr="00F42EF7">
        <w:rPr>
          <w:rFonts w:ascii="Lucida Sans Unicode" w:eastAsia="Trebuchet MS" w:hAnsi="Lucida Sans Unicode" w:cs="Lucida Sans Unicode"/>
          <w:color w:val="09090A"/>
          <w:sz w:val="20"/>
          <w:szCs w:val="20"/>
          <w:lang w:eastAsia="es-ES" w:bidi="es-ES"/>
        </w:rPr>
        <w:t>,</w:t>
      </w:r>
      <w:r w:rsidR="0044747B" w:rsidRPr="00F42EF7">
        <w:rPr>
          <w:rFonts w:ascii="Lucida Sans Unicode" w:eastAsia="Trebuchet MS" w:hAnsi="Lucida Sans Unicode" w:cs="Lucida Sans Unicode"/>
          <w:color w:val="09090A"/>
          <w:sz w:val="20"/>
          <w:szCs w:val="20"/>
          <w:lang w:eastAsia="es-ES" w:bidi="es-ES"/>
        </w:rPr>
        <w:t xml:space="preserve"> </w:t>
      </w:r>
      <w:r w:rsidR="007F3676" w:rsidRPr="00F42EF7">
        <w:rPr>
          <w:rFonts w:ascii="Lucida Sans Unicode" w:eastAsia="Trebuchet MS" w:hAnsi="Lucida Sans Unicode" w:cs="Lucida Sans Unicode"/>
          <w:color w:val="09090A"/>
          <w:sz w:val="20"/>
          <w:szCs w:val="20"/>
          <w:lang w:eastAsia="es-ES" w:bidi="es-ES"/>
        </w:rPr>
        <w:t xml:space="preserve">para </w:t>
      </w:r>
      <w:proofErr w:type="gramStart"/>
      <w:r w:rsidR="00AF0BB2" w:rsidRPr="00F42EF7">
        <w:rPr>
          <w:rFonts w:ascii="Lucida Sans Unicode" w:eastAsia="Trebuchet MS" w:hAnsi="Lucida Sans Unicode" w:cs="Lucida Sans Unicode"/>
          <w:color w:val="09090A"/>
          <w:sz w:val="20"/>
          <w:szCs w:val="20"/>
          <w:lang w:eastAsia="es-ES" w:bidi="es-ES"/>
        </w:rPr>
        <w:t>que</w:t>
      </w:r>
      <w:proofErr w:type="gramEnd"/>
      <w:r w:rsidR="00AF0BB2" w:rsidRPr="00F42EF7">
        <w:rPr>
          <w:rFonts w:ascii="Lucida Sans Unicode" w:eastAsia="Trebuchet MS" w:hAnsi="Lucida Sans Unicode" w:cs="Lucida Sans Unicode"/>
          <w:color w:val="09090A"/>
          <w:sz w:val="20"/>
          <w:szCs w:val="20"/>
          <w:lang w:eastAsia="es-ES" w:bidi="es-ES"/>
        </w:rPr>
        <w:t xml:space="preserve"> en su oportunidad</w:t>
      </w:r>
      <w:r w:rsidR="00A93317" w:rsidRPr="00F42EF7">
        <w:rPr>
          <w:rFonts w:ascii="Lucida Sans Unicode" w:eastAsia="Trebuchet MS" w:hAnsi="Lucida Sans Unicode" w:cs="Lucida Sans Unicode"/>
          <w:color w:val="09090A"/>
          <w:sz w:val="20"/>
          <w:szCs w:val="20"/>
          <w:lang w:eastAsia="es-ES" w:bidi="es-ES"/>
        </w:rPr>
        <w:t>,</w:t>
      </w:r>
      <w:r w:rsidR="00AF0BB2" w:rsidRPr="00F42EF7">
        <w:rPr>
          <w:rFonts w:ascii="Lucida Sans Unicode" w:eastAsia="Trebuchet MS" w:hAnsi="Lucida Sans Unicode" w:cs="Lucida Sans Unicode"/>
          <w:color w:val="09090A"/>
          <w:sz w:val="20"/>
          <w:szCs w:val="20"/>
          <w:lang w:eastAsia="es-ES" w:bidi="es-ES"/>
        </w:rPr>
        <w:t xml:space="preserve"> sea sometido a </w:t>
      </w:r>
      <w:r w:rsidR="00A93317" w:rsidRPr="00F42EF7">
        <w:rPr>
          <w:rFonts w:ascii="Lucida Sans Unicode" w:eastAsia="Calibri" w:hAnsi="Lucida Sans Unicode" w:cs="Lucida Sans Unicode"/>
          <w:bCs/>
          <w:sz w:val="20"/>
          <w:szCs w:val="20"/>
        </w:rPr>
        <w:t>discusión y en su caso aprobación</w:t>
      </w:r>
      <w:r w:rsidR="00A93317" w:rsidRPr="00F42EF7" w:rsidDel="00A93317">
        <w:rPr>
          <w:rFonts w:ascii="Lucida Sans Unicode" w:eastAsia="Trebuchet MS" w:hAnsi="Lucida Sans Unicode" w:cs="Lucida Sans Unicode"/>
          <w:color w:val="09090A"/>
          <w:sz w:val="20"/>
          <w:szCs w:val="20"/>
          <w:lang w:eastAsia="es-ES" w:bidi="es-ES"/>
        </w:rPr>
        <w:t xml:space="preserve"> </w:t>
      </w:r>
      <w:r w:rsidR="00A93317" w:rsidRPr="00F42EF7">
        <w:rPr>
          <w:rFonts w:ascii="Lucida Sans Unicode" w:eastAsia="Trebuchet MS" w:hAnsi="Lucida Sans Unicode" w:cs="Lucida Sans Unicode"/>
          <w:color w:val="09090A"/>
          <w:sz w:val="20"/>
          <w:szCs w:val="20"/>
          <w:lang w:eastAsia="es-ES" w:bidi="es-ES"/>
        </w:rPr>
        <w:t xml:space="preserve">del Consejo General </w:t>
      </w:r>
      <w:r w:rsidR="00AF0BB2" w:rsidRPr="00F42EF7">
        <w:rPr>
          <w:rFonts w:ascii="Lucida Sans Unicode" w:eastAsia="Trebuchet MS" w:hAnsi="Lucida Sans Unicode" w:cs="Lucida Sans Unicode"/>
          <w:color w:val="09090A"/>
          <w:sz w:val="20"/>
          <w:szCs w:val="20"/>
          <w:lang w:eastAsia="es-ES" w:bidi="es-ES"/>
        </w:rPr>
        <w:t>de este Instituto Electoral.</w:t>
      </w:r>
      <w:r w:rsidR="007F3676" w:rsidRPr="00F42EF7">
        <w:rPr>
          <w:rFonts w:ascii="Lucida Sans Unicode" w:eastAsia="Trebuchet MS" w:hAnsi="Lucida Sans Unicode" w:cs="Lucida Sans Unicode"/>
          <w:color w:val="09090A"/>
          <w:sz w:val="20"/>
          <w:szCs w:val="20"/>
          <w:lang w:eastAsia="es-ES" w:bidi="es-ES"/>
        </w:rPr>
        <w:t xml:space="preserve"> </w:t>
      </w:r>
    </w:p>
    <w:p w14:paraId="64D6A93E" w14:textId="362848B4" w:rsidR="00243577" w:rsidRPr="00F42EF7" w:rsidRDefault="00243577" w:rsidP="008A2689">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p>
    <w:p w14:paraId="5B6E8633" w14:textId="3929D931" w:rsidR="00243577" w:rsidRPr="00F42EF7" w:rsidRDefault="00243577" w:rsidP="008A2689">
      <w:pPr>
        <w:pStyle w:val="Prrafodelista"/>
        <w:tabs>
          <w:tab w:val="left" w:pos="284"/>
          <w:tab w:val="left" w:pos="426"/>
        </w:tabs>
        <w:spacing w:after="0" w:line="276" w:lineRule="auto"/>
        <w:ind w:left="0" w:right="-516"/>
        <w:jc w:val="both"/>
        <w:rPr>
          <w:rFonts w:ascii="Lucida Sans Unicode" w:eastAsia="Trebuchet MS" w:hAnsi="Lucida Sans Unicode" w:cs="Lucida Sans Unicode"/>
          <w:color w:val="09090A"/>
          <w:sz w:val="20"/>
          <w:szCs w:val="20"/>
          <w:lang w:val="es-ES" w:eastAsia="es-ES" w:bidi="es-ES"/>
        </w:rPr>
      </w:pPr>
      <w:r w:rsidRPr="00F42EF7">
        <w:rPr>
          <w:rFonts w:ascii="Lucida Sans Unicode" w:eastAsia="Trebuchet MS" w:hAnsi="Lucida Sans Unicode" w:cs="Lucida Sans Unicode"/>
          <w:b/>
          <w:bCs/>
          <w:color w:val="09090A"/>
          <w:sz w:val="20"/>
          <w:szCs w:val="20"/>
          <w:lang w:val="es-ES" w:eastAsia="es-ES" w:bidi="es-ES"/>
        </w:rPr>
        <w:t xml:space="preserve">TERCERO. </w:t>
      </w:r>
      <w:r w:rsidRPr="00F42EF7">
        <w:rPr>
          <w:rFonts w:ascii="Lucida Sans Unicode" w:eastAsia="Trebuchet MS" w:hAnsi="Lucida Sans Unicode" w:cs="Lucida Sans Unicode"/>
          <w:color w:val="09090A"/>
          <w:sz w:val="20"/>
          <w:szCs w:val="20"/>
          <w:lang w:val="es-ES" w:eastAsia="es-ES" w:bidi="es-ES"/>
        </w:rPr>
        <w:t xml:space="preserve">Se ordena la elaboración de una síntesis del Dictamen que contenga en forma íntegra </w:t>
      </w:r>
      <w:r w:rsidR="009B1ED3" w:rsidRPr="00F42EF7">
        <w:rPr>
          <w:rFonts w:ascii="Lucida Sans Unicode" w:eastAsia="Trebuchet MS" w:hAnsi="Lucida Sans Unicode" w:cs="Lucida Sans Unicode"/>
          <w:color w:val="09090A"/>
          <w:sz w:val="20"/>
          <w:szCs w:val="20"/>
          <w:lang w:val="es-ES" w:eastAsia="es-ES" w:bidi="es-ES"/>
        </w:rPr>
        <w:t xml:space="preserve">el </w:t>
      </w:r>
      <w:r w:rsidR="00727D77" w:rsidRPr="00F42EF7">
        <w:rPr>
          <w:rFonts w:ascii="Lucida Sans Unicode" w:eastAsia="Trebuchet MS" w:hAnsi="Lucida Sans Unicode" w:cs="Lucida Sans Unicode"/>
          <w:color w:val="09090A"/>
          <w:sz w:val="20"/>
          <w:szCs w:val="20"/>
          <w:lang w:val="es-ES" w:eastAsia="es-ES" w:bidi="es-ES"/>
        </w:rPr>
        <w:t xml:space="preserve">resultado </w:t>
      </w:r>
      <w:r w:rsidR="00D07B80" w:rsidRPr="00F42EF7">
        <w:rPr>
          <w:rFonts w:ascii="Lucida Sans Unicode" w:eastAsia="Trebuchet MS" w:hAnsi="Lucida Sans Unicode" w:cs="Lucida Sans Unicode"/>
          <w:color w:val="09090A"/>
          <w:sz w:val="20"/>
          <w:szCs w:val="20"/>
          <w:lang w:val="es-ES" w:eastAsia="es-ES" w:bidi="es-ES"/>
        </w:rPr>
        <w:t xml:space="preserve">de las entrevistas </w:t>
      </w:r>
      <w:r w:rsidRPr="00F42EF7">
        <w:rPr>
          <w:rFonts w:ascii="Lucida Sans Unicode" w:eastAsia="Trebuchet MS" w:hAnsi="Lucida Sans Unicode" w:cs="Lucida Sans Unicode"/>
          <w:color w:val="09090A"/>
          <w:sz w:val="20"/>
          <w:szCs w:val="20"/>
          <w:lang w:val="es-ES" w:eastAsia="es-ES" w:bidi="es-ES"/>
        </w:rPr>
        <w:t>presentado por la Universidad de Guadalajara</w:t>
      </w:r>
      <w:r w:rsidR="00DF4486" w:rsidRPr="00F42EF7">
        <w:rPr>
          <w:rFonts w:ascii="Lucida Sans Unicode" w:eastAsia="Trebuchet MS" w:hAnsi="Lucida Sans Unicode" w:cs="Lucida Sans Unicode"/>
          <w:color w:val="09090A"/>
          <w:sz w:val="20"/>
          <w:szCs w:val="20"/>
          <w:lang w:val="es-ES" w:eastAsia="es-ES" w:bidi="es-ES"/>
        </w:rPr>
        <w:t xml:space="preserve">, </w:t>
      </w:r>
      <w:r w:rsidRPr="00F42EF7">
        <w:rPr>
          <w:rFonts w:ascii="Lucida Sans Unicode" w:eastAsia="Trebuchet MS" w:hAnsi="Lucida Sans Unicode" w:cs="Lucida Sans Unicode"/>
          <w:color w:val="09090A"/>
          <w:sz w:val="20"/>
          <w:szCs w:val="20"/>
          <w:lang w:val="es-ES" w:eastAsia="es-ES" w:bidi="es-ES"/>
        </w:rPr>
        <w:t>para su traducción a la lengua wixárika, para conocimiento</w:t>
      </w:r>
      <w:r w:rsidR="00F83BD5" w:rsidRPr="00F42EF7">
        <w:rPr>
          <w:rFonts w:ascii="Lucida Sans Unicode" w:eastAsia="Trebuchet MS" w:hAnsi="Lucida Sans Unicode" w:cs="Lucida Sans Unicode"/>
          <w:color w:val="09090A"/>
          <w:sz w:val="20"/>
          <w:szCs w:val="20"/>
          <w:lang w:val="es-ES" w:eastAsia="es-ES" w:bidi="es-ES"/>
        </w:rPr>
        <w:t xml:space="preserve"> de las autoridades </w:t>
      </w:r>
      <w:r w:rsidR="00E57900" w:rsidRPr="00F42EF7">
        <w:rPr>
          <w:rFonts w:ascii="Lucida Sans Unicode" w:eastAsia="Trebuchet MS" w:hAnsi="Lucida Sans Unicode" w:cs="Lucida Sans Unicode"/>
          <w:color w:val="09090A"/>
          <w:sz w:val="20"/>
          <w:szCs w:val="20"/>
          <w:lang w:val="es-ES" w:eastAsia="es-ES" w:bidi="es-ES"/>
        </w:rPr>
        <w:t xml:space="preserve">tradicionales </w:t>
      </w:r>
      <w:r w:rsidRPr="00F42EF7">
        <w:rPr>
          <w:rFonts w:ascii="Lucida Sans Unicode" w:eastAsia="Trebuchet MS" w:hAnsi="Lucida Sans Unicode" w:cs="Lucida Sans Unicode"/>
          <w:color w:val="09090A"/>
          <w:sz w:val="20"/>
          <w:szCs w:val="20"/>
          <w:lang w:val="es-ES" w:eastAsia="es-ES" w:bidi="es-ES"/>
        </w:rPr>
        <w:t xml:space="preserve">y los fines legales a que hubiera lugar. </w:t>
      </w:r>
    </w:p>
    <w:p w14:paraId="4279F310" w14:textId="4B1C2ABF" w:rsidR="00243577" w:rsidRPr="00F42EF7" w:rsidRDefault="00243577" w:rsidP="008A2689">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p>
    <w:p w14:paraId="3A94B93E" w14:textId="64E9D7F4" w:rsidR="008A2689" w:rsidRPr="00F42EF7" w:rsidRDefault="008A2689" w:rsidP="008A2689">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r w:rsidRPr="00F42EF7">
        <w:rPr>
          <w:rFonts w:ascii="Lucida Sans Unicode" w:eastAsia="Trebuchet MS" w:hAnsi="Lucida Sans Unicode" w:cs="Lucida Sans Unicode"/>
          <w:b/>
          <w:bCs/>
          <w:color w:val="09090A"/>
          <w:sz w:val="20"/>
          <w:szCs w:val="20"/>
          <w:lang w:eastAsia="es-ES" w:bidi="es-ES"/>
        </w:rPr>
        <w:t xml:space="preserve">CUARTO. </w:t>
      </w:r>
      <w:r w:rsidRPr="00F42EF7">
        <w:rPr>
          <w:rFonts w:ascii="Lucida Sans Unicode" w:eastAsia="Trebuchet MS" w:hAnsi="Lucida Sans Unicode" w:cs="Lucida Sans Unicode"/>
          <w:color w:val="09090A"/>
          <w:sz w:val="20"/>
          <w:szCs w:val="20"/>
          <w:lang w:eastAsia="es-ES" w:bidi="es-ES"/>
        </w:rPr>
        <w:t xml:space="preserve">Notifíquese este </w:t>
      </w:r>
      <w:r w:rsidR="006C0E5E" w:rsidRPr="00F42EF7">
        <w:rPr>
          <w:rFonts w:ascii="Lucida Sans Unicode" w:eastAsia="Trebuchet MS" w:hAnsi="Lucida Sans Unicode" w:cs="Lucida Sans Unicode"/>
          <w:color w:val="09090A"/>
          <w:sz w:val="20"/>
          <w:szCs w:val="20"/>
          <w:lang w:eastAsia="es-ES" w:bidi="es-ES"/>
        </w:rPr>
        <w:t xml:space="preserve">Dictamen </w:t>
      </w:r>
      <w:r w:rsidRPr="00F42EF7">
        <w:rPr>
          <w:rFonts w:ascii="Lucida Sans Unicode" w:eastAsia="Trebuchet MS" w:hAnsi="Lucida Sans Unicode" w:cs="Lucida Sans Unicode"/>
          <w:color w:val="09090A"/>
          <w:sz w:val="20"/>
          <w:szCs w:val="20"/>
          <w:lang w:eastAsia="es-ES" w:bidi="es-ES"/>
        </w:rPr>
        <w:t xml:space="preserve">a las representaciones de las autoridades tradicionales de la comunidad de Tuxpan </w:t>
      </w:r>
      <w:proofErr w:type="spellStart"/>
      <w:r w:rsidRPr="00F42EF7">
        <w:rPr>
          <w:rFonts w:ascii="Lucida Sans Unicode" w:eastAsia="Trebuchet MS" w:hAnsi="Lucida Sans Unicode" w:cs="Lucida Sans Unicode"/>
          <w:color w:val="09090A"/>
          <w:sz w:val="20"/>
          <w:szCs w:val="20"/>
          <w:lang w:eastAsia="es-ES" w:bidi="es-ES"/>
        </w:rPr>
        <w:t>Kuruxi</w:t>
      </w:r>
      <w:proofErr w:type="spellEnd"/>
      <w:r w:rsidRPr="00F42EF7">
        <w:rPr>
          <w:rFonts w:ascii="Lucida Sans Unicode" w:eastAsia="Trebuchet MS" w:hAnsi="Lucida Sans Unicode" w:cs="Lucida Sans Unicode"/>
          <w:color w:val="09090A"/>
          <w:sz w:val="20"/>
          <w:szCs w:val="20"/>
          <w:lang w:eastAsia="es-ES" w:bidi="es-ES"/>
        </w:rPr>
        <w:t xml:space="preserve"> </w:t>
      </w:r>
      <w:proofErr w:type="spellStart"/>
      <w:r w:rsidRPr="00F42EF7">
        <w:rPr>
          <w:rFonts w:ascii="Lucida Sans Unicode" w:eastAsia="Trebuchet MS" w:hAnsi="Lucida Sans Unicode" w:cs="Lucida Sans Unicode"/>
          <w:color w:val="09090A"/>
          <w:sz w:val="20"/>
          <w:szCs w:val="20"/>
          <w:lang w:eastAsia="es-ES" w:bidi="es-ES"/>
        </w:rPr>
        <w:t>Manuwe</w:t>
      </w:r>
      <w:proofErr w:type="spellEnd"/>
      <w:r w:rsidRPr="00F42EF7">
        <w:rPr>
          <w:rFonts w:ascii="Lucida Sans Unicode" w:eastAsia="Trebuchet MS" w:hAnsi="Lucida Sans Unicode" w:cs="Lucida Sans Unicode"/>
          <w:color w:val="09090A"/>
          <w:sz w:val="20"/>
          <w:szCs w:val="20"/>
          <w:lang w:eastAsia="es-ES" w:bidi="es-ES"/>
        </w:rPr>
        <w:t xml:space="preserve"> del municipio de Bolaños, Jalisco y a los promoventes de la solicitud de cambio de régimen de gobierno.  </w:t>
      </w:r>
    </w:p>
    <w:p w14:paraId="12A0B6E2" w14:textId="77777777" w:rsidR="008A2689" w:rsidRPr="00F42EF7" w:rsidRDefault="008A2689" w:rsidP="008A2689">
      <w:pPr>
        <w:pStyle w:val="Sinespaciado"/>
        <w:spacing w:line="276" w:lineRule="auto"/>
        <w:ind w:right="-516"/>
        <w:jc w:val="both"/>
        <w:rPr>
          <w:rFonts w:ascii="Lucida Sans Unicode" w:eastAsia="Trebuchet MS" w:hAnsi="Lucida Sans Unicode" w:cs="Lucida Sans Unicode"/>
          <w:color w:val="09090A"/>
          <w:sz w:val="20"/>
          <w:szCs w:val="20"/>
          <w:lang w:eastAsia="es-ES" w:bidi="es-ES"/>
        </w:rPr>
      </w:pPr>
    </w:p>
    <w:p w14:paraId="0AA345DF" w14:textId="6AD356DB" w:rsidR="008A2689" w:rsidRPr="00F42EF7" w:rsidRDefault="008A2689" w:rsidP="008A2689">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QUINTO.</w:t>
      </w:r>
      <w:r w:rsidRPr="00F42EF7">
        <w:rPr>
          <w:rFonts w:ascii="Lucida Sans Unicode" w:hAnsi="Lucida Sans Unicode" w:cs="Lucida Sans Unicode"/>
          <w:sz w:val="20"/>
          <w:szCs w:val="20"/>
        </w:rPr>
        <w:t xml:space="preserve"> Notifíquese a los partidos políticos registrados y acreditados, mediante el correo electrónico registrado en este Instituto. </w:t>
      </w:r>
    </w:p>
    <w:p w14:paraId="34BC4538" w14:textId="2406DFB9" w:rsidR="008A2689" w:rsidRPr="00F42EF7" w:rsidRDefault="008A2689" w:rsidP="008A2689">
      <w:pPr>
        <w:spacing w:after="0" w:line="276" w:lineRule="auto"/>
        <w:ind w:right="-516"/>
        <w:jc w:val="both"/>
        <w:rPr>
          <w:rFonts w:ascii="Lucida Sans Unicode" w:hAnsi="Lucida Sans Unicode" w:cs="Lucida Sans Unicode"/>
          <w:sz w:val="20"/>
          <w:szCs w:val="20"/>
        </w:rPr>
      </w:pPr>
    </w:p>
    <w:p w14:paraId="37CF0843" w14:textId="41C1F55E" w:rsidR="008A2689" w:rsidRPr="00F42EF7" w:rsidRDefault="008A2689" w:rsidP="008A2689">
      <w:pPr>
        <w:pStyle w:val="Sinespaciado"/>
        <w:spacing w:line="276" w:lineRule="auto"/>
        <w:ind w:right="-516"/>
        <w:jc w:val="both"/>
        <w:rPr>
          <w:rFonts w:ascii="Lucida Sans Unicode" w:eastAsia="Trebuchet MS" w:hAnsi="Lucida Sans Unicode" w:cs="Lucida Sans Unicode"/>
          <w:sz w:val="20"/>
          <w:szCs w:val="20"/>
          <w:lang w:eastAsia="es-ES" w:bidi="es-ES"/>
        </w:rPr>
      </w:pPr>
      <w:r w:rsidRPr="00F42EF7">
        <w:rPr>
          <w:rFonts w:ascii="Lucida Sans Unicode" w:eastAsia="Trebuchet MS" w:hAnsi="Lucida Sans Unicode" w:cs="Lucida Sans Unicode"/>
          <w:b/>
          <w:bCs/>
          <w:sz w:val="20"/>
          <w:szCs w:val="20"/>
          <w:lang w:eastAsia="es-ES" w:bidi="es-ES"/>
        </w:rPr>
        <w:t xml:space="preserve">SEXTO. </w:t>
      </w:r>
      <w:r w:rsidRPr="00F42EF7">
        <w:rPr>
          <w:rFonts w:ascii="Lucida Sans Unicode" w:eastAsia="Trebuchet MS" w:hAnsi="Lucida Sans Unicode" w:cs="Lucida Sans Unicode"/>
          <w:sz w:val="20"/>
          <w:szCs w:val="20"/>
          <w:lang w:eastAsia="es-ES" w:bidi="es-ES"/>
        </w:rPr>
        <w:t>Comuníquese al Instituto Nacional Electoral, por conducto del Sistema de Vinculación con los Organismos Públicos Locales Electorales</w:t>
      </w:r>
      <w:r w:rsidR="006C0E5E" w:rsidRPr="00F42EF7">
        <w:rPr>
          <w:rFonts w:ascii="Lucida Sans Unicode" w:eastAsia="Trebuchet MS" w:hAnsi="Lucida Sans Unicode" w:cs="Lucida Sans Unicode"/>
          <w:sz w:val="20"/>
          <w:szCs w:val="20"/>
          <w:lang w:eastAsia="es-ES" w:bidi="es-ES"/>
        </w:rPr>
        <w:t xml:space="preserve"> la emisión de este Dictamen pa</w:t>
      </w:r>
      <w:r w:rsidRPr="00F42EF7">
        <w:rPr>
          <w:rFonts w:ascii="Lucida Sans Unicode" w:eastAsia="Trebuchet MS" w:hAnsi="Lucida Sans Unicode" w:cs="Lucida Sans Unicode"/>
          <w:sz w:val="20"/>
          <w:szCs w:val="20"/>
          <w:lang w:eastAsia="es-ES" w:bidi="es-ES"/>
        </w:rPr>
        <w:t>ra los efectos correspondientes</w:t>
      </w:r>
      <w:r w:rsidR="006C0E5E" w:rsidRPr="00F42EF7">
        <w:rPr>
          <w:rFonts w:ascii="Lucida Sans Unicode" w:eastAsia="Trebuchet MS" w:hAnsi="Lucida Sans Unicode" w:cs="Lucida Sans Unicode"/>
          <w:sz w:val="20"/>
          <w:szCs w:val="20"/>
          <w:lang w:eastAsia="es-ES" w:bidi="es-ES"/>
        </w:rPr>
        <w:t>.</w:t>
      </w:r>
    </w:p>
    <w:p w14:paraId="36C17C6C" w14:textId="77777777" w:rsidR="008A2689" w:rsidRPr="00F42EF7" w:rsidRDefault="008A2689" w:rsidP="008A2689">
      <w:pPr>
        <w:spacing w:after="0" w:line="276" w:lineRule="auto"/>
        <w:ind w:right="-516"/>
        <w:jc w:val="both"/>
        <w:rPr>
          <w:rFonts w:ascii="Lucida Sans Unicode" w:hAnsi="Lucida Sans Unicode" w:cs="Lucida Sans Unicode"/>
          <w:sz w:val="20"/>
          <w:szCs w:val="20"/>
        </w:rPr>
      </w:pPr>
    </w:p>
    <w:p w14:paraId="35B83A94" w14:textId="51A9B9AE" w:rsidR="008A2689" w:rsidRPr="00F42EF7" w:rsidRDefault="008A2689" w:rsidP="008A2689">
      <w:pPr>
        <w:spacing w:after="0" w:line="276" w:lineRule="auto"/>
        <w:ind w:right="-516"/>
        <w:jc w:val="both"/>
        <w:rPr>
          <w:rFonts w:ascii="Lucida Sans Unicode" w:hAnsi="Lucida Sans Unicode" w:cs="Lucida Sans Unicode"/>
          <w:sz w:val="20"/>
          <w:szCs w:val="20"/>
        </w:rPr>
      </w:pPr>
      <w:r w:rsidRPr="00F42EF7">
        <w:rPr>
          <w:rFonts w:ascii="Lucida Sans Unicode" w:hAnsi="Lucida Sans Unicode" w:cs="Lucida Sans Unicode"/>
          <w:b/>
          <w:bCs/>
          <w:sz w:val="20"/>
          <w:szCs w:val="20"/>
        </w:rPr>
        <w:t>SÉPTIMO</w:t>
      </w:r>
      <w:r w:rsidRPr="00F42EF7">
        <w:rPr>
          <w:rFonts w:ascii="Lucida Sans Unicode" w:hAnsi="Lucida Sans Unicode" w:cs="Lucida Sans Unicode"/>
          <w:sz w:val="20"/>
          <w:szCs w:val="20"/>
        </w:rPr>
        <w:t>. Publíquese el acuerdo en el Periódico Oficial "El Estado de Jalisco” así como en la página oficial de internet de este organismo electoral, en datos abiertos.</w:t>
      </w:r>
    </w:p>
    <w:bookmarkEnd w:id="21"/>
    <w:p w14:paraId="1EA4111C" w14:textId="164A57E2" w:rsidR="001F7445" w:rsidRPr="00F42EF7" w:rsidRDefault="001F7445" w:rsidP="00D977D4">
      <w:pPr>
        <w:pStyle w:val="Sinespaciado"/>
        <w:spacing w:line="276" w:lineRule="auto"/>
        <w:ind w:right="-518"/>
        <w:jc w:val="both"/>
        <w:rPr>
          <w:rFonts w:ascii="Lucida Sans Unicode" w:eastAsia="Trebuchet MS" w:hAnsi="Lucida Sans Unicode" w:cs="Lucida Sans Unicode"/>
          <w:color w:val="09090A"/>
          <w:sz w:val="20"/>
          <w:szCs w:val="20"/>
          <w:lang w:eastAsia="es-ES" w:bidi="es-ES"/>
        </w:rPr>
      </w:pPr>
    </w:p>
    <w:tbl>
      <w:tblPr>
        <w:tblW w:w="5000" w:type="pct"/>
        <w:jc w:val="center"/>
        <w:tblLook w:val="04A0" w:firstRow="1" w:lastRow="0" w:firstColumn="1" w:lastColumn="0" w:noHBand="0" w:noVBand="1"/>
      </w:tblPr>
      <w:tblGrid>
        <w:gridCol w:w="8789"/>
      </w:tblGrid>
      <w:tr w:rsidR="001F7445" w:rsidRPr="00903BF0" w14:paraId="2F0F9353" w14:textId="77777777" w:rsidTr="00174FA6">
        <w:trPr>
          <w:jc w:val="center"/>
        </w:trPr>
        <w:tc>
          <w:tcPr>
            <w:tcW w:w="5000" w:type="pct"/>
            <w:shd w:val="clear" w:color="auto" w:fill="auto"/>
          </w:tcPr>
          <w:p w14:paraId="19BC3F8A" w14:textId="77777777" w:rsidR="001E5F4A" w:rsidRPr="00F42EF7" w:rsidRDefault="001E5F4A" w:rsidP="00D977D4">
            <w:pPr>
              <w:pStyle w:val="Sinespaciado"/>
              <w:spacing w:line="276" w:lineRule="auto"/>
              <w:jc w:val="center"/>
              <w:rPr>
                <w:rFonts w:ascii="Lucida Sans Unicode" w:hAnsi="Lucida Sans Unicode" w:cs="Lucida Sans Unicode"/>
                <w:sz w:val="20"/>
                <w:szCs w:val="20"/>
              </w:rPr>
            </w:pPr>
          </w:p>
          <w:p w14:paraId="73BDE6D9" w14:textId="0A2F141A" w:rsidR="001F7445" w:rsidRPr="00F42EF7" w:rsidRDefault="001F7445" w:rsidP="00D977D4">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 xml:space="preserve">Guadalajara, Jalisco; a </w:t>
            </w:r>
            <w:r w:rsidR="009148FF" w:rsidRPr="00F42EF7">
              <w:rPr>
                <w:rFonts w:ascii="Lucida Sans Unicode" w:hAnsi="Lucida Sans Unicode" w:cs="Lucida Sans Unicode"/>
                <w:b/>
                <w:bCs/>
                <w:sz w:val="20"/>
                <w:szCs w:val="20"/>
              </w:rPr>
              <w:t xml:space="preserve">20 </w:t>
            </w:r>
            <w:r w:rsidR="00B63F86" w:rsidRPr="00F42EF7">
              <w:rPr>
                <w:rFonts w:ascii="Lucida Sans Unicode" w:hAnsi="Lucida Sans Unicode" w:cs="Lucida Sans Unicode"/>
                <w:b/>
                <w:bCs/>
                <w:sz w:val="20"/>
                <w:szCs w:val="20"/>
              </w:rPr>
              <w:t xml:space="preserve">de </w:t>
            </w:r>
            <w:r w:rsidR="009148FF" w:rsidRPr="00F42EF7">
              <w:rPr>
                <w:rFonts w:ascii="Lucida Sans Unicode" w:hAnsi="Lucida Sans Unicode" w:cs="Lucida Sans Unicode"/>
                <w:b/>
                <w:bCs/>
                <w:sz w:val="20"/>
                <w:szCs w:val="20"/>
              </w:rPr>
              <w:t xml:space="preserve">diciembre </w:t>
            </w:r>
            <w:r w:rsidRPr="00F42EF7">
              <w:rPr>
                <w:rFonts w:ascii="Lucida Sans Unicode" w:hAnsi="Lucida Sans Unicode" w:cs="Lucida Sans Unicode"/>
                <w:b/>
                <w:bCs/>
                <w:sz w:val="20"/>
                <w:szCs w:val="20"/>
              </w:rPr>
              <w:t>de 202</w:t>
            </w:r>
            <w:r w:rsidR="00CC2A25" w:rsidRPr="00F42EF7">
              <w:rPr>
                <w:rFonts w:ascii="Lucida Sans Unicode" w:hAnsi="Lucida Sans Unicode" w:cs="Lucida Sans Unicode"/>
                <w:b/>
                <w:bCs/>
                <w:sz w:val="20"/>
                <w:szCs w:val="20"/>
              </w:rPr>
              <w:t>3</w:t>
            </w:r>
          </w:p>
          <w:p w14:paraId="4B22D8E0" w14:textId="77777777" w:rsidR="00BD2D5E" w:rsidRPr="00F42EF7" w:rsidRDefault="00BD2D5E" w:rsidP="00D977D4">
            <w:pPr>
              <w:pStyle w:val="Sinespaciado"/>
              <w:spacing w:line="276" w:lineRule="auto"/>
              <w:jc w:val="center"/>
              <w:rPr>
                <w:rFonts w:ascii="Lucida Sans Unicode" w:hAnsi="Lucida Sans Unicode" w:cs="Lucida Sans Unicode"/>
                <w:b/>
                <w:bCs/>
                <w:sz w:val="20"/>
                <w:szCs w:val="20"/>
              </w:rPr>
            </w:pPr>
          </w:p>
          <w:p w14:paraId="05B40BD0" w14:textId="217894E8" w:rsidR="00BD2D5E" w:rsidRPr="00F42EF7" w:rsidRDefault="00BD2D5E" w:rsidP="00D977D4">
            <w:pPr>
              <w:pStyle w:val="Sinespaciado"/>
              <w:spacing w:line="276" w:lineRule="auto"/>
              <w:jc w:val="center"/>
              <w:rPr>
                <w:rFonts w:ascii="Lucida Sans Unicode" w:hAnsi="Lucida Sans Unicode" w:cs="Lucida Sans Unicode"/>
                <w:b/>
                <w:bCs/>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82"/>
            </w:tblGrid>
            <w:tr w:rsidR="00BD2D5E" w:rsidRPr="003364B1" w14:paraId="72310DBB" w14:textId="77777777" w:rsidTr="003364B1">
              <w:tc>
                <w:tcPr>
                  <w:tcW w:w="4281" w:type="dxa"/>
                  <w:shd w:val="clear" w:color="auto" w:fill="auto"/>
                </w:tcPr>
                <w:p w14:paraId="4D050AA2" w14:textId="77777777" w:rsidR="00BD2D5E" w:rsidRPr="00F42EF7" w:rsidRDefault="00BD2D5E" w:rsidP="00BD2D5E">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 xml:space="preserve">Mtra. Paula Ramírez </w:t>
                  </w:r>
                  <w:proofErr w:type="spellStart"/>
                  <w:r w:rsidRPr="00F42EF7">
                    <w:rPr>
                      <w:rFonts w:ascii="Lucida Sans Unicode" w:hAnsi="Lucida Sans Unicode" w:cs="Lucida Sans Unicode"/>
                      <w:b/>
                      <w:bCs/>
                      <w:sz w:val="20"/>
                      <w:szCs w:val="20"/>
                    </w:rPr>
                    <w:t>Höhne</w:t>
                  </w:r>
                  <w:proofErr w:type="spellEnd"/>
                </w:p>
                <w:p w14:paraId="623EE5A3" w14:textId="5575C949" w:rsidR="00BD2D5E" w:rsidRPr="00F42EF7" w:rsidRDefault="00BD2D5E" w:rsidP="00BD2D5E">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La consejera presidenta</w:t>
                  </w:r>
                </w:p>
              </w:tc>
              <w:tc>
                <w:tcPr>
                  <w:tcW w:w="4282" w:type="dxa"/>
                  <w:shd w:val="clear" w:color="auto" w:fill="auto"/>
                </w:tcPr>
                <w:p w14:paraId="783D6504" w14:textId="77777777" w:rsidR="00BD2D5E" w:rsidRPr="00F42EF7" w:rsidRDefault="00BD2D5E" w:rsidP="00BD2D5E">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Mtro. Christian Flores Garza</w:t>
                  </w:r>
                </w:p>
                <w:p w14:paraId="21FC96C7" w14:textId="6659482E" w:rsidR="00BD2D5E" w:rsidRPr="00BD2D5E" w:rsidRDefault="00BD2D5E" w:rsidP="00BD2D5E">
                  <w:pPr>
                    <w:pStyle w:val="Sinespaciado"/>
                    <w:spacing w:line="276" w:lineRule="auto"/>
                    <w:jc w:val="center"/>
                    <w:rPr>
                      <w:rFonts w:ascii="Lucida Sans Unicode" w:hAnsi="Lucida Sans Unicode" w:cs="Lucida Sans Unicode"/>
                      <w:b/>
                      <w:bCs/>
                      <w:sz w:val="20"/>
                      <w:szCs w:val="20"/>
                    </w:rPr>
                  </w:pPr>
                  <w:r w:rsidRPr="00F42EF7">
                    <w:rPr>
                      <w:rFonts w:ascii="Lucida Sans Unicode" w:hAnsi="Lucida Sans Unicode" w:cs="Lucida Sans Unicode"/>
                      <w:b/>
                      <w:bCs/>
                      <w:sz w:val="20"/>
                      <w:szCs w:val="20"/>
                    </w:rPr>
                    <w:t>El secretario ejecutivo</w:t>
                  </w:r>
                </w:p>
              </w:tc>
            </w:tr>
          </w:tbl>
          <w:p w14:paraId="29F55862" w14:textId="77777777" w:rsidR="00BD2D5E" w:rsidRDefault="00BD2D5E" w:rsidP="00D977D4">
            <w:pPr>
              <w:pStyle w:val="Sinespaciado"/>
              <w:spacing w:line="276" w:lineRule="auto"/>
              <w:jc w:val="center"/>
              <w:rPr>
                <w:rFonts w:ascii="Lucida Sans Unicode" w:hAnsi="Lucida Sans Unicode" w:cs="Lucida Sans Unicode"/>
                <w:b/>
                <w:bCs/>
                <w:sz w:val="20"/>
                <w:szCs w:val="20"/>
              </w:rPr>
            </w:pPr>
          </w:p>
          <w:p w14:paraId="3AA0349F" w14:textId="07E63265" w:rsidR="001E5F4A" w:rsidRPr="001E5F4A" w:rsidRDefault="001E5F4A" w:rsidP="00BD2D5E">
            <w:pPr>
              <w:pStyle w:val="Sinespaciado"/>
              <w:spacing w:line="276" w:lineRule="auto"/>
              <w:jc w:val="center"/>
              <w:rPr>
                <w:rFonts w:ascii="Lucida Sans Unicode" w:hAnsi="Lucida Sans Unicode" w:cs="Lucida Sans Unicode"/>
                <w:b/>
                <w:bCs/>
                <w:sz w:val="20"/>
                <w:szCs w:val="20"/>
              </w:rPr>
            </w:pPr>
          </w:p>
        </w:tc>
      </w:tr>
    </w:tbl>
    <w:p w14:paraId="2E736FCA" w14:textId="28025CB7" w:rsidR="001E5F4A" w:rsidRPr="001E5F4A" w:rsidRDefault="001E5F4A" w:rsidP="001E5F4A">
      <w:pPr>
        <w:pStyle w:val="Sinespaciado"/>
        <w:spacing w:line="276" w:lineRule="auto"/>
        <w:ind w:right="-518"/>
        <w:jc w:val="both"/>
        <w:rPr>
          <w:rFonts w:ascii="Lucida Sans Unicode" w:hAnsi="Lucida Sans Unicode" w:cs="Lucida Sans Unicode"/>
          <w:b/>
          <w:bCs/>
          <w:sz w:val="20"/>
          <w:szCs w:val="20"/>
        </w:rPr>
      </w:pPr>
    </w:p>
    <w:sectPr w:rsidR="001E5F4A" w:rsidRPr="001E5F4A" w:rsidSect="006D0602">
      <w:headerReference w:type="default" r:id="rId23"/>
      <w:footerReference w:type="default" r:id="rId24"/>
      <w:headerReference w:type="first" r:id="rId25"/>
      <w:pgSz w:w="12240" w:h="15840"/>
      <w:pgMar w:top="2552" w:right="1750"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0D1D" w14:textId="77777777" w:rsidR="00590E52" w:rsidRDefault="00590E52" w:rsidP="00B424DD">
      <w:pPr>
        <w:spacing w:after="0" w:line="240" w:lineRule="auto"/>
      </w:pPr>
      <w:r>
        <w:separator/>
      </w:r>
    </w:p>
  </w:endnote>
  <w:endnote w:type="continuationSeparator" w:id="0">
    <w:p w14:paraId="218163D8" w14:textId="77777777" w:rsidR="00590E52" w:rsidRDefault="00590E52" w:rsidP="00B42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737980"/>
      <w:docPartObj>
        <w:docPartGallery w:val="Page Numbers (Bottom of Page)"/>
        <w:docPartUnique/>
      </w:docPartObj>
    </w:sdtPr>
    <w:sdtEndPr>
      <w:rPr>
        <w:rFonts w:ascii="Century Gothic" w:hAnsi="Century Gothic"/>
        <w:b/>
        <w:bCs/>
        <w:sz w:val="20"/>
        <w:szCs w:val="20"/>
      </w:rPr>
    </w:sdtEndPr>
    <w:sdtContent>
      <w:p w14:paraId="6ECC718B" w14:textId="3790D093" w:rsidR="0000120C" w:rsidRPr="003611CC" w:rsidRDefault="0000120C">
        <w:pPr>
          <w:pStyle w:val="Piedepgina"/>
          <w:jc w:val="center"/>
          <w:rPr>
            <w:rFonts w:ascii="Century Gothic" w:hAnsi="Century Gothic"/>
            <w:b/>
            <w:bCs/>
            <w:sz w:val="20"/>
            <w:szCs w:val="20"/>
          </w:rPr>
        </w:pPr>
        <w:r w:rsidRPr="003611CC">
          <w:rPr>
            <w:rFonts w:ascii="Century Gothic" w:hAnsi="Century Gothic"/>
            <w:b/>
            <w:bCs/>
            <w:sz w:val="20"/>
            <w:szCs w:val="20"/>
          </w:rPr>
          <w:fldChar w:fldCharType="begin"/>
        </w:r>
        <w:r w:rsidRPr="003611CC">
          <w:rPr>
            <w:rFonts w:ascii="Century Gothic" w:hAnsi="Century Gothic"/>
            <w:b/>
            <w:bCs/>
            <w:sz w:val="20"/>
            <w:szCs w:val="20"/>
          </w:rPr>
          <w:instrText>PAGE   \* MERGEFORMAT</w:instrText>
        </w:r>
        <w:r w:rsidRPr="003611CC">
          <w:rPr>
            <w:rFonts w:ascii="Century Gothic" w:hAnsi="Century Gothic"/>
            <w:b/>
            <w:bCs/>
            <w:sz w:val="20"/>
            <w:szCs w:val="20"/>
          </w:rPr>
          <w:fldChar w:fldCharType="separate"/>
        </w:r>
        <w:r w:rsidR="00531E4E" w:rsidRPr="00531E4E">
          <w:rPr>
            <w:rFonts w:ascii="Century Gothic" w:hAnsi="Century Gothic"/>
            <w:b/>
            <w:bCs/>
            <w:noProof/>
            <w:sz w:val="20"/>
            <w:szCs w:val="20"/>
            <w:lang w:val="es-ES"/>
          </w:rPr>
          <w:t>86</w:t>
        </w:r>
        <w:r w:rsidRPr="003611CC">
          <w:rPr>
            <w:rFonts w:ascii="Century Gothic" w:hAnsi="Century Gothic"/>
            <w:b/>
            <w:bCs/>
            <w:sz w:val="20"/>
            <w:szCs w:val="20"/>
          </w:rPr>
          <w:fldChar w:fldCharType="end"/>
        </w:r>
      </w:p>
    </w:sdtContent>
  </w:sdt>
  <w:p w14:paraId="46F9B579" w14:textId="77777777" w:rsidR="0000120C" w:rsidRPr="003611CC" w:rsidRDefault="0000120C">
    <w:pPr>
      <w:pStyle w:val="Piedepgina"/>
      <w:rPr>
        <w:rFonts w:ascii="Century Gothic" w:hAnsi="Century Gothic"/>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CDE25" w14:textId="77777777" w:rsidR="00590E52" w:rsidRDefault="00590E52" w:rsidP="00B424DD">
      <w:pPr>
        <w:spacing w:after="0" w:line="240" w:lineRule="auto"/>
      </w:pPr>
      <w:r>
        <w:separator/>
      </w:r>
    </w:p>
  </w:footnote>
  <w:footnote w:type="continuationSeparator" w:id="0">
    <w:p w14:paraId="6022DF39" w14:textId="77777777" w:rsidR="00590E52" w:rsidRDefault="00590E52" w:rsidP="00B424DD">
      <w:pPr>
        <w:spacing w:after="0" w:line="240" w:lineRule="auto"/>
      </w:pPr>
      <w:r>
        <w:continuationSeparator/>
      </w:r>
    </w:p>
  </w:footnote>
  <w:footnote w:id="1">
    <w:p w14:paraId="6AB29D43" w14:textId="11B9295F" w:rsidR="0000120C" w:rsidRPr="004B19D8" w:rsidRDefault="0000120C" w:rsidP="00624371">
      <w:pPr>
        <w:pStyle w:val="Textonotapie"/>
        <w:ind w:right="-567"/>
        <w:jc w:val="both"/>
        <w:rPr>
          <w:rFonts w:ascii="Lucida Sans Unicode" w:hAnsi="Lucida Sans Unicode" w:cs="Lucida Sans Unicode"/>
          <w:sz w:val="16"/>
          <w:szCs w:val="16"/>
        </w:rPr>
      </w:pPr>
      <w:r w:rsidRPr="004B19D8">
        <w:rPr>
          <w:rStyle w:val="Refdenotaalpie"/>
          <w:rFonts w:ascii="Lucida Sans Unicode" w:hAnsi="Lucida Sans Unicode" w:cs="Lucida Sans Unicode"/>
          <w:sz w:val="16"/>
          <w:szCs w:val="16"/>
        </w:rPr>
        <w:footnoteRef/>
      </w:r>
      <w:r w:rsidRPr="004B19D8">
        <w:rPr>
          <w:rFonts w:ascii="Lucida Sans Unicode" w:hAnsi="Lucida Sans Unicode" w:cs="Lucida Sans Unicode"/>
          <w:sz w:val="16"/>
          <w:szCs w:val="16"/>
        </w:rPr>
        <w:t xml:space="preserve"> En lo sucesivo, Instituto Electoral</w:t>
      </w:r>
    </w:p>
  </w:footnote>
  <w:footnote w:id="2">
    <w:p w14:paraId="483C33F2" w14:textId="77777777" w:rsidR="0016103F" w:rsidRPr="004B19D8" w:rsidRDefault="0016103F" w:rsidP="00624371">
      <w:pPr>
        <w:pStyle w:val="Textonotapie"/>
        <w:ind w:right="-567"/>
        <w:jc w:val="both"/>
        <w:rPr>
          <w:rFonts w:ascii="Lucida Sans Unicode" w:hAnsi="Lucida Sans Unicode" w:cs="Lucida Sans Unicode"/>
          <w:sz w:val="16"/>
          <w:szCs w:val="16"/>
        </w:rPr>
      </w:pPr>
      <w:r w:rsidRPr="004B19D8">
        <w:rPr>
          <w:rStyle w:val="Refdenotaalpie"/>
          <w:rFonts w:ascii="Lucida Sans Unicode" w:hAnsi="Lucida Sans Unicode" w:cs="Lucida Sans Unicode"/>
          <w:sz w:val="16"/>
          <w:szCs w:val="16"/>
        </w:rPr>
        <w:footnoteRef/>
      </w:r>
      <w:r w:rsidRPr="004B19D8">
        <w:rPr>
          <w:rFonts w:ascii="Lucida Sans Unicode" w:hAnsi="Lucida Sans Unicode" w:cs="Lucida Sans Unicode"/>
          <w:sz w:val="16"/>
          <w:szCs w:val="16"/>
        </w:rPr>
        <w:t xml:space="preserve"> En lo sucesivo, juicio ciudadano</w:t>
      </w:r>
    </w:p>
  </w:footnote>
  <w:footnote w:id="3">
    <w:p w14:paraId="4A8BD518" w14:textId="77777777" w:rsidR="0016103F" w:rsidRPr="00110E6B" w:rsidRDefault="0016103F" w:rsidP="00624371">
      <w:pPr>
        <w:pStyle w:val="Textonotapie"/>
        <w:ind w:right="-567"/>
        <w:jc w:val="both"/>
        <w:rPr>
          <w:rFonts w:ascii="Lucida Sans Unicode" w:hAnsi="Lucida Sans Unicode" w:cs="Lucida Sans Unicode"/>
          <w:sz w:val="16"/>
          <w:szCs w:val="16"/>
        </w:rPr>
      </w:pPr>
      <w:r w:rsidRPr="00110E6B">
        <w:rPr>
          <w:rStyle w:val="Refdenotaalpie"/>
          <w:rFonts w:ascii="Lucida Sans Unicode" w:hAnsi="Lucida Sans Unicode" w:cs="Lucida Sans Unicode"/>
          <w:sz w:val="16"/>
          <w:szCs w:val="16"/>
        </w:rPr>
        <w:footnoteRef/>
      </w:r>
      <w:r w:rsidRPr="00110E6B">
        <w:rPr>
          <w:rFonts w:ascii="Lucida Sans Unicode" w:hAnsi="Lucida Sans Unicode" w:cs="Lucida Sans Unicode"/>
          <w:sz w:val="16"/>
          <w:szCs w:val="16"/>
        </w:rPr>
        <w:t xml:space="preserve"> En lo sucesivo, Sala Guadalajara</w:t>
      </w:r>
    </w:p>
  </w:footnote>
  <w:footnote w:id="4">
    <w:p w14:paraId="09BF48D1" w14:textId="77777777" w:rsidR="0000120C" w:rsidRPr="00713674" w:rsidRDefault="0000120C" w:rsidP="00624371">
      <w:pPr>
        <w:pStyle w:val="Textonotapie"/>
        <w:ind w:right="-567"/>
        <w:jc w:val="both"/>
        <w:rPr>
          <w:rFonts w:ascii="Lucida Sans Unicode" w:hAnsi="Lucida Sans Unicode" w:cs="Lucida Sans Unicode"/>
          <w:sz w:val="16"/>
          <w:szCs w:val="16"/>
        </w:rPr>
      </w:pPr>
      <w:r w:rsidRPr="00713674">
        <w:rPr>
          <w:rStyle w:val="Refdenotaalpie"/>
          <w:rFonts w:ascii="Lucida Sans Unicode" w:hAnsi="Lucida Sans Unicode" w:cs="Lucida Sans Unicode"/>
          <w:sz w:val="16"/>
          <w:szCs w:val="16"/>
        </w:rPr>
        <w:footnoteRef/>
      </w:r>
      <w:r w:rsidRPr="00713674">
        <w:rPr>
          <w:rFonts w:ascii="Lucida Sans Unicode" w:hAnsi="Lucida Sans Unicode" w:cs="Lucida Sans Unicode"/>
          <w:sz w:val="16"/>
          <w:szCs w:val="16"/>
        </w:rPr>
        <w:t xml:space="preserve"> En lo sucesivo, la Comisión</w:t>
      </w:r>
    </w:p>
  </w:footnote>
  <w:footnote w:id="5">
    <w:p w14:paraId="65E93D0D" w14:textId="01565702" w:rsidR="00A47454" w:rsidRDefault="00A47454">
      <w:pPr>
        <w:pStyle w:val="Textonotapie"/>
      </w:pPr>
      <w:r>
        <w:rPr>
          <w:rStyle w:val="Refdenotaalpie"/>
        </w:rPr>
        <w:footnoteRef/>
      </w:r>
      <w:r>
        <w:t xml:space="preserve"> </w:t>
      </w:r>
      <w:r w:rsidRPr="00624371">
        <w:rPr>
          <w:rFonts w:ascii="Lucida Sans Unicode" w:hAnsi="Lucida Sans Unicode" w:cs="Lucida Sans Unicode"/>
          <w:bCs/>
          <w:sz w:val="16"/>
          <w:szCs w:val="16"/>
          <w:lang w:val="es-ES_tradnl"/>
        </w:rPr>
        <w:t>F</w:t>
      </w:r>
      <w:r w:rsidRPr="00624371">
        <w:rPr>
          <w:rFonts w:ascii="Lucida Sans Unicode" w:eastAsia="Arial Narrow" w:hAnsi="Lucida Sans Unicode" w:cs="Lucida Sans Unicode"/>
          <w:sz w:val="16"/>
          <w:szCs w:val="16"/>
          <w:lang w:eastAsia="ar-SA"/>
        </w:rPr>
        <w:t xml:space="preserve">olio </w:t>
      </w:r>
      <w:r>
        <w:rPr>
          <w:rFonts w:ascii="Lucida Sans Unicode" w:eastAsia="Arial Narrow" w:hAnsi="Lucida Sans Unicode" w:cs="Lucida Sans Unicode"/>
          <w:sz w:val="16"/>
          <w:szCs w:val="16"/>
          <w:lang w:eastAsia="ar-SA"/>
        </w:rPr>
        <w:t>00644</w:t>
      </w:r>
    </w:p>
  </w:footnote>
  <w:footnote w:id="6">
    <w:p w14:paraId="1A7AD9A4" w14:textId="1823DF46" w:rsidR="0000120C" w:rsidRPr="00624371" w:rsidRDefault="0000120C" w:rsidP="00624371">
      <w:pPr>
        <w:spacing w:after="0" w:line="240" w:lineRule="auto"/>
        <w:ind w:right="-567"/>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w:t>
      </w:r>
      <w:r w:rsidRPr="00624371">
        <w:rPr>
          <w:rFonts w:ascii="Lucida Sans Unicode" w:eastAsia="Trebuchet MS" w:hAnsi="Lucida Sans Unicode" w:cs="Lucida Sans Unicode"/>
          <w:color w:val="09090A"/>
          <w:sz w:val="16"/>
          <w:szCs w:val="16"/>
          <w:lang w:eastAsia="es-ES" w:bidi="es-ES"/>
        </w:rPr>
        <w:t>Mediante los oficios 2442/2023 al 2469/2023.</w:t>
      </w:r>
    </w:p>
  </w:footnote>
  <w:footnote w:id="7">
    <w:p w14:paraId="1D4B88DE" w14:textId="093EF341" w:rsidR="0000120C" w:rsidRPr="00624371" w:rsidRDefault="0000120C" w:rsidP="00624371">
      <w:pPr>
        <w:pStyle w:val="Textonotapie"/>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Mediante el cual remite el diverso oficio 401.15.7-2023/CE-007 de doce de noviembre</w:t>
      </w:r>
    </w:p>
  </w:footnote>
  <w:footnote w:id="8">
    <w:p w14:paraId="5A279380" w14:textId="11E6A81A" w:rsidR="0000120C" w:rsidRPr="00624371" w:rsidRDefault="0000120C" w:rsidP="00624371">
      <w:pPr>
        <w:pStyle w:val="Textonotapie"/>
        <w:ind w:right="-567"/>
        <w:jc w:val="both"/>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En lo sucesivo, Constitución federal</w:t>
      </w:r>
    </w:p>
  </w:footnote>
  <w:footnote w:id="9">
    <w:p w14:paraId="3B528838" w14:textId="15FABA25" w:rsidR="0000120C" w:rsidRPr="00624371" w:rsidRDefault="0000120C" w:rsidP="00624371">
      <w:pPr>
        <w:pStyle w:val="Textonotapie"/>
        <w:ind w:right="-567"/>
        <w:jc w:val="both"/>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En lo sucesivo, Constitución local</w:t>
      </w:r>
    </w:p>
  </w:footnote>
  <w:footnote w:id="10">
    <w:p w14:paraId="68409A58" w14:textId="48A5BF61" w:rsidR="0000120C" w:rsidRPr="00624371" w:rsidRDefault="0000120C" w:rsidP="00624371">
      <w:pPr>
        <w:pStyle w:val="Textonotapie"/>
        <w:ind w:right="-567"/>
        <w:jc w:val="both"/>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En lo sucesivo, Código electoral</w:t>
      </w:r>
    </w:p>
  </w:footnote>
  <w:footnote w:id="11">
    <w:p w14:paraId="5E20C8F3" w14:textId="6C221EF6" w:rsidR="0000120C" w:rsidRPr="00624371" w:rsidRDefault="0000120C" w:rsidP="00624371">
      <w:pPr>
        <w:pStyle w:val="Textonotapie"/>
        <w:ind w:right="-567"/>
        <w:jc w:val="both"/>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En lo sucesivo, Reglamento Interior</w:t>
      </w:r>
    </w:p>
  </w:footnote>
  <w:footnote w:id="12">
    <w:p w14:paraId="35013E06" w14:textId="77777777" w:rsidR="0000120C" w:rsidRPr="00624371" w:rsidRDefault="0000120C" w:rsidP="00624371">
      <w:pPr>
        <w:pStyle w:val="Textonotapie"/>
        <w:ind w:right="-567"/>
        <w:jc w:val="both"/>
        <w:rPr>
          <w:rFonts w:ascii="Lucida Sans Unicode" w:hAnsi="Lucida Sans Unicode" w:cs="Lucida Sans Unicode"/>
          <w:sz w:val="16"/>
          <w:szCs w:val="16"/>
        </w:rPr>
      </w:pPr>
      <w:r w:rsidRPr="00624371">
        <w:rPr>
          <w:rFonts w:ascii="Lucida Sans Unicode" w:hAnsi="Lucida Sans Unicode" w:cs="Lucida Sans Unicode"/>
          <w:sz w:val="16"/>
          <w:szCs w:val="16"/>
          <w:vertAlign w:val="superscript"/>
        </w:rPr>
        <w:footnoteRef/>
      </w:r>
      <w:r w:rsidRPr="00624371">
        <w:rPr>
          <w:rFonts w:ascii="Lucida Sans Unicode" w:hAnsi="Lucida Sans Unicode" w:cs="Lucida Sans Unicode"/>
          <w:sz w:val="16"/>
          <w:szCs w:val="16"/>
          <w:vertAlign w:val="superscript"/>
        </w:rPr>
        <w:t xml:space="preserve"> </w:t>
      </w:r>
      <w:r w:rsidRPr="00624371">
        <w:rPr>
          <w:rFonts w:ascii="Lucida Sans Unicode" w:hAnsi="Lucida Sans Unicode" w:cs="Lucida Sans Unicode"/>
          <w:sz w:val="16"/>
          <w:szCs w:val="16"/>
        </w:rPr>
        <w:t xml:space="preserve"> Sentencias de la Sala Superior del Tribunal Electoral del Poder Judicial de la Federación SUP-JDC-9176/2011, SUP-JDC-1740/2012 y SDF-JDC-545/2016</w:t>
      </w:r>
    </w:p>
  </w:footnote>
  <w:footnote w:id="13">
    <w:p w14:paraId="0BB547AC" w14:textId="77777777" w:rsidR="0000120C" w:rsidRPr="00624371" w:rsidRDefault="0000120C" w:rsidP="00624371">
      <w:pPr>
        <w:pStyle w:val="Textonotapie"/>
        <w:ind w:right="-567"/>
        <w:jc w:val="both"/>
        <w:rPr>
          <w:rFonts w:ascii="Lucida Sans Unicode" w:hAnsi="Lucida Sans Unicode" w:cs="Lucida Sans Unicode"/>
          <w:sz w:val="16"/>
          <w:szCs w:val="16"/>
        </w:rPr>
      </w:pPr>
      <w:r w:rsidRPr="00624371">
        <w:rPr>
          <w:rFonts w:ascii="Lucida Sans Unicode" w:hAnsi="Lucida Sans Unicode" w:cs="Lucida Sans Unicode"/>
          <w:sz w:val="16"/>
          <w:szCs w:val="16"/>
          <w:vertAlign w:val="superscript"/>
        </w:rPr>
        <w:footnoteRef/>
      </w:r>
      <w:r w:rsidRPr="00624371">
        <w:rPr>
          <w:rFonts w:ascii="Lucida Sans Unicode" w:hAnsi="Lucida Sans Unicode" w:cs="Lucida Sans Unicode"/>
          <w:sz w:val="16"/>
          <w:szCs w:val="16"/>
          <w:vertAlign w:val="superscript"/>
        </w:rPr>
        <w:t xml:space="preserve"> </w:t>
      </w:r>
      <w:r w:rsidRPr="00624371">
        <w:rPr>
          <w:rFonts w:ascii="Lucida Sans Unicode" w:hAnsi="Lucida Sans Unicode" w:cs="Lucida Sans Unicode"/>
          <w:sz w:val="16"/>
          <w:szCs w:val="16"/>
        </w:rPr>
        <w:t xml:space="preserve">Jurisprudencia 19/2014 de la Sala Superior del Tribunal Electoral del Poder Judicial de la Federación, de rubro </w:t>
      </w:r>
      <w:r w:rsidRPr="00624371">
        <w:rPr>
          <w:rFonts w:ascii="Lucida Sans Unicode" w:eastAsia="Times New Roman" w:hAnsi="Lucida Sans Unicode" w:cs="Lucida Sans Unicode"/>
          <w:color w:val="000000"/>
          <w:sz w:val="16"/>
          <w:szCs w:val="16"/>
          <w:lang w:val="es-ES"/>
        </w:rPr>
        <w:t>COMUNIDADES INDÍGENAS. ELEMENTOS QUE COMPONEN EL DERECHO DE AUTOGOBIERNO</w:t>
      </w:r>
    </w:p>
  </w:footnote>
  <w:footnote w:id="14">
    <w:p w14:paraId="2415B900" w14:textId="343D70C8" w:rsidR="0000120C" w:rsidRPr="00624371" w:rsidRDefault="0000120C" w:rsidP="00624371">
      <w:pPr>
        <w:pStyle w:val="Textonotapie"/>
        <w:tabs>
          <w:tab w:val="left" w:pos="142"/>
        </w:tabs>
        <w:ind w:right="-567"/>
        <w:jc w:val="both"/>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https://www.elsevier.es/es-revista-investigacion-educacion-medica-343-articulo-la-tecnica-grupos-focales-S2007505713726838.</w:t>
      </w:r>
    </w:p>
  </w:footnote>
  <w:footnote w:id="15">
    <w:p w14:paraId="35CDA6E1" w14:textId="682B5CDC" w:rsidR="0000120C" w:rsidRPr="00624371" w:rsidRDefault="0000120C" w:rsidP="00624371">
      <w:pPr>
        <w:pStyle w:val="Textonotapie"/>
        <w:ind w:right="-567"/>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Consultable en https://www.te.gob.mx/IUSEapp/tesisjur.aspx?idtesis=XI/2013&amp;tpoBusqueda=S&amp;sWord=XI/2013</w:t>
      </w:r>
    </w:p>
  </w:footnote>
  <w:footnote w:id="16">
    <w:p w14:paraId="31A2CB1A" w14:textId="7F7CBBCA" w:rsidR="0000120C" w:rsidRPr="00624371" w:rsidRDefault="0000120C" w:rsidP="00624371">
      <w:pPr>
        <w:pStyle w:val="Textonotapie"/>
        <w:ind w:right="-567"/>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Consultable en https://www.te.gob.mx/IUSEapp/tesisjur.aspx?idTesis=XII/2013</w:t>
      </w:r>
    </w:p>
  </w:footnote>
  <w:footnote w:id="17">
    <w:p w14:paraId="379DACD0" w14:textId="12AA511F" w:rsidR="0000120C" w:rsidRPr="00624371" w:rsidRDefault="0000120C" w:rsidP="00624371">
      <w:pPr>
        <w:pStyle w:val="Textonotapie"/>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SÁNCHEZ Botero, Esther, El peritaje antropológico. Justicia en clave cultural, Bogotá, GTZ, 2010.</w:t>
      </w:r>
    </w:p>
  </w:footnote>
  <w:footnote w:id="18">
    <w:p w14:paraId="375DE198" w14:textId="77777777" w:rsidR="0000120C" w:rsidRPr="00624371" w:rsidRDefault="0000120C" w:rsidP="00624371">
      <w:pPr>
        <w:pStyle w:val="Textonotapie"/>
        <w:ind w:right="-567"/>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Definición</w:t>
      </w:r>
      <w:r w:rsidRPr="00624371">
        <w:rPr>
          <w:rFonts w:ascii="Lucida Sans Unicode" w:hAnsi="Lucida Sans Unicode" w:cs="Lucida Sans Unicode"/>
          <w:spacing w:val="-4"/>
          <w:sz w:val="16"/>
          <w:szCs w:val="16"/>
        </w:rPr>
        <w:t xml:space="preserve"> </w:t>
      </w:r>
      <w:r w:rsidRPr="00624371">
        <w:rPr>
          <w:rFonts w:ascii="Lucida Sans Unicode" w:hAnsi="Lucida Sans Unicode" w:cs="Lucida Sans Unicode"/>
          <w:sz w:val="16"/>
          <w:szCs w:val="16"/>
        </w:rPr>
        <w:t>del</w:t>
      </w:r>
      <w:r w:rsidRPr="00624371">
        <w:rPr>
          <w:rFonts w:ascii="Lucida Sans Unicode" w:hAnsi="Lucida Sans Unicode" w:cs="Lucida Sans Unicode"/>
          <w:spacing w:val="-3"/>
          <w:sz w:val="16"/>
          <w:szCs w:val="16"/>
        </w:rPr>
        <w:t xml:space="preserve"> </w:t>
      </w:r>
      <w:r w:rsidRPr="00624371">
        <w:rPr>
          <w:rFonts w:ascii="Lucida Sans Unicode" w:hAnsi="Lucida Sans Unicode" w:cs="Lucida Sans Unicode"/>
          <w:sz w:val="16"/>
          <w:szCs w:val="16"/>
        </w:rPr>
        <w:t>Mtro.</w:t>
      </w:r>
      <w:r w:rsidRPr="00624371">
        <w:rPr>
          <w:rFonts w:ascii="Lucida Sans Unicode" w:hAnsi="Lucida Sans Unicode" w:cs="Lucida Sans Unicode"/>
          <w:spacing w:val="-3"/>
          <w:sz w:val="16"/>
          <w:szCs w:val="16"/>
        </w:rPr>
        <w:t xml:space="preserve"> </w:t>
      </w:r>
      <w:r w:rsidRPr="00624371">
        <w:rPr>
          <w:rFonts w:ascii="Lucida Sans Unicode" w:hAnsi="Lucida Sans Unicode" w:cs="Lucida Sans Unicode"/>
          <w:sz w:val="16"/>
          <w:szCs w:val="16"/>
        </w:rPr>
        <w:t>Carlos</w:t>
      </w:r>
      <w:r w:rsidRPr="00624371">
        <w:rPr>
          <w:rFonts w:ascii="Lucida Sans Unicode" w:hAnsi="Lucida Sans Unicode" w:cs="Lucida Sans Unicode"/>
          <w:spacing w:val="-3"/>
          <w:sz w:val="16"/>
          <w:szCs w:val="16"/>
        </w:rPr>
        <w:t xml:space="preserve"> </w:t>
      </w:r>
      <w:r w:rsidRPr="00624371">
        <w:rPr>
          <w:rFonts w:ascii="Lucida Sans Unicode" w:hAnsi="Lucida Sans Unicode" w:cs="Lucida Sans Unicode"/>
          <w:sz w:val="16"/>
          <w:szCs w:val="16"/>
        </w:rPr>
        <w:t>Martínez</w:t>
      </w:r>
      <w:r w:rsidRPr="00624371">
        <w:rPr>
          <w:rFonts w:ascii="Lucida Sans Unicode" w:hAnsi="Lucida Sans Unicode" w:cs="Lucida Sans Unicode"/>
          <w:spacing w:val="-3"/>
          <w:sz w:val="16"/>
          <w:szCs w:val="16"/>
        </w:rPr>
        <w:t xml:space="preserve"> </w:t>
      </w:r>
      <w:r w:rsidRPr="00624371">
        <w:rPr>
          <w:rFonts w:ascii="Lucida Sans Unicode" w:hAnsi="Lucida Sans Unicode" w:cs="Lucida Sans Unicode"/>
          <w:sz w:val="16"/>
          <w:szCs w:val="16"/>
        </w:rPr>
        <w:t>Marín</w:t>
      </w:r>
      <w:r w:rsidRPr="00624371">
        <w:rPr>
          <w:rFonts w:ascii="Lucida Sans Unicode" w:hAnsi="Lucida Sans Unicode" w:cs="Lucida Sans Unicode"/>
          <w:spacing w:val="-4"/>
          <w:sz w:val="16"/>
          <w:szCs w:val="16"/>
        </w:rPr>
        <w:t xml:space="preserve"> </w:t>
      </w:r>
      <w:r w:rsidRPr="00624371">
        <w:rPr>
          <w:rFonts w:ascii="Lucida Sans Unicode" w:hAnsi="Lucida Sans Unicode" w:cs="Lucida Sans Unicode"/>
          <w:sz w:val="16"/>
          <w:szCs w:val="16"/>
        </w:rPr>
        <w:t>tomada</w:t>
      </w:r>
      <w:r w:rsidRPr="00624371">
        <w:rPr>
          <w:rFonts w:ascii="Lucida Sans Unicode" w:hAnsi="Lucida Sans Unicode" w:cs="Lucida Sans Unicode"/>
          <w:spacing w:val="-4"/>
          <w:sz w:val="16"/>
          <w:szCs w:val="16"/>
        </w:rPr>
        <w:t xml:space="preserve"> </w:t>
      </w:r>
      <w:r w:rsidRPr="00624371">
        <w:rPr>
          <w:rFonts w:ascii="Lucida Sans Unicode" w:hAnsi="Lucida Sans Unicode" w:cs="Lucida Sans Unicode"/>
          <w:sz w:val="16"/>
          <w:szCs w:val="16"/>
        </w:rPr>
        <w:t>del</w:t>
      </w:r>
      <w:r w:rsidRPr="00624371">
        <w:rPr>
          <w:rFonts w:ascii="Lucida Sans Unicode" w:hAnsi="Lucida Sans Unicode" w:cs="Lucida Sans Unicode"/>
          <w:spacing w:val="-4"/>
          <w:sz w:val="16"/>
          <w:szCs w:val="16"/>
        </w:rPr>
        <w:t xml:space="preserve"> </w:t>
      </w:r>
      <w:r w:rsidRPr="00624371">
        <w:rPr>
          <w:rFonts w:ascii="Lucida Sans Unicode" w:hAnsi="Lucida Sans Unicode" w:cs="Lucida Sans Unicode"/>
          <w:sz w:val="16"/>
          <w:szCs w:val="16"/>
        </w:rPr>
        <w:t>portal</w:t>
      </w:r>
      <w:r w:rsidRPr="00624371">
        <w:rPr>
          <w:rFonts w:ascii="Lucida Sans Unicode" w:hAnsi="Lucida Sans Unicode" w:cs="Lucida Sans Unicode"/>
          <w:spacing w:val="-3"/>
          <w:sz w:val="16"/>
          <w:szCs w:val="16"/>
        </w:rPr>
        <w:t xml:space="preserve"> </w:t>
      </w:r>
      <w:r w:rsidRPr="00624371">
        <w:rPr>
          <w:rFonts w:ascii="Lucida Sans Unicode" w:hAnsi="Lucida Sans Unicode" w:cs="Lucida Sans Unicode"/>
          <w:sz w:val="16"/>
          <w:szCs w:val="16"/>
        </w:rPr>
        <w:t>del</w:t>
      </w:r>
      <w:r w:rsidRPr="00624371">
        <w:rPr>
          <w:rFonts w:ascii="Lucida Sans Unicode" w:hAnsi="Lucida Sans Unicode" w:cs="Lucida Sans Unicode"/>
          <w:spacing w:val="-3"/>
          <w:sz w:val="16"/>
          <w:szCs w:val="16"/>
        </w:rPr>
        <w:t xml:space="preserve"> </w:t>
      </w:r>
      <w:r w:rsidRPr="00624371">
        <w:rPr>
          <w:rFonts w:ascii="Lucida Sans Unicode" w:hAnsi="Lucida Sans Unicode" w:cs="Lucida Sans Unicode"/>
          <w:sz w:val="16"/>
          <w:szCs w:val="16"/>
        </w:rPr>
        <w:t>Instituto</w:t>
      </w:r>
      <w:r w:rsidRPr="00624371">
        <w:rPr>
          <w:rFonts w:ascii="Lucida Sans Unicode" w:hAnsi="Lucida Sans Unicode" w:cs="Lucida Sans Unicode"/>
          <w:spacing w:val="-4"/>
          <w:sz w:val="16"/>
          <w:szCs w:val="16"/>
        </w:rPr>
        <w:t xml:space="preserve"> </w:t>
      </w:r>
      <w:r w:rsidRPr="00624371">
        <w:rPr>
          <w:rFonts w:ascii="Lucida Sans Unicode" w:hAnsi="Lucida Sans Unicode" w:cs="Lucida Sans Unicode"/>
          <w:sz w:val="16"/>
          <w:szCs w:val="16"/>
        </w:rPr>
        <w:t>Nacional</w:t>
      </w:r>
      <w:r w:rsidRPr="00624371">
        <w:rPr>
          <w:rFonts w:ascii="Lucida Sans Unicode" w:hAnsi="Lucida Sans Unicode" w:cs="Lucida Sans Unicode"/>
          <w:spacing w:val="-3"/>
          <w:sz w:val="16"/>
          <w:szCs w:val="16"/>
        </w:rPr>
        <w:t xml:space="preserve"> </w:t>
      </w:r>
      <w:r w:rsidRPr="00624371">
        <w:rPr>
          <w:rFonts w:ascii="Lucida Sans Unicode" w:hAnsi="Lucida Sans Unicode" w:cs="Lucida Sans Unicode"/>
          <w:sz w:val="16"/>
          <w:szCs w:val="16"/>
        </w:rPr>
        <w:t>de</w:t>
      </w:r>
      <w:r w:rsidRPr="00624371">
        <w:rPr>
          <w:rFonts w:ascii="Lucida Sans Unicode" w:hAnsi="Lucida Sans Unicode" w:cs="Lucida Sans Unicode"/>
          <w:spacing w:val="-4"/>
          <w:sz w:val="16"/>
          <w:szCs w:val="16"/>
        </w:rPr>
        <w:t xml:space="preserve"> </w:t>
      </w:r>
      <w:r w:rsidRPr="00624371">
        <w:rPr>
          <w:rFonts w:ascii="Lucida Sans Unicode" w:hAnsi="Lucida Sans Unicode" w:cs="Lucida Sans Unicode"/>
          <w:sz w:val="16"/>
          <w:szCs w:val="16"/>
        </w:rPr>
        <w:t>Antropología</w:t>
      </w:r>
      <w:r w:rsidRPr="00624371">
        <w:rPr>
          <w:rFonts w:ascii="Lucida Sans Unicode" w:hAnsi="Lucida Sans Unicode" w:cs="Lucida Sans Unicode"/>
          <w:spacing w:val="-53"/>
          <w:sz w:val="16"/>
          <w:szCs w:val="16"/>
        </w:rPr>
        <w:t xml:space="preserve"> </w:t>
      </w:r>
      <w:r w:rsidRPr="00624371">
        <w:rPr>
          <w:rFonts w:ascii="Lucida Sans Unicode" w:hAnsi="Lucida Sans Unicode" w:cs="Lucida Sans Unicode"/>
          <w:sz w:val="16"/>
          <w:szCs w:val="16"/>
        </w:rPr>
        <w:t>e Historia, entidad del gobierno federal que cuenta con una Dirección de Etnohistoria, disponible en</w:t>
      </w:r>
      <w:r w:rsidRPr="00624371">
        <w:rPr>
          <w:rFonts w:ascii="Lucida Sans Unicode" w:hAnsi="Lucida Sans Unicode" w:cs="Lucida Sans Unicode"/>
          <w:spacing w:val="-53"/>
          <w:sz w:val="16"/>
          <w:szCs w:val="16"/>
        </w:rPr>
        <w:t xml:space="preserve"> </w:t>
      </w:r>
      <w:r w:rsidRPr="00624371">
        <w:rPr>
          <w:rFonts w:ascii="Lucida Sans Unicode" w:hAnsi="Lucida Sans Unicode" w:cs="Lucida Sans Unicode"/>
          <w:sz w:val="16"/>
          <w:szCs w:val="16"/>
        </w:rPr>
        <w:t>su</w:t>
      </w:r>
      <w:r w:rsidRPr="00624371">
        <w:rPr>
          <w:rFonts w:ascii="Lucida Sans Unicode" w:hAnsi="Lucida Sans Unicode" w:cs="Lucida Sans Unicode"/>
          <w:spacing w:val="-2"/>
          <w:sz w:val="16"/>
          <w:szCs w:val="16"/>
        </w:rPr>
        <w:t xml:space="preserve"> </w:t>
      </w:r>
      <w:r w:rsidRPr="00624371">
        <w:rPr>
          <w:rFonts w:ascii="Lucida Sans Unicode" w:hAnsi="Lucida Sans Unicode" w:cs="Lucida Sans Unicode"/>
          <w:sz w:val="16"/>
          <w:szCs w:val="16"/>
        </w:rPr>
        <w:t>portal</w:t>
      </w:r>
      <w:r w:rsidRPr="00624371">
        <w:rPr>
          <w:rFonts w:ascii="Lucida Sans Unicode" w:hAnsi="Lucida Sans Unicode" w:cs="Lucida Sans Unicode"/>
          <w:spacing w:val="-1"/>
          <w:sz w:val="16"/>
          <w:szCs w:val="16"/>
        </w:rPr>
        <w:t xml:space="preserve"> </w:t>
      </w:r>
      <w:r w:rsidRPr="00624371">
        <w:rPr>
          <w:rFonts w:ascii="Lucida Sans Unicode" w:hAnsi="Lucida Sans Unicode" w:cs="Lucida Sans Unicode"/>
          <w:sz w:val="16"/>
          <w:szCs w:val="16"/>
        </w:rPr>
        <w:t>electrónico:</w:t>
      </w:r>
      <w:r w:rsidRPr="00624371">
        <w:rPr>
          <w:rFonts w:ascii="Lucida Sans Unicode" w:hAnsi="Lucida Sans Unicode" w:cs="Lucida Sans Unicode"/>
          <w:spacing w:val="-12"/>
          <w:sz w:val="16"/>
          <w:szCs w:val="16"/>
        </w:rPr>
        <w:t xml:space="preserve"> </w:t>
      </w:r>
      <w:r w:rsidRPr="00624371">
        <w:rPr>
          <w:rFonts w:ascii="Lucida Sans Unicode" w:hAnsi="Lucida Sans Unicode" w:cs="Lucida Sans Unicode"/>
          <w:sz w:val="16"/>
          <w:szCs w:val="16"/>
        </w:rPr>
        <w:t>https://</w:t>
      </w:r>
      <w:hyperlink r:id="rId1" w:history="1">
        <w:r w:rsidRPr="00624371">
          <w:rPr>
            <w:rStyle w:val="Hipervnculo"/>
            <w:rFonts w:ascii="Lucida Sans Unicode" w:hAnsi="Lucida Sans Unicode" w:cs="Lucida Sans Unicode"/>
            <w:sz w:val="16"/>
            <w:szCs w:val="16"/>
          </w:rPr>
          <w:t>www.etnohistoria.inah.gob.mx/nosotros</w:t>
        </w:r>
      </w:hyperlink>
    </w:p>
  </w:footnote>
  <w:footnote w:id="19">
    <w:p w14:paraId="0205B719" w14:textId="77777777" w:rsidR="0000120C" w:rsidRPr="00624371" w:rsidRDefault="0000120C" w:rsidP="00624371">
      <w:pPr>
        <w:pStyle w:val="Textonotapie"/>
        <w:ind w:right="-567"/>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Plural de </w:t>
      </w:r>
      <w:proofErr w:type="spellStart"/>
      <w:r w:rsidRPr="00624371">
        <w:rPr>
          <w:rFonts w:ascii="Lucida Sans Unicode" w:hAnsi="Lucida Sans Unicode" w:cs="Lucida Sans Unicode"/>
          <w:sz w:val="16"/>
          <w:szCs w:val="16"/>
        </w:rPr>
        <w:t>wixarika</w:t>
      </w:r>
      <w:proofErr w:type="spellEnd"/>
    </w:p>
  </w:footnote>
  <w:footnote w:id="20">
    <w:p w14:paraId="304DF43A" w14:textId="77777777" w:rsidR="0000120C" w:rsidRPr="00624371" w:rsidRDefault="0000120C" w:rsidP="00D23146">
      <w:pPr>
        <w:pStyle w:val="Textonotapie"/>
        <w:ind w:right="-567"/>
        <w:jc w:val="both"/>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En este año fue cuando se estableció la jurisdicción de las Fronteras de San Luis Colotlán, para garantizar el control sobre la cuenca del río </w:t>
      </w:r>
      <w:proofErr w:type="spellStart"/>
      <w:r w:rsidRPr="00624371">
        <w:rPr>
          <w:rFonts w:ascii="Lucida Sans Unicode" w:hAnsi="Lucida Sans Unicode" w:cs="Lucida Sans Unicode"/>
          <w:sz w:val="16"/>
          <w:szCs w:val="16"/>
        </w:rPr>
        <w:t>Tepeque</w:t>
      </w:r>
      <w:proofErr w:type="spellEnd"/>
      <w:r w:rsidRPr="00624371">
        <w:rPr>
          <w:rFonts w:ascii="Lucida Sans Unicode" w:hAnsi="Lucida Sans Unicode" w:cs="Lucida Sans Unicode"/>
          <w:sz w:val="16"/>
          <w:szCs w:val="16"/>
        </w:rPr>
        <w:t>-Bolaños, y a su vez para sumar esfuerzos en la exploración y explotación de yacimientos de la zona.</w:t>
      </w:r>
    </w:p>
  </w:footnote>
  <w:footnote w:id="21">
    <w:p w14:paraId="621D8A18" w14:textId="19756251" w:rsidR="0000120C" w:rsidRPr="00624371" w:rsidRDefault="0000120C" w:rsidP="00624371">
      <w:pPr>
        <w:pStyle w:val="Textonotapie"/>
        <w:tabs>
          <w:tab w:val="left" w:pos="284"/>
        </w:tabs>
        <w:ind w:right="-567"/>
        <w:jc w:val="both"/>
        <w:rPr>
          <w:rFonts w:ascii="Lucida Sans Unicode" w:eastAsia="Arial Narrow" w:hAnsi="Lucida Sans Unicode" w:cs="Lucida Sans Unicode"/>
          <w:sz w:val="16"/>
          <w:szCs w:val="16"/>
          <w:lang w:eastAsia="ar-SA"/>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w:t>
      </w:r>
      <w:r w:rsidRPr="00624371">
        <w:rPr>
          <w:rFonts w:ascii="Lucida Sans Unicode" w:hAnsi="Lucida Sans Unicode" w:cs="Lucida Sans Unicode"/>
          <w:bCs/>
          <w:sz w:val="16"/>
          <w:szCs w:val="16"/>
          <w:lang w:val="es-ES_tradnl"/>
        </w:rPr>
        <w:t>F</w:t>
      </w:r>
      <w:r w:rsidRPr="00624371">
        <w:rPr>
          <w:rFonts w:ascii="Lucida Sans Unicode" w:eastAsia="Arial Narrow" w:hAnsi="Lucida Sans Unicode" w:cs="Lucida Sans Unicode"/>
          <w:sz w:val="16"/>
          <w:szCs w:val="16"/>
          <w:lang w:eastAsia="ar-SA"/>
        </w:rPr>
        <w:t>olio 443, de treinta y uno de marzo</w:t>
      </w:r>
    </w:p>
    <w:p w14:paraId="649FFA38" w14:textId="2247929D" w:rsidR="0000120C" w:rsidRPr="00624371" w:rsidRDefault="0000120C" w:rsidP="00624371">
      <w:pPr>
        <w:pStyle w:val="Textonotapie"/>
        <w:ind w:right="-567"/>
        <w:rPr>
          <w:rFonts w:ascii="Lucida Sans Unicode" w:hAnsi="Lucida Sans Unicode" w:cs="Lucida Sans Unicode"/>
          <w:sz w:val="16"/>
          <w:szCs w:val="16"/>
        </w:rPr>
      </w:pPr>
    </w:p>
  </w:footnote>
  <w:footnote w:id="22">
    <w:p w14:paraId="094BC101" w14:textId="7D4729F5" w:rsidR="00F24C20" w:rsidRPr="00624371" w:rsidRDefault="00F24C20" w:rsidP="00F24C20">
      <w:pPr>
        <w:shd w:val="clear" w:color="auto" w:fill="FFFFFF"/>
        <w:spacing w:after="0" w:line="240" w:lineRule="auto"/>
        <w:ind w:right="-567"/>
        <w:jc w:val="both"/>
        <w:rPr>
          <w:rFonts w:ascii="Lucida Sans Unicode" w:hAnsi="Lucida Sans Unicode" w:cs="Lucida Sans Unicode"/>
          <w:sz w:val="16"/>
          <w:szCs w:val="16"/>
        </w:rPr>
      </w:pPr>
      <w:r w:rsidRPr="00624371">
        <w:rPr>
          <w:rStyle w:val="Refdenotaalpie"/>
          <w:rFonts w:ascii="Lucida Sans Unicode" w:hAnsi="Lucida Sans Unicode" w:cs="Lucida Sans Unicode"/>
          <w:sz w:val="16"/>
          <w:szCs w:val="16"/>
        </w:rPr>
        <w:footnoteRef/>
      </w:r>
      <w:r w:rsidRPr="00624371">
        <w:rPr>
          <w:rFonts w:ascii="Lucida Sans Unicode" w:hAnsi="Lucida Sans Unicode" w:cs="Lucida Sans Unicode"/>
          <w:sz w:val="16"/>
          <w:szCs w:val="16"/>
        </w:rPr>
        <w:t xml:space="preserve"> El </w:t>
      </w:r>
      <w:r w:rsidRPr="008D7CA4">
        <w:rPr>
          <w:rFonts w:ascii="Lucida Sans Unicode" w:hAnsi="Lucida Sans Unicode" w:cs="Lucida Sans Unicode"/>
          <w:b/>
          <w:bCs/>
          <w:sz w:val="16"/>
          <w:szCs w:val="16"/>
        </w:rPr>
        <w:t>anexo 1</w:t>
      </w:r>
      <w:r w:rsidRPr="00624371">
        <w:rPr>
          <w:rFonts w:ascii="Lucida Sans Unicode" w:hAnsi="Lucida Sans Unicode" w:cs="Lucida Sans Unicode"/>
          <w:sz w:val="16"/>
          <w:szCs w:val="16"/>
        </w:rPr>
        <w:t xml:space="preserve"> contiene cuatro planos topográficos que se acompañaron al dictamen pericial antropológico</w:t>
      </w:r>
      <w:r>
        <w:rPr>
          <w:rFonts w:ascii="Lucida Sans Unicode" w:hAnsi="Lucida Sans Unicode" w:cs="Lucida Sans Unicode"/>
          <w:sz w:val="16"/>
          <w:szCs w:val="16"/>
        </w:rPr>
        <w:t xml:space="preserve">, </w:t>
      </w:r>
      <w:r w:rsidRPr="00F51901">
        <w:rPr>
          <w:rFonts w:ascii="Lucida Sans Unicode" w:hAnsi="Lucida Sans Unicode" w:cs="Lucida Sans Unicode"/>
          <w:sz w:val="16"/>
          <w:szCs w:val="16"/>
        </w:rPr>
        <w:t xml:space="preserve">con los siguientes títulos: el primero “El GRAN NAYAR”, el segundo “COMUNIDADES WIXARITARI EN JALISCO”, el tercero “DICTAMEN PERICIAL EN MATERIA DE ANTROPOLOGÍA E HISTORIA COMUNIDAD INDÍGENA DE SAN SEBASTIÁN TEPONAHUAXTLÁN EN EL MUNICPIO DE MEZQUITIC Y BOLAÑOS” y el cuarto “TERRITORIO SAGRADO WIXÁRIKA” </w:t>
      </w:r>
      <w:r w:rsidRPr="00624371">
        <w:rPr>
          <w:rFonts w:ascii="Lucida Sans Unicode" w:hAnsi="Lucida Sans Unicode" w:cs="Lucida Sans Unicode"/>
          <w:sz w:val="16"/>
          <w:szCs w:val="16"/>
        </w:rPr>
        <w:t xml:space="preserve">y el </w:t>
      </w:r>
      <w:r w:rsidRPr="008D7CA4">
        <w:rPr>
          <w:rFonts w:ascii="Lucida Sans Unicode" w:hAnsi="Lucida Sans Unicode" w:cs="Lucida Sans Unicode"/>
          <w:b/>
          <w:bCs/>
          <w:sz w:val="16"/>
          <w:szCs w:val="16"/>
        </w:rPr>
        <w:t>anexo 2</w:t>
      </w:r>
      <w:r w:rsidRPr="00624371">
        <w:rPr>
          <w:rFonts w:ascii="Lucida Sans Unicode" w:hAnsi="Lucida Sans Unicode" w:cs="Lucida Sans Unicode"/>
          <w:sz w:val="16"/>
          <w:szCs w:val="16"/>
        </w:rPr>
        <w:t xml:space="preserve"> </w:t>
      </w:r>
      <w:r>
        <w:rPr>
          <w:rFonts w:ascii="Lucida Sans Unicode" w:hAnsi="Lucida Sans Unicode" w:cs="Lucida Sans Unicode"/>
          <w:sz w:val="16"/>
          <w:szCs w:val="16"/>
        </w:rPr>
        <w:t xml:space="preserve">corresponde al </w:t>
      </w:r>
      <w:r>
        <w:rPr>
          <w:rFonts w:ascii="Lucida Sans Unicode" w:hAnsi="Lucida Sans Unicode" w:cs="Lucida Sans Unicode"/>
          <w:sz w:val="16"/>
          <w:szCs w:val="16"/>
        </w:rPr>
        <w:t>“</w:t>
      </w:r>
      <w:r w:rsidRPr="00624371">
        <w:rPr>
          <w:rFonts w:ascii="Lucida Sans Unicode" w:hAnsi="Lucida Sans Unicode" w:cs="Lucida Sans Unicode"/>
          <w:sz w:val="16"/>
          <w:szCs w:val="16"/>
        </w:rPr>
        <w:t xml:space="preserve">Estatuto Comunal para San Sebastián </w:t>
      </w:r>
      <w:proofErr w:type="spellStart"/>
      <w:r w:rsidRPr="00624371">
        <w:rPr>
          <w:rFonts w:ascii="Lucida Sans Unicode" w:hAnsi="Lucida Sans Unicode" w:cs="Lucida Sans Unicode"/>
          <w:sz w:val="16"/>
          <w:szCs w:val="16"/>
        </w:rPr>
        <w:t>Teponahuaxtlán</w:t>
      </w:r>
      <w:proofErr w:type="spellEnd"/>
      <w:r w:rsidRPr="00624371">
        <w:rPr>
          <w:rFonts w:ascii="Lucida Sans Unicode" w:hAnsi="Lucida Sans Unicode" w:cs="Lucida Sans Unicode"/>
          <w:sz w:val="16"/>
          <w:szCs w:val="16"/>
        </w:rPr>
        <w:t xml:space="preserve"> y Tuxpan de Bolaños (2012)</w:t>
      </w:r>
      <w:r>
        <w:rPr>
          <w:rFonts w:ascii="Lucida Sans Unicode" w:hAnsi="Lucida Sans Unicode" w:cs="Lucida Sans Unicode"/>
          <w:sz w:val="16"/>
          <w:szCs w:val="16"/>
        </w:rPr>
        <w:t>”</w:t>
      </w:r>
      <w:r>
        <w:rPr>
          <w:rFonts w:ascii="Lucida Sans Unicode" w:hAnsi="Lucida Sans Unicode" w:cs="Lucida Sans Unicode"/>
          <w:sz w:val="16"/>
          <w:szCs w:val="16"/>
        </w:rPr>
        <w:t>.</w:t>
      </w:r>
    </w:p>
    <w:p w14:paraId="3A37E947" w14:textId="77777777" w:rsidR="00F24C20" w:rsidRPr="00624371" w:rsidRDefault="00F24C20" w:rsidP="00F24C20">
      <w:pPr>
        <w:pStyle w:val="Textonotapie"/>
        <w:ind w:right="-567"/>
        <w:rPr>
          <w:rFonts w:ascii="Lucida Sans Unicode" w:hAnsi="Lucida Sans Unicode" w:cs="Lucida Sans Unicode"/>
          <w:sz w:val="16"/>
          <w:szCs w:val="16"/>
        </w:rPr>
      </w:pPr>
      <w:r w:rsidRPr="00624371">
        <w:rPr>
          <w:rFonts w:ascii="Lucida Sans Unicode" w:hAnsi="Lucida Sans Unicode" w:cs="Lucida Sans Unicode"/>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23ED" w14:textId="57CAED9F" w:rsidR="0000120C" w:rsidRDefault="0000120C" w:rsidP="006C3A1C">
    <w:pPr>
      <w:pStyle w:val="Encabezado"/>
      <w:tabs>
        <w:tab w:val="clear" w:pos="4419"/>
        <w:tab w:val="clear" w:pos="8838"/>
        <w:tab w:val="center" w:pos="5103"/>
      </w:tabs>
      <w:ind w:left="-993" w:right="-801"/>
      <w:rPr>
        <w:noProof/>
        <w:lang w:val="es-ES" w:eastAsia="es-ES"/>
      </w:rPr>
    </w:pPr>
    <w:r>
      <w:rPr>
        <w:noProof/>
        <w:lang w:eastAsia="es-MX"/>
      </w:rPr>
      <w:t xml:space="preserve">               </w:t>
    </w:r>
    <w:r>
      <w:rPr>
        <w:noProof/>
        <w:lang w:val="en-US"/>
      </w:rPr>
      <w:drawing>
        <wp:inline distT="0" distB="0" distL="0" distR="0" wp14:anchorId="775C502D" wp14:editId="739571A9">
          <wp:extent cx="1671552" cy="838200"/>
          <wp:effectExtent l="0" t="0" r="5080" b="0"/>
          <wp:docPr id="50"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93847" name="Imagen 2"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687174" cy="846034"/>
                  </a:xfrm>
                  <a:prstGeom prst="rect">
                    <a:avLst/>
                  </a:prstGeom>
                </pic:spPr>
              </pic:pic>
            </a:graphicData>
          </a:graphic>
        </wp:inline>
      </w:drawing>
    </w:r>
    <w:r>
      <w:rPr>
        <w:noProof/>
        <w:lang w:val="es-ES" w:eastAsia="es-ES"/>
      </w:rPr>
      <w:t xml:space="preserve">                                                                             </w:t>
    </w:r>
  </w:p>
  <w:p w14:paraId="21C23764" w14:textId="77777777" w:rsidR="0000120C" w:rsidRDefault="0000120C" w:rsidP="005D6F31">
    <w:pPr>
      <w:pStyle w:val="Encabezado"/>
      <w:tabs>
        <w:tab w:val="clear" w:pos="4419"/>
        <w:tab w:val="clear" w:pos="8838"/>
        <w:tab w:val="center" w:pos="5103"/>
      </w:tabs>
      <w:ind w:left="-567" w:right="-801" w:firstLine="56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D2D1" w14:textId="62980AF1" w:rsidR="0000120C" w:rsidRDefault="0000120C" w:rsidP="002376D7">
    <w:pPr>
      <w:pStyle w:val="Encabezado"/>
      <w:ind w:hanging="284"/>
      <w:jc w:val="both"/>
    </w:pPr>
    <w:r w:rsidRPr="00131E98">
      <w:rPr>
        <w:noProof/>
        <w:lang w:val="en-US"/>
      </w:rPr>
      <w:drawing>
        <wp:inline distT="0" distB="0" distL="0" distR="0" wp14:anchorId="09C7C347" wp14:editId="1E64C484">
          <wp:extent cx="1638300" cy="970457"/>
          <wp:effectExtent l="0" t="0" r="0" b="1270"/>
          <wp:docPr id="52" name="Imagen 5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358" cy="974046"/>
                  </a:xfrm>
                  <a:prstGeom prst="rect">
                    <a:avLst/>
                  </a:prstGeom>
                  <a:noFill/>
                  <a:ln>
                    <a:noFill/>
                  </a:ln>
                </pic:spPr>
              </pic:pic>
            </a:graphicData>
          </a:graphic>
        </wp:inline>
      </w:drawing>
    </w:r>
  </w:p>
  <w:p w14:paraId="7DE8AAC5" w14:textId="77777777" w:rsidR="0000120C" w:rsidRDefault="0000120C" w:rsidP="002376D7">
    <w:pPr>
      <w:pStyle w:val="Encabezado"/>
      <w:ind w:hanging="28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237"/>
    <w:multiLevelType w:val="hybridMultilevel"/>
    <w:tmpl w:val="05304820"/>
    <w:lvl w:ilvl="0" w:tplc="8E7A6A7E">
      <w:start w:val="1"/>
      <w:numFmt w:val="bullet"/>
      <w:lvlText w:val="-"/>
      <w:lvlJc w:val="left"/>
      <w:pPr>
        <w:ind w:left="720" w:hanging="360"/>
      </w:pPr>
      <w:rPr>
        <w:rFonts w:ascii="Century Gothic" w:eastAsiaTheme="minorHAnsi" w:hAnsi="Century Gothic"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07C71"/>
    <w:multiLevelType w:val="multilevel"/>
    <w:tmpl w:val="70828A1E"/>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39D598C"/>
    <w:multiLevelType w:val="hybridMultilevel"/>
    <w:tmpl w:val="2092E0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F0412F"/>
    <w:multiLevelType w:val="hybridMultilevel"/>
    <w:tmpl w:val="B77E0A28"/>
    <w:lvl w:ilvl="0" w:tplc="FB2C69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D601B6"/>
    <w:multiLevelType w:val="hybridMultilevel"/>
    <w:tmpl w:val="9DCC3F6E"/>
    <w:lvl w:ilvl="0" w:tplc="FFFFFFFF">
      <w:start w:val="1"/>
      <w:numFmt w:val="upperRoman"/>
      <w:lvlText w:val="%1."/>
      <w:lvlJc w:val="left"/>
      <w:pPr>
        <w:ind w:left="1990" w:hanging="720"/>
      </w:pPr>
      <w:rPr>
        <w:rFonts w:ascii="Arial MT" w:eastAsia="Arial MT" w:hAnsi="Arial MT" w:cs="Arial MT" w:hint="default"/>
        <w:w w:val="100"/>
        <w:sz w:val="24"/>
        <w:szCs w:val="24"/>
        <w:lang w:val="es-ES" w:eastAsia="en-US" w:bidi="ar-SA"/>
      </w:rPr>
    </w:lvl>
    <w:lvl w:ilvl="1" w:tplc="FFFFFFFF">
      <w:numFmt w:val="bullet"/>
      <w:lvlText w:val="•"/>
      <w:lvlJc w:val="left"/>
      <w:pPr>
        <w:ind w:left="2796" w:hanging="720"/>
      </w:pPr>
      <w:rPr>
        <w:rFonts w:hint="default"/>
        <w:lang w:val="es-ES" w:eastAsia="en-US" w:bidi="ar-SA"/>
      </w:rPr>
    </w:lvl>
    <w:lvl w:ilvl="2" w:tplc="FFFFFFFF">
      <w:numFmt w:val="bullet"/>
      <w:lvlText w:val="•"/>
      <w:lvlJc w:val="left"/>
      <w:pPr>
        <w:ind w:left="3592" w:hanging="720"/>
      </w:pPr>
      <w:rPr>
        <w:rFonts w:hint="default"/>
        <w:lang w:val="es-ES" w:eastAsia="en-US" w:bidi="ar-SA"/>
      </w:rPr>
    </w:lvl>
    <w:lvl w:ilvl="3" w:tplc="FFFFFFFF">
      <w:numFmt w:val="bullet"/>
      <w:lvlText w:val="•"/>
      <w:lvlJc w:val="left"/>
      <w:pPr>
        <w:ind w:left="4388" w:hanging="720"/>
      </w:pPr>
      <w:rPr>
        <w:rFonts w:hint="default"/>
        <w:lang w:val="es-ES" w:eastAsia="en-US" w:bidi="ar-SA"/>
      </w:rPr>
    </w:lvl>
    <w:lvl w:ilvl="4" w:tplc="FFFFFFFF">
      <w:numFmt w:val="bullet"/>
      <w:lvlText w:val="•"/>
      <w:lvlJc w:val="left"/>
      <w:pPr>
        <w:ind w:left="5184" w:hanging="720"/>
      </w:pPr>
      <w:rPr>
        <w:rFonts w:hint="default"/>
        <w:lang w:val="es-ES" w:eastAsia="en-US" w:bidi="ar-SA"/>
      </w:rPr>
    </w:lvl>
    <w:lvl w:ilvl="5" w:tplc="FFFFFFFF">
      <w:numFmt w:val="bullet"/>
      <w:lvlText w:val="•"/>
      <w:lvlJc w:val="left"/>
      <w:pPr>
        <w:ind w:left="5980" w:hanging="720"/>
      </w:pPr>
      <w:rPr>
        <w:rFonts w:hint="default"/>
        <w:lang w:val="es-ES" w:eastAsia="en-US" w:bidi="ar-SA"/>
      </w:rPr>
    </w:lvl>
    <w:lvl w:ilvl="6" w:tplc="FFFFFFFF">
      <w:numFmt w:val="bullet"/>
      <w:lvlText w:val="•"/>
      <w:lvlJc w:val="left"/>
      <w:pPr>
        <w:ind w:left="6776" w:hanging="720"/>
      </w:pPr>
      <w:rPr>
        <w:rFonts w:hint="default"/>
        <w:lang w:val="es-ES" w:eastAsia="en-US" w:bidi="ar-SA"/>
      </w:rPr>
    </w:lvl>
    <w:lvl w:ilvl="7" w:tplc="FFFFFFFF">
      <w:numFmt w:val="bullet"/>
      <w:lvlText w:val="•"/>
      <w:lvlJc w:val="left"/>
      <w:pPr>
        <w:ind w:left="7572" w:hanging="720"/>
      </w:pPr>
      <w:rPr>
        <w:rFonts w:hint="default"/>
        <w:lang w:val="es-ES" w:eastAsia="en-US" w:bidi="ar-SA"/>
      </w:rPr>
    </w:lvl>
    <w:lvl w:ilvl="8" w:tplc="FFFFFFFF">
      <w:numFmt w:val="bullet"/>
      <w:lvlText w:val="•"/>
      <w:lvlJc w:val="left"/>
      <w:pPr>
        <w:ind w:left="8368" w:hanging="720"/>
      </w:pPr>
      <w:rPr>
        <w:rFonts w:hint="default"/>
        <w:lang w:val="es-ES" w:eastAsia="en-US" w:bidi="ar-SA"/>
      </w:rPr>
    </w:lvl>
  </w:abstractNum>
  <w:abstractNum w:abstractNumId="5" w15:restartNumberingAfterBreak="0">
    <w:nsid w:val="0AED4BED"/>
    <w:multiLevelType w:val="hybridMultilevel"/>
    <w:tmpl w:val="939E808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8B22381A">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BF6EAA"/>
    <w:multiLevelType w:val="hybridMultilevel"/>
    <w:tmpl w:val="AC70A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AE3916"/>
    <w:multiLevelType w:val="hybridMultilevel"/>
    <w:tmpl w:val="094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0C674A"/>
    <w:multiLevelType w:val="hybridMultilevel"/>
    <w:tmpl w:val="2E48E1FC"/>
    <w:lvl w:ilvl="0" w:tplc="FFFFFFFF">
      <w:start w:val="1"/>
      <w:numFmt w:val="decimal"/>
      <w:lvlText w:val="%1."/>
      <w:lvlJc w:val="left"/>
      <w:pPr>
        <w:ind w:left="786" w:hanging="360"/>
      </w:pPr>
      <w:rPr>
        <w:b/>
        <w:strike w:val="0"/>
      </w:rPr>
    </w:lvl>
    <w:lvl w:ilvl="1" w:tplc="FFFFFFFF">
      <w:start w:val="1"/>
      <w:numFmt w:val="lowerLetter"/>
      <w:lvlText w:val="%2."/>
      <w:lvlJc w:val="left"/>
      <w:pPr>
        <w:ind w:left="1015" w:hanging="360"/>
      </w:pPr>
    </w:lvl>
    <w:lvl w:ilvl="2" w:tplc="FFFFFFFF">
      <w:start w:val="1"/>
      <w:numFmt w:val="lowerRoman"/>
      <w:lvlText w:val="%3."/>
      <w:lvlJc w:val="right"/>
      <w:pPr>
        <w:ind w:left="1735" w:hanging="180"/>
      </w:pPr>
    </w:lvl>
    <w:lvl w:ilvl="3" w:tplc="FFFFFFFF">
      <w:start w:val="1"/>
      <w:numFmt w:val="decimal"/>
      <w:lvlText w:val="%4."/>
      <w:lvlJc w:val="left"/>
      <w:pPr>
        <w:ind w:left="2455" w:hanging="360"/>
      </w:pPr>
    </w:lvl>
    <w:lvl w:ilvl="4" w:tplc="FFFFFFFF">
      <w:start w:val="1"/>
      <w:numFmt w:val="lowerLetter"/>
      <w:lvlText w:val="%5."/>
      <w:lvlJc w:val="left"/>
      <w:pPr>
        <w:ind w:left="3175" w:hanging="360"/>
      </w:pPr>
    </w:lvl>
    <w:lvl w:ilvl="5" w:tplc="FFFFFFFF">
      <w:start w:val="1"/>
      <w:numFmt w:val="lowerRoman"/>
      <w:lvlText w:val="%6."/>
      <w:lvlJc w:val="right"/>
      <w:pPr>
        <w:ind w:left="3895" w:hanging="180"/>
      </w:pPr>
    </w:lvl>
    <w:lvl w:ilvl="6" w:tplc="FFFFFFFF">
      <w:start w:val="1"/>
      <w:numFmt w:val="decimal"/>
      <w:lvlText w:val="%7."/>
      <w:lvlJc w:val="left"/>
      <w:pPr>
        <w:ind w:left="4615" w:hanging="360"/>
      </w:pPr>
    </w:lvl>
    <w:lvl w:ilvl="7" w:tplc="FFFFFFFF">
      <w:start w:val="1"/>
      <w:numFmt w:val="lowerLetter"/>
      <w:lvlText w:val="%8."/>
      <w:lvlJc w:val="left"/>
      <w:pPr>
        <w:ind w:left="5335" w:hanging="360"/>
      </w:pPr>
    </w:lvl>
    <w:lvl w:ilvl="8" w:tplc="FFFFFFFF">
      <w:start w:val="1"/>
      <w:numFmt w:val="lowerRoman"/>
      <w:lvlText w:val="%9."/>
      <w:lvlJc w:val="right"/>
      <w:pPr>
        <w:ind w:left="6055" w:hanging="180"/>
      </w:pPr>
    </w:lvl>
  </w:abstractNum>
  <w:abstractNum w:abstractNumId="9" w15:restartNumberingAfterBreak="0">
    <w:nsid w:val="2C807911"/>
    <w:multiLevelType w:val="multilevel"/>
    <w:tmpl w:val="5F9E891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460227"/>
    <w:multiLevelType w:val="hybridMultilevel"/>
    <w:tmpl w:val="A9A4985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3D681B"/>
    <w:multiLevelType w:val="hybridMultilevel"/>
    <w:tmpl w:val="C5AA8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760EA2"/>
    <w:multiLevelType w:val="hybridMultilevel"/>
    <w:tmpl w:val="78C241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172A61"/>
    <w:multiLevelType w:val="hybridMultilevel"/>
    <w:tmpl w:val="CF0EDE1C"/>
    <w:lvl w:ilvl="0" w:tplc="1A988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6667D9"/>
    <w:multiLevelType w:val="hybridMultilevel"/>
    <w:tmpl w:val="7D8CD234"/>
    <w:lvl w:ilvl="0" w:tplc="812E20DE">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DF1985"/>
    <w:multiLevelType w:val="hybridMultilevel"/>
    <w:tmpl w:val="1FA2F2B2"/>
    <w:lvl w:ilvl="0" w:tplc="E6C486B4">
      <w:start w:val="1"/>
      <w:numFmt w:val="upperRoman"/>
      <w:lvlText w:val="%1."/>
      <w:lvlJc w:val="left"/>
      <w:pPr>
        <w:ind w:left="1929" w:hanging="720"/>
      </w:pPr>
      <w:rPr>
        <w:rFonts w:hint="default"/>
      </w:rPr>
    </w:lvl>
    <w:lvl w:ilvl="1" w:tplc="080A0019" w:tentative="1">
      <w:start w:val="1"/>
      <w:numFmt w:val="lowerLetter"/>
      <w:lvlText w:val="%2."/>
      <w:lvlJc w:val="left"/>
      <w:pPr>
        <w:ind w:left="2289" w:hanging="360"/>
      </w:pPr>
    </w:lvl>
    <w:lvl w:ilvl="2" w:tplc="080A001B" w:tentative="1">
      <w:start w:val="1"/>
      <w:numFmt w:val="lowerRoman"/>
      <w:lvlText w:val="%3."/>
      <w:lvlJc w:val="right"/>
      <w:pPr>
        <w:ind w:left="3009" w:hanging="180"/>
      </w:pPr>
    </w:lvl>
    <w:lvl w:ilvl="3" w:tplc="080A000F" w:tentative="1">
      <w:start w:val="1"/>
      <w:numFmt w:val="decimal"/>
      <w:lvlText w:val="%4."/>
      <w:lvlJc w:val="left"/>
      <w:pPr>
        <w:ind w:left="3729" w:hanging="360"/>
      </w:pPr>
    </w:lvl>
    <w:lvl w:ilvl="4" w:tplc="080A0019" w:tentative="1">
      <w:start w:val="1"/>
      <w:numFmt w:val="lowerLetter"/>
      <w:lvlText w:val="%5."/>
      <w:lvlJc w:val="left"/>
      <w:pPr>
        <w:ind w:left="4449" w:hanging="360"/>
      </w:pPr>
    </w:lvl>
    <w:lvl w:ilvl="5" w:tplc="080A001B" w:tentative="1">
      <w:start w:val="1"/>
      <w:numFmt w:val="lowerRoman"/>
      <w:lvlText w:val="%6."/>
      <w:lvlJc w:val="right"/>
      <w:pPr>
        <w:ind w:left="5169" w:hanging="180"/>
      </w:pPr>
    </w:lvl>
    <w:lvl w:ilvl="6" w:tplc="080A000F" w:tentative="1">
      <w:start w:val="1"/>
      <w:numFmt w:val="decimal"/>
      <w:lvlText w:val="%7."/>
      <w:lvlJc w:val="left"/>
      <w:pPr>
        <w:ind w:left="5889" w:hanging="360"/>
      </w:pPr>
    </w:lvl>
    <w:lvl w:ilvl="7" w:tplc="080A0019" w:tentative="1">
      <w:start w:val="1"/>
      <w:numFmt w:val="lowerLetter"/>
      <w:lvlText w:val="%8."/>
      <w:lvlJc w:val="left"/>
      <w:pPr>
        <w:ind w:left="6609" w:hanging="360"/>
      </w:pPr>
    </w:lvl>
    <w:lvl w:ilvl="8" w:tplc="080A001B" w:tentative="1">
      <w:start w:val="1"/>
      <w:numFmt w:val="lowerRoman"/>
      <w:lvlText w:val="%9."/>
      <w:lvlJc w:val="right"/>
      <w:pPr>
        <w:ind w:left="7329" w:hanging="180"/>
      </w:pPr>
    </w:lvl>
  </w:abstractNum>
  <w:abstractNum w:abstractNumId="16" w15:restartNumberingAfterBreak="0">
    <w:nsid w:val="3BA72F41"/>
    <w:multiLevelType w:val="hybridMultilevel"/>
    <w:tmpl w:val="F8EE70F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15:restartNumberingAfterBreak="0">
    <w:nsid w:val="3C942788"/>
    <w:multiLevelType w:val="hybridMultilevel"/>
    <w:tmpl w:val="84CC2686"/>
    <w:lvl w:ilvl="0" w:tplc="FFFFFFFF">
      <w:start w:val="1"/>
      <w:numFmt w:val="upperRoman"/>
      <w:lvlText w:val="%1."/>
      <w:lvlJc w:val="righ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3E7543B8"/>
    <w:multiLevelType w:val="hybridMultilevel"/>
    <w:tmpl w:val="5DACFF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1150F3"/>
    <w:multiLevelType w:val="hybridMultilevel"/>
    <w:tmpl w:val="961E7458"/>
    <w:lvl w:ilvl="0" w:tplc="CC5C9044">
      <w:start w:val="7"/>
      <w:numFmt w:val="decimal"/>
      <w:lvlText w:val="%1."/>
      <w:lvlJc w:val="left"/>
      <w:pPr>
        <w:ind w:left="3763" w:hanging="360"/>
      </w:pPr>
      <w:rPr>
        <w:rFonts w:ascii="Lucida Sans Unicode" w:hAnsi="Lucida Sans Unicode" w:cs="Lucida Sans Unicode"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723E89"/>
    <w:multiLevelType w:val="hybridMultilevel"/>
    <w:tmpl w:val="609E04EE"/>
    <w:lvl w:ilvl="0" w:tplc="1F00C138">
      <w:start w:val="2"/>
      <w:numFmt w:val="lowerRoman"/>
      <w:lvlText w:val="%1."/>
      <w:lvlJc w:val="left"/>
      <w:pPr>
        <w:ind w:left="1080" w:hanging="720"/>
      </w:pPr>
      <w:rPr>
        <w:rFonts w:hint="default"/>
        <w:b/>
        <w:bCs/>
      </w:rPr>
    </w:lvl>
    <w:lvl w:ilvl="1" w:tplc="A4C2299A">
      <w:start w:val="4"/>
      <w:numFmt w:val="decimal"/>
      <w:lvlText w:val="%2."/>
      <w:lvlJc w:val="left"/>
      <w:pPr>
        <w:ind w:left="1440" w:hanging="360"/>
      </w:pPr>
      <w:rPr>
        <w:rFonts w:hint="default"/>
      </w:rPr>
    </w:lvl>
    <w:lvl w:ilvl="2" w:tplc="B0AE9E00">
      <w:start w:val="2"/>
      <w:numFmt w:val="lowerRoman"/>
      <w:lvlText w:val="%3-"/>
      <w:lvlJc w:val="left"/>
      <w:pPr>
        <w:ind w:left="2700" w:hanging="720"/>
      </w:pPr>
      <w:rPr>
        <w:rFonts w:hint="default"/>
      </w:rPr>
    </w:lvl>
    <w:lvl w:ilvl="3" w:tplc="080A000F">
      <w:start w:val="1"/>
      <w:numFmt w:val="decimal"/>
      <w:lvlText w:val="%4."/>
      <w:lvlJc w:val="left"/>
      <w:pPr>
        <w:ind w:left="2880" w:hanging="360"/>
      </w:pPr>
    </w:lvl>
    <w:lvl w:ilvl="4" w:tplc="6478E8FA">
      <w:start w:val="1"/>
      <w:numFmt w:val="upperRoman"/>
      <w:lvlText w:val="%5."/>
      <w:lvlJc w:val="left"/>
      <w:pPr>
        <w:ind w:left="3960" w:hanging="720"/>
      </w:pPr>
      <w:rPr>
        <w:rFonts w:hint="default"/>
        <w:b/>
        <w:bCs/>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5D7206"/>
    <w:multiLevelType w:val="hybridMultilevel"/>
    <w:tmpl w:val="3272AF56"/>
    <w:lvl w:ilvl="0" w:tplc="117ABE54">
      <w:start w:val="1"/>
      <w:numFmt w:val="upperRoman"/>
      <w:lvlText w:val="%1."/>
      <w:lvlJc w:val="right"/>
      <w:pPr>
        <w:ind w:left="720" w:hanging="360"/>
      </w:pPr>
    </w:lvl>
    <w:lvl w:ilvl="1" w:tplc="103C091E">
      <w:start w:val="1"/>
      <w:numFmt w:val="upperRoman"/>
      <w:lvlText w:val="%2."/>
      <w:lvlJc w:val="right"/>
      <w:pPr>
        <w:ind w:left="720" w:hanging="360"/>
      </w:pPr>
    </w:lvl>
    <w:lvl w:ilvl="2" w:tplc="42866C68">
      <w:start w:val="1"/>
      <w:numFmt w:val="upperRoman"/>
      <w:lvlText w:val="%3."/>
      <w:lvlJc w:val="right"/>
      <w:pPr>
        <w:ind w:left="720" w:hanging="360"/>
      </w:pPr>
    </w:lvl>
    <w:lvl w:ilvl="3" w:tplc="2904F73C">
      <w:start w:val="1"/>
      <w:numFmt w:val="upperRoman"/>
      <w:lvlText w:val="%4."/>
      <w:lvlJc w:val="right"/>
      <w:pPr>
        <w:ind w:left="720" w:hanging="360"/>
      </w:pPr>
    </w:lvl>
    <w:lvl w:ilvl="4" w:tplc="3ED009D0">
      <w:start w:val="1"/>
      <w:numFmt w:val="upperRoman"/>
      <w:lvlText w:val="%5."/>
      <w:lvlJc w:val="right"/>
      <w:pPr>
        <w:ind w:left="720" w:hanging="360"/>
      </w:pPr>
    </w:lvl>
    <w:lvl w:ilvl="5" w:tplc="BAEC8BFC">
      <w:start w:val="1"/>
      <w:numFmt w:val="upperRoman"/>
      <w:lvlText w:val="%6."/>
      <w:lvlJc w:val="right"/>
      <w:pPr>
        <w:ind w:left="720" w:hanging="360"/>
      </w:pPr>
    </w:lvl>
    <w:lvl w:ilvl="6" w:tplc="C04EE892">
      <w:start w:val="1"/>
      <w:numFmt w:val="upperRoman"/>
      <w:lvlText w:val="%7."/>
      <w:lvlJc w:val="right"/>
      <w:pPr>
        <w:ind w:left="720" w:hanging="360"/>
      </w:pPr>
    </w:lvl>
    <w:lvl w:ilvl="7" w:tplc="B8FAD4D2">
      <w:start w:val="1"/>
      <w:numFmt w:val="upperRoman"/>
      <w:lvlText w:val="%8."/>
      <w:lvlJc w:val="right"/>
      <w:pPr>
        <w:ind w:left="720" w:hanging="360"/>
      </w:pPr>
    </w:lvl>
    <w:lvl w:ilvl="8" w:tplc="100E3280">
      <w:start w:val="1"/>
      <w:numFmt w:val="upperRoman"/>
      <w:lvlText w:val="%9."/>
      <w:lvlJc w:val="right"/>
      <w:pPr>
        <w:ind w:left="720" w:hanging="360"/>
      </w:pPr>
    </w:lvl>
  </w:abstractNum>
  <w:abstractNum w:abstractNumId="22" w15:restartNumberingAfterBreak="0">
    <w:nsid w:val="4F8F6215"/>
    <w:multiLevelType w:val="hybridMultilevel"/>
    <w:tmpl w:val="33C80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7072C8"/>
    <w:multiLevelType w:val="hybridMultilevel"/>
    <w:tmpl w:val="57E8F4FC"/>
    <w:lvl w:ilvl="0" w:tplc="0C56C188">
      <w:start w:val="1"/>
      <w:numFmt w:val="decimal"/>
      <w:lvlText w:val="%1."/>
      <w:lvlJc w:val="left"/>
      <w:pPr>
        <w:ind w:left="1630" w:hanging="360"/>
      </w:pPr>
      <w:rPr>
        <w:rFonts w:ascii="Lucida Sans Unicode" w:eastAsia="Arial MT" w:hAnsi="Lucida Sans Unicode" w:cs="Lucida Sans Unicode" w:hint="default"/>
        <w:w w:val="100"/>
        <w:sz w:val="20"/>
        <w:szCs w:val="20"/>
        <w:lang w:val="es-ES" w:eastAsia="en-US" w:bidi="ar-SA"/>
      </w:rPr>
    </w:lvl>
    <w:lvl w:ilvl="1" w:tplc="FFFFFFFF">
      <w:numFmt w:val="bullet"/>
      <w:lvlText w:val="•"/>
      <w:lvlJc w:val="left"/>
      <w:pPr>
        <w:ind w:left="2472" w:hanging="360"/>
      </w:pPr>
      <w:rPr>
        <w:rFonts w:hint="default"/>
        <w:lang w:val="es-ES" w:eastAsia="en-US" w:bidi="ar-SA"/>
      </w:rPr>
    </w:lvl>
    <w:lvl w:ilvl="2" w:tplc="FFFFFFFF">
      <w:numFmt w:val="bullet"/>
      <w:lvlText w:val="•"/>
      <w:lvlJc w:val="left"/>
      <w:pPr>
        <w:ind w:left="3304" w:hanging="360"/>
      </w:pPr>
      <w:rPr>
        <w:rFonts w:hint="default"/>
        <w:lang w:val="es-ES" w:eastAsia="en-US" w:bidi="ar-SA"/>
      </w:rPr>
    </w:lvl>
    <w:lvl w:ilvl="3" w:tplc="FFFFFFFF">
      <w:numFmt w:val="bullet"/>
      <w:lvlText w:val="•"/>
      <w:lvlJc w:val="left"/>
      <w:pPr>
        <w:ind w:left="4136" w:hanging="360"/>
      </w:pPr>
      <w:rPr>
        <w:rFonts w:hint="default"/>
        <w:lang w:val="es-ES" w:eastAsia="en-US" w:bidi="ar-SA"/>
      </w:rPr>
    </w:lvl>
    <w:lvl w:ilvl="4" w:tplc="FFFFFFFF">
      <w:numFmt w:val="bullet"/>
      <w:lvlText w:val="•"/>
      <w:lvlJc w:val="left"/>
      <w:pPr>
        <w:ind w:left="4968" w:hanging="360"/>
      </w:pPr>
      <w:rPr>
        <w:rFonts w:hint="default"/>
        <w:lang w:val="es-ES" w:eastAsia="en-US" w:bidi="ar-SA"/>
      </w:rPr>
    </w:lvl>
    <w:lvl w:ilvl="5" w:tplc="FFFFFFFF">
      <w:numFmt w:val="bullet"/>
      <w:lvlText w:val="•"/>
      <w:lvlJc w:val="left"/>
      <w:pPr>
        <w:ind w:left="5800" w:hanging="360"/>
      </w:pPr>
      <w:rPr>
        <w:rFonts w:hint="default"/>
        <w:lang w:val="es-ES" w:eastAsia="en-US" w:bidi="ar-SA"/>
      </w:rPr>
    </w:lvl>
    <w:lvl w:ilvl="6" w:tplc="FFFFFFFF">
      <w:numFmt w:val="bullet"/>
      <w:lvlText w:val="•"/>
      <w:lvlJc w:val="left"/>
      <w:pPr>
        <w:ind w:left="6632" w:hanging="360"/>
      </w:pPr>
      <w:rPr>
        <w:rFonts w:hint="default"/>
        <w:lang w:val="es-ES" w:eastAsia="en-US" w:bidi="ar-SA"/>
      </w:rPr>
    </w:lvl>
    <w:lvl w:ilvl="7" w:tplc="FFFFFFFF">
      <w:numFmt w:val="bullet"/>
      <w:lvlText w:val="•"/>
      <w:lvlJc w:val="left"/>
      <w:pPr>
        <w:ind w:left="7464" w:hanging="360"/>
      </w:pPr>
      <w:rPr>
        <w:rFonts w:hint="default"/>
        <w:lang w:val="es-ES" w:eastAsia="en-US" w:bidi="ar-SA"/>
      </w:rPr>
    </w:lvl>
    <w:lvl w:ilvl="8" w:tplc="FFFFFFFF">
      <w:numFmt w:val="bullet"/>
      <w:lvlText w:val="•"/>
      <w:lvlJc w:val="left"/>
      <w:pPr>
        <w:ind w:left="8296" w:hanging="360"/>
      </w:pPr>
      <w:rPr>
        <w:rFonts w:hint="default"/>
        <w:lang w:val="es-ES" w:eastAsia="en-US" w:bidi="ar-SA"/>
      </w:rPr>
    </w:lvl>
  </w:abstractNum>
  <w:abstractNum w:abstractNumId="24" w15:restartNumberingAfterBreak="0">
    <w:nsid w:val="5644468B"/>
    <w:multiLevelType w:val="hybridMultilevel"/>
    <w:tmpl w:val="D44C10CC"/>
    <w:lvl w:ilvl="0" w:tplc="1F4062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AE06DD"/>
    <w:multiLevelType w:val="hybridMultilevel"/>
    <w:tmpl w:val="958ECE44"/>
    <w:lvl w:ilvl="0" w:tplc="A7363E5A">
      <w:start w:val="15"/>
      <w:numFmt w:val="decimal"/>
      <w:lvlText w:val="%1."/>
      <w:lvlJc w:val="left"/>
      <w:pPr>
        <w:ind w:left="644" w:hanging="360"/>
      </w:pPr>
      <w:rPr>
        <w:rFonts w:eastAsia="Arial Narrow" w:cs="Arial Narrow" w:hint="default"/>
        <w:b/>
        <w:bCs/>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0233DB"/>
    <w:multiLevelType w:val="hybridMultilevel"/>
    <w:tmpl w:val="35600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F77304"/>
    <w:multiLevelType w:val="hybridMultilevel"/>
    <w:tmpl w:val="2E48E1FC"/>
    <w:lvl w:ilvl="0" w:tplc="1DF0CAE2">
      <w:start w:val="1"/>
      <w:numFmt w:val="decimal"/>
      <w:lvlText w:val="%1."/>
      <w:lvlJc w:val="left"/>
      <w:pPr>
        <w:ind w:left="786" w:hanging="360"/>
      </w:pPr>
      <w:rPr>
        <w:b/>
        <w:strike w:val="0"/>
      </w:rPr>
    </w:lvl>
    <w:lvl w:ilvl="1" w:tplc="080A0019">
      <w:start w:val="1"/>
      <w:numFmt w:val="lowerLetter"/>
      <w:lvlText w:val="%2."/>
      <w:lvlJc w:val="left"/>
      <w:pPr>
        <w:ind w:left="1015" w:hanging="360"/>
      </w:pPr>
    </w:lvl>
    <w:lvl w:ilvl="2" w:tplc="080A001B">
      <w:start w:val="1"/>
      <w:numFmt w:val="lowerRoman"/>
      <w:lvlText w:val="%3."/>
      <w:lvlJc w:val="right"/>
      <w:pPr>
        <w:ind w:left="1735" w:hanging="180"/>
      </w:pPr>
    </w:lvl>
    <w:lvl w:ilvl="3" w:tplc="080A000F">
      <w:start w:val="1"/>
      <w:numFmt w:val="decimal"/>
      <w:lvlText w:val="%4."/>
      <w:lvlJc w:val="left"/>
      <w:pPr>
        <w:ind w:left="2455" w:hanging="360"/>
      </w:pPr>
    </w:lvl>
    <w:lvl w:ilvl="4" w:tplc="080A0019">
      <w:start w:val="1"/>
      <w:numFmt w:val="lowerLetter"/>
      <w:lvlText w:val="%5."/>
      <w:lvlJc w:val="left"/>
      <w:pPr>
        <w:ind w:left="3175" w:hanging="360"/>
      </w:pPr>
    </w:lvl>
    <w:lvl w:ilvl="5" w:tplc="080A001B">
      <w:start w:val="1"/>
      <w:numFmt w:val="lowerRoman"/>
      <w:lvlText w:val="%6."/>
      <w:lvlJc w:val="right"/>
      <w:pPr>
        <w:ind w:left="3895" w:hanging="180"/>
      </w:pPr>
    </w:lvl>
    <w:lvl w:ilvl="6" w:tplc="080A000F">
      <w:start w:val="1"/>
      <w:numFmt w:val="decimal"/>
      <w:lvlText w:val="%7."/>
      <w:lvlJc w:val="left"/>
      <w:pPr>
        <w:ind w:left="4615" w:hanging="360"/>
      </w:pPr>
    </w:lvl>
    <w:lvl w:ilvl="7" w:tplc="080A0019">
      <w:start w:val="1"/>
      <w:numFmt w:val="lowerLetter"/>
      <w:lvlText w:val="%8."/>
      <w:lvlJc w:val="left"/>
      <w:pPr>
        <w:ind w:left="5335" w:hanging="360"/>
      </w:pPr>
    </w:lvl>
    <w:lvl w:ilvl="8" w:tplc="080A001B">
      <w:start w:val="1"/>
      <w:numFmt w:val="lowerRoman"/>
      <w:lvlText w:val="%9."/>
      <w:lvlJc w:val="right"/>
      <w:pPr>
        <w:ind w:left="6055" w:hanging="180"/>
      </w:pPr>
    </w:lvl>
  </w:abstractNum>
  <w:abstractNum w:abstractNumId="28" w15:restartNumberingAfterBreak="0">
    <w:nsid w:val="65216BF3"/>
    <w:multiLevelType w:val="hybridMultilevel"/>
    <w:tmpl w:val="D4C2CEE0"/>
    <w:lvl w:ilvl="0" w:tplc="080A0011">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8264D0"/>
    <w:multiLevelType w:val="hybridMultilevel"/>
    <w:tmpl w:val="84CC2686"/>
    <w:lvl w:ilvl="0" w:tplc="663C6A44">
      <w:start w:val="1"/>
      <w:numFmt w:val="upperRoman"/>
      <w:lvlText w:val="%1."/>
      <w:lvlJc w:val="righ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15:restartNumberingAfterBreak="0">
    <w:nsid w:val="681A00E4"/>
    <w:multiLevelType w:val="hybridMultilevel"/>
    <w:tmpl w:val="AC70A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D31DA7"/>
    <w:multiLevelType w:val="multilevel"/>
    <w:tmpl w:val="94ACFC1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9FE0B76"/>
    <w:multiLevelType w:val="hybridMultilevel"/>
    <w:tmpl w:val="AB50C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0F1321"/>
    <w:multiLevelType w:val="hybridMultilevel"/>
    <w:tmpl w:val="0662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6843DC"/>
    <w:multiLevelType w:val="hybridMultilevel"/>
    <w:tmpl w:val="736A3F14"/>
    <w:lvl w:ilvl="0" w:tplc="B6069738">
      <w:start w:val="1"/>
      <w:numFmt w:val="lowerLetter"/>
      <w:lvlText w:val="%1."/>
      <w:lvlJc w:val="left"/>
      <w:pPr>
        <w:ind w:left="1569" w:hanging="360"/>
      </w:pPr>
      <w:rPr>
        <w:b/>
        <w:bCs/>
      </w:rPr>
    </w:lvl>
    <w:lvl w:ilvl="1" w:tplc="50880C20">
      <w:start w:val="1"/>
      <w:numFmt w:val="upperLetter"/>
      <w:lvlText w:val="%2."/>
      <w:lvlJc w:val="left"/>
      <w:pPr>
        <w:ind w:left="2289" w:hanging="360"/>
      </w:pPr>
      <w:rPr>
        <w:rFonts w:ascii="Century Gothic" w:eastAsia="Times New Roman" w:hAnsi="Century Gothic" w:cs="Arial"/>
        <w:b/>
        <w:bCs/>
      </w:rPr>
    </w:lvl>
    <w:lvl w:ilvl="2" w:tplc="080A001B">
      <w:start w:val="1"/>
      <w:numFmt w:val="lowerRoman"/>
      <w:lvlText w:val="%3."/>
      <w:lvlJc w:val="right"/>
      <w:pPr>
        <w:ind w:left="3009" w:hanging="180"/>
      </w:pPr>
    </w:lvl>
    <w:lvl w:ilvl="3" w:tplc="E474D0B0">
      <w:start w:val="1"/>
      <w:numFmt w:val="decimal"/>
      <w:lvlText w:val="%4."/>
      <w:lvlJc w:val="left"/>
      <w:pPr>
        <w:ind w:left="3729" w:hanging="360"/>
      </w:pPr>
      <w:rPr>
        <w:b/>
        <w:bCs/>
      </w:rPr>
    </w:lvl>
    <w:lvl w:ilvl="4" w:tplc="080A0019">
      <w:start w:val="1"/>
      <w:numFmt w:val="lowerLetter"/>
      <w:lvlText w:val="%5."/>
      <w:lvlJc w:val="left"/>
      <w:pPr>
        <w:ind w:left="4449" w:hanging="360"/>
      </w:pPr>
    </w:lvl>
    <w:lvl w:ilvl="5" w:tplc="080A001B">
      <w:start w:val="1"/>
      <w:numFmt w:val="lowerRoman"/>
      <w:lvlText w:val="%6."/>
      <w:lvlJc w:val="right"/>
      <w:pPr>
        <w:ind w:left="5169" w:hanging="180"/>
      </w:pPr>
    </w:lvl>
    <w:lvl w:ilvl="6" w:tplc="080A000F">
      <w:start w:val="1"/>
      <w:numFmt w:val="decimal"/>
      <w:lvlText w:val="%7."/>
      <w:lvlJc w:val="left"/>
      <w:pPr>
        <w:ind w:left="5889" w:hanging="360"/>
      </w:pPr>
    </w:lvl>
    <w:lvl w:ilvl="7" w:tplc="080A0019">
      <w:start w:val="1"/>
      <w:numFmt w:val="lowerLetter"/>
      <w:lvlText w:val="%8."/>
      <w:lvlJc w:val="left"/>
      <w:pPr>
        <w:ind w:left="6609" w:hanging="360"/>
      </w:pPr>
    </w:lvl>
    <w:lvl w:ilvl="8" w:tplc="080A001B">
      <w:start w:val="1"/>
      <w:numFmt w:val="lowerRoman"/>
      <w:lvlText w:val="%9."/>
      <w:lvlJc w:val="right"/>
      <w:pPr>
        <w:ind w:left="7329" w:hanging="180"/>
      </w:pPr>
    </w:lvl>
  </w:abstractNum>
  <w:abstractNum w:abstractNumId="35" w15:restartNumberingAfterBreak="0">
    <w:nsid w:val="70832F50"/>
    <w:multiLevelType w:val="hybridMultilevel"/>
    <w:tmpl w:val="AC70A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C19FC"/>
    <w:multiLevelType w:val="hybridMultilevel"/>
    <w:tmpl w:val="BD864C80"/>
    <w:lvl w:ilvl="0" w:tplc="080A001B">
      <w:start w:val="1"/>
      <w:numFmt w:val="lowerRoman"/>
      <w:lvlText w:val="%1."/>
      <w:lvlJc w:val="righ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9729C8"/>
    <w:multiLevelType w:val="hybridMultilevel"/>
    <w:tmpl w:val="255A5A94"/>
    <w:lvl w:ilvl="0" w:tplc="FFFFFFFF">
      <w:numFmt w:val="bullet"/>
      <w:lvlText w:val=""/>
      <w:lvlJc w:val="left"/>
      <w:pPr>
        <w:ind w:left="1270" w:hanging="360"/>
      </w:pPr>
      <w:rPr>
        <w:rFonts w:ascii="Symbol" w:eastAsia="Symbol" w:hAnsi="Symbol" w:cs="Symbol" w:hint="default"/>
        <w:w w:val="100"/>
        <w:sz w:val="24"/>
        <w:szCs w:val="24"/>
        <w:lang w:val="es-ES" w:eastAsia="en-US" w:bidi="ar-SA"/>
      </w:rPr>
    </w:lvl>
    <w:lvl w:ilvl="1" w:tplc="FFFFFFFF">
      <w:numFmt w:val="bullet"/>
      <w:lvlText w:val=""/>
      <w:lvlJc w:val="left"/>
      <w:pPr>
        <w:ind w:left="1630" w:hanging="360"/>
      </w:pPr>
      <w:rPr>
        <w:rFonts w:ascii="Symbol" w:eastAsia="Symbol" w:hAnsi="Symbol" w:cs="Symbol" w:hint="default"/>
        <w:w w:val="100"/>
        <w:sz w:val="24"/>
        <w:szCs w:val="24"/>
        <w:lang w:val="es-ES" w:eastAsia="en-US" w:bidi="ar-SA"/>
      </w:rPr>
    </w:lvl>
    <w:lvl w:ilvl="2" w:tplc="FFFFFFFF">
      <w:numFmt w:val="bullet"/>
      <w:lvlText w:val="•"/>
      <w:lvlJc w:val="left"/>
      <w:pPr>
        <w:ind w:left="2564" w:hanging="360"/>
      </w:pPr>
      <w:rPr>
        <w:rFonts w:hint="default"/>
        <w:lang w:val="es-ES" w:eastAsia="en-US" w:bidi="ar-SA"/>
      </w:rPr>
    </w:lvl>
    <w:lvl w:ilvl="3" w:tplc="FFFFFFFF">
      <w:numFmt w:val="bullet"/>
      <w:lvlText w:val="•"/>
      <w:lvlJc w:val="left"/>
      <w:pPr>
        <w:ind w:left="3488" w:hanging="360"/>
      </w:pPr>
      <w:rPr>
        <w:rFonts w:hint="default"/>
        <w:lang w:val="es-ES" w:eastAsia="en-US" w:bidi="ar-SA"/>
      </w:rPr>
    </w:lvl>
    <w:lvl w:ilvl="4" w:tplc="FFFFFFFF">
      <w:numFmt w:val="bullet"/>
      <w:lvlText w:val="•"/>
      <w:lvlJc w:val="left"/>
      <w:pPr>
        <w:ind w:left="4413" w:hanging="360"/>
      </w:pPr>
      <w:rPr>
        <w:rFonts w:hint="default"/>
        <w:lang w:val="es-ES" w:eastAsia="en-US" w:bidi="ar-SA"/>
      </w:rPr>
    </w:lvl>
    <w:lvl w:ilvl="5" w:tplc="FFFFFFFF">
      <w:numFmt w:val="bullet"/>
      <w:lvlText w:val="•"/>
      <w:lvlJc w:val="left"/>
      <w:pPr>
        <w:ind w:left="5337" w:hanging="360"/>
      </w:pPr>
      <w:rPr>
        <w:rFonts w:hint="default"/>
        <w:lang w:val="es-ES" w:eastAsia="en-US" w:bidi="ar-SA"/>
      </w:rPr>
    </w:lvl>
    <w:lvl w:ilvl="6" w:tplc="FFFFFFFF">
      <w:numFmt w:val="bullet"/>
      <w:lvlText w:val="•"/>
      <w:lvlJc w:val="left"/>
      <w:pPr>
        <w:ind w:left="6262" w:hanging="360"/>
      </w:pPr>
      <w:rPr>
        <w:rFonts w:hint="default"/>
        <w:lang w:val="es-ES" w:eastAsia="en-US" w:bidi="ar-SA"/>
      </w:rPr>
    </w:lvl>
    <w:lvl w:ilvl="7" w:tplc="FFFFFFFF">
      <w:numFmt w:val="bullet"/>
      <w:lvlText w:val="•"/>
      <w:lvlJc w:val="left"/>
      <w:pPr>
        <w:ind w:left="7186" w:hanging="360"/>
      </w:pPr>
      <w:rPr>
        <w:rFonts w:hint="default"/>
        <w:lang w:val="es-ES" w:eastAsia="en-US" w:bidi="ar-SA"/>
      </w:rPr>
    </w:lvl>
    <w:lvl w:ilvl="8" w:tplc="FFFFFFFF">
      <w:numFmt w:val="bullet"/>
      <w:lvlText w:val="•"/>
      <w:lvlJc w:val="left"/>
      <w:pPr>
        <w:ind w:left="8111" w:hanging="360"/>
      </w:pPr>
      <w:rPr>
        <w:rFonts w:hint="default"/>
        <w:lang w:val="es-ES" w:eastAsia="en-US" w:bidi="ar-SA"/>
      </w:rPr>
    </w:lvl>
  </w:abstractNum>
  <w:abstractNum w:abstractNumId="38" w15:restartNumberingAfterBreak="0">
    <w:nsid w:val="757E3B81"/>
    <w:multiLevelType w:val="hybridMultilevel"/>
    <w:tmpl w:val="21E6BF6A"/>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9" w15:restartNumberingAfterBreak="0">
    <w:nsid w:val="7B554E40"/>
    <w:multiLevelType w:val="hybridMultilevel"/>
    <w:tmpl w:val="8CC2773A"/>
    <w:lvl w:ilvl="0" w:tplc="6FD6CF7C">
      <w:start w:val="1"/>
      <w:numFmt w:val="lowerRoman"/>
      <w:lvlText w:val="%1."/>
      <w:lvlJc w:val="righ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9"/>
  </w:num>
  <w:num w:numId="2">
    <w:abstractNumId w:val="16"/>
  </w:num>
  <w:num w:numId="3">
    <w:abstractNumId w:val="28"/>
  </w:num>
  <w:num w:numId="4">
    <w:abstractNumId w:val="33"/>
  </w:num>
  <w:num w:numId="5">
    <w:abstractNumId w:val="7"/>
  </w:num>
  <w:num w:numId="6">
    <w:abstractNumId w:val="29"/>
  </w:num>
  <w:num w:numId="7">
    <w:abstractNumId w:val="3"/>
  </w:num>
  <w:num w:numId="8">
    <w:abstractNumId w:val="19"/>
  </w:num>
  <w:num w:numId="9">
    <w:abstractNumId w:val="0"/>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2"/>
  </w:num>
  <w:num w:numId="14">
    <w:abstractNumId w:val="25"/>
  </w:num>
  <w:num w:numId="15">
    <w:abstractNumId w:val="20"/>
  </w:num>
  <w:num w:numId="16">
    <w:abstractNumId w:val="1"/>
  </w:num>
  <w:num w:numId="17">
    <w:abstractNumId w:val="31"/>
  </w:num>
  <w:num w:numId="18">
    <w:abstractNumId w:val="5"/>
  </w:num>
  <w:num w:numId="19">
    <w:abstractNumId w:val="14"/>
  </w:num>
  <w:num w:numId="20">
    <w:abstractNumId w:val="17"/>
  </w:num>
  <w:num w:numId="21">
    <w:abstractNumId w:val="23"/>
  </w:num>
  <w:num w:numId="22">
    <w:abstractNumId w:val="4"/>
  </w:num>
  <w:num w:numId="23">
    <w:abstractNumId w:val="37"/>
  </w:num>
  <w:num w:numId="24">
    <w:abstractNumId w:val="15"/>
  </w:num>
  <w:num w:numId="25">
    <w:abstractNumId w:val="24"/>
  </w:num>
  <w:num w:numId="26">
    <w:abstractNumId w:val="2"/>
  </w:num>
  <w:num w:numId="27">
    <w:abstractNumId w:val="30"/>
  </w:num>
  <w:num w:numId="28">
    <w:abstractNumId w:val="6"/>
  </w:num>
  <w:num w:numId="29">
    <w:abstractNumId w:val="18"/>
  </w:num>
  <w:num w:numId="30">
    <w:abstractNumId w:val="12"/>
  </w:num>
  <w:num w:numId="31">
    <w:abstractNumId w:val="35"/>
  </w:num>
  <w:num w:numId="32">
    <w:abstractNumId w:val="10"/>
  </w:num>
  <w:num w:numId="33">
    <w:abstractNumId w:val="38"/>
  </w:num>
  <w:num w:numId="34">
    <w:abstractNumId w:val="11"/>
  </w:num>
  <w:num w:numId="35">
    <w:abstractNumId w:val="26"/>
  </w:num>
  <w:num w:numId="36">
    <w:abstractNumId w:val="22"/>
  </w:num>
  <w:num w:numId="37">
    <w:abstractNumId w:val="13"/>
  </w:num>
  <w:num w:numId="38">
    <w:abstractNumId w:val="27"/>
  </w:num>
  <w:num w:numId="39">
    <w:abstractNumId w:val="8"/>
  </w:num>
  <w:num w:numId="40">
    <w:abstractNumId w:val="21"/>
  </w:num>
  <w:num w:numId="41">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DCC"/>
    <w:rsid w:val="0000120C"/>
    <w:rsid w:val="00004B4C"/>
    <w:rsid w:val="000053F5"/>
    <w:rsid w:val="0000653F"/>
    <w:rsid w:val="00007F6B"/>
    <w:rsid w:val="000110FD"/>
    <w:rsid w:val="000146A9"/>
    <w:rsid w:val="00017620"/>
    <w:rsid w:val="0002451C"/>
    <w:rsid w:val="00024601"/>
    <w:rsid w:val="00024E0E"/>
    <w:rsid w:val="00027058"/>
    <w:rsid w:val="0003141F"/>
    <w:rsid w:val="000321DB"/>
    <w:rsid w:val="000332C4"/>
    <w:rsid w:val="00034515"/>
    <w:rsid w:val="00037998"/>
    <w:rsid w:val="00041D33"/>
    <w:rsid w:val="00042290"/>
    <w:rsid w:val="00042A67"/>
    <w:rsid w:val="0004496E"/>
    <w:rsid w:val="0004723C"/>
    <w:rsid w:val="0005007C"/>
    <w:rsid w:val="00051C0E"/>
    <w:rsid w:val="000552A8"/>
    <w:rsid w:val="00060151"/>
    <w:rsid w:val="00063F12"/>
    <w:rsid w:val="00066B75"/>
    <w:rsid w:val="0006790C"/>
    <w:rsid w:val="000720E9"/>
    <w:rsid w:val="00072D2D"/>
    <w:rsid w:val="00074254"/>
    <w:rsid w:val="000809CE"/>
    <w:rsid w:val="00084B36"/>
    <w:rsid w:val="00087104"/>
    <w:rsid w:val="00087D6A"/>
    <w:rsid w:val="00093DF1"/>
    <w:rsid w:val="00097CB5"/>
    <w:rsid w:val="000A310C"/>
    <w:rsid w:val="000A3772"/>
    <w:rsid w:val="000A4DDC"/>
    <w:rsid w:val="000A572C"/>
    <w:rsid w:val="000A6E7D"/>
    <w:rsid w:val="000B1F11"/>
    <w:rsid w:val="000C1459"/>
    <w:rsid w:val="000C1AF1"/>
    <w:rsid w:val="000C35BC"/>
    <w:rsid w:val="000C776B"/>
    <w:rsid w:val="000D20CE"/>
    <w:rsid w:val="000D436B"/>
    <w:rsid w:val="000D7F49"/>
    <w:rsid w:val="000E214C"/>
    <w:rsid w:val="000E46C0"/>
    <w:rsid w:val="000E62E0"/>
    <w:rsid w:val="000E7BD5"/>
    <w:rsid w:val="000E7F7D"/>
    <w:rsid w:val="000F1810"/>
    <w:rsid w:val="000F4F64"/>
    <w:rsid w:val="000F5C59"/>
    <w:rsid w:val="00101EA7"/>
    <w:rsid w:val="00110100"/>
    <w:rsid w:val="00110E6B"/>
    <w:rsid w:val="0011149C"/>
    <w:rsid w:val="001151DF"/>
    <w:rsid w:val="00116DF0"/>
    <w:rsid w:val="00117666"/>
    <w:rsid w:val="001330F6"/>
    <w:rsid w:val="00133B71"/>
    <w:rsid w:val="00135A47"/>
    <w:rsid w:val="001401C6"/>
    <w:rsid w:val="00143426"/>
    <w:rsid w:val="00146BE1"/>
    <w:rsid w:val="001539C8"/>
    <w:rsid w:val="00154F9B"/>
    <w:rsid w:val="00160D46"/>
    <w:rsid w:val="0016103F"/>
    <w:rsid w:val="0016432A"/>
    <w:rsid w:val="001665EE"/>
    <w:rsid w:val="00166ABE"/>
    <w:rsid w:val="00166FE4"/>
    <w:rsid w:val="00167217"/>
    <w:rsid w:val="00170B90"/>
    <w:rsid w:val="00174FA6"/>
    <w:rsid w:val="00176502"/>
    <w:rsid w:val="001766E3"/>
    <w:rsid w:val="00176D8E"/>
    <w:rsid w:val="00180114"/>
    <w:rsid w:val="00181852"/>
    <w:rsid w:val="00184332"/>
    <w:rsid w:val="0019274D"/>
    <w:rsid w:val="0019696C"/>
    <w:rsid w:val="00196B46"/>
    <w:rsid w:val="001A10A8"/>
    <w:rsid w:val="001A51B8"/>
    <w:rsid w:val="001A7DAE"/>
    <w:rsid w:val="001B2A24"/>
    <w:rsid w:val="001B388E"/>
    <w:rsid w:val="001B4ADF"/>
    <w:rsid w:val="001B7C17"/>
    <w:rsid w:val="001C0158"/>
    <w:rsid w:val="001C0734"/>
    <w:rsid w:val="001C3BE2"/>
    <w:rsid w:val="001D1217"/>
    <w:rsid w:val="001D1350"/>
    <w:rsid w:val="001D2159"/>
    <w:rsid w:val="001D2CCC"/>
    <w:rsid w:val="001D4CA7"/>
    <w:rsid w:val="001D7403"/>
    <w:rsid w:val="001D79DD"/>
    <w:rsid w:val="001E2B38"/>
    <w:rsid w:val="001E4B5B"/>
    <w:rsid w:val="001E5881"/>
    <w:rsid w:val="001E5F4A"/>
    <w:rsid w:val="001F0006"/>
    <w:rsid w:val="001F0AED"/>
    <w:rsid w:val="001F152F"/>
    <w:rsid w:val="001F2959"/>
    <w:rsid w:val="001F718D"/>
    <w:rsid w:val="001F7445"/>
    <w:rsid w:val="00201E45"/>
    <w:rsid w:val="00203306"/>
    <w:rsid w:val="00203C4B"/>
    <w:rsid w:val="00203D63"/>
    <w:rsid w:val="00205DCE"/>
    <w:rsid w:val="00206F4D"/>
    <w:rsid w:val="002075D2"/>
    <w:rsid w:val="00213153"/>
    <w:rsid w:val="00213F7E"/>
    <w:rsid w:val="002178ED"/>
    <w:rsid w:val="00217EA8"/>
    <w:rsid w:val="0022054E"/>
    <w:rsid w:val="00222DC5"/>
    <w:rsid w:val="0022399F"/>
    <w:rsid w:val="00224D70"/>
    <w:rsid w:val="00224D91"/>
    <w:rsid w:val="002253EB"/>
    <w:rsid w:val="0023343C"/>
    <w:rsid w:val="00233E3D"/>
    <w:rsid w:val="00233F32"/>
    <w:rsid w:val="0023521A"/>
    <w:rsid w:val="00236817"/>
    <w:rsid w:val="002376D7"/>
    <w:rsid w:val="00240332"/>
    <w:rsid w:val="00242074"/>
    <w:rsid w:val="00243577"/>
    <w:rsid w:val="00244A0B"/>
    <w:rsid w:val="002456EA"/>
    <w:rsid w:val="002533E0"/>
    <w:rsid w:val="002542AB"/>
    <w:rsid w:val="002544D6"/>
    <w:rsid w:val="002567C5"/>
    <w:rsid w:val="0026031F"/>
    <w:rsid w:val="00260C0C"/>
    <w:rsid w:val="002616D2"/>
    <w:rsid w:val="00263ABE"/>
    <w:rsid w:val="00264F38"/>
    <w:rsid w:val="00266FFD"/>
    <w:rsid w:val="00267245"/>
    <w:rsid w:val="0026736F"/>
    <w:rsid w:val="0027086A"/>
    <w:rsid w:val="00273A57"/>
    <w:rsid w:val="0027413E"/>
    <w:rsid w:val="00274FD1"/>
    <w:rsid w:val="0027648E"/>
    <w:rsid w:val="002833F0"/>
    <w:rsid w:val="00287FFA"/>
    <w:rsid w:val="00290A74"/>
    <w:rsid w:val="00290AB1"/>
    <w:rsid w:val="00291D70"/>
    <w:rsid w:val="00291DEC"/>
    <w:rsid w:val="00291DED"/>
    <w:rsid w:val="00293CB0"/>
    <w:rsid w:val="00294952"/>
    <w:rsid w:val="002A3EDC"/>
    <w:rsid w:val="002A4D5B"/>
    <w:rsid w:val="002A5230"/>
    <w:rsid w:val="002A623F"/>
    <w:rsid w:val="002B147B"/>
    <w:rsid w:val="002B4251"/>
    <w:rsid w:val="002B5B8D"/>
    <w:rsid w:val="002B67A5"/>
    <w:rsid w:val="002B7611"/>
    <w:rsid w:val="002B7FB9"/>
    <w:rsid w:val="002C1248"/>
    <w:rsid w:val="002C1D98"/>
    <w:rsid w:val="002C2BF7"/>
    <w:rsid w:val="002C44D9"/>
    <w:rsid w:val="002C4618"/>
    <w:rsid w:val="002C634B"/>
    <w:rsid w:val="002C64FD"/>
    <w:rsid w:val="002C79F1"/>
    <w:rsid w:val="002C7C34"/>
    <w:rsid w:val="002D064D"/>
    <w:rsid w:val="002D516D"/>
    <w:rsid w:val="002E5CE2"/>
    <w:rsid w:val="002F4649"/>
    <w:rsid w:val="002F6FC6"/>
    <w:rsid w:val="003022E1"/>
    <w:rsid w:val="003034A8"/>
    <w:rsid w:val="0030420B"/>
    <w:rsid w:val="00304855"/>
    <w:rsid w:val="003106A1"/>
    <w:rsid w:val="00312D05"/>
    <w:rsid w:val="003136C0"/>
    <w:rsid w:val="00314787"/>
    <w:rsid w:val="003152B1"/>
    <w:rsid w:val="00323FA6"/>
    <w:rsid w:val="00325856"/>
    <w:rsid w:val="00326AFC"/>
    <w:rsid w:val="003276B3"/>
    <w:rsid w:val="003345D2"/>
    <w:rsid w:val="003364B1"/>
    <w:rsid w:val="0033667A"/>
    <w:rsid w:val="003425D5"/>
    <w:rsid w:val="00342B7F"/>
    <w:rsid w:val="00343CB7"/>
    <w:rsid w:val="00344FB2"/>
    <w:rsid w:val="00347AB4"/>
    <w:rsid w:val="00351EBD"/>
    <w:rsid w:val="0035312C"/>
    <w:rsid w:val="00354AC9"/>
    <w:rsid w:val="00355E46"/>
    <w:rsid w:val="00356676"/>
    <w:rsid w:val="00356B54"/>
    <w:rsid w:val="003611CC"/>
    <w:rsid w:val="00361F11"/>
    <w:rsid w:val="00362EFB"/>
    <w:rsid w:val="00364122"/>
    <w:rsid w:val="003642C9"/>
    <w:rsid w:val="00365E88"/>
    <w:rsid w:val="00366996"/>
    <w:rsid w:val="0037003C"/>
    <w:rsid w:val="003732B0"/>
    <w:rsid w:val="00374669"/>
    <w:rsid w:val="00377727"/>
    <w:rsid w:val="00381B89"/>
    <w:rsid w:val="0038780E"/>
    <w:rsid w:val="00397F2D"/>
    <w:rsid w:val="00397F33"/>
    <w:rsid w:val="003A03C3"/>
    <w:rsid w:val="003A0EB1"/>
    <w:rsid w:val="003A2E6E"/>
    <w:rsid w:val="003A3D08"/>
    <w:rsid w:val="003A4844"/>
    <w:rsid w:val="003A7122"/>
    <w:rsid w:val="003A795F"/>
    <w:rsid w:val="003A7F14"/>
    <w:rsid w:val="003B0F66"/>
    <w:rsid w:val="003B47C7"/>
    <w:rsid w:val="003B6B27"/>
    <w:rsid w:val="003B6F6B"/>
    <w:rsid w:val="003C0EBD"/>
    <w:rsid w:val="003C2138"/>
    <w:rsid w:val="003C2B2F"/>
    <w:rsid w:val="003C3259"/>
    <w:rsid w:val="003C512D"/>
    <w:rsid w:val="003D0200"/>
    <w:rsid w:val="003D143C"/>
    <w:rsid w:val="003D2721"/>
    <w:rsid w:val="003D60DF"/>
    <w:rsid w:val="003E1127"/>
    <w:rsid w:val="003E2697"/>
    <w:rsid w:val="003E370E"/>
    <w:rsid w:val="003E3B2C"/>
    <w:rsid w:val="003F2290"/>
    <w:rsid w:val="003F3C04"/>
    <w:rsid w:val="003F409C"/>
    <w:rsid w:val="003F5952"/>
    <w:rsid w:val="003F6FE2"/>
    <w:rsid w:val="003F7304"/>
    <w:rsid w:val="003F7361"/>
    <w:rsid w:val="00401C57"/>
    <w:rsid w:val="00402730"/>
    <w:rsid w:val="004030C6"/>
    <w:rsid w:val="00405F32"/>
    <w:rsid w:val="0040745C"/>
    <w:rsid w:val="00420046"/>
    <w:rsid w:val="004211A7"/>
    <w:rsid w:val="00421B07"/>
    <w:rsid w:val="0042241D"/>
    <w:rsid w:val="00422BD0"/>
    <w:rsid w:val="0042432D"/>
    <w:rsid w:val="0042471A"/>
    <w:rsid w:val="00425006"/>
    <w:rsid w:val="004250F8"/>
    <w:rsid w:val="00426985"/>
    <w:rsid w:val="00426C2A"/>
    <w:rsid w:val="00427BC7"/>
    <w:rsid w:val="00431CE1"/>
    <w:rsid w:val="004328CF"/>
    <w:rsid w:val="0043470B"/>
    <w:rsid w:val="00434F8D"/>
    <w:rsid w:val="004357D1"/>
    <w:rsid w:val="00435C04"/>
    <w:rsid w:val="0044627E"/>
    <w:rsid w:val="0044747B"/>
    <w:rsid w:val="00451C71"/>
    <w:rsid w:val="00456077"/>
    <w:rsid w:val="00457333"/>
    <w:rsid w:val="004600D8"/>
    <w:rsid w:val="004618C2"/>
    <w:rsid w:val="004658C8"/>
    <w:rsid w:val="004700EA"/>
    <w:rsid w:val="004706BB"/>
    <w:rsid w:val="00472F45"/>
    <w:rsid w:val="00472F8D"/>
    <w:rsid w:val="004731F6"/>
    <w:rsid w:val="004819CF"/>
    <w:rsid w:val="00483387"/>
    <w:rsid w:val="0048794B"/>
    <w:rsid w:val="00487D50"/>
    <w:rsid w:val="004902FC"/>
    <w:rsid w:val="00494C81"/>
    <w:rsid w:val="004A5CC2"/>
    <w:rsid w:val="004B0B52"/>
    <w:rsid w:val="004B19D8"/>
    <w:rsid w:val="004B5544"/>
    <w:rsid w:val="004C03E0"/>
    <w:rsid w:val="004C0EA3"/>
    <w:rsid w:val="004C2B31"/>
    <w:rsid w:val="004C4175"/>
    <w:rsid w:val="004C5A39"/>
    <w:rsid w:val="004C72F4"/>
    <w:rsid w:val="004D0835"/>
    <w:rsid w:val="004D13A5"/>
    <w:rsid w:val="004D2463"/>
    <w:rsid w:val="004D4F96"/>
    <w:rsid w:val="004D5D09"/>
    <w:rsid w:val="004E233A"/>
    <w:rsid w:val="004E5088"/>
    <w:rsid w:val="004E5CE2"/>
    <w:rsid w:val="004F07E2"/>
    <w:rsid w:val="004F11CC"/>
    <w:rsid w:val="004F1C55"/>
    <w:rsid w:val="004F36DE"/>
    <w:rsid w:val="004F4B6B"/>
    <w:rsid w:val="004F5A24"/>
    <w:rsid w:val="004F6124"/>
    <w:rsid w:val="00500DDB"/>
    <w:rsid w:val="0050745E"/>
    <w:rsid w:val="00517E5A"/>
    <w:rsid w:val="0052104D"/>
    <w:rsid w:val="005216EF"/>
    <w:rsid w:val="00521AC4"/>
    <w:rsid w:val="00521EFF"/>
    <w:rsid w:val="00524FF5"/>
    <w:rsid w:val="00531B84"/>
    <w:rsid w:val="00531E4E"/>
    <w:rsid w:val="005323A0"/>
    <w:rsid w:val="0053445B"/>
    <w:rsid w:val="005345B1"/>
    <w:rsid w:val="00537F6F"/>
    <w:rsid w:val="00542E49"/>
    <w:rsid w:val="0054403E"/>
    <w:rsid w:val="00545DF0"/>
    <w:rsid w:val="00546030"/>
    <w:rsid w:val="00550170"/>
    <w:rsid w:val="00552B33"/>
    <w:rsid w:val="005562C1"/>
    <w:rsid w:val="00557474"/>
    <w:rsid w:val="00557B85"/>
    <w:rsid w:val="00562375"/>
    <w:rsid w:val="005627CB"/>
    <w:rsid w:val="00562813"/>
    <w:rsid w:val="00563151"/>
    <w:rsid w:val="00563DD0"/>
    <w:rsid w:val="00565300"/>
    <w:rsid w:val="005711EC"/>
    <w:rsid w:val="00572D32"/>
    <w:rsid w:val="005731A0"/>
    <w:rsid w:val="00573F47"/>
    <w:rsid w:val="00575803"/>
    <w:rsid w:val="00576AB6"/>
    <w:rsid w:val="005810D1"/>
    <w:rsid w:val="0058323E"/>
    <w:rsid w:val="0058603E"/>
    <w:rsid w:val="00586088"/>
    <w:rsid w:val="00586A03"/>
    <w:rsid w:val="00586CF2"/>
    <w:rsid w:val="00590E52"/>
    <w:rsid w:val="005915EF"/>
    <w:rsid w:val="0059178B"/>
    <w:rsid w:val="00593058"/>
    <w:rsid w:val="00594BD8"/>
    <w:rsid w:val="00595382"/>
    <w:rsid w:val="005962EE"/>
    <w:rsid w:val="005A0612"/>
    <w:rsid w:val="005A0B14"/>
    <w:rsid w:val="005A4DCC"/>
    <w:rsid w:val="005A4E83"/>
    <w:rsid w:val="005A5B1B"/>
    <w:rsid w:val="005B2156"/>
    <w:rsid w:val="005B2D50"/>
    <w:rsid w:val="005B3616"/>
    <w:rsid w:val="005C6287"/>
    <w:rsid w:val="005C6AF0"/>
    <w:rsid w:val="005D1A34"/>
    <w:rsid w:val="005D2CBB"/>
    <w:rsid w:val="005D3DCD"/>
    <w:rsid w:val="005D4DD8"/>
    <w:rsid w:val="005D6F31"/>
    <w:rsid w:val="005E085D"/>
    <w:rsid w:val="005E19B5"/>
    <w:rsid w:val="005E427D"/>
    <w:rsid w:val="005E601D"/>
    <w:rsid w:val="005E6EED"/>
    <w:rsid w:val="005F0159"/>
    <w:rsid w:val="005F1632"/>
    <w:rsid w:val="005F1F27"/>
    <w:rsid w:val="005F3848"/>
    <w:rsid w:val="005F498B"/>
    <w:rsid w:val="005F6453"/>
    <w:rsid w:val="00600E83"/>
    <w:rsid w:val="006070E6"/>
    <w:rsid w:val="00613967"/>
    <w:rsid w:val="006144E1"/>
    <w:rsid w:val="006145CA"/>
    <w:rsid w:val="00615E04"/>
    <w:rsid w:val="006178A3"/>
    <w:rsid w:val="00620ABE"/>
    <w:rsid w:val="00624371"/>
    <w:rsid w:val="006275E7"/>
    <w:rsid w:val="00627B43"/>
    <w:rsid w:val="006302DC"/>
    <w:rsid w:val="006304A0"/>
    <w:rsid w:val="006320D3"/>
    <w:rsid w:val="006349D6"/>
    <w:rsid w:val="00636455"/>
    <w:rsid w:val="00636E52"/>
    <w:rsid w:val="0064277B"/>
    <w:rsid w:val="00642C5E"/>
    <w:rsid w:val="00645DFB"/>
    <w:rsid w:val="00647F08"/>
    <w:rsid w:val="00651569"/>
    <w:rsid w:val="00653F49"/>
    <w:rsid w:val="006607A6"/>
    <w:rsid w:val="006619ED"/>
    <w:rsid w:val="0066319A"/>
    <w:rsid w:val="00666DF6"/>
    <w:rsid w:val="00670059"/>
    <w:rsid w:val="006714C9"/>
    <w:rsid w:val="00672A5A"/>
    <w:rsid w:val="00673975"/>
    <w:rsid w:val="00676800"/>
    <w:rsid w:val="006771FB"/>
    <w:rsid w:val="00677E8F"/>
    <w:rsid w:val="0068161B"/>
    <w:rsid w:val="00682A86"/>
    <w:rsid w:val="006858D7"/>
    <w:rsid w:val="00692215"/>
    <w:rsid w:val="006929CA"/>
    <w:rsid w:val="0069353F"/>
    <w:rsid w:val="006A0347"/>
    <w:rsid w:val="006A0A78"/>
    <w:rsid w:val="006A120A"/>
    <w:rsid w:val="006A14BB"/>
    <w:rsid w:val="006A1E20"/>
    <w:rsid w:val="006A22DB"/>
    <w:rsid w:val="006A3066"/>
    <w:rsid w:val="006A66DF"/>
    <w:rsid w:val="006A6A23"/>
    <w:rsid w:val="006A758C"/>
    <w:rsid w:val="006A78E7"/>
    <w:rsid w:val="006B3E84"/>
    <w:rsid w:val="006C0468"/>
    <w:rsid w:val="006C0E5E"/>
    <w:rsid w:val="006C10F4"/>
    <w:rsid w:val="006C337E"/>
    <w:rsid w:val="006C3A1C"/>
    <w:rsid w:val="006C6E5A"/>
    <w:rsid w:val="006D0602"/>
    <w:rsid w:val="006D1476"/>
    <w:rsid w:val="006D18FC"/>
    <w:rsid w:val="006D3CF6"/>
    <w:rsid w:val="006D7215"/>
    <w:rsid w:val="006E0269"/>
    <w:rsid w:val="006E1190"/>
    <w:rsid w:val="006E163E"/>
    <w:rsid w:val="006E2B4C"/>
    <w:rsid w:val="006E51B6"/>
    <w:rsid w:val="006F09D0"/>
    <w:rsid w:val="006F3F25"/>
    <w:rsid w:val="006F5D1C"/>
    <w:rsid w:val="00706C4D"/>
    <w:rsid w:val="00707AB4"/>
    <w:rsid w:val="00710956"/>
    <w:rsid w:val="00713674"/>
    <w:rsid w:val="00714096"/>
    <w:rsid w:val="007156CC"/>
    <w:rsid w:val="0071618D"/>
    <w:rsid w:val="00716D2B"/>
    <w:rsid w:val="00716F0F"/>
    <w:rsid w:val="00721614"/>
    <w:rsid w:val="007252F5"/>
    <w:rsid w:val="00727D77"/>
    <w:rsid w:val="00731F9F"/>
    <w:rsid w:val="00735D14"/>
    <w:rsid w:val="00735E79"/>
    <w:rsid w:val="00736896"/>
    <w:rsid w:val="00742E7E"/>
    <w:rsid w:val="00743B37"/>
    <w:rsid w:val="00743D50"/>
    <w:rsid w:val="00744DA5"/>
    <w:rsid w:val="00746D78"/>
    <w:rsid w:val="00753CE0"/>
    <w:rsid w:val="00754C57"/>
    <w:rsid w:val="00755E0B"/>
    <w:rsid w:val="00760BAE"/>
    <w:rsid w:val="00763748"/>
    <w:rsid w:val="00766373"/>
    <w:rsid w:val="00766F21"/>
    <w:rsid w:val="0077003E"/>
    <w:rsid w:val="00772135"/>
    <w:rsid w:val="0077250A"/>
    <w:rsid w:val="00772E40"/>
    <w:rsid w:val="007737AC"/>
    <w:rsid w:val="0077387C"/>
    <w:rsid w:val="00774267"/>
    <w:rsid w:val="00774B57"/>
    <w:rsid w:val="00777A37"/>
    <w:rsid w:val="00780911"/>
    <w:rsid w:val="00787487"/>
    <w:rsid w:val="00790374"/>
    <w:rsid w:val="00792193"/>
    <w:rsid w:val="007925BD"/>
    <w:rsid w:val="00792CF1"/>
    <w:rsid w:val="00793A00"/>
    <w:rsid w:val="00794E6F"/>
    <w:rsid w:val="007A320E"/>
    <w:rsid w:val="007A341E"/>
    <w:rsid w:val="007A42F4"/>
    <w:rsid w:val="007B03E2"/>
    <w:rsid w:val="007B1191"/>
    <w:rsid w:val="007B17A1"/>
    <w:rsid w:val="007B2CFB"/>
    <w:rsid w:val="007B7A7A"/>
    <w:rsid w:val="007C1180"/>
    <w:rsid w:val="007C7A09"/>
    <w:rsid w:val="007C7E10"/>
    <w:rsid w:val="007D17B2"/>
    <w:rsid w:val="007D2DC2"/>
    <w:rsid w:val="007D34AD"/>
    <w:rsid w:val="007D420E"/>
    <w:rsid w:val="007D68EB"/>
    <w:rsid w:val="007E0A68"/>
    <w:rsid w:val="007E0F78"/>
    <w:rsid w:val="007E183B"/>
    <w:rsid w:val="007F081E"/>
    <w:rsid w:val="007F3676"/>
    <w:rsid w:val="007F49F2"/>
    <w:rsid w:val="007F567F"/>
    <w:rsid w:val="00800744"/>
    <w:rsid w:val="00805A01"/>
    <w:rsid w:val="008101CB"/>
    <w:rsid w:val="0081215D"/>
    <w:rsid w:val="00812B06"/>
    <w:rsid w:val="00813B6E"/>
    <w:rsid w:val="0082615A"/>
    <w:rsid w:val="00826936"/>
    <w:rsid w:val="00830180"/>
    <w:rsid w:val="0083063B"/>
    <w:rsid w:val="008306FE"/>
    <w:rsid w:val="008327FB"/>
    <w:rsid w:val="00832E3F"/>
    <w:rsid w:val="00834C1B"/>
    <w:rsid w:val="00842B1E"/>
    <w:rsid w:val="00842F6B"/>
    <w:rsid w:val="0084368F"/>
    <w:rsid w:val="008462BC"/>
    <w:rsid w:val="00851682"/>
    <w:rsid w:val="0085191E"/>
    <w:rsid w:val="00851B59"/>
    <w:rsid w:val="008609FE"/>
    <w:rsid w:val="00863917"/>
    <w:rsid w:val="00865EFA"/>
    <w:rsid w:val="00872912"/>
    <w:rsid w:val="00873260"/>
    <w:rsid w:val="0087404D"/>
    <w:rsid w:val="00875938"/>
    <w:rsid w:val="00883788"/>
    <w:rsid w:val="0088414B"/>
    <w:rsid w:val="00887CA9"/>
    <w:rsid w:val="0089162A"/>
    <w:rsid w:val="00891B20"/>
    <w:rsid w:val="00892750"/>
    <w:rsid w:val="00892A6E"/>
    <w:rsid w:val="008939AC"/>
    <w:rsid w:val="00893D45"/>
    <w:rsid w:val="0089544E"/>
    <w:rsid w:val="00896DC3"/>
    <w:rsid w:val="00897EAA"/>
    <w:rsid w:val="008A2689"/>
    <w:rsid w:val="008A29F0"/>
    <w:rsid w:val="008A53C9"/>
    <w:rsid w:val="008A5909"/>
    <w:rsid w:val="008A7118"/>
    <w:rsid w:val="008B6B63"/>
    <w:rsid w:val="008C104E"/>
    <w:rsid w:val="008C53C0"/>
    <w:rsid w:val="008C733B"/>
    <w:rsid w:val="008D1B36"/>
    <w:rsid w:val="008D2264"/>
    <w:rsid w:val="008D6CC1"/>
    <w:rsid w:val="008D7CA4"/>
    <w:rsid w:val="008E464B"/>
    <w:rsid w:val="008E4EC2"/>
    <w:rsid w:val="008E6058"/>
    <w:rsid w:val="008E7D5B"/>
    <w:rsid w:val="008F4805"/>
    <w:rsid w:val="008F5D21"/>
    <w:rsid w:val="008F5E4A"/>
    <w:rsid w:val="008F6377"/>
    <w:rsid w:val="00900898"/>
    <w:rsid w:val="0090156D"/>
    <w:rsid w:val="00903645"/>
    <w:rsid w:val="00903BF0"/>
    <w:rsid w:val="00906E25"/>
    <w:rsid w:val="0090796D"/>
    <w:rsid w:val="00911351"/>
    <w:rsid w:val="009148FF"/>
    <w:rsid w:val="00917373"/>
    <w:rsid w:val="00922FCB"/>
    <w:rsid w:val="0092771B"/>
    <w:rsid w:val="009306B9"/>
    <w:rsid w:val="00932E91"/>
    <w:rsid w:val="009351F3"/>
    <w:rsid w:val="009360FE"/>
    <w:rsid w:val="00936169"/>
    <w:rsid w:val="009365E4"/>
    <w:rsid w:val="00942F25"/>
    <w:rsid w:val="009471D2"/>
    <w:rsid w:val="00947F46"/>
    <w:rsid w:val="009501F2"/>
    <w:rsid w:val="009555CF"/>
    <w:rsid w:val="00956BB3"/>
    <w:rsid w:val="00957018"/>
    <w:rsid w:val="0096075B"/>
    <w:rsid w:val="00970867"/>
    <w:rsid w:val="00972740"/>
    <w:rsid w:val="00972E09"/>
    <w:rsid w:val="009730C9"/>
    <w:rsid w:val="009746AF"/>
    <w:rsid w:val="0097641B"/>
    <w:rsid w:val="009765D6"/>
    <w:rsid w:val="009766A3"/>
    <w:rsid w:val="009827AF"/>
    <w:rsid w:val="0098550D"/>
    <w:rsid w:val="0098697C"/>
    <w:rsid w:val="00987CC4"/>
    <w:rsid w:val="009904D9"/>
    <w:rsid w:val="0099250E"/>
    <w:rsid w:val="00992C70"/>
    <w:rsid w:val="0099310E"/>
    <w:rsid w:val="009937F3"/>
    <w:rsid w:val="00993F0D"/>
    <w:rsid w:val="00994B59"/>
    <w:rsid w:val="009A06C1"/>
    <w:rsid w:val="009A0C12"/>
    <w:rsid w:val="009A3777"/>
    <w:rsid w:val="009A449B"/>
    <w:rsid w:val="009A4995"/>
    <w:rsid w:val="009A78E0"/>
    <w:rsid w:val="009B00F5"/>
    <w:rsid w:val="009B1ED3"/>
    <w:rsid w:val="009B3519"/>
    <w:rsid w:val="009B750B"/>
    <w:rsid w:val="009C405E"/>
    <w:rsid w:val="009C5939"/>
    <w:rsid w:val="009C5BF8"/>
    <w:rsid w:val="009D0668"/>
    <w:rsid w:val="009D1D0B"/>
    <w:rsid w:val="009D24C0"/>
    <w:rsid w:val="009D66D0"/>
    <w:rsid w:val="009E080C"/>
    <w:rsid w:val="009E2F10"/>
    <w:rsid w:val="009E3262"/>
    <w:rsid w:val="009E4095"/>
    <w:rsid w:val="009E6187"/>
    <w:rsid w:val="009F123B"/>
    <w:rsid w:val="009F166A"/>
    <w:rsid w:val="009F5812"/>
    <w:rsid w:val="009F7C8C"/>
    <w:rsid w:val="00A00002"/>
    <w:rsid w:val="00A00F3A"/>
    <w:rsid w:val="00A00FB5"/>
    <w:rsid w:val="00A0331A"/>
    <w:rsid w:val="00A06572"/>
    <w:rsid w:val="00A116DE"/>
    <w:rsid w:val="00A11952"/>
    <w:rsid w:val="00A148E1"/>
    <w:rsid w:val="00A17711"/>
    <w:rsid w:val="00A215C4"/>
    <w:rsid w:val="00A21B12"/>
    <w:rsid w:val="00A250A3"/>
    <w:rsid w:val="00A279D6"/>
    <w:rsid w:val="00A34651"/>
    <w:rsid w:val="00A37A45"/>
    <w:rsid w:val="00A37D7A"/>
    <w:rsid w:val="00A42D4C"/>
    <w:rsid w:val="00A4477B"/>
    <w:rsid w:val="00A45671"/>
    <w:rsid w:val="00A460E9"/>
    <w:rsid w:val="00A46676"/>
    <w:rsid w:val="00A472E0"/>
    <w:rsid w:val="00A47454"/>
    <w:rsid w:val="00A47DB5"/>
    <w:rsid w:val="00A50D5A"/>
    <w:rsid w:val="00A53163"/>
    <w:rsid w:val="00A53F25"/>
    <w:rsid w:val="00A55657"/>
    <w:rsid w:val="00A5771C"/>
    <w:rsid w:val="00A7055C"/>
    <w:rsid w:val="00A70A18"/>
    <w:rsid w:val="00A71F32"/>
    <w:rsid w:val="00A731CC"/>
    <w:rsid w:val="00A759E9"/>
    <w:rsid w:val="00A769F4"/>
    <w:rsid w:val="00A8123E"/>
    <w:rsid w:val="00A84EA0"/>
    <w:rsid w:val="00A84FC4"/>
    <w:rsid w:val="00A854E4"/>
    <w:rsid w:val="00A85FFA"/>
    <w:rsid w:val="00A861F1"/>
    <w:rsid w:val="00A9111E"/>
    <w:rsid w:val="00A9114F"/>
    <w:rsid w:val="00A91DC2"/>
    <w:rsid w:val="00A93317"/>
    <w:rsid w:val="00A944A4"/>
    <w:rsid w:val="00A9628E"/>
    <w:rsid w:val="00AA00C4"/>
    <w:rsid w:val="00AA1B51"/>
    <w:rsid w:val="00AA42DA"/>
    <w:rsid w:val="00AA632A"/>
    <w:rsid w:val="00AA7C4C"/>
    <w:rsid w:val="00AB0E5E"/>
    <w:rsid w:val="00AB1680"/>
    <w:rsid w:val="00AB3634"/>
    <w:rsid w:val="00AC3C45"/>
    <w:rsid w:val="00AC7127"/>
    <w:rsid w:val="00AD5266"/>
    <w:rsid w:val="00AE12FB"/>
    <w:rsid w:val="00AE2ADF"/>
    <w:rsid w:val="00AE5B23"/>
    <w:rsid w:val="00AF0BB2"/>
    <w:rsid w:val="00AF288D"/>
    <w:rsid w:val="00AF2BDA"/>
    <w:rsid w:val="00AF3ABC"/>
    <w:rsid w:val="00AF48FD"/>
    <w:rsid w:val="00AF5067"/>
    <w:rsid w:val="00AF5314"/>
    <w:rsid w:val="00B036F1"/>
    <w:rsid w:val="00B06F1C"/>
    <w:rsid w:val="00B115BE"/>
    <w:rsid w:val="00B12082"/>
    <w:rsid w:val="00B14CA5"/>
    <w:rsid w:val="00B22771"/>
    <w:rsid w:val="00B237C9"/>
    <w:rsid w:val="00B27F23"/>
    <w:rsid w:val="00B305B1"/>
    <w:rsid w:val="00B34369"/>
    <w:rsid w:val="00B3784A"/>
    <w:rsid w:val="00B37BEC"/>
    <w:rsid w:val="00B4227E"/>
    <w:rsid w:val="00B424DD"/>
    <w:rsid w:val="00B43F62"/>
    <w:rsid w:val="00B447A1"/>
    <w:rsid w:val="00B464DB"/>
    <w:rsid w:val="00B47552"/>
    <w:rsid w:val="00B47C7E"/>
    <w:rsid w:val="00B52231"/>
    <w:rsid w:val="00B534E1"/>
    <w:rsid w:val="00B54D18"/>
    <w:rsid w:val="00B56296"/>
    <w:rsid w:val="00B61375"/>
    <w:rsid w:val="00B63F86"/>
    <w:rsid w:val="00B830DE"/>
    <w:rsid w:val="00B84212"/>
    <w:rsid w:val="00B857CF"/>
    <w:rsid w:val="00B875B0"/>
    <w:rsid w:val="00B9264C"/>
    <w:rsid w:val="00B9390A"/>
    <w:rsid w:val="00B94B27"/>
    <w:rsid w:val="00BA09AF"/>
    <w:rsid w:val="00BA123B"/>
    <w:rsid w:val="00BA2FC5"/>
    <w:rsid w:val="00BA4A60"/>
    <w:rsid w:val="00BA54A0"/>
    <w:rsid w:val="00BA7A6C"/>
    <w:rsid w:val="00BB182B"/>
    <w:rsid w:val="00BB7921"/>
    <w:rsid w:val="00BC0D44"/>
    <w:rsid w:val="00BC1DCC"/>
    <w:rsid w:val="00BD184B"/>
    <w:rsid w:val="00BD2D5E"/>
    <w:rsid w:val="00BD4357"/>
    <w:rsid w:val="00BD4FC3"/>
    <w:rsid w:val="00BD6056"/>
    <w:rsid w:val="00BE0533"/>
    <w:rsid w:val="00BE0BA9"/>
    <w:rsid w:val="00BE1DA8"/>
    <w:rsid w:val="00BE3397"/>
    <w:rsid w:val="00BE499E"/>
    <w:rsid w:val="00BE49E6"/>
    <w:rsid w:val="00BE4BFE"/>
    <w:rsid w:val="00BE5738"/>
    <w:rsid w:val="00BF15C0"/>
    <w:rsid w:val="00BF3519"/>
    <w:rsid w:val="00BF3BCF"/>
    <w:rsid w:val="00BF3C4E"/>
    <w:rsid w:val="00C00A73"/>
    <w:rsid w:val="00C01C61"/>
    <w:rsid w:val="00C023B4"/>
    <w:rsid w:val="00C03C26"/>
    <w:rsid w:val="00C103F5"/>
    <w:rsid w:val="00C12B2A"/>
    <w:rsid w:val="00C157CE"/>
    <w:rsid w:val="00C16AF0"/>
    <w:rsid w:val="00C204DB"/>
    <w:rsid w:val="00C206F7"/>
    <w:rsid w:val="00C26DFA"/>
    <w:rsid w:val="00C2728B"/>
    <w:rsid w:val="00C30164"/>
    <w:rsid w:val="00C31028"/>
    <w:rsid w:val="00C318A8"/>
    <w:rsid w:val="00C36508"/>
    <w:rsid w:val="00C418B6"/>
    <w:rsid w:val="00C45F0A"/>
    <w:rsid w:val="00C4689F"/>
    <w:rsid w:val="00C47AF2"/>
    <w:rsid w:val="00C51A2B"/>
    <w:rsid w:val="00C54007"/>
    <w:rsid w:val="00C55787"/>
    <w:rsid w:val="00C55AAA"/>
    <w:rsid w:val="00C62949"/>
    <w:rsid w:val="00C6407D"/>
    <w:rsid w:val="00C7048F"/>
    <w:rsid w:val="00C70CDF"/>
    <w:rsid w:val="00C715AD"/>
    <w:rsid w:val="00C717FA"/>
    <w:rsid w:val="00C720A2"/>
    <w:rsid w:val="00C76D50"/>
    <w:rsid w:val="00C77C2C"/>
    <w:rsid w:val="00C80905"/>
    <w:rsid w:val="00C80A94"/>
    <w:rsid w:val="00C80F05"/>
    <w:rsid w:val="00C82247"/>
    <w:rsid w:val="00C830E5"/>
    <w:rsid w:val="00C87E9C"/>
    <w:rsid w:val="00C91886"/>
    <w:rsid w:val="00C95700"/>
    <w:rsid w:val="00C95AEA"/>
    <w:rsid w:val="00C95B04"/>
    <w:rsid w:val="00C9712C"/>
    <w:rsid w:val="00CA0546"/>
    <w:rsid w:val="00CA1B1D"/>
    <w:rsid w:val="00CA1C3F"/>
    <w:rsid w:val="00CA2261"/>
    <w:rsid w:val="00CA2430"/>
    <w:rsid w:val="00CA447A"/>
    <w:rsid w:val="00CA483D"/>
    <w:rsid w:val="00CA7121"/>
    <w:rsid w:val="00CA7714"/>
    <w:rsid w:val="00CB36EC"/>
    <w:rsid w:val="00CB3CF0"/>
    <w:rsid w:val="00CB509D"/>
    <w:rsid w:val="00CB50A2"/>
    <w:rsid w:val="00CB536B"/>
    <w:rsid w:val="00CB54A3"/>
    <w:rsid w:val="00CB6727"/>
    <w:rsid w:val="00CC1E34"/>
    <w:rsid w:val="00CC2A25"/>
    <w:rsid w:val="00CC76E9"/>
    <w:rsid w:val="00CC7CC2"/>
    <w:rsid w:val="00CD160C"/>
    <w:rsid w:val="00CD2924"/>
    <w:rsid w:val="00CD448E"/>
    <w:rsid w:val="00CD6F39"/>
    <w:rsid w:val="00CE17D7"/>
    <w:rsid w:val="00CE19B0"/>
    <w:rsid w:val="00CE2EDA"/>
    <w:rsid w:val="00CF03CA"/>
    <w:rsid w:val="00CF0AE6"/>
    <w:rsid w:val="00CF153C"/>
    <w:rsid w:val="00CF1F5B"/>
    <w:rsid w:val="00CF228E"/>
    <w:rsid w:val="00CF327A"/>
    <w:rsid w:val="00CF356C"/>
    <w:rsid w:val="00CF4679"/>
    <w:rsid w:val="00CF468F"/>
    <w:rsid w:val="00CF5270"/>
    <w:rsid w:val="00CF7D34"/>
    <w:rsid w:val="00D014DD"/>
    <w:rsid w:val="00D0297F"/>
    <w:rsid w:val="00D03A02"/>
    <w:rsid w:val="00D03D08"/>
    <w:rsid w:val="00D05744"/>
    <w:rsid w:val="00D07719"/>
    <w:rsid w:val="00D07B80"/>
    <w:rsid w:val="00D12273"/>
    <w:rsid w:val="00D16CDF"/>
    <w:rsid w:val="00D16E0F"/>
    <w:rsid w:val="00D1703B"/>
    <w:rsid w:val="00D17A34"/>
    <w:rsid w:val="00D21958"/>
    <w:rsid w:val="00D23146"/>
    <w:rsid w:val="00D23262"/>
    <w:rsid w:val="00D23942"/>
    <w:rsid w:val="00D24ADF"/>
    <w:rsid w:val="00D26AF9"/>
    <w:rsid w:val="00D2767E"/>
    <w:rsid w:val="00D27D2A"/>
    <w:rsid w:val="00D309DC"/>
    <w:rsid w:val="00D32038"/>
    <w:rsid w:val="00D326DA"/>
    <w:rsid w:val="00D374A5"/>
    <w:rsid w:val="00D42012"/>
    <w:rsid w:val="00D42B4A"/>
    <w:rsid w:val="00D433E9"/>
    <w:rsid w:val="00D44764"/>
    <w:rsid w:val="00D46070"/>
    <w:rsid w:val="00D53425"/>
    <w:rsid w:val="00D5658E"/>
    <w:rsid w:val="00D57793"/>
    <w:rsid w:val="00D57950"/>
    <w:rsid w:val="00D6067E"/>
    <w:rsid w:val="00D645C3"/>
    <w:rsid w:val="00D64677"/>
    <w:rsid w:val="00D64DC2"/>
    <w:rsid w:val="00D64F01"/>
    <w:rsid w:val="00D659F5"/>
    <w:rsid w:val="00D66D77"/>
    <w:rsid w:val="00D746AC"/>
    <w:rsid w:val="00D80A9A"/>
    <w:rsid w:val="00D82FA4"/>
    <w:rsid w:val="00D84998"/>
    <w:rsid w:val="00D86526"/>
    <w:rsid w:val="00D86D91"/>
    <w:rsid w:val="00D943D5"/>
    <w:rsid w:val="00D94B20"/>
    <w:rsid w:val="00D9755E"/>
    <w:rsid w:val="00D977D4"/>
    <w:rsid w:val="00D97B8F"/>
    <w:rsid w:val="00DA0244"/>
    <w:rsid w:val="00DA0854"/>
    <w:rsid w:val="00DA1F0B"/>
    <w:rsid w:val="00DA41F1"/>
    <w:rsid w:val="00DA5BBA"/>
    <w:rsid w:val="00DB0928"/>
    <w:rsid w:val="00DB0B77"/>
    <w:rsid w:val="00DB0F75"/>
    <w:rsid w:val="00DB1DB6"/>
    <w:rsid w:val="00DB69C5"/>
    <w:rsid w:val="00DC235D"/>
    <w:rsid w:val="00DC47CD"/>
    <w:rsid w:val="00DC63EB"/>
    <w:rsid w:val="00DC7032"/>
    <w:rsid w:val="00DC7720"/>
    <w:rsid w:val="00DD02D3"/>
    <w:rsid w:val="00DD0840"/>
    <w:rsid w:val="00DD1093"/>
    <w:rsid w:val="00DD3835"/>
    <w:rsid w:val="00DD40CD"/>
    <w:rsid w:val="00DD509F"/>
    <w:rsid w:val="00DD64BA"/>
    <w:rsid w:val="00DD683A"/>
    <w:rsid w:val="00DE16C6"/>
    <w:rsid w:val="00DE1DD3"/>
    <w:rsid w:val="00DE22D9"/>
    <w:rsid w:val="00DE41CA"/>
    <w:rsid w:val="00DE7512"/>
    <w:rsid w:val="00DF0EC8"/>
    <w:rsid w:val="00DF4486"/>
    <w:rsid w:val="00E01489"/>
    <w:rsid w:val="00E017F1"/>
    <w:rsid w:val="00E031E2"/>
    <w:rsid w:val="00E032E2"/>
    <w:rsid w:val="00E04E13"/>
    <w:rsid w:val="00E04E2F"/>
    <w:rsid w:val="00E064B6"/>
    <w:rsid w:val="00E07B4F"/>
    <w:rsid w:val="00E07CD5"/>
    <w:rsid w:val="00E135CD"/>
    <w:rsid w:val="00E144C9"/>
    <w:rsid w:val="00E2213B"/>
    <w:rsid w:val="00E26C9D"/>
    <w:rsid w:val="00E31717"/>
    <w:rsid w:val="00E32955"/>
    <w:rsid w:val="00E353A0"/>
    <w:rsid w:val="00E3783D"/>
    <w:rsid w:val="00E40125"/>
    <w:rsid w:val="00E4080B"/>
    <w:rsid w:val="00E4505F"/>
    <w:rsid w:val="00E45618"/>
    <w:rsid w:val="00E51231"/>
    <w:rsid w:val="00E51E2E"/>
    <w:rsid w:val="00E51F57"/>
    <w:rsid w:val="00E52602"/>
    <w:rsid w:val="00E57900"/>
    <w:rsid w:val="00E61162"/>
    <w:rsid w:val="00E61270"/>
    <w:rsid w:val="00E612FF"/>
    <w:rsid w:val="00E62603"/>
    <w:rsid w:val="00E6419A"/>
    <w:rsid w:val="00E6449D"/>
    <w:rsid w:val="00E672E7"/>
    <w:rsid w:val="00E70F35"/>
    <w:rsid w:val="00E72586"/>
    <w:rsid w:val="00E731D6"/>
    <w:rsid w:val="00E7566C"/>
    <w:rsid w:val="00E826CD"/>
    <w:rsid w:val="00E86F73"/>
    <w:rsid w:val="00E90F40"/>
    <w:rsid w:val="00E920E4"/>
    <w:rsid w:val="00E93813"/>
    <w:rsid w:val="00E95B0B"/>
    <w:rsid w:val="00E95E5C"/>
    <w:rsid w:val="00E97102"/>
    <w:rsid w:val="00EA0A7C"/>
    <w:rsid w:val="00EB0F46"/>
    <w:rsid w:val="00EB151E"/>
    <w:rsid w:val="00EB1C7E"/>
    <w:rsid w:val="00EB23DE"/>
    <w:rsid w:val="00EB4305"/>
    <w:rsid w:val="00EB4BC1"/>
    <w:rsid w:val="00EB5276"/>
    <w:rsid w:val="00EB5FCC"/>
    <w:rsid w:val="00EB7826"/>
    <w:rsid w:val="00EB7FE8"/>
    <w:rsid w:val="00EC062A"/>
    <w:rsid w:val="00EC136E"/>
    <w:rsid w:val="00EC6787"/>
    <w:rsid w:val="00EC6E2E"/>
    <w:rsid w:val="00EC7518"/>
    <w:rsid w:val="00ED11A3"/>
    <w:rsid w:val="00ED20F4"/>
    <w:rsid w:val="00ED2333"/>
    <w:rsid w:val="00ED2FB1"/>
    <w:rsid w:val="00ED690F"/>
    <w:rsid w:val="00EE4C91"/>
    <w:rsid w:val="00EE6419"/>
    <w:rsid w:val="00EE74A0"/>
    <w:rsid w:val="00EF0209"/>
    <w:rsid w:val="00EF31A7"/>
    <w:rsid w:val="00EF60E9"/>
    <w:rsid w:val="00EF7F07"/>
    <w:rsid w:val="00F045DF"/>
    <w:rsid w:val="00F04DA1"/>
    <w:rsid w:val="00F051F3"/>
    <w:rsid w:val="00F05505"/>
    <w:rsid w:val="00F077A1"/>
    <w:rsid w:val="00F1056D"/>
    <w:rsid w:val="00F1122F"/>
    <w:rsid w:val="00F11C0C"/>
    <w:rsid w:val="00F1224A"/>
    <w:rsid w:val="00F13437"/>
    <w:rsid w:val="00F14A2D"/>
    <w:rsid w:val="00F16BF9"/>
    <w:rsid w:val="00F20B8E"/>
    <w:rsid w:val="00F21FD9"/>
    <w:rsid w:val="00F22411"/>
    <w:rsid w:val="00F24C20"/>
    <w:rsid w:val="00F30AD4"/>
    <w:rsid w:val="00F30AE3"/>
    <w:rsid w:val="00F32C1F"/>
    <w:rsid w:val="00F353DF"/>
    <w:rsid w:val="00F357EA"/>
    <w:rsid w:val="00F35A22"/>
    <w:rsid w:val="00F423D8"/>
    <w:rsid w:val="00F42DC3"/>
    <w:rsid w:val="00F42EF7"/>
    <w:rsid w:val="00F5050F"/>
    <w:rsid w:val="00F50A07"/>
    <w:rsid w:val="00F51901"/>
    <w:rsid w:val="00F5217E"/>
    <w:rsid w:val="00F538FF"/>
    <w:rsid w:val="00F6016E"/>
    <w:rsid w:val="00F62B81"/>
    <w:rsid w:val="00F669DC"/>
    <w:rsid w:val="00F726EA"/>
    <w:rsid w:val="00F7382E"/>
    <w:rsid w:val="00F74E30"/>
    <w:rsid w:val="00F75DAD"/>
    <w:rsid w:val="00F77494"/>
    <w:rsid w:val="00F83BD5"/>
    <w:rsid w:val="00F85864"/>
    <w:rsid w:val="00F86158"/>
    <w:rsid w:val="00F862D7"/>
    <w:rsid w:val="00F86D7B"/>
    <w:rsid w:val="00F86E5B"/>
    <w:rsid w:val="00F872D5"/>
    <w:rsid w:val="00F87853"/>
    <w:rsid w:val="00F91796"/>
    <w:rsid w:val="00F97559"/>
    <w:rsid w:val="00FA32D0"/>
    <w:rsid w:val="00FA345A"/>
    <w:rsid w:val="00FA47E7"/>
    <w:rsid w:val="00FA5D05"/>
    <w:rsid w:val="00FA5F32"/>
    <w:rsid w:val="00FA6659"/>
    <w:rsid w:val="00FB0043"/>
    <w:rsid w:val="00FB540D"/>
    <w:rsid w:val="00FB5762"/>
    <w:rsid w:val="00FB6A9C"/>
    <w:rsid w:val="00FC264C"/>
    <w:rsid w:val="00FC55D2"/>
    <w:rsid w:val="00FD056A"/>
    <w:rsid w:val="00FD1E02"/>
    <w:rsid w:val="00FD4402"/>
    <w:rsid w:val="00FD7D35"/>
    <w:rsid w:val="00FE0365"/>
    <w:rsid w:val="00FE0E84"/>
    <w:rsid w:val="00FE2ABA"/>
    <w:rsid w:val="00FE444E"/>
    <w:rsid w:val="00FE64BA"/>
    <w:rsid w:val="00FE66BB"/>
    <w:rsid w:val="00FF2FA5"/>
    <w:rsid w:val="00FF4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2094C"/>
  <w15:docId w15:val="{6A313550-DC76-43B7-904C-8467D0BD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925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91796"/>
    <w:pPr>
      <w:keepNext/>
      <w:keepLines/>
      <w:suppressAutoHyphens/>
      <w:spacing w:before="40" w:after="0" w:line="240" w:lineRule="auto"/>
      <w:outlineLvl w:val="1"/>
    </w:pPr>
    <w:rPr>
      <w:rFonts w:asciiTheme="majorHAnsi" w:eastAsiaTheme="majorEastAsia" w:hAnsiTheme="majorHAnsi" w:cstheme="majorBidi"/>
      <w:color w:val="2F5496" w:themeColor="accent1" w:themeShade="BF"/>
      <w:sz w:val="26"/>
      <w:szCs w:val="26"/>
      <w:lang w:val="es-ES" w:eastAsia="ar-SA"/>
    </w:rPr>
  </w:style>
  <w:style w:type="paragraph" w:styleId="Ttulo7">
    <w:name w:val="heading 7"/>
    <w:basedOn w:val="Normal"/>
    <w:next w:val="Normal"/>
    <w:link w:val="Ttulo7Car"/>
    <w:uiPriority w:val="9"/>
    <w:semiHidden/>
    <w:unhideWhenUsed/>
    <w:qFormat/>
    <w:rsid w:val="00DE1DD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1DCC"/>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FA Fu?notente,Ca1,Ca"/>
    <w:basedOn w:val="Normal"/>
    <w:link w:val="TextonotapieCar"/>
    <w:uiPriority w:val="99"/>
    <w:unhideWhenUsed/>
    <w:qFormat/>
    <w:rsid w:val="00B424D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B424DD"/>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basedOn w:val="Fuentedeprrafopredeter"/>
    <w:link w:val="4GChar"/>
    <w:uiPriority w:val="99"/>
    <w:unhideWhenUsed/>
    <w:qFormat/>
    <w:rsid w:val="00B424DD"/>
    <w:rPr>
      <w:vertAlign w:val="superscript"/>
    </w:rPr>
  </w:style>
  <w:style w:type="table" w:styleId="Tablaconcuadrcula">
    <w:name w:val="Table Grid"/>
    <w:basedOn w:val="Tablanormal"/>
    <w:uiPriority w:val="39"/>
    <w:rsid w:val="00E51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A3D08"/>
    <w:rPr>
      <w:color w:val="0563C1" w:themeColor="hyperlink"/>
      <w:u w:val="single"/>
    </w:rPr>
  </w:style>
  <w:style w:type="paragraph" w:styleId="Sinespaciado">
    <w:name w:val="No Spacing"/>
    <w:link w:val="SinespaciadoCar"/>
    <w:uiPriority w:val="1"/>
    <w:qFormat/>
    <w:rsid w:val="001B4ADF"/>
    <w:pPr>
      <w:suppressAutoHyphens/>
      <w:spacing w:after="0" w:line="240" w:lineRule="auto"/>
    </w:pPr>
    <w:rPr>
      <w:rFonts w:ascii="Times New Roman" w:eastAsia="Times New Roman" w:hAnsi="Times New Roman" w:cs="Times New Roman"/>
      <w:sz w:val="24"/>
      <w:szCs w:val="24"/>
      <w:lang w:val="es-ES" w:eastAsia="ar-SA"/>
    </w:rPr>
  </w:style>
  <w:style w:type="character" w:customStyle="1" w:styleId="SinespaciadoCar">
    <w:name w:val="Sin espaciado Car"/>
    <w:link w:val="Sinespaciado"/>
    <w:uiPriority w:val="1"/>
    <w:qFormat/>
    <w:locked/>
    <w:rsid w:val="001B4ADF"/>
    <w:rPr>
      <w:rFonts w:ascii="Times New Roman" w:eastAsia="Times New Roman" w:hAnsi="Times New Roman" w:cs="Times New Roman"/>
      <w:sz w:val="24"/>
      <w:szCs w:val="24"/>
      <w:lang w:val="es-ES" w:eastAsia="ar-SA"/>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71F32"/>
    <w:pPr>
      <w:spacing w:after="0" w:line="240" w:lineRule="auto"/>
      <w:jc w:val="both"/>
    </w:pPr>
    <w:rPr>
      <w:vertAlign w:val="superscript"/>
    </w:rPr>
  </w:style>
  <w:style w:type="character" w:customStyle="1" w:styleId="Ttulo2Car">
    <w:name w:val="Título 2 Car"/>
    <w:basedOn w:val="Fuentedeprrafopredeter"/>
    <w:link w:val="Ttulo2"/>
    <w:uiPriority w:val="9"/>
    <w:rsid w:val="00F91796"/>
    <w:rPr>
      <w:rFonts w:asciiTheme="majorHAnsi" w:eastAsiaTheme="majorEastAsia" w:hAnsiTheme="majorHAnsi" w:cstheme="majorBidi"/>
      <w:color w:val="2F5496" w:themeColor="accent1" w:themeShade="BF"/>
      <w:sz w:val="26"/>
      <w:szCs w:val="26"/>
      <w:lang w:val="es-ES" w:eastAsia="ar-SA"/>
    </w:rPr>
  </w:style>
  <w:style w:type="character" w:customStyle="1" w:styleId="Ttulo7Car">
    <w:name w:val="Título 7 Car"/>
    <w:basedOn w:val="Fuentedeprrafopredeter"/>
    <w:link w:val="Ttulo7"/>
    <w:uiPriority w:val="9"/>
    <w:semiHidden/>
    <w:rsid w:val="00DE1DD3"/>
    <w:rPr>
      <w:rFonts w:asciiTheme="majorHAnsi" w:eastAsiaTheme="majorEastAsia" w:hAnsiTheme="majorHAnsi" w:cstheme="majorBidi"/>
      <w:i/>
      <w:iCs/>
      <w:color w:val="404040" w:themeColor="text1" w:themeTint="BF"/>
    </w:rPr>
  </w:style>
  <w:style w:type="character" w:customStyle="1" w:styleId="Heading7Char">
    <w:name w:val="Heading 7 Char"/>
    <w:uiPriority w:val="9"/>
    <w:semiHidden/>
    <w:rsid w:val="00DE1DD3"/>
    <w:rPr>
      <w:rFonts w:ascii="Calibri" w:eastAsia="Times New Roman" w:hAnsi="Calibri" w:cs="Times New Roman"/>
      <w:sz w:val="24"/>
      <w:szCs w:val="24"/>
      <w:lang w:val="es-ES" w:eastAsia="es-ES"/>
    </w:rPr>
  </w:style>
  <w:style w:type="paragraph" w:customStyle="1" w:styleId="TextoCar">
    <w:name w:val="Texto Car"/>
    <w:basedOn w:val="Normal"/>
    <w:link w:val="TextoCarCar"/>
    <w:uiPriority w:val="99"/>
    <w:rsid w:val="00DE1DD3"/>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DE1DD3"/>
    <w:rPr>
      <w:rFonts w:ascii="Arial" w:eastAsia="Times New Roman" w:hAnsi="Arial" w:cs="Times New Roman"/>
      <w:sz w:val="18"/>
      <w:szCs w:val="18"/>
      <w:lang w:val="es-ES" w:eastAsia="es-ES"/>
    </w:rPr>
  </w:style>
  <w:style w:type="paragraph" w:styleId="Sangradetextonormal">
    <w:name w:val="Body Text Indent"/>
    <w:basedOn w:val="Normal"/>
    <w:link w:val="SangradetextonormalCar"/>
    <w:uiPriority w:val="99"/>
    <w:rsid w:val="00DE1DD3"/>
    <w:pPr>
      <w:spacing w:after="0" w:line="240" w:lineRule="auto"/>
      <w:ind w:firstLine="708"/>
      <w:jc w:val="both"/>
    </w:pPr>
    <w:rPr>
      <w:rFonts w:ascii="Arial" w:eastAsia="Times New Roman" w:hAnsi="Arial" w:cs="Arial"/>
      <w:sz w:val="24"/>
      <w:szCs w:val="24"/>
      <w:lang w:eastAsia="es-ES"/>
    </w:rPr>
  </w:style>
  <w:style w:type="character" w:customStyle="1" w:styleId="SangradetextonormalCar">
    <w:name w:val="Sangría de texto normal Car"/>
    <w:basedOn w:val="Fuentedeprrafopredeter"/>
    <w:link w:val="Sangradetextonormal"/>
    <w:uiPriority w:val="99"/>
    <w:rsid w:val="00DE1DD3"/>
    <w:rPr>
      <w:rFonts w:ascii="Arial" w:eastAsia="Times New Roman" w:hAnsi="Arial" w:cs="Arial"/>
      <w:sz w:val="24"/>
      <w:szCs w:val="24"/>
      <w:lang w:eastAsia="es-ES"/>
    </w:rPr>
  </w:style>
  <w:style w:type="paragraph" w:styleId="Textoindependiente">
    <w:name w:val="Body Text"/>
    <w:basedOn w:val="Normal"/>
    <w:link w:val="TextoindependienteCar"/>
    <w:uiPriority w:val="1"/>
    <w:unhideWhenUsed/>
    <w:qFormat/>
    <w:rsid w:val="00DD683A"/>
    <w:pPr>
      <w:spacing w:after="120"/>
    </w:pPr>
  </w:style>
  <w:style w:type="character" w:customStyle="1" w:styleId="TextoindependienteCar">
    <w:name w:val="Texto independiente Car"/>
    <w:basedOn w:val="Fuentedeprrafopredeter"/>
    <w:link w:val="Textoindependiente"/>
    <w:uiPriority w:val="99"/>
    <w:rsid w:val="00DD683A"/>
  </w:style>
  <w:style w:type="paragraph" w:styleId="Encabezado">
    <w:name w:val="header"/>
    <w:basedOn w:val="Normal"/>
    <w:link w:val="EncabezadoCar"/>
    <w:uiPriority w:val="99"/>
    <w:unhideWhenUsed/>
    <w:rsid w:val="003611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11CC"/>
  </w:style>
  <w:style w:type="paragraph" w:styleId="Piedepgina">
    <w:name w:val="footer"/>
    <w:basedOn w:val="Normal"/>
    <w:link w:val="PiedepginaCar"/>
    <w:uiPriority w:val="99"/>
    <w:unhideWhenUsed/>
    <w:rsid w:val="003611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11CC"/>
  </w:style>
  <w:style w:type="paragraph" w:styleId="NormalWeb">
    <w:name w:val="Normal (Web)"/>
    <w:basedOn w:val="Normal"/>
    <w:uiPriority w:val="99"/>
    <w:unhideWhenUsed/>
    <w:rsid w:val="004D4F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B3E84"/>
    <w:rPr>
      <w:sz w:val="16"/>
      <w:szCs w:val="16"/>
    </w:rPr>
  </w:style>
  <w:style w:type="paragraph" w:styleId="Textocomentario">
    <w:name w:val="annotation text"/>
    <w:basedOn w:val="Normal"/>
    <w:link w:val="TextocomentarioCar"/>
    <w:uiPriority w:val="99"/>
    <w:unhideWhenUsed/>
    <w:rsid w:val="006B3E84"/>
    <w:pPr>
      <w:spacing w:line="240" w:lineRule="auto"/>
    </w:pPr>
    <w:rPr>
      <w:sz w:val="20"/>
      <w:szCs w:val="20"/>
    </w:rPr>
  </w:style>
  <w:style w:type="character" w:customStyle="1" w:styleId="TextocomentarioCar">
    <w:name w:val="Texto comentario Car"/>
    <w:basedOn w:val="Fuentedeprrafopredeter"/>
    <w:link w:val="Textocomentario"/>
    <w:uiPriority w:val="99"/>
    <w:rsid w:val="006B3E84"/>
    <w:rPr>
      <w:sz w:val="20"/>
      <w:szCs w:val="20"/>
    </w:rPr>
  </w:style>
  <w:style w:type="table" w:customStyle="1" w:styleId="Tablaconcuadrculaclara1">
    <w:name w:val="Tabla con cuadrícula clara1"/>
    <w:basedOn w:val="Tablanormal"/>
    <w:next w:val="Tablaconcuadrculaclara2"/>
    <w:uiPriority w:val="40"/>
    <w:rsid w:val="00C6407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2">
    <w:name w:val="Tabla con cuadrícula clara2"/>
    <w:basedOn w:val="Tablanormal"/>
    <w:uiPriority w:val="40"/>
    <w:rsid w:val="00C640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19696C"/>
    <w:rPr>
      <w:b/>
      <w:bCs/>
    </w:rPr>
  </w:style>
  <w:style w:type="paragraph" w:styleId="Textoindependiente2">
    <w:name w:val="Body Text 2"/>
    <w:basedOn w:val="Normal"/>
    <w:link w:val="Textoindependiente2Car"/>
    <w:uiPriority w:val="99"/>
    <w:unhideWhenUsed/>
    <w:rsid w:val="00E04E2F"/>
    <w:pPr>
      <w:spacing w:after="120" w:line="480" w:lineRule="auto"/>
    </w:pPr>
  </w:style>
  <w:style w:type="character" w:customStyle="1" w:styleId="Textoindependiente2Car">
    <w:name w:val="Texto independiente 2 Car"/>
    <w:basedOn w:val="Fuentedeprrafopredeter"/>
    <w:link w:val="Textoindependiente2"/>
    <w:uiPriority w:val="99"/>
    <w:rsid w:val="00E04E2F"/>
  </w:style>
  <w:style w:type="character" w:customStyle="1" w:styleId="Ttulo1Car">
    <w:name w:val="Título 1 Car"/>
    <w:basedOn w:val="Fuentedeprrafopredeter"/>
    <w:link w:val="Ttulo1"/>
    <w:uiPriority w:val="9"/>
    <w:rsid w:val="007925BD"/>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DC63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DC63EB"/>
    <w:pPr>
      <w:widowControl w:val="0"/>
      <w:autoSpaceDE w:val="0"/>
      <w:autoSpaceDN w:val="0"/>
      <w:spacing w:before="120" w:after="0" w:line="240" w:lineRule="auto"/>
      <w:ind w:left="1150"/>
    </w:pPr>
    <w:rPr>
      <w:rFonts w:ascii="Calibri" w:eastAsia="Calibri" w:hAnsi="Calibri" w:cs="Calibri"/>
      <w:b/>
      <w:bCs/>
      <w:lang w:val="es-ES"/>
    </w:rPr>
  </w:style>
  <w:style w:type="paragraph" w:customStyle="1" w:styleId="TableParagraph">
    <w:name w:val="Table Paragraph"/>
    <w:basedOn w:val="Normal"/>
    <w:uiPriority w:val="1"/>
    <w:qFormat/>
    <w:rsid w:val="00DC63EB"/>
    <w:pPr>
      <w:widowControl w:val="0"/>
      <w:autoSpaceDE w:val="0"/>
      <w:autoSpaceDN w:val="0"/>
      <w:spacing w:after="0" w:line="240" w:lineRule="auto"/>
    </w:pPr>
    <w:rPr>
      <w:rFonts w:ascii="Calibri" w:eastAsia="Calibri" w:hAnsi="Calibri" w:cs="Calibri"/>
      <w:lang w:val="es-ES"/>
    </w:rPr>
  </w:style>
  <w:style w:type="character" w:customStyle="1" w:styleId="Mencinsinresolver1">
    <w:name w:val="Mención sin resolver1"/>
    <w:basedOn w:val="Fuentedeprrafopredeter"/>
    <w:uiPriority w:val="99"/>
    <w:semiHidden/>
    <w:unhideWhenUsed/>
    <w:rsid w:val="00DC63EB"/>
    <w:rPr>
      <w:color w:val="605E5C"/>
      <w:shd w:val="clear" w:color="auto" w:fill="E1DFDD"/>
    </w:rPr>
  </w:style>
  <w:style w:type="table" w:customStyle="1" w:styleId="Tablaconcuadrcula1">
    <w:name w:val="Tabla con cuadrícula1"/>
    <w:basedOn w:val="Tablanormal"/>
    <w:next w:val="Tablaconcuadrcula"/>
    <w:uiPriority w:val="39"/>
    <w:rsid w:val="00F74E30"/>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12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120C"/>
    <w:rPr>
      <w:rFonts w:ascii="Tahoma" w:hAnsi="Tahoma" w:cs="Tahoma"/>
      <w:sz w:val="16"/>
      <w:szCs w:val="16"/>
    </w:rPr>
  </w:style>
  <w:style w:type="paragraph" w:styleId="Revisin">
    <w:name w:val="Revision"/>
    <w:hidden/>
    <w:uiPriority w:val="99"/>
    <w:semiHidden/>
    <w:rsid w:val="00721614"/>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53445B"/>
    <w:rPr>
      <w:b/>
      <w:bCs/>
    </w:rPr>
  </w:style>
  <w:style w:type="character" w:customStyle="1" w:styleId="AsuntodelcomentarioCar">
    <w:name w:val="Asunto del comentario Car"/>
    <w:basedOn w:val="TextocomentarioCar"/>
    <w:link w:val="Asuntodelcomentario"/>
    <w:uiPriority w:val="99"/>
    <w:semiHidden/>
    <w:rsid w:val="005344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271929">
      <w:bodyDiv w:val="1"/>
      <w:marLeft w:val="0"/>
      <w:marRight w:val="0"/>
      <w:marTop w:val="0"/>
      <w:marBottom w:val="0"/>
      <w:divBdr>
        <w:top w:val="none" w:sz="0" w:space="0" w:color="auto"/>
        <w:left w:val="none" w:sz="0" w:space="0" w:color="auto"/>
        <w:bottom w:val="none" w:sz="0" w:space="0" w:color="auto"/>
        <w:right w:val="none" w:sz="0" w:space="0" w:color="auto"/>
      </w:divBdr>
    </w:div>
    <w:div w:id="1077433852">
      <w:bodyDiv w:val="1"/>
      <w:marLeft w:val="0"/>
      <w:marRight w:val="0"/>
      <w:marTop w:val="0"/>
      <w:marBottom w:val="0"/>
      <w:divBdr>
        <w:top w:val="none" w:sz="0" w:space="0" w:color="auto"/>
        <w:left w:val="none" w:sz="0" w:space="0" w:color="auto"/>
        <w:bottom w:val="none" w:sz="0" w:space="0" w:color="auto"/>
        <w:right w:val="none" w:sz="0" w:space="0" w:color="auto"/>
      </w:divBdr>
    </w:div>
    <w:div w:id="1369603254">
      <w:bodyDiv w:val="1"/>
      <w:marLeft w:val="0"/>
      <w:marRight w:val="0"/>
      <w:marTop w:val="0"/>
      <w:marBottom w:val="0"/>
      <w:divBdr>
        <w:top w:val="none" w:sz="0" w:space="0" w:color="auto"/>
        <w:left w:val="none" w:sz="0" w:space="0" w:color="auto"/>
        <w:bottom w:val="none" w:sz="0" w:space="0" w:color="auto"/>
        <w:right w:val="none" w:sz="0" w:space="0" w:color="auto"/>
      </w:divBdr>
    </w:div>
    <w:div w:id="1905950541">
      <w:bodyDiv w:val="1"/>
      <w:marLeft w:val="0"/>
      <w:marRight w:val="0"/>
      <w:marTop w:val="0"/>
      <w:marBottom w:val="0"/>
      <w:divBdr>
        <w:top w:val="none" w:sz="0" w:space="0" w:color="auto"/>
        <w:left w:val="none" w:sz="0" w:space="0" w:color="auto"/>
        <w:bottom w:val="none" w:sz="0" w:space="0" w:color="auto"/>
        <w:right w:val="none" w:sz="0" w:space="0" w:color="auto"/>
      </w:divBdr>
    </w:div>
    <w:div w:id="2027291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tlas.inpi.gob.mx/huicholes-ubicacio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archivos.juridicas.unam.mx/www/bjv/libros/3/1333/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tnohistoria.inah.gob.mx/nosotr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E2C1F-324F-4EA2-8B46-DD9A1C61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85</Pages>
  <Words>27424</Words>
  <Characters>150835</Characters>
  <Application>Microsoft Office Word</Application>
  <DocSecurity>0</DocSecurity>
  <Lines>1256</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Bertha Sánchez Hoyos</dc:creator>
  <cp:lastModifiedBy>Bertha Sánchez Hoyos</cp:lastModifiedBy>
  <cp:revision>3</cp:revision>
  <cp:lastPrinted>2023-10-28T17:27:00Z</cp:lastPrinted>
  <dcterms:created xsi:type="dcterms:W3CDTF">2024-07-10T00:22:00Z</dcterms:created>
  <dcterms:modified xsi:type="dcterms:W3CDTF">2024-07-10T00:26:00Z</dcterms:modified>
</cp:coreProperties>
</file>