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16462" w14:textId="77777777" w:rsidR="00183EB7" w:rsidRPr="008F6BF1" w:rsidRDefault="00183EB7" w:rsidP="00183EB7">
      <w:pPr>
        <w:jc w:val="right"/>
      </w:pPr>
      <w:bookmarkStart w:id="0" w:name="_Hlk172721195"/>
      <w:bookmarkEnd w:id="0"/>
      <w:r>
        <w:rPr>
          <w:noProof/>
        </w:rPr>
        <w:drawing>
          <wp:anchor distT="0" distB="0" distL="114300" distR="114300" simplePos="0" relativeHeight="251659264" behindDoc="0" locked="0" layoutInCell="1" allowOverlap="1" wp14:anchorId="0285B91C" wp14:editId="5F1B1387">
            <wp:simplePos x="0" y="0"/>
            <wp:positionH relativeFrom="page">
              <wp:posOffset>3813810</wp:posOffset>
            </wp:positionH>
            <wp:positionV relativeFrom="paragraph">
              <wp:posOffset>-1261110</wp:posOffset>
            </wp:positionV>
            <wp:extent cx="4133850" cy="4838698"/>
            <wp:effectExtent l="0" t="0" r="0" b="0"/>
            <wp:wrapNone/>
            <wp:docPr id="1998603904" name="Imagen 19986039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33850" cy="4838698"/>
                    </a:xfrm>
                    <a:prstGeom prst="rect">
                      <a:avLst/>
                    </a:prstGeom>
                  </pic:spPr>
                </pic:pic>
              </a:graphicData>
            </a:graphic>
          </wp:anchor>
        </w:drawing>
      </w:r>
      <w:r>
        <w:br/>
      </w:r>
    </w:p>
    <w:p w14:paraId="10F4E563" w14:textId="77777777" w:rsidR="00183EB7" w:rsidRPr="008F6BF1" w:rsidRDefault="00183EB7" w:rsidP="00183EB7">
      <w:pPr>
        <w:rPr>
          <w:rFonts w:ascii="Lucida Sans Unicode" w:eastAsia="Century Gothic" w:hAnsi="Lucida Sans Unicode" w:cs="Lucida Sans Unicode"/>
        </w:rPr>
      </w:pPr>
    </w:p>
    <w:p w14:paraId="1E10BC04" w14:textId="77777777" w:rsidR="00183EB7" w:rsidRPr="008F6BF1" w:rsidRDefault="00183EB7" w:rsidP="00183EB7">
      <w:pPr>
        <w:rPr>
          <w:rFonts w:ascii="Lucida Sans Unicode" w:eastAsia="Century Gothic" w:hAnsi="Lucida Sans Unicode" w:cs="Lucida Sans Unicode"/>
        </w:rPr>
      </w:pPr>
    </w:p>
    <w:p w14:paraId="0309B003" w14:textId="77777777" w:rsidR="00183EB7" w:rsidRPr="008F6BF1" w:rsidRDefault="00183EB7" w:rsidP="00183EB7">
      <w:pPr>
        <w:rPr>
          <w:rFonts w:ascii="Lucida Sans Unicode" w:eastAsia="Century Gothic" w:hAnsi="Lucida Sans Unicode" w:cs="Lucida Sans Unicode"/>
        </w:rPr>
      </w:pPr>
    </w:p>
    <w:p w14:paraId="25B20C4D" w14:textId="77777777" w:rsidR="00183EB7" w:rsidRDefault="00183EB7" w:rsidP="00183EB7">
      <w:pPr>
        <w:rPr>
          <w:rFonts w:ascii="Lucida Sans Unicode" w:eastAsia="Century Gothic" w:hAnsi="Lucida Sans Unicode" w:cs="Lucida Sans Unicode"/>
        </w:rPr>
      </w:pPr>
    </w:p>
    <w:p w14:paraId="26D15C6F" w14:textId="77777777" w:rsidR="00D15AB5" w:rsidRDefault="00D15AB5" w:rsidP="00183EB7">
      <w:pPr>
        <w:rPr>
          <w:rFonts w:ascii="Lucida Sans Unicode" w:eastAsia="Century Gothic" w:hAnsi="Lucida Sans Unicode" w:cs="Lucida Sans Unicode"/>
        </w:rPr>
      </w:pPr>
    </w:p>
    <w:p w14:paraId="236AF640" w14:textId="77777777" w:rsidR="00D15AB5" w:rsidRPr="008F6BF1" w:rsidRDefault="00D15AB5" w:rsidP="00183EB7">
      <w:pPr>
        <w:rPr>
          <w:rFonts w:ascii="Lucida Sans Unicode" w:eastAsia="Century Gothic" w:hAnsi="Lucida Sans Unicode" w:cs="Lucida Sans Unicode"/>
        </w:rPr>
      </w:pPr>
    </w:p>
    <w:p w14:paraId="3A8EBC11" w14:textId="75BFE4BF" w:rsidR="00183EB7" w:rsidRDefault="00183EB7" w:rsidP="00183EB7">
      <w:pPr>
        <w:pStyle w:val="paragraph"/>
        <w:spacing w:before="0" w:beforeAutospacing="0" w:after="0" w:afterAutospacing="0"/>
        <w:jc w:val="center"/>
        <w:textAlignment w:val="baseline"/>
        <w:rPr>
          <w:rStyle w:val="normaltextrun"/>
          <w:rFonts w:ascii="Qlassik Bold" w:hAnsi="Qlassik Bold" w:cs="Segoe UI"/>
          <w:b/>
          <w:bCs/>
          <w:caps/>
          <w:color w:val="00788E"/>
          <w:sz w:val="40"/>
          <w:szCs w:val="40"/>
          <w:lang w:val="es-ES"/>
        </w:rPr>
      </w:pPr>
      <w:r w:rsidRPr="00D15AB5">
        <w:rPr>
          <w:rStyle w:val="normaltextrun"/>
          <w:rFonts w:ascii="Qlassik Bold" w:hAnsi="Qlassik Bold" w:cs="Segoe UI"/>
          <w:b/>
          <w:bCs/>
          <w:caps/>
          <w:color w:val="00788E"/>
          <w:sz w:val="40"/>
          <w:szCs w:val="40"/>
          <w:lang w:val="es-ES"/>
        </w:rPr>
        <w:t>INFORME</w:t>
      </w:r>
      <w:r w:rsidR="00D15AB5" w:rsidRPr="00D15AB5">
        <w:rPr>
          <w:rStyle w:val="normaltextrun"/>
          <w:rFonts w:ascii="Qlassik Bold" w:hAnsi="Qlassik Bold" w:cs="Segoe UI"/>
          <w:b/>
          <w:bCs/>
          <w:caps/>
          <w:color w:val="00788E"/>
          <w:sz w:val="40"/>
          <w:szCs w:val="40"/>
          <w:lang w:val="es-ES"/>
        </w:rPr>
        <w:t xml:space="preserve"> ANUAL De ACTIVIDADES</w:t>
      </w:r>
    </w:p>
    <w:p w14:paraId="38441FA3" w14:textId="77777777" w:rsidR="00D15AB5" w:rsidRPr="00D15AB5" w:rsidRDefault="00D15AB5" w:rsidP="00183EB7">
      <w:pPr>
        <w:pStyle w:val="paragraph"/>
        <w:spacing w:before="0" w:beforeAutospacing="0" w:after="0" w:afterAutospacing="0"/>
        <w:jc w:val="center"/>
        <w:textAlignment w:val="baseline"/>
        <w:rPr>
          <w:rStyle w:val="normaltextrun"/>
          <w:rFonts w:ascii="Qlassik Bold" w:hAnsi="Qlassik Bold" w:cs="Segoe UI"/>
          <w:b/>
          <w:bCs/>
          <w:caps/>
          <w:color w:val="00788E"/>
          <w:sz w:val="40"/>
          <w:szCs w:val="40"/>
          <w:lang w:val="es-ES"/>
        </w:rPr>
      </w:pPr>
    </w:p>
    <w:p w14:paraId="596780F3" w14:textId="0FC7C8E3" w:rsidR="00183EB7" w:rsidRDefault="00D15AB5" w:rsidP="00D15AB5">
      <w:pPr>
        <w:pStyle w:val="paragraph"/>
        <w:spacing w:before="0" w:beforeAutospacing="0" w:after="0" w:afterAutospacing="0"/>
        <w:jc w:val="center"/>
        <w:textAlignment w:val="baseline"/>
        <w:rPr>
          <w:rFonts w:ascii="Segoe UI" w:hAnsi="Segoe UI" w:cs="Segoe UI"/>
          <w:caps/>
          <w:color w:val="00596A"/>
          <w:sz w:val="18"/>
          <w:szCs w:val="18"/>
        </w:rPr>
      </w:pPr>
      <w:r w:rsidRPr="00D15AB5">
        <w:rPr>
          <w:rStyle w:val="normaltextrun"/>
          <w:rFonts w:ascii="Qlassik Bold" w:hAnsi="Qlassik Bold" w:cs="Segoe UI"/>
          <w:b/>
          <w:bCs/>
          <w:caps/>
          <w:color w:val="00788E"/>
          <w:sz w:val="48"/>
          <w:szCs w:val="48"/>
          <w:lang w:val="es-ES"/>
        </w:rPr>
        <w:t>Comisión de Igualdad de Género y No Discriminación</w:t>
      </w:r>
      <w:r w:rsidR="00183EB7">
        <w:rPr>
          <w:noProof/>
        </w:rPr>
        <w:drawing>
          <wp:inline distT="0" distB="0" distL="0" distR="0" wp14:anchorId="2CC91044" wp14:editId="3881D29A">
            <wp:extent cx="4572000" cy="85725"/>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85725"/>
                    </a:xfrm>
                    <a:prstGeom prst="rect">
                      <a:avLst/>
                    </a:prstGeom>
                  </pic:spPr>
                </pic:pic>
              </a:graphicData>
            </a:graphic>
          </wp:inline>
        </w:drawing>
      </w:r>
    </w:p>
    <w:p w14:paraId="1B20FA23" w14:textId="2AC909D3" w:rsidR="00D15AB5" w:rsidRDefault="00D15AB5" w:rsidP="00183EB7">
      <w:pPr>
        <w:pStyle w:val="paragraph"/>
        <w:spacing w:before="0" w:beforeAutospacing="0" w:after="0" w:afterAutospacing="0"/>
        <w:textAlignment w:val="baseline"/>
        <w:rPr>
          <w:rStyle w:val="normaltextrun"/>
          <w:rFonts w:ascii="Helvetica" w:hAnsi="Helvetica" w:cs="Segoe UI"/>
          <w:sz w:val="18"/>
          <w:szCs w:val="18"/>
          <w:lang w:val="es-ES"/>
        </w:rPr>
      </w:pPr>
      <w:r>
        <w:rPr>
          <w:noProof/>
        </w:rPr>
        <w:drawing>
          <wp:anchor distT="0" distB="0" distL="114300" distR="114300" simplePos="0" relativeHeight="251660288" behindDoc="0" locked="0" layoutInCell="1" allowOverlap="1" wp14:anchorId="677925E0" wp14:editId="1B5C264A">
            <wp:simplePos x="0" y="0"/>
            <wp:positionH relativeFrom="column">
              <wp:posOffset>-1256665</wp:posOffset>
            </wp:positionH>
            <wp:positionV relativeFrom="paragraph">
              <wp:posOffset>1740</wp:posOffset>
            </wp:positionV>
            <wp:extent cx="3990975" cy="4686300"/>
            <wp:effectExtent l="0" t="0" r="0" b="0"/>
            <wp:wrapNone/>
            <wp:docPr id="1508306311" name="Imagen 15083063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90975" cy="4686300"/>
                    </a:xfrm>
                    <a:prstGeom prst="rect">
                      <a:avLst/>
                    </a:prstGeom>
                  </pic:spPr>
                </pic:pic>
              </a:graphicData>
            </a:graphic>
          </wp:anchor>
        </w:drawing>
      </w:r>
    </w:p>
    <w:p w14:paraId="5790709F" w14:textId="29E49668" w:rsidR="00D15AB5" w:rsidRDefault="00D15AB5" w:rsidP="00183EB7">
      <w:pPr>
        <w:pStyle w:val="paragraph"/>
        <w:spacing w:before="0" w:beforeAutospacing="0" w:after="0" w:afterAutospacing="0"/>
        <w:textAlignment w:val="baseline"/>
        <w:rPr>
          <w:rStyle w:val="normaltextrun"/>
          <w:rFonts w:ascii="Helvetica" w:hAnsi="Helvetica" w:cs="Segoe UI"/>
          <w:sz w:val="18"/>
          <w:szCs w:val="18"/>
          <w:lang w:val="es-ES"/>
        </w:rPr>
      </w:pPr>
    </w:p>
    <w:p w14:paraId="72CACCF5" w14:textId="0D5B67C2" w:rsidR="00183EB7" w:rsidRPr="00D15AB5" w:rsidRDefault="00D15AB5" w:rsidP="00D15AB5">
      <w:pPr>
        <w:pStyle w:val="paragraph"/>
        <w:spacing w:before="0" w:beforeAutospacing="0" w:after="0" w:afterAutospacing="0"/>
        <w:ind w:left="709" w:right="757"/>
        <w:jc w:val="center"/>
        <w:textAlignment w:val="baseline"/>
        <w:rPr>
          <w:rFonts w:ascii="Lucida Sans Unicode" w:hAnsi="Lucida Sans Unicode" w:cs="Lucida Sans Unicode"/>
          <w:sz w:val="22"/>
          <w:szCs w:val="22"/>
        </w:rPr>
      </w:pPr>
      <w:r w:rsidRPr="00D15AB5">
        <w:rPr>
          <w:rStyle w:val="normaltextrun"/>
          <w:rFonts w:ascii="Lucida Sans Unicode" w:hAnsi="Lucida Sans Unicode" w:cs="Lucida Sans Unicode"/>
          <w:sz w:val="22"/>
          <w:szCs w:val="22"/>
          <w:lang w:val="es-ES"/>
        </w:rPr>
        <w:t xml:space="preserve">LIC. </w:t>
      </w:r>
      <w:r w:rsidR="00183EB7" w:rsidRPr="00D15AB5">
        <w:rPr>
          <w:rStyle w:val="normaltextrun"/>
          <w:rFonts w:ascii="Lucida Sans Unicode" w:hAnsi="Lucida Sans Unicode" w:cs="Lucida Sans Unicode"/>
          <w:sz w:val="22"/>
          <w:szCs w:val="22"/>
          <w:lang w:val="es-ES"/>
        </w:rPr>
        <w:t>BRENDA JUDITH SERAFÍN MORFIN</w:t>
      </w:r>
    </w:p>
    <w:p w14:paraId="6925B54F" w14:textId="4FDB4A95" w:rsidR="00183EB7" w:rsidRPr="00D15AB5" w:rsidRDefault="00183EB7" w:rsidP="00D15AB5">
      <w:pPr>
        <w:pStyle w:val="paragraph"/>
        <w:spacing w:before="0" w:beforeAutospacing="0" w:after="0" w:afterAutospacing="0"/>
        <w:ind w:left="709" w:right="757"/>
        <w:jc w:val="center"/>
        <w:textAlignment w:val="baseline"/>
        <w:rPr>
          <w:rFonts w:ascii="Lucida Sans Unicode" w:hAnsi="Lucida Sans Unicode" w:cs="Lucida Sans Unicode"/>
          <w:sz w:val="22"/>
          <w:szCs w:val="22"/>
        </w:rPr>
      </w:pPr>
      <w:r w:rsidRPr="00D15AB5">
        <w:rPr>
          <w:rStyle w:val="normaltextrun"/>
          <w:rFonts w:ascii="Lucida Sans Unicode" w:hAnsi="Lucida Sans Unicode" w:cs="Lucida Sans Unicode"/>
          <w:sz w:val="22"/>
          <w:szCs w:val="22"/>
          <w:lang w:val="es-ES"/>
        </w:rPr>
        <w:t>CONSEJERA PRESIDENTA DE LA COMISIÓN DE IGUALDAD DE GÉNERO Y NO DISCRIMINACIÓN</w:t>
      </w:r>
    </w:p>
    <w:p w14:paraId="66A97D86" w14:textId="5FFA54AE" w:rsidR="00183EB7" w:rsidRPr="00D15AB5" w:rsidRDefault="00183EB7" w:rsidP="00183EB7">
      <w:pPr>
        <w:tabs>
          <w:tab w:val="left" w:pos="3341"/>
        </w:tabs>
        <w:rPr>
          <w:rFonts w:ascii="Lucida Sans Unicode" w:eastAsia="Century Gothic" w:hAnsi="Lucida Sans Unicode" w:cs="Lucida Sans Unicode"/>
        </w:rPr>
      </w:pPr>
      <w:r w:rsidRPr="00D15AB5">
        <w:rPr>
          <w:rFonts w:ascii="Lucida Sans Unicode" w:eastAsia="Century Gothic" w:hAnsi="Lucida Sans Unicode" w:cs="Lucida Sans Unicode"/>
        </w:rPr>
        <w:tab/>
      </w:r>
    </w:p>
    <w:p w14:paraId="0F41781E" w14:textId="5B7EFB90" w:rsidR="00183EB7" w:rsidRPr="008F6BF1" w:rsidRDefault="00183EB7" w:rsidP="00183EB7">
      <w:pPr>
        <w:rPr>
          <w:rFonts w:ascii="Lucida Sans Unicode" w:eastAsia="Century Gothic" w:hAnsi="Lucida Sans Unicode" w:cs="Lucida Sans Unicode"/>
        </w:rPr>
      </w:pPr>
    </w:p>
    <w:p w14:paraId="5DA9C2BB" w14:textId="2645C8B1" w:rsidR="00183EB7" w:rsidRPr="008F6BF1" w:rsidRDefault="00183EB7" w:rsidP="00183EB7">
      <w:pPr>
        <w:rPr>
          <w:rFonts w:ascii="Lucida Sans Unicode" w:eastAsia="Century Gothic" w:hAnsi="Lucida Sans Unicode" w:cs="Lucida Sans Unicode"/>
        </w:rPr>
      </w:pPr>
    </w:p>
    <w:p w14:paraId="54A063BD" w14:textId="77777777" w:rsidR="00183EB7" w:rsidRPr="008F6BF1" w:rsidRDefault="00183EB7" w:rsidP="00183EB7">
      <w:pPr>
        <w:rPr>
          <w:rFonts w:ascii="Lucida Sans Unicode" w:eastAsia="Century Gothic" w:hAnsi="Lucida Sans Unicode" w:cs="Lucida Sans Unicode"/>
        </w:rPr>
      </w:pPr>
    </w:p>
    <w:p w14:paraId="281F2167" w14:textId="77777777" w:rsidR="00183EB7" w:rsidRPr="008F6BF1" w:rsidRDefault="00183EB7" w:rsidP="00183EB7">
      <w:pPr>
        <w:rPr>
          <w:rFonts w:ascii="Lucida Sans Unicode" w:eastAsia="Century Gothic" w:hAnsi="Lucida Sans Unicode" w:cs="Lucida Sans Unicode"/>
        </w:rPr>
      </w:pPr>
    </w:p>
    <w:p w14:paraId="4D513ACB" w14:textId="77777777" w:rsidR="00183EB7" w:rsidRPr="008F6BF1" w:rsidRDefault="00183EB7" w:rsidP="00183EB7">
      <w:pPr>
        <w:rPr>
          <w:rFonts w:ascii="Lucida Sans Unicode" w:eastAsia="Century Gothic" w:hAnsi="Lucida Sans Unicode" w:cs="Lucida Sans Unicode"/>
        </w:rPr>
      </w:pPr>
    </w:p>
    <w:p w14:paraId="4ABBAD0F" w14:textId="77777777" w:rsidR="00183EB7" w:rsidRPr="008F6BF1" w:rsidRDefault="00183EB7" w:rsidP="00183EB7">
      <w:pPr>
        <w:rPr>
          <w:rFonts w:ascii="Lucida Sans Unicode" w:eastAsia="Century Gothic" w:hAnsi="Lucida Sans Unicode" w:cs="Lucida Sans Unicode"/>
        </w:rPr>
      </w:pPr>
    </w:p>
    <w:p w14:paraId="1CEAF596" w14:textId="77777777" w:rsidR="00183EB7" w:rsidRPr="008F6BF1" w:rsidRDefault="00183EB7" w:rsidP="00183EB7">
      <w:pPr>
        <w:rPr>
          <w:rFonts w:ascii="Lucida Sans Unicode" w:eastAsia="Century Gothic" w:hAnsi="Lucida Sans Unicode" w:cs="Lucida Sans Unicode"/>
          <w:b/>
          <w:color w:val="7030A0"/>
        </w:rPr>
      </w:pPr>
    </w:p>
    <w:p w14:paraId="7CDC4CDC" w14:textId="77777777" w:rsidR="00183EB7" w:rsidRPr="008F6BF1" w:rsidRDefault="00183EB7" w:rsidP="00183EB7">
      <w:pPr>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b/>
          <w:color w:val="009999"/>
          <w:sz w:val="24"/>
          <w:szCs w:val="24"/>
        </w:rPr>
        <w:t>Comisión de Igualdad de Género y No Discriminación</w:t>
      </w:r>
    </w:p>
    <w:p w14:paraId="2A7D9E2B"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029900B"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4587C738"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Pr>
          <w:rFonts w:ascii="Lucida Sans Unicode" w:eastAsia="Century Gothic" w:hAnsi="Lucida Sans Unicode" w:cs="Lucida Sans Unicode"/>
          <w:color w:val="009999"/>
          <w:sz w:val="24"/>
          <w:szCs w:val="24"/>
        </w:rPr>
        <w:t>Mtra</w:t>
      </w:r>
      <w:r w:rsidRPr="008F6BF1">
        <w:rPr>
          <w:rFonts w:ascii="Lucida Sans Unicode" w:eastAsia="Century Gothic" w:hAnsi="Lucida Sans Unicode" w:cs="Lucida Sans Unicode"/>
          <w:color w:val="009999"/>
          <w:sz w:val="24"/>
          <w:szCs w:val="24"/>
        </w:rPr>
        <w:t xml:space="preserve">. </w:t>
      </w:r>
      <w:r>
        <w:rPr>
          <w:rFonts w:ascii="Lucida Sans Unicode" w:eastAsia="Century Gothic" w:hAnsi="Lucida Sans Unicode" w:cs="Lucida Sans Unicode"/>
          <w:color w:val="009999"/>
          <w:sz w:val="24"/>
          <w:szCs w:val="24"/>
        </w:rPr>
        <w:t>Brenda Judith Serafín Morfín</w:t>
      </w:r>
    </w:p>
    <w:p w14:paraId="04F2854A"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presidenta de la Comisión</w:t>
      </w:r>
    </w:p>
    <w:p w14:paraId="66F02878"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264D7377"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045356FA" w14:textId="77777777" w:rsidR="00183EB7" w:rsidRPr="008F6BF1" w:rsidRDefault="00183EB7" w:rsidP="00183EB7">
      <w:pPr>
        <w:pBdr>
          <w:top w:val="nil"/>
          <w:left w:val="nil"/>
          <w:bottom w:val="nil"/>
          <w:right w:val="nil"/>
          <w:between w:val="nil"/>
        </w:pBdr>
        <w:tabs>
          <w:tab w:val="left" w:pos="690"/>
          <w:tab w:val="center" w:pos="4277"/>
        </w:tabs>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Lic. Zoad Jeanine García González</w:t>
      </w:r>
    </w:p>
    <w:p w14:paraId="0C3C77E2"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06CFE263"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702C95CD"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797BCF42"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Silvia Guadalupe Bustos Vásquez</w:t>
      </w:r>
    </w:p>
    <w:p w14:paraId="1DCB0580"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109EAFFB"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2D1F7AB"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C171989" w14:textId="77777777"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Sandra Hernández Ríos</w:t>
      </w:r>
    </w:p>
    <w:p w14:paraId="5D3B825F" w14:textId="4EC1D97E" w:rsidR="00183EB7" w:rsidRPr="008F6BF1" w:rsidRDefault="00183EB7" w:rsidP="00183EB7">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sectPr w:rsidR="00183EB7" w:rsidRPr="008F6BF1" w:rsidSect="00183EB7">
          <w:headerReference w:type="default" r:id="rId11"/>
          <w:footerReference w:type="default" r:id="rId12"/>
          <w:pgSz w:w="12240" w:h="15840"/>
          <w:pgMar w:top="1701" w:right="1701" w:bottom="2268" w:left="1985" w:header="709" w:footer="709" w:gutter="0"/>
          <w:pgNumType w:start="0"/>
          <w:cols w:space="720"/>
          <w:titlePg/>
        </w:sectPr>
      </w:pPr>
      <w:r w:rsidRPr="008F6BF1">
        <w:rPr>
          <w:rFonts w:ascii="Lucida Sans Unicode" w:eastAsia="Century Gothic" w:hAnsi="Lucida Sans Unicode" w:cs="Lucida Sans Unicode"/>
          <w:color w:val="009999"/>
          <w:sz w:val="24"/>
          <w:szCs w:val="24"/>
        </w:rPr>
        <w:t>Secretaria Técnica de la Comisió</w:t>
      </w:r>
      <w:r w:rsidR="00AE1096">
        <w:rPr>
          <w:rFonts w:ascii="Lucida Sans Unicode" w:eastAsia="Century Gothic" w:hAnsi="Lucida Sans Unicode" w:cs="Lucida Sans Unicode"/>
          <w:color w:val="009999"/>
          <w:sz w:val="24"/>
          <w:szCs w:val="24"/>
        </w:rPr>
        <w:t>n</w:t>
      </w:r>
    </w:p>
    <w:tbl>
      <w:tblPr>
        <w:tblW w:w="10206" w:type="dxa"/>
        <w:jc w:val="center"/>
        <w:tblBorders>
          <w:top w:val="nil"/>
          <w:left w:val="nil"/>
          <w:bottom w:val="nil"/>
          <w:right w:val="nil"/>
          <w:insideH w:val="nil"/>
          <w:insideV w:val="nil"/>
        </w:tblBorders>
        <w:tblLayout w:type="fixed"/>
        <w:tblLook w:val="0400" w:firstRow="0" w:lastRow="0" w:firstColumn="0" w:lastColumn="0" w:noHBand="0" w:noVBand="1"/>
      </w:tblPr>
      <w:tblGrid>
        <w:gridCol w:w="10206"/>
      </w:tblGrid>
      <w:tr w:rsidR="00183EB7" w:rsidRPr="00674C6F" w14:paraId="013803D8" w14:textId="77777777" w:rsidTr="004E7B72">
        <w:trPr>
          <w:trHeight w:val="5544"/>
          <w:jc w:val="center"/>
        </w:trPr>
        <w:tc>
          <w:tcPr>
            <w:tcW w:w="10206" w:type="dxa"/>
          </w:tcPr>
          <w:p w14:paraId="4F055C0A" w14:textId="43BAA99B" w:rsidR="00183EB7" w:rsidRDefault="00183EB7" w:rsidP="002A2437">
            <w:pPr>
              <w:pStyle w:val="TtuloTDC"/>
            </w:pPr>
          </w:p>
          <w:sdt>
            <w:sdtPr>
              <w:rPr>
                <w:rFonts w:ascii="Lucida Sans Unicode" w:eastAsia="Calibri" w:hAnsi="Lucida Sans Unicode" w:cs="Lucida Sans Unicode"/>
                <w:color w:val="006666"/>
                <w:sz w:val="22"/>
                <w:szCs w:val="22"/>
                <w:lang w:val="es-ES"/>
              </w:rPr>
              <w:id w:val="-488940884"/>
              <w:docPartObj>
                <w:docPartGallery w:val="Table of Contents"/>
                <w:docPartUnique/>
              </w:docPartObj>
            </w:sdtPr>
            <w:sdtEndPr>
              <w:rPr>
                <w:b/>
                <w:bCs/>
                <w:color w:val="auto"/>
              </w:rPr>
            </w:sdtEndPr>
            <w:sdtContent>
              <w:p w14:paraId="1BA8CA32" w14:textId="77777777" w:rsidR="00183EB7" w:rsidRPr="00D15AB5" w:rsidRDefault="00183EB7" w:rsidP="002A2437">
                <w:pPr>
                  <w:pStyle w:val="TtuloTDC"/>
                  <w:rPr>
                    <w:rFonts w:ascii="Lucida Sans Unicode" w:hAnsi="Lucida Sans Unicode" w:cs="Lucida Sans Unicode"/>
                    <w:b/>
                    <w:color w:val="006666"/>
                    <w:sz w:val="22"/>
                    <w:szCs w:val="22"/>
                  </w:rPr>
                </w:pPr>
                <w:r w:rsidRPr="00D15AB5">
                  <w:rPr>
                    <w:rFonts w:ascii="Lucida Sans Unicode" w:hAnsi="Lucida Sans Unicode" w:cs="Lucida Sans Unicode"/>
                    <w:b/>
                    <w:color w:val="006666"/>
                    <w:sz w:val="22"/>
                    <w:szCs w:val="22"/>
                    <w:lang w:val="es-ES"/>
                  </w:rPr>
                  <w:t>Contenido</w:t>
                </w:r>
              </w:p>
              <w:p w14:paraId="171720C2" w14:textId="2B5A3730" w:rsidR="00EF5692" w:rsidRDefault="00183EB7">
                <w:pPr>
                  <w:pStyle w:val="TDC2"/>
                  <w:rPr>
                    <w:rFonts w:asciiTheme="minorHAnsi" w:eastAsiaTheme="minorEastAsia" w:hAnsiTheme="minorHAnsi" w:cstheme="minorBidi"/>
                    <w:kern w:val="2"/>
                    <w:sz w:val="24"/>
                    <w:szCs w:val="24"/>
                    <w14:ligatures w14:val="standardContextual"/>
                  </w:rPr>
                </w:pPr>
                <w:r w:rsidRPr="00674C6F">
                  <w:rPr>
                    <w:color w:val="77206D" w:themeColor="accent5" w:themeShade="BF"/>
                  </w:rPr>
                  <w:fldChar w:fldCharType="begin"/>
                </w:r>
                <w:r w:rsidRPr="00674C6F">
                  <w:rPr>
                    <w:color w:val="77206D" w:themeColor="accent5" w:themeShade="BF"/>
                  </w:rPr>
                  <w:instrText xml:space="preserve"> TOC \o "1-3" \h \z \u </w:instrText>
                </w:r>
                <w:r w:rsidRPr="00674C6F">
                  <w:rPr>
                    <w:color w:val="77206D" w:themeColor="accent5" w:themeShade="BF"/>
                  </w:rPr>
                  <w:fldChar w:fldCharType="separate"/>
                </w:r>
                <w:hyperlink w:anchor="_Toc177992739" w:history="1">
                  <w:r w:rsidR="00EF5692" w:rsidRPr="00455EC0">
                    <w:rPr>
                      <w:rStyle w:val="Hipervnculo"/>
                      <w:rFonts w:eastAsia="Lucida Sans Unicode"/>
                      <w:b/>
                      <w:bCs/>
                    </w:rPr>
                    <w:t>Presentación</w:t>
                  </w:r>
                  <w:r w:rsidR="00EF5692">
                    <w:rPr>
                      <w:webHidden/>
                    </w:rPr>
                    <w:tab/>
                  </w:r>
                  <w:r w:rsidR="00EF5692">
                    <w:rPr>
                      <w:webHidden/>
                    </w:rPr>
                    <w:fldChar w:fldCharType="begin"/>
                  </w:r>
                  <w:r w:rsidR="00EF5692">
                    <w:rPr>
                      <w:webHidden/>
                    </w:rPr>
                    <w:instrText xml:space="preserve"> PAGEREF _Toc177992739 \h </w:instrText>
                  </w:r>
                  <w:r w:rsidR="00EF5692">
                    <w:rPr>
                      <w:webHidden/>
                    </w:rPr>
                  </w:r>
                  <w:r w:rsidR="00EF5692">
                    <w:rPr>
                      <w:webHidden/>
                    </w:rPr>
                    <w:fldChar w:fldCharType="separate"/>
                  </w:r>
                  <w:r w:rsidR="00EF5692">
                    <w:rPr>
                      <w:webHidden/>
                    </w:rPr>
                    <w:t>4</w:t>
                  </w:r>
                  <w:r w:rsidR="00EF5692">
                    <w:rPr>
                      <w:webHidden/>
                    </w:rPr>
                    <w:fldChar w:fldCharType="end"/>
                  </w:r>
                </w:hyperlink>
              </w:p>
              <w:p w14:paraId="6D50632D" w14:textId="574791EB" w:rsidR="00EF5692" w:rsidRDefault="00000000">
                <w:pPr>
                  <w:pStyle w:val="TDC2"/>
                  <w:rPr>
                    <w:rFonts w:asciiTheme="minorHAnsi" w:eastAsiaTheme="minorEastAsia" w:hAnsiTheme="minorHAnsi" w:cstheme="minorBidi"/>
                    <w:kern w:val="2"/>
                    <w:sz w:val="24"/>
                    <w:szCs w:val="24"/>
                    <w14:ligatures w14:val="standardContextual"/>
                  </w:rPr>
                </w:pPr>
                <w:hyperlink w:anchor="_Toc177992740" w:history="1">
                  <w:r w:rsidR="00EF5692" w:rsidRPr="00455EC0">
                    <w:rPr>
                      <w:rStyle w:val="Hipervnculo"/>
                      <w:rFonts w:eastAsia="Lucida Sans Unicode"/>
                      <w:b/>
                      <w:bCs/>
                    </w:rPr>
                    <w:t>Integración de la Comisión</w:t>
                  </w:r>
                  <w:r w:rsidR="00EF5692">
                    <w:rPr>
                      <w:webHidden/>
                    </w:rPr>
                    <w:tab/>
                  </w:r>
                  <w:r w:rsidR="00EF5692">
                    <w:rPr>
                      <w:webHidden/>
                    </w:rPr>
                    <w:fldChar w:fldCharType="begin"/>
                  </w:r>
                  <w:r w:rsidR="00EF5692">
                    <w:rPr>
                      <w:webHidden/>
                    </w:rPr>
                    <w:instrText xml:space="preserve"> PAGEREF _Toc177992740 \h </w:instrText>
                  </w:r>
                  <w:r w:rsidR="00EF5692">
                    <w:rPr>
                      <w:webHidden/>
                    </w:rPr>
                  </w:r>
                  <w:r w:rsidR="00EF5692">
                    <w:rPr>
                      <w:webHidden/>
                    </w:rPr>
                    <w:fldChar w:fldCharType="separate"/>
                  </w:r>
                  <w:r w:rsidR="00EF5692">
                    <w:rPr>
                      <w:webHidden/>
                    </w:rPr>
                    <w:t>6</w:t>
                  </w:r>
                  <w:r w:rsidR="00EF5692">
                    <w:rPr>
                      <w:webHidden/>
                    </w:rPr>
                    <w:fldChar w:fldCharType="end"/>
                  </w:r>
                </w:hyperlink>
              </w:p>
              <w:p w14:paraId="3FF9B819" w14:textId="0F5523E0" w:rsidR="00EF5692" w:rsidRDefault="00000000">
                <w:pPr>
                  <w:pStyle w:val="TDC2"/>
                  <w:rPr>
                    <w:rFonts w:asciiTheme="minorHAnsi" w:eastAsiaTheme="minorEastAsia" w:hAnsiTheme="minorHAnsi" w:cstheme="minorBidi"/>
                    <w:kern w:val="2"/>
                    <w:sz w:val="24"/>
                    <w:szCs w:val="24"/>
                    <w14:ligatures w14:val="standardContextual"/>
                  </w:rPr>
                </w:pPr>
                <w:hyperlink w:anchor="_Toc177992741" w:history="1">
                  <w:r w:rsidR="00EF5692" w:rsidRPr="00455EC0">
                    <w:rPr>
                      <w:rStyle w:val="Hipervnculo"/>
                      <w:rFonts w:eastAsia="Lucida Sans Unicode"/>
                      <w:b/>
                      <w:bCs/>
                    </w:rPr>
                    <w:t>Marco Normativo</w:t>
                  </w:r>
                  <w:r w:rsidR="00EF5692">
                    <w:rPr>
                      <w:webHidden/>
                    </w:rPr>
                    <w:tab/>
                  </w:r>
                  <w:r w:rsidR="00EF5692">
                    <w:rPr>
                      <w:webHidden/>
                    </w:rPr>
                    <w:fldChar w:fldCharType="begin"/>
                  </w:r>
                  <w:r w:rsidR="00EF5692">
                    <w:rPr>
                      <w:webHidden/>
                    </w:rPr>
                    <w:instrText xml:space="preserve"> PAGEREF _Toc177992741 \h </w:instrText>
                  </w:r>
                  <w:r w:rsidR="00EF5692">
                    <w:rPr>
                      <w:webHidden/>
                    </w:rPr>
                  </w:r>
                  <w:r w:rsidR="00EF5692">
                    <w:rPr>
                      <w:webHidden/>
                    </w:rPr>
                    <w:fldChar w:fldCharType="separate"/>
                  </w:r>
                  <w:r w:rsidR="00EF5692">
                    <w:rPr>
                      <w:webHidden/>
                    </w:rPr>
                    <w:t>8</w:t>
                  </w:r>
                  <w:r w:rsidR="00EF5692">
                    <w:rPr>
                      <w:webHidden/>
                    </w:rPr>
                    <w:fldChar w:fldCharType="end"/>
                  </w:r>
                </w:hyperlink>
              </w:p>
              <w:p w14:paraId="6A186F92" w14:textId="275FEA67" w:rsidR="00EF5692" w:rsidRDefault="00000000">
                <w:pPr>
                  <w:pStyle w:val="TDC2"/>
                  <w:rPr>
                    <w:rFonts w:asciiTheme="minorHAnsi" w:eastAsiaTheme="minorEastAsia" w:hAnsiTheme="minorHAnsi" w:cstheme="minorBidi"/>
                    <w:kern w:val="2"/>
                    <w:sz w:val="24"/>
                    <w:szCs w:val="24"/>
                    <w14:ligatures w14:val="standardContextual"/>
                  </w:rPr>
                </w:pPr>
                <w:hyperlink w:anchor="_Toc177992742" w:history="1">
                  <w:r w:rsidR="00EF5692" w:rsidRPr="00455EC0">
                    <w:rPr>
                      <w:rStyle w:val="Hipervnculo"/>
                      <w:rFonts w:eastAsia="Lucida Sans Unicode"/>
                      <w:b/>
                      <w:bCs/>
                    </w:rPr>
                    <w:t>Atribuciones de la Comisión de Igualdad de Género y No Discriminación</w:t>
                  </w:r>
                  <w:r w:rsidR="00EF5692">
                    <w:rPr>
                      <w:webHidden/>
                    </w:rPr>
                    <w:tab/>
                  </w:r>
                  <w:r w:rsidR="00EF5692">
                    <w:rPr>
                      <w:webHidden/>
                    </w:rPr>
                    <w:fldChar w:fldCharType="begin"/>
                  </w:r>
                  <w:r w:rsidR="00EF5692">
                    <w:rPr>
                      <w:webHidden/>
                    </w:rPr>
                    <w:instrText xml:space="preserve"> PAGEREF _Toc177992742 \h </w:instrText>
                  </w:r>
                  <w:r w:rsidR="00EF5692">
                    <w:rPr>
                      <w:webHidden/>
                    </w:rPr>
                  </w:r>
                  <w:r w:rsidR="00EF5692">
                    <w:rPr>
                      <w:webHidden/>
                    </w:rPr>
                    <w:fldChar w:fldCharType="separate"/>
                  </w:r>
                  <w:r w:rsidR="00EF5692">
                    <w:rPr>
                      <w:webHidden/>
                    </w:rPr>
                    <w:t>9</w:t>
                  </w:r>
                  <w:r w:rsidR="00EF5692">
                    <w:rPr>
                      <w:webHidden/>
                    </w:rPr>
                    <w:fldChar w:fldCharType="end"/>
                  </w:r>
                </w:hyperlink>
              </w:p>
              <w:p w14:paraId="467D21BC" w14:textId="5A3CDB6F"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43" w:history="1">
                  <w:r w:rsidR="00EF5692" w:rsidRPr="00455EC0">
                    <w:rPr>
                      <w:rStyle w:val="Hipervnculo"/>
                      <w:rFonts w:ascii="Lucida Sans Unicode" w:hAnsi="Lucida Sans Unicode" w:cs="Lucida Sans Unicode"/>
                      <w:b/>
                      <w:bCs/>
                      <w:noProof/>
                    </w:rPr>
                    <w:t>1.</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SESIONES CELEBRADAS POR LA COMISIÓN DE IGUALDAD DE GÉNERO Y NO DISCRIMINACIÓN.</w:t>
                  </w:r>
                  <w:r w:rsidR="00EF5692">
                    <w:rPr>
                      <w:noProof/>
                      <w:webHidden/>
                    </w:rPr>
                    <w:tab/>
                  </w:r>
                  <w:r w:rsidR="00EF5692">
                    <w:rPr>
                      <w:noProof/>
                      <w:webHidden/>
                    </w:rPr>
                    <w:fldChar w:fldCharType="begin"/>
                  </w:r>
                  <w:r w:rsidR="00EF5692">
                    <w:rPr>
                      <w:noProof/>
                      <w:webHidden/>
                    </w:rPr>
                    <w:instrText xml:space="preserve"> PAGEREF _Toc177992743 \h </w:instrText>
                  </w:r>
                  <w:r w:rsidR="00EF5692">
                    <w:rPr>
                      <w:noProof/>
                      <w:webHidden/>
                    </w:rPr>
                  </w:r>
                  <w:r w:rsidR="00EF5692">
                    <w:rPr>
                      <w:noProof/>
                      <w:webHidden/>
                    </w:rPr>
                    <w:fldChar w:fldCharType="separate"/>
                  </w:r>
                  <w:r w:rsidR="00EF5692">
                    <w:rPr>
                      <w:noProof/>
                      <w:webHidden/>
                    </w:rPr>
                    <w:t>12</w:t>
                  </w:r>
                  <w:r w:rsidR="00EF5692">
                    <w:rPr>
                      <w:noProof/>
                      <w:webHidden/>
                    </w:rPr>
                    <w:fldChar w:fldCharType="end"/>
                  </w:r>
                </w:hyperlink>
              </w:p>
              <w:p w14:paraId="49840023" w14:textId="23516C72"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44" w:history="1">
                  <w:r w:rsidR="00EF5692" w:rsidRPr="00455EC0">
                    <w:rPr>
                      <w:rStyle w:val="Hipervnculo"/>
                      <w:rFonts w:ascii="Lucida Sans Unicode" w:hAnsi="Lucida Sans Unicode" w:cs="Lucida Sans Unicode"/>
                      <w:b/>
                      <w:bCs/>
                      <w:noProof/>
                    </w:rPr>
                    <w:t>2.</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COORDINAR LAS ACCIONES PARA INCORPORAR LA TRANSVERSALIDAD E INSTITUCIONALIZACIÓN DE LA PERSPECTIVA DE GÉNERO Y NO DISCRIMINACIÓN AL INTERIOR DEL INSTITUTO.</w:t>
                  </w:r>
                  <w:r w:rsidR="00EF5692">
                    <w:rPr>
                      <w:noProof/>
                      <w:webHidden/>
                    </w:rPr>
                    <w:tab/>
                  </w:r>
                  <w:r w:rsidR="00EF5692">
                    <w:rPr>
                      <w:noProof/>
                      <w:webHidden/>
                    </w:rPr>
                    <w:fldChar w:fldCharType="begin"/>
                  </w:r>
                  <w:r w:rsidR="00EF5692">
                    <w:rPr>
                      <w:noProof/>
                      <w:webHidden/>
                    </w:rPr>
                    <w:instrText xml:space="preserve"> PAGEREF _Toc177992744 \h </w:instrText>
                  </w:r>
                  <w:r w:rsidR="00EF5692">
                    <w:rPr>
                      <w:noProof/>
                      <w:webHidden/>
                    </w:rPr>
                  </w:r>
                  <w:r w:rsidR="00EF5692">
                    <w:rPr>
                      <w:noProof/>
                      <w:webHidden/>
                    </w:rPr>
                    <w:fldChar w:fldCharType="separate"/>
                  </w:r>
                  <w:r w:rsidR="00EF5692">
                    <w:rPr>
                      <w:noProof/>
                      <w:webHidden/>
                    </w:rPr>
                    <w:t>14</w:t>
                  </w:r>
                  <w:r w:rsidR="00EF5692">
                    <w:rPr>
                      <w:noProof/>
                      <w:webHidden/>
                    </w:rPr>
                    <w:fldChar w:fldCharType="end"/>
                  </w:r>
                </w:hyperlink>
              </w:p>
              <w:p w14:paraId="68062C8F" w14:textId="72805B20" w:rsidR="00EF5692" w:rsidRDefault="00000000">
                <w:pPr>
                  <w:pStyle w:val="TDC2"/>
                  <w:rPr>
                    <w:rFonts w:asciiTheme="minorHAnsi" w:eastAsiaTheme="minorEastAsia" w:hAnsiTheme="minorHAnsi" w:cstheme="minorBidi"/>
                    <w:kern w:val="2"/>
                    <w:sz w:val="24"/>
                    <w:szCs w:val="24"/>
                    <w14:ligatures w14:val="standardContextual"/>
                  </w:rPr>
                </w:pPr>
                <w:hyperlink w:anchor="_Toc177992745" w:history="1">
                  <w:r w:rsidR="00EF5692" w:rsidRPr="00455EC0">
                    <w:rPr>
                      <w:rStyle w:val="Hipervnculo"/>
                    </w:rPr>
                    <w:t>2.3 Estrategias encaminadas a promover una cultura laboral libre de violencia y discriminación al interior del Instituto.</w:t>
                  </w:r>
                  <w:r w:rsidR="00EF5692">
                    <w:rPr>
                      <w:webHidden/>
                    </w:rPr>
                    <w:tab/>
                  </w:r>
                  <w:r w:rsidR="00EF5692">
                    <w:rPr>
                      <w:webHidden/>
                    </w:rPr>
                    <w:fldChar w:fldCharType="begin"/>
                  </w:r>
                  <w:r w:rsidR="00EF5692">
                    <w:rPr>
                      <w:webHidden/>
                    </w:rPr>
                    <w:instrText xml:space="preserve"> PAGEREF _Toc177992745 \h </w:instrText>
                  </w:r>
                  <w:r w:rsidR="00EF5692">
                    <w:rPr>
                      <w:webHidden/>
                    </w:rPr>
                  </w:r>
                  <w:r w:rsidR="00EF5692">
                    <w:rPr>
                      <w:webHidden/>
                    </w:rPr>
                    <w:fldChar w:fldCharType="separate"/>
                  </w:r>
                  <w:r w:rsidR="00EF5692">
                    <w:rPr>
                      <w:webHidden/>
                    </w:rPr>
                    <w:t>25</w:t>
                  </w:r>
                  <w:r w:rsidR="00EF5692">
                    <w:rPr>
                      <w:webHidden/>
                    </w:rPr>
                    <w:fldChar w:fldCharType="end"/>
                  </w:r>
                </w:hyperlink>
              </w:p>
              <w:p w14:paraId="4FE84EBA" w14:textId="0295FF6B"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46" w:history="1">
                  <w:r w:rsidR="00EF5692" w:rsidRPr="00455EC0">
                    <w:rPr>
                      <w:rStyle w:val="Hipervnculo"/>
                      <w:rFonts w:ascii="Lucida Sans Unicode" w:hAnsi="Lucida Sans Unicode" w:cs="Lucida Sans Unicode"/>
                      <w:b/>
                      <w:bCs/>
                      <w:noProof/>
                    </w:rPr>
                    <w:t>3.</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PROGRAMAS DE FORMACIÓN EN CULTURA DE IGUALDAD DE GÉNERO Y NO DISCRIMINACIÓN QUE IMPULSEN LA PARTICIPACIÓN Y EL EMPODERAMIENTO POLÍTICO DE LAS MUJERES.</w:t>
                  </w:r>
                  <w:r w:rsidR="00EF5692">
                    <w:rPr>
                      <w:noProof/>
                      <w:webHidden/>
                    </w:rPr>
                    <w:tab/>
                  </w:r>
                  <w:r w:rsidR="00EF5692">
                    <w:rPr>
                      <w:noProof/>
                      <w:webHidden/>
                    </w:rPr>
                    <w:fldChar w:fldCharType="begin"/>
                  </w:r>
                  <w:r w:rsidR="00EF5692">
                    <w:rPr>
                      <w:noProof/>
                      <w:webHidden/>
                    </w:rPr>
                    <w:instrText xml:space="preserve"> PAGEREF _Toc177992746 \h </w:instrText>
                  </w:r>
                  <w:r w:rsidR="00EF5692">
                    <w:rPr>
                      <w:noProof/>
                      <w:webHidden/>
                    </w:rPr>
                  </w:r>
                  <w:r w:rsidR="00EF5692">
                    <w:rPr>
                      <w:noProof/>
                      <w:webHidden/>
                    </w:rPr>
                    <w:fldChar w:fldCharType="separate"/>
                  </w:r>
                  <w:r w:rsidR="00EF5692">
                    <w:rPr>
                      <w:noProof/>
                      <w:webHidden/>
                    </w:rPr>
                    <w:t>28</w:t>
                  </w:r>
                  <w:r w:rsidR="00EF5692">
                    <w:rPr>
                      <w:noProof/>
                      <w:webHidden/>
                    </w:rPr>
                    <w:fldChar w:fldCharType="end"/>
                  </w:r>
                </w:hyperlink>
              </w:p>
              <w:p w14:paraId="1E211B2D" w14:textId="4DF19089" w:rsidR="00EF5692" w:rsidRDefault="00000000">
                <w:pPr>
                  <w:pStyle w:val="TDC2"/>
                  <w:rPr>
                    <w:rFonts w:asciiTheme="minorHAnsi" w:eastAsiaTheme="minorEastAsia" w:hAnsiTheme="minorHAnsi" w:cstheme="minorBidi"/>
                    <w:kern w:val="2"/>
                    <w:sz w:val="24"/>
                    <w:szCs w:val="24"/>
                    <w14:ligatures w14:val="standardContextual"/>
                  </w:rPr>
                </w:pPr>
                <w:hyperlink w:anchor="_Toc177992747" w:history="1">
                  <w:r w:rsidR="00EF5692" w:rsidRPr="00455EC0">
                    <w:rPr>
                      <w:rStyle w:val="Hipervnculo"/>
                    </w:rPr>
                    <w:t>3.2 Conversatorio: Prevenir, atender, sancionar, reparar y erradicar la VPMRG</w:t>
                  </w:r>
                  <w:r w:rsidR="00EF5692">
                    <w:rPr>
                      <w:webHidden/>
                    </w:rPr>
                    <w:tab/>
                  </w:r>
                  <w:r w:rsidR="00EF5692">
                    <w:rPr>
                      <w:webHidden/>
                    </w:rPr>
                    <w:fldChar w:fldCharType="begin"/>
                  </w:r>
                  <w:r w:rsidR="00EF5692">
                    <w:rPr>
                      <w:webHidden/>
                    </w:rPr>
                    <w:instrText xml:space="preserve"> PAGEREF _Toc177992747 \h </w:instrText>
                  </w:r>
                  <w:r w:rsidR="00EF5692">
                    <w:rPr>
                      <w:webHidden/>
                    </w:rPr>
                  </w:r>
                  <w:r w:rsidR="00EF5692">
                    <w:rPr>
                      <w:webHidden/>
                    </w:rPr>
                    <w:fldChar w:fldCharType="separate"/>
                  </w:r>
                  <w:r w:rsidR="00EF5692">
                    <w:rPr>
                      <w:webHidden/>
                    </w:rPr>
                    <w:t>29</w:t>
                  </w:r>
                  <w:r w:rsidR="00EF5692">
                    <w:rPr>
                      <w:webHidden/>
                    </w:rPr>
                    <w:fldChar w:fldCharType="end"/>
                  </w:r>
                </w:hyperlink>
              </w:p>
              <w:p w14:paraId="771C4C82" w14:textId="355B9073" w:rsidR="00EF5692" w:rsidRDefault="00000000">
                <w:pPr>
                  <w:pStyle w:val="TDC2"/>
                  <w:rPr>
                    <w:rFonts w:asciiTheme="minorHAnsi" w:eastAsiaTheme="minorEastAsia" w:hAnsiTheme="minorHAnsi" w:cstheme="minorBidi"/>
                    <w:kern w:val="2"/>
                    <w:sz w:val="24"/>
                    <w:szCs w:val="24"/>
                    <w14:ligatures w14:val="standardContextual"/>
                  </w:rPr>
                </w:pPr>
                <w:hyperlink w:anchor="_Toc177992748" w:history="1">
                  <w:r w:rsidR="00EF5692" w:rsidRPr="00455EC0">
                    <w:rPr>
                      <w:rStyle w:val="Hipervnculo"/>
                    </w:rPr>
                    <w:t>3.3 Socialización con Organizaciones de la Sociedad Civil y Universidad de los Lineamientos,</w:t>
                  </w:r>
                  <w:r w:rsidR="00EF5692">
                    <w:rPr>
                      <w:webHidden/>
                    </w:rPr>
                    <w:tab/>
                  </w:r>
                  <w:r w:rsidR="00EF5692">
                    <w:rPr>
                      <w:webHidden/>
                    </w:rPr>
                    <w:fldChar w:fldCharType="begin"/>
                  </w:r>
                  <w:r w:rsidR="00EF5692">
                    <w:rPr>
                      <w:webHidden/>
                    </w:rPr>
                    <w:instrText xml:space="preserve"> PAGEREF _Toc177992748 \h </w:instrText>
                  </w:r>
                  <w:r w:rsidR="00EF5692">
                    <w:rPr>
                      <w:webHidden/>
                    </w:rPr>
                  </w:r>
                  <w:r w:rsidR="00EF5692">
                    <w:rPr>
                      <w:webHidden/>
                    </w:rPr>
                    <w:fldChar w:fldCharType="separate"/>
                  </w:r>
                  <w:r w:rsidR="00EF5692">
                    <w:rPr>
                      <w:webHidden/>
                    </w:rPr>
                    <w:t>30</w:t>
                  </w:r>
                  <w:r w:rsidR="00EF5692">
                    <w:rPr>
                      <w:webHidden/>
                    </w:rPr>
                    <w:fldChar w:fldCharType="end"/>
                  </w:r>
                </w:hyperlink>
              </w:p>
              <w:p w14:paraId="13B01C27" w14:textId="37019B5A" w:rsidR="00EF5692" w:rsidRDefault="00000000">
                <w:pPr>
                  <w:pStyle w:val="TDC2"/>
                  <w:rPr>
                    <w:rFonts w:asciiTheme="minorHAnsi" w:eastAsiaTheme="minorEastAsia" w:hAnsiTheme="minorHAnsi" w:cstheme="minorBidi"/>
                    <w:kern w:val="2"/>
                    <w:sz w:val="24"/>
                    <w:szCs w:val="24"/>
                    <w14:ligatures w14:val="standardContextual"/>
                  </w:rPr>
                </w:pPr>
                <w:hyperlink w:anchor="_Toc177992749" w:history="1">
                  <w:r w:rsidR="00EF5692" w:rsidRPr="00455EC0">
                    <w:rPr>
                      <w:rStyle w:val="Hipervnculo"/>
                    </w:rPr>
                    <w:t>3.4 Campaña: ÚNETE para poner fin a la violencia contra las mujeres y niñas, proclamado el día 25 de cada mes.</w:t>
                  </w:r>
                  <w:r w:rsidR="00EF5692">
                    <w:rPr>
                      <w:webHidden/>
                    </w:rPr>
                    <w:tab/>
                  </w:r>
                  <w:r w:rsidR="00EF5692">
                    <w:rPr>
                      <w:webHidden/>
                    </w:rPr>
                    <w:fldChar w:fldCharType="begin"/>
                  </w:r>
                  <w:r w:rsidR="00EF5692">
                    <w:rPr>
                      <w:webHidden/>
                    </w:rPr>
                    <w:instrText xml:space="preserve"> PAGEREF _Toc177992749 \h </w:instrText>
                  </w:r>
                  <w:r w:rsidR="00EF5692">
                    <w:rPr>
                      <w:webHidden/>
                    </w:rPr>
                  </w:r>
                  <w:r w:rsidR="00EF5692">
                    <w:rPr>
                      <w:webHidden/>
                    </w:rPr>
                    <w:fldChar w:fldCharType="separate"/>
                  </w:r>
                  <w:r w:rsidR="00EF5692">
                    <w:rPr>
                      <w:webHidden/>
                    </w:rPr>
                    <w:t>33</w:t>
                  </w:r>
                  <w:r w:rsidR="00EF5692">
                    <w:rPr>
                      <w:webHidden/>
                    </w:rPr>
                    <w:fldChar w:fldCharType="end"/>
                  </w:r>
                </w:hyperlink>
              </w:p>
              <w:p w14:paraId="6634C0A2" w14:textId="1D39AA7F" w:rsidR="00EF5692" w:rsidRDefault="00000000">
                <w:pPr>
                  <w:pStyle w:val="TDC2"/>
                  <w:rPr>
                    <w:rFonts w:asciiTheme="minorHAnsi" w:eastAsiaTheme="minorEastAsia" w:hAnsiTheme="minorHAnsi" w:cstheme="minorBidi"/>
                    <w:kern w:val="2"/>
                    <w:sz w:val="24"/>
                    <w:szCs w:val="24"/>
                    <w14:ligatures w14:val="standardContextual"/>
                  </w:rPr>
                </w:pPr>
                <w:hyperlink w:anchor="_Toc177992750" w:history="1">
                  <w:r w:rsidR="00EF5692" w:rsidRPr="00455EC0">
                    <w:rPr>
                      <w:rStyle w:val="Hipervnculo"/>
                    </w:rPr>
                    <w:t>3.5 16 días de Activismo contra la violencia de género.</w:t>
                  </w:r>
                  <w:r w:rsidR="00EF5692">
                    <w:rPr>
                      <w:webHidden/>
                    </w:rPr>
                    <w:tab/>
                  </w:r>
                  <w:r w:rsidR="00EF5692">
                    <w:rPr>
                      <w:webHidden/>
                    </w:rPr>
                    <w:fldChar w:fldCharType="begin"/>
                  </w:r>
                  <w:r w:rsidR="00EF5692">
                    <w:rPr>
                      <w:webHidden/>
                    </w:rPr>
                    <w:instrText xml:space="preserve"> PAGEREF _Toc177992750 \h </w:instrText>
                  </w:r>
                  <w:r w:rsidR="00EF5692">
                    <w:rPr>
                      <w:webHidden/>
                    </w:rPr>
                  </w:r>
                  <w:r w:rsidR="00EF5692">
                    <w:rPr>
                      <w:webHidden/>
                    </w:rPr>
                    <w:fldChar w:fldCharType="separate"/>
                  </w:r>
                  <w:r w:rsidR="00EF5692">
                    <w:rPr>
                      <w:webHidden/>
                    </w:rPr>
                    <w:t>38</w:t>
                  </w:r>
                  <w:r w:rsidR="00EF5692">
                    <w:rPr>
                      <w:webHidden/>
                    </w:rPr>
                    <w:fldChar w:fldCharType="end"/>
                  </w:r>
                </w:hyperlink>
              </w:p>
              <w:p w14:paraId="10CEF719" w14:textId="629F516B"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1" w:history="1">
                  <w:r w:rsidR="00EF5692" w:rsidRPr="00455EC0">
                    <w:rPr>
                      <w:rStyle w:val="Hipervnculo"/>
                      <w:rFonts w:ascii="Lucida Sans Unicode" w:hAnsi="Lucida Sans Unicode" w:cs="Lucida Sans Unicode"/>
                      <w:b/>
                      <w:noProof/>
                    </w:rPr>
                    <w:t>4</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ACCIONES INTERINSTITUCIONALES</w:t>
                  </w:r>
                  <w:r w:rsidR="00EF5692">
                    <w:rPr>
                      <w:noProof/>
                      <w:webHidden/>
                    </w:rPr>
                    <w:tab/>
                  </w:r>
                  <w:r w:rsidR="00EF5692">
                    <w:rPr>
                      <w:noProof/>
                      <w:webHidden/>
                    </w:rPr>
                    <w:fldChar w:fldCharType="begin"/>
                  </w:r>
                  <w:r w:rsidR="00EF5692">
                    <w:rPr>
                      <w:noProof/>
                      <w:webHidden/>
                    </w:rPr>
                    <w:instrText xml:space="preserve"> PAGEREF _Toc177992751 \h </w:instrText>
                  </w:r>
                  <w:r w:rsidR="00EF5692">
                    <w:rPr>
                      <w:noProof/>
                      <w:webHidden/>
                    </w:rPr>
                  </w:r>
                  <w:r w:rsidR="00EF5692">
                    <w:rPr>
                      <w:noProof/>
                      <w:webHidden/>
                    </w:rPr>
                    <w:fldChar w:fldCharType="separate"/>
                  </w:r>
                  <w:r w:rsidR="00EF5692">
                    <w:rPr>
                      <w:noProof/>
                      <w:webHidden/>
                    </w:rPr>
                    <w:t>44</w:t>
                  </w:r>
                  <w:r w:rsidR="00EF5692">
                    <w:rPr>
                      <w:noProof/>
                      <w:webHidden/>
                    </w:rPr>
                    <w:fldChar w:fldCharType="end"/>
                  </w:r>
                </w:hyperlink>
              </w:p>
              <w:p w14:paraId="6EEA314D" w14:textId="283AFC10" w:rsidR="00EF5692" w:rsidRDefault="00000000">
                <w:pPr>
                  <w:pStyle w:val="TDC2"/>
                  <w:rPr>
                    <w:rFonts w:asciiTheme="minorHAnsi" w:eastAsiaTheme="minorEastAsia" w:hAnsiTheme="minorHAnsi" w:cstheme="minorBidi"/>
                    <w:kern w:val="2"/>
                    <w:sz w:val="24"/>
                    <w:szCs w:val="24"/>
                    <w14:ligatures w14:val="standardContextual"/>
                  </w:rPr>
                </w:pPr>
                <w:hyperlink w:anchor="_Toc177992752" w:history="1">
                  <w:r w:rsidR="00EF5692" w:rsidRPr="00455EC0">
                    <w:rPr>
                      <w:rStyle w:val="Hipervnculo"/>
                    </w:rPr>
                    <w:t>4.1 Seguimiento a las actividades del Observatorio de la Participación Política de las Mujeres en Jalisco.</w:t>
                  </w:r>
                  <w:r w:rsidR="00EF5692">
                    <w:rPr>
                      <w:webHidden/>
                    </w:rPr>
                    <w:tab/>
                  </w:r>
                  <w:r w:rsidR="00EF5692">
                    <w:rPr>
                      <w:webHidden/>
                    </w:rPr>
                    <w:fldChar w:fldCharType="begin"/>
                  </w:r>
                  <w:r w:rsidR="00EF5692">
                    <w:rPr>
                      <w:webHidden/>
                    </w:rPr>
                    <w:instrText xml:space="preserve"> PAGEREF _Toc177992752 \h </w:instrText>
                  </w:r>
                  <w:r w:rsidR="00EF5692">
                    <w:rPr>
                      <w:webHidden/>
                    </w:rPr>
                  </w:r>
                  <w:r w:rsidR="00EF5692">
                    <w:rPr>
                      <w:webHidden/>
                    </w:rPr>
                    <w:fldChar w:fldCharType="separate"/>
                  </w:r>
                  <w:r w:rsidR="00EF5692">
                    <w:rPr>
                      <w:webHidden/>
                    </w:rPr>
                    <w:t>44</w:t>
                  </w:r>
                  <w:r w:rsidR="00EF5692">
                    <w:rPr>
                      <w:webHidden/>
                    </w:rPr>
                    <w:fldChar w:fldCharType="end"/>
                  </w:r>
                </w:hyperlink>
              </w:p>
              <w:p w14:paraId="29725228" w14:textId="0DF1796E" w:rsidR="00EF5692" w:rsidRDefault="00000000">
                <w:pPr>
                  <w:pStyle w:val="TDC2"/>
                  <w:rPr>
                    <w:rFonts w:asciiTheme="minorHAnsi" w:eastAsiaTheme="minorEastAsia" w:hAnsiTheme="minorHAnsi" w:cstheme="minorBidi"/>
                    <w:kern w:val="2"/>
                    <w:sz w:val="24"/>
                    <w:szCs w:val="24"/>
                    <w14:ligatures w14:val="standardContextual"/>
                  </w:rPr>
                </w:pPr>
                <w:hyperlink w:anchor="_Toc177992753" w:history="1">
                  <w:r w:rsidR="00EF5692" w:rsidRPr="00455EC0">
                    <w:rPr>
                      <w:rStyle w:val="Hipervnculo"/>
                    </w:rPr>
                    <w:t>4.2 Observatorio LGBTTTIQ+</w:t>
                  </w:r>
                  <w:r w:rsidR="00EF5692">
                    <w:rPr>
                      <w:webHidden/>
                    </w:rPr>
                    <w:tab/>
                  </w:r>
                  <w:r w:rsidR="00EF5692">
                    <w:rPr>
                      <w:webHidden/>
                    </w:rPr>
                    <w:fldChar w:fldCharType="begin"/>
                  </w:r>
                  <w:r w:rsidR="00EF5692">
                    <w:rPr>
                      <w:webHidden/>
                    </w:rPr>
                    <w:instrText xml:space="preserve"> PAGEREF _Toc177992753 \h </w:instrText>
                  </w:r>
                  <w:r w:rsidR="00EF5692">
                    <w:rPr>
                      <w:webHidden/>
                    </w:rPr>
                  </w:r>
                  <w:r w:rsidR="00EF5692">
                    <w:rPr>
                      <w:webHidden/>
                    </w:rPr>
                    <w:fldChar w:fldCharType="separate"/>
                  </w:r>
                  <w:r w:rsidR="00EF5692">
                    <w:rPr>
                      <w:webHidden/>
                    </w:rPr>
                    <w:t>48</w:t>
                  </w:r>
                  <w:r w:rsidR="00EF5692">
                    <w:rPr>
                      <w:webHidden/>
                    </w:rPr>
                    <w:fldChar w:fldCharType="end"/>
                  </w:r>
                </w:hyperlink>
              </w:p>
              <w:p w14:paraId="21C693B0" w14:textId="35F6A466" w:rsidR="00EF5692" w:rsidRDefault="00000000">
                <w:pPr>
                  <w:pStyle w:val="TDC2"/>
                  <w:rPr>
                    <w:rFonts w:asciiTheme="minorHAnsi" w:eastAsiaTheme="minorEastAsia" w:hAnsiTheme="minorHAnsi" w:cstheme="minorBidi"/>
                    <w:kern w:val="2"/>
                    <w:sz w:val="24"/>
                    <w:szCs w:val="24"/>
                    <w14:ligatures w14:val="standardContextual"/>
                  </w:rPr>
                </w:pPr>
                <w:hyperlink w:anchor="_Toc177992754" w:history="1">
                  <w:r w:rsidR="00EF5692" w:rsidRPr="00455EC0">
                    <w:rPr>
                      <w:rStyle w:val="Hipervnculo"/>
                    </w:rPr>
                    <w:t>4.3 Red de Mujeres Candidatas, Jalisco.</w:t>
                  </w:r>
                  <w:r w:rsidR="00EF5692">
                    <w:rPr>
                      <w:webHidden/>
                    </w:rPr>
                    <w:tab/>
                  </w:r>
                  <w:r w:rsidR="00EF5692">
                    <w:rPr>
                      <w:webHidden/>
                    </w:rPr>
                    <w:fldChar w:fldCharType="begin"/>
                  </w:r>
                  <w:r w:rsidR="00EF5692">
                    <w:rPr>
                      <w:webHidden/>
                    </w:rPr>
                    <w:instrText xml:space="preserve"> PAGEREF _Toc177992754 \h </w:instrText>
                  </w:r>
                  <w:r w:rsidR="00EF5692">
                    <w:rPr>
                      <w:webHidden/>
                    </w:rPr>
                  </w:r>
                  <w:r w:rsidR="00EF5692">
                    <w:rPr>
                      <w:webHidden/>
                    </w:rPr>
                    <w:fldChar w:fldCharType="separate"/>
                  </w:r>
                  <w:r w:rsidR="00EF5692">
                    <w:rPr>
                      <w:webHidden/>
                    </w:rPr>
                    <w:t>49</w:t>
                  </w:r>
                  <w:r w:rsidR="00EF5692">
                    <w:rPr>
                      <w:webHidden/>
                    </w:rPr>
                    <w:fldChar w:fldCharType="end"/>
                  </w:r>
                </w:hyperlink>
              </w:p>
              <w:p w14:paraId="5A1C8188" w14:textId="7A1F8482"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5" w:history="1">
                  <w:r w:rsidR="00EF5692" w:rsidRPr="00455EC0">
                    <w:rPr>
                      <w:rStyle w:val="Hipervnculo"/>
                      <w:rFonts w:ascii="Lucida Sans Unicode" w:hAnsi="Lucida Sans Unicode" w:cs="Lucida Sans Unicode"/>
                      <w:b/>
                      <w:noProof/>
                    </w:rPr>
                    <w:t>5</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INFORME ESTADÍSTICO CON EL OBJETIVO DE CONSTRUIR BASES DE DATOS, DIAGNÓSTICOS, ESTADÍSTICAS, ZONAS DE RIESGO Y PATRONES QUE PERMITAN ATENDER ESTRUCTURALMENTE EL PROBLEMA DE LA VIOLENCIA POLÍTICA DE LAS MUJERES EN RAZÓN DE GÉNERO</w:t>
                  </w:r>
                  <w:r w:rsidR="00EF5692">
                    <w:rPr>
                      <w:noProof/>
                      <w:webHidden/>
                    </w:rPr>
                    <w:tab/>
                  </w:r>
                  <w:r w:rsidR="00EF5692">
                    <w:rPr>
                      <w:noProof/>
                      <w:webHidden/>
                    </w:rPr>
                    <w:fldChar w:fldCharType="begin"/>
                  </w:r>
                  <w:r w:rsidR="00EF5692">
                    <w:rPr>
                      <w:noProof/>
                      <w:webHidden/>
                    </w:rPr>
                    <w:instrText xml:space="preserve"> PAGEREF _Toc177992755 \h </w:instrText>
                  </w:r>
                  <w:r w:rsidR="00EF5692">
                    <w:rPr>
                      <w:noProof/>
                      <w:webHidden/>
                    </w:rPr>
                  </w:r>
                  <w:r w:rsidR="00EF5692">
                    <w:rPr>
                      <w:noProof/>
                      <w:webHidden/>
                    </w:rPr>
                    <w:fldChar w:fldCharType="separate"/>
                  </w:r>
                  <w:r w:rsidR="00EF5692">
                    <w:rPr>
                      <w:noProof/>
                      <w:webHidden/>
                    </w:rPr>
                    <w:t>53</w:t>
                  </w:r>
                  <w:r w:rsidR="00EF5692">
                    <w:rPr>
                      <w:noProof/>
                      <w:webHidden/>
                    </w:rPr>
                    <w:fldChar w:fldCharType="end"/>
                  </w:r>
                </w:hyperlink>
              </w:p>
              <w:p w14:paraId="12A219E6" w14:textId="3BC97D2E"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6" w:history="1">
                  <w:r w:rsidR="00EF5692" w:rsidRPr="00455EC0">
                    <w:rPr>
                      <w:rStyle w:val="Hipervnculo"/>
                      <w:rFonts w:ascii="Lucida Sans Unicode" w:hAnsi="Lucida Sans Unicode" w:cs="Lucida Sans Unicode"/>
                      <w:b/>
                      <w:noProof/>
                    </w:rPr>
                    <w:t>6</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SEGUIMIENTO A LOS INFORMES MENSUALES SOBRE LAS PERSONAS SANCIONADAS EN EL SISTEMA INFORMÁTICO DEL REGISTRO NACIONAL, IMPLEMENTADO POR EL INE</w:t>
                  </w:r>
                  <w:r w:rsidR="00EF5692">
                    <w:rPr>
                      <w:noProof/>
                      <w:webHidden/>
                    </w:rPr>
                    <w:tab/>
                  </w:r>
                  <w:r w:rsidR="00EF5692">
                    <w:rPr>
                      <w:noProof/>
                      <w:webHidden/>
                    </w:rPr>
                    <w:fldChar w:fldCharType="begin"/>
                  </w:r>
                  <w:r w:rsidR="00EF5692">
                    <w:rPr>
                      <w:noProof/>
                      <w:webHidden/>
                    </w:rPr>
                    <w:instrText xml:space="preserve"> PAGEREF _Toc177992756 \h </w:instrText>
                  </w:r>
                  <w:r w:rsidR="00EF5692">
                    <w:rPr>
                      <w:noProof/>
                      <w:webHidden/>
                    </w:rPr>
                  </w:r>
                  <w:r w:rsidR="00EF5692">
                    <w:rPr>
                      <w:noProof/>
                      <w:webHidden/>
                    </w:rPr>
                    <w:fldChar w:fldCharType="separate"/>
                  </w:r>
                  <w:r w:rsidR="00EF5692">
                    <w:rPr>
                      <w:noProof/>
                      <w:webHidden/>
                    </w:rPr>
                    <w:t>57</w:t>
                  </w:r>
                  <w:r w:rsidR="00EF5692">
                    <w:rPr>
                      <w:noProof/>
                      <w:webHidden/>
                    </w:rPr>
                    <w:fldChar w:fldCharType="end"/>
                  </w:r>
                </w:hyperlink>
              </w:p>
              <w:p w14:paraId="6FC837B6" w14:textId="6F4AB3A2"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7" w:history="1">
                  <w:r w:rsidR="00EF5692" w:rsidRPr="00455EC0">
                    <w:rPr>
                      <w:rStyle w:val="Hipervnculo"/>
                      <w:rFonts w:ascii="Lucida Sans Unicode" w:hAnsi="Lucida Sans Unicode" w:cs="Lucida Sans Unicode"/>
                      <w:b/>
                      <w:noProof/>
                    </w:rPr>
                    <w:t>7</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MODIFICACIONES A LOS LINEAMIENTOS DEL INSTITUTO ELECTORAL Y DE PARTICIPACIÓN CIUDADANA DEL ESTADO DE JALISCO, PARA QUE LOS PARTIDOS POLÍTICOS LOCALES, PREVENGAN, ATIENDAN, SANCIONEN, REPAREN Y ERRADIQUEN LA VPMRG; ASÍ COMO PARA QUE LOS PARTIDOS POLÍTICOSNACIONALES CON ACREDITACIÓN EN EL ESTADO, LOS LOCALES Y LAS PERSONAS ASPIRANTES A CANDIDATURAS INDEPENDIENTES PRESENTEN LA MANIFESTACIÓN “3 DE 3 CONTRA LA VIOLENCIA”, PARA EL REGISTRO DE CANDIDATURAS A CARGOS DE ELECCIÓN POPULAR.</w:t>
                  </w:r>
                  <w:r w:rsidR="00EF5692">
                    <w:rPr>
                      <w:noProof/>
                      <w:webHidden/>
                    </w:rPr>
                    <w:tab/>
                  </w:r>
                  <w:r w:rsidR="00EF5692">
                    <w:rPr>
                      <w:noProof/>
                      <w:webHidden/>
                    </w:rPr>
                    <w:fldChar w:fldCharType="begin"/>
                  </w:r>
                  <w:r w:rsidR="00EF5692">
                    <w:rPr>
                      <w:noProof/>
                      <w:webHidden/>
                    </w:rPr>
                    <w:instrText xml:space="preserve"> PAGEREF _Toc177992757 \h </w:instrText>
                  </w:r>
                  <w:r w:rsidR="00EF5692">
                    <w:rPr>
                      <w:noProof/>
                      <w:webHidden/>
                    </w:rPr>
                  </w:r>
                  <w:r w:rsidR="00EF5692">
                    <w:rPr>
                      <w:noProof/>
                      <w:webHidden/>
                    </w:rPr>
                    <w:fldChar w:fldCharType="separate"/>
                  </w:r>
                  <w:r w:rsidR="00EF5692">
                    <w:rPr>
                      <w:noProof/>
                      <w:webHidden/>
                    </w:rPr>
                    <w:t>58</w:t>
                  </w:r>
                  <w:r w:rsidR="00EF5692">
                    <w:rPr>
                      <w:noProof/>
                      <w:webHidden/>
                    </w:rPr>
                    <w:fldChar w:fldCharType="end"/>
                  </w:r>
                </w:hyperlink>
              </w:p>
              <w:p w14:paraId="6F0E32EE" w14:textId="04C49F20"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8" w:history="1">
                  <w:r w:rsidR="00EF5692" w:rsidRPr="00455EC0">
                    <w:rPr>
                      <w:rStyle w:val="Hipervnculo"/>
                      <w:rFonts w:ascii="Lucida Sans Unicode" w:hAnsi="Lucida Sans Unicode" w:cs="Lucida Sans Unicode"/>
                      <w:b/>
                      <w:noProof/>
                    </w:rPr>
                    <w:t>8</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COADYUVAR EN LA VERIFICACIÓN DEL REGISTRO DE CANDIDATURAS PARA QUE SE APEGUE AL PRINCIPIO CONSTITUCIONAL DE PARIDAD DE GÉNERO Y DÉ CUMPLIMIENTO A LAS ACCIONES AFIRMATIVAS EN MATERIA ELECTORAL.</w:t>
                  </w:r>
                  <w:r w:rsidR="00EF5692">
                    <w:rPr>
                      <w:noProof/>
                      <w:webHidden/>
                    </w:rPr>
                    <w:tab/>
                  </w:r>
                  <w:r w:rsidR="00EF5692">
                    <w:rPr>
                      <w:noProof/>
                      <w:webHidden/>
                    </w:rPr>
                    <w:fldChar w:fldCharType="begin"/>
                  </w:r>
                  <w:r w:rsidR="00EF5692">
                    <w:rPr>
                      <w:noProof/>
                      <w:webHidden/>
                    </w:rPr>
                    <w:instrText xml:space="preserve"> PAGEREF _Toc177992758 \h </w:instrText>
                  </w:r>
                  <w:r w:rsidR="00EF5692">
                    <w:rPr>
                      <w:noProof/>
                      <w:webHidden/>
                    </w:rPr>
                  </w:r>
                  <w:r w:rsidR="00EF5692">
                    <w:rPr>
                      <w:noProof/>
                      <w:webHidden/>
                    </w:rPr>
                    <w:fldChar w:fldCharType="separate"/>
                  </w:r>
                  <w:r w:rsidR="00EF5692">
                    <w:rPr>
                      <w:noProof/>
                      <w:webHidden/>
                    </w:rPr>
                    <w:t>59</w:t>
                  </w:r>
                  <w:r w:rsidR="00EF5692">
                    <w:rPr>
                      <w:noProof/>
                      <w:webHidden/>
                    </w:rPr>
                    <w:fldChar w:fldCharType="end"/>
                  </w:r>
                </w:hyperlink>
              </w:p>
              <w:p w14:paraId="0EC4D15F" w14:textId="73062093" w:rsidR="00EF5692" w:rsidRDefault="00000000">
                <w:pPr>
                  <w:pStyle w:val="TDC1"/>
                  <w:rPr>
                    <w:rFonts w:asciiTheme="minorHAnsi" w:eastAsiaTheme="minorEastAsia" w:hAnsiTheme="minorHAnsi" w:cstheme="minorBidi"/>
                    <w:noProof/>
                    <w:kern w:val="2"/>
                    <w:sz w:val="24"/>
                    <w:szCs w:val="24"/>
                    <w14:ligatures w14:val="standardContextual"/>
                  </w:rPr>
                </w:pPr>
                <w:hyperlink w:anchor="_Toc177992759" w:history="1">
                  <w:r w:rsidR="00EF5692" w:rsidRPr="00455EC0">
                    <w:rPr>
                      <w:rStyle w:val="Hipervnculo"/>
                      <w:rFonts w:ascii="Lucida Sans Unicode" w:hAnsi="Lucida Sans Unicode" w:cs="Lucida Sans Unicode"/>
                      <w:b/>
                      <w:noProof/>
                    </w:rPr>
                    <w:t>9</w:t>
                  </w:r>
                  <w:r w:rsidR="00EF5692">
                    <w:rPr>
                      <w:rFonts w:asciiTheme="minorHAnsi" w:eastAsiaTheme="minorEastAsia" w:hAnsiTheme="minorHAnsi" w:cstheme="minorBidi"/>
                      <w:noProof/>
                      <w:kern w:val="2"/>
                      <w:sz w:val="24"/>
                      <w:szCs w:val="24"/>
                      <w14:ligatures w14:val="standardContextual"/>
                    </w:rPr>
                    <w:tab/>
                  </w:r>
                  <w:r w:rsidR="00EF5692" w:rsidRPr="00455EC0">
                    <w:rPr>
                      <w:rStyle w:val="Hipervnculo"/>
                      <w:rFonts w:ascii="Lucida Sans Unicode" w:hAnsi="Lucida Sans Unicode" w:cs="Lucida Sans Unicode"/>
                      <w:noProof/>
                    </w:rPr>
                    <w:t>BALANCE RESPECTO DEL PROGRAMA ANUAL DE TRABAJO DE LA COMISIÓN DE IGUALDAD DE GÉNERO Y NO DISCRIMINACIÓN 2023-2024.</w:t>
                  </w:r>
                  <w:r w:rsidR="00EF5692">
                    <w:rPr>
                      <w:noProof/>
                      <w:webHidden/>
                    </w:rPr>
                    <w:tab/>
                  </w:r>
                  <w:r w:rsidR="00EF5692">
                    <w:rPr>
                      <w:noProof/>
                      <w:webHidden/>
                    </w:rPr>
                    <w:fldChar w:fldCharType="begin"/>
                  </w:r>
                  <w:r w:rsidR="00EF5692">
                    <w:rPr>
                      <w:noProof/>
                      <w:webHidden/>
                    </w:rPr>
                    <w:instrText xml:space="preserve"> PAGEREF _Toc177992759 \h </w:instrText>
                  </w:r>
                  <w:r w:rsidR="00EF5692">
                    <w:rPr>
                      <w:noProof/>
                      <w:webHidden/>
                    </w:rPr>
                  </w:r>
                  <w:r w:rsidR="00EF5692">
                    <w:rPr>
                      <w:noProof/>
                      <w:webHidden/>
                    </w:rPr>
                    <w:fldChar w:fldCharType="separate"/>
                  </w:r>
                  <w:r w:rsidR="00EF5692">
                    <w:rPr>
                      <w:noProof/>
                      <w:webHidden/>
                    </w:rPr>
                    <w:t>62</w:t>
                  </w:r>
                  <w:r w:rsidR="00EF5692">
                    <w:rPr>
                      <w:noProof/>
                      <w:webHidden/>
                    </w:rPr>
                    <w:fldChar w:fldCharType="end"/>
                  </w:r>
                </w:hyperlink>
              </w:p>
              <w:p w14:paraId="1FF47BA4" w14:textId="2FA0D532" w:rsidR="00D33814" w:rsidRPr="00374A35" w:rsidRDefault="00183EB7" w:rsidP="00374A35">
                <w:pPr>
                  <w:rPr>
                    <w:rFonts w:ascii="Lucida Sans Unicode" w:hAnsi="Lucida Sans Unicode" w:cs="Lucida Sans Unicode"/>
                  </w:rPr>
                </w:pPr>
                <w:r w:rsidRPr="00674C6F">
                  <w:rPr>
                    <w:rFonts w:ascii="Lucida Sans Unicode" w:hAnsi="Lucida Sans Unicode" w:cs="Lucida Sans Unicode"/>
                    <w:b/>
                    <w:bCs/>
                    <w:color w:val="77206D" w:themeColor="accent5" w:themeShade="BF"/>
                    <w:lang w:val="es-ES"/>
                  </w:rPr>
                  <w:fldChar w:fldCharType="end"/>
                </w:r>
              </w:p>
            </w:sdtContent>
          </w:sdt>
        </w:tc>
      </w:tr>
    </w:tbl>
    <w:p w14:paraId="387B2FC0" w14:textId="77777777" w:rsidR="00183EB7" w:rsidRDefault="00183EB7" w:rsidP="00183EB7">
      <w:pPr>
        <w:jc w:val="both"/>
        <w:rPr>
          <w:rFonts w:ascii="Lucida Sans Unicode" w:eastAsia="Lucida Sans Unicode" w:hAnsi="Lucida Sans Unicode" w:cs="Lucida Sans Unicode"/>
          <w:b/>
          <w:bCs/>
        </w:rPr>
      </w:pPr>
    </w:p>
    <w:p w14:paraId="2F017B0F" w14:textId="77777777" w:rsidR="00183EB7" w:rsidRPr="00173415" w:rsidRDefault="00183EB7" w:rsidP="00183EB7">
      <w:pPr>
        <w:pStyle w:val="Ttulo2"/>
        <w:rPr>
          <w:rFonts w:ascii="Lucida Sans Unicode" w:eastAsia="Lucida Sans Unicode" w:hAnsi="Lucida Sans Unicode" w:cs="Lucida Sans Unicode"/>
          <w:b/>
          <w:bCs/>
          <w:color w:val="006666"/>
          <w:sz w:val="22"/>
          <w:szCs w:val="22"/>
        </w:rPr>
      </w:pPr>
      <w:bookmarkStart w:id="2" w:name="_Toc242592549"/>
      <w:bookmarkStart w:id="3" w:name="_Toc177992739"/>
      <w:r w:rsidRPr="00173415">
        <w:rPr>
          <w:rFonts w:ascii="Lucida Sans Unicode" w:eastAsia="Lucida Sans Unicode" w:hAnsi="Lucida Sans Unicode" w:cs="Lucida Sans Unicode"/>
          <w:b/>
          <w:bCs/>
          <w:color w:val="006666"/>
          <w:sz w:val="22"/>
          <w:szCs w:val="22"/>
        </w:rPr>
        <w:t>Presentación</w:t>
      </w:r>
      <w:bookmarkEnd w:id="2"/>
      <w:bookmarkEnd w:id="3"/>
    </w:p>
    <w:p w14:paraId="66DABB53" w14:textId="77777777" w:rsidR="00183EB7" w:rsidRDefault="00183EB7" w:rsidP="00183EB7">
      <w:pPr>
        <w:jc w:val="both"/>
        <w:rPr>
          <w:rFonts w:ascii="Lucida Sans Unicode" w:eastAsia="Lucida Sans Unicode" w:hAnsi="Lucida Sans Unicode" w:cs="Lucida Sans Unicode"/>
          <w:color w:val="000000" w:themeColor="text1"/>
        </w:rPr>
      </w:pPr>
    </w:p>
    <w:p w14:paraId="705146ED" w14:textId="2E6E1822" w:rsidR="00183EB7" w:rsidRDefault="00183EB7" w:rsidP="00183EB7">
      <w:pPr>
        <w:jc w:val="both"/>
        <w:rPr>
          <w:rFonts w:ascii="Lucida Sans Unicode" w:eastAsia="Lucida Sans Unicode" w:hAnsi="Lucida Sans Unicode" w:cs="Lucida Sans Unicode"/>
          <w:color w:val="000000" w:themeColor="text1"/>
        </w:rPr>
      </w:pPr>
      <w:r w:rsidRPr="00212F12">
        <w:rPr>
          <w:rFonts w:ascii="Lucida Sans Unicode" w:eastAsia="Lucida Sans Unicode" w:hAnsi="Lucida Sans Unicode" w:cs="Lucida Sans Unicode"/>
          <w:color w:val="000000" w:themeColor="text1"/>
        </w:rPr>
        <w:t>De conformidad a lo previsto en los artículos 28, párrafo 1, fracción II y 38, párrafo 1, fracción XIV del Reglamento Interior del Instituto Electoral y de Participación Ciudadana del Estado de Jalisco</w:t>
      </w:r>
      <w:r w:rsidRPr="00212F12">
        <w:rPr>
          <w:rStyle w:val="Refdenotaalpie"/>
          <w:rFonts w:ascii="Lucida Sans Unicode" w:eastAsia="Lucida Sans Unicode" w:hAnsi="Lucida Sans Unicode" w:cs="Lucida Sans Unicode"/>
          <w:color w:val="000000" w:themeColor="text1"/>
        </w:rPr>
        <w:footnoteReference w:id="1"/>
      </w:r>
      <w:r w:rsidRPr="00212F12">
        <w:rPr>
          <w:rFonts w:ascii="Lucida Sans Unicode" w:eastAsia="Lucida Sans Unicode" w:hAnsi="Lucida Sans Unicode" w:cs="Lucida Sans Unicode"/>
          <w:color w:val="000000" w:themeColor="text1"/>
        </w:rPr>
        <w:t xml:space="preserve">, la Comisión de Género y </w:t>
      </w:r>
      <w:r w:rsidRPr="00E068EE">
        <w:rPr>
          <w:rFonts w:ascii="Lucida Sans Unicode" w:eastAsia="Lucida Sans Unicode" w:hAnsi="Lucida Sans Unicode" w:cs="Lucida Sans Unicode"/>
          <w:color w:val="000000" w:themeColor="text1"/>
        </w:rPr>
        <w:t>No Discriminación</w:t>
      </w:r>
      <w:r w:rsidRPr="00E068EE">
        <w:rPr>
          <w:rStyle w:val="Refdenotaalpie"/>
          <w:rFonts w:ascii="Lucida Sans Unicode" w:eastAsia="Lucida Sans Unicode" w:hAnsi="Lucida Sans Unicode" w:cs="Lucida Sans Unicode"/>
          <w:color w:val="000000" w:themeColor="text1"/>
        </w:rPr>
        <w:footnoteReference w:id="2"/>
      </w:r>
      <w:r w:rsidRPr="00E068EE">
        <w:rPr>
          <w:rFonts w:ascii="Lucida Sans Unicode" w:eastAsia="Lucida Sans Unicode" w:hAnsi="Lucida Sans Unicode" w:cs="Lucida Sans Unicode"/>
          <w:color w:val="000000" w:themeColor="text1"/>
        </w:rPr>
        <w:t xml:space="preserve">, presenta el informe de actividades realizadas en el periodo comprendido del </w:t>
      </w:r>
      <w:r w:rsidR="000B3276" w:rsidRPr="00E068EE">
        <w:rPr>
          <w:rFonts w:ascii="Lucida Sans Unicode" w:eastAsia="Lucida Sans Unicode" w:hAnsi="Lucida Sans Unicode" w:cs="Lucida Sans Unicode"/>
          <w:color w:val="000000" w:themeColor="text1"/>
        </w:rPr>
        <w:t>1</w:t>
      </w:r>
      <w:r w:rsidRPr="00E068EE">
        <w:rPr>
          <w:rFonts w:ascii="Lucida Sans Unicode" w:eastAsia="Lucida Sans Unicode" w:hAnsi="Lucida Sans Unicode" w:cs="Lucida Sans Unicode"/>
          <w:color w:val="000000" w:themeColor="text1"/>
        </w:rPr>
        <w:t xml:space="preserve"> de </w:t>
      </w:r>
      <w:r w:rsidR="000B3276" w:rsidRPr="00E068EE">
        <w:rPr>
          <w:rFonts w:ascii="Lucida Sans Unicode" w:eastAsia="Lucida Sans Unicode" w:hAnsi="Lucida Sans Unicode" w:cs="Lucida Sans Unicode"/>
          <w:color w:val="000000" w:themeColor="text1"/>
        </w:rPr>
        <w:t>noviembre</w:t>
      </w:r>
      <w:r w:rsidRPr="00E068EE">
        <w:rPr>
          <w:rFonts w:ascii="Lucida Sans Unicode" w:eastAsia="Lucida Sans Unicode" w:hAnsi="Lucida Sans Unicode" w:cs="Lucida Sans Unicode"/>
          <w:color w:val="000000" w:themeColor="text1"/>
        </w:rPr>
        <w:t xml:space="preserve"> al 26 de </w:t>
      </w:r>
      <w:r w:rsidR="000B3276" w:rsidRPr="00E068EE">
        <w:rPr>
          <w:rFonts w:ascii="Lucida Sans Unicode" w:eastAsia="Lucida Sans Unicode" w:hAnsi="Lucida Sans Unicode" w:cs="Lucida Sans Unicode"/>
          <w:color w:val="000000" w:themeColor="text1"/>
        </w:rPr>
        <w:t>septiembre</w:t>
      </w:r>
      <w:r w:rsidRPr="00E068EE">
        <w:rPr>
          <w:rFonts w:ascii="Lucida Sans Unicode" w:eastAsia="Lucida Sans Unicode" w:hAnsi="Lucida Sans Unicode" w:cs="Lucida Sans Unicode"/>
          <w:color w:val="000000" w:themeColor="text1"/>
        </w:rPr>
        <w:t xml:space="preserve"> de 2023.</w:t>
      </w:r>
    </w:p>
    <w:p w14:paraId="791AE1E3" w14:textId="53F0FC0A" w:rsidR="00183EB7" w:rsidRDefault="00183EB7" w:rsidP="00183EB7">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 xml:space="preserve">Las gestiones y acciones llevadas a cabo por la Comisión, conforme al marco legal y reglamentario que determina sus atribuciones, tienen como base la agenda institucional para la gestión de los asuntos de su competencia, aprobada por el Consejo General el </w:t>
      </w:r>
      <w:r>
        <w:rPr>
          <w:rFonts w:ascii="Lucida Sans Unicode" w:eastAsia="Lucida Sans Unicode" w:hAnsi="Lucida Sans Unicode" w:cs="Lucida Sans Unicode"/>
        </w:rPr>
        <w:t>0</w:t>
      </w:r>
      <w:r w:rsidR="00B227AA">
        <w:rPr>
          <w:rFonts w:ascii="Lucida Sans Unicode" w:eastAsia="Lucida Sans Unicode" w:hAnsi="Lucida Sans Unicode" w:cs="Lucida Sans Unicode"/>
        </w:rPr>
        <w:t>5</w:t>
      </w:r>
      <w:r>
        <w:rPr>
          <w:rFonts w:ascii="Lucida Sans Unicode" w:eastAsia="Lucida Sans Unicode" w:hAnsi="Lucida Sans Unicode" w:cs="Lucida Sans Unicode"/>
        </w:rPr>
        <w:t xml:space="preserve"> de </w:t>
      </w:r>
      <w:r w:rsidR="00B227AA">
        <w:rPr>
          <w:rFonts w:ascii="Lucida Sans Unicode" w:eastAsia="Lucida Sans Unicode" w:hAnsi="Lucida Sans Unicode" w:cs="Lucida Sans Unicode"/>
        </w:rPr>
        <w:t>diciembre</w:t>
      </w:r>
      <w:r>
        <w:rPr>
          <w:rFonts w:ascii="Lucida Sans Unicode" w:eastAsia="Lucida Sans Unicode" w:hAnsi="Lucida Sans Unicode" w:cs="Lucida Sans Unicode"/>
        </w:rPr>
        <w:t xml:space="preserve"> de 2023</w:t>
      </w:r>
      <w:r w:rsidRPr="5F9C132D">
        <w:rPr>
          <w:rFonts w:ascii="Lucida Sans Unicode" w:eastAsia="Lucida Sans Unicode" w:hAnsi="Lucida Sans Unicode" w:cs="Lucida Sans Unicode"/>
        </w:rPr>
        <w:t xml:space="preserve">, identificado mediante acuerdo </w:t>
      </w:r>
      <w:r w:rsidR="00B227AA" w:rsidRPr="00B227AA">
        <w:rPr>
          <w:rFonts w:ascii="Lucida Sans Unicode" w:eastAsia="Lucida Sans Unicode" w:hAnsi="Lucida Sans Unicode" w:cs="Lucida Sans Unicode"/>
        </w:rPr>
        <w:t>IEPC-ACG-089/2023</w:t>
      </w:r>
      <w:r>
        <w:rPr>
          <w:rStyle w:val="Refdenotaalpie"/>
          <w:rFonts w:ascii="Lucida Sans Unicode" w:eastAsia="Lucida Sans Unicode" w:hAnsi="Lucida Sans Unicode" w:cs="Lucida Sans Unicode"/>
        </w:rPr>
        <w:footnoteReference w:id="3"/>
      </w:r>
      <w:r w:rsidRPr="5F9C132D">
        <w:rPr>
          <w:rFonts w:ascii="Lucida Sans Unicode" w:eastAsia="Lucida Sans Unicode" w:hAnsi="Lucida Sans Unicode" w:cs="Lucida Sans Unicode"/>
        </w:rPr>
        <w:t>.</w:t>
      </w:r>
    </w:p>
    <w:p w14:paraId="1758C1F8" w14:textId="77777777" w:rsidR="00183EB7" w:rsidRDefault="00183EB7" w:rsidP="00183EB7">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El objetivo general propuesto en la agenda de trabajo consistió en coadyuvar, proponer y dar seguimiento a las acciones para la consecución de la igualdad de género y la no discriminación en el quehacer institucional, así como el fortalecimiento de una cultura democrática que garantice el acceso y ejercicio efectivo de los derechos político–electorales de las mujeres, personas en situación de discapacidad, y personas de la diversidad sexual</w:t>
      </w:r>
      <w:r>
        <w:rPr>
          <w:rFonts w:ascii="Lucida Sans Unicode" w:eastAsia="Lucida Sans Unicode" w:hAnsi="Lucida Sans Unicode" w:cs="Lucida Sans Unicode"/>
        </w:rPr>
        <w:t>, juventudes y personas indígenas</w:t>
      </w:r>
      <w:r w:rsidRPr="5F9C132D">
        <w:rPr>
          <w:rFonts w:ascii="Lucida Sans Unicode" w:eastAsia="Lucida Sans Unicode" w:hAnsi="Lucida Sans Unicode" w:cs="Lucida Sans Unicode"/>
        </w:rPr>
        <w:t xml:space="preserve"> de manera sustantiva.</w:t>
      </w:r>
    </w:p>
    <w:p w14:paraId="43160E5A" w14:textId="77777777" w:rsidR="00183EB7" w:rsidRDefault="00183EB7" w:rsidP="00183EB7">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 xml:space="preserve">Es así que, para alcanzar tal propósito, los proyectos y actividades programadas se materializaron en torno a tres ejes temáticos y líneas estratégicas: la </w:t>
      </w:r>
      <w:r w:rsidRPr="5F9C132D">
        <w:rPr>
          <w:rFonts w:ascii="Lucida Sans Unicode" w:eastAsia="Lucida Sans Unicode" w:hAnsi="Lucida Sans Unicode" w:cs="Lucida Sans Unicode"/>
        </w:rPr>
        <w:lastRenderedPageBreak/>
        <w:t>transversalización e institucionalización de la perspectiva de género, la inclusión, la interculturalidad y diversidad en el quehacer institucional; la difusión, promoción y formación para el ejercicio sustantivo de derechos político–electorales de las mujeres, de  personas en situación de discapacidad y personas de la comunidad de la diversidad sexual, y la revisión y observancia a la legislación, acciones afirmativas y precedentes jurisdiccionales.</w:t>
      </w:r>
    </w:p>
    <w:p w14:paraId="40316292" w14:textId="77777777" w:rsidR="00183EB7" w:rsidRPr="00A841C9" w:rsidRDefault="00183EB7" w:rsidP="00183EB7">
      <w:pPr>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En ese contexto, en este documento se informa de manera detallada de las gestiones y acciones llevadas a cabo, con el apoyo de la Dirección de Igualdad de Género y No Discriminación, la Secretaría Ejecutiva y las demás direcciones ejecutivas y de áreas del Instituto, que en el marco de sus atribuciones coadyuvaron a la Comisión en la operatividad y materialización de sus actividades, de conformidad a lo </w:t>
      </w:r>
      <w:r w:rsidRPr="00A841C9">
        <w:rPr>
          <w:rFonts w:ascii="Lucida Sans Unicode" w:eastAsia="Lucida Sans Unicode" w:hAnsi="Lucida Sans Unicode" w:cs="Lucida Sans Unicode"/>
        </w:rPr>
        <w:t>establecido en los artículos 11, párrafo 2, fracción VII; 12, párrafo 1, fracción II; 15, párrafo 1, fracción XIV y 22, del Reglamento Interior.</w:t>
      </w:r>
    </w:p>
    <w:p w14:paraId="419F46A4" w14:textId="77777777" w:rsidR="00183EB7" w:rsidRDefault="00183EB7" w:rsidP="00183EB7">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Es importante mencionar que, acorde al principio de máxima publicidad, la información plasmada en este documento está publicada en el portal de Internet del Instituto Electoral y de Participación Ciudadana del Estado de Jalisco</w:t>
      </w:r>
      <w:r w:rsidRPr="50A00BFC">
        <w:rPr>
          <w:rStyle w:val="Refdenotaalpie"/>
          <w:rFonts w:ascii="Lucida Sans Unicode" w:eastAsia="Lucida Sans Unicode" w:hAnsi="Lucida Sans Unicode" w:cs="Lucida Sans Unicode"/>
          <w:color w:val="000000" w:themeColor="text1"/>
        </w:rPr>
        <w:footnoteReference w:id="4"/>
      </w:r>
      <w:r w:rsidRPr="50A00BFC">
        <w:rPr>
          <w:rFonts w:ascii="Lucida Sans Unicode" w:eastAsia="Lucida Sans Unicode" w:hAnsi="Lucida Sans Unicode" w:cs="Lucida Sans Unicode"/>
          <w:color w:val="000000" w:themeColor="text1"/>
        </w:rPr>
        <w:t xml:space="preserve">, por lo que puede ser consultada a detalle por toda aquella persona que tenga interés en conocer sobre las actividades desarrolladas por la Comisión durante el periodo que se informa. </w:t>
      </w:r>
    </w:p>
    <w:p w14:paraId="1665E5FC" w14:textId="77777777" w:rsidR="00183EB7" w:rsidRDefault="00183EB7" w:rsidP="00183EB7">
      <w:pPr>
        <w:jc w:val="both"/>
        <w:rPr>
          <w:rFonts w:ascii="Lucida Sans Unicode" w:eastAsia="Lucida Sans Unicode" w:hAnsi="Lucida Sans Unicode" w:cs="Lucida Sans Unicode"/>
          <w:color w:val="000000" w:themeColor="text1"/>
        </w:rPr>
      </w:pPr>
    </w:p>
    <w:p w14:paraId="5E34B74E" w14:textId="77777777" w:rsidR="00183EB7" w:rsidRDefault="00183EB7" w:rsidP="00183EB7">
      <w:pPr>
        <w:jc w:val="both"/>
        <w:rPr>
          <w:rFonts w:ascii="Lucida Sans Unicode" w:eastAsia="Lucida Sans Unicode" w:hAnsi="Lucida Sans Unicode" w:cs="Lucida Sans Unicode"/>
          <w:color w:val="000000" w:themeColor="text1"/>
        </w:rPr>
      </w:pPr>
    </w:p>
    <w:p w14:paraId="27692579" w14:textId="77777777" w:rsidR="00183EB7" w:rsidRDefault="00183EB7" w:rsidP="00183EB7">
      <w:pPr>
        <w:jc w:val="both"/>
        <w:rPr>
          <w:rFonts w:ascii="Lucida Sans Unicode" w:eastAsia="Lucida Sans Unicode" w:hAnsi="Lucida Sans Unicode" w:cs="Lucida Sans Unicode"/>
          <w:color w:val="000000" w:themeColor="text1"/>
        </w:rPr>
      </w:pPr>
    </w:p>
    <w:p w14:paraId="07CF4949" w14:textId="77777777" w:rsidR="00183EB7" w:rsidRDefault="00183EB7" w:rsidP="00183EB7">
      <w:pPr>
        <w:jc w:val="both"/>
        <w:rPr>
          <w:rFonts w:ascii="Lucida Sans Unicode" w:eastAsia="Lucida Sans Unicode" w:hAnsi="Lucida Sans Unicode" w:cs="Lucida Sans Unicode"/>
          <w:color w:val="000000" w:themeColor="text1"/>
        </w:rPr>
      </w:pPr>
    </w:p>
    <w:p w14:paraId="1780E098" w14:textId="10014CF4" w:rsidR="00183EB7" w:rsidRPr="00173415" w:rsidRDefault="00183EB7" w:rsidP="00183EB7">
      <w:pPr>
        <w:pStyle w:val="Ttulo2"/>
        <w:rPr>
          <w:rFonts w:ascii="Lucida Sans Unicode" w:eastAsia="Lucida Sans Unicode" w:hAnsi="Lucida Sans Unicode" w:cs="Lucida Sans Unicode"/>
          <w:b/>
          <w:bCs/>
          <w:color w:val="006666"/>
          <w:sz w:val="22"/>
          <w:szCs w:val="22"/>
        </w:rPr>
      </w:pPr>
      <w:bookmarkStart w:id="4" w:name="_Toc1977206707"/>
      <w:bookmarkStart w:id="5" w:name="_Toc177992740"/>
      <w:r w:rsidRPr="00173415">
        <w:rPr>
          <w:rFonts w:ascii="Lucida Sans Unicode" w:eastAsia="Lucida Sans Unicode" w:hAnsi="Lucida Sans Unicode" w:cs="Lucida Sans Unicode"/>
          <w:b/>
          <w:bCs/>
          <w:color w:val="006666"/>
          <w:sz w:val="22"/>
          <w:szCs w:val="22"/>
        </w:rPr>
        <w:lastRenderedPageBreak/>
        <w:t>Integración de la Comisión</w:t>
      </w:r>
      <w:bookmarkEnd w:id="4"/>
      <w:bookmarkEnd w:id="5"/>
      <w:r w:rsidRPr="00173415">
        <w:rPr>
          <w:rFonts w:ascii="Lucida Sans Unicode" w:eastAsia="Lucida Sans Unicode" w:hAnsi="Lucida Sans Unicode" w:cs="Lucida Sans Unicode"/>
          <w:b/>
          <w:bCs/>
          <w:color w:val="006666"/>
          <w:sz w:val="22"/>
          <w:szCs w:val="22"/>
        </w:rPr>
        <w:t xml:space="preserve"> </w:t>
      </w:r>
    </w:p>
    <w:p w14:paraId="4634D48D" w14:textId="77777777" w:rsidR="00183EB7" w:rsidRDefault="00183EB7" w:rsidP="00183EB7">
      <w:pPr>
        <w:rPr>
          <w:rFonts w:ascii="Lucida Sans Unicode" w:eastAsia="Lucida Sans Unicode" w:hAnsi="Lucida Sans Unicode" w:cs="Lucida Sans Unicode"/>
        </w:rPr>
      </w:pPr>
    </w:p>
    <w:p w14:paraId="73CAFAF0" w14:textId="77777777" w:rsidR="00183EB7" w:rsidRDefault="00183EB7" w:rsidP="00183EB7">
      <w:pPr>
        <w:jc w:val="both"/>
        <w:rPr>
          <w:rFonts w:ascii="Lucida Sans Unicode" w:eastAsia="Lucida Sans Unicode" w:hAnsi="Lucida Sans Unicode" w:cs="Lucida Sans Unicode"/>
          <w:lang w:val="es"/>
        </w:rPr>
      </w:pPr>
      <w:r w:rsidRPr="50A00BFC">
        <w:rPr>
          <w:rFonts w:ascii="Lucida Sans Unicode" w:eastAsia="Lucida Sans Unicode" w:hAnsi="Lucida Sans Unicode" w:cs="Lucida Sans Unicode"/>
          <w:lang w:val="es"/>
        </w:rPr>
        <w:t>En virtud de la nueva conformación del Consejo General del Instituto, el 8 de octubre de 2020, mediante acuerdo IEPC-ACG-032/2020</w:t>
      </w:r>
      <w:r w:rsidRPr="50A00BFC">
        <w:rPr>
          <w:rStyle w:val="Refdenotaalpie"/>
          <w:rFonts w:ascii="Lucida Sans Unicode" w:eastAsia="Lucida Sans Unicode" w:hAnsi="Lucida Sans Unicode" w:cs="Lucida Sans Unicode"/>
          <w:lang w:val="es"/>
        </w:rPr>
        <w:footnoteReference w:id="5"/>
      </w:r>
      <w:r w:rsidRPr="50A00BFC">
        <w:rPr>
          <w:rFonts w:ascii="Lucida Sans Unicode" w:eastAsia="Lucida Sans Unicode" w:hAnsi="Lucida Sans Unicode" w:cs="Lucida Sans Unicode"/>
          <w:lang w:val="es"/>
        </w:rPr>
        <w:t xml:space="preserve">, se aprobó la integración de las comisiones permanentes y temporales que coadyuvarían al Consejo General del Instituto en el cumplimiento de sus funciones; para  integrar la Comisión permanente de Igualdad de Género y No Discriminación, se designó a las consejeras electorales Claudia Alejandra Vargas Bautista, Silvia Guadalupe Bustos Vásquez y Zoad Jeanine García González, esta última como presidenta. </w:t>
      </w:r>
    </w:p>
    <w:p w14:paraId="4D09C199" w14:textId="77777777" w:rsidR="00183EB7" w:rsidRDefault="00183EB7" w:rsidP="00183EB7">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El 15 de febrero de 2022, el Consejo General del Instituto celebró sesión extraordinaria en la que, entre otros puntos, aprobó el acuerdo IEPC-ACG-010/2022</w:t>
      </w:r>
      <w:r w:rsidRPr="50A00BFC">
        <w:rPr>
          <w:rStyle w:val="Refdenotaalpie"/>
          <w:rFonts w:ascii="Lucida Sans Unicode" w:eastAsia="Lucida Sans Unicode" w:hAnsi="Lucida Sans Unicode" w:cs="Lucida Sans Unicode"/>
          <w:color w:val="000000" w:themeColor="text1"/>
        </w:rPr>
        <w:footnoteReference w:id="6"/>
      </w:r>
      <w:r w:rsidRPr="50A00BFC">
        <w:rPr>
          <w:rFonts w:ascii="Lucida Sans Unicode" w:eastAsia="Lucida Sans Unicode" w:hAnsi="Lucida Sans Unicode" w:cs="Lucida Sans Unicode"/>
          <w:color w:val="000000" w:themeColor="text1"/>
        </w:rPr>
        <w:t xml:space="preserve">, en el que se realizó la rotación en la presidencia de la Comisión, siendo designada la consejera Electoral Silvia Guadalupe Bustos Vásquez. </w:t>
      </w:r>
    </w:p>
    <w:p w14:paraId="0A54E087" w14:textId="77777777" w:rsidR="00183EB7" w:rsidRDefault="00183EB7" w:rsidP="00183EB7">
      <w:pPr>
        <w:jc w:val="both"/>
        <w:rPr>
          <w:rFonts w:ascii="Lucida Sans Unicode" w:eastAsia="Lucida Sans Unicode" w:hAnsi="Lucida Sans Unicode" w:cs="Lucida Sans Unicode"/>
          <w:color w:val="000000" w:themeColor="text1"/>
        </w:rPr>
      </w:pPr>
      <w:r w:rsidRPr="5F9C132D">
        <w:rPr>
          <w:rFonts w:ascii="Lucida Sans Unicode" w:eastAsia="Lucida Sans Unicode" w:hAnsi="Lucida Sans Unicode" w:cs="Lucida Sans Unicode"/>
          <w:color w:val="000000" w:themeColor="text1"/>
        </w:rPr>
        <w:t xml:space="preserve">El </w:t>
      </w:r>
      <w:r>
        <w:rPr>
          <w:rFonts w:ascii="Lucida Sans Unicode" w:eastAsia="Lucida Sans Unicode" w:hAnsi="Lucida Sans Unicode" w:cs="Lucida Sans Unicode"/>
          <w:color w:val="000000" w:themeColor="text1"/>
        </w:rPr>
        <w:t>08</w:t>
      </w:r>
      <w:r w:rsidRPr="5F9C132D">
        <w:rPr>
          <w:rFonts w:ascii="Lucida Sans Unicode" w:eastAsia="Lucida Sans Unicode" w:hAnsi="Lucida Sans Unicode" w:cs="Lucida Sans Unicode"/>
          <w:color w:val="000000" w:themeColor="text1"/>
        </w:rPr>
        <w:t xml:space="preserve"> de marzo de 2023, el Consejo General del Instituto celebró la segunda sesión extraordinaria en la que, entre otros puntos, aprobó el acuerdo IEPC-ACG-016/2023 por el cual se aprueba la rotación de las presidencias de las Comisiones del organismo electoral, para el caso de la presidencia de la Comisión de Igualdad de Género y No Discriminación se designa a la consejera Electoral Claudia Alejandra Vargas Bautista como la consejera presidenta de la Comisión. </w:t>
      </w:r>
    </w:p>
    <w:p w14:paraId="26FDB28E" w14:textId="689C2FB9" w:rsidR="00CC351E" w:rsidRDefault="00183EB7" w:rsidP="00183EB7">
      <w:pPr>
        <w:jc w:val="both"/>
        <w:rPr>
          <w:rFonts w:ascii="Lucida Sans Unicode" w:eastAsia="Lucida Sans Unicode" w:hAnsi="Lucida Sans Unicode" w:cs="Lucida Sans Unicode"/>
          <w:color w:val="000000" w:themeColor="text1"/>
        </w:rPr>
      </w:pPr>
      <w:r w:rsidRPr="00D67C91">
        <w:rPr>
          <w:rFonts w:ascii="Lucida Sans Unicode" w:eastAsia="Lucida Sans Unicode" w:hAnsi="Lucida Sans Unicode" w:cs="Lucida Sans Unicode"/>
          <w:color w:val="000000" w:themeColor="text1"/>
        </w:rPr>
        <w:t xml:space="preserve">El 01 de noviembre de 2023, el Consejo General del Instituto celebró la décima novena extraordinaria en la que, entre otros puntos, aprobó el acuerdo IEPC-ACG-076/2023 por el cual se aprueba la rotación de las presidencias de las Comisiones </w:t>
      </w:r>
      <w:r w:rsidRPr="00D67C91">
        <w:rPr>
          <w:rFonts w:ascii="Lucida Sans Unicode" w:eastAsia="Lucida Sans Unicode" w:hAnsi="Lucida Sans Unicode" w:cs="Lucida Sans Unicode"/>
          <w:color w:val="000000" w:themeColor="text1"/>
        </w:rPr>
        <w:lastRenderedPageBreak/>
        <w:t xml:space="preserve">del organismo electoral, </w:t>
      </w:r>
      <w:r w:rsidR="00CC351E">
        <w:rPr>
          <w:rFonts w:ascii="Lucida Sans Unicode" w:eastAsia="Lucida Sans Unicode" w:hAnsi="Lucida Sans Unicode" w:cs="Lucida Sans Unicode"/>
          <w:color w:val="000000" w:themeColor="text1"/>
        </w:rPr>
        <w:t>siendo la</w:t>
      </w:r>
      <w:r w:rsidRPr="00D67C91">
        <w:rPr>
          <w:rFonts w:ascii="Lucida Sans Unicode" w:eastAsia="Lucida Sans Unicode" w:hAnsi="Lucida Sans Unicode" w:cs="Lucida Sans Unicode"/>
          <w:color w:val="000000" w:themeColor="text1"/>
        </w:rPr>
        <w:t xml:space="preserve"> Comisión de Igualdad de Género y No Discriminación</w:t>
      </w:r>
      <w:r w:rsidR="00CC351E">
        <w:rPr>
          <w:rFonts w:ascii="Lucida Sans Unicode" w:eastAsia="Lucida Sans Unicode" w:hAnsi="Lucida Sans Unicode" w:cs="Lucida Sans Unicode"/>
          <w:color w:val="000000" w:themeColor="text1"/>
        </w:rPr>
        <w:t xml:space="preserve"> conformada de la siguiente manera: </w:t>
      </w:r>
    </w:p>
    <w:p w14:paraId="4B5998F8" w14:textId="4ADFCDE8" w:rsidR="00A50D93" w:rsidRDefault="00F5356C" w:rsidP="00183EB7">
      <w:pPr>
        <w:jc w:val="both"/>
        <w:rPr>
          <w:rFonts w:ascii="Lucida Sans Unicode" w:eastAsia="Lucida Sans Unicode" w:hAnsi="Lucida Sans Unicode" w:cs="Lucida Sans Unicode"/>
          <w:color w:val="000000" w:themeColor="text1"/>
        </w:rPr>
      </w:pPr>
      <w:r w:rsidRPr="00F5356C">
        <w:rPr>
          <w:rFonts w:ascii="Lucida Sans Unicode" w:eastAsia="Lucida Sans Unicode" w:hAnsi="Lucida Sans Unicode" w:cs="Lucida Sans Unicode"/>
          <w:noProof/>
          <w:color w:val="000000" w:themeColor="text1"/>
        </w:rPr>
        <w:drawing>
          <wp:anchor distT="0" distB="0" distL="114300" distR="114300" simplePos="0" relativeHeight="251711488" behindDoc="0" locked="0" layoutInCell="1" allowOverlap="1" wp14:anchorId="18DF4BE4" wp14:editId="1452D6F3">
            <wp:simplePos x="0" y="0"/>
            <wp:positionH relativeFrom="column">
              <wp:posOffset>302785</wp:posOffset>
            </wp:positionH>
            <wp:positionV relativeFrom="paragraph">
              <wp:posOffset>199892</wp:posOffset>
            </wp:positionV>
            <wp:extent cx="1099661" cy="1158571"/>
            <wp:effectExtent l="0" t="0" r="5715" b="3810"/>
            <wp:wrapNone/>
            <wp:docPr id="104346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4800" name=""/>
                    <pic:cNvPicPr/>
                  </pic:nvPicPr>
                  <pic:blipFill>
                    <a:blip r:embed="rId13">
                      <a:extLst>
                        <a:ext uri="{28A0092B-C50C-407E-A947-70E740481C1C}">
                          <a14:useLocalDpi xmlns:a14="http://schemas.microsoft.com/office/drawing/2010/main" val="0"/>
                        </a:ext>
                      </a:extLst>
                    </a:blip>
                    <a:stretch>
                      <a:fillRect/>
                    </a:stretch>
                  </pic:blipFill>
                  <pic:spPr>
                    <a:xfrm>
                      <a:off x="0" y="0"/>
                      <a:ext cx="1099661" cy="1158571"/>
                    </a:xfrm>
                    <a:prstGeom prst="rect">
                      <a:avLst/>
                    </a:prstGeom>
                  </pic:spPr>
                </pic:pic>
              </a:graphicData>
            </a:graphic>
          </wp:anchor>
        </w:drawing>
      </w:r>
      <w:r w:rsidR="00A50D93">
        <w:rPr>
          <w:noProof/>
          <w:lang w:val="en-GB" w:eastAsia="en-GB"/>
        </w:rPr>
        <mc:AlternateContent>
          <mc:Choice Requires="wps">
            <w:drawing>
              <wp:anchor distT="0" distB="0" distL="114300" distR="114300" simplePos="0" relativeHeight="251710464" behindDoc="0" locked="0" layoutInCell="1" allowOverlap="1" wp14:anchorId="6DD6C400" wp14:editId="115E5F29">
                <wp:simplePos x="0" y="0"/>
                <wp:positionH relativeFrom="column">
                  <wp:posOffset>126696</wp:posOffset>
                </wp:positionH>
                <wp:positionV relativeFrom="paragraph">
                  <wp:posOffset>190252</wp:posOffset>
                </wp:positionV>
                <wp:extent cx="45719" cy="1166495"/>
                <wp:effectExtent l="0" t="0" r="12065" b="14605"/>
                <wp:wrapNone/>
                <wp:docPr id="1662752781"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69EE" id="Rectángulo 5" o:spid="_x0000_s1026" style="position:absolute;margin-left:10pt;margin-top:15pt;width:3.6pt;height:91.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" fillcolor="#099" strokecolor="teal" strokeweight=".25pt"/>
            </w:pict>
          </mc:Fallback>
        </mc:AlternateContent>
      </w:r>
    </w:p>
    <w:p w14:paraId="22EC347D" w14:textId="77777777" w:rsidR="00F5356C" w:rsidRDefault="00F5356C" w:rsidP="00F5356C">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 xml:space="preserve">                                  </w:t>
      </w:r>
    </w:p>
    <w:p w14:paraId="1064D812" w14:textId="087C5404" w:rsidR="00F5356C" w:rsidRDefault="00F5356C" w:rsidP="00F5356C">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 xml:space="preserve">                                  Lic. </w:t>
      </w:r>
      <w:r w:rsidR="009929FA">
        <w:rPr>
          <w:rFonts w:ascii="Lucida Sans Unicode" w:eastAsia="Arial Narrow" w:hAnsi="Lucida Sans Unicode" w:cs="Lucida Sans Unicode"/>
          <w:color w:val="000000"/>
        </w:rPr>
        <w:t>Brenda Judith Serafín Morfín</w:t>
      </w:r>
    </w:p>
    <w:p w14:paraId="4D1E28E6" w14:textId="27D633BB" w:rsidR="00A50D93" w:rsidRDefault="00F5356C" w:rsidP="00F5356C">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w:t>
      </w:r>
    </w:p>
    <w:p w14:paraId="2842F7FB"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6A20C036"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5CF22840"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705344" behindDoc="0" locked="0" layoutInCell="1" allowOverlap="1" wp14:anchorId="58444A6D" wp14:editId="63F1B80B">
                <wp:simplePos x="0" y="0"/>
                <wp:positionH relativeFrom="column">
                  <wp:posOffset>122555</wp:posOffset>
                </wp:positionH>
                <wp:positionV relativeFrom="paragraph">
                  <wp:posOffset>10795</wp:posOffset>
                </wp:positionV>
                <wp:extent cx="45719" cy="1166495"/>
                <wp:effectExtent l="0" t="0" r="12065" b="14605"/>
                <wp:wrapNone/>
                <wp:docPr id="1486632179"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7FEC0" id="Rectángulo 5" o:spid="_x0000_s1026" style="position:absolute;margin-left:9.65pt;margin-top:.85pt;width:3.6pt;height:91.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" fillcolor="#099" strokecolor="teal" strokeweight=".25pt"/>
            </w:pict>
          </mc:Fallback>
        </mc:AlternateContent>
      </w:r>
      <w:r w:rsidRPr="002C15C4">
        <w:rPr>
          <w:rFonts w:ascii="Lucida Sans Unicode" w:hAnsi="Lucida Sans Unicode" w:cs="Lucida Sans Unicode"/>
          <w:b/>
          <w:bCs/>
          <w:noProof/>
          <w:lang w:val="en-GB" w:eastAsia="en-GB"/>
        </w:rPr>
        <w:drawing>
          <wp:anchor distT="0" distB="0" distL="114300" distR="114300" simplePos="0" relativeHeight="251707392" behindDoc="1" locked="0" layoutInCell="1" allowOverlap="1" wp14:anchorId="3AE8A538" wp14:editId="0A1720F3">
            <wp:simplePos x="0" y="0"/>
            <wp:positionH relativeFrom="column">
              <wp:posOffset>301625</wp:posOffset>
            </wp:positionH>
            <wp:positionV relativeFrom="paragraph">
              <wp:posOffset>11430</wp:posOffset>
            </wp:positionV>
            <wp:extent cx="1095375" cy="1156970"/>
            <wp:effectExtent l="0" t="0" r="9525" b="5080"/>
            <wp:wrapTight wrapText="bothSides">
              <wp:wrapPolygon edited="0">
                <wp:start x="0" y="0"/>
                <wp:lineTo x="0" y="21339"/>
                <wp:lineTo x="21412" y="21339"/>
                <wp:lineTo x="21412" y="0"/>
                <wp:lineTo x="0" y="0"/>
              </wp:wrapPolygon>
            </wp:wrapTight>
            <wp:docPr id="1909981456" name="Imagen 1" descr="Mujer sonriendo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1456" name="Imagen 1" descr="Mujer sonriendo en frente de una computador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156970"/>
                    </a:xfrm>
                    <a:prstGeom prst="rect">
                      <a:avLst/>
                    </a:prstGeom>
                  </pic:spPr>
                </pic:pic>
              </a:graphicData>
            </a:graphic>
            <wp14:sizeRelH relativeFrom="margin">
              <wp14:pctWidth>0</wp14:pctWidth>
            </wp14:sizeRelH>
            <wp14:sizeRelV relativeFrom="margin">
              <wp14:pctHeight>0</wp14:pctHeight>
            </wp14:sizeRelV>
          </wp:anchor>
        </w:drawing>
      </w:r>
    </w:p>
    <w:p w14:paraId="50FEF711"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Mtra. Silvia Guadalupe Bustos Vásquez</w:t>
      </w:r>
    </w:p>
    <w:p w14:paraId="60591C84" w14:textId="40917C3C" w:rsidR="00A50D93" w:rsidRPr="00DF5E12"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 </w:t>
      </w:r>
    </w:p>
    <w:p w14:paraId="55A7EFE2"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26AA9B94"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A1F3482" w14:textId="71501CB3"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1A2E64D4" w14:textId="3DC228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sidRPr="002C15C4">
        <w:rPr>
          <w:rFonts w:ascii="Lucida Sans Unicode" w:hAnsi="Lucida Sans Unicode" w:cs="Lucida Sans Unicode"/>
          <w:noProof/>
          <w:lang w:val="en-GB" w:eastAsia="en-GB"/>
        </w:rPr>
        <w:drawing>
          <wp:anchor distT="0" distB="0" distL="114300" distR="114300" simplePos="0" relativeHeight="251708416" behindDoc="1" locked="0" layoutInCell="1" allowOverlap="1" wp14:anchorId="4A9758FE" wp14:editId="6EE9AB9D">
            <wp:simplePos x="0" y="0"/>
            <wp:positionH relativeFrom="column">
              <wp:posOffset>298353</wp:posOffset>
            </wp:positionH>
            <wp:positionV relativeFrom="paragraph">
              <wp:posOffset>18415</wp:posOffset>
            </wp:positionV>
            <wp:extent cx="1190625" cy="1231900"/>
            <wp:effectExtent l="0" t="0" r="9525" b="6350"/>
            <wp:wrapTight wrapText="bothSides">
              <wp:wrapPolygon edited="0">
                <wp:start x="0" y="0"/>
                <wp:lineTo x="0" y="21377"/>
                <wp:lineTo x="21427" y="21377"/>
                <wp:lineTo x="21427" y="0"/>
                <wp:lineTo x="0" y="0"/>
              </wp:wrapPolygon>
            </wp:wrapTight>
            <wp:docPr id="1886495855" name="Imagen 1"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855" name="Imagen 1" descr="Cara de una person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90625" cy="12319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706368" behindDoc="0" locked="0" layoutInCell="1" allowOverlap="1" wp14:anchorId="3457C852" wp14:editId="124C8E09">
                <wp:simplePos x="0" y="0"/>
                <wp:positionH relativeFrom="leftMargin">
                  <wp:posOffset>1205865</wp:posOffset>
                </wp:positionH>
                <wp:positionV relativeFrom="paragraph">
                  <wp:posOffset>3810</wp:posOffset>
                </wp:positionV>
                <wp:extent cx="45085" cy="1247775"/>
                <wp:effectExtent l="0" t="0" r="12065" b="28575"/>
                <wp:wrapNone/>
                <wp:docPr id="1243929243" name="Rectángulo 5"/>
                <wp:cNvGraphicFramePr/>
                <a:graphic xmlns:a="http://schemas.openxmlformats.org/drawingml/2006/main">
                  <a:graphicData uri="http://schemas.microsoft.com/office/word/2010/wordprocessingShape">
                    <wps:wsp>
                      <wps:cNvSpPr/>
                      <wps:spPr>
                        <a:xfrm flipH="1">
                          <a:off x="0" y="0"/>
                          <a:ext cx="45085" cy="12477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8ADB" id="Rectángulo 5" o:spid="_x0000_s1026" style="position:absolute;margin-left:94.95pt;margin-top:.3pt;width:3.55pt;height:98.25pt;flip:x;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" fillcolor="#099" strokecolor="teal" strokeweight=".25pt">
                <w10:wrap anchorx="margin"/>
              </v:rect>
            </w:pict>
          </mc:Fallback>
        </mc:AlternateContent>
      </w:r>
    </w:p>
    <w:p w14:paraId="00DEC767"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lang w:val="es-ES"/>
        </w:rPr>
      </w:pPr>
      <w:r w:rsidRPr="000C4E1B">
        <w:rPr>
          <w:rFonts w:ascii="Lucida Sans Unicode" w:eastAsia="Arial Narrow" w:hAnsi="Lucida Sans Unicode" w:cs="Lucida Sans Unicode"/>
          <w:color w:val="000000"/>
          <w:lang w:val="es-ES"/>
        </w:rPr>
        <w:t>Lic. Zoad Jeanine García Gon</w:t>
      </w:r>
      <w:r>
        <w:rPr>
          <w:rFonts w:ascii="Lucida Sans Unicode" w:eastAsia="Arial Narrow" w:hAnsi="Lucida Sans Unicode" w:cs="Lucida Sans Unicode"/>
          <w:color w:val="000000"/>
          <w:lang w:val="es-ES"/>
        </w:rPr>
        <w:t>zález</w:t>
      </w:r>
    </w:p>
    <w:p w14:paraId="7D94583C" w14:textId="77777777" w:rsidR="00A50D93" w:rsidRPr="00DF5E12"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 </w:t>
      </w:r>
    </w:p>
    <w:p w14:paraId="3F0A013D" w14:textId="77777777" w:rsidR="00A50D93" w:rsidRPr="00D80225"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DDE67E2" w14:textId="77777777" w:rsidR="00A50D93" w:rsidRDefault="00A50D93" w:rsidP="00A50D93">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2D0DD1EE" w14:textId="77777777" w:rsidR="00CC351E" w:rsidRDefault="00CC351E" w:rsidP="00183EB7">
      <w:pPr>
        <w:jc w:val="both"/>
        <w:rPr>
          <w:rFonts w:ascii="Lucida Sans Unicode" w:eastAsia="Lucida Sans Unicode" w:hAnsi="Lucida Sans Unicode" w:cs="Lucida Sans Unicode"/>
          <w:color w:val="000000" w:themeColor="text1"/>
        </w:rPr>
      </w:pPr>
    </w:p>
    <w:p w14:paraId="637F7991" w14:textId="77777777" w:rsidR="00173415" w:rsidRDefault="00173415" w:rsidP="00183EB7">
      <w:pPr>
        <w:jc w:val="both"/>
        <w:rPr>
          <w:rFonts w:ascii="Lucida Sans Unicode" w:eastAsia="Lucida Sans Unicode" w:hAnsi="Lucida Sans Unicode" w:cs="Lucida Sans Unicode"/>
          <w:color w:val="000000" w:themeColor="text1"/>
        </w:rPr>
      </w:pPr>
    </w:p>
    <w:p w14:paraId="1FC208B3" w14:textId="77777777" w:rsidR="00173415" w:rsidRDefault="00173415" w:rsidP="00183EB7">
      <w:pPr>
        <w:jc w:val="both"/>
        <w:rPr>
          <w:rFonts w:ascii="Lucida Sans Unicode" w:eastAsia="Lucida Sans Unicode" w:hAnsi="Lucida Sans Unicode" w:cs="Lucida Sans Unicode"/>
          <w:color w:val="000000" w:themeColor="text1"/>
        </w:rPr>
      </w:pPr>
    </w:p>
    <w:p w14:paraId="7EBCAFBA" w14:textId="77777777" w:rsidR="00173415" w:rsidRDefault="00173415" w:rsidP="00183EB7">
      <w:pPr>
        <w:jc w:val="both"/>
        <w:rPr>
          <w:rFonts w:ascii="Lucida Sans Unicode" w:eastAsia="Lucida Sans Unicode" w:hAnsi="Lucida Sans Unicode" w:cs="Lucida Sans Unicode"/>
          <w:color w:val="000000" w:themeColor="text1"/>
        </w:rPr>
      </w:pPr>
    </w:p>
    <w:p w14:paraId="6C811023" w14:textId="77777777" w:rsidR="00173415" w:rsidRDefault="00173415" w:rsidP="00183EB7">
      <w:pPr>
        <w:jc w:val="both"/>
        <w:rPr>
          <w:rFonts w:ascii="Lucida Sans Unicode" w:eastAsia="Lucida Sans Unicode" w:hAnsi="Lucida Sans Unicode" w:cs="Lucida Sans Unicode"/>
          <w:color w:val="000000" w:themeColor="text1"/>
        </w:rPr>
      </w:pPr>
    </w:p>
    <w:p w14:paraId="41661F5B" w14:textId="77777777" w:rsidR="00183EB7" w:rsidRPr="00173415" w:rsidRDefault="00183EB7" w:rsidP="00183EB7">
      <w:pPr>
        <w:pStyle w:val="Ttulo2"/>
        <w:rPr>
          <w:rFonts w:ascii="Lucida Sans Unicode" w:eastAsia="Lucida Sans Unicode" w:hAnsi="Lucida Sans Unicode" w:cs="Lucida Sans Unicode"/>
          <w:b/>
          <w:bCs/>
          <w:color w:val="006666"/>
          <w:sz w:val="22"/>
          <w:szCs w:val="22"/>
        </w:rPr>
      </w:pPr>
      <w:bookmarkStart w:id="6" w:name="_Toc1387611851"/>
      <w:bookmarkStart w:id="7" w:name="_Toc177992741"/>
      <w:r w:rsidRPr="00173415">
        <w:rPr>
          <w:rFonts w:ascii="Lucida Sans Unicode" w:eastAsia="Lucida Sans Unicode" w:hAnsi="Lucida Sans Unicode" w:cs="Lucida Sans Unicode"/>
          <w:b/>
          <w:bCs/>
          <w:color w:val="006666"/>
          <w:sz w:val="22"/>
          <w:szCs w:val="22"/>
        </w:rPr>
        <w:lastRenderedPageBreak/>
        <w:t>Marco Normativo</w:t>
      </w:r>
      <w:bookmarkEnd w:id="6"/>
      <w:bookmarkEnd w:id="7"/>
    </w:p>
    <w:p w14:paraId="05CDC73F" w14:textId="77777777" w:rsidR="00183EB7" w:rsidRPr="002126B5" w:rsidRDefault="00183EB7" w:rsidP="00183EB7"/>
    <w:p w14:paraId="42615F8E" w14:textId="77777777" w:rsidR="00183EB7" w:rsidRDefault="00183EB7" w:rsidP="00183EB7">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De conformidad a lo establecido en el artículo </w:t>
      </w:r>
      <w:r w:rsidRPr="50A00BFC">
        <w:rPr>
          <w:rFonts w:ascii="Lucida Sans Unicode" w:eastAsia="Lucida Sans Unicode" w:hAnsi="Lucida Sans Unicode" w:cs="Lucida Sans Unicode"/>
        </w:rPr>
        <w:t xml:space="preserve">120 del </w:t>
      </w:r>
      <w:r w:rsidRPr="50A00BFC">
        <w:rPr>
          <w:rFonts w:ascii="Lucida Sans Unicode" w:eastAsia="Lucida Sans Unicode" w:hAnsi="Lucida Sans Unicode" w:cs="Lucida Sans Unicode"/>
          <w:color w:val="000000" w:themeColor="text1"/>
        </w:rPr>
        <w:t>Código Electoral del Estado de Jalisco, el Consejo General es el órgano superior de 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C9B8FBF" w14:textId="77777777" w:rsidR="00183EB7" w:rsidRDefault="00183EB7" w:rsidP="00183EB7">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Asimismo, con fundamento en el artículo 136 del citado ordenamiento legal, las comisiones internas temporales y permanentes contribuyen al desempeño de las atribuciones del Consejo General, se integran exclusivamente por consejeras y consejeros electorales designados por el Consejo General; podrán participar en ellas, con voz, pero sin voto, los consejeros representantes de los partidos políticos. </w:t>
      </w:r>
    </w:p>
    <w:p w14:paraId="66E65EF6" w14:textId="77777777" w:rsidR="00183EB7" w:rsidRDefault="00183EB7" w:rsidP="00183EB7">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Además, cuentan con una secretaría técnica y, la presidencia será rotativa en forma anual entre quienes la integren. La Secretaría Ejecutiva del Consejo General colabora con las comisiones para el cumplimiento de las tareas que se les hayan encomendado, respecto de las cuales, deberán presentar un informe, dictamen o proyecto de resolución.</w:t>
      </w:r>
      <w:bookmarkStart w:id="8" w:name="_Toc1554830928"/>
    </w:p>
    <w:p w14:paraId="2ED5F5A2" w14:textId="77777777" w:rsidR="00183EB7" w:rsidRDefault="00183EB7" w:rsidP="00183EB7">
      <w:pPr>
        <w:jc w:val="both"/>
        <w:rPr>
          <w:rFonts w:ascii="Lucida Sans Unicode" w:eastAsia="Lucida Sans Unicode" w:hAnsi="Lucida Sans Unicode" w:cs="Lucida Sans Unicode"/>
          <w:color w:val="000000" w:themeColor="text1"/>
        </w:rPr>
      </w:pPr>
    </w:p>
    <w:p w14:paraId="613D21C4" w14:textId="77777777" w:rsidR="00183EB7" w:rsidRDefault="00183EB7" w:rsidP="00183EB7">
      <w:pPr>
        <w:jc w:val="both"/>
        <w:rPr>
          <w:rFonts w:ascii="Lucida Sans Unicode" w:eastAsia="Lucida Sans Unicode" w:hAnsi="Lucida Sans Unicode" w:cs="Lucida Sans Unicode"/>
          <w:color w:val="000000" w:themeColor="text1"/>
        </w:rPr>
      </w:pPr>
    </w:p>
    <w:p w14:paraId="014534D9" w14:textId="77777777" w:rsidR="00183EB7" w:rsidRDefault="00183EB7" w:rsidP="00183EB7">
      <w:pPr>
        <w:jc w:val="both"/>
        <w:rPr>
          <w:rFonts w:ascii="Lucida Sans Unicode" w:eastAsia="Lucida Sans Unicode" w:hAnsi="Lucida Sans Unicode" w:cs="Lucida Sans Unicode"/>
          <w:color w:val="000000" w:themeColor="text1"/>
        </w:rPr>
      </w:pPr>
    </w:p>
    <w:p w14:paraId="570917BC" w14:textId="77777777" w:rsidR="00183EB7" w:rsidRDefault="00183EB7" w:rsidP="00183EB7">
      <w:pPr>
        <w:jc w:val="both"/>
        <w:rPr>
          <w:rFonts w:ascii="Lucida Sans Unicode" w:eastAsia="Lucida Sans Unicode" w:hAnsi="Lucida Sans Unicode" w:cs="Lucida Sans Unicode"/>
          <w:color w:val="000000" w:themeColor="text1"/>
        </w:rPr>
      </w:pPr>
    </w:p>
    <w:p w14:paraId="12E07C44" w14:textId="77777777" w:rsidR="00183EB7" w:rsidRDefault="00183EB7" w:rsidP="00183EB7">
      <w:pPr>
        <w:jc w:val="both"/>
        <w:rPr>
          <w:rFonts w:ascii="Lucida Sans Unicode" w:eastAsia="Lucida Sans Unicode" w:hAnsi="Lucida Sans Unicode" w:cs="Lucida Sans Unicode"/>
          <w:color w:val="000000" w:themeColor="text1"/>
        </w:rPr>
      </w:pPr>
    </w:p>
    <w:p w14:paraId="26852BE0" w14:textId="77777777" w:rsidR="00183EB7" w:rsidRPr="00173415" w:rsidRDefault="00183EB7" w:rsidP="00183EB7">
      <w:pPr>
        <w:pStyle w:val="Ttulo2"/>
        <w:rPr>
          <w:rFonts w:ascii="Lucida Sans Unicode" w:eastAsia="Lucida Sans Unicode" w:hAnsi="Lucida Sans Unicode" w:cs="Lucida Sans Unicode"/>
          <w:b/>
          <w:bCs/>
          <w:color w:val="006666"/>
          <w:sz w:val="22"/>
          <w:szCs w:val="22"/>
        </w:rPr>
      </w:pPr>
      <w:bookmarkStart w:id="9" w:name="_Toc177992742"/>
      <w:r w:rsidRPr="00173415">
        <w:rPr>
          <w:rFonts w:ascii="Lucida Sans Unicode" w:eastAsia="Lucida Sans Unicode" w:hAnsi="Lucida Sans Unicode" w:cs="Lucida Sans Unicode"/>
          <w:b/>
          <w:bCs/>
          <w:color w:val="006666"/>
          <w:sz w:val="22"/>
          <w:szCs w:val="22"/>
        </w:rPr>
        <w:lastRenderedPageBreak/>
        <w:t>Atribuciones de la Comisión de Igualdad de Género y No Discriminación</w:t>
      </w:r>
      <w:bookmarkEnd w:id="8"/>
      <w:bookmarkEnd w:id="9"/>
    </w:p>
    <w:p w14:paraId="5DF0E9FE" w14:textId="77777777" w:rsidR="00183EB7" w:rsidRDefault="00183EB7" w:rsidP="00183EB7">
      <w:pPr>
        <w:jc w:val="both"/>
        <w:rPr>
          <w:rFonts w:ascii="Lucida Sans Unicode" w:eastAsia="Lucida Sans Unicode" w:hAnsi="Lucida Sans Unicode" w:cs="Lucida Sans Unicode"/>
        </w:rPr>
      </w:pPr>
    </w:p>
    <w:p w14:paraId="7E4DA942" w14:textId="77777777" w:rsidR="00183EB7" w:rsidRDefault="00183EB7" w:rsidP="00183EB7">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De conformidad con el artículo 38 del Reglamento Interior del IEPC, la Comisión tiene las siguientes atribuciones:</w:t>
      </w:r>
    </w:p>
    <w:p w14:paraId="04635014"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Coordinar las acciones para incorporar la transversalidad e institucionalización de la perspectiva de género y no discriminación al interior del Instituto;</w:t>
      </w:r>
    </w:p>
    <w:p w14:paraId="7103AF8F" w14:textId="77777777" w:rsidR="00183EB7" w:rsidRDefault="00183EB7" w:rsidP="00183EB7">
      <w:pPr>
        <w:spacing w:after="0"/>
        <w:jc w:val="both"/>
        <w:rPr>
          <w:rFonts w:ascii="Lucida Sans Unicode" w:eastAsia="Lucida Sans Unicode" w:hAnsi="Lucida Sans Unicode" w:cs="Lucida Sans Unicode"/>
        </w:rPr>
      </w:pPr>
    </w:p>
    <w:p w14:paraId="3572E5CE"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reformas necesarias para la incorporación de la igualdad de género y no discriminación en la normatividad interna;</w:t>
      </w:r>
    </w:p>
    <w:p w14:paraId="13E6D632" w14:textId="77777777" w:rsidR="00183EB7" w:rsidRDefault="00183EB7" w:rsidP="00183EB7">
      <w:pPr>
        <w:spacing w:after="0"/>
        <w:jc w:val="both"/>
        <w:rPr>
          <w:rFonts w:ascii="Lucida Sans Unicode" w:eastAsia="Lucida Sans Unicode" w:hAnsi="Lucida Sans Unicode" w:cs="Lucida Sans Unicode"/>
        </w:rPr>
      </w:pPr>
    </w:p>
    <w:p w14:paraId="19B40526"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políticas generales, criterios técnicos, y lineamientos sobre igualdad de género y no discriminación del instituto;</w:t>
      </w:r>
    </w:p>
    <w:p w14:paraId="2A363323" w14:textId="77777777" w:rsidR="00183EB7" w:rsidRDefault="00183EB7" w:rsidP="00183EB7">
      <w:pPr>
        <w:spacing w:after="0"/>
        <w:jc w:val="both"/>
        <w:rPr>
          <w:rFonts w:ascii="Lucida Sans Unicode" w:eastAsia="Lucida Sans Unicode" w:hAnsi="Lucida Sans Unicode" w:cs="Lucida Sans Unicode"/>
        </w:rPr>
      </w:pPr>
    </w:p>
    <w:p w14:paraId="7C547F42"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el programa anual de actividades sobre igualdad de género y no discriminación;</w:t>
      </w:r>
    </w:p>
    <w:p w14:paraId="50A2F3FF" w14:textId="77777777" w:rsidR="00183EB7" w:rsidRDefault="00183EB7" w:rsidP="00183EB7">
      <w:pPr>
        <w:spacing w:after="0"/>
        <w:jc w:val="both"/>
        <w:rPr>
          <w:rFonts w:ascii="Lucida Sans Unicode" w:eastAsia="Lucida Sans Unicode" w:hAnsi="Lucida Sans Unicode" w:cs="Lucida Sans Unicode"/>
        </w:rPr>
      </w:pPr>
    </w:p>
    <w:p w14:paraId="16776291"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Proponer al Consejo General un modelo de lineamientos para que los partidos prevengan, atiendan y erradiquen la violencia política contra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w:t>
      </w:r>
    </w:p>
    <w:p w14:paraId="7D0D21D9" w14:textId="77777777" w:rsidR="00183EB7" w:rsidRDefault="00183EB7" w:rsidP="00183EB7">
      <w:pPr>
        <w:spacing w:after="0"/>
        <w:jc w:val="both"/>
        <w:rPr>
          <w:rFonts w:ascii="Lucida Sans Unicode" w:eastAsia="Lucida Sans Unicode" w:hAnsi="Lucida Sans Unicode" w:cs="Lucida Sans Unicode"/>
        </w:rPr>
      </w:pPr>
    </w:p>
    <w:p w14:paraId="7BD8857A"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Recibir de la dirección un informe estadístico cada año calendario, con el objeto de construir bases de datos, diagnósticos, estadísticas, zonas de riesgo y patrones que permitan atender estructuralmente el problema de la violencia política de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 y proponer las políticas institucionales a prevenir dicho fenómeno;</w:t>
      </w:r>
    </w:p>
    <w:p w14:paraId="3C859F11" w14:textId="77777777" w:rsidR="00183EB7" w:rsidRDefault="00183EB7" w:rsidP="00183EB7">
      <w:pPr>
        <w:spacing w:after="0"/>
        <w:jc w:val="both"/>
        <w:rPr>
          <w:rFonts w:ascii="Lucida Sans Unicode" w:eastAsia="Lucida Sans Unicode" w:hAnsi="Lucida Sans Unicode" w:cs="Lucida Sans Unicode"/>
        </w:rPr>
      </w:pPr>
    </w:p>
    <w:p w14:paraId="6D3431DB"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Analizar y revisar de forma permanente la legislación estatal electoral en materia de igualdad de género y no discriminación;</w:t>
      </w:r>
    </w:p>
    <w:p w14:paraId="066980DE" w14:textId="77777777" w:rsidR="00183EB7" w:rsidRDefault="00183EB7" w:rsidP="00183EB7">
      <w:pPr>
        <w:spacing w:after="0"/>
        <w:jc w:val="both"/>
        <w:rPr>
          <w:rFonts w:ascii="Lucida Sans Unicode" w:eastAsia="Lucida Sans Unicode" w:hAnsi="Lucida Sans Unicode" w:cs="Lucida Sans Unicode"/>
        </w:rPr>
      </w:pPr>
    </w:p>
    <w:p w14:paraId="1881841E"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Vigilar el cumplimiento de estrategias encaminadas a promover una cultura laboral libre de violencia y discriminación al interior del instituto;</w:t>
      </w:r>
    </w:p>
    <w:p w14:paraId="3BB6209B" w14:textId="77777777" w:rsidR="00183EB7" w:rsidRDefault="00183EB7" w:rsidP="00183EB7">
      <w:pPr>
        <w:spacing w:after="0"/>
        <w:jc w:val="both"/>
        <w:rPr>
          <w:rFonts w:ascii="Lucida Sans Unicode" w:eastAsia="Lucida Sans Unicode" w:hAnsi="Lucida Sans Unicode" w:cs="Lucida Sans Unicode"/>
        </w:rPr>
      </w:pPr>
    </w:p>
    <w:p w14:paraId="550DAC81"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los programas de formación en cultura de igualdad de género y no discriminación que impulsen la participación y el empoderamiento político de las mujeres;</w:t>
      </w:r>
    </w:p>
    <w:p w14:paraId="089FB4AC" w14:textId="77777777" w:rsidR="00183EB7" w:rsidRDefault="00183EB7" w:rsidP="00183EB7">
      <w:pPr>
        <w:spacing w:after="0"/>
        <w:jc w:val="both"/>
        <w:rPr>
          <w:rFonts w:ascii="Lucida Sans Unicode" w:eastAsia="Lucida Sans Unicode" w:hAnsi="Lucida Sans Unicode" w:cs="Lucida Sans Unicode"/>
        </w:rPr>
      </w:pPr>
    </w:p>
    <w:p w14:paraId="71E2DBDC"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Proponer a la presidenta o el presidente la suscripción de convenios en materia de igualdad de género y no discriminación;</w:t>
      </w:r>
    </w:p>
    <w:p w14:paraId="27197BA9" w14:textId="77777777" w:rsidR="00183EB7" w:rsidRDefault="00183EB7" w:rsidP="00183EB7">
      <w:pPr>
        <w:spacing w:after="0"/>
        <w:jc w:val="both"/>
        <w:rPr>
          <w:rFonts w:ascii="Lucida Sans Unicode" w:eastAsia="Lucida Sans Unicode" w:hAnsi="Lucida Sans Unicode" w:cs="Lucida Sans Unicode"/>
        </w:rPr>
      </w:pPr>
    </w:p>
    <w:p w14:paraId="17A9DC3D"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Opinar respecto del contenido de materiales e instructivos de promoción de la cultura de igualdad de género y no discriminación elaborados por las direcciones del Instituto;</w:t>
      </w:r>
    </w:p>
    <w:p w14:paraId="6A72BB77" w14:textId="77777777" w:rsidR="00183EB7" w:rsidRDefault="00183EB7" w:rsidP="00183EB7">
      <w:pPr>
        <w:spacing w:after="0"/>
        <w:jc w:val="both"/>
        <w:rPr>
          <w:rFonts w:ascii="Lucida Sans Unicode" w:eastAsia="Lucida Sans Unicode" w:hAnsi="Lucida Sans Unicode" w:cs="Lucida Sans Unicode"/>
        </w:rPr>
      </w:pPr>
    </w:p>
    <w:p w14:paraId="4E8EC3FC"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Impulsar el desarrollo de proyectos de investigación y estudios sobre la materia;</w:t>
      </w:r>
    </w:p>
    <w:p w14:paraId="560168C5" w14:textId="77777777" w:rsidR="00183EB7" w:rsidRDefault="00183EB7" w:rsidP="00183EB7">
      <w:pPr>
        <w:spacing w:after="0"/>
        <w:jc w:val="both"/>
        <w:rPr>
          <w:rFonts w:ascii="Lucida Sans Unicode" w:eastAsia="Lucida Sans Unicode" w:hAnsi="Lucida Sans Unicode" w:cs="Lucida Sans Unicode"/>
        </w:rPr>
      </w:pPr>
    </w:p>
    <w:p w14:paraId="0F1D3FAF"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Coadyuvar en la vigilancia de los procedimientos para la participación paritaria entre los géneros en las candidaturas a cargos de elección popular del estado;</w:t>
      </w:r>
    </w:p>
    <w:p w14:paraId="7020E88D" w14:textId="77777777" w:rsidR="00183EB7" w:rsidRDefault="00183EB7" w:rsidP="00183EB7">
      <w:pPr>
        <w:spacing w:after="0"/>
        <w:jc w:val="both"/>
        <w:rPr>
          <w:rFonts w:ascii="Lucida Sans Unicode" w:eastAsia="Lucida Sans Unicode" w:hAnsi="Lucida Sans Unicode" w:cs="Lucida Sans Unicode"/>
        </w:rPr>
      </w:pPr>
    </w:p>
    <w:p w14:paraId="39864A1B"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Rendir los informes que le solicite el Consejo General;</w:t>
      </w:r>
    </w:p>
    <w:p w14:paraId="6FD5C266" w14:textId="77777777" w:rsidR="00183EB7" w:rsidRDefault="00183EB7" w:rsidP="00183EB7">
      <w:pPr>
        <w:spacing w:after="0"/>
        <w:jc w:val="both"/>
        <w:rPr>
          <w:rFonts w:ascii="Lucida Sans Unicode" w:eastAsia="Lucida Sans Unicode" w:hAnsi="Lucida Sans Unicode" w:cs="Lucida Sans Unicode"/>
        </w:rPr>
      </w:pPr>
    </w:p>
    <w:p w14:paraId="768FC607"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 xml:space="preserve"> Invitar a servidores del Instituto o personas que determine necesarias a sus sesiones para que proporcionen información en materia de igualdad de género y no discriminación, cuando así lo estime conveniente; y</w:t>
      </w:r>
    </w:p>
    <w:p w14:paraId="04ACE7DE" w14:textId="77777777" w:rsidR="00183EB7" w:rsidRDefault="00183EB7" w:rsidP="00183EB7">
      <w:pPr>
        <w:spacing w:after="0"/>
        <w:jc w:val="both"/>
        <w:rPr>
          <w:rFonts w:ascii="Lucida Sans Unicode" w:eastAsia="Lucida Sans Unicode" w:hAnsi="Lucida Sans Unicode" w:cs="Lucida Sans Unicode"/>
        </w:rPr>
      </w:pPr>
    </w:p>
    <w:p w14:paraId="7847E3B8" w14:textId="77777777" w:rsidR="00183EB7" w:rsidRDefault="00183EB7" w:rsidP="00183EB7">
      <w:pPr>
        <w:pStyle w:val="Prrafodelista"/>
        <w:numPr>
          <w:ilvl w:val="0"/>
          <w:numId w:val="1"/>
        </w:numPr>
        <w:spacing w:after="0"/>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Proponer al Consejo General los lineamientos para dar operatividad al principio de paridad en el registro de candidaturas e integración de los órganos de elección popular, así como para garantizar la inclusión de grupos en situación de vulnerabilidad.</w:t>
      </w:r>
    </w:p>
    <w:p w14:paraId="78F81342" w14:textId="77777777" w:rsidR="00183EB7" w:rsidRDefault="00183EB7" w:rsidP="00183EB7">
      <w:pPr>
        <w:ind w:left="284" w:hanging="284"/>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 </w:t>
      </w:r>
    </w:p>
    <w:p w14:paraId="6007D046" w14:textId="77777777" w:rsidR="00183EB7" w:rsidRDefault="00183EB7" w:rsidP="00183EB7">
      <w:pPr>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Asimismo, de conformidad a lo establecido en el artículo 21, párrafo 1, inciso A, fracción X del Reglamento Interior, la Comisión coadyuva a la Dirección Ejecutiva de Prerrogativas a verificar que el registro y sustitución de candidaturas se apegue al principio constitucional de paridad de género y dé cumplimiento a las acciones afirmativas en materia electoral</w:t>
      </w:r>
      <w:r>
        <w:rPr>
          <w:rFonts w:ascii="Lucida Sans Unicode" w:eastAsia="Lucida Sans Unicode" w:hAnsi="Lucida Sans Unicode" w:cs="Lucida Sans Unicode"/>
        </w:rPr>
        <w:t>, resultados de lo cual se da cuenta en el respectivo apartado</w:t>
      </w:r>
      <w:r w:rsidRPr="50A00BFC">
        <w:rPr>
          <w:rFonts w:ascii="Lucida Sans Unicode" w:eastAsia="Lucida Sans Unicode" w:hAnsi="Lucida Sans Unicode" w:cs="Lucida Sans Unicode"/>
        </w:rPr>
        <w:t>.</w:t>
      </w:r>
    </w:p>
    <w:p w14:paraId="26CDECAA" w14:textId="77777777" w:rsidR="00183EB7" w:rsidRDefault="00183EB7"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r w:rsidRPr="004B22F2">
        <w:rPr>
          <w:rFonts w:ascii="Lucida Sans Unicode" w:eastAsia="Lucida Sans Unicode" w:hAnsi="Lucida Sans Unicode" w:cs="Lucida Sans Unicode"/>
        </w:rPr>
        <w:t xml:space="preserve">Por lo que ve a las actividades </w:t>
      </w:r>
      <w:r w:rsidRPr="009F52DB">
        <w:rPr>
          <w:rFonts w:ascii="Lucida Sans Unicode" w:eastAsia="Lucida Sans Unicode" w:hAnsi="Lucida Sans Unicode" w:cs="Lucida Sans Unicode"/>
        </w:rPr>
        <w:t>realizadas en el año que se informa se describen</w:t>
      </w:r>
      <w:r w:rsidRPr="004B22F2">
        <w:rPr>
          <w:rFonts w:ascii="Lucida Sans Unicode" w:eastAsia="Lucida Sans Unicode" w:hAnsi="Lucida Sans Unicode" w:cs="Lucida Sans Unicode"/>
        </w:rPr>
        <w:t xml:space="preserve"> de manera detallada en los siguientes capítulos bajo el rubro, y de manera cronológica en cada uno de los ejes temáticos propuestos en la agenda institucional de la Comisión. </w:t>
      </w:r>
    </w:p>
    <w:p w14:paraId="44FD0A6D" w14:textId="77777777" w:rsidR="00183EB7" w:rsidRDefault="00183EB7"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82E4C26"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E89DF0C"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2A56871D"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6A37A92"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ECEA323"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ED949BA"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0A05F83" w14:textId="77777777" w:rsidR="00173415" w:rsidRDefault="00173415"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C1CF272" w14:textId="77777777" w:rsidR="00BE7C64" w:rsidRDefault="00BE7C64" w:rsidP="00183EB7">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D97C61E" w14:textId="189A1374" w:rsidR="00183EB7" w:rsidRDefault="00CC34A5" w:rsidP="00CC34A5">
      <w:pPr>
        <w:pStyle w:val="Ttulo1"/>
        <w:numPr>
          <w:ilvl w:val="0"/>
          <w:numId w:val="3"/>
        </w:numPr>
        <w:rPr>
          <w:rFonts w:ascii="Lucida Sans Unicode" w:hAnsi="Lucida Sans Unicode" w:cs="Lucida Sans Unicode"/>
          <w:color w:val="006666"/>
          <w:sz w:val="22"/>
          <w:szCs w:val="22"/>
        </w:rPr>
      </w:pPr>
      <w:bookmarkStart w:id="10" w:name="_Toc177992743"/>
      <w:r w:rsidRPr="00CC34A5">
        <w:rPr>
          <w:rFonts w:ascii="Lucida Sans Unicode" w:hAnsi="Lucida Sans Unicode" w:cs="Lucida Sans Unicode"/>
          <w:color w:val="006666"/>
          <w:sz w:val="22"/>
          <w:szCs w:val="22"/>
        </w:rPr>
        <w:lastRenderedPageBreak/>
        <w:t>SESIONES CELEBRADAS POR LA COMISIÓN DE IGUALDAD DE GÉNERO Y NO DISCRIMINACIÓN.</w:t>
      </w:r>
      <w:bookmarkEnd w:id="10"/>
    </w:p>
    <w:p w14:paraId="0BA6FDDD" w14:textId="77777777" w:rsidR="003D04CC" w:rsidRPr="003D04CC" w:rsidRDefault="003D04CC" w:rsidP="003D04CC"/>
    <w:p w14:paraId="5DAB6D04" w14:textId="33A72E77" w:rsidR="00BE7C64" w:rsidRDefault="00BE7C64" w:rsidP="00BE7C64">
      <w:pPr>
        <w:rPr>
          <w:rFonts w:ascii="Lucida Sans Unicode" w:eastAsia="Lucida Sans Unicode" w:hAnsi="Lucida Sans Unicode" w:cs="Lucida Sans Unicode"/>
        </w:rPr>
      </w:pPr>
      <w:r w:rsidRPr="00BE7C64">
        <w:rPr>
          <w:rFonts w:ascii="Lucida Sans Unicode" w:eastAsia="Lucida Sans Unicode" w:hAnsi="Lucida Sans Unicode" w:cs="Lucida Sans Unicode"/>
        </w:rPr>
        <w:t xml:space="preserve">La Comisión de Igualdad de Género y No Discriminación, en el ejercicio de sus atribuciones celebró </w:t>
      </w:r>
      <w:r w:rsidRPr="00BE7C64">
        <w:rPr>
          <w:rFonts w:ascii="Lucida Sans Unicode" w:eastAsia="Lucida Sans Unicode" w:hAnsi="Lucida Sans Unicode" w:cs="Lucida Sans Unicode"/>
          <w:highlight w:val="yellow"/>
        </w:rPr>
        <w:t>tres</w:t>
      </w:r>
      <w:r w:rsidRPr="00BE7C64">
        <w:rPr>
          <w:rFonts w:ascii="Lucida Sans Unicode" w:eastAsia="Lucida Sans Unicode" w:hAnsi="Lucida Sans Unicode" w:cs="Lucida Sans Unicode"/>
        </w:rPr>
        <w:t xml:space="preserve"> sesiones ordinarias entre noviembre, 2023 y septiembre de la presente anualidad en las siguientes fechas:</w:t>
      </w:r>
    </w:p>
    <w:tbl>
      <w:tblPr>
        <w:tblStyle w:val="Tablaconcuadrcula"/>
        <w:tblW w:w="0" w:type="auto"/>
        <w:jc w:val="center"/>
        <w:tblLook w:val="04A0" w:firstRow="1" w:lastRow="0" w:firstColumn="1" w:lastColumn="0" w:noHBand="0" w:noVBand="1"/>
      </w:tblPr>
      <w:tblGrid>
        <w:gridCol w:w="2952"/>
        <w:gridCol w:w="3139"/>
      </w:tblGrid>
      <w:tr w:rsidR="000447F9" w:rsidRPr="000447F9" w14:paraId="7D741ABB" w14:textId="77777777" w:rsidTr="006861A4">
        <w:trPr>
          <w:jc w:val="center"/>
        </w:trPr>
        <w:tc>
          <w:tcPr>
            <w:tcW w:w="0" w:type="auto"/>
            <w:shd w:val="clear" w:color="auto" w:fill="006666"/>
          </w:tcPr>
          <w:p w14:paraId="6A195675" w14:textId="1477E231" w:rsidR="000447F9" w:rsidRPr="000447F9" w:rsidRDefault="000447F9" w:rsidP="000447F9">
            <w:pPr>
              <w:spacing w:after="0"/>
              <w:ind w:right="-15"/>
              <w:jc w:val="center"/>
              <w:rPr>
                <w:rFonts w:ascii="Lucida Sans Unicode" w:eastAsia="Lucida Sans Unicode" w:hAnsi="Lucida Sans Unicode" w:cs="Lucida Sans Unicode"/>
                <w:b/>
                <w:bCs/>
                <w:color w:val="FFFFFF" w:themeColor="background1"/>
              </w:rPr>
            </w:pPr>
            <w:r w:rsidRPr="000447F9">
              <w:rPr>
                <w:rFonts w:ascii="Lucida Sans Unicode" w:eastAsia="Lucida Sans Unicode" w:hAnsi="Lucida Sans Unicode" w:cs="Lucida Sans Unicode"/>
                <w:b/>
                <w:bCs/>
                <w:color w:val="FFFFFF" w:themeColor="background1"/>
              </w:rPr>
              <w:t>Sesión de la Comisión</w:t>
            </w:r>
          </w:p>
        </w:tc>
        <w:tc>
          <w:tcPr>
            <w:tcW w:w="3139" w:type="dxa"/>
            <w:shd w:val="clear" w:color="auto" w:fill="006666"/>
          </w:tcPr>
          <w:p w14:paraId="6916C0B6" w14:textId="3E16720E" w:rsidR="000447F9" w:rsidRPr="000447F9" w:rsidRDefault="000447F9" w:rsidP="000447F9">
            <w:pPr>
              <w:spacing w:after="0"/>
              <w:ind w:right="-132"/>
              <w:jc w:val="center"/>
              <w:rPr>
                <w:rFonts w:ascii="Lucida Sans Unicode" w:eastAsia="Lucida Sans Unicode" w:hAnsi="Lucida Sans Unicode" w:cs="Lucida Sans Unicode"/>
                <w:b/>
                <w:bCs/>
                <w:color w:val="FFFFFF" w:themeColor="background1"/>
              </w:rPr>
            </w:pPr>
            <w:r w:rsidRPr="000447F9">
              <w:rPr>
                <w:rFonts w:ascii="Lucida Sans Unicode" w:eastAsia="Lucida Sans Unicode" w:hAnsi="Lucida Sans Unicode" w:cs="Lucida Sans Unicode"/>
                <w:b/>
                <w:bCs/>
                <w:color w:val="FFFFFF" w:themeColor="background1"/>
              </w:rPr>
              <w:t>Fecha</w:t>
            </w:r>
          </w:p>
        </w:tc>
      </w:tr>
      <w:tr w:rsidR="000447F9" w:rsidRPr="000447F9" w14:paraId="720C7390" w14:textId="77777777" w:rsidTr="006861A4">
        <w:trPr>
          <w:jc w:val="center"/>
        </w:trPr>
        <w:tc>
          <w:tcPr>
            <w:tcW w:w="0" w:type="auto"/>
          </w:tcPr>
          <w:p w14:paraId="6A3274E9" w14:textId="5DC0EDAF" w:rsidR="000447F9" w:rsidRPr="000447F9" w:rsidRDefault="000447F9" w:rsidP="000447F9">
            <w:pPr>
              <w:ind w:right="-15"/>
              <w:rPr>
                <w:rFonts w:ascii="Lucida Sans Unicode" w:hAnsi="Lucida Sans Unicode" w:cs="Lucida Sans Unicode"/>
              </w:rPr>
            </w:pPr>
            <w:r w:rsidRPr="000447F9">
              <w:rPr>
                <w:rFonts w:ascii="Lucida Sans Unicode" w:hAnsi="Lucida Sans Unicode" w:cs="Lucida Sans Unicode"/>
              </w:rPr>
              <w:t>Primera Sesión Ordinaria</w:t>
            </w:r>
          </w:p>
        </w:tc>
        <w:tc>
          <w:tcPr>
            <w:tcW w:w="3139" w:type="dxa"/>
          </w:tcPr>
          <w:p w14:paraId="2CBC0DF3" w14:textId="2DEB7374" w:rsidR="000447F9" w:rsidRPr="000447F9" w:rsidRDefault="00000000" w:rsidP="000447F9">
            <w:pPr>
              <w:ind w:right="-132"/>
              <w:rPr>
                <w:rFonts w:ascii="Lucida Sans Unicode" w:hAnsi="Lucida Sans Unicode" w:cs="Lucida Sans Unicode"/>
              </w:rPr>
            </w:pPr>
            <w:hyperlink r:id="rId16" w:history="1">
              <w:r w:rsidR="000447F9" w:rsidRPr="000447F9">
                <w:rPr>
                  <w:rStyle w:val="Hipervnculo"/>
                  <w:rFonts w:ascii="Lucida Sans Unicode" w:hAnsi="Lucida Sans Unicode" w:cs="Lucida Sans Unicode"/>
                </w:rPr>
                <w:t>01 de diciembre, 2023</w:t>
              </w:r>
            </w:hyperlink>
          </w:p>
        </w:tc>
      </w:tr>
      <w:tr w:rsidR="000447F9" w:rsidRPr="000447F9" w14:paraId="3404C996" w14:textId="77777777" w:rsidTr="006861A4">
        <w:trPr>
          <w:jc w:val="center"/>
        </w:trPr>
        <w:tc>
          <w:tcPr>
            <w:tcW w:w="0" w:type="auto"/>
          </w:tcPr>
          <w:p w14:paraId="62BA4B67" w14:textId="485014C3" w:rsidR="000447F9" w:rsidRPr="000447F9" w:rsidRDefault="000447F9" w:rsidP="000447F9">
            <w:pPr>
              <w:ind w:right="-15"/>
              <w:rPr>
                <w:rFonts w:ascii="Lucida Sans Unicode" w:hAnsi="Lucida Sans Unicode" w:cs="Lucida Sans Unicode"/>
              </w:rPr>
            </w:pPr>
            <w:r w:rsidRPr="000447F9">
              <w:rPr>
                <w:rFonts w:ascii="Lucida Sans Unicode" w:hAnsi="Lucida Sans Unicode" w:cs="Lucida Sans Unicode"/>
              </w:rPr>
              <w:t>Segunda Sesión Ordinaria</w:t>
            </w:r>
          </w:p>
        </w:tc>
        <w:tc>
          <w:tcPr>
            <w:tcW w:w="3139" w:type="dxa"/>
          </w:tcPr>
          <w:p w14:paraId="1FEBA46F" w14:textId="3D8AFFE6" w:rsidR="000447F9" w:rsidRPr="000447F9" w:rsidRDefault="00000000" w:rsidP="000447F9">
            <w:pPr>
              <w:ind w:right="-132"/>
              <w:rPr>
                <w:rFonts w:ascii="Lucida Sans Unicode" w:hAnsi="Lucida Sans Unicode" w:cs="Lucida Sans Unicode"/>
              </w:rPr>
            </w:pPr>
            <w:hyperlink r:id="rId17" w:history="1">
              <w:r w:rsidR="000447F9" w:rsidRPr="000447F9">
                <w:rPr>
                  <w:rStyle w:val="Hipervnculo"/>
                  <w:rFonts w:ascii="Lucida Sans Unicode" w:hAnsi="Lucida Sans Unicode" w:cs="Lucida Sans Unicode"/>
                </w:rPr>
                <w:t>27 de enero, 2024</w:t>
              </w:r>
            </w:hyperlink>
          </w:p>
        </w:tc>
      </w:tr>
      <w:tr w:rsidR="000447F9" w:rsidRPr="000447F9" w14:paraId="122CF501" w14:textId="77777777" w:rsidTr="006861A4">
        <w:trPr>
          <w:jc w:val="center"/>
        </w:trPr>
        <w:tc>
          <w:tcPr>
            <w:tcW w:w="0" w:type="auto"/>
          </w:tcPr>
          <w:p w14:paraId="12EF2B50" w14:textId="0A43B50E" w:rsidR="000447F9" w:rsidRPr="000447F9" w:rsidRDefault="000447F9" w:rsidP="000447F9">
            <w:pPr>
              <w:ind w:right="-15"/>
              <w:rPr>
                <w:rFonts w:ascii="Lucida Sans Unicode" w:hAnsi="Lucida Sans Unicode" w:cs="Lucida Sans Unicode"/>
              </w:rPr>
            </w:pPr>
            <w:r w:rsidRPr="000447F9">
              <w:rPr>
                <w:rFonts w:ascii="Lucida Sans Unicode" w:hAnsi="Lucida Sans Unicode" w:cs="Lucida Sans Unicode"/>
                <w:highlight w:val="yellow"/>
              </w:rPr>
              <w:t>Tercera Sesión Ordinaria</w:t>
            </w:r>
          </w:p>
        </w:tc>
        <w:tc>
          <w:tcPr>
            <w:tcW w:w="3139" w:type="dxa"/>
          </w:tcPr>
          <w:p w14:paraId="7C5D4DBD" w14:textId="3F7DC0CA" w:rsidR="000447F9" w:rsidRPr="000447F9" w:rsidRDefault="00C43C4F" w:rsidP="000447F9">
            <w:pPr>
              <w:ind w:right="-132"/>
              <w:rPr>
                <w:rFonts w:ascii="Lucida Sans Unicode" w:hAnsi="Lucida Sans Unicode" w:cs="Lucida Sans Unicode"/>
              </w:rPr>
            </w:pPr>
            <w:r>
              <w:rPr>
                <w:rFonts w:ascii="Lucida Sans Unicode" w:hAnsi="Lucida Sans Unicode" w:cs="Lucida Sans Unicode"/>
              </w:rPr>
              <w:t>23 de septiembre de 2024</w:t>
            </w:r>
          </w:p>
        </w:tc>
      </w:tr>
    </w:tbl>
    <w:p w14:paraId="68582FDC" w14:textId="77777777" w:rsidR="000447F9" w:rsidRDefault="000447F9" w:rsidP="00BE7C64"/>
    <w:p w14:paraId="42353289" w14:textId="0636C02A" w:rsidR="000447F9" w:rsidRDefault="000447F9" w:rsidP="000447F9">
      <w:pPr>
        <w:jc w:val="both"/>
        <w:rPr>
          <w:rFonts w:ascii="Lucida Sans Unicode" w:eastAsia="Lucida Sans Unicode" w:hAnsi="Lucida Sans Unicode" w:cs="Lucida Sans Unicode"/>
        </w:rPr>
      </w:pPr>
      <w:r w:rsidRPr="000447F9">
        <w:rPr>
          <w:rFonts w:ascii="Lucida Sans Unicode" w:eastAsia="Lucida Sans Unicode" w:hAnsi="Lucida Sans Unicode" w:cs="Lucida Sans Unicode"/>
        </w:rPr>
        <w:t xml:space="preserve">En las mencionadas sesiones se contó con la asistencia de las </w:t>
      </w:r>
      <w:r w:rsidR="006861A4" w:rsidRPr="000447F9">
        <w:rPr>
          <w:rFonts w:ascii="Lucida Sans Unicode" w:eastAsia="Lucida Sans Unicode" w:hAnsi="Lucida Sans Unicode" w:cs="Lucida Sans Unicode"/>
        </w:rPr>
        <w:t>consejeras</w:t>
      </w:r>
      <w:r w:rsidRPr="000447F9">
        <w:rPr>
          <w:rFonts w:ascii="Lucida Sans Unicode" w:eastAsia="Lucida Sans Unicode" w:hAnsi="Lucida Sans Unicode" w:cs="Lucida Sans Unicode"/>
        </w:rPr>
        <w:t xml:space="preserve"> electorales integrantes de la Comisión, la Licenciada Brenda Judith Serafín Morfín, presidenta de la comisión, así como la Licenciada Z</w:t>
      </w:r>
      <w:r w:rsidR="006861A4">
        <w:rPr>
          <w:rFonts w:ascii="Lucida Sans Unicode" w:eastAsia="Lucida Sans Unicode" w:hAnsi="Lucida Sans Unicode" w:cs="Lucida Sans Unicode"/>
        </w:rPr>
        <w:t>o</w:t>
      </w:r>
      <w:r w:rsidRPr="000447F9">
        <w:rPr>
          <w:rFonts w:ascii="Lucida Sans Unicode" w:eastAsia="Lucida Sans Unicode" w:hAnsi="Lucida Sans Unicode" w:cs="Lucida Sans Unicode"/>
        </w:rPr>
        <w:t xml:space="preserve">ad Jeanine García González y la Maestra Silvia Guadalupe Bustos Vásquez, integrantes de </w:t>
      </w:r>
      <w:r w:rsidR="006861A4" w:rsidRPr="000447F9">
        <w:rPr>
          <w:rFonts w:ascii="Lucida Sans Unicode" w:eastAsia="Lucida Sans Unicode" w:hAnsi="Lucida Sans Unicode" w:cs="Lucida Sans Unicode"/>
        </w:rPr>
        <w:t>esta</w:t>
      </w:r>
      <w:r w:rsidRPr="000447F9">
        <w:rPr>
          <w:rFonts w:ascii="Lucida Sans Unicode" w:eastAsia="Lucida Sans Unicode" w:hAnsi="Lucida Sans Unicode" w:cs="Lucida Sans Unicode"/>
        </w:rPr>
        <w:t>.</w:t>
      </w:r>
    </w:p>
    <w:p w14:paraId="12F07623" w14:textId="7D76AE3F" w:rsidR="002F55FE" w:rsidRDefault="000447F9" w:rsidP="000447F9">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la misma manera, se contó con la participación de </w:t>
      </w:r>
      <w:r w:rsidR="006861A4">
        <w:rPr>
          <w:rFonts w:ascii="Lucida Sans Unicode" w:eastAsia="Lucida Sans Unicode" w:hAnsi="Lucida Sans Unicode" w:cs="Lucida Sans Unicode"/>
        </w:rPr>
        <w:t>las representaciones</w:t>
      </w:r>
      <w:r>
        <w:rPr>
          <w:rFonts w:ascii="Lucida Sans Unicode" w:eastAsia="Lucida Sans Unicode" w:hAnsi="Lucida Sans Unicode" w:cs="Lucida Sans Unicode"/>
        </w:rPr>
        <w:t xml:space="preserve"> de los partidos políticos ante este Instituto, participando en la sesión con voz</w:t>
      </w:r>
      <w:r w:rsidR="006861A4">
        <w:rPr>
          <w:rFonts w:ascii="Lucida Sans Unicode" w:eastAsia="Lucida Sans Unicode" w:hAnsi="Lucida Sans Unicode" w:cs="Lucida Sans Unicode"/>
        </w:rPr>
        <w:t>,</w:t>
      </w:r>
      <w:r>
        <w:rPr>
          <w:rFonts w:ascii="Lucida Sans Unicode" w:eastAsia="Lucida Sans Unicode" w:hAnsi="Lucida Sans Unicode" w:cs="Lucida Sans Unicode"/>
        </w:rPr>
        <w:t xml:space="preserve"> pero sin voto.</w:t>
      </w:r>
    </w:p>
    <w:tbl>
      <w:tblPr>
        <w:tblStyle w:val="Tablaconcuadrcula"/>
        <w:tblW w:w="0" w:type="auto"/>
        <w:jc w:val="center"/>
        <w:tblLook w:val="04A0" w:firstRow="1" w:lastRow="0" w:firstColumn="1" w:lastColumn="0" w:noHBand="0" w:noVBand="1"/>
      </w:tblPr>
      <w:tblGrid>
        <w:gridCol w:w="4390"/>
        <w:gridCol w:w="1417"/>
        <w:gridCol w:w="1559"/>
        <w:gridCol w:w="1462"/>
      </w:tblGrid>
      <w:tr w:rsidR="00BE7C64" w:rsidRPr="000447F9" w14:paraId="2FB66D95" w14:textId="07BC4EC7" w:rsidTr="000447F9">
        <w:trPr>
          <w:jc w:val="center"/>
        </w:trPr>
        <w:tc>
          <w:tcPr>
            <w:tcW w:w="4390" w:type="dxa"/>
            <w:shd w:val="clear" w:color="auto" w:fill="006666"/>
          </w:tcPr>
          <w:p w14:paraId="018BA383" w14:textId="398E71E5" w:rsidR="00BE7C64" w:rsidRPr="000447F9" w:rsidRDefault="00BE7C64" w:rsidP="00BE7C64">
            <w:pPr>
              <w:spacing w:after="0"/>
              <w:ind w:right="-377"/>
              <w:jc w:val="center"/>
              <w:rPr>
                <w:rFonts w:ascii="Lucida Sans Unicode" w:eastAsia="Lucida Sans Unicode" w:hAnsi="Lucida Sans Unicode" w:cs="Lucida Sans Unicode"/>
                <w:b/>
                <w:bCs/>
                <w:color w:val="FFFFFF" w:themeColor="background1"/>
              </w:rPr>
            </w:pPr>
            <w:r w:rsidRPr="000447F9">
              <w:rPr>
                <w:rFonts w:ascii="Lucida Sans Unicode" w:eastAsia="Lucida Sans Unicode" w:hAnsi="Lucida Sans Unicode" w:cs="Lucida Sans Unicode"/>
                <w:b/>
                <w:bCs/>
                <w:color w:val="FFFFFF" w:themeColor="background1"/>
              </w:rPr>
              <w:t>Asistentes</w:t>
            </w:r>
          </w:p>
        </w:tc>
        <w:tc>
          <w:tcPr>
            <w:tcW w:w="1417" w:type="dxa"/>
            <w:shd w:val="clear" w:color="auto" w:fill="006666"/>
          </w:tcPr>
          <w:p w14:paraId="650C9B80" w14:textId="06163818" w:rsidR="00BE7C64" w:rsidRPr="000447F9" w:rsidRDefault="00BE7C64" w:rsidP="00BE7C64">
            <w:pPr>
              <w:spacing w:after="0"/>
              <w:ind w:right="-39"/>
              <w:jc w:val="both"/>
              <w:rPr>
                <w:rFonts w:ascii="Lucida Sans Unicode" w:eastAsia="Lucida Sans Unicode" w:hAnsi="Lucida Sans Unicode" w:cs="Lucida Sans Unicode"/>
                <w:b/>
                <w:bCs/>
                <w:color w:val="FFFFFF" w:themeColor="background1"/>
              </w:rPr>
            </w:pPr>
            <w:r w:rsidRPr="000447F9">
              <w:rPr>
                <w:rFonts w:ascii="Lucida Sans Unicode" w:eastAsia="Lucida Sans Unicode" w:hAnsi="Lucida Sans Unicode" w:cs="Lucida Sans Unicode"/>
                <w:b/>
                <w:bCs/>
                <w:color w:val="FFFFFF" w:themeColor="background1"/>
              </w:rPr>
              <w:t>1era Sesión Ordinaria</w:t>
            </w:r>
          </w:p>
        </w:tc>
        <w:tc>
          <w:tcPr>
            <w:tcW w:w="1559" w:type="dxa"/>
            <w:shd w:val="clear" w:color="auto" w:fill="006666"/>
          </w:tcPr>
          <w:p w14:paraId="01338FED" w14:textId="67A3E430" w:rsidR="00BE7C64" w:rsidRPr="000447F9" w:rsidRDefault="00BE7C64" w:rsidP="00BE7C64">
            <w:pPr>
              <w:spacing w:after="0"/>
              <w:jc w:val="both"/>
              <w:rPr>
                <w:rFonts w:ascii="Lucida Sans Unicode" w:eastAsia="Lucida Sans Unicode" w:hAnsi="Lucida Sans Unicode" w:cs="Lucida Sans Unicode"/>
                <w:b/>
                <w:bCs/>
                <w:color w:val="FFFFFF" w:themeColor="background1"/>
              </w:rPr>
            </w:pPr>
            <w:r w:rsidRPr="000447F9">
              <w:rPr>
                <w:rFonts w:ascii="Lucida Sans Unicode" w:eastAsia="Lucida Sans Unicode" w:hAnsi="Lucida Sans Unicode" w:cs="Lucida Sans Unicode"/>
                <w:b/>
                <w:bCs/>
                <w:color w:val="FFFFFF" w:themeColor="background1"/>
              </w:rPr>
              <w:t>2da Sesión Ordinaria</w:t>
            </w:r>
          </w:p>
        </w:tc>
        <w:tc>
          <w:tcPr>
            <w:tcW w:w="1462" w:type="dxa"/>
            <w:shd w:val="clear" w:color="auto" w:fill="006666"/>
          </w:tcPr>
          <w:p w14:paraId="5E26D3D3" w14:textId="327C912E" w:rsidR="00BE7C64" w:rsidRPr="000447F9" w:rsidRDefault="00BE7C64" w:rsidP="00BE7C64">
            <w:pPr>
              <w:spacing w:after="0"/>
              <w:jc w:val="both"/>
              <w:rPr>
                <w:rFonts w:ascii="Lucida Sans Unicode" w:eastAsia="Lucida Sans Unicode" w:hAnsi="Lucida Sans Unicode" w:cs="Lucida Sans Unicode"/>
                <w:b/>
                <w:bCs/>
                <w:color w:val="FFFFFF" w:themeColor="background1"/>
                <w:highlight w:val="yellow"/>
              </w:rPr>
            </w:pPr>
            <w:r w:rsidRPr="000447F9">
              <w:rPr>
                <w:rFonts w:ascii="Lucida Sans Unicode" w:eastAsia="Lucida Sans Unicode" w:hAnsi="Lucida Sans Unicode" w:cs="Lucida Sans Unicode"/>
                <w:b/>
                <w:bCs/>
                <w:color w:val="FFFFFF" w:themeColor="background1"/>
                <w:highlight w:val="yellow"/>
              </w:rPr>
              <w:t>3ra Sesión Ordinaria</w:t>
            </w:r>
          </w:p>
        </w:tc>
      </w:tr>
      <w:tr w:rsidR="00BE7C64" w:rsidRPr="002F55FE" w14:paraId="5B369E41" w14:textId="129933F3" w:rsidTr="000447F9">
        <w:trPr>
          <w:jc w:val="center"/>
        </w:trPr>
        <w:tc>
          <w:tcPr>
            <w:tcW w:w="4390" w:type="dxa"/>
            <w:shd w:val="clear" w:color="auto" w:fill="D9D9D9" w:themeFill="background1" w:themeFillShade="D9"/>
          </w:tcPr>
          <w:p w14:paraId="51BD131E" w14:textId="675A8A80" w:rsidR="00BE7C64" w:rsidRPr="002F55FE" w:rsidRDefault="00BE7C64" w:rsidP="002F55FE">
            <w:pPr>
              <w:spacing w:after="0"/>
              <w:ind w:right="-122"/>
              <w:rPr>
                <w:rFonts w:ascii="Lucida Sans Unicode" w:eastAsia="Lucida Sans Unicode" w:hAnsi="Lucida Sans Unicode" w:cs="Lucida Sans Unicode"/>
                <w:b/>
                <w:bCs/>
                <w:sz w:val="18"/>
                <w:szCs w:val="18"/>
              </w:rPr>
            </w:pPr>
            <w:r w:rsidRPr="002F55FE">
              <w:rPr>
                <w:rFonts w:ascii="Lucida Sans Unicode" w:eastAsia="Lucida Sans Unicode" w:hAnsi="Lucida Sans Unicode" w:cs="Lucida Sans Unicode"/>
                <w:b/>
                <w:bCs/>
                <w:sz w:val="18"/>
                <w:szCs w:val="18"/>
              </w:rPr>
              <w:t>Consejeras electorales integrantes de la comisión</w:t>
            </w:r>
          </w:p>
        </w:tc>
        <w:tc>
          <w:tcPr>
            <w:tcW w:w="1417" w:type="dxa"/>
            <w:shd w:val="clear" w:color="auto" w:fill="D9D9D9" w:themeFill="background1" w:themeFillShade="D9"/>
          </w:tcPr>
          <w:p w14:paraId="5D934428" w14:textId="77777777" w:rsidR="00BE7C64" w:rsidRPr="002F55FE" w:rsidRDefault="00BE7C64" w:rsidP="00183EB7">
            <w:pPr>
              <w:spacing w:after="0"/>
              <w:ind w:right="-377"/>
              <w:jc w:val="both"/>
              <w:rPr>
                <w:rFonts w:ascii="Lucida Sans Unicode" w:eastAsia="Lucida Sans Unicode" w:hAnsi="Lucida Sans Unicode" w:cs="Lucida Sans Unicode"/>
                <w:i/>
                <w:iCs/>
              </w:rPr>
            </w:pPr>
          </w:p>
        </w:tc>
        <w:tc>
          <w:tcPr>
            <w:tcW w:w="1559" w:type="dxa"/>
            <w:shd w:val="clear" w:color="auto" w:fill="D9D9D9" w:themeFill="background1" w:themeFillShade="D9"/>
          </w:tcPr>
          <w:p w14:paraId="75AA9FB3" w14:textId="77777777" w:rsidR="00BE7C64" w:rsidRPr="002F55FE" w:rsidRDefault="00BE7C64" w:rsidP="00183EB7">
            <w:pPr>
              <w:spacing w:after="0"/>
              <w:ind w:right="-377"/>
              <w:jc w:val="both"/>
              <w:rPr>
                <w:rFonts w:ascii="Lucida Sans Unicode" w:eastAsia="Lucida Sans Unicode" w:hAnsi="Lucida Sans Unicode" w:cs="Lucida Sans Unicode"/>
                <w:i/>
                <w:iCs/>
              </w:rPr>
            </w:pPr>
          </w:p>
        </w:tc>
        <w:tc>
          <w:tcPr>
            <w:tcW w:w="1462" w:type="dxa"/>
            <w:shd w:val="clear" w:color="auto" w:fill="D9D9D9" w:themeFill="background1" w:themeFillShade="D9"/>
          </w:tcPr>
          <w:p w14:paraId="1A6AB324" w14:textId="77777777" w:rsidR="00BE7C64" w:rsidRPr="002F55FE" w:rsidRDefault="00BE7C64" w:rsidP="00183EB7">
            <w:pPr>
              <w:spacing w:after="0"/>
              <w:ind w:right="-377"/>
              <w:jc w:val="both"/>
              <w:rPr>
                <w:rFonts w:ascii="Lucida Sans Unicode" w:eastAsia="Lucida Sans Unicode" w:hAnsi="Lucida Sans Unicode" w:cs="Lucida Sans Unicode"/>
                <w:i/>
                <w:iCs/>
              </w:rPr>
            </w:pPr>
          </w:p>
        </w:tc>
      </w:tr>
      <w:tr w:rsidR="00BE7C64" w14:paraId="7C1E3993" w14:textId="0A6738F5" w:rsidTr="000447F9">
        <w:trPr>
          <w:jc w:val="center"/>
        </w:trPr>
        <w:tc>
          <w:tcPr>
            <w:tcW w:w="4390" w:type="dxa"/>
          </w:tcPr>
          <w:p w14:paraId="233B11E0" w14:textId="0FE19F34" w:rsidR="00BE7C64" w:rsidRPr="002F55FE" w:rsidRDefault="00BE7C64" w:rsidP="00BE7C64">
            <w:pPr>
              <w:spacing w:after="0" w:line="240" w:lineRule="auto"/>
              <w:jc w:val="both"/>
              <w:rPr>
                <w:rFonts w:ascii="Lucida Sans Unicode" w:eastAsia="Lucida Sans Unicode" w:hAnsi="Lucida Sans Unicode" w:cs="Lucida Sans Unicode"/>
                <w:sz w:val="18"/>
                <w:szCs w:val="18"/>
              </w:rPr>
            </w:pPr>
            <w:r w:rsidRPr="002F55FE">
              <w:rPr>
                <w:rFonts w:ascii="Lucida Sans Unicode" w:eastAsia="Lucida Sans Unicode" w:hAnsi="Lucida Sans Unicode" w:cs="Lucida Sans Unicode"/>
                <w:sz w:val="18"/>
                <w:szCs w:val="18"/>
              </w:rPr>
              <w:t>Lic. Brenda Judith Serafín Morfín</w:t>
            </w:r>
            <w:r>
              <w:rPr>
                <w:rFonts w:ascii="Lucida Sans Unicode" w:eastAsia="Lucida Sans Unicode" w:hAnsi="Lucida Sans Unicode" w:cs="Lucida Sans Unicode"/>
                <w:sz w:val="18"/>
                <w:szCs w:val="18"/>
              </w:rPr>
              <w:t>, presidenta de la comisión.</w:t>
            </w:r>
          </w:p>
        </w:tc>
        <w:tc>
          <w:tcPr>
            <w:tcW w:w="1417" w:type="dxa"/>
          </w:tcPr>
          <w:p w14:paraId="2C298555" w14:textId="2F48C348"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4FECE83E" w14:textId="006B3CB0"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3500D06B"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1F0D406D" w14:textId="7B48624C" w:rsidTr="000447F9">
        <w:trPr>
          <w:jc w:val="center"/>
        </w:trPr>
        <w:tc>
          <w:tcPr>
            <w:tcW w:w="4390" w:type="dxa"/>
          </w:tcPr>
          <w:p w14:paraId="05DB4E7E" w14:textId="04785A7F" w:rsidR="00BE7C64" w:rsidRPr="002F55FE" w:rsidRDefault="00BE7C64" w:rsidP="00BE7C64">
            <w:pPr>
              <w:spacing w:after="0"/>
              <w:jc w:val="both"/>
              <w:rPr>
                <w:rFonts w:ascii="Lucida Sans Unicode" w:eastAsia="Lucida Sans Unicode" w:hAnsi="Lucida Sans Unicode" w:cs="Lucida Sans Unicode"/>
                <w:sz w:val="18"/>
                <w:szCs w:val="18"/>
              </w:rPr>
            </w:pPr>
            <w:r w:rsidRPr="002F55FE">
              <w:rPr>
                <w:rFonts w:ascii="Lucida Sans Unicode" w:eastAsia="Lucida Sans Unicode" w:hAnsi="Lucida Sans Unicode" w:cs="Lucida Sans Unicode"/>
                <w:sz w:val="18"/>
                <w:szCs w:val="18"/>
              </w:rPr>
              <w:lastRenderedPageBreak/>
              <w:t>Lic. Zoad Jeanine García González</w:t>
            </w:r>
            <w:r>
              <w:rPr>
                <w:rFonts w:ascii="Lucida Sans Unicode" w:eastAsia="Lucida Sans Unicode" w:hAnsi="Lucida Sans Unicode" w:cs="Lucida Sans Unicode"/>
                <w:sz w:val="18"/>
                <w:szCs w:val="18"/>
              </w:rPr>
              <w:t>, Integrante de la comisión</w:t>
            </w:r>
          </w:p>
        </w:tc>
        <w:tc>
          <w:tcPr>
            <w:tcW w:w="1417" w:type="dxa"/>
          </w:tcPr>
          <w:p w14:paraId="495EEFE5" w14:textId="65C00985"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5A25FFE7" w14:textId="2D03D66C"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22EFFE1D"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039D2062" w14:textId="6BF465CA" w:rsidTr="000447F9">
        <w:trPr>
          <w:jc w:val="center"/>
        </w:trPr>
        <w:tc>
          <w:tcPr>
            <w:tcW w:w="4390" w:type="dxa"/>
          </w:tcPr>
          <w:p w14:paraId="695253EC" w14:textId="28A9DA53" w:rsidR="00BE7C64" w:rsidRPr="002F55FE" w:rsidRDefault="00BE7C64" w:rsidP="00BE7C64">
            <w:pPr>
              <w:spacing w:after="0"/>
              <w:jc w:val="both"/>
              <w:rPr>
                <w:rFonts w:ascii="Lucida Sans Unicode" w:eastAsia="Lucida Sans Unicode" w:hAnsi="Lucida Sans Unicode" w:cs="Lucida Sans Unicode"/>
                <w:sz w:val="18"/>
                <w:szCs w:val="18"/>
              </w:rPr>
            </w:pPr>
            <w:r w:rsidRPr="002F55FE">
              <w:rPr>
                <w:rFonts w:ascii="Lucida Sans Unicode" w:eastAsia="Lucida Sans Unicode" w:hAnsi="Lucida Sans Unicode" w:cs="Lucida Sans Unicode"/>
                <w:sz w:val="18"/>
                <w:szCs w:val="18"/>
              </w:rPr>
              <w:t>Mtra. Silvia Guadalupe Bustos Vásquez</w:t>
            </w:r>
            <w:r>
              <w:rPr>
                <w:rFonts w:ascii="Lucida Sans Unicode" w:eastAsia="Lucida Sans Unicode" w:hAnsi="Lucida Sans Unicode" w:cs="Lucida Sans Unicode"/>
                <w:sz w:val="18"/>
                <w:szCs w:val="18"/>
              </w:rPr>
              <w:t>, Integrante de la comisión</w:t>
            </w:r>
          </w:p>
        </w:tc>
        <w:tc>
          <w:tcPr>
            <w:tcW w:w="1417" w:type="dxa"/>
          </w:tcPr>
          <w:p w14:paraId="166A71C2" w14:textId="4E79A59F"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0C9ADDF8" w14:textId="0745C6B4"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19F1EC9F"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7E2F29C0" w14:textId="710F5B83" w:rsidTr="000447F9">
        <w:trPr>
          <w:jc w:val="center"/>
        </w:trPr>
        <w:tc>
          <w:tcPr>
            <w:tcW w:w="4390" w:type="dxa"/>
            <w:shd w:val="clear" w:color="auto" w:fill="D9D9D9" w:themeFill="background1" w:themeFillShade="D9"/>
          </w:tcPr>
          <w:p w14:paraId="1A52CE82" w14:textId="029DD661" w:rsidR="00BE7C64" w:rsidRPr="002F55FE" w:rsidRDefault="00BE7C64" w:rsidP="00BE7C64">
            <w:pPr>
              <w:spacing w:after="0"/>
              <w:jc w:val="both"/>
              <w:rPr>
                <w:rFonts w:ascii="Lucida Sans Unicode" w:eastAsia="Lucida Sans Unicode" w:hAnsi="Lucida Sans Unicode" w:cs="Lucida Sans Unicode"/>
                <w:b/>
                <w:bCs/>
                <w:sz w:val="18"/>
                <w:szCs w:val="18"/>
              </w:rPr>
            </w:pPr>
            <w:r w:rsidRPr="002F55FE">
              <w:rPr>
                <w:rFonts w:ascii="Lucida Sans Unicode" w:eastAsia="Lucida Sans Unicode" w:hAnsi="Lucida Sans Unicode" w:cs="Lucida Sans Unicode"/>
                <w:b/>
                <w:bCs/>
                <w:sz w:val="18"/>
                <w:szCs w:val="18"/>
              </w:rPr>
              <w:t>Representantes</w:t>
            </w:r>
          </w:p>
        </w:tc>
        <w:tc>
          <w:tcPr>
            <w:tcW w:w="1417" w:type="dxa"/>
            <w:shd w:val="clear" w:color="auto" w:fill="D9D9D9" w:themeFill="background1" w:themeFillShade="D9"/>
          </w:tcPr>
          <w:p w14:paraId="75C91ED9" w14:textId="77777777" w:rsidR="00BE7C64" w:rsidRDefault="00BE7C64" w:rsidP="00BE7C64">
            <w:pPr>
              <w:spacing w:after="0"/>
              <w:ind w:right="-39"/>
              <w:jc w:val="center"/>
              <w:rPr>
                <w:rFonts w:ascii="Lucida Sans Unicode" w:eastAsia="Lucida Sans Unicode" w:hAnsi="Lucida Sans Unicode" w:cs="Lucida Sans Unicode"/>
              </w:rPr>
            </w:pPr>
          </w:p>
        </w:tc>
        <w:tc>
          <w:tcPr>
            <w:tcW w:w="1559" w:type="dxa"/>
            <w:shd w:val="clear" w:color="auto" w:fill="D9D9D9" w:themeFill="background1" w:themeFillShade="D9"/>
          </w:tcPr>
          <w:p w14:paraId="3FB171EE" w14:textId="77777777" w:rsidR="00BE7C64" w:rsidRDefault="00BE7C64" w:rsidP="00BE7C64">
            <w:pPr>
              <w:spacing w:after="0"/>
              <w:ind w:right="-39"/>
              <w:jc w:val="center"/>
              <w:rPr>
                <w:rFonts w:ascii="Lucida Sans Unicode" w:eastAsia="Lucida Sans Unicode" w:hAnsi="Lucida Sans Unicode" w:cs="Lucida Sans Unicode"/>
              </w:rPr>
            </w:pPr>
          </w:p>
        </w:tc>
        <w:tc>
          <w:tcPr>
            <w:tcW w:w="1462" w:type="dxa"/>
            <w:shd w:val="clear" w:color="auto" w:fill="D9D9D9" w:themeFill="background1" w:themeFillShade="D9"/>
          </w:tcPr>
          <w:p w14:paraId="7536A2ED" w14:textId="77777777" w:rsidR="00BE7C64" w:rsidRDefault="00BE7C64" w:rsidP="00BE7C64">
            <w:pPr>
              <w:spacing w:after="0"/>
              <w:ind w:right="-39"/>
              <w:jc w:val="center"/>
              <w:rPr>
                <w:rFonts w:ascii="Lucida Sans Unicode" w:eastAsia="Lucida Sans Unicode" w:hAnsi="Lucida Sans Unicode" w:cs="Lucida Sans Unicode"/>
              </w:rPr>
            </w:pPr>
          </w:p>
        </w:tc>
      </w:tr>
      <w:tr w:rsidR="00BE7C64" w14:paraId="5C5397AB" w14:textId="4C15657E" w:rsidTr="000447F9">
        <w:trPr>
          <w:jc w:val="center"/>
        </w:trPr>
        <w:tc>
          <w:tcPr>
            <w:tcW w:w="4390" w:type="dxa"/>
          </w:tcPr>
          <w:p w14:paraId="4BC40DD2" w14:textId="1DDC20BC" w:rsidR="00BE7C64" w:rsidRPr="002F55FE"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Partido Acción Nacional</w:t>
            </w:r>
          </w:p>
        </w:tc>
        <w:tc>
          <w:tcPr>
            <w:tcW w:w="1417" w:type="dxa"/>
          </w:tcPr>
          <w:p w14:paraId="3B5309C8" w14:textId="1F2EF84A"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7BAB04FC" w14:textId="501D0C7C"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6BE3754D"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768782D0" w14:textId="101805B5" w:rsidTr="000447F9">
        <w:trPr>
          <w:jc w:val="center"/>
        </w:trPr>
        <w:tc>
          <w:tcPr>
            <w:tcW w:w="4390" w:type="dxa"/>
          </w:tcPr>
          <w:p w14:paraId="44A08E18" w14:textId="0B6D7C5C" w:rsidR="00BE7C64" w:rsidRPr="002F55FE"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Partido Revolucionario Institucional</w:t>
            </w:r>
          </w:p>
        </w:tc>
        <w:tc>
          <w:tcPr>
            <w:tcW w:w="1417" w:type="dxa"/>
          </w:tcPr>
          <w:p w14:paraId="5E77FE5E" w14:textId="2F5879C1"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3C663936" w14:textId="0574E42E"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049FB89D"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2FB484DA" w14:textId="7E7A19ED" w:rsidTr="000447F9">
        <w:trPr>
          <w:jc w:val="center"/>
        </w:trPr>
        <w:tc>
          <w:tcPr>
            <w:tcW w:w="4390" w:type="dxa"/>
          </w:tcPr>
          <w:p w14:paraId="7B6A0A21" w14:textId="6D62EA73" w:rsidR="00BE7C64" w:rsidRPr="002F55FE"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Partido de la Revolución Democrática</w:t>
            </w:r>
          </w:p>
        </w:tc>
        <w:tc>
          <w:tcPr>
            <w:tcW w:w="1417" w:type="dxa"/>
          </w:tcPr>
          <w:p w14:paraId="2E138116" w14:textId="6B32727F"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3D4BEE74" w14:textId="1D2C87A9"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2D419076"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7AFBDAA6" w14:textId="474FBFFB" w:rsidTr="000447F9">
        <w:trPr>
          <w:jc w:val="center"/>
        </w:trPr>
        <w:tc>
          <w:tcPr>
            <w:tcW w:w="4390" w:type="dxa"/>
          </w:tcPr>
          <w:p w14:paraId="1CEA288A" w14:textId="78F90A16" w:rsidR="00BE7C64" w:rsidRPr="002F55FE"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Partido del Trabajo</w:t>
            </w:r>
          </w:p>
        </w:tc>
        <w:tc>
          <w:tcPr>
            <w:tcW w:w="1417" w:type="dxa"/>
          </w:tcPr>
          <w:p w14:paraId="5E21EF27" w14:textId="2CEB5855"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56E08DC6" w14:textId="70625C86"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5984D41A"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52345F52" w14:textId="57C9D411" w:rsidTr="000447F9">
        <w:trPr>
          <w:jc w:val="center"/>
        </w:trPr>
        <w:tc>
          <w:tcPr>
            <w:tcW w:w="4390" w:type="dxa"/>
          </w:tcPr>
          <w:p w14:paraId="751EBB83" w14:textId="01FA8E9F" w:rsidR="00BE7C64" w:rsidRPr="002F55FE"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Partido Verde Ecologista de México</w:t>
            </w:r>
          </w:p>
        </w:tc>
        <w:tc>
          <w:tcPr>
            <w:tcW w:w="1417" w:type="dxa"/>
          </w:tcPr>
          <w:p w14:paraId="370C7E36" w14:textId="6268AA42"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7552AD90" w14:textId="505D0E33"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74D97C38"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010E2B9C" w14:textId="567F6DB3" w:rsidTr="000447F9">
        <w:trPr>
          <w:jc w:val="center"/>
        </w:trPr>
        <w:tc>
          <w:tcPr>
            <w:tcW w:w="4390" w:type="dxa"/>
          </w:tcPr>
          <w:p w14:paraId="2DEF2008" w14:textId="7017C4B8" w:rsidR="00BE7C64"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Movimiento Ciudadano</w:t>
            </w:r>
          </w:p>
        </w:tc>
        <w:tc>
          <w:tcPr>
            <w:tcW w:w="1417" w:type="dxa"/>
          </w:tcPr>
          <w:p w14:paraId="49ACA3FA" w14:textId="499EEEA2"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7F1B9C30" w14:textId="1CF69006"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71A04185"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6E6CDF15" w14:textId="2BFE6ED3" w:rsidTr="000447F9">
        <w:trPr>
          <w:jc w:val="center"/>
        </w:trPr>
        <w:tc>
          <w:tcPr>
            <w:tcW w:w="4390" w:type="dxa"/>
          </w:tcPr>
          <w:p w14:paraId="6B7440B9" w14:textId="20475275" w:rsidR="00BE7C64"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Morena</w:t>
            </w:r>
          </w:p>
        </w:tc>
        <w:tc>
          <w:tcPr>
            <w:tcW w:w="1417" w:type="dxa"/>
          </w:tcPr>
          <w:p w14:paraId="65E3DCC9" w14:textId="336A7982"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7199F44B" w14:textId="08847A24"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5AEE5085"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40A390A7" w14:textId="0393DD2E" w:rsidTr="000447F9">
        <w:trPr>
          <w:jc w:val="center"/>
        </w:trPr>
        <w:tc>
          <w:tcPr>
            <w:tcW w:w="4390" w:type="dxa"/>
          </w:tcPr>
          <w:p w14:paraId="05B06B23" w14:textId="7B7C724E" w:rsidR="00BE7C64"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Hagamos</w:t>
            </w:r>
          </w:p>
        </w:tc>
        <w:tc>
          <w:tcPr>
            <w:tcW w:w="1417" w:type="dxa"/>
          </w:tcPr>
          <w:p w14:paraId="5C0AD3D0" w14:textId="58F1F122"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266CB1F3" w14:textId="39FFF352"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5A98DF89" w14:textId="77777777" w:rsidR="00BE7C64" w:rsidRPr="00BE7C64" w:rsidRDefault="00BE7C64" w:rsidP="00BE7C64">
            <w:pPr>
              <w:spacing w:after="0"/>
              <w:ind w:right="-39"/>
              <w:jc w:val="center"/>
              <w:rPr>
                <w:rFonts w:ascii="Segoe UI Symbol" w:eastAsia="Lucida Sans Unicode" w:hAnsi="Segoe UI Symbol" w:cs="Segoe UI Symbol"/>
              </w:rPr>
            </w:pPr>
          </w:p>
        </w:tc>
      </w:tr>
      <w:tr w:rsidR="00BE7C64" w14:paraId="7F676766" w14:textId="35C482F5" w:rsidTr="000447F9">
        <w:trPr>
          <w:jc w:val="center"/>
        </w:trPr>
        <w:tc>
          <w:tcPr>
            <w:tcW w:w="4390" w:type="dxa"/>
          </w:tcPr>
          <w:p w14:paraId="33252C37" w14:textId="22F44B07" w:rsidR="00BE7C64" w:rsidRDefault="00BE7C64" w:rsidP="00BE7C64">
            <w:pPr>
              <w:spacing w:after="0"/>
              <w:jc w:val="both"/>
              <w:rPr>
                <w:rFonts w:ascii="Lucida Sans Unicode" w:eastAsia="Lucida Sans Unicode" w:hAnsi="Lucida Sans Unicode" w:cs="Lucida Sans Unicode"/>
                <w:b/>
                <w:bCs/>
                <w:sz w:val="18"/>
                <w:szCs w:val="18"/>
              </w:rPr>
            </w:pPr>
            <w:r>
              <w:rPr>
                <w:rFonts w:ascii="Lucida Sans Unicode" w:eastAsia="Lucida Sans Unicode" w:hAnsi="Lucida Sans Unicode" w:cs="Lucida Sans Unicode"/>
                <w:b/>
                <w:bCs/>
                <w:sz w:val="18"/>
                <w:szCs w:val="18"/>
              </w:rPr>
              <w:t>Futuro</w:t>
            </w:r>
          </w:p>
        </w:tc>
        <w:tc>
          <w:tcPr>
            <w:tcW w:w="1417" w:type="dxa"/>
          </w:tcPr>
          <w:p w14:paraId="341DF972" w14:textId="12C6966B"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559" w:type="dxa"/>
          </w:tcPr>
          <w:p w14:paraId="7CF75E7B" w14:textId="2B267306" w:rsidR="00BE7C64" w:rsidRDefault="00BE7C64" w:rsidP="00BE7C64">
            <w:pPr>
              <w:spacing w:after="0"/>
              <w:ind w:right="-39"/>
              <w:jc w:val="center"/>
              <w:rPr>
                <w:rFonts w:ascii="Lucida Sans Unicode" w:eastAsia="Lucida Sans Unicode" w:hAnsi="Lucida Sans Unicode" w:cs="Lucida Sans Unicode"/>
              </w:rPr>
            </w:pPr>
            <w:r w:rsidRPr="00BE7C64">
              <w:rPr>
                <w:rFonts w:ascii="Segoe UI Symbol" w:eastAsia="Lucida Sans Unicode" w:hAnsi="Segoe UI Symbol" w:cs="Segoe UI Symbol"/>
              </w:rPr>
              <w:t>✖</w:t>
            </w:r>
          </w:p>
        </w:tc>
        <w:tc>
          <w:tcPr>
            <w:tcW w:w="1462" w:type="dxa"/>
          </w:tcPr>
          <w:p w14:paraId="4EE0B1F7" w14:textId="77777777" w:rsidR="00BE7C64" w:rsidRPr="00BE7C64" w:rsidRDefault="00BE7C64" w:rsidP="00BE7C64">
            <w:pPr>
              <w:spacing w:after="0"/>
              <w:ind w:right="-39"/>
              <w:jc w:val="center"/>
              <w:rPr>
                <w:rFonts w:ascii="Segoe UI Symbol" w:eastAsia="Lucida Sans Unicode" w:hAnsi="Segoe UI Symbol" w:cs="Segoe UI Symbol"/>
              </w:rPr>
            </w:pPr>
          </w:p>
        </w:tc>
      </w:tr>
    </w:tbl>
    <w:p w14:paraId="0A3369D9" w14:textId="77777777" w:rsidR="002F55FE" w:rsidRDefault="002F55FE" w:rsidP="00183EB7">
      <w:pPr>
        <w:pBdr>
          <w:top w:val="nil"/>
          <w:left w:val="nil"/>
          <w:bottom w:val="nil"/>
          <w:right w:val="nil"/>
          <w:between w:val="nil"/>
        </w:pBdr>
        <w:spacing w:after="0"/>
        <w:ind w:left="360" w:right="-377"/>
        <w:jc w:val="both"/>
        <w:rPr>
          <w:rFonts w:ascii="Lucida Sans Unicode" w:eastAsia="Lucida Sans Unicode" w:hAnsi="Lucida Sans Unicode" w:cs="Lucida Sans Unicode"/>
        </w:rPr>
      </w:pPr>
    </w:p>
    <w:p w14:paraId="64609A2F" w14:textId="77777777" w:rsidR="00A123C6" w:rsidRPr="0092543A" w:rsidRDefault="00A123C6" w:rsidP="00A123C6">
      <w:pPr>
        <w:pBdr>
          <w:top w:val="nil"/>
          <w:left w:val="nil"/>
          <w:bottom w:val="nil"/>
          <w:right w:val="nil"/>
          <w:between w:val="nil"/>
        </w:pBdr>
        <w:spacing w:after="0"/>
        <w:ind w:right="-377"/>
        <w:jc w:val="both"/>
        <w:rPr>
          <w:rFonts w:ascii="Lucida Sans Unicode" w:eastAsia="Lucida Sans Unicode" w:hAnsi="Lucida Sans Unicode" w:cs="Lucida Sans Unicode"/>
          <w:b/>
          <w:bCs/>
        </w:rPr>
      </w:pPr>
      <w:r w:rsidRPr="0092543A">
        <w:rPr>
          <w:rFonts w:ascii="Lucida Sans Unicode" w:eastAsia="Lucida Sans Unicode" w:hAnsi="Lucida Sans Unicode" w:cs="Lucida Sans Unicode"/>
          <w:b/>
          <w:bCs/>
        </w:rPr>
        <w:t>Acuerdos e Informes de la Comisión, así como los Proyectos de Acuerdo del Consejo General aprobados en la Comisión de</w:t>
      </w:r>
      <w:r>
        <w:rPr>
          <w:rFonts w:ascii="Lucida Sans Unicode" w:eastAsia="Lucida Sans Unicode" w:hAnsi="Lucida Sans Unicode" w:cs="Lucida Sans Unicode"/>
          <w:b/>
          <w:bCs/>
        </w:rPr>
        <w:t xml:space="preserve"> Igualdad de Género y No Discriminación</w:t>
      </w:r>
      <w:r w:rsidRPr="0092543A">
        <w:rPr>
          <w:rFonts w:ascii="Lucida Sans Unicode" w:eastAsia="Lucida Sans Unicode" w:hAnsi="Lucida Sans Unicode" w:cs="Lucida Sans Unicode"/>
          <w:b/>
          <w:bCs/>
        </w:rPr>
        <w:t xml:space="preserve">. </w:t>
      </w:r>
    </w:p>
    <w:p w14:paraId="6907D81C" w14:textId="77777777" w:rsidR="00A123C6" w:rsidRDefault="00A123C6" w:rsidP="00A123C6">
      <w:pPr>
        <w:pBdr>
          <w:top w:val="nil"/>
          <w:left w:val="nil"/>
          <w:bottom w:val="nil"/>
          <w:right w:val="nil"/>
          <w:between w:val="nil"/>
        </w:pBdr>
        <w:spacing w:after="0"/>
        <w:ind w:left="360" w:right="-377"/>
        <w:jc w:val="both"/>
        <w:rPr>
          <w:rFonts w:ascii="Lucida Sans Unicode" w:eastAsia="Lucida Sans Unicode" w:hAnsi="Lucida Sans Unicode" w:cs="Lucida Sans Unicode"/>
        </w:rPr>
      </w:pPr>
    </w:p>
    <w:tbl>
      <w:tblPr>
        <w:tblStyle w:val="Tablaconcuadrcula"/>
        <w:tblW w:w="8424" w:type="dxa"/>
        <w:tblInd w:w="360" w:type="dxa"/>
        <w:tblLook w:val="04A0" w:firstRow="1" w:lastRow="0" w:firstColumn="1" w:lastColumn="0" w:noHBand="0" w:noVBand="1"/>
      </w:tblPr>
      <w:tblGrid>
        <w:gridCol w:w="2329"/>
        <w:gridCol w:w="3827"/>
        <w:gridCol w:w="2268"/>
      </w:tblGrid>
      <w:tr w:rsidR="00A123C6" w:rsidRPr="00824306" w14:paraId="33833F83" w14:textId="77777777" w:rsidTr="001331D6">
        <w:tc>
          <w:tcPr>
            <w:tcW w:w="2329" w:type="dxa"/>
            <w:shd w:val="clear" w:color="auto" w:fill="006666"/>
            <w:vAlign w:val="center"/>
          </w:tcPr>
          <w:p w14:paraId="6CFA9E9C" w14:textId="77777777" w:rsidR="00A123C6" w:rsidRPr="00824306" w:rsidRDefault="00A123C6" w:rsidP="001331D6">
            <w:pPr>
              <w:spacing w:after="0"/>
              <w:jc w:val="both"/>
              <w:rPr>
                <w:rFonts w:ascii="Lucida Sans Unicode" w:eastAsia="Lucida Sans Unicode" w:hAnsi="Lucida Sans Unicode" w:cs="Lucida Sans Unicode"/>
                <w:color w:val="FFFFFF" w:themeColor="background1"/>
                <w:sz w:val="18"/>
                <w:szCs w:val="18"/>
              </w:rPr>
            </w:pPr>
            <w:r w:rsidRPr="00824306">
              <w:rPr>
                <w:rFonts w:ascii="Lucida Sans Unicode" w:eastAsia="Lucida Sans Unicode" w:hAnsi="Lucida Sans Unicode" w:cs="Lucida Sans Unicode"/>
                <w:color w:val="FFFFFF" w:themeColor="background1"/>
                <w:sz w:val="18"/>
                <w:szCs w:val="18"/>
              </w:rPr>
              <w:t xml:space="preserve">Sesiones de la Comisión de </w:t>
            </w:r>
            <w:r>
              <w:rPr>
                <w:rFonts w:ascii="Lucida Sans Unicode" w:eastAsia="Lucida Sans Unicode" w:hAnsi="Lucida Sans Unicode" w:cs="Lucida Sans Unicode"/>
                <w:color w:val="FFFFFF" w:themeColor="background1"/>
                <w:sz w:val="18"/>
                <w:szCs w:val="18"/>
              </w:rPr>
              <w:t>Igualdad de Género y No Discriminación</w:t>
            </w:r>
          </w:p>
        </w:tc>
        <w:tc>
          <w:tcPr>
            <w:tcW w:w="3827" w:type="dxa"/>
            <w:shd w:val="clear" w:color="auto" w:fill="006666"/>
            <w:vAlign w:val="center"/>
          </w:tcPr>
          <w:p w14:paraId="65A3AAD9" w14:textId="77777777" w:rsidR="00A123C6" w:rsidRPr="00824306" w:rsidRDefault="00A123C6" w:rsidP="001331D6">
            <w:pPr>
              <w:spacing w:after="0"/>
              <w:jc w:val="center"/>
              <w:rPr>
                <w:rFonts w:ascii="Lucida Sans Unicode" w:eastAsia="Lucida Sans Unicode" w:hAnsi="Lucida Sans Unicode" w:cs="Lucida Sans Unicode"/>
                <w:color w:val="FFFFFF" w:themeColor="background1"/>
                <w:sz w:val="18"/>
                <w:szCs w:val="18"/>
              </w:rPr>
            </w:pPr>
            <w:r w:rsidRPr="00824306">
              <w:rPr>
                <w:rFonts w:ascii="Lucida Sans Unicode" w:eastAsia="Lucida Sans Unicode" w:hAnsi="Lucida Sans Unicode" w:cs="Lucida Sans Unicode"/>
                <w:color w:val="FFFFFF" w:themeColor="background1"/>
                <w:sz w:val="18"/>
                <w:szCs w:val="18"/>
              </w:rPr>
              <w:t>Acuerdos, proyectos e informes de la Comisión</w:t>
            </w:r>
          </w:p>
        </w:tc>
        <w:tc>
          <w:tcPr>
            <w:tcW w:w="2268" w:type="dxa"/>
            <w:shd w:val="clear" w:color="auto" w:fill="006666"/>
            <w:vAlign w:val="center"/>
          </w:tcPr>
          <w:p w14:paraId="52DE417D" w14:textId="77777777" w:rsidR="00A123C6" w:rsidRPr="00824306" w:rsidRDefault="00A123C6" w:rsidP="001331D6">
            <w:pPr>
              <w:spacing w:after="0"/>
              <w:ind w:right="-19"/>
              <w:jc w:val="both"/>
              <w:rPr>
                <w:rFonts w:ascii="Lucida Sans Unicode" w:eastAsia="Lucida Sans Unicode" w:hAnsi="Lucida Sans Unicode" w:cs="Lucida Sans Unicode"/>
                <w:color w:val="FFFFFF" w:themeColor="background1"/>
                <w:sz w:val="18"/>
                <w:szCs w:val="18"/>
              </w:rPr>
            </w:pPr>
            <w:r w:rsidRPr="00824306">
              <w:rPr>
                <w:rFonts w:ascii="Lucida Sans Unicode" w:eastAsia="Lucida Sans Unicode" w:hAnsi="Lucida Sans Unicode" w:cs="Lucida Sans Unicode"/>
                <w:color w:val="FFFFFF" w:themeColor="background1"/>
                <w:sz w:val="18"/>
                <w:szCs w:val="18"/>
              </w:rPr>
              <w:t>Acuerdo del Consejo General</w:t>
            </w:r>
          </w:p>
        </w:tc>
      </w:tr>
      <w:tr w:rsidR="00A123C6" w:rsidRPr="00A25D91" w14:paraId="74DCFD42" w14:textId="77777777" w:rsidTr="001331D6">
        <w:tc>
          <w:tcPr>
            <w:tcW w:w="2329" w:type="dxa"/>
            <w:vAlign w:val="center"/>
          </w:tcPr>
          <w:p w14:paraId="4D285C08" w14:textId="77777777" w:rsidR="00A123C6" w:rsidRPr="00A25D91" w:rsidRDefault="00A123C6" w:rsidP="001331D6">
            <w:pPr>
              <w:spacing w:after="0"/>
              <w:ind w:right="-39"/>
              <w:rPr>
                <w:rFonts w:ascii="Lucida Sans Unicode" w:eastAsia="Lucida Sans Unicode" w:hAnsi="Lucida Sans Unicode" w:cs="Lucida Sans Unicode"/>
                <w:sz w:val="18"/>
                <w:szCs w:val="18"/>
              </w:rPr>
            </w:pPr>
            <w:r w:rsidRPr="00A25D91">
              <w:rPr>
                <w:rFonts w:ascii="Lucida Sans Unicode" w:eastAsia="Lucida Sans Unicode" w:hAnsi="Lucida Sans Unicode" w:cs="Lucida Sans Unicode"/>
                <w:sz w:val="18"/>
                <w:szCs w:val="18"/>
              </w:rPr>
              <w:t>Primera Sesión Ordinaria</w:t>
            </w:r>
            <w:r>
              <w:rPr>
                <w:rFonts w:ascii="Lucida Sans Unicode" w:eastAsia="Lucida Sans Unicode" w:hAnsi="Lucida Sans Unicode" w:cs="Lucida Sans Unicode"/>
                <w:sz w:val="18"/>
                <w:szCs w:val="18"/>
              </w:rPr>
              <w:t>, celebrada el 1 de diciembre, 2023.</w:t>
            </w:r>
          </w:p>
        </w:tc>
        <w:tc>
          <w:tcPr>
            <w:tcW w:w="3827" w:type="dxa"/>
            <w:vAlign w:val="center"/>
          </w:tcPr>
          <w:p w14:paraId="205F77C6" w14:textId="77777777" w:rsidR="00A123C6" w:rsidRPr="00A25D91" w:rsidRDefault="00A123C6" w:rsidP="001331D6">
            <w:pPr>
              <w:spacing w:after="0"/>
              <w:ind w:right="138"/>
              <w:jc w:val="both"/>
              <w:rPr>
                <w:rFonts w:ascii="Lucida Sans Unicode" w:eastAsia="Lucida Sans Unicode" w:hAnsi="Lucida Sans Unicode" w:cs="Lucida Sans Unicode"/>
                <w:sz w:val="18"/>
                <w:szCs w:val="18"/>
              </w:rPr>
            </w:pPr>
            <w:proofErr w:type="gramStart"/>
            <w:r w:rsidRPr="00A25D91">
              <w:rPr>
                <w:rFonts w:ascii="Lucida Sans Unicode" w:eastAsia="Lucida Sans Unicode" w:hAnsi="Lucida Sans Unicode" w:cs="Lucida Sans Unicode"/>
                <w:sz w:val="18"/>
                <w:szCs w:val="18"/>
              </w:rPr>
              <w:t>Programa</w:t>
            </w:r>
            <w:r>
              <w:rPr>
                <w:rFonts w:ascii="Lucida Sans Unicode" w:eastAsia="Lucida Sans Unicode" w:hAnsi="Lucida Sans Unicode" w:cs="Lucida Sans Unicode"/>
                <w:sz w:val="18"/>
                <w:szCs w:val="18"/>
              </w:rPr>
              <w:t xml:space="preserve"> de</w:t>
            </w:r>
            <w:r w:rsidRPr="00A25D91">
              <w:rPr>
                <w:rFonts w:ascii="Lucida Sans Unicode" w:eastAsia="Lucida Sans Unicode" w:hAnsi="Lucida Sans Unicode" w:cs="Lucida Sans Unicode"/>
                <w:sz w:val="18"/>
                <w:szCs w:val="18"/>
              </w:rPr>
              <w:t xml:space="preserve"> Trabajo </w:t>
            </w:r>
            <w:r>
              <w:rPr>
                <w:rFonts w:ascii="Lucida Sans Unicode" w:eastAsia="Lucida Sans Unicode" w:hAnsi="Lucida Sans Unicode" w:cs="Lucida Sans Unicode"/>
                <w:sz w:val="18"/>
                <w:szCs w:val="18"/>
              </w:rPr>
              <w:t>a desarrollar</w:t>
            </w:r>
            <w:proofErr w:type="gramEnd"/>
            <w:r>
              <w:rPr>
                <w:rFonts w:ascii="Lucida Sans Unicode" w:eastAsia="Lucida Sans Unicode" w:hAnsi="Lucida Sans Unicode" w:cs="Lucida Sans Unicode"/>
                <w:sz w:val="18"/>
                <w:szCs w:val="18"/>
              </w:rPr>
              <w:t>, durante el período comprendido de noviembre 2023 a septiembre 2024.</w:t>
            </w:r>
          </w:p>
        </w:tc>
        <w:tc>
          <w:tcPr>
            <w:tcW w:w="2268" w:type="dxa"/>
            <w:vAlign w:val="center"/>
          </w:tcPr>
          <w:p w14:paraId="0982AABE" w14:textId="77777777" w:rsidR="00A123C6" w:rsidRPr="00A25D91" w:rsidRDefault="00A123C6" w:rsidP="001331D6">
            <w:pPr>
              <w:spacing w:after="0"/>
              <w:ind w:right="-17"/>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IEPC-ACG-089/2023, aprobado por el Consejo General en la Vigésima Primera Sesión Extraordinaria, celebrada el 05 de diciembre, 2023</w:t>
            </w:r>
          </w:p>
        </w:tc>
      </w:tr>
      <w:tr w:rsidR="00A123C6" w:rsidRPr="00A25D91" w14:paraId="04B4AAC9" w14:textId="77777777" w:rsidTr="001331D6">
        <w:tc>
          <w:tcPr>
            <w:tcW w:w="2329" w:type="dxa"/>
            <w:vAlign w:val="center"/>
          </w:tcPr>
          <w:p w14:paraId="5CECBCB1" w14:textId="77777777" w:rsidR="00A123C6" w:rsidRPr="00A25D91" w:rsidRDefault="00A123C6" w:rsidP="001331D6">
            <w:pPr>
              <w:spacing w:after="0"/>
              <w:ind w:right="-3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Segunda Sesión Ordinaria, celebrada el 27 de enero, 2023</w:t>
            </w:r>
          </w:p>
        </w:tc>
        <w:tc>
          <w:tcPr>
            <w:tcW w:w="3827" w:type="dxa"/>
          </w:tcPr>
          <w:p w14:paraId="010FCBEA" w14:textId="77777777" w:rsidR="00A123C6" w:rsidRPr="00A25D91" w:rsidRDefault="00A123C6" w:rsidP="001331D6">
            <w:pPr>
              <w:spacing w:after="0"/>
              <w:ind w:right="138"/>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Informe de actividades de la Comisión de Igualdad de Género y No Discriminación, noviembre 2023 – enero 2024.</w:t>
            </w:r>
          </w:p>
        </w:tc>
        <w:tc>
          <w:tcPr>
            <w:tcW w:w="2268" w:type="dxa"/>
          </w:tcPr>
          <w:p w14:paraId="560E7BEA" w14:textId="77777777" w:rsidR="00A123C6" w:rsidRPr="00A25D91" w:rsidRDefault="00A123C6" w:rsidP="001331D6">
            <w:pPr>
              <w:spacing w:after="0"/>
              <w:jc w:val="both"/>
              <w:rPr>
                <w:rFonts w:ascii="Lucida Sans Unicode" w:eastAsia="Lucida Sans Unicode" w:hAnsi="Lucida Sans Unicode" w:cs="Lucida Sans Unicode"/>
                <w:sz w:val="18"/>
                <w:szCs w:val="18"/>
              </w:rPr>
            </w:pPr>
          </w:p>
        </w:tc>
      </w:tr>
      <w:tr w:rsidR="00A123C6" w:rsidRPr="00A25D91" w14:paraId="73E64845" w14:textId="77777777" w:rsidTr="001331D6">
        <w:tc>
          <w:tcPr>
            <w:tcW w:w="2329" w:type="dxa"/>
            <w:vAlign w:val="center"/>
          </w:tcPr>
          <w:p w14:paraId="220899BE" w14:textId="77777777" w:rsidR="00A123C6" w:rsidRPr="00A25D91" w:rsidRDefault="00A123C6" w:rsidP="001331D6">
            <w:pPr>
              <w:spacing w:after="0"/>
              <w:ind w:right="4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lastRenderedPageBreak/>
              <w:t>Segunda Sesión Ordinaria, celebrada el 27 de enero, 2023</w:t>
            </w:r>
          </w:p>
        </w:tc>
        <w:tc>
          <w:tcPr>
            <w:tcW w:w="3827" w:type="dxa"/>
          </w:tcPr>
          <w:p w14:paraId="3EFED4C2" w14:textId="54D768C9" w:rsidR="00A123C6" w:rsidRPr="00A25D91" w:rsidRDefault="00A123C6" w:rsidP="001331D6">
            <w:pPr>
              <w:spacing w:after="0"/>
              <w:ind w:right="174"/>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 xml:space="preserve">Proyecto de Acuerdo del Consejo General del IEPC Jalisco, mediante el cual se autoriza la celebración de un convenio con la Asociación Mexicana de </w:t>
            </w:r>
            <w:proofErr w:type="gramStart"/>
            <w:r w:rsidR="006861A4">
              <w:rPr>
                <w:rFonts w:ascii="Lucida Sans Unicode" w:eastAsia="Lucida Sans Unicode" w:hAnsi="Lucida Sans Unicode" w:cs="Lucida Sans Unicode"/>
                <w:sz w:val="18"/>
                <w:szCs w:val="18"/>
              </w:rPr>
              <w:t>Consejeras</w:t>
            </w:r>
            <w:proofErr w:type="gramEnd"/>
            <w:r>
              <w:rPr>
                <w:rFonts w:ascii="Lucida Sans Unicode" w:eastAsia="Lucida Sans Unicode" w:hAnsi="Lucida Sans Unicode" w:cs="Lucida Sans Unicode"/>
                <w:sz w:val="18"/>
                <w:szCs w:val="18"/>
              </w:rPr>
              <w:t xml:space="preserve"> Estatales Electorales, A.C. (AMCEE), para la incorporación al programa operativo de la Red de Candidatas y la Red de Mujeres Electas. (y sus anexos) </w:t>
            </w:r>
          </w:p>
        </w:tc>
        <w:tc>
          <w:tcPr>
            <w:tcW w:w="2268" w:type="dxa"/>
          </w:tcPr>
          <w:p w14:paraId="5134DBEF" w14:textId="77777777" w:rsidR="00A123C6" w:rsidRPr="00A25D91" w:rsidRDefault="00A123C6" w:rsidP="001331D6">
            <w:pPr>
              <w:spacing w:after="0"/>
              <w:jc w:val="both"/>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IEPC-ACG-014/2024, aprobado por el Consejo General en la Primera Sesión Ordinaria, celebrada el 31 de enero, 2024</w:t>
            </w:r>
          </w:p>
        </w:tc>
      </w:tr>
    </w:tbl>
    <w:p w14:paraId="646F8736" w14:textId="77777777" w:rsidR="00A123C6" w:rsidRDefault="00A123C6" w:rsidP="00A123C6">
      <w:pPr>
        <w:pBdr>
          <w:top w:val="nil"/>
          <w:left w:val="nil"/>
          <w:bottom w:val="nil"/>
          <w:right w:val="nil"/>
          <w:between w:val="nil"/>
        </w:pBdr>
        <w:spacing w:after="0"/>
        <w:ind w:left="360" w:right="-377"/>
        <w:jc w:val="both"/>
        <w:rPr>
          <w:rFonts w:ascii="Lucida Sans Unicode" w:eastAsia="Lucida Sans Unicode" w:hAnsi="Lucida Sans Unicode" w:cs="Lucida Sans Unicode"/>
        </w:rPr>
      </w:pPr>
    </w:p>
    <w:p w14:paraId="6764D9EA" w14:textId="7DD6E1CE" w:rsidR="009D6D72" w:rsidRPr="000447F9" w:rsidRDefault="00CC34A5" w:rsidP="009D6D72">
      <w:pPr>
        <w:pStyle w:val="Ttulo1"/>
        <w:numPr>
          <w:ilvl w:val="0"/>
          <w:numId w:val="3"/>
        </w:numPr>
        <w:rPr>
          <w:rFonts w:ascii="Lucida Sans Unicode" w:hAnsi="Lucida Sans Unicode" w:cs="Lucida Sans Unicode"/>
          <w:color w:val="006666"/>
          <w:sz w:val="22"/>
          <w:szCs w:val="22"/>
        </w:rPr>
      </w:pPr>
      <w:bookmarkStart w:id="11" w:name="_Toc177992744"/>
      <w:r w:rsidRPr="00CC34A5">
        <w:rPr>
          <w:rFonts w:ascii="Lucida Sans Unicode" w:hAnsi="Lucida Sans Unicode" w:cs="Lucida Sans Unicode"/>
          <w:color w:val="006666"/>
          <w:sz w:val="22"/>
          <w:szCs w:val="22"/>
        </w:rPr>
        <w:t>COORDINAR LAS ACCIONES PARA INCORPORAR LA TRANSVERSALIDAD E INSTITUCIONALIZACIÓN DE LA PERSPECTIVA DE GÉNERO Y NO DISCRIMINACIÓN AL INTERIOR DEL INSTITUTO.</w:t>
      </w:r>
      <w:bookmarkEnd w:id="11"/>
    </w:p>
    <w:p w14:paraId="033D73F8" w14:textId="63759E21" w:rsidR="00D643C4" w:rsidRPr="00A30E81" w:rsidRDefault="009D6D72" w:rsidP="00D643C4">
      <w:pPr>
        <w:spacing w:after="0"/>
        <w:ind w:left="426"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color w:val="006666"/>
        </w:rPr>
        <w:t xml:space="preserve">2.1 </w:t>
      </w:r>
      <w:r w:rsidR="00D643C4">
        <w:rPr>
          <w:rFonts w:ascii="Lucida Sans Unicode" w:eastAsia="Lucida Sans Unicode" w:hAnsi="Lucida Sans Unicode" w:cs="Lucida Sans Unicode"/>
          <w:color w:val="006666"/>
        </w:rPr>
        <w:t>Interpretación en Lengua de Señas Mexicana en las</w:t>
      </w:r>
      <w:r w:rsidR="00D643C4" w:rsidRPr="00A30E81">
        <w:rPr>
          <w:rFonts w:ascii="Lucida Sans Unicode" w:eastAsia="Lucida Sans Unicode" w:hAnsi="Lucida Sans Unicode" w:cs="Lucida Sans Unicode"/>
          <w:color w:val="006666"/>
        </w:rPr>
        <w:t xml:space="preserve"> sesiones del Consejo General y eventos de</w:t>
      </w:r>
      <w:r w:rsidR="00D643C4">
        <w:rPr>
          <w:rFonts w:ascii="Lucida Sans Unicode" w:eastAsia="Lucida Sans Unicode" w:hAnsi="Lucida Sans Unicode" w:cs="Lucida Sans Unicode"/>
          <w:color w:val="006666"/>
        </w:rPr>
        <w:t xml:space="preserve"> institucionales.</w:t>
      </w:r>
    </w:p>
    <w:p w14:paraId="67969A87" w14:textId="1AE0780E" w:rsidR="00D643C4" w:rsidRDefault="00D643C4" w:rsidP="00D643C4">
      <w:pPr>
        <w:spacing w:after="0"/>
        <w:ind w:right="-377"/>
        <w:jc w:val="both"/>
        <w:rPr>
          <w:rFonts w:ascii="Lucida Sans Unicode" w:eastAsia="Lucida Sans Unicode" w:hAnsi="Lucida Sans Unicode" w:cs="Lucida Sans Unicode"/>
        </w:rPr>
      </w:pPr>
    </w:p>
    <w:p w14:paraId="17B3180C" w14:textId="77037271" w:rsidR="00D643C4" w:rsidRPr="003C3E73" w:rsidRDefault="00D643C4" w:rsidP="00D643C4">
      <w:pPr>
        <w:spacing w:after="0"/>
        <w:ind w:right="-377"/>
        <w:jc w:val="both"/>
        <w:rPr>
          <w:rFonts w:ascii="Lucida Sans Unicode" w:eastAsia="Lucida Sans Unicode" w:hAnsi="Lucida Sans Unicode" w:cs="Lucida Sans Unicode"/>
        </w:rPr>
      </w:pPr>
      <w:r>
        <w:rPr>
          <w:rFonts w:ascii="Lucida Sans Unicode" w:hAnsi="Lucida Sans Unicode" w:cs="Lucida Sans Unicode"/>
          <w:noProof/>
        </w:rPr>
        <w:drawing>
          <wp:anchor distT="0" distB="0" distL="114300" distR="114300" simplePos="0" relativeHeight="251668480" behindDoc="0" locked="0" layoutInCell="1" allowOverlap="1" wp14:anchorId="442A05EC" wp14:editId="5B69610B">
            <wp:simplePos x="0" y="0"/>
            <wp:positionH relativeFrom="column">
              <wp:posOffset>40005</wp:posOffset>
            </wp:positionH>
            <wp:positionV relativeFrom="paragraph">
              <wp:posOffset>43815</wp:posOffset>
            </wp:positionV>
            <wp:extent cx="2156460" cy="2875280"/>
            <wp:effectExtent l="0" t="0" r="0" b="1270"/>
            <wp:wrapThrough wrapText="bothSides">
              <wp:wrapPolygon edited="0">
                <wp:start x="0" y="0"/>
                <wp:lineTo x="0" y="21466"/>
                <wp:lineTo x="21371" y="21466"/>
                <wp:lineTo x="21371" y="0"/>
                <wp:lineTo x="0" y="0"/>
              </wp:wrapPolygon>
            </wp:wrapThrough>
            <wp:docPr id="1872778514" name="Imagen 8" descr="Un par de personas sentadas en una sa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8514" name="Imagen 8" descr="Un par de personas sentadas en una sala&#10;&#10;Descripción generada automáticamente con confianza baj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2875280"/>
                    </a:xfrm>
                    <a:prstGeom prst="rect">
                      <a:avLst/>
                    </a:prstGeom>
                  </pic:spPr>
                </pic:pic>
              </a:graphicData>
            </a:graphic>
            <wp14:sizeRelH relativeFrom="margin">
              <wp14:pctWidth>0</wp14:pctWidth>
            </wp14:sizeRelH>
            <wp14:sizeRelV relativeFrom="margin">
              <wp14:pctHeight>0</wp14:pctHeight>
            </wp14:sizeRelV>
          </wp:anchor>
        </w:drawing>
      </w:r>
      <w:r w:rsidRPr="50A00BFC">
        <w:rPr>
          <w:rFonts w:ascii="Lucida Sans Unicode" w:eastAsia="Lucida Sans Unicode" w:hAnsi="Lucida Sans Unicode" w:cs="Lucida Sans Unicode"/>
        </w:rPr>
        <w:t>Las personas en situación de discapacidad tienen los mismos derechos que todas y todos, sin embargo, enfrentan barreras para ejercerlos, como la desinformación y la falta de sensibilidad para la implementación de programas y políticas públicas, lo que limita sus oportunidades de inclusión, y representa un acto discriminatorio.</w:t>
      </w:r>
    </w:p>
    <w:p w14:paraId="4CAE3729" w14:textId="77777777" w:rsidR="00D643C4" w:rsidRPr="003C3E73" w:rsidRDefault="00D643C4" w:rsidP="00D643C4">
      <w:pPr>
        <w:spacing w:after="0"/>
        <w:ind w:right="-377"/>
        <w:jc w:val="both"/>
        <w:rPr>
          <w:rFonts w:ascii="Lucida Sans Unicode" w:eastAsia="Lucida Sans Unicode" w:hAnsi="Lucida Sans Unicode" w:cs="Lucida Sans Unicode"/>
        </w:rPr>
      </w:pPr>
    </w:p>
    <w:p w14:paraId="5286FF94" w14:textId="77777777" w:rsidR="00D643C4" w:rsidRPr="003C3E73" w:rsidRDefault="00D643C4" w:rsidP="00D643C4">
      <w:pPr>
        <w:spacing w:after="0"/>
        <w:ind w:right="-377"/>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Esta Comisión reconoce el compromiso social, de que las instituciones deben ser abiertas a cualquier persona e incluyentes, a fin de </w:t>
      </w:r>
      <w:r>
        <w:rPr>
          <w:rFonts w:ascii="Lucida Sans Unicode" w:eastAsia="Lucida Sans Unicode" w:hAnsi="Lucida Sans Unicode" w:cs="Lucida Sans Unicode"/>
        </w:rPr>
        <w:t xml:space="preserve">garantizar </w:t>
      </w:r>
      <w:r w:rsidRPr="50A00BFC">
        <w:rPr>
          <w:rFonts w:ascii="Lucida Sans Unicode" w:eastAsia="Lucida Sans Unicode" w:hAnsi="Lucida Sans Unicode" w:cs="Lucida Sans Unicode"/>
        </w:rPr>
        <w:t xml:space="preserve">que todas </w:t>
      </w:r>
      <w:r w:rsidRPr="50A00BFC">
        <w:rPr>
          <w:rFonts w:ascii="Lucida Sans Unicode" w:eastAsia="Lucida Sans Unicode" w:hAnsi="Lucida Sans Unicode" w:cs="Lucida Sans Unicode"/>
        </w:rPr>
        <w:lastRenderedPageBreak/>
        <w:t>tengan las mismas posibilidades de acceso a la información y puedan interactuar con su entorno.</w:t>
      </w:r>
    </w:p>
    <w:p w14:paraId="60E6B0F4" w14:textId="7430DCD2" w:rsidR="00D643C4" w:rsidRPr="003C3E73" w:rsidRDefault="00185CD0" w:rsidP="00D643C4">
      <w:pPr>
        <w:pStyle w:val="Prrafodelista"/>
        <w:spacing w:after="0"/>
        <w:ind w:left="0" w:right="-377"/>
        <w:jc w:val="both"/>
        <w:rPr>
          <w:rFonts w:ascii="Lucida Sans Unicode" w:eastAsia="Lucida Sans Unicode" w:hAnsi="Lucida Sans Unicode" w:cs="Lucida Sans Unicode"/>
        </w:rPr>
      </w:pPr>
      <w:r>
        <w:rPr>
          <w:rFonts w:ascii="Lucida Sans Unicode" w:eastAsia="Lucida Sans Unicode" w:hAnsi="Lucida Sans Unicode" w:cs="Lucida Sans Unicode"/>
        </w:rPr>
        <w:t>B</w:t>
      </w:r>
      <w:r w:rsidR="00D643C4" w:rsidRPr="5F9C132D">
        <w:rPr>
          <w:rFonts w:ascii="Lucida Sans Unicode" w:eastAsia="Lucida Sans Unicode" w:hAnsi="Lucida Sans Unicode" w:cs="Lucida Sans Unicode"/>
        </w:rPr>
        <w:t xml:space="preserve">ajo esa perspectiva de inclusión, se realizaron las gestiones para la </w:t>
      </w:r>
      <w:r w:rsidR="00D643C4">
        <w:rPr>
          <w:rFonts w:ascii="Lucida Sans Unicode" w:eastAsia="Lucida Sans Unicode" w:hAnsi="Lucida Sans Unicode" w:cs="Lucida Sans Unicode"/>
        </w:rPr>
        <w:t xml:space="preserve">interpretación de </w:t>
      </w:r>
      <w:r w:rsidR="00D643C4" w:rsidRPr="5F9C132D">
        <w:rPr>
          <w:rFonts w:ascii="Lucida Sans Unicode" w:eastAsia="Lucida Sans Unicode" w:hAnsi="Lucida Sans Unicode" w:cs="Lucida Sans Unicode"/>
        </w:rPr>
        <w:t xml:space="preserve">las sesiones celebradas por el Consejo </w:t>
      </w:r>
      <w:r w:rsidR="00D643C4" w:rsidRPr="00E62B6B">
        <w:rPr>
          <w:rFonts w:ascii="Lucida Sans Unicode" w:eastAsia="Lucida Sans Unicode" w:hAnsi="Lucida Sans Unicode" w:cs="Lucida Sans Unicode"/>
        </w:rPr>
        <w:t>General, interpretando 93 sesiones entre el mes de noviembre del 2023 y el mes de septiembre del 2024, debates de candidaturas en el Proceso Electoral Local Concurrente 2023-2024, así como diversos</w:t>
      </w:r>
      <w:r w:rsidR="00D643C4">
        <w:rPr>
          <w:rFonts w:ascii="Lucida Sans Unicode" w:eastAsia="Lucida Sans Unicode" w:hAnsi="Lucida Sans Unicode" w:cs="Lucida Sans Unicode"/>
        </w:rPr>
        <w:t xml:space="preserve"> eventos. Cabe resaltar que, en el periodo reportado, se presentan avances y logros sustanciales en el tema, como se muestra a continuación</w:t>
      </w:r>
      <w:r w:rsidR="00D643C4" w:rsidRPr="5F9C132D">
        <w:rPr>
          <w:rFonts w:ascii="Lucida Sans Unicode" w:eastAsia="Lucida Sans Unicode" w:hAnsi="Lucida Sans Unicode" w:cs="Lucida Sans Unicode"/>
        </w:rPr>
        <w:t>.</w:t>
      </w:r>
    </w:p>
    <w:p w14:paraId="0D1F6C17"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98273F8" w14:textId="77777777" w:rsidR="00D643C4" w:rsidRDefault="00D643C4" w:rsidP="00D643C4">
      <w:pPr>
        <w:pStyle w:val="paragraph"/>
        <w:numPr>
          <w:ilvl w:val="0"/>
          <w:numId w:val="8"/>
        </w:numPr>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Participación por primera vez de intérpretes sordos de Lengua de Señas Mexicana en todos los debates de candidatas y candidatos, organizados por el Instituto Electoral durante las campañas electorales. </w:t>
      </w:r>
    </w:p>
    <w:p w14:paraId="6CA79AC0" w14:textId="77777777" w:rsidR="00D643C4" w:rsidRDefault="00D643C4" w:rsidP="00D643C4">
      <w:pPr>
        <w:pStyle w:val="paragraph"/>
        <w:spacing w:before="0" w:beforeAutospacing="0" w:after="0" w:afterAutospacing="0"/>
        <w:ind w:left="720"/>
        <w:jc w:val="both"/>
        <w:textAlignment w:val="baseline"/>
        <w:rPr>
          <w:rFonts w:ascii="Lucida Sans Unicode" w:eastAsia="Calibri" w:hAnsi="Lucida Sans Unicode" w:cs="Lucida Sans Unicode"/>
          <w:sz w:val="22"/>
          <w:szCs w:val="22"/>
        </w:rPr>
      </w:pPr>
    </w:p>
    <w:tbl>
      <w:tblPr>
        <w:tblStyle w:val="Tablaconcuadrcula"/>
        <w:tblW w:w="0" w:type="auto"/>
        <w:tblInd w:w="426" w:type="dxa"/>
        <w:tblLook w:val="04A0" w:firstRow="1" w:lastRow="0" w:firstColumn="1" w:lastColumn="0" w:noHBand="0" w:noVBand="1"/>
      </w:tblPr>
      <w:tblGrid>
        <w:gridCol w:w="4263"/>
        <w:gridCol w:w="4139"/>
      </w:tblGrid>
      <w:tr w:rsidR="00D643C4" w:rsidRPr="003A1B0B" w14:paraId="1EDA5DE8" w14:textId="77777777" w:rsidTr="002A2437">
        <w:tc>
          <w:tcPr>
            <w:tcW w:w="9628" w:type="dxa"/>
            <w:gridSpan w:val="2"/>
            <w:shd w:val="clear" w:color="auto" w:fill="006666"/>
          </w:tcPr>
          <w:p w14:paraId="74E8B7A6" w14:textId="77777777" w:rsidR="00D643C4" w:rsidRPr="003A1B0B" w:rsidRDefault="00D643C4" w:rsidP="002A2437">
            <w:pPr>
              <w:pStyle w:val="paragraph"/>
              <w:spacing w:before="0" w:beforeAutospacing="0" w:after="0" w:afterAutospacing="0"/>
              <w:jc w:val="center"/>
              <w:textAlignment w:val="baseline"/>
              <w:rPr>
                <w:rFonts w:ascii="Lucida Sans Unicode" w:eastAsia="Calibri" w:hAnsi="Lucida Sans Unicode" w:cs="Lucida Sans Unicode"/>
                <w:b/>
                <w:bCs/>
                <w:color w:val="FFFFFF" w:themeColor="background1"/>
                <w:sz w:val="22"/>
                <w:szCs w:val="22"/>
              </w:rPr>
            </w:pPr>
            <w:r w:rsidRPr="003A1B0B">
              <w:rPr>
                <w:rFonts w:ascii="Lucida Sans Unicode" w:eastAsia="Calibri" w:hAnsi="Lucida Sans Unicode" w:cs="Lucida Sans Unicode"/>
                <w:b/>
                <w:bCs/>
                <w:color w:val="FFFFFF" w:themeColor="background1"/>
                <w:sz w:val="22"/>
                <w:szCs w:val="22"/>
              </w:rPr>
              <w:t>Debates a la Gubernatura de Jalisco</w:t>
            </w:r>
          </w:p>
        </w:tc>
      </w:tr>
      <w:tr w:rsidR="00D643C4" w14:paraId="63E50584" w14:textId="77777777" w:rsidTr="002A2437">
        <w:tc>
          <w:tcPr>
            <w:tcW w:w="4830" w:type="dxa"/>
          </w:tcPr>
          <w:p w14:paraId="3A5157D6"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19" w:history="1">
              <w:r w:rsidR="00D643C4" w:rsidRPr="00555140">
                <w:rPr>
                  <w:rStyle w:val="Hipervnculo"/>
                  <w:rFonts w:ascii="Lucida Sans Unicode" w:eastAsia="Calibri" w:hAnsi="Lucida Sans Unicode" w:cs="Lucida Sans Unicode"/>
                  <w:sz w:val="22"/>
                  <w:szCs w:val="22"/>
                </w:rPr>
                <w:t>Primer debate a la gubernatura de Jalisco.</w:t>
              </w:r>
            </w:hyperlink>
          </w:p>
        </w:tc>
        <w:tc>
          <w:tcPr>
            <w:tcW w:w="4798" w:type="dxa"/>
          </w:tcPr>
          <w:p w14:paraId="5DA37C51"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17 de marzo, 2024</w:t>
            </w:r>
          </w:p>
        </w:tc>
      </w:tr>
      <w:tr w:rsidR="00D643C4" w14:paraId="6707DFCA" w14:textId="77777777" w:rsidTr="002A2437">
        <w:tc>
          <w:tcPr>
            <w:tcW w:w="4830" w:type="dxa"/>
          </w:tcPr>
          <w:p w14:paraId="64118DD7"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0" w:history="1">
              <w:r w:rsidR="00D643C4" w:rsidRPr="00555140">
                <w:rPr>
                  <w:rStyle w:val="Hipervnculo"/>
                  <w:rFonts w:ascii="Lucida Sans Unicode" w:eastAsia="Calibri" w:hAnsi="Lucida Sans Unicode" w:cs="Lucida Sans Unicode"/>
                  <w:sz w:val="22"/>
                  <w:szCs w:val="22"/>
                </w:rPr>
                <w:t>Segundo debate a la gubernatura de Jalisco.</w:t>
              </w:r>
            </w:hyperlink>
          </w:p>
        </w:tc>
        <w:tc>
          <w:tcPr>
            <w:tcW w:w="4798" w:type="dxa"/>
          </w:tcPr>
          <w:p w14:paraId="107B58BC"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13 de abril, 2024</w:t>
            </w:r>
          </w:p>
        </w:tc>
      </w:tr>
      <w:tr w:rsidR="00D643C4" w14:paraId="7AFEA829" w14:textId="77777777" w:rsidTr="002A2437">
        <w:tc>
          <w:tcPr>
            <w:tcW w:w="4830" w:type="dxa"/>
          </w:tcPr>
          <w:p w14:paraId="34212AC4"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1" w:history="1">
              <w:r w:rsidR="00D643C4" w:rsidRPr="00FB323E">
                <w:rPr>
                  <w:rStyle w:val="Hipervnculo"/>
                  <w:rFonts w:ascii="Lucida Sans Unicode" w:eastAsia="Calibri" w:hAnsi="Lucida Sans Unicode" w:cs="Lucida Sans Unicode"/>
                  <w:sz w:val="22"/>
                  <w:szCs w:val="22"/>
                </w:rPr>
                <w:t>Tercer debate a la gubernatura de Jalisco</w:t>
              </w:r>
            </w:hyperlink>
          </w:p>
        </w:tc>
        <w:tc>
          <w:tcPr>
            <w:tcW w:w="4798" w:type="dxa"/>
          </w:tcPr>
          <w:p w14:paraId="777267A2"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04 de mayo, 2024</w:t>
            </w:r>
          </w:p>
        </w:tc>
      </w:tr>
      <w:tr w:rsidR="00D643C4" w14:paraId="5CBB94DE" w14:textId="77777777" w:rsidTr="002A2437">
        <w:tc>
          <w:tcPr>
            <w:tcW w:w="4830" w:type="dxa"/>
          </w:tcPr>
          <w:p w14:paraId="168625E8"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2" w:history="1">
              <w:r w:rsidR="00D643C4" w:rsidRPr="00FB323E">
                <w:rPr>
                  <w:rStyle w:val="Hipervnculo"/>
                  <w:rFonts w:ascii="Lucida Sans Unicode" w:eastAsia="Calibri" w:hAnsi="Lucida Sans Unicode" w:cs="Lucida Sans Unicode"/>
                  <w:sz w:val="22"/>
                  <w:szCs w:val="22"/>
                </w:rPr>
                <w:t>Cuarto debate a la gubernatura de Jalisco</w:t>
              </w:r>
            </w:hyperlink>
          </w:p>
        </w:tc>
        <w:tc>
          <w:tcPr>
            <w:tcW w:w="4798" w:type="dxa"/>
          </w:tcPr>
          <w:p w14:paraId="3368F63F"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28 de mayo, 2024</w:t>
            </w:r>
          </w:p>
        </w:tc>
      </w:tr>
    </w:tbl>
    <w:p w14:paraId="234AFB84" w14:textId="77777777" w:rsidR="00D643C4" w:rsidRDefault="00D643C4" w:rsidP="00D643C4">
      <w:pPr>
        <w:pStyle w:val="paragraph"/>
        <w:spacing w:before="0" w:beforeAutospacing="0" w:after="0" w:afterAutospacing="0"/>
        <w:ind w:left="426" w:firstLine="60"/>
        <w:jc w:val="both"/>
        <w:textAlignment w:val="baseline"/>
        <w:rPr>
          <w:rFonts w:ascii="Lucida Sans Unicode" w:eastAsia="Calibri" w:hAnsi="Lucida Sans Unicode" w:cs="Lucida Sans Unicode"/>
          <w:sz w:val="22"/>
          <w:szCs w:val="22"/>
        </w:rPr>
      </w:pPr>
    </w:p>
    <w:tbl>
      <w:tblPr>
        <w:tblStyle w:val="Tablaconcuadrcula"/>
        <w:tblW w:w="0" w:type="auto"/>
        <w:tblInd w:w="426" w:type="dxa"/>
        <w:tblLook w:val="04A0" w:firstRow="1" w:lastRow="0" w:firstColumn="1" w:lastColumn="0" w:noHBand="0" w:noVBand="1"/>
      </w:tblPr>
      <w:tblGrid>
        <w:gridCol w:w="4297"/>
        <w:gridCol w:w="4105"/>
      </w:tblGrid>
      <w:tr w:rsidR="00D643C4" w:rsidRPr="003A1B0B" w14:paraId="20F7D181" w14:textId="77777777" w:rsidTr="002A2437">
        <w:tc>
          <w:tcPr>
            <w:tcW w:w="9628" w:type="dxa"/>
            <w:gridSpan w:val="2"/>
            <w:shd w:val="clear" w:color="auto" w:fill="006666"/>
          </w:tcPr>
          <w:p w14:paraId="0E9FBBE4" w14:textId="77777777" w:rsidR="00D643C4" w:rsidRPr="003A1B0B" w:rsidRDefault="00D643C4" w:rsidP="002A2437">
            <w:pPr>
              <w:pStyle w:val="paragraph"/>
              <w:spacing w:before="0" w:beforeAutospacing="0" w:after="0" w:afterAutospacing="0"/>
              <w:jc w:val="center"/>
              <w:textAlignment w:val="baseline"/>
              <w:rPr>
                <w:rFonts w:ascii="Lucida Sans Unicode" w:eastAsia="Calibri" w:hAnsi="Lucida Sans Unicode" w:cs="Lucida Sans Unicode"/>
                <w:b/>
                <w:bCs/>
                <w:color w:val="FFFFFF" w:themeColor="background1"/>
                <w:sz w:val="22"/>
                <w:szCs w:val="22"/>
              </w:rPr>
            </w:pPr>
            <w:r w:rsidRPr="003A1B0B">
              <w:rPr>
                <w:rFonts w:ascii="Lucida Sans Unicode" w:eastAsia="Calibri" w:hAnsi="Lucida Sans Unicode" w:cs="Lucida Sans Unicode"/>
                <w:b/>
                <w:bCs/>
                <w:color w:val="FFFFFF" w:themeColor="background1"/>
                <w:sz w:val="22"/>
                <w:szCs w:val="22"/>
              </w:rPr>
              <w:t>Debates entre diputaciones de representación proporcional</w:t>
            </w:r>
          </w:p>
        </w:tc>
      </w:tr>
      <w:tr w:rsidR="00D643C4" w14:paraId="2B64B97B" w14:textId="77777777" w:rsidTr="002A2437">
        <w:tc>
          <w:tcPr>
            <w:tcW w:w="4830" w:type="dxa"/>
          </w:tcPr>
          <w:p w14:paraId="5E2CF3C4"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3" w:history="1">
              <w:r w:rsidR="00D643C4" w:rsidRPr="000B2AE6">
                <w:rPr>
                  <w:rStyle w:val="Hipervnculo"/>
                  <w:rFonts w:ascii="Lucida Sans Unicode" w:eastAsia="Calibri" w:hAnsi="Lucida Sans Unicode" w:cs="Lucida Sans Unicode"/>
                  <w:sz w:val="22"/>
                  <w:szCs w:val="22"/>
                </w:rPr>
                <w:t>Primer debate entre candidaturas a diputaciones de representación proporcional.</w:t>
              </w:r>
            </w:hyperlink>
          </w:p>
        </w:tc>
        <w:tc>
          <w:tcPr>
            <w:tcW w:w="4798" w:type="dxa"/>
          </w:tcPr>
          <w:p w14:paraId="7D907EFD"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21 de abril, 2024</w:t>
            </w:r>
          </w:p>
        </w:tc>
      </w:tr>
      <w:tr w:rsidR="00D643C4" w14:paraId="78E57D82" w14:textId="77777777" w:rsidTr="002A2437">
        <w:tc>
          <w:tcPr>
            <w:tcW w:w="4830" w:type="dxa"/>
          </w:tcPr>
          <w:p w14:paraId="522C6A0A"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4" w:history="1">
              <w:r w:rsidR="00D643C4" w:rsidRPr="000B2AE6">
                <w:rPr>
                  <w:rStyle w:val="Hipervnculo"/>
                  <w:rFonts w:ascii="Lucida Sans Unicode" w:eastAsia="Calibri" w:hAnsi="Lucida Sans Unicode" w:cs="Lucida Sans Unicode"/>
                  <w:sz w:val="22"/>
                  <w:szCs w:val="22"/>
                </w:rPr>
                <w:t>Segundo debate entre candidaturas a diputaciones de representación proporcional.</w:t>
              </w:r>
            </w:hyperlink>
          </w:p>
        </w:tc>
        <w:tc>
          <w:tcPr>
            <w:tcW w:w="4798" w:type="dxa"/>
          </w:tcPr>
          <w:p w14:paraId="0CECF0FB"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11 de mayo, 2024</w:t>
            </w:r>
          </w:p>
        </w:tc>
      </w:tr>
    </w:tbl>
    <w:p w14:paraId="170CEA80" w14:textId="77777777" w:rsidR="00D643C4" w:rsidRDefault="00D643C4" w:rsidP="00D643C4">
      <w:pPr>
        <w:pStyle w:val="paragraph"/>
        <w:spacing w:before="0" w:beforeAutospacing="0" w:after="0" w:afterAutospacing="0"/>
        <w:ind w:left="426" w:firstLine="60"/>
        <w:jc w:val="both"/>
        <w:textAlignment w:val="baseline"/>
        <w:rPr>
          <w:rFonts w:ascii="Lucida Sans Unicode" w:eastAsia="Calibri" w:hAnsi="Lucida Sans Unicode" w:cs="Lucida Sans Unicode"/>
          <w:sz w:val="22"/>
          <w:szCs w:val="22"/>
        </w:rPr>
      </w:pPr>
    </w:p>
    <w:tbl>
      <w:tblPr>
        <w:tblStyle w:val="Tablaconcuadrcula"/>
        <w:tblW w:w="0" w:type="auto"/>
        <w:tblInd w:w="426" w:type="dxa"/>
        <w:tblLook w:val="04A0" w:firstRow="1" w:lastRow="0" w:firstColumn="1" w:lastColumn="0" w:noHBand="0" w:noVBand="1"/>
      </w:tblPr>
      <w:tblGrid>
        <w:gridCol w:w="4215"/>
        <w:gridCol w:w="4187"/>
      </w:tblGrid>
      <w:tr w:rsidR="00D643C4" w:rsidRPr="003A1B0B" w14:paraId="6BF29E62" w14:textId="77777777" w:rsidTr="002A2437">
        <w:tc>
          <w:tcPr>
            <w:tcW w:w="9628" w:type="dxa"/>
            <w:gridSpan w:val="2"/>
            <w:shd w:val="clear" w:color="auto" w:fill="006666"/>
          </w:tcPr>
          <w:p w14:paraId="658CF728" w14:textId="77777777" w:rsidR="00D643C4" w:rsidRPr="003A1B0B" w:rsidRDefault="00D643C4" w:rsidP="002A2437">
            <w:pPr>
              <w:pStyle w:val="paragraph"/>
              <w:spacing w:before="0" w:beforeAutospacing="0" w:after="0" w:afterAutospacing="0"/>
              <w:jc w:val="center"/>
              <w:textAlignment w:val="baseline"/>
              <w:rPr>
                <w:rFonts w:ascii="Lucida Sans Unicode" w:eastAsia="Calibri" w:hAnsi="Lucida Sans Unicode" w:cs="Lucida Sans Unicode"/>
                <w:b/>
                <w:bCs/>
                <w:color w:val="FFFFFF" w:themeColor="background1"/>
                <w:sz w:val="22"/>
                <w:szCs w:val="22"/>
              </w:rPr>
            </w:pPr>
            <w:r w:rsidRPr="003A1B0B">
              <w:rPr>
                <w:rFonts w:ascii="Lucida Sans Unicode" w:eastAsia="Calibri" w:hAnsi="Lucida Sans Unicode" w:cs="Lucida Sans Unicode"/>
                <w:b/>
                <w:bCs/>
                <w:color w:val="FFFFFF" w:themeColor="background1"/>
                <w:sz w:val="22"/>
                <w:szCs w:val="22"/>
              </w:rPr>
              <w:lastRenderedPageBreak/>
              <w:t>Debates entre Presidencias Municipales</w:t>
            </w:r>
          </w:p>
        </w:tc>
      </w:tr>
      <w:tr w:rsidR="00D643C4" w14:paraId="452E4222" w14:textId="77777777" w:rsidTr="002A2437">
        <w:tc>
          <w:tcPr>
            <w:tcW w:w="4830" w:type="dxa"/>
          </w:tcPr>
          <w:p w14:paraId="55B3022C"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5" w:history="1">
              <w:r w:rsidR="00D643C4" w:rsidRPr="007934E1">
                <w:rPr>
                  <w:rStyle w:val="Hipervnculo"/>
                  <w:rFonts w:ascii="Lucida Sans Unicode" w:eastAsia="Calibri" w:hAnsi="Lucida Sans Unicode" w:cs="Lucida Sans Unicode"/>
                  <w:sz w:val="22"/>
                  <w:szCs w:val="22"/>
                </w:rPr>
                <w:t>Debate entre candidaturas a la Presidencia Municipal de Puerto Vallarta.</w:t>
              </w:r>
            </w:hyperlink>
          </w:p>
        </w:tc>
        <w:tc>
          <w:tcPr>
            <w:tcW w:w="4798" w:type="dxa"/>
          </w:tcPr>
          <w:p w14:paraId="4F673377"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24 de mayo, 2024</w:t>
            </w:r>
          </w:p>
        </w:tc>
      </w:tr>
      <w:tr w:rsidR="00D643C4" w14:paraId="4626CA99" w14:textId="77777777" w:rsidTr="002A2437">
        <w:tc>
          <w:tcPr>
            <w:tcW w:w="4830" w:type="dxa"/>
          </w:tcPr>
          <w:p w14:paraId="1AABED64"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6" w:history="1">
              <w:r w:rsidR="00D643C4" w:rsidRPr="00994C89">
                <w:rPr>
                  <w:rStyle w:val="Hipervnculo"/>
                  <w:rFonts w:ascii="Lucida Sans Unicode" w:eastAsia="Calibri" w:hAnsi="Lucida Sans Unicode" w:cs="Lucida Sans Unicode"/>
                  <w:sz w:val="22"/>
                  <w:szCs w:val="22"/>
                </w:rPr>
                <w:t>Debate entre candidaturas a la Presidencia Municipal de Zapopan</w:t>
              </w:r>
            </w:hyperlink>
          </w:p>
        </w:tc>
        <w:tc>
          <w:tcPr>
            <w:tcW w:w="4798" w:type="dxa"/>
          </w:tcPr>
          <w:p w14:paraId="50BEE367"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23 de mayo, 2024</w:t>
            </w:r>
          </w:p>
        </w:tc>
      </w:tr>
      <w:tr w:rsidR="00D643C4" w14:paraId="50ABC8DF" w14:textId="77777777" w:rsidTr="002A2437">
        <w:tc>
          <w:tcPr>
            <w:tcW w:w="4830" w:type="dxa"/>
          </w:tcPr>
          <w:p w14:paraId="593723CD"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7" w:history="1">
              <w:r w:rsidR="00D643C4" w:rsidRPr="009E02E0">
                <w:rPr>
                  <w:rStyle w:val="Hipervnculo"/>
                  <w:rFonts w:ascii="Lucida Sans Unicode" w:eastAsia="Calibri" w:hAnsi="Lucida Sans Unicode" w:cs="Lucida Sans Unicode"/>
                  <w:sz w:val="22"/>
                  <w:szCs w:val="22"/>
                </w:rPr>
                <w:t>Debate entre candidaturas a la Presidencia Municipal de Tonalá</w:t>
              </w:r>
            </w:hyperlink>
          </w:p>
        </w:tc>
        <w:tc>
          <w:tcPr>
            <w:tcW w:w="4798" w:type="dxa"/>
          </w:tcPr>
          <w:p w14:paraId="33654F9B"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20 de mayo, 2024</w:t>
            </w:r>
          </w:p>
        </w:tc>
      </w:tr>
      <w:tr w:rsidR="00D643C4" w14:paraId="554B0401" w14:textId="77777777" w:rsidTr="002A2437">
        <w:tc>
          <w:tcPr>
            <w:tcW w:w="4830" w:type="dxa"/>
          </w:tcPr>
          <w:p w14:paraId="6945EB80"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8" w:history="1">
              <w:r w:rsidR="00D643C4" w:rsidRPr="009A568C">
                <w:rPr>
                  <w:rStyle w:val="Hipervnculo"/>
                  <w:rFonts w:ascii="Lucida Sans Unicode" w:eastAsia="Calibri" w:hAnsi="Lucida Sans Unicode" w:cs="Lucida Sans Unicode"/>
                  <w:sz w:val="22"/>
                  <w:szCs w:val="22"/>
                </w:rPr>
                <w:t>Debate entre candidaturas a la Presidencia Municipal de Tlajomulco de Zúñiga</w:t>
              </w:r>
            </w:hyperlink>
          </w:p>
        </w:tc>
        <w:tc>
          <w:tcPr>
            <w:tcW w:w="4798" w:type="dxa"/>
          </w:tcPr>
          <w:p w14:paraId="3A687B32" w14:textId="77777777" w:rsidR="00D643C4" w:rsidRDefault="00D643C4"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14 de mayo, 2024</w:t>
            </w:r>
          </w:p>
        </w:tc>
      </w:tr>
      <w:tr w:rsidR="00D643C4" w14:paraId="6C039E82" w14:textId="77777777" w:rsidTr="002A2437">
        <w:tc>
          <w:tcPr>
            <w:tcW w:w="4830" w:type="dxa"/>
          </w:tcPr>
          <w:p w14:paraId="39E58835" w14:textId="77777777" w:rsidR="00D643C4" w:rsidRDefault="00000000" w:rsidP="002A2437">
            <w:pPr>
              <w:pStyle w:val="paragraph"/>
              <w:spacing w:before="0" w:beforeAutospacing="0" w:after="0" w:afterAutospacing="0"/>
              <w:jc w:val="both"/>
              <w:textAlignment w:val="baseline"/>
              <w:rPr>
                <w:rFonts w:ascii="Lucida Sans Unicode" w:eastAsia="Calibri" w:hAnsi="Lucida Sans Unicode" w:cs="Lucida Sans Unicode"/>
                <w:sz w:val="22"/>
                <w:szCs w:val="22"/>
              </w:rPr>
            </w:pPr>
            <w:hyperlink r:id="rId29" w:history="1">
              <w:r w:rsidR="00D643C4" w:rsidRPr="009A568C">
                <w:rPr>
                  <w:rStyle w:val="Hipervnculo"/>
                  <w:rFonts w:ascii="Lucida Sans Unicode" w:eastAsia="Calibri" w:hAnsi="Lucida Sans Unicode" w:cs="Lucida Sans Unicode"/>
                  <w:sz w:val="22"/>
                  <w:szCs w:val="22"/>
                </w:rPr>
                <w:t>Debate entre candidaturas a la Presidencia Municipal de Guadalajara</w:t>
              </w:r>
            </w:hyperlink>
          </w:p>
        </w:tc>
        <w:tc>
          <w:tcPr>
            <w:tcW w:w="4798" w:type="dxa"/>
          </w:tcPr>
          <w:p w14:paraId="35A73E09" w14:textId="77777777" w:rsidR="00D643C4" w:rsidRDefault="00D643C4" w:rsidP="00D643C4">
            <w:pPr>
              <w:pStyle w:val="paragraph"/>
              <w:numPr>
                <w:ilvl w:val="0"/>
                <w:numId w:val="7"/>
              </w:numPr>
              <w:spacing w:before="0" w:beforeAutospacing="0" w:after="0" w:afterAutospacing="0"/>
              <w:jc w:val="both"/>
              <w:textAlignment w:val="baseline"/>
              <w:rPr>
                <w:rFonts w:ascii="Lucida Sans Unicode" w:eastAsia="Calibri" w:hAnsi="Lucida Sans Unicode" w:cs="Lucida Sans Unicode"/>
                <w:sz w:val="22"/>
                <w:szCs w:val="22"/>
              </w:rPr>
            </w:pPr>
            <w:proofErr w:type="spellStart"/>
            <w:r>
              <w:rPr>
                <w:rFonts w:ascii="Lucida Sans Unicode" w:eastAsia="Calibri" w:hAnsi="Lucida Sans Unicode" w:cs="Lucida Sans Unicode"/>
                <w:sz w:val="22"/>
                <w:szCs w:val="22"/>
              </w:rPr>
              <w:t>e</w:t>
            </w:r>
            <w:proofErr w:type="spellEnd"/>
            <w:r>
              <w:rPr>
                <w:rFonts w:ascii="Lucida Sans Unicode" w:eastAsia="Calibri" w:hAnsi="Lucida Sans Unicode" w:cs="Lucida Sans Unicode"/>
                <w:sz w:val="22"/>
                <w:szCs w:val="22"/>
              </w:rPr>
              <w:t xml:space="preserve"> mayo, 2024</w:t>
            </w:r>
          </w:p>
        </w:tc>
      </w:tr>
    </w:tbl>
    <w:p w14:paraId="61E4C6C1" w14:textId="77777777" w:rsidR="00D643C4" w:rsidRPr="00286296" w:rsidRDefault="00D643C4" w:rsidP="00D643C4">
      <w:pPr>
        <w:pStyle w:val="paragraph"/>
        <w:spacing w:before="0" w:beforeAutospacing="0" w:after="0" w:afterAutospacing="0"/>
        <w:ind w:left="426" w:firstLine="60"/>
        <w:jc w:val="both"/>
        <w:textAlignment w:val="baseline"/>
        <w:rPr>
          <w:rFonts w:ascii="Lucida Sans Unicode" w:eastAsia="Calibri" w:hAnsi="Lucida Sans Unicode" w:cs="Lucida Sans Unicode"/>
          <w:sz w:val="22"/>
          <w:szCs w:val="22"/>
        </w:rPr>
      </w:pPr>
    </w:p>
    <w:p w14:paraId="20A9B8C0" w14:textId="19607F74" w:rsidR="00D643C4" w:rsidRDefault="00D643C4" w:rsidP="00D643C4">
      <w:pPr>
        <w:pStyle w:val="paragraph"/>
        <w:numPr>
          <w:ilvl w:val="0"/>
          <w:numId w:val="8"/>
        </w:numPr>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Participación de intérpretes de Lengua de Señas Mexicana en todas las sesiones ordinarias, extraordinarias, extraordinaria</w:t>
      </w:r>
      <w:r>
        <w:rPr>
          <w:rFonts w:ascii="Lucida Sans Unicode" w:eastAsia="Calibri" w:hAnsi="Lucida Sans Unicode" w:cs="Lucida Sans Unicode"/>
          <w:sz w:val="22"/>
          <w:szCs w:val="22"/>
        </w:rPr>
        <w:t>s</w:t>
      </w:r>
      <w:r w:rsidRPr="00286296">
        <w:rPr>
          <w:rFonts w:ascii="Lucida Sans Unicode" w:eastAsia="Calibri" w:hAnsi="Lucida Sans Unicode" w:cs="Lucida Sans Unicode"/>
          <w:sz w:val="22"/>
          <w:szCs w:val="22"/>
        </w:rPr>
        <w:t xml:space="preserve"> urgente</w:t>
      </w:r>
      <w:r>
        <w:rPr>
          <w:rFonts w:ascii="Lucida Sans Unicode" w:eastAsia="Calibri" w:hAnsi="Lucida Sans Unicode" w:cs="Lucida Sans Unicode"/>
          <w:sz w:val="22"/>
          <w:szCs w:val="22"/>
        </w:rPr>
        <w:t>s</w:t>
      </w:r>
      <w:r w:rsidRPr="00286296">
        <w:rPr>
          <w:rFonts w:ascii="Lucida Sans Unicode" w:eastAsia="Calibri" w:hAnsi="Lucida Sans Unicode" w:cs="Lucida Sans Unicode"/>
          <w:sz w:val="22"/>
          <w:szCs w:val="22"/>
        </w:rPr>
        <w:t xml:space="preserve"> y permanentes del Consejo General del Instituto Electoral. </w:t>
      </w:r>
    </w:p>
    <w:p w14:paraId="2A21610A" w14:textId="77777777" w:rsidR="00D643C4" w:rsidRDefault="00D643C4" w:rsidP="00D643C4">
      <w:pPr>
        <w:pStyle w:val="paragraph"/>
        <w:spacing w:before="0" w:beforeAutospacing="0" w:after="0" w:afterAutospacing="0"/>
        <w:jc w:val="both"/>
        <w:textAlignment w:val="baseline"/>
        <w:rPr>
          <w:rFonts w:ascii="Lucida Sans Unicode" w:eastAsia="Calibri" w:hAnsi="Lucida Sans Unicode" w:cs="Lucida Sans Unicode"/>
          <w:sz w:val="22"/>
          <w:szCs w:val="22"/>
        </w:rPr>
      </w:pPr>
    </w:p>
    <w:p w14:paraId="5D947474" w14:textId="77777777" w:rsidR="00D643C4" w:rsidRPr="00156455" w:rsidRDefault="00D643C4" w:rsidP="00D643C4">
      <w:pPr>
        <w:pStyle w:val="paragraph"/>
        <w:spacing w:before="0" w:beforeAutospacing="0" w:after="0" w:afterAutospacing="0"/>
        <w:ind w:left="709"/>
        <w:textAlignment w:val="baseline"/>
        <w:rPr>
          <w:rFonts w:ascii="Lucida Sans Unicode" w:eastAsia="Calibri" w:hAnsi="Lucida Sans Unicode" w:cs="Lucida Sans Unicode"/>
          <w:bCs/>
          <w:sz w:val="22"/>
          <w:szCs w:val="22"/>
        </w:rPr>
      </w:pPr>
      <w:r>
        <w:rPr>
          <w:rFonts w:ascii="Lucida Sans Unicode" w:eastAsia="Calibri" w:hAnsi="Lucida Sans Unicode" w:cs="Lucida Sans Unicode"/>
          <w:b/>
          <w:sz w:val="22"/>
          <w:szCs w:val="22"/>
        </w:rPr>
        <w:t xml:space="preserve">Sesiones del Consejo General del IEPC Jalisco, 2024: </w:t>
      </w:r>
      <w:hyperlink r:id="rId30" w:history="1">
        <w:r w:rsidRPr="00156455">
          <w:rPr>
            <w:rStyle w:val="Hipervnculo"/>
            <w:rFonts w:ascii="Lucida Sans Unicode" w:eastAsia="Calibri" w:hAnsi="Lucida Sans Unicode" w:cs="Lucida Sans Unicode"/>
            <w:bCs/>
            <w:sz w:val="22"/>
            <w:szCs w:val="22"/>
          </w:rPr>
          <w:t>https://www.youtube.com/watch?v=RfajBEikFpA</w:t>
        </w:r>
      </w:hyperlink>
    </w:p>
    <w:p w14:paraId="23446C58" w14:textId="77777777" w:rsidR="00D643C4" w:rsidRDefault="00D643C4" w:rsidP="00D643C4">
      <w:pPr>
        <w:pStyle w:val="paragraph"/>
        <w:spacing w:before="0" w:beforeAutospacing="0" w:after="0" w:afterAutospacing="0"/>
        <w:ind w:left="709"/>
        <w:jc w:val="both"/>
        <w:textAlignment w:val="baseline"/>
        <w:rPr>
          <w:rFonts w:ascii="Lucida Sans Unicode" w:eastAsia="Calibri" w:hAnsi="Lucida Sans Unicode" w:cs="Lucida Sans Unicode"/>
          <w:b/>
          <w:sz w:val="22"/>
          <w:szCs w:val="22"/>
        </w:rPr>
      </w:pPr>
    </w:p>
    <w:p w14:paraId="12FD3C85" w14:textId="77777777" w:rsidR="00D643C4" w:rsidRDefault="00D643C4" w:rsidP="00D643C4">
      <w:pPr>
        <w:pStyle w:val="paragraph"/>
        <w:spacing w:before="0" w:beforeAutospacing="0" w:after="0" w:afterAutospacing="0"/>
        <w:ind w:left="709"/>
        <w:jc w:val="both"/>
        <w:textAlignment w:val="baseline"/>
        <w:rPr>
          <w:rFonts w:ascii="Lucida Sans Unicode" w:eastAsia="Calibri" w:hAnsi="Lucida Sans Unicode" w:cs="Lucida Sans Unicode"/>
          <w:b/>
          <w:sz w:val="22"/>
          <w:szCs w:val="22"/>
        </w:rPr>
      </w:pPr>
      <w:r>
        <w:rPr>
          <w:rFonts w:ascii="Lucida Sans Unicode" w:eastAsia="Calibri" w:hAnsi="Lucida Sans Unicode" w:cs="Lucida Sans Unicode"/>
          <w:b/>
          <w:sz w:val="22"/>
          <w:szCs w:val="22"/>
        </w:rPr>
        <w:t xml:space="preserve">Sesión Especial Permanente del IEPC Jalisco, 02 de junio, 2024: </w:t>
      </w:r>
    </w:p>
    <w:p w14:paraId="180777E9" w14:textId="77777777" w:rsidR="00D643C4" w:rsidRPr="006376B5" w:rsidRDefault="00000000" w:rsidP="00D643C4">
      <w:pPr>
        <w:pStyle w:val="paragraph"/>
        <w:spacing w:before="0" w:beforeAutospacing="0" w:after="0" w:afterAutospacing="0"/>
        <w:ind w:left="709"/>
        <w:jc w:val="both"/>
        <w:textAlignment w:val="baseline"/>
        <w:rPr>
          <w:rFonts w:ascii="Lucida Sans Unicode" w:eastAsia="Calibri" w:hAnsi="Lucida Sans Unicode" w:cs="Lucida Sans Unicode"/>
          <w:bCs/>
          <w:sz w:val="22"/>
          <w:szCs w:val="22"/>
        </w:rPr>
      </w:pPr>
      <w:hyperlink r:id="rId31" w:history="1">
        <w:r w:rsidR="00D643C4" w:rsidRPr="006376B5">
          <w:rPr>
            <w:rStyle w:val="Hipervnculo"/>
            <w:rFonts w:ascii="Lucida Sans Unicode" w:eastAsia="Calibri" w:hAnsi="Lucida Sans Unicode" w:cs="Lucida Sans Unicode"/>
            <w:bCs/>
            <w:sz w:val="22"/>
            <w:szCs w:val="22"/>
          </w:rPr>
          <w:t>https://www.youtube.com/playlist?list=PL_4AU7lQpikFb_g142iHxsrNbQziVgoUz</w:t>
        </w:r>
      </w:hyperlink>
    </w:p>
    <w:p w14:paraId="718FE4F5" w14:textId="77777777" w:rsidR="00D643C4" w:rsidRPr="00156455" w:rsidRDefault="00D643C4" w:rsidP="00D643C4">
      <w:pPr>
        <w:pStyle w:val="paragraph"/>
        <w:spacing w:before="0" w:beforeAutospacing="0" w:after="0" w:afterAutospacing="0"/>
        <w:ind w:left="709"/>
        <w:jc w:val="both"/>
        <w:textAlignment w:val="baseline"/>
        <w:rPr>
          <w:rFonts w:ascii="Lucida Sans Unicode" w:eastAsia="Calibri" w:hAnsi="Lucida Sans Unicode" w:cs="Lucida Sans Unicode"/>
          <w:b/>
          <w:sz w:val="22"/>
          <w:szCs w:val="22"/>
        </w:rPr>
      </w:pPr>
    </w:p>
    <w:p w14:paraId="384F7780" w14:textId="77777777" w:rsidR="00D643C4" w:rsidRPr="006C7219" w:rsidRDefault="00D643C4" w:rsidP="00D643C4">
      <w:pPr>
        <w:pStyle w:val="paragraph"/>
        <w:spacing w:before="0" w:beforeAutospacing="0" w:after="0" w:afterAutospacing="0"/>
        <w:ind w:left="709"/>
        <w:jc w:val="both"/>
        <w:textAlignment w:val="baseline"/>
        <w:rPr>
          <w:rFonts w:ascii="Lucida Sans Unicode" w:eastAsia="Calibri" w:hAnsi="Lucida Sans Unicode" w:cs="Lucida Sans Unicode"/>
          <w:b/>
          <w:bCs/>
          <w:sz w:val="22"/>
          <w:szCs w:val="22"/>
        </w:rPr>
      </w:pPr>
      <w:r w:rsidRPr="006C7219">
        <w:rPr>
          <w:rFonts w:ascii="Lucida Sans Unicode" w:eastAsia="Calibri" w:hAnsi="Lucida Sans Unicode" w:cs="Lucida Sans Unicode"/>
          <w:b/>
          <w:bCs/>
          <w:sz w:val="22"/>
          <w:szCs w:val="22"/>
        </w:rPr>
        <w:t>Sesión Especial Permanente del IEPC Jalisco, 05 de junio, 2024:</w:t>
      </w:r>
    </w:p>
    <w:p w14:paraId="5BA843F0" w14:textId="77777777" w:rsidR="00D643C4" w:rsidRDefault="00000000" w:rsidP="00D643C4">
      <w:pPr>
        <w:pStyle w:val="paragraph"/>
        <w:spacing w:before="0" w:beforeAutospacing="0" w:after="0" w:afterAutospacing="0"/>
        <w:ind w:left="709"/>
        <w:jc w:val="both"/>
        <w:textAlignment w:val="baseline"/>
        <w:rPr>
          <w:rFonts w:ascii="Lucida Sans Unicode" w:eastAsia="Calibri" w:hAnsi="Lucida Sans Unicode" w:cs="Lucida Sans Unicode"/>
          <w:sz w:val="22"/>
          <w:szCs w:val="22"/>
        </w:rPr>
      </w:pPr>
      <w:hyperlink r:id="rId32" w:history="1">
        <w:r w:rsidR="00D643C4" w:rsidRPr="00AC7EBA">
          <w:rPr>
            <w:rStyle w:val="Hipervnculo"/>
            <w:rFonts w:ascii="Lucida Sans Unicode" w:eastAsia="Calibri" w:hAnsi="Lucida Sans Unicode" w:cs="Lucida Sans Unicode"/>
            <w:sz w:val="22"/>
            <w:szCs w:val="22"/>
          </w:rPr>
          <w:t>https://www.youtube.com/playlist?list=PL_4AU7lQpikGkJnftXXz6WW_DEPaNdolG</w:t>
        </w:r>
      </w:hyperlink>
    </w:p>
    <w:p w14:paraId="6143313E"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69C4F64E" w14:textId="15B395ED" w:rsidR="00D643C4" w:rsidRDefault="00D643C4" w:rsidP="00D643C4">
      <w:pPr>
        <w:pStyle w:val="paragraph"/>
        <w:numPr>
          <w:ilvl w:val="0"/>
          <w:numId w:val="8"/>
        </w:numPr>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 xml:space="preserve">Participación de intérpretes de Lengua de Señas Mexicana en diversas actividades institucionales, tales como las </w:t>
      </w:r>
      <w:r w:rsidR="006861A4">
        <w:rPr>
          <w:rFonts w:ascii="Lucida Sans Unicode" w:eastAsia="Calibri" w:hAnsi="Lucida Sans Unicode" w:cs="Lucida Sans Unicode"/>
          <w:sz w:val="22"/>
          <w:szCs w:val="22"/>
        </w:rPr>
        <w:t>siete</w:t>
      </w:r>
      <w:r>
        <w:rPr>
          <w:rFonts w:ascii="Lucida Sans Unicode" w:eastAsia="Calibri" w:hAnsi="Lucida Sans Unicode" w:cs="Lucida Sans Unicode"/>
          <w:sz w:val="22"/>
          <w:szCs w:val="22"/>
        </w:rPr>
        <w:t xml:space="preserve"> ediciones del Podcast 25N, el conversatorio “</w:t>
      </w:r>
      <w:r w:rsidRPr="00D726BF">
        <w:rPr>
          <w:rFonts w:ascii="Lucida Sans Unicode" w:eastAsia="Calibri" w:hAnsi="Lucida Sans Unicode" w:cs="Lucida Sans Unicode"/>
          <w:i/>
          <w:iCs/>
          <w:sz w:val="22"/>
          <w:szCs w:val="22"/>
        </w:rPr>
        <w:t xml:space="preserve">Los Desafíos Lingüísticos para la participación política de </w:t>
      </w:r>
      <w:r w:rsidRPr="00D726BF">
        <w:rPr>
          <w:rFonts w:ascii="Lucida Sans Unicode" w:eastAsia="Calibri" w:hAnsi="Lucida Sans Unicode" w:cs="Lucida Sans Unicode"/>
          <w:i/>
          <w:iCs/>
          <w:sz w:val="22"/>
          <w:szCs w:val="22"/>
        </w:rPr>
        <w:lastRenderedPageBreak/>
        <w:t>los pueblos indígenas en Jalisco</w:t>
      </w:r>
      <w:r>
        <w:rPr>
          <w:rFonts w:ascii="Lucida Sans Unicode" w:eastAsia="Calibri" w:hAnsi="Lucida Sans Unicode" w:cs="Lucida Sans Unicode"/>
          <w:sz w:val="22"/>
          <w:szCs w:val="22"/>
        </w:rPr>
        <w:t xml:space="preserve">”, la capacitación sobre los Derechos Políticos Electorales de los grupos en situación de vulnerabilidad impartida en la Asociación Deportiva, Cultural y Recreativa de Silentes de Jalisco y en la capacitación virtual a la Asociación Bastón Blanco. </w:t>
      </w:r>
    </w:p>
    <w:p w14:paraId="65DA24B2" w14:textId="77777777" w:rsidR="00D643C4" w:rsidRDefault="00D643C4" w:rsidP="00D643C4">
      <w:pPr>
        <w:spacing w:after="0"/>
        <w:ind w:right="-377"/>
        <w:jc w:val="both"/>
        <w:rPr>
          <w:rFonts w:ascii="Lucida Sans Unicode" w:eastAsia="Lucida Sans Unicode" w:hAnsi="Lucida Sans Unicode" w:cs="Lucida Sans Unicode"/>
          <w:color w:val="006666"/>
        </w:rPr>
      </w:pPr>
    </w:p>
    <w:p w14:paraId="5B5D47FA" w14:textId="77777777" w:rsidR="00185CD0" w:rsidRDefault="00185CD0" w:rsidP="00D643C4">
      <w:pPr>
        <w:spacing w:after="0"/>
        <w:ind w:right="-377"/>
        <w:jc w:val="both"/>
        <w:rPr>
          <w:rFonts w:ascii="Lucida Sans Unicode" w:eastAsia="Lucida Sans Unicode" w:hAnsi="Lucida Sans Unicode" w:cs="Lucida Sans Unicode"/>
          <w:color w:val="006666"/>
        </w:rPr>
      </w:pPr>
    </w:p>
    <w:p w14:paraId="62B8211E" w14:textId="1D6B7462" w:rsidR="00BE4F22" w:rsidRDefault="009D6D72" w:rsidP="009D6D72">
      <w:pPr>
        <w:spacing w:after="0"/>
        <w:ind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color w:val="006666"/>
        </w:rPr>
        <w:t xml:space="preserve">2.2 </w:t>
      </w:r>
      <w:r w:rsidR="00D643C4" w:rsidRPr="00D643C4">
        <w:rPr>
          <w:rFonts w:ascii="Lucida Sans Unicode" w:eastAsia="Lucida Sans Unicode" w:hAnsi="Lucida Sans Unicode" w:cs="Lucida Sans Unicode"/>
          <w:color w:val="006666"/>
        </w:rPr>
        <w:t>Elaboración de materiales e instructivos de promoción de la cultura de igualdad de género y no discriminación.</w:t>
      </w:r>
    </w:p>
    <w:p w14:paraId="54AF31FA" w14:textId="54618283" w:rsidR="00A12A96" w:rsidRDefault="00D643C4" w:rsidP="00A911E0">
      <w:pPr>
        <w:spacing w:after="0"/>
        <w:ind w:left="426" w:right="-377"/>
        <w:jc w:val="both"/>
        <w:rPr>
          <w:rFonts w:ascii="Lucida Sans Unicode" w:eastAsia="Lucida Sans Unicode" w:hAnsi="Lucida Sans Unicode" w:cs="Lucida Sans Unicode"/>
          <w:color w:val="006666"/>
        </w:rPr>
      </w:pPr>
      <w:r w:rsidRPr="00D643C4">
        <w:rPr>
          <w:rFonts w:ascii="Lucida Sans Unicode" w:eastAsia="Lucida Sans Unicode" w:hAnsi="Lucida Sans Unicode" w:cs="Lucida Sans Unicode"/>
          <w:color w:val="006666"/>
        </w:rPr>
        <w:t xml:space="preserve"> </w:t>
      </w:r>
      <w:r w:rsidR="00A12A96">
        <w:rPr>
          <w:rFonts w:ascii="Lucida Sans Unicode" w:eastAsia="Lucida Sans Unicode" w:hAnsi="Lucida Sans Unicode" w:cs="Lucida Sans Unicode"/>
          <w:color w:val="006666"/>
        </w:rPr>
        <w:t>Materiales para socializar los Lineamientos.</w:t>
      </w:r>
    </w:p>
    <w:p w14:paraId="5F10C2FC" w14:textId="0FD28DA0" w:rsidR="00A911E0" w:rsidRDefault="00A911E0" w:rsidP="00A911E0">
      <w:pPr>
        <w:spacing w:after="0"/>
        <w:ind w:right="-377"/>
        <w:jc w:val="both"/>
        <w:rPr>
          <w:rFonts w:ascii="Lucida Sans Unicode" w:eastAsia="Lucida Sans Unicode" w:hAnsi="Lucida Sans Unicode" w:cs="Lucida Sans Unicode"/>
          <w:color w:val="006666"/>
        </w:rPr>
      </w:pPr>
    </w:p>
    <w:p w14:paraId="463F6850" w14:textId="1B8FDEE3" w:rsidR="00A911E0" w:rsidRPr="005818E0" w:rsidRDefault="00185CD0" w:rsidP="00A911E0">
      <w:pPr>
        <w:spacing w:after="0"/>
        <w:ind w:right="-377"/>
        <w:jc w:val="both"/>
        <w:rPr>
          <w:rFonts w:ascii="Lucida Sans Unicode" w:hAnsi="Lucida Sans Unicode" w:cs="Lucida Sans Unicode"/>
        </w:rPr>
      </w:pPr>
      <w:r>
        <w:rPr>
          <w:rFonts w:ascii="Lucida Sans Unicode" w:hAnsi="Lucida Sans Unicode" w:cs="Lucida Sans Unicode"/>
          <w:noProof/>
          <w14:ligatures w14:val="standardContextual"/>
        </w:rPr>
        <w:drawing>
          <wp:anchor distT="0" distB="0" distL="114300" distR="114300" simplePos="0" relativeHeight="251716608" behindDoc="0" locked="0" layoutInCell="1" allowOverlap="1" wp14:anchorId="70CD66CB" wp14:editId="1D3AB7DB">
            <wp:simplePos x="0" y="0"/>
            <wp:positionH relativeFrom="column">
              <wp:posOffset>3810</wp:posOffset>
            </wp:positionH>
            <wp:positionV relativeFrom="paragraph">
              <wp:posOffset>90170</wp:posOffset>
            </wp:positionV>
            <wp:extent cx="2976880" cy="3969385"/>
            <wp:effectExtent l="0" t="0" r="0" b="0"/>
            <wp:wrapThrough wrapText="bothSides">
              <wp:wrapPolygon edited="0">
                <wp:start x="0" y="0"/>
                <wp:lineTo x="0" y="21458"/>
                <wp:lineTo x="21425" y="21458"/>
                <wp:lineTo x="21425" y="0"/>
                <wp:lineTo x="0" y="0"/>
              </wp:wrapPolygon>
            </wp:wrapThrough>
            <wp:docPr id="2072646285" name="Imagen 17" descr="Imagen que contiene persona, mujer, le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46285" name="Imagen 17" descr="Imagen que contiene persona, mujer, leer, sostener&#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6880" cy="3969385"/>
                    </a:xfrm>
                    <a:prstGeom prst="rect">
                      <a:avLst/>
                    </a:prstGeom>
                  </pic:spPr>
                </pic:pic>
              </a:graphicData>
            </a:graphic>
            <wp14:sizeRelH relativeFrom="margin">
              <wp14:pctWidth>0</wp14:pctWidth>
            </wp14:sizeRelH>
            <wp14:sizeRelV relativeFrom="margin">
              <wp14:pctHeight>0</wp14:pctHeight>
            </wp14:sizeRelV>
          </wp:anchor>
        </w:drawing>
      </w:r>
      <w:r w:rsidR="000C7F5E" w:rsidRPr="005818E0">
        <w:rPr>
          <w:rFonts w:ascii="Lucida Sans Unicode" w:hAnsi="Lucida Sans Unicode" w:cs="Lucida Sans Unicode"/>
        </w:rPr>
        <w:t xml:space="preserve">En colaboración con la Dirección Ejecutiva de </w:t>
      </w:r>
      <w:r w:rsidR="005818E0" w:rsidRPr="005818E0">
        <w:rPr>
          <w:rFonts w:ascii="Lucida Sans Unicode" w:hAnsi="Lucida Sans Unicode" w:cs="Lucida Sans Unicode"/>
        </w:rPr>
        <w:t xml:space="preserve">Participación Ciudadana, se desarrollaron diversos contenidos para promocionar, socializar y dar a conocer las reglas para garantizar la paridad de género, así como la implementación de disposiciones en favor de los grupos vulnerables. </w:t>
      </w:r>
    </w:p>
    <w:p w14:paraId="3F000FC2" w14:textId="77777777" w:rsidR="005818E0" w:rsidRPr="005818E0" w:rsidRDefault="005818E0" w:rsidP="00A911E0">
      <w:pPr>
        <w:spacing w:after="0"/>
        <w:ind w:right="-377"/>
        <w:jc w:val="both"/>
        <w:rPr>
          <w:rFonts w:ascii="Lucida Sans Unicode" w:hAnsi="Lucida Sans Unicode" w:cs="Lucida Sans Unicode"/>
        </w:rPr>
      </w:pPr>
    </w:p>
    <w:p w14:paraId="5965D486" w14:textId="10B686A2" w:rsidR="005818E0" w:rsidRPr="005818E0" w:rsidRDefault="005818E0" w:rsidP="00A911E0">
      <w:pPr>
        <w:spacing w:after="0"/>
        <w:ind w:right="-377"/>
        <w:jc w:val="both"/>
        <w:rPr>
          <w:rFonts w:ascii="Lucida Sans Unicode" w:hAnsi="Lucida Sans Unicode" w:cs="Lucida Sans Unicode"/>
        </w:rPr>
      </w:pPr>
      <w:r w:rsidRPr="005818E0">
        <w:rPr>
          <w:rFonts w:ascii="Lucida Sans Unicode" w:hAnsi="Lucida Sans Unicode" w:cs="Lucida Sans Unicode"/>
        </w:rPr>
        <w:t xml:space="preserve">La estrategia de difusión de los materiales constó en la elaboración de infografías y afiches digitales para redes sociales, se incluyó una sección específica en el sitio web de Igualdad de Género. Así mismo, se desarrolló un tríptico, mismo que fue impreso y distribuido en las capacitaciones para socializar los Lineamientos en mención en las organizaciones de la sociedad civil y universidades. </w:t>
      </w:r>
    </w:p>
    <w:p w14:paraId="05E00C67" w14:textId="2609ED25" w:rsidR="005818E0" w:rsidRPr="005818E0" w:rsidRDefault="005818E0" w:rsidP="00A911E0">
      <w:pPr>
        <w:spacing w:after="0"/>
        <w:ind w:right="-377"/>
        <w:jc w:val="both"/>
        <w:rPr>
          <w:rFonts w:ascii="Lucida Sans Unicode" w:hAnsi="Lucida Sans Unicode" w:cs="Lucida Sans Unicode"/>
        </w:rPr>
      </w:pPr>
      <w:r w:rsidRPr="005818E0">
        <w:rPr>
          <w:rFonts w:ascii="Lucida Sans Unicode" w:hAnsi="Lucida Sans Unicode" w:cs="Lucida Sans Unicode"/>
        </w:rPr>
        <w:lastRenderedPageBreak/>
        <w:t>La producción de estos materiales permite que la ciudadanía, aspirantes y candidaturas tengan a su alcance información pertinente sobre sus derechos políticos-electorales específicos para la paridad de género, así como de grupos en situación de vulnerabilidad.</w:t>
      </w:r>
    </w:p>
    <w:p w14:paraId="2F2C7DBC" w14:textId="77777777" w:rsidR="00A911E0" w:rsidRDefault="00A911E0" w:rsidP="00A12A96">
      <w:pPr>
        <w:spacing w:after="0"/>
        <w:ind w:right="-377"/>
        <w:jc w:val="both"/>
        <w:rPr>
          <w:rFonts w:ascii="Lucida Sans Unicode" w:eastAsia="Lucida Sans Unicode" w:hAnsi="Lucida Sans Unicode" w:cs="Lucida Sans Unicode"/>
          <w:color w:val="00666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646337" w14:paraId="02559536" w14:textId="77777777" w:rsidTr="003B7CB3">
        <w:trPr>
          <w:jc w:val="center"/>
        </w:trPr>
        <w:tc>
          <w:tcPr>
            <w:tcW w:w="3396" w:type="dxa"/>
          </w:tcPr>
          <w:p w14:paraId="05C40992" w14:textId="77D56F2C" w:rsidR="00646337" w:rsidRDefault="00646337" w:rsidP="00A12A96">
            <w:pPr>
              <w:spacing w:after="0"/>
              <w:ind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noProof/>
                <w:color w:val="006666"/>
                <w14:ligatures w14:val="standardContextual"/>
              </w:rPr>
              <w:drawing>
                <wp:inline distT="0" distB="0" distL="0" distR="0" wp14:anchorId="5216F274" wp14:editId="57178DF8">
                  <wp:extent cx="2498725" cy="2498725"/>
                  <wp:effectExtent l="0" t="0" r="0" b="0"/>
                  <wp:docPr id="1261862928"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62928" name="Imagen 13" descr="Texto&#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9399" cy="2509399"/>
                          </a:xfrm>
                          <a:prstGeom prst="rect">
                            <a:avLst/>
                          </a:prstGeom>
                        </pic:spPr>
                      </pic:pic>
                    </a:graphicData>
                  </a:graphic>
                </wp:inline>
              </w:drawing>
            </w:r>
          </w:p>
        </w:tc>
        <w:tc>
          <w:tcPr>
            <w:tcW w:w="2716" w:type="dxa"/>
          </w:tcPr>
          <w:p w14:paraId="4CAFC7E8" w14:textId="4EF08ABB" w:rsidR="00646337" w:rsidRDefault="00646337" w:rsidP="00A12A96">
            <w:pPr>
              <w:spacing w:after="0"/>
              <w:ind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noProof/>
                <w:color w:val="006666"/>
                <w14:ligatures w14:val="standardContextual"/>
              </w:rPr>
              <w:drawing>
                <wp:inline distT="0" distB="0" distL="0" distR="0" wp14:anchorId="7D07188C" wp14:editId="6FF9A40E">
                  <wp:extent cx="2498947" cy="2498947"/>
                  <wp:effectExtent l="0" t="0" r="0" b="0"/>
                  <wp:docPr id="16464611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1159" name="Imagen 164646115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4574" cy="2504574"/>
                          </a:xfrm>
                          <a:prstGeom prst="rect">
                            <a:avLst/>
                          </a:prstGeom>
                        </pic:spPr>
                      </pic:pic>
                    </a:graphicData>
                  </a:graphic>
                </wp:inline>
              </w:drawing>
            </w:r>
          </w:p>
        </w:tc>
      </w:tr>
      <w:tr w:rsidR="00646337" w14:paraId="42B49A23" w14:textId="77777777" w:rsidTr="003B7CB3">
        <w:trPr>
          <w:jc w:val="center"/>
        </w:trPr>
        <w:tc>
          <w:tcPr>
            <w:tcW w:w="3396" w:type="dxa"/>
            <w:shd w:val="clear" w:color="auto" w:fill="D9D9D9" w:themeFill="background1" w:themeFillShade="D9"/>
          </w:tcPr>
          <w:p w14:paraId="2849FB88" w14:textId="77777777" w:rsidR="00646337" w:rsidRDefault="00646337" w:rsidP="00A12A96">
            <w:pPr>
              <w:spacing w:after="0"/>
              <w:ind w:right="-377"/>
              <w:jc w:val="both"/>
              <w:rPr>
                <w:rFonts w:ascii="Lucida Sans Unicode" w:eastAsia="Lucida Sans Unicode" w:hAnsi="Lucida Sans Unicode" w:cs="Lucida Sans Unicode"/>
                <w:color w:val="006666"/>
              </w:rPr>
            </w:pPr>
          </w:p>
        </w:tc>
        <w:tc>
          <w:tcPr>
            <w:tcW w:w="2716" w:type="dxa"/>
            <w:shd w:val="clear" w:color="auto" w:fill="D9D9D9" w:themeFill="background1" w:themeFillShade="D9"/>
          </w:tcPr>
          <w:p w14:paraId="39434BC1" w14:textId="77777777" w:rsidR="00646337" w:rsidRDefault="00646337" w:rsidP="00A12A96">
            <w:pPr>
              <w:spacing w:after="0"/>
              <w:ind w:right="-377"/>
              <w:jc w:val="both"/>
              <w:rPr>
                <w:rFonts w:ascii="Lucida Sans Unicode" w:eastAsia="Lucida Sans Unicode" w:hAnsi="Lucida Sans Unicode" w:cs="Lucida Sans Unicode"/>
                <w:color w:val="006666"/>
              </w:rPr>
            </w:pPr>
          </w:p>
        </w:tc>
      </w:tr>
      <w:tr w:rsidR="00646337" w14:paraId="151B55D0" w14:textId="77777777" w:rsidTr="003B7CB3">
        <w:trPr>
          <w:jc w:val="center"/>
        </w:trPr>
        <w:tc>
          <w:tcPr>
            <w:tcW w:w="3396" w:type="dxa"/>
          </w:tcPr>
          <w:p w14:paraId="258A00BD" w14:textId="420EEC61" w:rsidR="00646337" w:rsidRDefault="003B7CB3" w:rsidP="00A12A96">
            <w:pPr>
              <w:spacing w:after="0"/>
              <w:ind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noProof/>
                <w:color w:val="006666"/>
                <w14:ligatures w14:val="standardContextual"/>
              </w:rPr>
              <w:lastRenderedPageBreak/>
              <w:drawing>
                <wp:inline distT="0" distB="0" distL="0" distR="0" wp14:anchorId="518F1470" wp14:editId="7CBC2273">
                  <wp:extent cx="2488731" cy="3813884"/>
                  <wp:effectExtent l="0" t="0" r="6985" b="0"/>
                  <wp:docPr id="9482012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01238" name="Imagen 9482012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4948" cy="3838736"/>
                          </a:xfrm>
                          <a:prstGeom prst="rect">
                            <a:avLst/>
                          </a:prstGeom>
                        </pic:spPr>
                      </pic:pic>
                    </a:graphicData>
                  </a:graphic>
                </wp:inline>
              </w:drawing>
            </w:r>
          </w:p>
        </w:tc>
        <w:tc>
          <w:tcPr>
            <w:tcW w:w="2716" w:type="dxa"/>
          </w:tcPr>
          <w:p w14:paraId="3A4B2C33" w14:textId="37AE01BF" w:rsidR="00646337" w:rsidRDefault="003B7CB3" w:rsidP="00A12A96">
            <w:pPr>
              <w:spacing w:after="0"/>
              <w:ind w:right="-377"/>
              <w:jc w:val="both"/>
              <w:rPr>
                <w:rFonts w:ascii="Lucida Sans Unicode" w:eastAsia="Lucida Sans Unicode" w:hAnsi="Lucida Sans Unicode" w:cs="Lucida Sans Unicode"/>
                <w:color w:val="006666"/>
              </w:rPr>
            </w:pPr>
            <w:r>
              <w:rPr>
                <w:rFonts w:ascii="Lucida Sans Unicode" w:eastAsia="Lucida Sans Unicode" w:hAnsi="Lucida Sans Unicode" w:cs="Lucida Sans Unicode"/>
                <w:noProof/>
                <w:color w:val="006666"/>
                <w14:ligatures w14:val="standardContextual"/>
              </w:rPr>
              <w:drawing>
                <wp:inline distT="0" distB="0" distL="0" distR="0" wp14:anchorId="2985D0AF" wp14:editId="21F3B385">
                  <wp:extent cx="2498725" cy="3829426"/>
                  <wp:effectExtent l="0" t="0" r="0" b="0"/>
                  <wp:docPr id="468093235"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93235" name="Imagen 16" descr="Texto&#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9928" cy="3831270"/>
                          </a:xfrm>
                          <a:prstGeom prst="rect">
                            <a:avLst/>
                          </a:prstGeom>
                        </pic:spPr>
                      </pic:pic>
                    </a:graphicData>
                  </a:graphic>
                </wp:inline>
              </w:drawing>
            </w:r>
          </w:p>
        </w:tc>
      </w:tr>
      <w:tr w:rsidR="00646337" w14:paraId="26CBB055" w14:textId="77777777" w:rsidTr="003B7CB3">
        <w:trPr>
          <w:jc w:val="center"/>
        </w:trPr>
        <w:tc>
          <w:tcPr>
            <w:tcW w:w="3396" w:type="dxa"/>
            <w:shd w:val="clear" w:color="auto" w:fill="D9D9D9" w:themeFill="background1" w:themeFillShade="D9"/>
          </w:tcPr>
          <w:p w14:paraId="54B7D95D" w14:textId="77777777" w:rsidR="00646337" w:rsidRDefault="00646337" w:rsidP="00A12A96">
            <w:pPr>
              <w:spacing w:after="0"/>
              <w:ind w:right="-377"/>
              <w:jc w:val="both"/>
              <w:rPr>
                <w:rFonts w:ascii="Lucida Sans Unicode" w:eastAsia="Lucida Sans Unicode" w:hAnsi="Lucida Sans Unicode" w:cs="Lucida Sans Unicode"/>
                <w:color w:val="006666"/>
              </w:rPr>
            </w:pPr>
          </w:p>
        </w:tc>
        <w:tc>
          <w:tcPr>
            <w:tcW w:w="2716" w:type="dxa"/>
            <w:shd w:val="clear" w:color="auto" w:fill="D9D9D9" w:themeFill="background1" w:themeFillShade="D9"/>
          </w:tcPr>
          <w:p w14:paraId="2C1AA598" w14:textId="77777777" w:rsidR="00646337" w:rsidRDefault="00646337" w:rsidP="00A12A96">
            <w:pPr>
              <w:spacing w:after="0"/>
              <w:ind w:right="-377"/>
              <w:jc w:val="both"/>
              <w:rPr>
                <w:rFonts w:ascii="Lucida Sans Unicode" w:eastAsia="Lucida Sans Unicode" w:hAnsi="Lucida Sans Unicode" w:cs="Lucida Sans Unicode"/>
                <w:color w:val="006666"/>
              </w:rPr>
            </w:pPr>
          </w:p>
        </w:tc>
      </w:tr>
    </w:tbl>
    <w:p w14:paraId="5A2F953C" w14:textId="77777777" w:rsidR="00A12A96" w:rsidRDefault="00A12A96" w:rsidP="00A12A96">
      <w:pPr>
        <w:spacing w:after="0"/>
        <w:ind w:right="-377"/>
        <w:jc w:val="both"/>
        <w:rPr>
          <w:rFonts w:ascii="Lucida Sans Unicode" w:eastAsia="Lucida Sans Unicode" w:hAnsi="Lucida Sans Unicode" w:cs="Lucida Sans Unicode"/>
          <w:color w:val="006666"/>
        </w:rPr>
      </w:pPr>
    </w:p>
    <w:p w14:paraId="5217E1D7" w14:textId="77777777" w:rsidR="00DB4DDA" w:rsidRPr="00D643C4" w:rsidRDefault="00DB4DDA" w:rsidP="00D643C4">
      <w:pPr>
        <w:spacing w:after="0"/>
        <w:ind w:left="426" w:right="-377"/>
        <w:jc w:val="both"/>
        <w:rPr>
          <w:rFonts w:ascii="Lucida Sans Unicode" w:eastAsia="Lucida Sans Unicode" w:hAnsi="Lucida Sans Unicode" w:cs="Lucida Sans Unicode"/>
          <w:color w:val="006666"/>
        </w:rPr>
      </w:pPr>
    </w:p>
    <w:p w14:paraId="3E6D3A83" w14:textId="77777777" w:rsidR="00BE4F22" w:rsidRPr="00286296" w:rsidRDefault="00BE4F22" w:rsidP="00BE4F22">
      <w:pPr>
        <w:pStyle w:val="paragraph"/>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 xml:space="preserve">Los avances </w:t>
      </w:r>
      <w:r>
        <w:rPr>
          <w:rFonts w:ascii="Lucida Sans Unicode" w:eastAsia="Calibri" w:hAnsi="Lucida Sans Unicode" w:cs="Lucida Sans Unicode"/>
          <w:sz w:val="22"/>
          <w:szCs w:val="22"/>
        </w:rPr>
        <w:t>en la promoción del voto incluyente</w:t>
      </w:r>
      <w:r w:rsidRPr="00286296">
        <w:rPr>
          <w:rFonts w:ascii="Lucida Sans Unicode" w:eastAsia="Calibri" w:hAnsi="Lucida Sans Unicode" w:cs="Lucida Sans Unicode"/>
          <w:sz w:val="22"/>
          <w:szCs w:val="22"/>
        </w:rPr>
        <w:t xml:space="preserve"> derivaron de una seria de acciones tendientes a la promoción de una cultura de respeto y garantía de los derechos políticos electorales de todas las personas. Para ello, se privilegió la vinculación con colectivos y organizaciones a favor de la inclusión de los grupos en situación de vulnerabilidad. Como resultado de los trabajos realizados, se obtuvieron los siguientes logros: </w:t>
      </w:r>
    </w:p>
    <w:p w14:paraId="7F6A98D0" w14:textId="77777777" w:rsidR="00BE4F22" w:rsidRPr="00286296" w:rsidRDefault="00BE4F22" w:rsidP="00BE4F22">
      <w:pPr>
        <w:pStyle w:val="paragraph"/>
        <w:spacing w:before="0" w:beforeAutospacing="0" w:after="0" w:afterAutospacing="0"/>
        <w:ind w:left="72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 </w:t>
      </w:r>
    </w:p>
    <w:p w14:paraId="377572FA" w14:textId="77777777" w:rsidR="00BE4F22" w:rsidRPr="00A14F53" w:rsidRDefault="00BE4F22" w:rsidP="009D6D72">
      <w:pPr>
        <w:pStyle w:val="paragraph"/>
        <w:spacing w:before="0" w:beforeAutospacing="0" w:after="0" w:afterAutospacing="0"/>
        <w:ind w:firstLine="360"/>
        <w:jc w:val="both"/>
        <w:textAlignment w:val="baseline"/>
        <w:rPr>
          <w:rFonts w:ascii="Lucida Sans Unicode" w:eastAsia="Calibri" w:hAnsi="Lucida Sans Unicode" w:cs="Lucida Sans Unicode"/>
          <w:color w:val="006666"/>
          <w:sz w:val="22"/>
          <w:szCs w:val="22"/>
        </w:rPr>
      </w:pPr>
      <w:r w:rsidRPr="00A14F53">
        <w:rPr>
          <w:rFonts w:ascii="Lucida Sans Unicode" w:eastAsia="Calibri" w:hAnsi="Lucida Sans Unicode" w:cs="Lucida Sans Unicode"/>
          <w:color w:val="006666"/>
          <w:sz w:val="22"/>
          <w:szCs w:val="22"/>
        </w:rPr>
        <w:t>Desarrollo de diversos materiales incluyentes, entre los que se destacan: </w:t>
      </w:r>
    </w:p>
    <w:p w14:paraId="2FC8ADC6" w14:textId="77777777" w:rsidR="00BE4F22" w:rsidRPr="00286296" w:rsidRDefault="00BE4F22" w:rsidP="00BE4F22">
      <w:pPr>
        <w:pStyle w:val="paragraph"/>
        <w:spacing w:before="0" w:beforeAutospacing="0" w:after="0" w:afterAutospacing="0"/>
        <w:jc w:val="both"/>
        <w:textAlignment w:val="baseline"/>
        <w:rPr>
          <w:rFonts w:ascii="Lucida Sans Unicode" w:eastAsia="Calibri" w:hAnsi="Lucida Sans Unicode" w:cs="Lucida Sans Unicode"/>
          <w:sz w:val="22"/>
          <w:szCs w:val="22"/>
        </w:rPr>
      </w:pPr>
    </w:p>
    <w:p w14:paraId="40BF4D50" w14:textId="77777777" w:rsidR="00BE4F22" w:rsidRDefault="00BE4F22" w:rsidP="00BE4F22">
      <w:pPr>
        <w:pStyle w:val="paragraph"/>
        <w:numPr>
          <w:ilvl w:val="0"/>
          <w:numId w:val="11"/>
        </w:numPr>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 xml:space="preserve">Producción de video corto en </w:t>
      </w:r>
      <w:r>
        <w:rPr>
          <w:rFonts w:ascii="Lucida Sans Unicode" w:eastAsia="Calibri" w:hAnsi="Lucida Sans Unicode" w:cs="Lucida Sans Unicode"/>
          <w:sz w:val="22"/>
          <w:szCs w:val="22"/>
        </w:rPr>
        <w:t>L</w:t>
      </w:r>
      <w:r w:rsidRPr="00286296">
        <w:rPr>
          <w:rFonts w:ascii="Lucida Sans Unicode" w:eastAsia="Calibri" w:hAnsi="Lucida Sans Unicode" w:cs="Lucida Sans Unicode"/>
          <w:sz w:val="22"/>
          <w:szCs w:val="22"/>
        </w:rPr>
        <w:t>engua</w:t>
      </w:r>
      <w:r>
        <w:rPr>
          <w:rFonts w:ascii="Lucida Sans Unicode" w:eastAsia="Calibri" w:hAnsi="Lucida Sans Unicode" w:cs="Lucida Sans Unicode"/>
          <w:sz w:val="22"/>
          <w:szCs w:val="22"/>
        </w:rPr>
        <w:t xml:space="preserve"> de Señas Mexicana,</w:t>
      </w:r>
      <w:r w:rsidRPr="00286296">
        <w:rPr>
          <w:rFonts w:ascii="Lucida Sans Unicode" w:eastAsia="Calibri" w:hAnsi="Lucida Sans Unicode" w:cs="Lucida Sans Unicode"/>
          <w:sz w:val="22"/>
          <w:szCs w:val="22"/>
        </w:rPr>
        <w:t xml:space="preserve"> Wixárika y Náhuatl de los Lineamientos para garantizar el principio de paridad de género, así </w:t>
      </w:r>
      <w:r w:rsidRPr="00286296">
        <w:rPr>
          <w:rFonts w:ascii="Lucida Sans Unicode" w:eastAsia="Calibri" w:hAnsi="Lucida Sans Unicode" w:cs="Lucida Sans Unicode"/>
          <w:sz w:val="22"/>
          <w:szCs w:val="22"/>
        </w:rPr>
        <w:lastRenderedPageBreak/>
        <w:t>como implementación de disposiciones en favor de grupos en situación de vulnerabilidad, en la postulación de candidaturas a diputaciones y munícipes en el Proceso Electoral Local Concurrente 2023-2024 en el estado de Jalisco. </w:t>
      </w:r>
    </w:p>
    <w:p w14:paraId="0605BB60" w14:textId="77777777" w:rsidR="00BE4F22" w:rsidRPr="00286296" w:rsidRDefault="00BE4F22" w:rsidP="00BE4F22">
      <w:pPr>
        <w:pStyle w:val="paragraph"/>
        <w:tabs>
          <w:tab w:val="left" w:pos="851"/>
        </w:tabs>
        <w:spacing w:before="0" w:beforeAutospacing="0" w:after="0" w:afterAutospacing="0"/>
        <w:ind w:left="720"/>
        <w:jc w:val="both"/>
        <w:textAlignment w:val="baseline"/>
        <w:rPr>
          <w:rFonts w:ascii="Lucida Sans Unicode" w:eastAsia="Calibri" w:hAnsi="Lucida Sans Unicode" w:cs="Lucida Sans Unicode"/>
          <w:sz w:val="22"/>
          <w:szCs w:val="22"/>
        </w:rPr>
      </w:pP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2792"/>
        <w:gridCol w:w="2695"/>
      </w:tblGrid>
      <w:tr w:rsidR="00BE4F22" w14:paraId="73DDFE33" w14:textId="77777777" w:rsidTr="002A2437">
        <w:tc>
          <w:tcPr>
            <w:tcW w:w="9072" w:type="dxa"/>
            <w:gridSpan w:val="3"/>
          </w:tcPr>
          <w:p w14:paraId="24F20607" w14:textId="77777777" w:rsidR="00BE4F22" w:rsidRDefault="00BE4F22"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r w:rsidRPr="00B81DFC">
              <w:rPr>
                <w:rFonts w:ascii="Lucida Sans Unicode" w:eastAsia="Calibri" w:hAnsi="Lucida Sans Unicode" w:cs="Lucida Sans Unicode"/>
                <w:noProof/>
                <w:sz w:val="22"/>
                <w:szCs w:val="22"/>
              </w:rPr>
              <w:drawing>
                <wp:inline distT="0" distB="0" distL="0" distR="0" wp14:anchorId="67673ACE" wp14:editId="658E0E26">
                  <wp:extent cx="4369982" cy="2447259"/>
                  <wp:effectExtent l="0" t="0" r="0" b="0"/>
                  <wp:docPr id="434448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8489" name=""/>
                          <pic:cNvPicPr/>
                        </pic:nvPicPr>
                        <pic:blipFill>
                          <a:blip r:embed="rId38"/>
                          <a:stretch>
                            <a:fillRect/>
                          </a:stretch>
                        </pic:blipFill>
                        <pic:spPr>
                          <a:xfrm>
                            <a:off x="0" y="0"/>
                            <a:ext cx="4396398" cy="2462053"/>
                          </a:xfrm>
                          <a:prstGeom prst="rect">
                            <a:avLst/>
                          </a:prstGeom>
                        </pic:spPr>
                      </pic:pic>
                    </a:graphicData>
                  </a:graphic>
                </wp:inline>
              </w:drawing>
            </w:r>
          </w:p>
        </w:tc>
      </w:tr>
      <w:tr w:rsidR="00BE4F22" w14:paraId="32AA2F44" w14:textId="77777777" w:rsidTr="002A2437">
        <w:tc>
          <w:tcPr>
            <w:tcW w:w="2500" w:type="dxa"/>
          </w:tcPr>
          <w:p w14:paraId="266DEB8E" w14:textId="77777777" w:rsidR="00BE4F22" w:rsidRDefault="00000000"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hyperlink r:id="rId39" w:history="1">
              <w:r w:rsidR="00BE4F22" w:rsidRPr="0052746C">
                <w:rPr>
                  <w:rStyle w:val="Hipervnculo"/>
                  <w:rFonts w:ascii="Lucida Sans Unicode" w:eastAsia="Calibri" w:hAnsi="Lucida Sans Unicode" w:cs="Lucida Sans Unicode"/>
                  <w:sz w:val="22"/>
                  <w:szCs w:val="22"/>
                </w:rPr>
                <w:t>En Lengua de Señas Mexicana</w:t>
              </w:r>
            </w:hyperlink>
          </w:p>
        </w:tc>
        <w:tc>
          <w:tcPr>
            <w:tcW w:w="3351" w:type="dxa"/>
          </w:tcPr>
          <w:p w14:paraId="61F27855" w14:textId="77777777" w:rsidR="00BE4F22" w:rsidRDefault="00000000"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hyperlink r:id="rId40" w:history="1">
              <w:r w:rsidR="00BE4F22" w:rsidRPr="0045523D">
                <w:rPr>
                  <w:rStyle w:val="Hipervnculo"/>
                  <w:rFonts w:ascii="Lucida Sans Unicode" w:eastAsia="Calibri" w:hAnsi="Lucida Sans Unicode" w:cs="Lucida Sans Unicode"/>
                  <w:sz w:val="22"/>
                  <w:szCs w:val="22"/>
                </w:rPr>
                <w:t>En Nahua</w:t>
              </w:r>
            </w:hyperlink>
          </w:p>
        </w:tc>
        <w:tc>
          <w:tcPr>
            <w:tcW w:w="3221" w:type="dxa"/>
          </w:tcPr>
          <w:p w14:paraId="2DFF353D" w14:textId="77777777" w:rsidR="00BE4F22" w:rsidRDefault="00000000"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hyperlink r:id="rId41" w:history="1">
              <w:r w:rsidR="00BE4F22" w:rsidRPr="00AC6578">
                <w:rPr>
                  <w:rStyle w:val="Hipervnculo"/>
                  <w:rFonts w:ascii="Lucida Sans Unicode" w:eastAsia="Calibri" w:hAnsi="Lucida Sans Unicode" w:cs="Lucida Sans Unicode"/>
                  <w:sz w:val="22"/>
                  <w:szCs w:val="22"/>
                </w:rPr>
                <w:t>En Wixárika</w:t>
              </w:r>
            </w:hyperlink>
          </w:p>
        </w:tc>
      </w:tr>
    </w:tbl>
    <w:p w14:paraId="45E40FD5" w14:textId="77777777" w:rsidR="00BE4F22"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p w14:paraId="594026D5" w14:textId="0E5F0262" w:rsidR="00BE4F22" w:rsidRPr="00286296" w:rsidRDefault="00BE4F22" w:rsidP="00BE4F22">
      <w:pPr>
        <w:pStyle w:val="paragraph"/>
        <w:numPr>
          <w:ilvl w:val="0"/>
          <w:numId w:val="11"/>
        </w:numPr>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 xml:space="preserve">Traducción en lengua </w:t>
      </w:r>
      <w:proofErr w:type="spellStart"/>
      <w:r w:rsidR="006861A4">
        <w:rPr>
          <w:rFonts w:ascii="Lucida Sans Unicode" w:eastAsia="Calibri" w:hAnsi="Lucida Sans Unicode" w:cs="Lucida Sans Unicode"/>
          <w:sz w:val="22"/>
          <w:szCs w:val="22"/>
        </w:rPr>
        <w:t>w</w:t>
      </w:r>
      <w:r w:rsidRPr="00286296">
        <w:rPr>
          <w:rFonts w:ascii="Lucida Sans Unicode" w:eastAsia="Calibri" w:hAnsi="Lucida Sans Unicode" w:cs="Lucida Sans Unicode"/>
          <w:sz w:val="22"/>
          <w:szCs w:val="22"/>
        </w:rPr>
        <w:t>ixárika</w:t>
      </w:r>
      <w:proofErr w:type="spellEnd"/>
      <w:r w:rsidRPr="00286296">
        <w:rPr>
          <w:rFonts w:ascii="Lucida Sans Unicode" w:eastAsia="Calibri" w:hAnsi="Lucida Sans Unicode" w:cs="Lucida Sans Unicode"/>
          <w:sz w:val="22"/>
          <w:szCs w:val="22"/>
        </w:rPr>
        <w:t xml:space="preserve"> y </w:t>
      </w:r>
      <w:r w:rsidR="006861A4">
        <w:rPr>
          <w:rFonts w:ascii="Lucida Sans Unicode" w:eastAsia="Calibri" w:hAnsi="Lucida Sans Unicode" w:cs="Lucida Sans Unicode"/>
          <w:sz w:val="22"/>
          <w:szCs w:val="22"/>
        </w:rPr>
        <w:t>n</w:t>
      </w:r>
      <w:r w:rsidRPr="00286296">
        <w:rPr>
          <w:rFonts w:ascii="Lucida Sans Unicode" w:eastAsia="Calibri" w:hAnsi="Lucida Sans Unicode" w:cs="Lucida Sans Unicode"/>
          <w:sz w:val="22"/>
          <w:szCs w:val="22"/>
        </w:rPr>
        <w:t>áhuatl de la síntesis a los Lineamientos para garantizar el principio de paridad de género, así como implementación de disposiciones en favor de grupos en situación de vulnerabilidad, en la postulación de candidaturas a diputaciones y munícipes en el Proceso Electoral Local Concurrente 2023-2024 en el estado de Jalisco. </w:t>
      </w:r>
    </w:p>
    <w:p w14:paraId="0D1EAC06" w14:textId="77777777" w:rsidR="00BE4F22" w:rsidRPr="00286296" w:rsidRDefault="00BE4F22" w:rsidP="00BE4F22">
      <w:pPr>
        <w:pStyle w:val="paragraph"/>
        <w:tabs>
          <w:tab w:val="left" w:pos="851"/>
        </w:tabs>
        <w:spacing w:before="0" w:beforeAutospacing="0" w:after="0" w:afterAutospacing="0"/>
        <w:ind w:left="1134"/>
        <w:jc w:val="both"/>
        <w:textAlignment w:val="baseline"/>
        <w:rPr>
          <w:rFonts w:ascii="Lucida Sans Unicode" w:eastAsia="Calibri" w:hAnsi="Lucida Sans Unicode" w:cs="Lucida Sans Unicode"/>
          <w:sz w:val="22"/>
          <w:szCs w:val="22"/>
        </w:rPr>
      </w:pPr>
    </w:p>
    <w:p w14:paraId="6CBA1235" w14:textId="77777777" w:rsidR="00BE4F22" w:rsidRDefault="00BE4F22" w:rsidP="00BE4F22">
      <w:pPr>
        <w:pStyle w:val="paragraph"/>
        <w:numPr>
          <w:ilvl w:val="0"/>
          <w:numId w:val="11"/>
        </w:numPr>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Producción de video corto en Lengua de Señas Mexicana para la promoción del voto e indicando el procedimiento para la emisión del voto</w:t>
      </w:r>
      <w:r>
        <w:rPr>
          <w:rFonts w:ascii="Lucida Sans Unicode" w:eastAsia="Calibri" w:hAnsi="Lucida Sans Unicode" w:cs="Lucida Sans Unicode"/>
          <w:sz w:val="22"/>
          <w:szCs w:val="22"/>
        </w:rPr>
        <w:t>.</w:t>
      </w:r>
    </w:p>
    <w:p w14:paraId="359D8ECF" w14:textId="77777777" w:rsidR="00BE4F22"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4"/>
      </w:tblGrid>
      <w:tr w:rsidR="00BE4F22" w14:paraId="5B0FE1E1" w14:textId="77777777" w:rsidTr="002A2437">
        <w:tc>
          <w:tcPr>
            <w:tcW w:w="9350" w:type="dxa"/>
          </w:tcPr>
          <w:p w14:paraId="787C7E8D" w14:textId="77777777" w:rsidR="00BE4F22" w:rsidRDefault="00BE4F22" w:rsidP="002A2437">
            <w:pPr>
              <w:pStyle w:val="Prrafodelista"/>
              <w:ind w:left="0"/>
              <w:jc w:val="center"/>
              <w:rPr>
                <w:rFonts w:ascii="Lucida Sans Unicode" w:hAnsi="Lucida Sans Unicode" w:cs="Lucida Sans Unicode"/>
              </w:rPr>
            </w:pPr>
            <w:r w:rsidRPr="00DF0B0A">
              <w:rPr>
                <w:rFonts w:ascii="Lucida Sans Unicode" w:hAnsi="Lucida Sans Unicode" w:cs="Lucida Sans Unicode"/>
                <w:noProof/>
              </w:rPr>
              <w:lastRenderedPageBreak/>
              <w:drawing>
                <wp:anchor distT="0" distB="0" distL="114300" distR="114300" simplePos="0" relativeHeight="251696128" behindDoc="1" locked="0" layoutInCell="1" allowOverlap="1" wp14:anchorId="247ED1C7" wp14:editId="61AF6CF4">
                  <wp:simplePos x="0" y="0"/>
                  <wp:positionH relativeFrom="column">
                    <wp:posOffset>702310</wp:posOffset>
                  </wp:positionH>
                  <wp:positionV relativeFrom="paragraph">
                    <wp:posOffset>0</wp:posOffset>
                  </wp:positionV>
                  <wp:extent cx="4762500" cy="2696210"/>
                  <wp:effectExtent l="0" t="0" r="0" b="8890"/>
                  <wp:wrapTight wrapText="bothSides">
                    <wp:wrapPolygon edited="0">
                      <wp:start x="0" y="0"/>
                      <wp:lineTo x="0" y="21519"/>
                      <wp:lineTo x="21514" y="21519"/>
                      <wp:lineTo x="21514" y="0"/>
                      <wp:lineTo x="0" y="0"/>
                    </wp:wrapPolygon>
                  </wp:wrapTight>
                  <wp:docPr id="34724751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7512" name="Imagen 1" descr="Diagrama&#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2500" cy="2696210"/>
                          </a:xfrm>
                          <a:prstGeom prst="rect">
                            <a:avLst/>
                          </a:prstGeom>
                        </pic:spPr>
                      </pic:pic>
                    </a:graphicData>
                  </a:graphic>
                  <wp14:sizeRelH relativeFrom="margin">
                    <wp14:pctWidth>0</wp14:pctWidth>
                  </wp14:sizeRelH>
                  <wp14:sizeRelV relativeFrom="margin">
                    <wp14:pctHeight>0</wp14:pctHeight>
                  </wp14:sizeRelV>
                </wp:anchor>
              </w:drawing>
            </w:r>
          </w:p>
        </w:tc>
      </w:tr>
      <w:tr w:rsidR="00BE4F22" w14:paraId="7E27FE6A" w14:textId="77777777" w:rsidTr="00BE4F22">
        <w:trPr>
          <w:trHeight w:val="469"/>
        </w:trPr>
        <w:tc>
          <w:tcPr>
            <w:tcW w:w="9350" w:type="dxa"/>
          </w:tcPr>
          <w:p w14:paraId="0B595BEB" w14:textId="77777777" w:rsidR="00BE4F22" w:rsidRDefault="00000000" w:rsidP="002A2437">
            <w:pPr>
              <w:pStyle w:val="Prrafodelista"/>
              <w:ind w:left="0"/>
              <w:jc w:val="center"/>
              <w:rPr>
                <w:rFonts w:ascii="Lucida Sans Unicode" w:hAnsi="Lucida Sans Unicode" w:cs="Lucida Sans Unicode"/>
              </w:rPr>
            </w:pPr>
            <w:hyperlink r:id="rId43" w:history="1">
              <w:r w:rsidR="00BE4F22" w:rsidRPr="00702160">
                <w:rPr>
                  <w:rStyle w:val="Hipervnculo"/>
                  <w:rFonts w:ascii="Lucida Sans Unicode" w:hAnsi="Lucida Sans Unicode" w:cs="Lucida Sans Unicode"/>
                </w:rPr>
                <w:t>Voto sin discriminación</w:t>
              </w:r>
            </w:hyperlink>
          </w:p>
        </w:tc>
      </w:tr>
    </w:tbl>
    <w:p w14:paraId="5F58239D" w14:textId="77777777" w:rsidR="00BE4F22" w:rsidRPr="00286296"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p w14:paraId="535B28A8" w14:textId="6ABF7EBB" w:rsidR="00BE4F22" w:rsidRDefault="00BE4F22" w:rsidP="00BE4F22">
      <w:pPr>
        <w:pStyle w:val="paragraph"/>
        <w:numPr>
          <w:ilvl w:val="0"/>
          <w:numId w:val="12"/>
        </w:numPr>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 xml:space="preserve">Producción de dos videos cortos en lenguas </w:t>
      </w:r>
      <w:proofErr w:type="spellStart"/>
      <w:r w:rsidR="006861A4">
        <w:rPr>
          <w:rFonts w:ascii="Lucida Sans Unicode" w:eastAsia="Calibri" w:hAnsi="Lucida Sans Unicode" w:cs="Lucida Sans Unicode"/>
          <w:sz w:val="22"/>
          <w:szCs w:val="22"/>
        </w:rPr>
        <w:t>w</w:t>
      </w:r>
      <w:r w:rsidRPr="00286296">
        <w:rPr>
          <w:rFonts w:ascii="Lucida Sans Unicode" w:eastAsia="Calibri" w:hAnsi="Lucida Sans Unicode" w:cs="Lucida Sans Unicode"/>
          <w:sz w:val="22"/>
          <w:szCs w:val="22"/>
        </w:rPr>
        <w:t>ix</w:t>
      </w:r>
      <w:r w:rsidR="006861A4">
        <w:rPr>
          <w:rFonts w:ascii="Lucida Sans Unicode" w:eastAsia="Calibri" w:hAnsi="Lucida Sans Unicode" w:cs="Lucida Sans Unicode"/>
          <w:sz w:val="22"/>
          <w:szCs w:val="22"/>
        </w:rPr>
        <w:t>á</w:t>
      </w:r>
      <w:r w:rsidRPr="00286296">
        <w:rPr>
          <w:rFonts w:ascii="Lucida Sans Unicode" w:eastAsia="Calibri" w:hAnsi="Lucida Sans Unicode" w:cs="Lucida Sans Unicode"/>
          <w:sz w:val="22"/>
          <w:szCs w:val="22"/>
        </w:rPr>
        <w:t>ri</w:t>
      </w:r>
      <w:r w:rsidR="006861A4">
        <w:rPr>
          <w:rFonts w:ascii="Lucida Sans Unicode" w:eastAsia="Calibri" w:hAnsi="Lucida Sans Unicode" w:cs="Lucida Sans Unicode"/>
          <w:sz w:val="22"/>
          <w:szCs w:val="22"/>
        </w:rPr>
        <w:t>ka</w:t>
      </w:r>
      <w:proofErr w:type="spellEnd"/>
      <w:r w:rsidRPr="00286296">
        <w:rPr>
          <w:rFonts w:ascii="Lucida Sans Unicode" w:eastAsia="Calibri" w:hAnsi="Lucida Sans Unicode" w:cs="Lucida Sans Unicode"/>
          <w:sz w:val="22"/>
          <w:szCs w:val="22"/>
        </w:rPr>
        <w:t xml:space="preserve"> y </w:t>
      </w:r>
      <w:r w:rsidR="006861A4">
        <w:rPr>
          <w:rFonts w:ascii="Lucida Sans Unicode" w:eastAsia="Calibri" w:hAnsi="Lucida Sans Unicode" w:cs="Lucida Sans Unicode"/>
          <w:sz w:val="22"/>
          <w:szCs w:val="22"/>
        </w:rPr>
        <w:t>n</w:t>
      </w:r>
      <w:r w:rsidRPr="00286296">
        <w:rPr>
          <w:rFonts w:ascii="Lucida Sans Unicode" w:eastAsia="Calibri" w:hAnsi="Lucida Sans Unicode" w:cs="Lucida Sans Unicode"/>
          <w:sz w:val="22"/>
          <w:szCs w:val="22"/>
        </w:rPr>
        <w:t>áhuatl indicando el procedimiento para la emisión del voto, dirigido a comunidades y pueblos indígenas.</w:t>
      </w:r>
    </w:p>
    <w:p w14:paraId="6B33A113" w14:textId="77777777" w:rsidR="00BE4F22" w:rsidRDefault="00BE4F22" w:rsidP="00BE4F22">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3811"/>
      </w:tblGrid>
      <w:tr w:rsidR="00BE4F22" w14:paraId="3201E079" w14:textId="77777777" w:rsidTr="002A2437">
        <w:tc>
          <w:tcPr>
            <w:tcW w:w="9208" w:type="dxa"/>
            <w:gridSpan w:val="2"/>
          </w:tcPr>
          <w:p w14:paraId="36B75342" w14:textId="77777777" w:rsidR="00BE4F22" w:rsidRDefault="00BE4F22"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r w:rsidRPr="007C31F4">
              <w:rPr>
                <w:rFonts w:ascii="Lucida Sans Unicode" w:eastAsia="Calibri" w:hAnsi="Lucida Sans Unicode" w:cs="Lucida Sans Unicode"/>
                <w:noProof/>
                <w:sz w:val="22"/>
                <w:szCs w:val="22"/>
              </w:rPr>
              <w:lastRenderedPageBreak/>
              <w:drawing>
                <wp:inline distT="0" distB="0" distL="0" distR="0" wp14:anchorId="047E1019" wp14:editId="733C4900">
                  <wp:extent cx="4772025" cy="2394073"/>
                  <wp:effectExtent l="0" t="0" r="0" b="6350"/>
                  <wp:docPr id="503004206"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4206" name="Imagen 1" descr="Imagen que contiene Forma&#10;&#10;Descripción generada automáticamente"/>
                          <pic:cNvPicPr/>
                        </pic:nvPicPr>
                        <pic:blipFill>
                          <a:blip r:embed="rId44"/>
                          <a:stretch>
                            <a:fillRect/>
                          </a:stretch>
                        </pic:blipFill>
                        <pic:spPr>
                          <a:xfrm>
                            <a:off x="0" y="0"/>
                            <a:ext cx="4782016" cy="2399085"/>
                          </a:xfrm>
                          <a:prstGeom prst="rect">
                            <a:avLst/>
                          </a:prstGeom>
                        </pic:spPr>
                      </pic:pic>
                    </a:graphicData>
                  </a:graphic>
                </wp:inline>
              </w:drawing>
            </w:r>
          </w:p>
        </w:tc>
      </w:tr>
      <w:tr w:rsidR="00BE4F22" w14:paraId="6FF2CFEB" w14:textId="77777777" w:rsidTr="002A2437">
        <w:tc>
          <w:tcPr>
            <w:tcW w:w="4181" w:type="dxa"/>
          </w:tcPr>
          <w:p w14:paraId="0D0D3F1A" w14:textId="77777777" w:rsidR="00BE4F22" w:rsidRDefault="00000000"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hyperlink r:id="rId45" w:history="1">
              <w:r w:rsidR="00BE4F22" w:rsidRPr="00596EE5">
                <w:rPr>
                  <w:rStyle w:val="Hipervnculo"/>
                  <w:rFonts w:ascii="Lucida Sans Unicode" w:eastAsia="Calibri" w:hAnsi="Lucida Sans Unicode" w:cs="Lucida Sans Unicode"/>
                  <w:sz w:val="22"/>
                  <w:szCs w:val="22"/>
                </w:rPr>
                <w:t>Voto Incluyente en Nahua</w:t>
              </w:r>
            </w:hyperlink>
          </w:p>
        </w:tc>
        <w:tc>
          <w:tcPr>
            <w:tcW w:w="5027" w:type="dxa"/>
          </w:tcPr>
          <w:p w14:paraId="503A8450" w14:textId="77777777" w:rsidR="00BE4F22" w:rsidRDefault="00000000"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hyperlink r:id="rId46" w:history="1">
              <w:r w:rsidR="00BE4F22" w:rsidRPr="00447E93">
                <w:rPr>
                  <w:rStyle w:val="Hipervnculo"/>
                  <w:rFonts w:ascii="Lucida Sans Unicode" w:eastAsia="Calibri" w:hAnsi="Lucida Sans Unicode" w:cs="Lucida Sans Unicode"/>
                  <w:sz w:val="22"/>
                  <w:szCs w:val="22"/>
                </w:rPr>
                <w:t>Voto Incluyente (Wixárika)</w:t>
              </w:r>
            </w:hyperlink>
          </w:p>
        </w:tc>
      </w:tr>
    </w:tbl>
    <w:p w14:paraId="511F68ED" w14:textId="77777777" w:rsidR="00BE4F22"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p w14:paraId="3D091DFF" w14:textId="77777777" w:rsidR="00BE4F22" w:rsidRDefault="00BE4F22" w:rsidP="00BE4F22">
      <w:pPr>
        <w:pStyle w:val="paragraph"/>
        <w:numPr>
          <w:ilvl w:val="0"/>
          <w:numId w:val="12"/>
        </w:numPr>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Elaboración de carteles para facilitar el acceso al voto de las personas pertenecientes a grupos en situación de vulnerabilidad.</w:t>
      </w:r>
    </w:p>
    <w:p w14:paraId="21D08792" w14:textId="77777777" w:rsidR="00BE4F22"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2960"/>
        <w:gridCol w:w="2927"/>
      </w:tblGrid>
      <w:tr w:rsidR="00BE4F22" w14:paraId="5578A01C" w14:textId="77777777" w:rsidTr="002A2437">
        <w:tc>
          <w:tcPr>
            <w:tcW w:w="3360" w:type="dxa"/>
          </w:tcPr>
          <w:p w14:paraId="57EDADE6" w14:textId="77777777" w:rsidR="00BE4F22"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noProof/>
                <w:sz w:val="22"/>
                <w:szCs w:val="22"/>
              </w:rPr>
              <w:drawing>
                <wp:inline distT="0" distB="0" distL="0" distR="0" wp14:anchorId="6AC96E7F" wp14:editId="5813877E">
                  <wp:extent cx="1782745" cy="2496566"/>
                  <wp:effectExtent l="0" t="0" r="8255" b="0"/>
                  <wp:docPr id="5013105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0554" name="Imagen 1" descr="Texto&#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8033" cy="2517975"/>
                          </a:xfrm>
                          <a:prstGeom prst="rect">
                            <a:avLst/>
                          </a:prstGeom>
                        </pic:spPr>
                      </pic:pic>
                    </a:graphicData>
                  </a:graphic>
                </wp:inline>
              </w:drawing>
            </w:r>
          </w:p>
        </w:tc>
        <w:tc>
          <w:tcPr>
            <w:tcW w:w="3332" w:type="dxa"/>
          </w:tcPr>
          <w:p w14:paraId="543543CB" w14:textId="77777777" w:rsidR="00BE4F22"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noProof/>
                <w:sz w:val="22"/>
                <w:szCs w:val="22"/>
              </w:rPr>
              <w:drawing>
                <wp:inline distT="0" distB="0" distL="0" distR="0" wp14:anchorId="55DA31E8" wp14:editId="580878EA">
                  <wp:extent cx="1796748" cy="2516175"/>
                  <wp:effectExtent l="0" t="0" r="0" b="0"/>
                  <wp:docPr id="10503777"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777" name="Imagen 2" descr="Text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0081" cy="2548851"/>
                          </a:xfrm>
                          <a:prstGeom prst="rect">
                            <a:avLst/>
                          </a:prstGeom>
                        </pic:spPr>
                      </pic:pic>
                    </a:graphicData>
                  </a:graphic>
                </wp:inline>
              </w:drawing>
            </w:r>
          </w:p>
        </w:tc>
        <w:tc>
          <w:tcPr>
            <w:tcW w:w="3362" w:type="dxa"/>
          </w:tcPr>
          <w:p w14:paraId="1A76AA86" w14:textId="77777777" w:rsidR="00BE4F22" w:rsidRDefault="00BE4F22" w:rsidP="002A2437">
            <w:pPr>
              <w:pStyle w:val="paragraph"/>
              <w:tabs>
                <w:tab w:val="left" w:pos="851"/>
              </w:tabs>
              <w:spacing w:before="0" w:beforeAutospacing="0" w:after="0" w:afterAutospacing="0"/>
              <w:jc w:val="center"/>
              <w:textAlignment w:val="baseline"/>
              <w:rPr>
                <w:rFonts w:ascii="Lucida Sans Unicode" w:eastAsia="Calibri" w:hAnsi="Lucida Sans Unicode" w:cs="Lucida Sans Unicode"/>
                <w:sz w:val="22"/>
                <w:szCs w:val="22"/>
              </w:rPr>
            </w:pPr>
            <w:r>
              <w:rPr>
                <w:rFonts w:ascii="Lucida Sans Unicode" w:eastAsia="Calibri" w:hAnsi="Lucida Sans Unicode" w:cs="Lucida Sans Unicode"/>
                <w:noProof/>
                <w:sz w:val="22"/>
                <w:szCs w:val="22"/>
              </w:rPr>
              <w:drawing>
                <wp:inline distT="0" distB="0" distL="0" distR="0" wp14:anchorId="19D97B3D" wp14:editId="0AD993D1">
                  <wp:extent cx="1775019" cy="2485746"/>
                  <wp:effectExtent l="0" t="0" r="0" b="0"/>
                  <wp:docPr id="292308931"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08931" name="Imagen 3" descr="Text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9523" cy="2520062"/>
                          </a:xfrm>
                          <a:prstGeom prst="rect">
                            <a:avLst/>
                          </a:prstGeom>
                        </pic:spPr>
                      </pic:pic>
                    </a:graphicData>
                  </a:graphic>
                </wp:inline>
              </w:drawing>
            </w:r>
          </w:p>
        </w:tc>
      </w:tr>
      <w:tr w:rsidR="00BE4F22" w14:paraId="7DD36BB4" w14:textId="77777777" w:rsidTr="002A2437">
        <w:trPr>
          <w:trHeight w:val="1398"/>
        </w:trPr>
        <w:tc>
          <w:tcPr>
            <w:tcW w:w="3360" w:type="dxa"/>
          </w:tcPr>
          <w:p w14:paraId="0FA32C50" w14:textId="77777777" w:rsidR="00BE4F22" w:rsidRPr="00286296"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Elaboración del cartel ¿Cómo facilitar el acceso al voto a las personas con discapacidad? </w:t>
            </w:r>
          </w:p>
          <w:p w14:paraId="01E7C040" w14:textId="77777777" w:rsidR="00BE4F22"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tc>
        <w:tc>
          <w:tcPr>
            <w:tcW w:w="3332" w:type="dxa"/>
          </w:tcPr>
          <w:p w14:paraId="32C6F9CB" w14:textId="77777777" w:rsidR="00BE4F22" w:rsidRPr="00286296"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lastRenderedPageBreak/>
              <w:t>Elaboración del cartel Pasos para la inclusión y facilitar el voto de todas y todos. </w:t>
            </w:r>
          </w:p>
          <w:p w14:paraId="1669B07A" w14:textId="77777777" w:rsidR="00BE4F22"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p>
        </w:tc>
        <w:tc>
          <w:tcPr>
            <w:tcW w:w="3362" w:type="dxa"/>
          </w:tcPr>
          <w:p w14:paraId="6FA3E6A0" w14:textId="77777777" w:rsidR="00BE4F22" w:rsidRPr="008B701C"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lastRenderedPageBreak/>
              <w:t xml:space="preserve">Elaboración del cartel Acciones para facilitar el voto a las personas de la </w:t>
            </w:r>
            <w:r w:rsidRPr="00286296">
              <w:rPr>
                <w:rFonts w:ascii="Lucida Sans Unicode" w:eastAsia="Calibri" w:hAnsi="Lucida Sans Unicode" w:cs="Lucida Sans Unicode"/>
                <w:sz w:val="22"/>
                <w:szCs w:val="22"/>
              </w:rPr>
              <w:lastRenderedPageBreak/>
              <w:t>diversidad sexo-genérica. </w:t>
            </w:r>
          </w:p>
        </w:tc>
      </w:tr>
    </w:tbl>
    <w:p w14:paraId="32D7C1AA" w14:textId="77777777" w:rsidR="00BE4F22" w:rsidRPr="00286296" w:rsidRDefault="00BE4F22" w:rsidP="00BE4F22">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lastRenderedPageBreak/>
        <w:t>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2913"/>
        <w:gridCol w:w="2940"/>
      </w:tblGrid>
      <w:tr w:rsidR="00BE4F22" w14:paraId="30BC2C15" w14:textId="77777777" w:rsidTr="00BE4F22">
        <w:trPr>
          <w:trHeight w:val="4281"/>
          <w:jc w:val="center"/>
        </w:trPr>
        <w:tc>
          <w:tcPr>
            <w:tcW w:w="3338" w:type="dxa"/>
          </w:tcPr>
          <w:p w14:paraId="1A2D788B" w14:textId="77777777" w:rsidR="00BE4F22" w:rsidRDefault="00BE4F22" w:rsidP="002A2437">
            <w:pPr>
              <w:ind w:right="-377"/>
              <w:jc w:val="both"/>
              <w:rPr>
                <w:rFonts w:ascii="Lucida Sans Unicode" w:eastAsia="Lucida Sans Unicode" w:hAnsi="Lucida Sans Unicode" w:cs="Lucida Sans Unicode"/>
              </w:rPr>
            </w:pPr>
            <w:r>
              <w:rPr>
                <w:rStyle w:val="eop"/>
                <w:rFonts w:ascii="Lucida Sans Unicode" w:eastAsiaTheme="majorEastAsia" w:hAnsi="Lucida Sans Unicode" w:cs="Lucida Sans Unicode"/>
              </w:rPr>
              <w:t> </w:t>
            </w:r>
            <w:r>
              <w:rPr>
                <w:rFonts w:ascii="Lucida Sans Unicode" w:eastAsia="Lucida Sans Unicode" w:hAnsi="Lucida Sans Unicode" w:cs="Lucida Sans Unicode"/>
                <w:noProof/>
              </w:rPr>
              <w:drawing>
                <wp:inline distT="0" distB="0" distL="0" distR="0" wp14:anchorId="52D0B2E4" wp14:editId="538AB1F3">
                  <wp:extent cx="1795380" cy="2514259"/>
                  <wp:effectExtent l="0" t="0" r="0" b="635"/>
                  <wp:docPr id="61651516"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1516" name="Imagen 7" descr="Tex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5842" cy="2542914"/>
                          </a:xfrm>
                          <a:prstGeom prst="rect">
                            <a:avLst/>
                          </a:prstGeom>
                        </pic:spPr>
                      </pic:pic>
                    </a:graphicData>
                  </a:graphic>
                </wp:inline>
              </w:drawing>
            </w:r>
          </w:p>
        </w:tc>
        <w:tc>
          <w:tcPr>
            <w:tcW w:w="3363" w:type="dxa"/>
          </w:tcPr>
          <w:p w14:paraId="5D76218B" w14:textId="77777777" w:rsidR="00BE4F22" w:rsidRDefault="00BE4F22" w:rsidP="002A2437">
            <w:pPr>
              <w:ind w:right="-377"/>
              <w:jc w:val="both"/>
              <w:rPr>
                <w:rFonts w:ascii="Lucida Sans Unicode" w:eastAsia="Lucida Sans Unicode" w:hAnsi="Lucida Sans Unicode" w:cs="Lucida Sans Unicode"/>
                <w:noProof/>
              </w:rPr>
            </w:pPr>
            <w:r>
              <w:rPr>
                <w:rFonts w:ascii="Lucida Sans Unicode" w:eastAsia="Lucida Sans Unicode" w:hAnsi="Lucida Sans Unicode" w:cs="Lucida Sans Unicode"/>
                <w:noProof/>
              </w:rPr>
              <w:drawing>
                <wp:inline distT="0" distB="0" distL="0" distR="0" wp14:anchorId="5F602D8A" wp14:editId="3BBCF562">
                  <wp:extent cx="1792582" cy="2510342"/>
                  <wp:effectExtent l="0" t="0" r="0" b="4445"/>
                  <wp:docPr id="494292027"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2027" name="Imagen 4" descr="Text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4825" cy="2555495"/>
                          </a:xfrm>
                          <a:prstGeom prst="rect">
                            <a:avLst/>
                          </a:prstGeom>
                        </pic:spPr>
                      </pic:pic>
                    </a:graphicData>
                  </a:graphic>
                </wp:inline>
              </w:drawing>
            </w:r>
          </w:p>
        </w:tc>
        <w:tc>
          <w:tcPr>
            <w:tcW w:w="3363" w:type="dxa"/>
          </w:tcPr>
          <w:p w14:paraId="17F1C26A" w14:textId="77777777" w:rsidR="00BE4F22" w:rsidRDefault="00BE4F22" w:rsidP="002A2437">
            <w:pPr>
              <w:ind w:right="-377"/>
              <w:jc w:val="both"/>
              <w:rPr>
                <w:rFonts w:ascii="Lucida Sans Unicode" w:eastAsia="Lucida Sans Unicode" w:hAnsi="Lucida Sans Unicode" w:cs="Lucida Sans Unicode"/>
              </w:rPr>
            </w:pPr>
            <w:r>
              <w:rPr>
                <w:rFonts w:ascii="Lucida Sans Unicode" w:eastAsia="Lucida Sans Unicode" w:hAnsi="Lucida Sans Unicode" w:cs="Lucida Sans Unicode"/>
                <w:noProof/>
              </w:rPr>
              <w:drawing>
                <wp:anchor distT="0" distB="0" distL="114300" distR="114300" simplePos="0" relativeHeight="251695104" behindDoc="1" locked="0" layoutInCell="1" allowOverlap="1" wp14:anchorId="6831D619" wp14:editId="10799533">
                  <wp:simplePos x="0" y="0"/>
                  <wp:positionH relativeFrom="column">
                    <wp:posOffset>-60960</wp:posOffset>
                  </wp:positionH>
                  <wp:positionV relativeFrom="paragraph">
                    <wp:posOffset>0</wp:posOffset>
                  </wp:positionV>
                  <wp:extent cx="1805940" cy="2529205"/>
                  <wp:effectExtent l="0" t="0" r="3810" b="4445"/>
                  <wp:wrapTight wrapText="bothSides">
                    <wp:wrapPolygon edited="0">
                      <wp:start x="0" y="0"/>
                      <wp:lineTo x="0" y="21475"/>
                      <wp:lineTo x="21418" y="21475"/>
                      <wp:lineTo x="21418" y="0"/>
                      <wp:lineTo x="0" y="0"/>
                    </wp:wrapPolygon>
                  </wp:wrapTight>
                  <wp:docPr id="1169430801"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0801" name="Imagen 5" descr="Texto&#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5940" cy="2529205"/>
                          </a:xfrm>
                          <a:prstGeom prst="rect">
                            <a:avLst/>
                          </a:prstGeom>
                        </pic:spPr>
                      </pic:pic>
                    </a:graphicData>
                  </a:graphic>
                  <wp14:sizeRelH relativeFrom="margin">
                    <wp14:pctWidth>0</wp14:pctWidth>
                  </wp14:sizeRelH>
                  <wp14:sizeRelV relativeFrom="margin">
                    <wp14:pctHeight>0</wp14:pctHeight>
                  </wp14:sizeRelV>
                </wp:anchor>
              </w:drawing>
            </w:r>
          </w:p>
        </w:tc>
      </w:tr>
      <w:tr w:rsidR="00BE4F22" w14:paraId="07D3E790" w14:textId="77777777" w:rsidTr="00BE4F22">
        <w:trPr>
          <w:jc w:val="center"/>
        </w:trPr>
        <w:tc>
          <w:tcPr>
            <w:tcW w:w="3338" w:type="dxa"/>
            <w:vAlign w:val="center"/>
          </w:tcPr>
          <w:p w14:paraId="3DF3F7B9" w14:textId="77777777" w:rsidR="00BE4F22" w:rsidRPr="00286296" w:rsidRDefault="00BE4F22" w:rsidP="002A2437">
            <w:pPr>
              <w:pStyle w:val="paragraph"/>
              <w:tabs>
                <w:tab w:val="left" w:pos="851"/>
              </w:tabs>
              <w:spacing w:before="0" w:beforeAutospacing="0" w:after="0" w:afterAutospacing="0"/>
              <w:jc w:val="both"/>
              <w:textAlignment w:val="baseline"/>
              <w:rPr>
                <w:rFonts w:ascii="Lucida Sans Unicode" w:eastAsia="Calibri" w:hAnsi="Lucida Sans Unicode" w:cs="Lucida Sans Unicode"/>
                <w:sz w:val="22"/>
                <w:szCs w:val="22"/>
              </w:rPr>
            </w:pPr>
            <w:r w:rsidRPr="00286296">
              <w:rPr>
                <w:rFonts w:ascii="Lucida Sans Unicode" w:eastAsia="Calibri" w:hAnsi="Lucida Sans Unicode" w:cs="Lucida Sans Unicode"/>
                <w:sz w:val="22"/>
                <w:szCs w:val="22"/>
              </w:rPr>
              <w:t>Elaboración del cartel ¿Cómo pueden ejercer su derecho al voto de las personas de la diversidad sexual? </w:t>
            </w:r>
          </w:p>
        </w:tc>
        <w:tc>
          <w:tcPr>
            <w:tcW w:w="6726" w:type="dxa"/>
            <w:gridSpan w:val="2"/>
            <w:vAlign w:val="center"/>
          </w:tcPr>
          <w:p w14:paraId="537342BB" w14:textId="04B9584D" w:rsidR="00BE4F22" w:rsidRDefault="00BE4F22" w:rsidP="002A2437">
            <w:pPr>
              <w:pStyle w:val="paragraph"/>
              <w:tabs>
                <w:tab w:val="left" w:pos="851"/>
              </w:tabs>
              <w:spacing w:before="0" w:beforeAutospacing="0" w:after="0" w:afterAutospacing="0"/>
              <w:jc w:val="center"/>
              <w:textAlignment w:val="baseline"/>
              <w:rPr>
                <w:rFonts w:ascii="Lucida Sans Unicode" w:eastAsia="Lucida Sans Unicode" w:hAnsi="Lucida Sans Unicode" w:cs="Lucida Sans Unicode"/>
              </w:rPr>
            </w:pPr>
            <w:r w:rsidRPr="00286296">
              <w:rPr>
                <w:rFonts w:ascii="Lucida Sans Unicode" w:eastAsia="Calibri" w:hAnsi="Lucida Sans Unicode" w:cs="Lucida Sans Unicode"/>
                <w:sz w:val="22"/>
                <w:szCs w:val="22"/>
              </w:rPr>
              <w:t xml:space="preserve">Elaboración de carteles ¿Cuál es el procedimiento para votar?, en lengua </w:t>
            </w:r>
            <w:proofErr w:type="spellStart"/>
            <w:r w:rsidR="006861A4">
              <w:rPr>
                <w:rFonts w:ascii="Lucida Sans Unicode" w:eastAsia="Calibri" w:hAnsi="Lucida Sans Unicode" w:cs="Lucida Sans Unicode"/>
                <w:sz w:val="22"/>
                <w:szCs w:val="22"/>
              </w:rPr>
              <w:t>w</w:t>
            </w:r>
            <w:r w:rsidRPr="00286296">
              <w:rPr>
                <w:rFonts w:ascii="Lucida Sans Unicode" w:eastAsia="Calibri" w:hAnsi="Lucida Sans Unicode" w:cs="Lucida Sans Unicode"/>
                <w:sz w:val="22"/>
                <w:szCs w:val="22"/>
              </w:rPr>
              <w:t>ix</w:t>
            </w:r>
            <w:r w:rsidR="006861A4">
              <w:rPr>
                <w:rFonts w:ascii="Lucida Sans Unicode" w:eastAsia="Calibri" w:hAnsi="Lucida Sans Unicode" w:cs="Lucida Sans Unicode"/>
                <w:sz w:val="22"/>
                <w:szCs w:val="22"/>
              </w:rPr>
              <w:t>á</w:t>
            </w:r>
            <w:r w:rsidRPr="00286296">
              <w:rPr>
                <w:rFonts w:ascii="Lucida Sans Unicode" w:eastAsia="Calibri" w:hAnsi="Lucida Sans Unicode" w:cs="Lucida Sans Unicode"/>
                <w:sz w:val="22"/>
                <w:szCs w:val="22"/>
              </w:rPr>
              <w:t>ri</w:t>
            </w:r>
            <w:r w:rsidR="006861A4">
              <w:rPr>
                <w:rFonts w:ascii="Lucida Sans Unicode" w:eastAsia="Calibri" w:hAnsi="Lucida Sans Unicode" w:cs="Lucida Sans Unicode"/>
                <w:sz w:val="22"/>
                <w:szCs w:val="22"/>
              </w:rPr>
              <w:t>ka</w:t>
            </w:r>
            <w:proofErr w:type="spellEnd"/>
            <w:r w:rsidRPr="00286296">
              <w:rPr>
                <w:rFonts w:ascii="Lucida Sans Unicode" w:eastAsia="Calibri" w:hAnsi="Lucida Sans Unicode" w:cs="Lucida Sans Unicode"/>
                <w:sz w:val="22"/>
                <w:szCs w:val="22"/>
              </w:rPr>
              <w:t xml:space="preserve"> y </w:t>
            </w:r>
            <w:r w:rsidR="006861A4">
              <w:rPr>
                <w:rFonts w:ascii="Lucida Sans Unicode" w:eastAsia="Calibri" w:hAnsi="Lucida Sans Unicode" w:cs="Lucida Sans Unicode"/>
                <w:sz w:val="22"/>
                <w:szCs w:val="22"/>
              </w:rPr>
              <w:t>n</w:t>
            </w:r>
            <w:r w:rsidRPr="00286296">
              <w:rPr>
                <w:rFonts w:ascii="Lucida Sans Unicode" w:eastAsia="Calibri" w:hAnsi="Lucida Sans Unicode" w:cs="Lucida Sans Unicode"/>
                <w:sz w:val="22"/>
                <w:szCs w:val="22"/>
              </w:rPr>
              <w:t>áhuatl.</w:t>
            </w:r>
          </w:p>
        </w:tc>
      </w:tr>
    </w:tbl>
    <w:p w14:paraId="126BCFBC" w14:textId="77777777" w:rsidR="00183EB7" w:rsidRDefault="00183EB7" w:rsidP="00D643C4">
      <w:pPr>
        <w:rPr>
          <w:rFonts w:ascii="Lucida Sans Unicode" w:eastAsia="Lucida Sans Unicode" w:hAnsi="Lucida Sans Unicode" w:cs="Lucida Sans Unicode"/>
          <w:color w:val="006666"/>
        </w:rPr>
      </w:pPr>
    </w:p>
    <w:p w14:paraId="447B5BD4" w14:textId="11B1674D" w:rsidR="00C556E7" w:rsidRPr="00F22D4B" w:rsidRDefault="00C556E7" w:rsidP="00C556E7">
      <w:pPr>
        <w:pStyle w:val="Prrafodelista"/>
        <w:numPr>
          <w:ilvl w:val="0"/>
          <w:numId w:val="12"/>
        </w:numPr>
        <w:rPr>
          <w:rFonts w:ascii="Lucida Sans Unicode" w:eastAsia="Lucida Sans Unicode" w:hAnsi="Lucida Sans Unicode" w:cs="Lucida Sans Unicode"/>
        </w:rPr>
      </w:pPr>
      <w:r w:rsidRPr="00F22D4B">
        <w:rPr>
          <w:rFonts w:ascii="Lucida Sans Unicode" w:eastAsia="Lucida Sans Unicode" w:hAnsi="Lucida Sans Unicode" w:cs="Lucida Sans Unicode"/>
        </w:rPr>
        <w:t xml:space="preserve">Realización de </w:t>
      </w:r>
      <w:r w:rsidR="001D62AF" w:rsidRPr="00F22D4B">
        <w:rPr>
          <w:rFonts w:ascii="Lucida Sans Unicode" w:eastAsia="Lucida Sans Unicode" w:hAnsi="Lucida Sans Unicode" w:cs="Lucida Sans Unicode"/>
        </w:rPr>
        <w:t xml:space="preserve">Señalética accesible para los Consejos Distritales y Municipales. </w:t>
      </w:r>
      <w:r w:rsidR="00F22D4B">
        <w:rPr>
          <w:rFonts w:ascii="Lucida Sans Unicode" w:eastAsia="Lucida Sans Unicode" w:hAnsi="Lucida Sans Unicode" w:cs="Lucida Sans Unicode"/>
        </w:rPr>
        <w:t>En la que se diseñaron letreros de identificación para cada Consejo Distrital y Municipal, con información impresa en español, Sistema Braille, traducida en lengua wixarika y nahua, así como interpretada en Lengua de Señas Mexicana.</w:t>
      </w:r>
    </w:p>
    <w:p w14:paraId="0669CF78" w14:textId="79DF556E" w:rsidR="00185CD0" w:rsidRPr="00185CD0" w:rsidRDefault="00F22D4B" w:rsidP="00F22D4B">
      <w:pPr>
        <w:ind w:left="360"/>
        <w:jc w:val="center"/>
        <w:rPr>
          <w:rFonts w:ascii="Lucida Sans Unicode" w:eastAsia="Lucida Sans Unicode" w:hAnsi="Lucida Sans Unicode" w:cs="Lucida Sans Unicode"/>
          <w:color w:val="006666"/>
        </w:rPr>
      </w:pPr>
      <w:r>
        <w:rPr>
          <w:rFonts w:ascii="Lucida Sans Unicode" w:eastAsia="Lucida Sans Unicode" w:hAnsi="Lucida Sans Unicode" w:cs="Lucida Sans Unicode"/>
          <w:noProof/>
          <w:color w:val="006666"/>
          <w14:ligatures w14:val="standardContextual"/>
        </w:rPr>
        <w:lastRenderedPageBreak/>
        <w:drawing>
          <wp:inline distT="0" distB="0" distL="0" distR="0" wp14:anchorId="07DD53CD" wp14:editId="6C64C042">
            <wp:extent cx="2328450" cy="1331051"/>
            <wp:effectExtent l="0" t="0" r="0" b="2540"/>
            <wp:docPr id="1769071145"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71145" name="Imagen 6" descr="Texto&#10;&#10;Descripción generada automáticamente"/>
                    <pic:cNvPicPr/>
                  </pic:nvPicPr>
                  <pic:blipFill rotWithShape="1">
                    <a:blip r:embed="rId53" cstate="print">
                      <a:extLst>
                        <a:ext uri="{28A0092B-C50C-407E-A947-70E740481C1C}">
                          <a14:useLocalDpi xmlns:a14="http://schemas.microsoft.com/office/drawing/2010/main" val="0"/>
                        </a:ext>
                      </a:extLst>
                    </a:blip>
                    <a:srcRect r="18139" b="16768"/>
                    <a:stretch/>
                  </pic:blipFill>
                  <pic:spPr bwMode="auto">
                    <a:xfrm>
                      <a:off x="0" y="0"/>
                      <a:ext cx="2342889" cy="1339305"/>
                    </a:xfrm>
                    <a:prstGeom prst="rect">
                      <a:avLst/>
                    </a:prstGeom>
                    <a:ln>
                      <a:noFill/>
                    </a:ln>
                    <a:extLst>
                      <a:ext uri="{53640926-AAD7-44D8-BBD7-CCE9431645EC}">
                        <a14:shadowObscured xmlns:a14="http://schemas.microsoft.com/office/drawing/2010/main"/>
                      </a:ext>
                    </a:extLst>
                  </pic:spPr>
                </pic:pic>
              </a:graphicData>
            </a:graphic>
          </wp:inline>
        </w:drawing>
      </w:r>
    </w:p>
    <w:p w14:paraId="1EFC3A1B" w14:textId="4F0AE9A0" w:rsidR="00D643C4" w:rsidRDefault="00D643C4" w:rsidP="00D643C4">
      <w:pPr>
        <w:spacing w:after="0"/>
        <w:ind w:left="426" w:right="-377"/>
        <w:jc w:val="both"/>
        <w:rPr>
          <w:rFonts w:ascii="Lucida Sans Unicode" w:eastAsia="Lucida Sans Unicode" w:hAnsi="Lucida Sans Unicode" w:cs="Lucida Sans Unicode"/>
          <w:color w:val="006666"/>
        </w:rPr>
      </w:pPr>
      <w:r w:rsidRPr="00D643C4">
        <w:rPr>
          <w:rFonts w:ascii="Lucida Sans Unicode" w:eastAsia="Lucida Sans Unicode" w:hAnsi="Lucida Sans Unicode" w:cs="Lucida Sans Unicode"/>
          <w:color w:val="006666"/>
        </w:rPr>
        <w:t>Obra de Teatro “La Receta Perfecta”.</w:t>
      </w:r>
    </w:p>
    <w:p w14:paraId="127CF740" w14:textId="77777777" w:rsidR="00BE4F22" w:rsidRPr="00D643C4" w:rsidRDefault="00BE4F22" w:rsidP="00D643C4">
      <w:pPr>
        <w:spacing w:after="0"/>
        <w:ind w:left="426" w:right="-377"/>
        <w:jc w:val="both"/>
        <w:rPr>
          <w:rFonts w:ascii="Lucida Sans Unicode" w:eastAsia="Lucida Sans Unicode" w:hAnsi="Lucida Sans Unicode" w:cs="Lucida Sans Unicode"/>
          <w:color w:val="006666"/>
        </w:rPr>
      </w:pPr>
    </w:p>
    <w:p w14:paraId="4D4DE54A" w14:textId="77777777" w:rsidR="00D643C4" w:rsidRPr="00A73867" w:rsidRDefault="00D643C4" w:rsidP="00D643C4">
      <w:pPr>
        <w:pBdr>
          <w:top w:val="nil"/>
          <w:left w:val="nil"/>
          <w:bottom w:val="nil"/>
          <w:right w:val="nil"/>
          <w:between w:val="nil"/>
        </w:pBdr>
        <w:spacing w:after="0"/>
        <w:ind w:right="-1"/>
        <w:jc w:val="both"/>
        <w:rPr>
          <w:rFonts w:ascii="Lucida Sans Unicode" w:eastAsia="Lucida Sans Unicode" w:hAnsi="Lucida Sans Unicode" w:cs="Lucida Sans Unicode"/>
          <w:b/>
          <w:bCs/>
        </w:rPr>
      </w:pPr>
      <w:r w:rsidRPr="00A73867">
        <w:rPr>
          <w:rFonts w:ascii="Lucida Sans Unicode" w:eastAsia="Lucida Sans Unicode" w:hAnsi="Lucida Sans Unicode" w:cs="Lucida Sans Unicode"/>
        </w:rPr>
        <w:t>Se presenta Obra de Teatro, La receta perfecta con Enriqueta Concepción “</w:t>
      </w:r>
      <w:proofErr w:type="spellStart"/>
      <w:r w:rsidRPr="00A73867">
        <w:rPr>
          <w:rFonts w:ascii="Lucida Sans Unicode" w:eastAsia="Lucida Sans Unicode" w:hAnsi="Lucida Sans Unicode" w:cs="Lucida Sans Unicode"/>
        </w:rPr>
        <w:t>ConchaQueta</w:t>
      </w:r>
      <w:proofErr w:type="spellEnd"/>
      <w:r w:rsidRPr="00A73867">
        <w:rPr>
          <w:rFonts w:ascii="Lucida Sans Unicode" w:eastAsia="Lucida Sans Unicode" w:hAnsi="Lucida Sans Unicode" w:cs="Lucida Sans Unicode"/>
        </w:rPr>
        <w:t xml:space="preserve">” por parte del Instituto Electoral y de Participación Ciudadana del Estado de Jalisco. En colaboración con la Dirección de Participación Ciudadana, la Dirección de Igualdad de Género y No Discriminación imparte una breve chara sobre la VPMRG y distribuye la </w:t>
      </w:r>
      <w:hyperlink r:id="rId54" w:history="1">
        <w:r w:rsidRPr="00A73867">
          <w:rPr>
            <w:rStyle w:val="Hipervnculo"/>
            <w:rFonts w:ascii="Lucida Sans Unicode" w:eastAsia="Lucida Sans Unicode" w:hAnsi="Lucida Sans Unicode" w:cs="Lucida Sans Unicode"/>
          </w:rPr>
          <w:t>Guía de Bolsillo para la Atención de la VPMRG</w:t>
        </w:r>
      </w:hyperlink>
      <w:r w:rsidRPr="00A73867">
        <w:rPr>
          <w:rFonts w:ascii="Lucida Sans Unicode" w:eastAsia="Lucida Sans Unicode" w:hAnsi="Lucida Sans Unicode" w:cs="Lucida Sans Unicode"/>
        </w:rPr>
        <w:t>.</w:t>
      </w:r>
      <w:r w:rsidRPr="00A73867">
        <w:rPr>
          <w:rFonts w:ascii="Lucida Sans Unicode" w:eastAsia="Lucida Sans Unicode" w:hAnsi="Lucida Sans Unicode" w:cs="Lucida Sans Unicode"/>
          <w:b/>
          <w:bCs/>
        </w:rPr>
        <w:t xml:space="preserve"> </w:t>
      </w:r>
    </w:p>
    <w:p w14:paraId="40622CA9" w14:textId="77777777" w:rsidR="00D643C4" w:rsidRPr="00B35C43" w:rsidRDefault="00D643C4" w:rsidP="00D643C4">
      <w:pPr>
        <w:pBdr>
          <w:top w:val="nil"/>
          <w:left w:val="nil"/>
          <w:bottom w:val="nil"/>
          <w:right w:val="nil"/>
          <w:between w:val="nil"/>
        </w:pBdr>
        <w:spacing w:after="0"/>
        <w:ind w:left="360" w:right="-1"/>
        <w:jc w:val="both"/>
        <w:rPr>
          <w:rFonts w:ascii="Lucida Sans Unicode" w:eastAsia="Lucida Sans Unicode" w:hAnsi="Lucida Sans Unicode" w:cs="Lucida Sans Unicode"/>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D643C4" w14:paraId="5F5E19C1" w14:textId="77777777" w:rsidTr="002A2437">
        <w:trPr>
          <w:trHeight w:val="3480"/>
        </w:trPr>
        <w:tc>
          <w:tcPr>
            <w:tcW w:w="3351" w:type="dxa"/>
          </w:tcPr>
          <w:p w14:paraId="11583500" w14:textId="77777777" w:rsidR="00D643C4" w:rsidRDefault="00D643C4" w:rsidP="002A2437">
            <w:pPr>
              <w:ind w:right="-377"/>
              <w:jc w:val="both"/>
              <w:rPr>
                <w:rFonts w:ascii="Lucida Sans Unicode" w:eastAsia="Lucida Sans Unicode" w:hAnsi="Lucida Sans Unicode" w:cs="Lucida Sans Unicode"/>
                <w:b/>
                <w:bCs/>
              </w:rPr>
            </w:pPr>
            <w:r>
              <w:rPr>
                <w:noProof/>
              </w:rPr>
              <w:drawing>
                <wp:anchor distT="0" distB="0" distL="0" distR="0" simplePos="0" relativeHeight="251672576" behindDoc="0" locked="0" layoutInCell="1" allowOverlap="1" wp14:anchorId="1B036B2F" wp14:editId="60A488CE">
                  <wp:simplePos x="0" y="0"/>
                  <wp:positionH relativeFrom="page">
                    <wp:posOffset>89535</wp:posOffset>
                  </wp:positionH>
                  <wp:positionV relativeFrom="paragraph">
                    <wp:posOffset>0</wp:posOffset>
                  </wp:positionV>
                  <wp:extent cx="1593215" cy="2124710"/>
                  <wp:effectExtent l="0" t="0" r="6985" b="8890"/>
                  <wp:wrapTopAndBottom/>
                  <wp:docPr id="2103425508" name="image3.jpeg" descr="Imagen que contiene tabla, iluminado, sostener,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25508" name="image3.jpeg" descr="Imagen que contiene tabla, iluminado, sostener, firmar&#10;&#10;Descripción generada automáticamente"/>
                          <pic:cNvPicPr/>
                        </pic:nvPicPr>
                        <pic:blipFill>
                          <a:blip r:embed="rId55" cstate="print"/>
                          <a:stretch>
                            <a:fillRect/>
                          </a:stretch>
                        </pic:blipFill>
                        <pic:spPr>
                          <a:xfrm>
                            <a:off x="0" y="0"/>
                            <a:ext cx="1593215" cy="2124710"/>
                          </a:xfrm>
                          <a:prstGeom prst="rect">
                            <a:avLst/>
                          </a:prstGeom>
                        </pic:spPr>
                      </pic:pic>
                    </a:graphicData>
                  </a:graphic>
                  <wp14:sizeRelH relativeFrom="margin">
                    <wp14:pctWidth>0</wp14:pctWidth>
                  </wp14:sizeRelH>
                  <wp14:sizeRelV relativeFrom="margin">
                    <wp14:pctHeight>0</wp14:pctHeight>
                  </wp14:sizeRelV>
                </wp:anchor>
              </w:drawing>
            </w:r>
          </w:p>
        </w:tc>
        <w:tc>
          <w:tcPr>
            <w:tcW w:w="3351" w:type="dxa"/>
          </w:tcPr>
          <w:p w14:paraId="7FF60029" w14:textId="77777777" w:rsidR="00D643C4" w:rsidRDefault="00D643C4" w:rsidP="002A2437">
            <w:pPr>
              <w:ind w:right="-377"/>
              <w:jc w:val="both"/>
              <w:rPr>
                <w:rFonts w:ascii="Lucida Sans Unicode" w:eastAsia="Lucida Sans Unicode" w:hAnsi="Lucida Sans Unicode" w:cs="Lucida Sans Unicode"/>
                <w:b/>
                <w:bCs/>
              </w:rPr>
            </w:pPr>
            <w:r>
              <w:rPr>
                <w:noProof/>
              </w:rPr>
              <w:drawing>
                <wp:anchor distT="0" distB="0" distL="0" distR="0" simplePos="0" relativeHeight="251670528" behindDoc="0" locked="0" layoutInCell="1" allowOverlap="1" wp14:anchorId="7171ED68" wp14:editId="71AE6727">
                  <wp:simplePos x="0" y="0"/>
                  <wp:positionH relativeFrom="page">
                    <wp:posOffset>123190</wp:posOffset>
                  </wp:positionH>
                  <wp:positionV relativeFrom="paragraph">
                    <wp:posOffset>0</wp:posOffset>
                  </wp:positionV>
                  <wp:extent cx="1595755" cy="2127885"/>
                  <wp:effectExtent l="0" t="0" r="4445" b="5715"/>
                  <wp:wrapTopAndBottom/>
                  <wp:docPr id="1097615871" name="image4.jpeg" descr="Mujer de pie co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Mujer de pie con paraguas&#10;&#10;Descripción generada automáticamente con confianza media"/>
                          <pic:cNvPicPr/>
                        </pic:nvPicPr>
                        <pic:blipFill>
                          <a:blip r:embed="rId56" cstate="print"/>
                          <a:stretch>
                            <a:fillRect/>
                          </a:stretch>
                        </pic:blipFill>
                        <pic:spPr>
                          <a:xfrm>
                            <a:off x="0" y="0"/>
                            <a:ext cx="1595755" cy="2127885"/>
                          </a:xfrm>
                          <a:prstGeom prst="rect">
                            <a:avLst/>
                          </a:prstGeom>
                        </pic:spPr>
                      </pic:pic>
                    </a:graphicData>
                  </a:graphic>
                  <wp14:sizeRelH relativeFrom="margin">
                    <wp14:pctWidth>0</wp14:pctWidth>
                  </wp14:sizeRelH>
                  <wp14:sizeRelV relativeFrom="margin">
                    <wp14:pctHeight>0</wp14:pctHeight>
                  </wp14:sizeRelV>
                </wp:anchor>
              </w:drawing>
            </w:r>
          </w:p>
        </w:tc>
        <w:tc>
          <w:tcPr>
            <w:tcW w:w="3352" w:type="dxa"/>
          </w:tcPr>
          <w:p w14:paraId="1B7129D2" w14:textId="77777777" w:rsidR="00D643C4" w:rsidRDefault="00D643C4" w:rsidP="002A2437">
            <w:pPr>
              <w:ind w:right="-377"/>
              <w:jc w:val="both"/>
              <w:rPr>
                <w:rFonts w:ascii="Lucida Sans Unicode" w:eastAsia="Lucida Sans Unicode" w:hAnsi="Lucida Sans Unicode" w:cs="Lucida Sans Unicode"/>
                <w:b/>
                <w:bCs/>
              </w:rPr>
            </w:pPr>
            <w:r>
              <w:rPr>
                <w:noProof/>
              </w:rPr>
              <w:drawing>
                <wp:anchor distT="0" distB="0" distL="0" distR="0" simplePos="0" relativeHeight="251671552" behindDoc="0" locked="0" layoutInCell="1" allowOverlap="1" wp14:anchorId="33E54DE2" wp14:editId="7AF9F2B8">
                  <wp:simplePos x="0" y="0"/>
                  <wp:positionH relativeFrom="page">
                    <wp:posOffset>170180</wp:posOffset>
                  </wp:positionH>
                  <wp:positionV relativeFrom="paragraph">
                    <wp:posOffset>3175</wp:posOffset>
                  </wp:positionV>
                  <wp:extent cx="1593215" cy="2124710"/>
                  <wp:effectExtent l="0" t="0" r="6985" b="8890"/>
                  <wp:wrapTopAndBottom/>
                  <wp:docPr id="186996790" name="image5.jpeg" descr="Imagen que contiene mujer, sostener, parado,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magen que contiene mujer, sostener, parado, rosa&#10;&#10;Descripción generada automáticamente"/>
                          <pic:cNvPicPr/>
                        </pic:nvPicPr>
                        <pic:blipFill>
                          <a:blip r:embed="rId57" cstate="print"/>
                          <a:stretch>
                            <a:fillRect/>
                          </a:stretch>
                        </pic:blipFill>
                        <pic:spPr>
                          <a:xfrm>
                            <a:off x="0" y="0"/>
                            <a:ext cx="1593215" cy="2124710"/>
                          </a:xfrm>
                          <a:prstGeom prst="rect">
                            <a:avLst/>
                          </a:prstGeom>
                        </pic:spPr>
                      </pic:pic>
                    </a:graphicData>
                  </a:graphic>
                  <wp14:sizeRelH relativeFrom="margin">
                    <wp14:pctWidth>0</wp14:pctWidth>
                  </wp14:sizeRelH>
                  <wp14:sizeRelV relativeFrom="margin">
                    <wp14:pctHeight>0</wp14:pctHeight>
                  </wp14:sizeRelV>
                </wp:anchor>
              </w:drawing>
            </w:r>
          </w:p>
        </w:tc>
      </w:tr>
    </w:tbl>
    <w:p w14:paraId="380EF15B" w14:textId="77777777" w:rsidR="00D643C4" w:rsidRDefault="00D643C4" w:rsidP="00BE4F22">
      <w:pPr>
        <w:pBdr>
          <w:top w:val="nil"/>
          <w:left w:val="nil"/>
          <w:bottom w:val="nil"/>
          <w:right w:val="nil"/>
          <w:between w:val="nil"/>
        </w:pBdr>
        <w:spacing w:after="0"/>
        <w:ind w:right="-377"/>
        <w:jc w:val="both"/>
        <w:rPr>
          <w:rFonts w:ascii="Lucida Sans Unicode" w:eastAsia="Lucida Sans Unicode" w:hAnsi="Lucida Sans Unicode" w:cs="Lucida Sans Unicode"/>
          <w:b/>
          <w:bCs/>
        </w:rPr>
      </w:pPr>
    </w:p>
    <w:tbl>
      <w:tblPr>
        <w:tblStyle w:val="Tablaconcuadrcula"/>
        <w:tblW w:w="0" w:type="auto"/>
        <w:jc w:val="center"/>
        <w:tblLook w:val="04A0" w:firstRow="1" w:lastRow="0" w:firstColumn="1" w:lastColumn="0" w:noHBand="0" w:noVBand="1"/>
      </w:tblPr>
      <w:tblGrid>
        <w:gridCol w:w="3823"/>
        <w:gridCol w:w="2835"/>
      </w:tblGrid>
      <w:tr w:rsidR="00D643C4" w:rsidRPr="0059387F" w14:paraId="4AC3CEFE" w14:textId="77777777" w:rsidTr="00BE4F22">
        <w:trPr>
          <w:trHeight w:val="350"/>
          <w:jc w:val="center"/>
        </w:trPr>
        <w:tc>
          <w:tcPr>
            <w:tcW w:w="3823" w:type="dxa"/>
            <w:shd w:val="clear" w:color="auto" w:fill="006666"/>
          </w:tcPr>
          <w:p w14:paraId="304E0DA5" w14:textId="77777777" w:rsidR="00D643C4" w:rsidRPr="0059387F" w:rsidRDefault="00D643C4" w:rsidP="002A2437">
            <w:pPr>
              <w:ind w:right="-377"/>
              <w:jc w:val="center"/>
              <w:rPr>
                <w:rFonts w:ascii="Lucida Sans Unicode" w:eastAsia="Lucida Sans Unicode" w:hAnsi="Lucida Sans Unicode" w:cs="Lucida Sans Unicode"/>
                <w:b/>
                <w:bCs/>
                <w:color w:val="FFFFFF" w:themeColor="background1"/>
                <w:sz w:val="20"/>
                <w:szCs w:val="20"/>
              </w:rPr>
            </w:pPr>
            <w:r w:rsidRPr="0059387F">
              <w:rPr>
                <w:rFonts w:ascii="Lucida Sans Unicode" w:eastAsia="Lucida Sans Unicode" w:hAnsi="Lucida Sans Unicode" w:cs="Lucida Sans Unicode"/>
                <w:b/>
                <w:bCs/>
                <w:color w:val="FFFFFF" w:themeColor="background1"/>
                <w:sz w:val="20"/>
                <w:szCs w:val="20"/>
              </w:rPr>
              <w:t>Lugar</w:t>
            </w:r>
          </w:p>
        </w:tc>
        <w:tc>
          <w:tcPr>
            <w:tcW w:w="2835" w:type="dxa"/>
            <w:shd w:val="clear" w:color="auto" w:fill="006666"/>
          </w:tcPr>
          <w:p w14:paraId="3D6E47C3" w14:textId="77777777" w:rsidR="00D643C4" w:rsidRPr="0059387F" w:rsidRDefault="00D643C4" w:rsidP="002A2437">
            <w:pPr>
              <w:ind w:right="-377"/>
              <w:jc w:val="center"/>
              <w:rPr>
                <w:rFonts w:ascii="Lucida Sans Unicode" w:eastAsia="Lucida Sans Unicode" w:hAnsi="Lucida Sans Unicode" w:cs="Lucida Sans Unicode"/>
                <w:b/>
                <w:bCs/>
                <w:color w:val="FFFFFF" w:themeColor="background1"/>
                <w:sz w:val="20"/>
                <w:szCs w:val="20"/>
              </w:rPr>
            </w:pPr>
            <w:r w:rsidRPr="0059387F">
              <w:rPr>
                <w:rFonts w:ascii="Lucida Sans Unicode" w:eastAsia="Lucida Sans Unicode" w:hAnsi="Lucida Sans Unicode" w:cs="Lucida Sans Unicode"/>
                <w:b/>
                <w:bCs/>
                <w:color w:val="FFFFFF" w:themeColor="background1"/>
                <w:sz w:val="20"/>
                <w:szCs w:val="20"/>
              </w:rPr>
              <w:t>Fecha</w:t>
            </w:r>
          </w:p>
        </w:tc>
      </w:tr>
      <w:tr w:rsidR="00D643C4" w:rsidRPr="0059387F" w14:paraId="292D1842" w14:textId="77777777" w:rsidTr="002A2437">
        <w:trPr>
          <w:jc w:val="center"/>
        </w:trPr>
        <w:tc>
          <w:tcPr>
            <w:tcW w:w="3823" w:type="dxa"/>
          </w:tcPr>
          <w:p w14:paraId="54E8C73B" w14:textId="77777777" w:rsidR="00D643C4" w:rsidRPr="0059387F" w:rsidRDefault="00000000" w:rsidP="002A2437">
            <w:pPr>
              <w:pStyle w:val="TableParagraph"/>
              <w:tabs>
                <w:tab w:val="left" w:pos="4275"/>
              </w:tabs>
              <w:spacing w:line="237" w:lineRule="auto"/>
              <w:ind w:right="450"/>
              <w:rPr>
                <w:sz w:val="20"/>
                <w:szCs w:val="20"/>
              </w:rPr>
            </w:pPr>
            <w:hyperlink r:id="rId58" w:history="1">
              <w:r w:rsidR="00D643C4" w:rsidRPr="0059387F">
                <w:rPr>
                  <w:rStyle w:val="Hipervnculo"/>
                  <w:color w:val="auto"/>
                  <w:sz w:val="20"/>
                  <w:szCs w:val="20"/>
                </w:rPr>
                <w:t>Sala 790</w:t>
              </w:r>
              <w:r w:rsidR="00D643C4" w:rsidRPr="0059387F">
                <w:rPr>
                  <w:rStyle w:val="Hipervnculo"/>
                  <w:color w:val="auto"/>
                  <w:spacing w:val="1"/>
                  <w:sz w:val="20"/>
                  <w:szCs w:val="20"/>
                </w:rPr>
                <w:t xml:space="preserve"> </w:t>
              </w:r>
              <w:r w:rsidR="00D643C4" w:rsidRPr="0059387F">
                <w:rPr>
                  <w:rStyle w:val="Hipervnculo"/>
                  <w:color w:val="auto"/>
                  <w:sz w:val="20"/>
                  <w:szCs w:val="20"/>
                </w:rPr>
                <w:t>Estreno</w:t>
              </w:r>
            </w:hyperlink>
          </w:p>
        </w:tc>
        <w:tc>
          <w:tcPr>
            <w:tcW w:w="2835" w:type="dxa"/>
          </w:tcPr>
          <w:p w14:paraId="012FFDED" w14:textId="77777777" w:rsidR="00D643C4" w:rsidRPr="0059387F" w:rsidRDefault="00D643C4" w:rsidP="002A2437">
            <w:pPr>
              <w:ind w:right="-377"/>
              <w:jc w:val="both"/>
              <w:rPr>
                <w:rFonts w:ascii="Lucida Sans Unicode" w:eastAsia="Lucida Sans Unicode" w:hAnsi="Lucida Sans Unicode" w:cs="Lucida Sans Unicode"/>
                <w:sz w:val="20"/>
                <w:szCs w:val="20"/>
              </w:rPr>
            </w:pPr>
            <w:r w:rsidRPr="0059387F">
              <w:rPr>
                <w:rFonts w:ascii="Lucida Sans Unicode" w:hAnsi="Lucida Sans Unicode" w:cs="Lucida Sans Unicode"/>
                <w:sz w:val="20"/>
                <w:szCs w:val="20"/>
              </w:rPr>
              <w:t>7 de febrero del</w:t>
            </w:r>
            <w:r w:rsidRPr="0059387F">
              <w:rPr>
                <w:rFonts w:ascii="Lucida Sans Unicode" w:hAnsi="Lucida Sans Unicode" w:cs="Lucida Sans Unicode"/>
                <w:spacing w:val="-47"/>
                <w:sz w:val="20"/>
                <w:szCs w:val="20"/>
              </w:rPr>
              <w:t xml:space="preserve"> </w:t>
            </w:r>
            <w:r w:rsidRPr="0059387F">
              <w:rPr>
                <w:rFonts w:ascii="Lucida Sans Unicode" w:hAnsi="Lucida Sans Unicode" w:cs="Lucida Sans Unicode"/>
                <w:sz w:val="20"/>
                <w:szCs w:val="20"/>
              </w:rPr>
              <w:t>2024</w:t>
            </w:r>
          </w:p>
        </w:tc>
      </w:tr>
      <w:tr w:rsidR="00D643C4" w:rsidRPr="0059387F" w14:paraId="364D2C13" w14:textId="77777777" w:rsidTr="002A2437">
        <w:trPr>
          <w:jc w:val="center"/>
        </w:trPr>
        <w:tc>
          <w:tcPr>
            <w:tcW w:w="3823" w:type="dxa"/>
          </w:tcPr>
          <w:p w14:paraId="4208676E" w14:textId="77777777" w:rsidR="00D643C4" w:rsidRPr="0059387F" w:rsidRDefault="00D643C4" w:rsidP="002A2437">
            <w:pPr>
              <w:tabs>
                <w:tab w:val="left" w:pos="4275"/>
              </w:tabs>
              <w:rPr>
                <w:rStyle w:val="Hipervnculo"/>
                <w:rFonts w:ascii="Lucida Sans Unicode" w:hAnsi="Lucida Sans Unicode" w:cs="Lucida Sans Unicode"/>
                <w:sz w:val="20"/>
                <w:szCs w:val="20"/>
                <w:lang w:val="es-ES" w:eastAsia="en-US"/>
              </w:rPr>
            </w:pPr>
            <w:r w:rsidRPr="0059387F">
              <w:rPr>
                <w:rStyle w:val="Hipervnculo"/>
                <w:rFonts w:ascii="Lucida Sans Unicode" w:eastAsia="Lucida Sans Unicode" w:hAnsi="Lucida Sans Unicode" w:cs="Lucida Sans Unicode"/>
                <w:color w:val="auto"/>
                <w:sz w:val="20"/>
                <w:szCs w:val="20"/>
                <w:lang w:val="es-ES" w:eastAsia="en-US"/>
              </w:rPr>
              <w:lastRenderedPageBreak/>
              <w:t>Colmena Rancho Nuevo</w:t>
            </w:r>
          </w:p>
        </w:tc>
        <w:tc>
          <w:tcPr>
            <w:tcW w:w="2835" w:type="dxa"/>
          </w:tcPr>
          <w:p w14:paraId="5774C8EE" w14:textId="77777777" w:rsidR="00D643C4" w:rsidRPr="0059387F" w:rsidRDefault="00D643C4" w:rsidP="002A2437">
            <w:pPr>
              <w:pStyle w:val="TableParagraph"/>
              <w:ind w:right="197"/>
              <w:rPr>
                <w:sz w:val="20"/>
                <w:szCs w:val="20"/>
              </w:rPr>
            </w:pPr>
            <w:r w:rsidRPr="0059387F">
              <w:rPr>
                <w:sz w:val="20"/>
                <w:szCs w:val="20"/>
              </w:rPr>
              <w:t>19</w:t>
            </w:r>
            <w:r w:rsidRPr="0059387F">
              <w:rPr>
                <w:spacing w:val="-2"/>
                <w:sz w:val="20"/>
                <w:szCs w:val="20"/>
              </w:rPr>
              <w:t xml:space="preserve"> </w:t>
            </w:r>
            <w:r w:rsidRPr="0059387F">
              <w:rPr>
                <w:sz w:val="20"/>
                <w:szCs w:val="20"/>
              </w:rPr>
              <w:t>de febrero del</w:t>
            </w:r>
            <w:r w:rsidRPr="0059387F">
              <w:rPr>
                <w:spacing w:val="-1"/>
                <w:sz w:val="20"/>
                <w:szCs w:val="20"/>
              </w:rPr>
              <w:t xml:space="preserve"> </w:t>
            </w:r>
            <w:r w:rsidRPr="0059387F">
              <w:rPr>
                <w:sz w:val="20"/>
                <w:szCs w:val="20"/>
              </w:rPr>
              <w:t>2024</w:t>
            </w:r>
          </w:p>
        </w:tc>
      </w:tr>
      <w:tr w:rsidR="00D643C4" w:rsidRPr="0059387F" w14:paraId="45DD507F" w14:textId="77777777" w:rsidTr="002A2437">
        <w:trPr>
          <w:jc w:val="center"/>
        </w:trPr>
        <w:tc>
          <w:tcPr>
            <w:tcW w:w="3823" w:type="dxa"/>
          </w:tcPr>
          <w:p w14:paraId="49A0B808" w14:textId="77777777" w:rsidR="00D643C4" w:rsidRPr="0059387F" w:rsidRDefault="00D643C4" w:rsidP="002A2437">
            <w:pPr>
              <w:ind w:right="100"/>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La Base Tlajomulco</w:t>
            </w:r>
          </w:p>
        </w:tc>
        <w:tc>
          <w:tcPr>
            <w:tcW w:w="2835" w:type="dxa"/>
          </w:tcPr>
          <w:p w14:paraId="35C0F0A9" w14:textId="77777777" w:rsidR="00D643C4" w:rsidRPr="0059387F" w:rsidRDefault="00D643C4" w:rsidP="002A2437">
            <w:pPr>
              <w:ind w:right="-377"/>
              <w:jc w:val="both"/>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21 de febrero del 2024</w:t>
            </w:r>
          </w:p>
        </w:tc>
      </w:tr>
      <w:tr w:rsidR="00D643C4" w:rsidRPr="0059387F" w14:paraId="1C1DAB4E" w14:textId="77777777" w:rsidTr="002A2437">
        <w:trPr>
          <w:jc w:val="center"/>
        </w:trPr>
        <w:tc>
          <w:tcPr>
            <w:tcW w:w="3823" w:type="dxa"/>
          </w:tcPr>
          <w:p w14:paraId="5665EE74" w14:textId="77777777" w:rsidR="00D643C4" w:rsidRPr="0059387F" w:rsidRDefault="00D643C4" w:rsidP="002A2437">
            <w:pPr>
              <w:ind w:right="100"/>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San Andrés</w:t>
            </w:r>
          </w:p>
        </w:tc>
        <w:tc>
          <w:tcPr>
            <w:tcW w:w="2835" w:type="dxa"/>
          </w:tcPr>
          <w:p w14:paraId="1F79BB93" w14:textId="77777777" w:rsidR="00D643C4" w:rsidRPr="0059387F" w:rsidRDefault="00D643C4" w:rsidP="002A2437">
            <w:pPr>
              <w:ind w:right="-377"/>
              <w:jc w:val="both"/>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28 de febrero del 2024</w:t>
            </w:r>
          </w:p>
        </w:tc>
      </w:tr>
      <w:tr w:rsidR="00D643C4" w:rsidRPr="0059387F" w14:paraId="5E9648D8" w14:textId="77777777" w:rsidTr="002A2437">
        <w:trPr>
          <w:jc w:val="center"/>
        </w:trPr>
        <w:tc>
          <w:tcPr>
            <w:tcW w:w="3823" w:type="dxa"/>
          </w:tcPr>
          <w:p w14:paraId="39418BF4" w14:textId="77777777" w:rsidR="00D643C4" w:rsidRPr="0059387F" w:rsidRDefault="00D643C4" w:rsidP="002A2437">
            <w:pPr>
              <w:ind w:right="100"/>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Instituto de Ciencias</w:t>
            </w:r>
          </w:p>
        </w:tc>
        <w:tc>
          <w:tcPr>
            <w:tcW w:w="2835" w:type="dxa"/>
          </w:tcPr>
          <w:p w14:paraId="22A2E775" w14:textId="77777777" w:rsidR="00D643C4" w:rsidRPr="0059387F" w:rsidRDefault="00D643C4" w:rsidP="002A2437">
            <w:pPr>
              <w:ind w:right="-377"/>
              <w:jc w:val="both"/>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05 de marzo del 2024</w:t>
            </w:r>
          </w:p>
        </w:tc>
      </w:tr>
      <w:tr w:rsidR="00D643C4" w:rsidRPr="0059387F" w14:paraId="352EB227" w14:textId="77777777" w:rsidTr="002A2437">
        <w:trPr>
          <w:jc w:val="center"/>
        </w:trPr>
        <w:tc>
          <w:tcPr>
            <w:tcW w:w="3823" w:type="dxa"/>
          </w:tcPr>
          <w:p w14:paraId="46758266" w14:textId="77777777" w:rsidR="00D643C4" w:rsidRPr="0059387F" w:rsidRDefault="00D643C4" w:rsidP="002A2437">
            <w:pPr>
              <w:ind w:right="100"/>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CU T</w:t>
            </w:r>
            <w:r>
              <w:rPr>
                <w:rFonts w:ascii="Lucida Sans Unicode" w:eastAsia="Lucida Sans Unicode" w:hAnsi="Lucida Sans Unicode" w:cs="Lucida Sans Unicode"/>
                <w:sz w:val="20"/>
                <w:szCs w:val="20"/>
              </w:rPr>
              <w:t>o</w:t>
            </w:r>
            <w:r w:rsidRPr="0059387F">
              <w:rPr>
                <w:rFonts w:ascii="Lucida Sans Unicode" w:eastAsia="Lucida Sans Unicode" w:hAnsi="Lucida Sans Unicode" w:cs="Lucida Sans Unicode"/>
                <w:sz w:val="20"/>
                <w:szCs w:val="20"/>
              </w:rPr>
              <w:t>nal</w:t>
            </w:r>
            <w:r>
              <w:rPr>
                <w:rFonts w:ascii="Lucida Sans Unicode" w:eastAsia="Lucida Sans Unicode" w:hAnsi="Lucida Sans Unicode" w:cs="Lucida Sans Unicode"/>
                <w:sz w:val="20"/>
                <w:szCs w:val="20"/>
              </w:rPr>
              <w:t>á</w:t>
            </w:r>
          </w:p>
        </w:tc>
        <w:tc>
          <w:tcPr>
            <w:tcW w:w="2835" w:type="dxa"/>
          </w:tcPr>
          <w:p w14:paraId="25186D88" w14:textId="77777777" w:rsidR="00D643C4" w:rsidRPr="0059387F" w:rsidRDefault="00D643C4" w:rsidP="002A2437">
            <w:pPr>
              <w:ind w:right="-377"/>
              <w:jc w:val="both"/>
              <w:rPr>
                <w:rFonts w:ascii="Lucida Sans Unicode" w:eastAsia="Lucida Sans Unicode" w:hAnsi="Lucida Sans Unicode" w:cs="Lucida Sans Unicode"/>
                <w:sz w:val="20"/>
                <w:szCs w:val="20"/>
              </w:rPr>
            </w:pPr>
            <w:r w:rsidRPr="0059387F">
              <w:rPr>
                <w:rFonts w:ascii="Lucida Sans Unicode" w:eastAsia="Lucida Sans Unicode" w:hAnsi="Lucida Sans Unicode" w:cs="Lucida Sans Unicode"/>
                <w:sz w:val="20"/>
                <w:szCs w:val="20"/>
              </w:rPr>
              <w:t>11 de marzo del 2024</w:t>
            </w:r>
          </w:p>
        </w:tc>
      </w:tr>
      <w:tr w:rsidR="00D643C4" w:rsidRPr="0059387F" w14:paraId="7D330C92" w14:textId="77777777" w:rsidTr="002A2437">
        <w:trPr>
          <w:jc w:val="center"/>
        </w:trPr>
        <w:tc>
          <w:tcPr>
            <w:tcW w:w="3823" w:type="dxa"/>
          </w:tcPr>
          <w:p w14:paraId="5B756167" w14:textId="77777777" w:rsidR="00D643C4" w:rsidRPr="0059387F" w:rsidRDefault="00D643C4" w:rsidP="002A2437">
            <w:pPr>
              <w:ind w:right="100"/>
              <w:rPr>
                <w:rFonts w:ascii="Lucida Sans Unicode" w:eastAsia="Lucida Sans Unicode" w:hAnsi="Lucida Sans Unicode" w:cs="Lucida Sans Unicode"/>
                <w:sz w:val="20"/>
                <w:szCs w:val="20"/>
              </w:rPr>
            </w:pPr>
            <w:r w:rsidRPr="0059387F">
              <w:rPr>
                <w:rFonts w:ascii="Lucida Sans Unicode" w:hAnsi="Lucida Sans Unicode" w:cs="Lucida Sans Unicode"/>
                <w:sz w:val="20"/>
                <w:szCs w:val="20"/>
              </w:rPr>
              <w:t>Prepa</w:t>
            </w:r>
            <w:r w:rsidRPr="0059387F">
              <w:rPr>
                <w:rFonts w:ascii="Lucida Sans Unicode" w:hAnsi="Lucida Sans Unicode" w:cs="Lucida Sans Unicode"/>
                <w:spacing w:val="-3"/>
                <w:sz w:val="20"/>
                <w:szCs w:val="20"/>
              </w:rPr>
              <w:t xml:space="preserve"> </w:t>
            </w:r>
            <w:r w:rsidRPr="0059387F">
              <w:rPr>
                <w:rFonts w:ascii="Lucida Sans Unicode" w:hAnsi="Lucida Sans Unicode" w:cs="Lucida Sans Unicode"/>
                <w:sz w:val="20"/>
                <w:szCs w:val="20"/>
              </w:rPr>
              <w:t>7</w:t>
            </w:r>
          </w:p>
        </w:tc>
        <w:tc>
          <w:tcPr>
            <w:tcW w:w="2835" w:type="dxa"/>
          </w:tcPr>
          <w:p w14:paraId="41268116" w14:textId="77777777" w:rsidR="00D643C4" w:rsidRPr="0059387F" w:rsidRDefault="00D643C4" w:rsidP="002A2437">
            <w:pPr>
              <w:pStyle w:val="TableParagraph"/>
              <w:rPr>
                <w:sz w:val="20"/>
                <w:szCs w:val="20"/>
              </w:rPr>
            </w:pPr>
            <w:r w:rsidRPr="0059387F">
              <w:rPr>
                <w:sz w:val="20"/>
                <w:szCs w:val="20"/>
              </w:rPr>
              <w:t>11</w:t>
            </w:r>
            <w:r w:rsidRPr="0059387F">
              <w:rPr>
                <w:spacing w:val="-3"/>
                <w:sz w:val="20"/>
                <w:szCs w:val="20"/>
              </w:rPr>
              <w:t xml:space="preserve"> </w:t>
            </w:r>
            <w:r w:rsidRPr="0059387F">
              <w:rPr>
                <w:sz w:val="20"/>
                <w:szCs w:val="20"/>
              </w:rPr>
              <w:t>de</w:t>
            </w:r>
            <w:r w:rsidRPr="0059387F">
              <w:rPr>
                <w:spacing w:val="-4"/>
                <w:sz w:val="20"/>
                <w:szCs w:val="20"/>
              </w:rPr>
              <w:t xml:space="preserve"> marzo</w:t>
            </w:r>
            <w:r w:rsidRPr="0059387F">
              <w:rPr>
                <w:sz w:val="20"/>
                <w:szCs w:val="20"/>
              </w:rPr>
              <w:t xml:space="preserve"> del</w:t>
            </w:r>
            <w:r w:rsidRPr="0059387F">
              <w:rPr>
                <w:spacing w:val="-4"/>
                <w:sz w:val="20"/>
                <w:szCs w:val="20"/>
              </w:rPr>
              <w:t xml:space="preserve"> </w:t>
            </w:r>
            <w:r w:rsidRPr="0059387F">
              <w:rPr>
                <w:sz w:val="20"/>
                <w:szCs w:val="20"/>
              </w:rPr>
              <w:t>2024</w:t>
            </w:r>
          </w:p>
        </w:tc>
      </w:tr>
      <w:tr w:rsidR="00D643C4" w:rsidRPr="0059387F" w14:paraId="20B26C1F" w14:textId="77777777" w:rsidTr="002A2437">
        <w:trPr>
          <w:jc w:val="center"/>
        </w:trPr>
        <w:tc>
          <w:tcPr>
            <w:tcW w:w="3823" w:type="dxa"/>
          </w:tcPr>
          <w:p w14:paraId="2A76263D" w14:textId="77777777" w:rsidR="00D643C4" w:rsidRPr="0059387F" w:rsidRDefault="00D643C4" w:rsidP="002A2437">
            <w:pPr>
              <w:ind w:right="100"/>
              <w:rPr>
                <w:rFonts w:ascii="Lucida Sans Unicode" w:hAnsi="Lucida Sans Unicode" w:cs="Lucida Sans Unicode"/>
                <w:sz w:val="20"/>
                <w:szCs w:val="20"/>
              </w:rPr>
            </w:pPr>
            <w:r w:rsidRPr="0059387F">
              <w:rPr>
                <w:rFonts w:ascii="Lucida Sans Unicode" w:hAnsi="Lucida Sans Unicode" w:cs="Lucida Sans Unicode"/>
                <w:sz w:val="20"/>
                <w:szCs w:val="20"/>
              </w:rPr>
              <w:t>Centro</w:t>
            </w:r>
            <w:r w:rsidRPr="0059387F">
              <w:rPr>
                <w:rFonts w:ascii="Lucida Sans Unicode" w:hAnsi="Lucida Sans Unicode" w:cs="Lucida Sans Unicode"/>
                <w:spacing w:val="1"/>
                <w:sz w:val="20"/>
                <w:szCs w:val="20"/>
              </w:rPr>
              <w:t xml:space="preserve"> </w:t>
            </w:r>
            <w:r w:rsidRPr="0059387F">
              <w:rPr>
                <w:rFonts w:ascii="Lucida Sans Unicode" w:hAnsi="Lucida Sans Unicode" w:cs="Lucida Sans Unicode"/>
                <w:sz w:val="20"/>
                <w:szCs w:val="20"/>
              </w:rPr>
              <w:t>Cultural</w:t>
            </w:r>
            <w:r w:rsidRPr="0059387F">
              <w:rPr>
                <w:rFonts w:ascii="Lucida Sans Unicode" w:hAnsi="Lucida Sans Unicode" w:cs="Lucida Sans Unicode"/>
                <w:spacing w:val="-15"/>
                <w:sz w:val="20"/>
                <w:szCs w:val="20"/>
              </w:rPr>
              <w:t xml:space="preserve"> </w:t>
            </w:r>
            <w:r w:rsidRPr="0059387F">
              <w:rPr>
                <w:rFonts w:ascii="Lucida Sans Unicode" w:hAnsi="Lucida Sans Unicode" w:cs="Lucida Sans Unicode"/>
                <w:sz w:val="20"/>
                <w:szCs w:val="20"/>
              </w:rPr>
              <w:t>Atlas</w:t>
            </w:r>
          </w:p>
        </w:tc>
        <w:tc>
          <w:tcPr>
            <w:tcW w:w="2835" w:type="dxa"/>
          </w:tcPr>
          <w:p w14:paraId="11A5CCE7" w14:textId="77777777" w:rsidR="00D643C4" w:rsidRPr="0059387F" w:rsidRDefault="00D643C4" w:rsidP="002A2437">
            <w:pPr>
              <w:pStyle w:val="TableParagraph"/>
              <w:rPr>
                <w:sz w:val="20"/>
                <w:szCs w:val="20"/>
              </w:rPr>
            </w:pPr>
            <w:r>
              <w:rPr>
                <w:sz w:val="20"/>
                <w:szCs w:val="20"/>
              </w:rPr>
              <w:t>15 de marzo del 2024</w:t>
            </w:r>
          </w:p>
        </w:tc>
      </w:tr>
      <w:tr w:rsidR="00D643C4" w:rsidRPr="0059387F" w14:paraId="0D4DF321" w14:textId="77777777" w:rsidTr="002A2437">
        <w:trPr>
          <w:jc w:val="center"/>
        </w:trPr>
        <w:tc>
          <w:tcPr>
            <w:tcW w:w="3823" w:type="dxa"/>
          </w:tcPr>
          <w:p w14:paraId="77EAAF8F" w14:textId="77777777" w:rsidR="00D643C4" w:rsidRPr="0059387F" w:rsidRDefault="00D643C4" w:rsidP="002A2437">
            <w:pPr>
              <w:ind w:right="100"/>
              <w:rPr>
                <w:rFonts w:ascii="Lucida Sans Unicode" w:hAnsi="Lucida Sans Unicode" w:cs="Lucida Sans Unicode"/>
                <w:sz w:val="20"/>
                <w:szCs w:val="20"/>
              </w:rPr>
            </w:pPr>
            <w:proofErr w:type="spellStart"/>
            <w:r>
              <w:rPr>
                <w:rFonts w:ascii="Lucida Sans Unicode" w:hAnsi="Lucida Sans Unicode" w:cs="Lucida Sans Unicode"/>
                <w:sz w:val="20"/>
                <w:szCs w:val="20"/>
              </w:rPr>
              <w:t>Tec</w:t>
            </w:r>
            <w:proofErr w:type="spellEnd"/>
            <w:r>
              <w:rPr>
                <w:rFonts w:ascii="Lucida Sans Unicode" w:hAnsi="Lucida Sans Unicode" w:cs="Lucida Sans Unicode"/>
                <w:sz w:val="20"/>
                <w:szCs w:val="20"/>
              </w:rPr>
              <w:t xml:space="preserve"> de Monterrey</w:t>
            </w:r>
          </w:p>
        </w:tc>
        <w:tc>
          <w:tcPr>
            <w:tcW w:w="2835" w:type="dxa"/>
          </w:tcPr>
          <w:p w14:paraId="015DFA0A" w14:textId="77777777" w:rsidR="00D643C4" w:rsidRDefault="00D643C4" w:rsidP="002A2437">
            <w:pPr>
              <w:pStyle w:val="TableParagraph"/>
              <w:rPr>
                <w:sz w:val="20"/>
                <w:szCs w:val="20"/>
              </w:rPr>
            </w:pPr>
            <w:r>
              <w:rPr>
                <w:sz w:val="20"/>
                <w:szCs w:val="20"/>
              </w:rPr>
              <w:t>20 de marzo del 2024.</w:t>
            </w:r>
          </w:p>
        </w:tc>
      </w:tr>
    </w:tbl>
    <w:p w14:paraId="0274F3E3"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bCs/>
        </w:rPr>
      </w:pPr>
    </w:p>
    <w:p w14:paraId="308D9033" w14:textId="75154B3B" w:rsidR="00183EB7" w:rsidRDefault="009D6D72" w:rsidP="00CC34A5">
      <w:pPr>
        <w:pStyle w:val="Ttulo2"/>
        <w:rPr>
          <w:rFonts w:ascii="Lucida Sans Unicode" w:hAnsi="Lucida Sans Unicode" w:cs="Lucida Sans Unicode"/>
          <w:color w:val="006666"/>
          <w:sz w:val="22"/>
          <w:szCs w:val="22"/>
        </w:rPr>
      </w:pPr>
      <w:bookmarkStart w:id="12" w:name="_Toc177992745"/>
      <w:r>
        <w:rPr>
          <w:rFonts w:ascii="Lucida Sans Unicode" w:hAnsi="Lucida Sans Unicode" w:cs="Lucida Sans Unicode"/>
          <w:color w:val="006666"/>
          <w:sz w:val="22"/>
          <w:szCs w:val="22"/>
        </w:rPr>
        <w:t xml:space="preserve">2.3 </w:t>
      </w:r>
      <w:r w:rsidR="00183EB7" w:rsidRPr="00CC34A5">
        <w:rPr>
          <w:rFonts w:ascii="Lucida Sans Unicode" w:hAnsi="Lucida Sans Unicode" w:cs="Lucida Sans Unicode"/>
          <w:color w:val="006666"/>
          <w:sz w:val="22"/>
          <w:szCs w:val="22"/>
        </w:rPr>
        <w:t>Estrategias encaminadas a promover una cultura laboral libre de violencia y discriminación al interior del Instituto.</w:t>
      </w:r>
      <w:bookmarkEnd w:id="12"/>
    </w:p>
    <w:p w14:paraId="445313A4" w14:textId="77777777" w:rsidR="00D643C4" w:rsidRPr="00A30E81" w:rsidRDefault="00D643C4" w:rsidP="00D643C4">
      <w:pPr>
        <w:pStyle w:val="Prrafodelista"/>
        <w:ind w:left="948"/>
        <w:jc w:val="both"/>
        <w:rPr>
          <w:rFonts w:ascii="Lucida Sans Unicode" w:eastAsia="Lucida Sans Unicode" w:hAnsi="Lucida Sans Unicode" w:cs="Lucida Sans Unicode"/>
          <w:color w:val="006666"/>
        </w:rPr>
      </w:pPr>
      <w:r w:rsidRPr="00A30E81">
        <w:rPr>
          <w:rFonts w:ascii="Lucida Sans Unicode" w:eastAsia="Lucida Sans Unicode" w:hAnsi="Lucida Sans Unicode" w:cs="Lucida Sans Unicode"/>
          <w:color w:val="006666"/>
        </w:rPr>
        <w:t xml:space="preserve">Capacitación a personal del IEPC por parte de la Comisión estatal de los derechos humanos de Jalisco (CDEHJ). </w:t>
      </w:r>
    </w:p>
    <w:p w14:paraId="42255491" w14:textId="77777777" w:rsidR="00D643C4" w:rsidRPr="00A30E81" w:rsidRDefault="00D643C4" w:rsidP="00D643C4">
      <w:pPr>
        <w:ind w:left="213"/>
        <w:jc w:val="both"/>
        <w:rPr>
          <w:rFonts w:ascii="Lucida Sans Unicode" w:hAnsi="Lucida Sans Unicode" w:cs="Lucida Sans Unicode"/>
          <w:b/>
          <w:color w:val="009999"/>
        </w:rPr>
      </w:pPr>
      <w:r w:rsidRPr="00A30E81">
        <w:rPr>
          <w:rFonts w:ascii="Lucida Sans Unicode" w:hAnsi="Lucida Sans Unicode" w:cs="Lucida Sans Unicode"/>
          <w:bCs/>
        </w:rPr>
        <w:t xml:space="preserve">El 31 de enero del 2024, se celebró la primera sesión de la capacitación con asistencia de 59 personas 47 del género femenino y 12 del género masculino. El 1 de febrero de 2024, con la participación de la Dra. Sofía Gutiérrez Pérez se llevó a cabo la segunda sesión, con una capacitación sobre Diversidad Sexual y violencia contra las personas de la diversidad sexual en la que asistieron 91 personas, 60 del género femenino, 30 del género masculino y 1 persona no binaria. </w:t>
      </w:r>
    </w:p>
    <w:p w14:paraId="2D2A1E49"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rPr>
      </w:pPr>
      <w:r w:rsidRPr="00E31E04">
        <w:rPr>
          <w:noProof/>
          <w:sz w:val="24"/>
          <w:szCs w:val="24"/>
        </w:rPr>
        <w:lastRenderedPageBreak/>
        <w:drawing>
          <wp:anchor distT="0" distB="0" distL="114300" distR="114300" simplePos="0" relativeHeight="251666432" behindDoc="1" locked="0" layoutInCell="1" allowOverlap="1" wp14:anchorId="5154BDE7" wp14:editId="03FB4902">
            <wp:simplePos x="0" y="0"/>
            <wp:positionH relativeFrom="margin">
              <wp:posOffset>432775</wp:posOffset>
            </wp:positionH>
            <wp:positionV relativeFrom="paragraph">
              <wp:posOffset>50800</wp:posOffset>
            </wp:positionV>
            <wp:extent cx="4726940" cy="2658110"/>
            <wp:effectExtent l="0" t="0" r="0" b="8890"/>
            <wp:wrapTight wrapText="bothSides">
              <wp:wrapPolygon edited="0">
                <wp:start x="0" y="0"/>
                <wp:lineTo x="0" y="21517"/>
                <wp:lineTo x="21501" y="21517"/>
                <wp:lineTo x="21501" y="0"/>
                <wp:lineTo x="0" y="0"/>
              </wp:wrapPolygon>
            </wp:wrapTight>
            <wp:docPr id="8" name="Imagen 8" descr="C:\Users\nadia.fernandez\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ia.fernandez\Desktop\foto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2694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8A7AB"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69A51A18"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DE6F5CA"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207035E1"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0BCFB702"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3AAC7908"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05ABEF51"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3008ADE0"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58032DBC"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0CFE6A74"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17469FDC"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b/>
        </w:rPr>
      </w:pPr>
    </w:p>
    <w:p w14:paraId="0B6F8BD9" w14:textId="77777777" w:rsidR="00D643C4" w:rsidRDefault="00D643C4" w:rsidP="00D643C4">
      <w:pPr>
        <w:pBdr>
          <w:top w:val="nil"/>
          <w:left w:val="nil"/>
          <w:bottom w:val="nil"/>
          <w:right w:val="nil"/>
          <w:between w:val="nil"/>
        </w:pBdr>
        <w:spacing w:after="0"/>
        <w:ind w:right="-1"/>
        <w:jc w:val="both"/>
        <w:rPr>
          <w:rFonts w:ascii="Lucida Sans Unicode" w:eastAsia="Lucida Sans Unicode" w:hAnsi="Lucida Sans Unicode" w:cs="Lucida Sans Unicode"/>
          <w:bCs/>
        </w:rPr>
      </w:pPr>
      <w:r w:rsidRPr="000F7B9C">
        <w:rPr>
          <w:rFonts w:ascii="Lucida Sans Unicode" w:eastAsia="Lucida Sans Unicode" w:hAnsi="Lucida Sans Unicode" w:cs="Lucida Sans Unicode"/>
          <w:bCs/>
        </w:rPr>
        <w:t xml:space="preserve">La tercera sesión se celebró el 2 de febrero de la misma anualidad, </w:t>
      </w:r>
      <w:r>
        <w:rPr>
          <w:rFonts w:ascii="Lucida Sans Unicode" w:eastAsia="Lucida Sans Unicode" w:hAnsi="Lucida Sans Unicode" w:cs="Lucida Sans Unicode"/>
          <w:bCs/>
        </w:rPr>
        <w:t xml:space="preserve">con la capacitación </w:t>
      </w:r>
      <w:r w:rsidRPr="000F7B9C">
        <w:rPr>
          <w:rFonts w:ascii="Lucida Sans Unicode" w:eastAsia="Lucida Sans Unicode" w:hAnsi="Lucida Sans Unicode" w:cs="Lucida Sans Unicode"/>
          <w:bCs/>
          <w:i/>
          <w:iCs/>
        </w:rPr>
        <w:t>Pueblos y comunidades Indígenas de Jalisco en su relación con los derechos humanos</w:t>
      </w:r>
      <w:r>
        <w:rPr>
          <w:rFonts w:ascii="Lucida Sans Unicode" w:eastAsia="Lucida Sans Unicode" w:hAnsi="Lucida Sans Unicode" w:cs="Lucida Sans Unicode"/>
          <w:bCs/>
          <w:i/>
          <w:iCs/>
        </w:rPr>
        <w:t>,</w:t>
      </w:r>
      <w:r>
        <w:rPr>
          <w:rFonts w:ascii="Lucida Sans Unicode" w:eastAsia="Lucida Sans Unicode" w:hAnsi="Lucida Sans Unicode" w:cs="Lucida Sans Unicode"/>
          <w:bCs/>
        </w:rPr>
        <w:t xml:space="preserve"> a cargo del Licenciado Javier Ortega Ponce. En esta sesión asistieron</w:t>
      </w:r>
      <w:r w:rsidRPr="000F7B9C">
        <w:rPr>
          <w:rFonts w:ascii="Lucida Sans Unicode" w:eastAsia="Lucida Sans Unicode" w:hAnsi="Lucida Sans Unicode" w:cs="Lucida Sans Unicode"/>
          <w:bCs/>
        </w:rPr>
        <w:t xml:space="preserve"> 84 </w:t>
      </w:r>
      <w:r>
        <w:rPr>
          <w:rFonts w:ascii="Lucida Sans Unicode" w:eastAsia="Lucida Sans Unicode" w:hAnsi="Lucida Sans Unicode" w:cs="Lucida Sans Unicode"/>
          <w:bCs/>
        </w:rPr>
        <w:t>personas</w:t>
      </w:r>
      <w:r w:rsidRPr="000F7B9C">
        <w:rPr>
          <w:rFonts w:ascii="Lucida Sans Unicode" w:eastAsia="Lucida Sans Unicode" w:hAnsi="Lucida Sans Unicode" w:cs="Lucida Sans Unicode"/>
          <w:bCs/>
        </w:rPr>
        <w:t>, 56 del género femenino, 28 del género masculino y 1 persona no binaria.</w:t>
      </w:r>
    </w:p>
    <w:p w14:paraId="66AC802D" w14:textId="77777777" w:rsidR="00183EB7" w:rsidRPr="00CC34A5" w:rsidRDefault="00183EB7" w:rsidP="00183EB7">
      <w:pPr>
        <w:pStyle w:val="Prrafodelista"/>
        <w:ind w:left="1080"/>
        <w:rPr>
          <w:rFonts w:ascii="Lucida Sans Unicode" w:hAnsi="Lucida Sans Unicode" w:cs="Lucida Sans Unicode"/>
          <w:bCs/>
          <w:color w:val="006666"/>
        </w:rPr>
      </w:pPr>
    </w:p>
    <w:p w14:paraId="3E1F166C" w14:textId="77777777" w:rsidR="00183EB7" w:rsidRDefault="00183EB7" w:rsidP="00D643C4">
      <w:pPr>
        <w:pStyle w:val="Prrafodelista"/>
        <w:ind w:left="948"/>
        <w:jc w:val="both"/>
        <w:rPr>
          <w:rFonts w:ascii="Lucida Sans Unicode" w:eastAsia="Lucida Sans Unicode" w:hAnsi="Lucida Sans Unicode" w:cs="Lucida Sans Unicode"/>
          <w:color w:val="006666"/>
        </w:rPr>
      </w:pPr>
      <w:r w:rsidRPr="00D643C4">
        <w:rPr>
          <w:rFonts w:ascii="Lucida Sans Unicode" w:eastAsia="Lucida Sans Unicode" w:hAnsi="Lucida Sans Unicode" w:cs="Lucida Sans Unicode"/>
          <w:color w:val="006666"/>
        </w:rPr>
        <w:t xml:space="preserve">Curso de Lenguaje Inclusivo para integrantes de los veinte consejos distritales, así como del Reglamento de Quejas y Denuncias en Materia de Violencia Política contra las Mujeres </w:t>
      </w:r>
      <w:proofErr w:type="gramStart"/>
      <w:r w:rsidRPr="00D643C4">
        <w:rPr>
          <w:rFonts w:ascii="Lucida Sans Unicode" w:eastAsia="Lucida Sans Unicode" w:hAnsi="Lucida Sans Unicode" w:cs="Lucida Sans Unicode"/>
          <w:color w:val="006666"/>
        </w:rPr>
        <w:t>en Razón de</w:t>
      </w:r>
      <w:proofErr w:type="gramEnd"/>
      <w:r w:rsidRPr="00D643C4">
        <w:rPr>
          <w:rFonts w:ascii="Lucida Sans Unicode" w:eastAsia="Lucida Sans Unicode" w:hAnsi="Lucida Sans Unicode" w:cs="Lucida Sans Unicode"/>
          <w:color w:val="006666"/>
        </w:rPr>
        <w:t xml:space="preserve"> Género.</w:t>
      </w:r>
    </w:p>
    <w:p w14:paraId="00ED82D9" w14:textId="77777777" w:rsidR="0058526B" w:rsidRPr="00D643C4" w:rsidRDefault="0058526B" w:rsidP="00D643C4">
      <w:pPr>
        <w:pStyle w:val="Prrafodelista"/>
        <w:ind w:left="948"/>
        <w:jc w:val="both"/>
        <w:rPr>
          <w:rFonts w:ascii="Lucida Sans Unicode" w:eastAsia="Lucida Sans Unicode" w:hAnsi="Lucida Sans Unicode" w:cs="Lucida Sans Unicode"/>
          <w:color w:val="006666"/>
        </w:rPr>
      </w:pPr>
    </w:p>
    <w:p w14:paraId="60633AA3" w14:textId="4371EF5C" w:rsidR="00D643C4" w:rsidRDefault="00D643C4" w:rsidP="00D643C4">
      <w:pPr>
        <w:jc w:val="both"/>
        <w:rPr>
          <w:rFonts w:ascii="Lucida Sans Unicode" w:eastAsia="Lucida Sans Unicode" w:hAnsi="Lucida Sans Unicode" w:cs="Lucida Sans Unicode"/>
          <w:kern w:val="2"/>
          <w:lang w:val="es-ES_tradnl"/>
        </w:rPr>
      </w:pPr>
      <w:r w:rsidRPr="002126B5">
        <w:rPr>
          <w:rFonts w:ascii="Lucida Sans Unicode" w:eastAsia="Lucida Sans Unicode" w:hAnsi="Lucida Sans Unicode" w:cs="Lucida Sans Unicode"/>
          <w:kern w:val="2"/>
          <w:lang w:val="es-ES_tradnl"/>
        </w:rPr>
        <w:t>En seguimiento al Programa Anual de Trabajo de la Comisión, se programó la capacitación de lenguaje inclusivo por parte de la Dirección de Derechos Humanos del Ayuntamiento de Zapopan,</w:t>
      </w:r>
      <w:r w:rsidRPr="002126B5">
        <w:rPr>
          <w:rFonts w:ascii="Lucida Sans Unicode" w:eastAsia="Lucida Sans Unicode" w:hAnsi="Lucida Sans Unicode" w:cs="Lucida Sans Unicode"/>
          <w:b/>
          <w:bCs/>
          <w:color w:val="77206D" w:themeColor="accent5" w:themeShade="BF"/>
          <w:kern w:val="2"/>
          <w:lang w:val="es-ES_tradnl"/>
        </w:rPr>
        <w:t xml:space="preserve"> </w:t>
      </w:r>
      <w:r w:rsidRPr="002126B5">
        <w:rPr>
          <w:rFonts w:ascii="Lucida Sans Unicode" w:eastAsia="Lucida Sans Unicode" w:hAnsi="Lucida Sans Unicode" w:cs="Lucida Sans Unicode"/>
          <w:kern w:val="2"/>
          <w:lang w:val="es-ES_tradnl"/>
        </w:rPr>
        <w:t xml:space="preserve">para integrantes de los veinte consejos distritos electorales, así como del Reglamento de Quejas y Denuncias en Materia de Violencia Política contra las Mujeres en Razón de Género y del Protocolo para la Atención de Violencia Política Contra las Mujeres en Razón de Género y análisis de riesgo, a </w:t>
      </w:r>
      <w:r w:rsidRPr="002126B5">
        <w:rPr>
          <w:rFonts w:ascii="Lucida Sans Unicode" w:eastAsia="Lucida Sans Unicode" w:hAnsi="Lucida Sans Unicode" w:cs="Lucida Sans Unicode"/>
          <w:kern w:val="2"/>
          <w:lang w:val="es-ES_tradnl"/>
        </w:rPr>
        <w:lastRenderedPageBreak/>
        <w:t>cargo de la Dirección de Igualdad de Género y No Discriminación. Esta capacitación se realizó el día 15 y 18 de diciembre de 2023.</w:t>
      </w:r>
    </w:p>
    <w:p w14:paraId="768F29A0" w14:textId="77777777" w:rsidR="000447F9" w:rsidRDefault="000447F9" w:rsidP="00D643C4">
      <w:pPr>
        <w:jc w:val="both"/>
        <w:rPr>
          <w:rFonts w:ascii="Lucida Sans Unicode" w:eastAsia="Lucida Sans Unicode" w:hAnsi="Lucida Sans Unicode" w:cs="Lucida Sans Unicode"/>
          <w:kern w:val="2"/>
          <w:lang w:val="es-ES_tradnl"/>
        </w:rPr>
      </w:pPr>
    </w:p>
    <w:tbl>
      <w:tblPr>
        <w:tblStyle w:val="Tablaconcuadrcula4-nfasis5"/>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69"/>
        <w:gridCol w:w="1803"/>
        <w:gridCol w:w="1939"/>
        <w:gridCol w:w="1787"/>
      </w:tblGrid>
      <w:tr w:rsidR="004C6EAB" w:rsidRPr="00A75770" w14:paraId="65415A7E" w14:textId="77777777" w:rsidTr="00F449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Borders>
              <w:top w:val="none" w:sz="0" w:space="0" w:color="auto"/>
              <w:left w:val="none" w:sz="0" w:space="0" w:color="auto"/>
              <w:bottom w:val="none" w:sz="0" w:space="0" w:color="auto"/>
              <w:right w:val="none" w:sz="0" w:space="0" w:color="auto"/>
            </w:tcBorders>
            <w:shd w:val="clear" w:color="auto" w:fill="006666"/>
          </w:tcPr>
          <w:p w14:paraId="46CFCD81" w14:textId="77777777" w:rsidR="004C6EAB" w:rsidRPr="00A75770" w:rsidRDefault="004C6EAB" w:rsidP="002A2437">
            <w:pPr>
              <w:jc w:val="center"/>
              <w:rPr>
                <w:rFonts w:ascii="Lucida Sans Unicode" w:eastAsia="Lucida Sans Unicode" w:hAnsi="Lucida Sans Unicode" w:cs="Lucida Sans Unicode"/>
                <w:sz w:val="20"/>
                <w:szCs w:val="20"/>
              </w:rPr>
            </w:pPr>
          </w:p>
        </w:tc>
        <w:tc>
          <w:tcPr>
            <w:tcW w:w="7198" w:type="dxa"/>
            <w:gridSpan w:val="4"/>
            <w:tcBorders>
              <w:top w:val="none" w:sz="0" w:space="0" w:color="auto"/>
              <w:left w:val="none" w:sz="0" w:space="0" w:color="auto"/>
              <w:bottom w:val="none" w:sz="0" w:space="0" w:color="auto"/>
              <w:right w:val="none" w:sz="0" w:space="0" w:color="auto"/>
            </w:tcBorders>
            <w:shd w:val="clear" w:color="auto" w:fill="006666"/>
          </w:tcPr>
          <w:p w14:paraId="36513A96" w14:textId="2C4AA605" w:rsidR="004C6EAB" w:rsidRPr="00A75770" w:rsidRDefault="004C6EAB"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sidRPr="00A75770">
              <w:rPr>
                <w:rFonts w:ascii="Lucida Sans Unicode" w:eastAsia="Lucida Sans Unicode" w:hAnsi="Lucida Sans Unicode" w:cs="Lucida Sans Unicode"/>
                <w:sz w:val="20"/>
                <w:szCs w:val="20"/>
              </w:rPr>
              <w:t>ASISTENTES</w:t>
            </w:r>
          </w:p>
        </w:tc>
      </w:tr>
      <w:tr w:rsidR="004C6EAB" w:rsidRPr="00A75770" w14:paraId="15B6D27B" w14:textId="77777777" w:rsidTr="00F449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shd w:val="clear" w:color="auto" w:fill="006666"/>
          </w:tcPr>
          <w:p w14:paraId="15FF6B14" w14:textId="215C93E9" w:rsidR="004C6EAB" w:rsidRPr="00A75770" w:rsidRDefault="004C6EAB" w:rsidP="002A2437">
            <w:pPr>
              <w:jc w:val="center"/>
              <w:rPr>
                <w:rFonts w:ascii="Lucida Sans Unicode" w:eastAsia="Lucida Sans Unicode" w:hAnsi="Lucida Sans Unicode" w:cs="Lucida Sans Unicode"/>
                <w:color w:val="FFFFFF" w:themeColor="background1"/>
                <w:sz w:val="20"/>
                <w:szCs w:val="20"/>
              </w:rPr>
            </w:pPr>
            <w:r>
              <w:rPr>
                <w:rFonts w:ascii="Lucida Sans Unicode" w:eastAsia="Lucida Sans Unicode" w:hAnsi="Lucida Sans Unicode" w:cs="Lucida Sans Unicode"/>
                <w:color w:val="FFFFFF" w:themeColor="background1"/>
                <w:sz w:val="20"/>
                <w:szCs w:val="20"/>
              </w:rPr>
              <w:t>Fecha de la sesión</w:t>
            </w:r>
          </w:p>
        </w:tc>
        <w:tc>
          <w:tcPr>
            <w:tcW w:w="1669" w:type="dxa"/>
            <w:shd w:val="clear" w:color="auto" w:fill="006666"/>
          </w:tcPr>
          <w:p w14:paraId="173970FD" w14:textId="75A6AB1D" w:rsidR="004C6EAB" w:rsidRPr="00A75770" w:rsidRDefault="004C6EAB"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FFFFFF" w:themeColor="background1"/>
                <w:sz w:val="20"/>
                <w:szCs w:val="20"/>
              </w:rPr>
            </w:pPr>
            <w:r w:rsidRPr="00A75770">
              <w:rPr>
                <w:rFonts w:ascii="Lucida Sans Unicode" w:eastAsia="Lucida Sans Unicode" w:hAnsi="Lucida Sans Unicode" w:cs="Lucida Sans Unicode"/>
                <w:color w:val="FFFFFF" w:themeColor="background1"/>
                <w:sz w:val="20"/>
                <w:szCs w:val="20"/>
              </w:rPr>
              <w:t>Número de Mujeres</w:t>
            </w:r>
          </w:p>
        </w:tc>
        <w:tc>
          <w:tcPr>
            <w:tcW w:w="1803" w:type="dxa"/>
            <w:shd w:val="clear" w:color="auto" w:fill="006666"/>
          </w:tcPr>
          <w:p w14:paraId="11B04BE4" w14:textId="77777777" w:rsidR="004C6EAB" w:rsidRPr="00A75770" w:rsidRDefault="004C6EAB"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FFFFFF" w:themeColor="background1"/>
                <w:sz w:val="20"/>
                <w:szCs w:val="20"/>
              </w:rPr>
            </w:pPr>
            <w:r w:rsidRPr="00A75770">
              <w:rPr>
                <w:rFonts w:ascii="Lucida Sans Unicode" w:eastAsia="Lucida Sans Unicode" w:hAnsi="Lucida Sans Unicode" w:cs="Lucida Sans Unicode"/>
                <w:color w:val="FFFFFF" w:themeColor="background1"/>
                <w:sz w:val="20"/>
                <w:szCs w:val="20"/>
              </w:rPr>
              <w:t>Número de Hombres</w:t>
            </w:r>
          </w:p>
        </w:tc>
        <w:tc>
          <w:tcPr>
            <w:tcW w:w="1939" w:type="dxa"/>
            <w:shd w:val="clear" w:color="auto" w:fill="006666"/>
          </w:tcPr>
          <w:p w14:paraId="335C2339" w14:textId="77777777" w:rsidR="004C6EAB" w:rsidRPr="00A75770" w:rsidRDefault="004C6EAB" w:rsidP="002A2437">
            <w:pPr>
              <w:tabs>
                <w:tab w:val="left" w:pos="584"/>
                <w:tab w:val="center" w:pos="884"/>
              </w:tabs>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FFFFFF" w:themeColor="background1"/>
                <w:sz w:val="20"/>
                <w:szCs w:val="20"/>
              </w:rPr>
            </w:pPr>
            <w:r>
              <w:rPr>
                <w:rFonts w:ascii="Lucida Sans Unicode" w:eastAsia="Lucida Sans Unicode" w:hAnsi="Lucida Sans Unicode" w:cs="Lucida Sans Unicode"/>
                <w:color w:val="FFFFFF" w:themeColor="background1"/>
                <w:sz w:val="20"/>
                <w:szCs w:val="20"/>
              </w:rPr>
              <w:t>Personas No Binarias</w:t>
            </w:r>
          </w:p>
        </w:tc>
        <w:tc>
          <w:tcPr>
            <w:tcW w:w="1787" w:type="dxa"/>
            <w:shd w:val="clear" w:color="auto" w:fill="006666"/>
          </w:tcPr>
          <w:p w14:paraId="70C020CA" w14:textId="77777777" w:rsidR="004C6EAB" w:rsidRPr="00A75770" w:rsidRDefault="004C6EAB"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FFFFFF" w:themeColor="background1"/>
                <w:sz w:val="20"/>
                <w:szCs w:val="20"/>
              </w:rPr>
            </w:pPr>
            <w:r w:rsidRPr="00A75770">
              <w:rPr>
                <w:rFonts w:ascii="Lucida Sans Unicode" w:eastAsia="Lucida Sans Unicode" w:hAnsi="Lucida Sans Unicode" w:cs="Lucida Sans Unicode"/>
                <w:color w:val="FFFFFF" w:themeColor="background1"/>
                <w:sz w:val="20"/>
                <w:szCs w:val="20"/>
              </w:rPr>
              <w:t>Total</w:t>
            </w:r>
          </w:p>
        </w:tc>
      </w:tr>
      <w:tr w:rsidR="004C6EAB" w14:paraId="4C6003BB" w14:textId="77777777" w:rsidTr="00F449E2">
        <w:trPr>
          <w:jc w:val="center"/>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139CA50D" w14:textId="6529465A" w:rsidR="004C6EAB" w:rsidRDefault="004C6EAB" w:rsidP="002A2437">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15 de diciembre, 2023</w:t>
            </w:r>
          </w:p>
        </w:tc>
        <w:tc>
          <w:tcPr>
            <w:tcW w:w="1669" w:type="dxa"/>
            <w:shd w:val="clear" w:color="auto" w:fill="auto"/>
          </w:tcPr>
          <w:p w14:paraId="21B57E25" w14:textId="41C873CF" w:rsidR="004C6EAB" w:rsidRPr="006861A4" w:rsidRDefault="006861A4" w:rsidP="002A2437">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sidRPr="006861A4">
              <w:rPr>
                <w:rFonts w:ascii="Lucida Sans Unicode" w:eastAsia="Lucida Sans Unicode" w:hAnsi="Lucida Sans Unicode" w:cs="Lucida Sans Unicode"/>
                <w:sz w:val="20"/>
                <w:szCs w:val="20"/>
              </w:rPr>
              <w:t>84</w:t>
            </w:r>
          </w:p>
        </w:tc>
        <w:tc>
          <w:tcPr>
            <w:tcW w:w="1803" w:type="dxa"/>
            <w:shd w:val="clear" w:color="auto" w:fill="auto"/>
          </w:tcPr>
          <w:p w14:paraId="4AB51387" w14:textId="6C92A89D" w:rsidR="004C6EAB" w:rsidRDefault="006861A4" w:rsidP="002A2437">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86</w:t>
            </w:r>
          </w:p>
        </w:tc>
        <w:tc>
          <w:tcPr>
            <w:tcW w:w="1939" w:type="dxa"/>
            <w:shd w:val="clear" w:color="auto" w:fill="auto"/>
          </w:tcPr>
          <w:p w14:paraId="1FBB03D4" w14:textId="515B8499" w:rsidR="004C6EAB" w:rsidRDefault="006861A4" w:rsidP="002A2437">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0</w:t>
            </w:r>
          </w:p>
        </w:tc>
        <w:tc>
          <w:tcPr>
            <w:tcW w:w="1787" w:type="dxa"/>
            <w:shd w:val="clear" w:color="auto" w:fill="auto"/>
          </w:tcPr>
          <w:p w14:paraId="648E9110" w14:textId="5B925B32" w:rsidR="004C6EAB" w:rsidRPr="00F64086" w:rsidRDefault="004C6EAB" w:rsidP="002A2437">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sz w:val="20"/>
                <w:szCs w:val="20"/>
              </w:rPr>
            </w:pPr>
            <w:r>
              <w:rPr>
                <w:rFonts w:ascii="Lucida Sans Unicode" w:eastAsia="Lucida Sans Unicode" w:hAnsi="Lucida Sans Unicode" w:cs="Lucida Sans Unicode"/>
                <w:b/>
                <w:bCs/>
                <w:sz w:val="20"/>
                <w:szCs w:val="20"/>
              </w:rPr>
              <w:t>170</w:t>
            </w:r>
          </w:p>
        </w:tc>
      </w:tr>
      <w:tr w:rsidR="004C6EAB" w14:paraId="18686F1D" w14:textId="77777777" w:rsidTr="00F449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48225674" w14:textId="1C9F01B1" w:rsidR="004C6EAB" w:rsidRDefault="004C6EAB" w:rsidP="004C6EAB">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18 de diciembre, 2023</w:t>
            </w:r>
          </w:p>
        </w:tc>
        <w:tc>
          <w:tcPr>
            <w:tcW w:w="1669" w:type="dxa"/>
            <w:shd w:val="clear" w:color="auto" w:fill="auto"/>
          </w:tcPr>
          <w:p w14:paraId="65C06CCE" w14:textId="16572D89" w:rsidR="004C6EAB" w:rsidRDefault="004C6EAB" w:rsidP="004C6EAB">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24</w:t>
            </w:r>
          </w:p>
        </w:tc>
        <w:tc>
          <w:tcPr>
            <w:tcW w:w="1803" w:type="dxa"/>
            <w:shd w:val="clear" w:color="auto" w:fill="auto"/>
          </w:tcPr>
          <w:p w14:paraId="221AF62D" w14:textId="297A92F9" w:rsidR="004C6EAB" w:rsidRDefault="004C6EAB" w:rsidP="004C6EAB">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23</w:t>
            </w:r>
          </w:p>
        </w:tc>
        <w:tc>
          <w:tcPr>
            <w:tcW w:w="1939" w:type="dxa"/>
            <w:shd w:val="clear" w:color="auto" w:fill="auto"/>
          </w:tcPr>
          <w:p w14:paraId="7F62DFEE" w14:textId="5E6528C1" w:rsidR="004C6EAB" w:rsidRDefault="004C6EAB" w:rsidP="004C6EAB">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0</w:t>
            </w:r>
          </w:p>
        </w:tc>
        <w:tc>
          <w:tcPr>
            <w:tcW w:w="1787" w:type="dxa"/>
            <w:shd w:val="clear" w:color="auto" w:fill="auto"/>
          </w:tcPr>
          <w:p w14:paraId="0F35A786" w14:textId="69D96D32" w:rsidR="004C6EAB" w:rsidRPr="00F64086" w:rsidRDefault="004C6EAB" w:rsidP="004C6EAB">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sz w:val="20"/>
                <w:szCs w:val="20"/>
              </w:rPr>
            </w:pPr>
            <w:r w:rsidRPr="00F64086">
              <w:rPr>
                <w:rFonts w:ascii="Lucida Sans Unicode" w:eastAsia="Lucida Sans Unicode" w:hAnsi="Lucida Sans Unicode" w:cs="Lucida Sans Unicode"/>
                <w:b/>
                <w:bCs/>
                <w:sz w:val="20"/>
                <w:szCs w:val="20"/>
              </w:rPr>
              <w:t>47</w:t>
            </w:r>
          </w:p>
        </w:tc>
      </w:tr>
    </w:tbl>
    <w:p w14:paraId="35CD2D5A" w14:textId="77777777" w:rsidR="007B00BC" w:rsidRPr="00867FD3" w:rsidRDefault="007B00BC" w:rsidP="00867FD3">
      <w:pPr>
        <w:rPr>
          <w:rFonts w:ascii="Lucida Sans Unicode" w:hAnsi="Lucida Sans Unicode" w:cs="Lucida Sans Unicode"/>
          <w:bCs/>
          <w:color w:val="006666"/>
        </w:rPr>
      </w:pPr>
    </w:p>
    <w:p w14:paraId="25D982B0" w14:textId="7E148908" w:rsidR="007B00BC" w:rsidRDefault="00F46ABC" w:rsidP="00183EB7">
      <w:pPr>
        <w:pStyle w:val="Prrafodelista"/>
        <w:ind w:left="1080"/>
        <w:rPr>
          <w:rFonts w:ascii="Lucida Sans Unicode" w:eastAsia="Lucida Sans Unicode" w:hAnsi="Lucida Sans Unicode" w:cs="Lucida Sans Unicode"/>
          <w:color w:val="006666"/>
        </w:rPr>
      </w:pPr>
      <w:r>
        <w:rPr>
          <w:rFonts w:ascii="Lucida Sans Unicode" w:eastAsia="Lucida Sans Unicode" w:hAnsi="Lucida Sans Unicode" w:cs="Lucida Sans Unicode"/>
          <w:color w:val="006666"/>
        </w:rPr>
        <w:t xml:space="preserve">Curso Inclusión de personas de la Diversidad Sexual para integrantes y personal del Consejo </w:t>
      </w:r>
      <w:r w:rsidR="00B96CD4">
        <w:rPr>
          <w:rFonts w:ascii="Lucida Sans Unicode" w:eastAsia="Lucida Sans Unicode" w:hAnsi="Lucida Sans Unicode" w:cs="Lucida Sans Unicode"/>
          <w:color w:val="006666"/>
        </w:rPr>
        <w:t xml:space="preserve">Distrital </w:t>
      </w:r>
      <w:r w:rsidR="009B2C3F">
        <w:rPr>
          <w:rFonts w:ascii="Lucida Sans Unicode" w:eastAsia="Lucida Sans Unicode" w:hAnsi="Lucida Sans Unicode" w:cs="Lucida Sans Unicode"/>
          <w:color w:val="006666"/>
        </w:rPr>
        <w:t xml:space="preserve">no. </w:t>
      </w:r>
      <w:r w:rsidR="00B96CD4">
        <w:rPr>
          <w:rFonts w:ascii="Lucida Sans Unicode" w:eastAsia="Lucida Sans Unicode" w:hAnsi="Lucida Sans Unicode" w:cs="Lucida Sans Unicode"/>
          <w:color w:val="006666"/>
        </w:rPr>
        <w:t xml:space="preserve">7. </w:t>
      </w:r>
    </w:p>
    <w:p w14:paraId="49BCB928" w14:textId="77777777" w:rsidR="0058526B" w:rsidRDefault="0058526B" w:rsidP="00183EB7">
      <w:pPr>
        <w:pStyle w:val="Prrafodelista"/>
        <w:ind w:left="1080"/>
        <w:rPr>
          <w:rFonts w:ascii="Lucida Sans Unicode" w:eastAsia="Lucida Sans Unicode" w:hAnsi="Lucida Sans Unicode" w:cs="Lucida Sans Unicode"/>
          <w:color w:val="006666"/>
        </w:rPr>
      </w:pPr>
    </w:p>
    <w:p w14:paraId="1B4856B2" w14:textId="33EF302A" w:rsidR="00904BFB" w:rsidRDefault="008A2B7A" w:rsidP="00AE7AAF">
      <w:pPr>
        <w:pStyle w:val="Prrafodelista"/>
        <w:ind w:left="0"/>
        <w:jc w:val="both"/>
        <w:rPr>
          <w:rFonts w:ascii="Lucida Sans Unicode" w:eastAsia="Lucida Sans Unicode" w:hAnsi="Lucida Sans Unicode" w:cs="Lucida Sans Unicode"/>
        </w:rPr>
      </w:pPr>
      <w:r>
        <w:rPr>
          <w:rFonts w:ascii="Lucida Sans Unicode" w:eastAsia="Lucida Sans Unicode" w:hAnsi="Lucida Sans Unicode" w:cs="Lucida Sans Unicode"/>
          <w:noProof/>
          <w14:ligatures w14:val="standardContextual"/>
        </w:rPr>
        <w:drawing>
          <wp:anchor distT="0" distB="0" distL="114300" distR="114300" simplePos="0" relativeHeight="251712512" behindDoc="0" locked="0" layoutInCell="1" allowOverlap="1" wp14:anchorId="148BABC5" wp14:editId="73114D2F">
            <wp:simplePos x="0" y="0"/>
            <wp:positionH relativeFrom="column">
              <wp:posOffset>3810</wp:posOffset>
            </wp:positionH>
            <wp:positionV relativeFrom="paragraph">
              <wp:posOffset>10633</wp:posOffset>
            </wp:positionV>
            <wp:extent cx="3030855" cy="2273300"/>
            <wp:effectExtent l="0" t="0" r="0" b="0"/>
            <wp:wrapThrough wrapText="bothSides">
              <wp:wrapPolygon edited="0">
                <wp:start x="0" y="0"/>
                <wp:lineTo x="0" y="21359"/>
                <wp:lineTo x="21451" y="21359"/>
                <wp:lineTo x="21451" y="0"/>
                <wp:lineTo x="0" y="0"/>
              </wp:wrapPolygon>
            </wp:wrapThrough>
            <wp:docPr id="2062927993" name="Imagen 2" descr="Imagen que contiene edificio, interior, tabla, s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27993" name="Imagen 2" descr="Imagen que contiene edificio, interior, tabla, silla&#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0855" cy="2273300"/>
                    </a:xfrm>
                    <a:prstGeom prst="rect">
                      <a:avLst/>
                    </a:prstGeom>
                  </pic:spPr>
                </pic:pic>
              </a:graphicData>
            </a:graphic>
            <wp14:sizeRelH relativeFrom="margin">
              <wp14:pctWidth>0</wp14:pctWidth>
            </wp14:sizeRelH>
            <wp14:sizeRelV relativeFrom="margin">
              <wp14:pctHeight>0</wp14:pctHeight>
            </wp14:sizeRelV>
          </wp:anchor>
        </w:drawing>
      </w:r>
      <w:r w:rsidR="00D50418">
        <w:rPr>
          <w:rFonts w:ascii="Lucida Sans Unicode" w:eastAsia="Lucida Sans Unicode" w:hAnsi="Lucida Sans Unicode" w:cs="Lucida Sans Unicode"/>
        </w:rPr>
        <w:t xml:space="preserve">Con el compromiso de </w:t>
      </w:r>
      <w:r w:rsidR="0058526B">
        <w:rPr>
          <w:rFonts w:ascii="Lucida Sans Unicode" w:eastAsia="Lucida Sans Unicode" w:hAnsi="Lucida Sans Unicode" w:cs="Lucida Sans Unicode"/>
        </w:rPr>
        <w:t>promover una cultura de igualdad, inclusión y no discriminación de las personas de la diversidad sexual</w:t>
      </w:r>
      <w:r w:rsidR="009B2C3F">
        <w:rPr>
          <w:rFonts w:ascii="Lucida Sans Unicode" w:eastAsia="Lucida Sans Unicode" w:hAnsi="Lucida Sans Unicode" w:cs="Lucida Sans Unicode"/>
        </w:rPr>
        <w:t>;</w:t>
      </w:r>
      <w:r w:rsidR="0058526B">
        <w:rPr>
          <w:rFonts w:ascii="Lucida Sans Unicode" w:eastAsia="Lucida Sans Unicode" w:hAnsi="Lucida Sans Unicode" w:cs="Lucida Sans Unicode"/>
        </w:rPr>
        <w:t xml:space="preserve"> </w:t>
      </w:r>
      <w:r w:rsidR="009B2C3F">
        <w:rPr>
          <w:rFonts w:ascii="Lucida Sans Unicode" w:eastAsia="Lucida Sans Unicode" w:hAnsi="Lucida Sans Unicode" w:cs="Lucida Sans Unicode"/>
        </w:rPr>
        <w:t>e</w:t>
      </w:r>
      <w:r w:rsidR="009B2C3F" w:rsidRPr="009B2C3F">
        <w:rPr>
          <w:rFonts w:ascii="Lucida Sans Unicode" w:eastAsia="Lucida Sans Unicode" w:hAnsi="Lucida Sans Unicode" w:cs="Lucida Sans Unicode"/>
        </w:rPr>
        <w:t xml:space="preserve">l 8 de mayo </w:t>
      </w:r>
      <w:r w:rsidR="009B688D">
        <w:rPr>
          <w:rFonts w:ascii="Lucida Sans Unicode" w:eastAsia="Lucida Sans Unicode" w:hAnsi="Lucida Sans Unicode" w:cs="Lucida Sans Unicode"/>
        </w:rPr>
        <w:t xml:space="preserve">personal de la Dirección de Igualdad de Género y No Discriminación </w:t>
      </w:r>
      <w:r w:rsidR="00904BFB">
        <w:rPr>
          <w:rFonts w:ascii="Lucida Sans Unicode" w:eastAsia="Lucida Sans Unicode" w:hAnsi="Lucida Sans Unicode" w:cs="Lucida Sans Unicode"/>
        </w:rPr>
        <w:t xml:space="preserve">impartió una </w:t>
      </w:r>
      <w:r w:rsidR="009B2C3F" w:rsidRPr="009B2C3F">
        <w:rPr>
          <w:rFonts w:ascii="Lucida Sans Unicode" w:eastAsia="Lucida Sans Unicode" w:hAnsi="Lucida Sans Unicode" w:cs="Lucida Sans Unicode"/>
        </w:rPr>
        <w:t xml:space="preserve">capacitación al personal del </w:t>
      </w:r>
      <w:r w:rsidR="009B2C3F">
        <w:rPr>
          <w:rFonts w:ascii="Lucida Sans Unicode" w:eastAsia="Lucida Sans Unicode" w:hAnsi="Lucida Sans Unicode" w:cs="Lucida Sans Unicode"/>
        </w:rPr>
        <w:t>D</w:t>
      </w:r>
      <w:r w:rsidR="009B2C3F" w:rsidRPr="009B2C3F">
        <w:rPr>
          <w:rFonts w:ascii="Lucida Sans Unicode" w:eastAsia="Lucida Sans Unicode" w:hAnsi="Lucida Sans Unicode" w:cs="Lucida Sans Unicode"/>
        </w:rPr>
        <w:t xml:space="preserve">istrito </w:t>
      </w:r>
      <w:r w:rsidR="009B2C3F">
        <w:rPr>
          <w:rFonts w:ascii="Lucida Sans Unicode" w:eastAsia="Lucida Sans Unicode" w:hAnsi="Lucida Sans Unicode" w:cs="Lucida Sans Unicode"/>
        </w:rPr>
        <w:t>E</w:t>
      </w:r>
      <w:r w:rsidR="009B2C3F" w:rsidRPr="009B2C3F">
        <w:rPr>
          <w:rFonts w:ascii="Lucida Sans Unicode" w:eastAsia="Lucida Sans Unicode" w:hAnsi="Lucida Sans Unicode" w:cs="Lucida Sans Unicode"/>
        </w:rPr>
        <w:t xml:space="preserve">lectoral local </w:t>
      </w:r>
      <w:r w:rsidR="009B2C3F" w:rsidRPr="009B2C3F">
        <w:rPr>
          <w:rFonts w:ascii="Lucida Sans Unicode" w:eastAsia="Lucida Sans Unicode" w:hAnsi="Lucida Sans Unicode" w:cs="Lucida Sans Unicode"/>
        </w:rPr>
        <w:lastRenderedPageBreak/>
        <w:t xml:space="preserve">no. 7 en la que </w:t>
      </w:r>
      <w:r w:rsidR="00904BFB">
        <w:rPr>
          <w:rFonts w:ascii="Lucida Sans Unicode" w:eastAsia="Lucida Sans Unicode" w:hAnsi="Lucida Sans Unicode" w:cs="Lucida Sans Unicode"/>
        </w:rPr>
        <w:t>participaron</w:t>
      </w:r>
      <w:r w:rsidR="009B2C3F" w:rsidRPr="009B2C3F">
        <w:rPr>
          <w:rFonts w:ascii="Lucida Sans Unicode" w:eastAsia="Lucida Sans Unicode" w:hAnsi="Lucida Sans Unicode" w:cs="Lucida Sans Unicode"/>
        </w:rPr>
        <w:t xml:space="preserve"> más de </w:t>
      </w:r>
      <w:r w:rsidR="006861A4">
        <w:rPr>
          <w:rFonts w:ascii="Lucida Sans Unicode" w:eastAsia="Lucida Sans Unicode" w:hAnsi="Lucida Sans Unicode" w:cs="Lucida Sans Unicode"/>
        </w:rPr>
        <w:t>4</w:t>
      </w:r>
      <w:r w:rsidR="009B2C3F" w:rsidRPr="009B2C3F">
        <w:rPr>
          <w:rFonts w:ascii="Lucida Sans Unicode" w:eastAsia="Lucida Sans Unicode" w:hAnsi="Lucida Sans Unicode" w:cs="Lucida Sans Unicode"/>
        </w:rPr>
        <w:t>0 personas</w:t>
      </w:r>
      <w:r w:rsidR="00904BFB">
        <w:rPr>
          <w:rFonts w:ascii="Lucida Sans Unicode" w:eastAsia="Lucida Sans Unicode" w:hAnsi="Lucida Sans Unicode" w:cs="Lucida Sans Unicode"/>
        </w:rPr>
        <w:t xml:space="preserve">. </w:t>
      </w:r>
    </w:p>
    <w:p w14:paraId="2EF91FBB" w14:textId="77777777" w:rsidR="008A2B7A" w:rsidRDefault="008A2B7A" w:rsidP="00AE7AAF">
      <w:pPr>
        <w:pStyle w:val="Prrafodelista"/>
        <w:ind w:left="0"/>
        <w:jc w:val="both"/>
        <w:rPr>
          <w:rFonts w:ascii="Lucida Sans Unicode" w:eastAsia="Lucida Sans Unicode" w:hAnsi="Lucida Sans Unicode" w:cs="Lucida Sans Unicode"/>
        </w:rPr>
      </w:pPr>
    </w:p>
    <w:p w14:paraId="586689A9" w14:textId="03899EF5" w:rsidR="00B96CD4" w:rsidRDefault="00904BFB" w:rsidP="00AE7AAF">
      <w:pPr>
        <w:pStyle w:val="Prrafodelista"/>
        <w:ind w:left="0"/>
        <w:jc w:val="both"/>
        <w:rPr>
          <w:rFonts w:ascii="Lucida Sans Unicode" w:eastAsia="Lucida Sans Unicode" w:hAnsi="Lucida Sans Unicode" w:cs="Lucida Sans Unicode"/>
        </w:rPr>
      </w:pPr>
      <w:r>
        <w:rPr>
          <w:rFonts w:ascii="Lucida Sans Unicode" w:eastAsia="Lucida Sans Unicode" w:hAnsi="Lucida Sans Unicode" w:cs="Lucida Sans Unicode"/>
        </w:rPr>
        <w:t>La</w:t>
      </w:r>
      <w:r w:rsidR="00FF261D">
        <w:rPr>
          <w:rFonts w:ascii="Lucida Sans Unicode" w:eastAsia="Lucida Sans Unicode" w:hAnsi="Lucida Sans Unicode" w:cs="Lucida Sans Unicode"/>
        </w:rPr>
        <w:t xml:space="preserve"> capacitación</w:t>
      </w:r>
      <w:r>
        <w:rPr>
          <w:rFonts w:ascii="Lucida Sans Unicode" w:eastAsia="Lucida Sans Unicode" w:hAnsi="Lucida Sans Unicode" w:cs="Lucida Sans Unicode"/>
        </w:rPr>
        <w:t xml:space="preserve"> se centró en la</w:t>
      </w:r>
      <w:r w:rsidR="00FF261D">
        <w:rPr>
          <w:rFonts w:ascii="Lucida Sans Unicode" w:eastAsia="Lucida Sans Unicode" w:hAnsi="Lucida Sans Unicode" w:cs="Lucida Sans Unicode"/>
        </w:rPr>
        <w:t xml:space="preserve"> sensibilización y socialización </w:t>
      </w:r>
      <w:r w:rsidR="00AE7AAF">
        <w:rPr>
          <w:rFonts w:ascii="Lucida Sans Unicode" w:eastAsia="Lucida Sans Unicode" w:hAnsi="Lucida Sans Unicode" w:cs="Lucida Sans Unicode"/>
        </w:rPr>
        <w:t>sobre</w:t>
      </w:r>
      <w:r w:rsidR="00FF261D">
        <w:rPr>
          <w:rFonts w:ascii="Lucida Sans Unicode" w:eastAsia="Lucida Sans Unicode" w:hAnsi="Lucida Sans Unicode" w:cs="Lucida Sans Unicode"/>
        </w:rPr>
        <w:t xml:space="preserve"> las identidades no normativas, así como d</w:t>
      </w:r>
      <w:r w:rsidR="001A6284">
        <w:rPr>
          <w:rFonts w:ascii="Lucida Sans Unicode" w:eastAsia="Lucida Sans Unicode" w:hAnsi="Lucida Sans Unicode" w:cs="Lucida Sans Unicode"/>
        </w:rPr>
        <w:t>e la orientación sexual</w:t>
      </w:r>
      <w:r w:rsidR="00AE7AAF">
        <w:rPr>
          <w:rFonts w:ascii="Lucida Sans Unicode" w:eastAsia="Lucida Sans Unicode" w:hAnsi="Lucida Sans Unicode" w:cs="Lucida Sans Unicode"/>
        </w:rPr>
        <w:t xml:space="preserve">. En ella se abordaron aspectos elementales </w:t>
      </w:r>
      <w:r w:rsidR="00245BF7">
        <w:rPr>
          <w:rFonts w:ascii="Lucida Sans Unicode" w:eastAsia="Lucida Sans Unicode" w:hAnsi="Lucida Sans Unicode" w:cs="Lucida Sans Unicode"/>
        </w:rPr>
        <w:t>para conocer de la diversidad sexo-genéricas y prácticas que son consideradas discriminatorias.</w:t>
      </w:r>
    </w:p>
    <w:p w14:paraId="72693962" w14:textId="77777777" w:rsidR="008A2B7A" w:rsidRDefault="008A2B7A" w:rsidP="00AE7AAF">
      <w:pPr>
        <w:pStyle w:val="Prrafodelista"/>
        <w:ind w:left="0"/>
        <w:jc w:val="both"/>
        <w:rPr>
          <w:rFonts w:ascii="Lucida Sans Unicode" w:eastAsia="Lucida Sans Unicode" w:hAnsi="Lucida Sans Unicode" w:cs="Lucida Sans Unicode"/>
        </w:rPr>
      </w:pPr>
    </w:p>
    <w:p w14:paraId="15D8CA43" w14:textId="76C695E1" w:rsidR="00183EB7" w:rsidRDefault="00CC34A5" w:rsidP="00CC34A5">
      <w:pPr>
        <w:pStyle w:val="Ttulo1"/>
        <w:numPr>
          <w:ilvl w:val="0"/>
          <w:numId w:val="3"/>
        </w:numPr>
        <w:rPr>
          <w:rFonts w:ascii="Lucida Sans Unicode" w:hAnsi="Lucida Sans Unicode" w:cs="Lucida Sans Unicode"/>
          <w:color w:val="006666"/>
          <w:sz w:val="22"/>
          <w:szCs w:val="22"/>
        </w:rPr>
      </w:pPr>
      <w:bookmarkStart w:id="13" w:name="_Toc177992746"/>
      <w:r w:rsidRPr="00CC34A5">
        <w:rPr>
          <w:rFonts w:ascii="Lucida Sans Unicode" w:hAnsi="Lucida Sans Unicode" w:cs="Lucida Sans Unicode"/>
          <w:color w:val="006666"/>
          <w:sz w:val="22"/>
          <w:szCs w:val="22"/>
        </w:rPr>
        <w:t>PROGRAMAS DE FORMACIÓN EN CULTURA DE IGUALDAD DE GÉNERO Y NO DISCRIMINACIÓN QUE IMPULSEN LA PARTICIPACIÓN Y EL EMPODERAMIENTO POLÍTICO DE LAS MUJERES.</w:t>
      </w:r>
      <w:bookmarkEnd w:id="13"/>
    </w:p>
    <w:p w14:paraId="22ED53E5" w14:textId="5FBF7663" w:rsidR="006C1CF7" w:rsidRDefault="006C1CF7" w:rsidP="00464004">
      <w:pPr>
        <w:pStyle w:val="paragraph"/>
        <w:numPr>
          <w:ilvl w:val="1"/>
          <w:numId w:val="17"/>
        </w:numPr>
        <w:spacing w:before="0" w:beforeAutospacing="0" w:after="0" w:afterAutospacing="0"/>
        <w:jc w:val="both"/>
        <w:textAlignment w:val="baseline"/>
        <w:rPr>
          <w:rFonts w:ascii="Lucida Sans Unicode" w:eastAsia="Calibri" w:hAnsi="Lucida Sans Unicode" w:cs="Lucida Sans Unicode"/>
          <w:color w:val="006666"/>
          <w:sz w:val="22"/>
          <w:szCs w:val="22"/>
        </w:rPr>
      </w:pPr>
      <w:r>
        <w:rPr>
          <w:rFonts w:ascii="Lucida Sans Unicode" w:eastAsia="Calibri" w:hAnsi="Lucida Sans Unicode" w:cs="Lucida Sans Unicode"/>
          <w:color w:val="006666"/>
          <w:sz w:val="22"/>
          <w:szCs w:val="22"/>
        </w:rPr>
        <w:t xml:space="preserve">Guía de Bolsillo del Protocolo para la atención de la Violencia Política contra las Mujeres </w:t>
      </w:r>
      <w:proofErr w:type="gramStart"/>
      <w:r>
        <w:rPr>
          <w:rFonts w:ascii="Lucida Sans Unicode" w:eastAsia="Calibri" w:hAnsi="Lucida Sans Unicode" w:cs="Lucida Sans Unicode"/>
          <w:color w:val="006666"/>
          <w:sz w:val="22"/>
          <w:szCs w:val="22"/>
        </w:rPr>
        <w:t>en Razón de</w:t>
      </w:r>
      <w:proofErr w:type="gramEnd"/>
      <w:r>
        <w:rPr>
          <w:rFonts w:ascii="Lucida Sans Unicode" w:eastAsia="Calibri" w:hAnsi="Lucida Sans Unicode" w:cs="Lucida Sans Unicode"/>
          <w:color w:val="006666"/>
          <w:sz w:val="22"/>
          <w:szCs w:val="22"/>
        </w:rPr>
        <w:t xml:space="preserve"> Género. </w:t>
      </w:r>
    </w:p>
    <w:p w14:paraId="09ABC00A" w14:textId="59FEDCDB" w:rsidR="006C1CF7" w:rsidRPr="006C1CF7" w:rsidRDefault="00464004"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r w:rsidRPr="00464004">
        <w:rPr>
          <w:rFonts w:ascii="Lucida Sans Unicode" w:eastAsia="Calibri" w:hAnsi="Lucida Sans Unicode" w:cs="Lucida Sans Unicode"/>
          <w:noProof/>
          <w:sz w:val="22"/>
          <w:szCs w:val="22"/>
        </w:rPr>
        <w:drawing>
          <wp:anchor distT="0" distB="0" distL="114300" distR="114300" simplePos="0" relativeHeight="251717632" behindDoc="0" locked="0" layoutInCell="1" allowOverlap="1" wp14:anchorId="4060A449" wp14:editId="54F5DBD7">
            <wp:simplePos x="0" y="0"/>
            <wp:positionH relativeFrom="column">
              <wp:posOffset>3810</wp:posOffset>
            </wp:positionH>
            <wp:positionV relativeFrom="paragraph">
              <wp:posOffset>40640</wp:posOffset>
            </wp:positionV>
            <wp:extent cx="2433955" cy="3747135"/>
            <wp:effectExtent l="0" t="0" r="4445" b="5715"/>
            <wp:wrapThrough wrapText="bothSides">
              <wp:wrapPolygon edited="0">
                <wp:start x="0" y="0"/>
                <wp:lineTo x="0" y="21523"/>
                <wp:lineTo x="21470" y="21523"/>
                <wp:lineTo x="21470" y="0"/>
                <wp:lineTo x="0" y="0"/>
              </wp:wrapPolygon>
            </wp:wrapThrough>
            <wp:docPr id="70064818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48182" name="Imagen 1" descr="Imagen que contiene Text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2433955" cy="3747135"/>
                    </a:xfrm>
                    <a:prstGeom prst="rect">
                      <a:avLst/>
                    </a:prstGeom>
                  </pic:spPr>
                </pic:pic>
              </a:graphicData>
            </a:graphic>
            <wp14:sizeRelH relativeFrom="margin">
              <wp14:pctWidth>0</wp14:pctWidth>
            </wp14:sizeRelH>
            <wp14:sizeRelV relativeFrom="margin">
              <wp14:pctHeight>0</wp14:pctHeight>
            </wp14:sizeRelV>
          </wp:anchor>
        </w:drawing>
      </w:r>
      <w:r w:rsidR="006C1CF7" w:rsidRPr="006C1CF7">
        <w:rPr>
          <w:rFonts w:ascii="Lucida Sans Unicode" w:eastAsia="Calibri" w:hAnsi="Lucida Sans Unicode" w:cs="Lucida Sans Unicode"/>
          <w:sz w:val="22"/>
          <w:szCs w:val="22"/>
        </w:rPr>
        <w:t xml:space="preserve">La Dirección de Igualdad de Género y No Discriminación, coadyuvó a la Dirección Ejecutiva de Participación Ciudadana en la elaboración del contenido para el Protocolo de Atención a la Violencia Política contra las Mujeres </w:t>
      </w:r>
      <w:proofErr w:type="gramStart"/>
      <w:r w:rsidR="006C1CF7" w:rsidRPr="006C1CF7">
        <w:rPr>
          <w:rFonts w:ascii="Lucida Sans Unicode" w:eastAsia="Calibri" w:hAnsi="Lucida Sans Unicode" w:cs="Lucida Sans Unicode"/>
          <w:sz w:val="22"/>
          <w:szCs w:val="22"/>
        </w:rPr>
        <w:t>en Razón de</w:t>
      </w:r>
      <w:proofErr w:type="gramEnd"/>
      <w:r w:rsidR="006C1CF7" w:rsidRPr="006C1CF7">
        <w:rPr>
          <w:rFonts w:ascii="Lucida Sans Unicode" w:eastAsia="Calibri" w:hAnsi="Lucida Sans Unicode" w:cs="Lucida Sans Unicode"/>
          <w:sz w:val="22"/>
          <w:szCs w:val="22"/>
        </w:rPr>
        <w:t xml:space="preserve"> Género en su versión amigable y de bolsillo. </w:t>
      </w:r>
    </w:p>
    <w:p w14:paraId="1CF305EB" w14:textId="77777777" w:rsidR="006C1CF7" w:rsidRPr="006C1CF7" w:rsidRDefault="006C1CF7"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p>
    <w:p w14:paraId="3236CA62" w14:textId="77777777" w:rsidR="006C1CF7" w:rsidRDefault="006C1CF7"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r w:rsidRPr="006C1CF7">
        <w:rPr>
          <w:rFonts w:ascii="Lucida Sans Unicode" w:eastAsia="Calibri" w:hAnsi="Lucida Sans Unicode" w:cs="Lucida Sans Unicode"/>
          <w:sz w:val="22"/>
          <w:szCs w:val="22"/>
        </w:rPr>
        <w:t xml:space="preserve">Este material fue distribuido de manera extensiva en las distintas actividades y capacitaciones en materia de Violencia Política contra las Mujeres </w:t>
      </w:r>
      <w:proofErr w:type="gramStart"/>
      <w:r w:rsidRPr="006C1CF7">
        <w:rPr>
          <w:rFonts w:ascii="Lucida Sans Unicode" w:eastAsia="Calibri" w:hAnsi="Lucida Sans Unicode" w:cs="Lucida Sans Unicode"/>
          <w:sz w:val="22"/>
          <w:szCs w:val="22"/>
        </w:rPr>
        <w:t>en Razón de</w:t>
      </w:r>
      <w:proofErr w:type="gramEnd"/>
      <w:r w:rsidRPr="006C1CF7">
        <w:rPr>
          <w:rFonts w:ascii="Lucida Sans Unicode" w:eastAsia="Calibri" w:hAnsi="Lucida Sans Unicode" w:cs="Lucida Sans Unicode"/>
          <w:sz w:val="22"/>
          <w:szCs w:val="22"/>
        </w:rPr>
        <w:t xml:space="preserve"> Género, así como aquellas destinadas a promover la participación políticas de las mujeres. </w:t>
      </w:r>
    </w:p>
    <w:p w14:paraId="6552FB70" w14:textId="77777777" w:rsidR="006C1CF7" w:rsidRDefault="006C1CF7"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p>
    <w:p w14:paraId="76E49A79" w14:textId="4EF1FAF4" w:rsidR="006C1CF7" w:rsidRDefault="006C1CF7"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lastRenderedPageBreak/>
        <w:t xml:space="preserve">El documento se encuentra disponible para su consulta en el siguiente enlace: </w:t>
      </w:r>
      <w:hyperlink r:id="rId62" w:history="1">
        <w:r w:rsidR="00A911E0" w:rsidRPr="001A59F8">
          <w:rPr>
            <w:rStyle w:val="Hipervnculo"/>
            <w:rFonts w:ascii="Lucida Sans Unicode" w:eastAsia="Calibri" w:hAnsi="Lucida Sans Unicode" w:cs="Lucida Sans Unicode"/>
            <w:sz w:val="22"/>
            <w:szCs w:val="22"/>
          </w:rPr>
          <w:t>https://www.iepcjalisco.org.mx/igualdaddegenero/protocolos-2/</w:t>
        </w:r>
      </w:hyperlink>
    </w:p>
    <w:p w14:paraId="707217B4" w14:textId="761E358C" w:rsidR="006C1CF7" w:rsidRDefault="006C1CF7" w:rsidP="006C1CF7">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 xml:space="preserve">El video promocional del </w:t>
      </w:r>
      <w:r w:rsidR="006A312D">
        <w:rPr>
          <w:rFonts w:ascii="Lucida Sans Unicode" w:eastAsia="Calibri" w:hAnsi="Lucida Sans Unicode" w:cs="Lucida Sans Unicode"/>
          <w:sz w:val="22"/>
          <w:szCs w:val="22"/>
        </w:rPr>
        <w:t xml:space="preserve">Protocolo amigable se encuentra disponible para su consulta en: </w:t>
      </w:r>
      <w:hyperlink r:id="rId63" w:history="1">
        <w:r w:rsidR="006A312D" w:rsidRPr="001A59F8">
          <w:rPr>
            <w:rStyle w:val="Hipervnculo"/>
            <w:rFonts w:ascii="Lucida Sans Unicode" w:eastAsia="Calibri" w:hAnsi="Lucida Sans Unicode" w:cs="Lucida Sans Unicode"/>
            <w:sz w:val="22"/>
            <w:szCs w:val="22"/>
          </w:rPr>
          <w:t>https://www.youtube.com/watch?v=h1Ad13Pg7ek</w:t>
        </w:r>
      </w:hyperlink>
    </w:p>
    <w:p w14:paraId="1747389A" w14:textId="77777777" w:rsidR="009062C5" w:rsidRDefault="009062C5" w:rsidP="006C1CF7"/>
    <w:p w14:paraId="2E7D8AB8" w14:textId="7D428B19" w:rsidR="000E4741" w:rsidRPr="00464004" w:rsidRDefault="00464004" w:rsidP="00464004">
      <w:pPr>
        <w:pStyle w:val="Ttulo2"/>
        <w:rPr>
          <w:rFonts w:ascii="Lucida Sans Unicode" w:hAnsi="Lucida Sans Unicode" w:cs="Lucida Sans Unicode"/>
          <w:color w:val="006666"/>
          <w:sz w:val="22"/>
          <w:szCs w:val="22"/>
        </w:rPr>
      </w:pPr>
      <w:bookmarkStart w:id="14" w:name="_Toc177992747"/>
      <w:r w:rsidRPr="00464004">
        <w:rPr>
          <w:rFonts w:ascii="Lucida Sans Unicode" w:hAnsi="Lucida Sans Unicode" w:cs="Lucida Sans Unicode"/>
          <w:color w:val="006666"/>
          <w:sz w:val="22"/>
          <w:szCs w:val="22"/>
        </w:rPr>
        <w:t xml:space="preserve">3.2 </w:t>
      </w:r>
      <w:r w:rsidR="001F703E" w:rsidRPr="00464004">
        <w:rPr>
          <w:rFonts w:ascii="Lucida Sans Unicode" w:hAnsi="Lucida Sans Unicode" w:cs="Lucida Sans Unicode"/>
          <w:color w:val="006666"/>
          <w:sz w:val="22"/>
          <w:szCs w:val="22"/>
        </w:rPr>
        <w:t>Conversatorio: Prevenir, atender, sancionar, reparar y erradicar la VPMRG</w:t>
      </w:r>
      <w:bookmarkEnd w:id="14"/>
    </w:p>
    <w:p w14:paraId="09508E49" w14:textId="5169B71C" w:rsidR="00DE56E8" w:rsidRDefault="00DE56E8" w:rsidP="00DE56E8">
      <w:pPr>
        <w:jc w:val="center"/>
        <w:rPr>
          <w:rFonts w:ascii="Lucida Sans Unicode" w:hAnsi="Lucida Sans Unicode" w:cs="Lucida Sans Unicode"/>
          <w:color w:val="006666"/>
        </w:rPr>
      </w:pPr>
      <w:r w:rsidRPr="00DE56E8">
        <w:rPr>
          <w:rFonts w:ascii="Lucida Sans Unicode" w:hAnsi="Lucida Sans Unicode" w:cs="Lucida Sans Unicode"/>
          <w:noProof/>
          <w:color w:val="006666"/>
        </w:rPr>
        <w:drawing>
          <wp:inline distT="0" distB="0" distL="0" distR="0" wp14:anchorId="5FA293AC" wp14:editId="2B06F657">
            <wp:extent cx="4540102" cy="2392312"/>
            <wp:effectExtent l="0" t="0" r="0" b="8255"/>
            <wp:docPr id="52551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1335" name=""/>
                    <pic:cNvPicPr/>
                  </pic:nvPicPr>
                  <pic:blipFill>
                    <a:blip r:embed="rId64"/>
                    <a:stretch>
                      <a:fillRect/>
                    </a:stretch>
                  </pic:blipFill>
                  <pic:spPr>
                    <a:xfrm>
                      <a:off x="0" y="0"/>
                      <a:ext cx="4546345" cy="2395601"/>
                    </a:xfrm>
                    <a:prstGeom prst="rect">
                      <a:avLst/>
                    </a:prstGeom>
                  </pic:spPr>
                </pic:pic>
              </a:graphicData>
            </a:graphic>
          </wp:inline>
        </w:drawing>
      </w:r>
    </w:p>
    <w:p w14:paraId="48999EA1" w14:textId="51640388" w:rsidR="001F703E" w:rsidRDefault="001F703E" w:rsidP="00EE08A5">
      <w:pPr>
        <w:jc w:val="both"/>
        <w:rPr>
          <w:rFonts w:ascii="Lucida Sans Unicode" w:hAnsi="Lucida Sans Unicode" w:cs="Lucida Sans Unicode"/>
        </w:rPr>
      </w:pPr>
      <w:r w:rsidRPr="00EE08A5">
        <w:rPr>
          <w:rFonts w:ascii="Lucida Sans Unicode" w:hAnsi="Lucida Sans Unicode" w:cs="Lucida Sans Unicode"/>
        </w:rPr>
        <w:t xml:space="preserve">El 10 de noviembre del 2023, se llevó a cabo el Conversatorio: Prevenir, atender, sancionar, reparar y erradicar la VPMRG, </w:t>
      </w:r>
      <w:r w:rsidR="00EE08A5" w:rsidRPr="00EE08A5">
        <w:rPr>
          <w:rFonts w:ascii="Lucida Sans Unicode" w:hAnsi="Lucida Sans Unicode" w:cs="Lucida Sans Unicode"/>
        </w:rPr>
        <w:t xml:space="preserve">un conversatorio virtual con la participación de la consejera electoral Brenda Judith Serafín Morfín, presidenta de la Comisión y la consejera electoral Zoad Jeanine García González, integrante de la misma. También se contó con la participación de representaciones de partidos políticos quienes compartieron los avances, alcances y retos de la prevención, atención y sanción a la Violencia Política Contra las Mujeres </w:t>
      </w:r>
      <w:proofErr w:type="gramStart"/>
      <w:r w:rsidR="00EE08A5" w:rsidRPr="00EE08A5">
        <w:rPr>
          <w:rFonts w:ascii="Lucida Sans Unicode" w:hAnsi="Lucida Sans Unicode" w:cs="Lucida Sans Unicode"/>
        </w:rPr>
        <w:t>en Razón de</w:t>
      </w:r>
      <w:proofErr w:type="gramEnd"/>
      <w:r w:rsidR="00EE08A5" w:rsidRPr="00EE08A5">
        <w:rPr>
          <w:rFonts w:ascii="Lucida Sans Unicode" w:hAnsi="Lucida Sans Unicode" w:cs="Lucida Sans Unicode"/>
        </w:rPr>
        <w:t xml:space="preserve"> Género desde la perspectiva de los partidos políticos. </w:t>
      </w:r>
    </w:p>
    <w:p w14:paraId="7CE21276" w14:textId="632441CB" w:rsidR="00EE08A5" w:rsidRDefault="00EE08A5" w:rsidP="00EE08A5">
      <w:pPr>
        <w:rPr>
          <w:rFonts w:ascii="Lucida Sans Unicode" w:hAnsi="Lucida Sans Unicode" w:cs="Lucida Sans Unicode"/>
        </w:rPr>
      </w:pPr>
      <w:r>
        <w:rPr>
          <w:rFonts w:ascii="Lucida Sans Unicode" w:hAnsi="Lucida Sans Unicode" w:cs="Lucida Sans Unicode"/>
        </w:rPr>
        <w:t xml:space="preserve">El Conversatorio se encuentra disponible para su consulta en: </w:t>
      </w:r>
      <w:hyperlink r:id="rId65" w:history="1">
        <w:r w:rsidRPr="001A59F8">
          <w:rPr>
            <w:rStyle w:val="Hipervnculo"/>
            <w:rFonts w:ascii="Lucida Sans Unicode" w:hAnsi="Lucida Sans Unicode" w:cs="Lucida Sans Unicode"/>
          </w:rPr>
          <w:t>https://www.youtube.com/watch?v=FDf6iVoa2yw</w:t>
        </w:r>
      </w:hyperlink>
    </w:p>
    <w:p w14:paraId="493640E0" w14:textId="54EA3A01" w:rsidR="00183EB7" w:rsidRDefault="009D6D72" w:rsidP="00CC34A5">
      <w:pPr>
        <w:pStyle w:val="Ttulo2"/>
        <w:rPr>
          <w:rFonts w:ascii="Lucida Sans Unicode" w:hAnsi="Lucida Sans Unicode" w:cs="Lucida Sans Unicode"/>
          <w:color w:val="006666"/>
          <w:sz w:val="22"/>
          <w:szCs w:val="22"/>
        </w:rPr>
      </w:pPr>
      <w:bookmarkStart w:id="15" w:name="_Toc177992748"/>
      <w:r>
        <w:rPr>
          <w:rFonts w:ascii="Lucida Sans Unicode" w:hAnsi="Lucida Sans Unicode" w:cs="Lucida Sans Unicode"/>
          <w:color w:val="006666"/>
          <w:sz w:val="22"/>
          <w:szCs w:val="22"/>
        </w:rPr>
        <w:lastRenderedPageBreak/>
        <w:t>3.</w:t>
      </w:r>
      <w:r w:rsidR="00464004">
        <w:rPr>
          <w:rFonts w:ascii="Lucida Sans Unicode" w:hAnsi="Lucida Sans Unicode" w:cs="Lucida Sans Unicode"/>
          <w:color w:val="006666"/>
          <w:sz w:val="22"/>
          <w:szCs w:val="22"/>
        </w:rPr>
        <w:t xml:space="preserve">3 </w:t>
      </w:r>
      <w:r w:rsidR="00183EB7" w:rsidRPr="00CC34A5">
        <w:rPr>
          <w:rFonts w:ascii="Lucida Sans Unicode" w:hAnsi="Lucida Sans Unicode" w:cs="Lucida Sans Unicode"/>
          <w:color w:val="006666"/>
          <w:sz w:val="22"/>
          <w:szCs w:val="22"/>
        </w:rPr>
        <w:t>Socialización con Organizaciones de la Sociedad Civil y Universidad de los Lineamientos</w:t>
      </w:r>
      <w:r w:rsidR="00183EB7" w:rsidRPr="00CC34A5">
        <w:rPr>
          <w:rStyle w:val="Refdenotaalpie"/>
          <w:rFonts w:ascii="Lucida Sans Unicode" w:hAnsi="Lucida Sans Unicode" w:cs="Lucida Sans Unicode"/>
          <w:bCs/>
          <w:color w:val="006666"/>
          <w:sz w:val="22"/>
          <w:szCs w:val="22"/>
        </w:rPr>
        <w:footnoteReference w:id="7"/>
      </w:r>
      <w:r w:rsidR="00183EB7" w:rsidRPr="00CC34A5">
        <w:rPr>
          <w:rFonts w:ascii="Lucida Sans Unicode" w:hAnsi="Lucida Sans Unicode" w:cs="Lucida Sans Unicode"/>
          <w:color w:val="006666"/>
          <w:sz w:val="22"/>
          <w:szCs w:val="22"/>
        </w:rPr>
        <w:t>,</w:t>
      </w:r>
      <w:bookmarkEnd w:id="15"/>
    </w:p>
    <w:p w14:paraId="16FFAA91" w14:textId="781422A9" w:rsidR="00D643C4" w:rsidRPr="00D643C4" w:rsidRDefault="00D643C4" w:rsidP="00D643C4">
      <w:pPr>
        <w:pBdr>
          <w:top w:val="nil"/>
          <w:left w:val="nil"/>
          <w:bottom w:val="nil"/>
          <w:right w:val="nil"/>
          <w:between w:val="nil"/>
        </w:pBdr>
        <w:spacing w:after="0"/>
        <w:ind w:right="-1"/>
        <w:jc w:val="both"/>
        <w:rPr>
          <w:rFonts w:ascii="Lucida Sans Unicode" w:eastAsia="Lucida Sans Unicode" w:hAnsi="Lucida Sans Unicode" w:cs="Lucida Sans Unicode"/>
          <w:bCs/>
        </w:rPr>
      </w:pPr>
      <w:r w:rsidRPr="00D643C4">
        <w:rPr>
          <w:rFonts w:ascii="Lucida Sans Unicode" w:eastAsia="Lucida Sans Unicode" w:hAnsi="Lucida Sans Unicode" w:cs="Lucida Sans Unicode"/>
          <w:bCs/>
        </w:rPr>
        <w:t>Con la finalidad de alcanzar a la población perteneciente a grupos en situación de vulnerabilidad, se continuó con las capacitaciones sobre los derechos políticos electorales de estos grupos, impartidas de manera virtual o bien, en las sedes de las organizaciones invitadas. A lo largo del período, se impartieron 14 capacitaciones, alcanzando a 2</w:t>
      </w:r>
      <w:r w:rsidR="00C43C4F">
        <w:rPr>
          <w:rFonts w:ascii="Lucida Sans Unicode" w:eastAsia="Lucida Sans Unicode" w:hAnsi="Lucida Sans Unicode" w:cs="Lucida Sans Unicode"/>
          <w:bCs/>
        </w:rPr>
        <w:t>46</w:t>
      </w:r>
      <w:r w:rsidRPr="00D643C4">
        <w:rPr>
          <w:rFonts w:ascii="Lucida Sans Unicode" w:eastAsia="Lucida Sans Unicode" w:hAnsi="Lucida Sans Unicode" w:cs="Lucida Sans Unicode"/>
          <w:bCs/>
        </w:rPr>
        <w:t xml:space="preserve"> personas.</w:t>
      </w:r>
    </w:p>
    <w:p w14:paraId="693F4488" w14:textId="77777777" w:rsidR="00D643C4" w:rsidRPr="003D0692" w:rsidRDefault="00D643C4" w:rsidP="00D643C4">
      <w:pPr>
        <w:pStyle w:val="Prrafodelista"/>
        <w:pBdr>
          <w:top w:val="nil"/>
          <w:left w:val="nil"/>
          <w:bottom w:val="nil"/>
          <w:right w:val="nil"/>
          <w:between w:val="nil"/>
        </w:pBdr>
        <w:spacing w:after="0"/>
        <w:ind w:right="-377"/>
        <w:jc w:val="both"/>
        <w:rPr>
          <w:rFonts w:ascii="Lucida Sans Unicode" w:eastAsia="Lucida Sans Unicode" w:hAnsi="Lucida Sans Unicode" w:cs="Lucida Sans Unicode"/>
          <w:bCs/>
        </w:rPr>
      </w:pPr>
    </w:p>
    <w:tbl>
      <w:tblPr>
        <w:tblStyle w:val="Tablaconcuadrcula"/>
        <w:tblW w:w="0" w:type="auto"/>
        <w:tblLook w:val="04A0" w:firstRow="1" w:lastRow="0" w:firstColumn="1" w:lastColumn="0" w:noHBand="0" w:noVBand="1"/>
      </w:tblPr>
      <w:tblGrid>
        <w:gridCol w:w="1704"/>
        <w:gridCol w:w="1513"/>
        <w:gridCol w:w="1460"/>
        <w:gridCol w:w="1568"/>
        <w:gridCol w:w="1359"/>
        <w:gridCol w:w="1224"/>
      </w:tblGrid>
      <w:tr w:rsidR="00D643C4" w:rsidRPr="00B70D49" w14:paraId="47AE0629" w14:textId="77777777" w:rsidTr="002A2437">
        <w:tc>
          <w:tcPr>
            <w:tcW w:w="1803" w:type="dxa"/>
            <w:vMerge w:val="restart"/>
            <w:shd w:val="clear" w:color="auto" w:fill="006666"/>
            <w:vAlign w:val="center"/>
          </w:tcPr>
          <w:p w14:paraId="3B35022A" w14:textId="77777777" w:rsidR="00D643C4" w:rsidRPr="00B70D49" w:rsidRDefault="00D643C4" w:rsidP="002A2437">
            <w:pPr>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Lugar</w:t>
            </w:r>
          </w:p>
        </w:tc>
        <w:tc>
          <w:tcPr>
            <w:tcW w:w="1635" w:type="dxa"/>
            <w:vMerge w:val="restart"/>
            <w:shd w:val="clear" w:color="auto" w:fill="006666"/>
            <w:vAlign w:val="center"/>
          </w:tcPr>
          <w:p w14:paraId="7BA0E4DD" w14:textId="77777777" w:rsidR="00D643C4" w:rsidRPr="00B70D49" w:rsidRDefault="00D643C4" w:rsidP="002A2437">
            <w:pPr>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Fecha</w:t>
            </w:r>
          </w:p>
        </w:tc>
        <w:tc>
          <w:tcPr>
            <w:tcW w:w="6616" w:type="dxa"/>
            <w:gridSpan w:val="4"/>
            <w:shd w:val="clear" w:color="auto" w:fill="006666"/>
          </w:tcPr>
          <w:p w14:paraId="6678E9CB" w14:textId="77777777" w:rsidR="00D643C4" w:rsidRPr="00B70D49" w:rsidRDefault="00D643C4" w:rsidP="002A2437">
            <w:pPr>
              <w:ind w:right="-377"/>
              <w:jc w:val="center"/>
              <w:rPr>
                <w:rFonts w:ascii="Lucida Sans Unicode" w:eastAsia="Lucida Sans Unicode" w:hAnsi="Lucida Sans Unicode" w:cs="Lucida Sans Unicode"/>
                <w:bCs/>
                <w:color w:val="FFFFFF" w:themeColor="background1"/>
                <w:sz w:val="18"/>
                <w:szCs w:val="18"/>
              </w:rPr>
            </w:pPr>
            <w:r w:rsidRPr="00B70D49">
              <w:rPr>
                <w:rFonts w:ascii="Lucida Sans Unicode" w:eastAsia="Lucida Sans Unicode" w:hAnsi="Lucida Sans Unicode" w:cs="Lucida Sans Unicode"/>
                <w:bCs/>
                <w:color w:val="FFFFFF" w:themeColor="background1"/>
                <w:sz w:val="18"/>
                <w:szCs w:val="18"/>
              </w:rPr>
              <w:t>Asistentes</w:t>
            </w:r>
          </w:p>
        </w:tc>
      </w:tr>
      <w:tr w:rsidR="00D643C4" w:rsidRPr="00B70D49" w14:paraId="280E7110" w14:textId="77777777" w:rsidTr="002A2437">
        <w:tc>
          <w:tcPr>
            <w:tcW w:w="1803" w:type="dxa"/>
            <w:vMerge/>
            <w:shd w:val="clear" w:color="auto" w:fill="006666"/>
          </w:tcPr>
          <w:p w14:paraId="7A2F1E92" w14:textId="77777777" w:rsidR="00D643C4" w:rsidRPr="00B70D49" w:rsidRDefault="00D643C4" w:rsidP="002A2437">
            <w:pPr>
              <w:ind w:right="-377"/>
              <w:jc w:val="both"/>
              <w:rPr>
                <w:rFonts w:ascii="Lucida Sans Unicode" w:eastAsia="Lucida Sans Unicode" w:hAnsi="Lucida Sans Unicode" w:cs="Lucida Sans Unicode"/>
                <w:bCs/>
                <w:color w:val="FFFFFF" w:themeColor="background1"/>
                <w:sz w:val="18"/>
                <w:szCs w:val="18"/>
              </w:rPr>
            </w:pPr>
          </w:p>
        </w:tc>
        <w:tc>
          <w:tcPr>
            <w:tcW w:w="1635" w:type="dxa"/>
            <w:vMerge/>
            <w:shd w:val="clear" w:color="auto" w:fill="006666"/>
          </w:tcPr>
          <w:p w14:paraId="7CB4B268" w14:textId="77777777" w:rsidR="00D643C4" w:rsidRPr="00B70D49" w:rsidRDefault="00D643C4" w:rsidP="002A2437">
            <w:pPr>
              <w:ind w:right="-377"/>
              <w:jc w:val="both"/>
              <w:rPr>
                <w:rFonts w:ascii="Lucida Sans Unicode" w:eastAsia="Lucida Sans Unicode" w:hAnsi="Lucida Sans Unicode" w:cs="Lucida Sans Unicode"/>
                <w:bCs/>
                <w:color w:val="FFFFFF" w:themeColor="background1"/>
                <w:sz w:val="18"/>
                <w:szCs w:val="18"/>
              </w:rPr>
            </w:pPr>
          </w:p>
        </w:tc>
        <w:tc>
          <w:tcPr>
            <w:tcW w:w="1649" w:type="dxa"/>
            <w:shd w:val="clear" w:color="auto" w:fill="006666"/>
          </w:tcPr>
          <w:p w14:paraId="3B2D4B39" w14:textId="77777777" w:rsidR="00D643C4" w:rsidRPr="00B70D49" w:rsidRDefault="00D643C4" w:rsidP="002A2437">
            <w:pPr>
              <w:ind w:right="100"/>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Femenino</w:t>
            </w:r>
          </w:p>
        </w:tc>
        <w:tc>
          <w:tcPr>
            <w:tcW w:w="1809" w:type="dxa"/>
            <w:shd w:val="clear" w:color="auto" w:fill="006666"/>
          </w:tcPr>
          <w:p w14:paraId="53ABA4E5" w14:textId="77777777" w:rsidR="00D643C4" w:rsidRPr="00B70D49" w:rsidRDefault="00D643C4" w:rsidP="002A2437">
            <w:pPr>
              <w:ind w:right="100"/>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Masculino</w:t>
            </w:r>
          </w:p>
        </w:tc>
        <w:tc>
          <w:tcPr>
            <w:tcW w:w="1635" w:type="dxa"/>
            <w:shd w:val="clear" w:color="auto" w:fill="006666"/>
          </w:tcPr>
          <w:p w14:paraId="7AE1C133" w14:textId="77777777" w:rsidR="00D643C4" w:rsidRPr="00B70D49" w:rsidRDefault="00D643C4" w:rsidP="002A2437">
            <w:pPr>
              <w:ind w:right="100"/>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No binario</w:t>
            </w:r>
          </w:p>
        </w:tc>
        <w:tc>
          <w:tcPr>
            <w:tcW w:w="1523" w:type="dxa"/>
            <w:shd w:val="clear" w:color="auto" w:fill="006666"/>
          </w:tcPr>
          <w:p w14:paraId="41BDC3D4" w14:textId="77777777" w:rsidR="00D643C4" w:rsidRPr="00B70D49" w:rsidRDefault="00D643C4" w:rsidP="002A2437">
            <w:pPr>
              <w:ind w:right="100"/>
              <w:jc w:val="center"/>
              <w:rPr>
                <w:rFonts w:ascii="Lucida Sans Unicode" w:eastAsia="Lucida Sans Unicode" w:hAnsi="Lucida Sans Unicode" w:cs="Lucida Sans Unicode"/>
                <w:b/>
                <w:color w:val="FFFFFF" w:themeColor="background1"/>
                <w:sz w:val="18"/>
                <w:szCs w:val="18"/>
              </w:rPr>
            </w:pPr>
            <w:r w:rsidRPr="00B70D49">
              <w:rPr>
                <w:rFonts w:ascii="Lucida Sans Unicode" w:eastAsia="Lucida Sans Unicode" w:hAnsi="Lucida Sans Unicode" w:cs="Lucida Sans Unicode"/>
                <w:b/>
                <w:color w:val="FFFFFF" w:themeColor="background1"/>
                <w:sz w:val="18"/>
                <w:szCs w:val="18"/>
              </w:rPr>
              <w:t>Total</w:t>
            </w:r>
          </w:p>
        </w:tc>
      </w:tr>
      <w:tr w:rsidR="00D643C4" w:rsidRPr="00B70D49" w14:paraId="44599C2F" w14:textId="77777777" w:rsidTr="002A2437">
        <w:tc>
          <w:tcPr>
            <w:tcW w:w="1803" w:type="dxa"/>
            <w:vAlign w:val="center"/>
          </w:tcPr>
          <w:p w14:paraId="4D142C82"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Preparatoria no. 7 de la Universidad de Guadalajara</w:t>
            </w:r>
          </w:p>
        </w:tc>
        <w:tc>
          <w:tcPr>
            <w:tcW w:w="1635" w:type="dxa"/>
            <w:vAlign w:val="center"/>
          </w:tcPr>
          <w:p w14:paraId="19FC4BD3" w14:textId="77777777" w:rsidR="00D643C4" w:rsidRPr="00B70D49" w:rsidRDefault="00D643C4" w:rsidP="002A2437">
            <w:pPr>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1</w:t>
            </w:r>
            <w:r>
              <w:rPr>
                <w:rFonts w:ascii="Lucida Sans Unicode" w:eastAsia="Lucida Sans Unicode" w:hAnsi="Lucida Sans Unicode" w:cs="Lucida Sans Unicode"/>
                <w:bCs/>
                <w:sz w:val="18"/>
                <w:szCs w:val="18"/>
              </w:rPr>
              <w:t xml:space="preserve">0 de noviembre, </w:t>
            </w:r>
            <w:r w:rsidRPr="004A4C4E">
              <w:rPr>
                <w:rFonts w:ascii="Lucida Sans Unicode" w:eastAsia="Lucida Sans Unicode" w:hAnsi="Lucida Sans Unicode" w:cs="Lucida Sans Unicode"/>
                <w:bCs/>
                <w:sz w:val="18"/>
                <w:szCs w:val="18"/>
              </w:rPr>
              <w:t>2023</w:t>
            </w:r>
          </w:p>
        </w:tc>
        <w:tc>
          <w:tcPr>
            <w:tcW w:w="1649" w:type="dxa"/>
            <w:vAlign w:val="center"/>
          </w:tcPr>
          <w:p w14:paraId="7EF593E6"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33</w:t>
            </w:r>
          </w:p>
        </w:tc>
        <w:tc>
          <w:tcPr>
            <w:tcW w:w="1809" w:type="dxa"/>
            <w:vAlign w:val="center"/>
          </w:tcPr>
          <w:p w14:paraId="2E37CBE0"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29</w:t>
            </w:r>
          </w:p>
        </w:tc>
        <w:tc>
          <w:tcPr>
            <w:tcW w:w="1635" w:type="dxa"/>
            <w:vAlign w:val="center"/>
          </w:tcPr>
          <w:p w14:paraId="2D952AD1"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3</w:t>
            </w:r>
          </w:p>
        </w:tc>
        <w:tc>
          <w:tcPr>
            <w:tcW w:w="1523" w:type="dxa"/>
            <w:vAlign w:val="center"/>
          </w:tcPr>
          <w:p w14:paraId="4E98509E"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63</w:t>
            </w:r>
          </w:p>
        </w:tc>
      </w:tr>
      <w:tr w:rsidR="00D643C4" w:rsidRPr="00B70D49" w14:paraId="587FFD55" w14:textId="77777777" w:rsidTr="002A2437">
        <w:tc>
          <w:tcPr>
            <w:tcW w:w="1803" w:type="dxa"/>
            <w:vAlign w:val="center"/>
          </w:tcPr>
          <w:p w14:paraId="3CC9884C"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Asociación Deportiva, Cultural y recreativa Silente de Jalisco, A.C.</w:t>
            </w:r>
          </w:p>
        </w:tc>
        <w:tc>
          <w:tcPr>
            <w:tcW w:w="1635" w:type="dxa"/>
            <w:vAlign w:val="center"/>
          </w:tcPr>
          <w:p w14:paraId="1A7EA18E"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15 de noviembre, 2023</w:t>
            </w:r>
          </w:p>
        </w:tc>
        <w:tc>
          <w:tcPr>
            <w:tcW w:w="1649" w:type="dxa"/>
            <w:vAlign w:val="center"/>
          </w:tcPr>
          <w:p w14:paraId="0708852E"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5</w:t>
            </w:r>
          </w:p>
        </w:tc>
        <w:tc>
          <w:tcPr>
            <w:tcW w:w="1809" w:type="dxa"/>
            <w:vAlign w:val="center"/>
          </w:tcPr>
          <w:p w14:paraId="6CE9D8DA"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13</w:t>
            </w:r>
          </w:p>
        </w:tc>
        <w:tc>
          <w:tcPr>
            <w:tcW w:w="1635" w:type="dxa"/>
            <w:vAlign w:val="center"/>
          </w:tcPr>
          <w:p w14:paraId="6231044D"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w:t>
            </w:r>
          </w:p>
        </w:tc>
        <w:tc>
          <w:tcPr>
            <w:tcW w:w="1523" w:type="dxa"/>
            <w:vAlign w:val="center"/>
          </w:tcPr>
          <w:p w14:paraId="0D7EE766"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18</w:t>
            </w:r>
          </w:p>
        </w:tc>
      </w:tr>
      <w:tr w:rsidR="00D643C4" w:rsidRPr="00B70D49" w14:paraId="4A0E677F" w14:textId="77777777" w:rsidTr="002A2437">
        <w:tc>
          <w:tcPr>
            <w:tcW w:w="1803" w:type="dxa"/>
            <w:vAlign w:val="center"/>
          </w:tcPr>
          <w:p w14:paraId="41269872"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Grupo con persona de la diversidad sexual “Amigos del Rancho”</w:t>
            </w:r>
          </w:p>
        </w:tc>
        <w:tc>
          <w:tcPr>
            <w:tcW w:w="1635" w:type="dxa"/>
            <w:vAlign w:val="center"/>
          </w:tcPr>
          <w:p w14:paraId="00B31CD8"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22 de noviembre, 2023</w:t>
            </w:r>
          </w:p>
        </w:tc>
        <w:tc>
          <w:tcPr>
            <w:tcW w:w="1649" w:type="dxa"/>
            <w:vAlign w:val="center"/>
          </w:tcPr>
          <w:p w14:paraId="72662C42"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12</w:t>
            </w:r>
          </w:p>
        </w:tc>
        <w:tc>
          <w:tcPr>
            <w:tcW w:w="1809" w:type="dxa"/>
            <w:vAlign w:val="center"/>
          </w:tcPr>
          <w:p w14:paraId="54BCDD1B"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6</w:t>
            </w:r>
          </w:p>
        </w:tc>
        <w:tc>
          <w:tcPr>
            <w:tcW w:w="1635" w:type="dxa"/>
            <w:vAlign w:val="center"/>
          </w:tcPr>
          <w:p w14:paraId="6C7B4739"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w:t>
            </w:r>
          </w:p>
        </w:tc>
        <w:tc>
          <w:tcPr>
            <w:tcW w:w="1523" w:type="dxa"/>
            <w:vAlign w:val="center"/>
          </w:tcPr>
          <w:p w14:paraId="50683D8F"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18</w:t>
            </w:r>
          </w:p>
        </w:tc>
      </w:tr>
      <w:tr w:rsidR="00D643C4" w:rsidRPr="00B70D49" w14:paraId="45560183" w14:textId="77777777" w:rsidTr="002A2437">
        <w:tc>
          <w:tcPr>
            <w:tcW w:w="1803" w:type="dxa"/>
            <w:vAlign w:val="center"/>
          </w:tcPr>
          <w:p w14:paraId="25A55718"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lastRenderedPageBreak/>
              <w:t>Universidad Enrique Díaz de León (UNEDEL)</w:t>
            </w:r>
          </w:p>
        </w:tc>
        <w:tc>
          <w:tcPr>
            <w:tcW w:w="1635" w:type="dxa"/>
            <w:vAlign w:val="center"/>
          </w:tcPr>
          <w:p w14:paraId="530AF308"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23 de noviembre, 2023</w:t>
            </w:r>
          </w:p>
        </w:tc>
        <w:tc>
          <w:tcPr>
            <w:tcW w:w="1649" w:type="dxa"/>
            <w:vAlign w:val="center"/>
          </w:tcPr>
          <w:p w14:paraId="661A6667" w14:textId="3F647A7E" w:rsidR="00D643C4" w:rsidRPr="00B70D49" w:rsidRDefault="00C43C4F"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25</w:t>
            </w:r>
          </w:p>
        </w:tc>
        <w:tc>
          <w:tcPr>
            <w:tcW w:w="1809" w:type="dxa"/>
            <w:vAlign w:val="center"/>
          </w:tcPr>
          <w:p w14:paraId="1DD757DC" w14:textId="5AAC3D65" w:rsidR="00D643C4" w:rsidRPr="00B70D49" w:rsidRDefault="00C43C4F"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30</w:t>
            </w:r>
          </w:p>
        </w:tc>
        <w:tc>
          <w:tcPr>
            <w:tcW w:w="1635" w:type="dxa"/>
            <w:vAlign w:val="center"/>
          </w:tcPr>
          <w:p w14:paraId="69524F9D"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w:t>
            </w:r>
          </w:p>
        </w:tc>
        <w:tc>
          <w:tcPr>
            <w:tcW w:w="1523" w:type="dxa"/>
            <w:vAlign w:val="center"/>
          </w:tcPr>
          <w:p w14:paraId="15C518D3" w14:textId="7F1EC3DD" w:rsidR="00D643C4" w:rsidRPr="00B70D49" w:rsidRDefault="00C43C4F"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56</w:t>
            </w:r>
          </w:p>
        </w:tc>
      </w:tr>
      <w:tr w:rsidR="00D643C4" w:rsidRPr="00B70D49" w14:paraId="3BE0D33C" w14:textId="77777777" w:rsidTr="002A2437">
        <w:tc>
          <w:tcPr>
            <w:tcW w:w="1803" w:type="dxa"/>
            <w:vAlign w:val="center"/>
          </w:tcPr>
          <w:p w14:paraId="0F84D489"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Asociación de Lisiados de Jalisco</w:t>
            </w:r>
          </w:p>
        </w:tc>
        <w:tc>
          <w:tcPr>
            <w:tcW w:w="1635" w:type="dxa"/>
            <w:vAlign w:val="center"/>
          </w:tcPr>
          <w:p w14:paraId="75DA4C5B" w14:textId="77777777" w:rsidR="00D643C4" w:rsidRPr="00B70D49" w:rsidRDefault="00D643C4" w:rsidP="002A2437">
            <w:pPr>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25</w:t>
            </w:r>
            <w:r>
              <w:rPr>
                <w:rFonts w:ascii="Lucida Sans Unicode" w:eastAsia="Lucida Sans Unicode" w:hAnsi="Lucida Sans Unicode" w:cs="Lucida Sans Unicode"/>
                <w:bCs/>
                <w:sz w:val="18"/>
                <w:szCs w:val="18"/>
              </w:rPr>
              <w:t xml:space="preserve"> de noviembre, </w:t>
            </w:r>
            <w:r w:rsidRPr="004A4C4E">
              <w:rPr>
                <w:rFonts w:ascii="Lucida Sans Unicode" w:eastAsia="Lucida Sans Unicode" w:hAnsi="Lucida Sans Unicode" w:cs="Lucida Sans Unicode"/>
                <w:bCs/>
                <w:sz w:val="18"/>
                <w:szCs w:val="18"/>
              </w:rPr>
              <w:t>2023</w:t>
            </w:r>
          </w:p>
        </w:tc>
        <w:tc>
          <w:tcPr>
            <w:tcW w:w="1649" w:type="dxa"/>
            <w:vAlign w:val="center"/>
          </w:tcPr>
          <w:p w14:paraId="52B02EED"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4</w:t>
            </w:r>
          </w:p>
        </w:tc>
        <w:tc>
          <w:tcPr>
            <w:tcW w:w="1809" w:type="dxa"/>
            <w:vAlign w:val="center"/>
          </w:tcPr>
          <w:p w14:paraId="4C051B47"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7</w:t>
            </w:r>
          </w:p>
        </w:tc>
        <w:tc>
          <w:tcPr>
            <w:tcW w:w="1635" w:type="dxa"/>
            <w:vAlign w:val="center"/>
          </w:tcPr>
          <w:p w14:paraId="7AF4632F"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w:t>
            </w:r>
          </w:p>
        </w:tc>
        <w:tc>
          <w:tcPr>
            <w:tcW w:w="1523" w:type="dxa"/>
            <w:vAlign w:val="center"/>
          </w:tcPr>
          <w:p w14:paraId="0C8DED9A"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11</w:t>
            </w:r>
          </w:p>
        </w:tc>
      </w:tr>
      <w:tr w:rsidR="00D643C4" w:rsidRPr="00B70D49" w14:paraId="7E2371B0" w14:textId="77777777" w:rsidTr="002A2437">
        <w:tc>
          <w:tcPr>
            <w:tcW w:w="1803" w:type="dxa"/>
            <w:vAlign w:val="center"/>
          </w:tcPr>
          <w:p w14:paraId="3B1477AB"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4A4C4E">
              <w:rPr>
                <w:rFonts w:ascii="Lucida Sans Unicode" w:eastAsia="Lucida Sans Unicode" w:hAnsi="Lucida Sans Unicode" w:cs="Lucida Sans Unicode"/>
                <w:bCs/>
                <w:sz w:val="18"/>
                <w:szCs w:val="18"/>
              </w:rPr>
              <w:t>Dirección de Inclusión y Diversidad del Ayuntamiento de El Salto</w:t>
            </w:r>
          </w:p>
        </w:tc>
        <w:tc>
          <w:tcPr>
            <w:tcW w:w="1635" w:type="dxa"/>
            <w:vAlign w:val="center"/>
          </w:tcPr>
          <w:p w14:paraId="1B3FB0EB"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30 de noviembre, 2023</w:t>
            </w:r>
          </w:p>
        </w:tc>
        <w:tc>
          <w:tcPr>
            <w:tcW w:w="1649" w:type="dxa"/>
            <w:vAlign w:val="center"/>
          </w:tcPr>
          <w:p w14:paraId="7572DA05"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6</w:t>
            </w:r>
          </w:p>
        </w:tc>
        <w:tc>
          <w:tcPr>
            <w:tcW w:w="1809" w:type="dxa"/>
            <w:vAlign w:val="center"/>
          </w:tcPr>
          <w:p w14:paraId="5222E9ED"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3</w:t>
            </w:r>
          </w:p>
        </w:tc>
        <w:tc>
          <w:tcPr>
            <w:tcW w:w="1635" w:type="dxa"/>
            <w:vAlign w:val="center"/>
          </w:tcPr>
          <w:p w14:paraId="20750988"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w:t>
            </w:r>
          </w:p>
        </w:tc>
        <w:tc>
          <w:tcPr>
            <w:tcW w:w="1523" w:type="dxa"/>
            <w:vAlign w:val="center"/>
          </w:tcPr>
          <w:p w14:paraId="44FB777B"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9</w:t>
            </w:r>
          </w:p>
        </w:tc>
      </w:tr>
      <w:tr w:rsidR="00D643C4" w:rsidRPr="00B70D49" w14:paraId="18DD8DB4" w14:textId="77777777" w:rsidTr="002A2437">
        <w:tc>
          <w:tcPr>
            <w:tcW w:w="1803" w:type="dxa"/>
            <w:vAlign w:val="center"/>
          </w:tcPr>
          <w:p w14:paraId="30CD5C22"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5314EB">
              <w:rPr>
                <w:rFonts w:ascii="Lucida Sans Unicode" w:eastAsia="Lucida Sans Unicode" w:hAnsi="Lucida Sans Unicode" w:cs="Lucida Sans Unicode"/>
                <w:bCs/>
                <w:sz w:val="18"/>
                <w:szCs w:val="18"/>
              </w:rPr>
              <w:t>Instituto de Administración Pública del Estado</w:t>
            </w:r>
          </w:p>
        </w:tc>
        <w:tc>
          <w:tcPr>
            <w:tcW w:w="1635" w:type="dxa"/>
            <w:vAlign w:val="center"/>
          </w:tcPr>
          <w:p w14:paraId="51544D1B" w14:textId="77777777" w:rsidR="00D643C4" w:rsidRPr="00B70D49" w:rsidRDefault="00D643C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04 de diciembre, 2023</w:t>
            </w:r>
          </w:p>
        </w:tc>
        <w:tc>
          <w:tcPr>
            <w:tcW w:w="1649" w:type="dxa"/>
            <w:vAlign w:val="center"/>
          </w:tcPr>
          <w:p w14:paraId="2A1EECF6" w14:textId="7A179CE3" w:rsidR="00D643C4" w:rsidRPr="00B70D49" w:rsidRDefault="006861A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6</w:t>
            </w:r>
          </w:p>
        </w:tc>
        <w:tc>
          <w:tcPr>
            <w:tcW w:w="1809" w:type="dxa"/>
            <w:vAlign w:val="center"/>
          </w:tcPr>
          <w:p w14:paraId="7F755F46" w14:textId="76EAA44D" w:rsidR="00D643C4" w:rsidRPr="00B70D49" w:rsidRDefault="006861A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6</w:t>
            </w:r>
          </w:p>
        </w:tc>
        <w:tc>
          <w:tcPr>
            <w:tcW w:w="1635" w:type="dxa"/>
            <w:vAlign w:val="center"/>
          </w:tcPr>
          <w:p w14:paraId="54D4EC53" w14:textId="22AE1749" w:rsidR="00D643C4" w:rsidRPr="00B70D49" w:rsidRDefault="006861A4" w:rsidP="002A2437">
            <w:pPr>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0</w:t>
            </w:r>
          </w:p>
        </w:tc>
        <w:tc>
          <w:tcPr>
            <w:tcW w:w="1523" w:type="dxa"/>
            <w:vAlign w:val="center"/>
          </w:tcPr>
          <w:p w14:paraId="077B1B93" w14:textId="60194922" w:rsidR="00D643C4" w:rsidRPr="00B70D49" w:rsidRDefault="006861A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12</w:t>
            </w:r>
          </w:p>
        </w:tc>
      </w:tr>
      <w:tr w:rsidR="00D643C4" w:rsidRPr="00B70D49" w14:paraId="2F485EF1" w14:textId="77777777" w:rsidTr="002A2437">
        <w:tc>
          <w:tcPr>
            <w:tcW w:w="1803" w:type="dxa"/>
            <w:vAlign w:val="center"/>
          </w:tcPr>
          <w:p w14:paraId="0691E7D1"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Asociación Bastón Blanco</w:t>
            </w:r>
          </w:p>
        </w:tc>
        <w:tc>
          <w:tcPr>
            <w:tcW w:w="1635" w:type="dxa"/>
            <w:vAlign w:val="center"/>
          </w:tcPr>
          <w:p w14:paraId="267703F6"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09 de </w:t>
            </w:r>
            <w:r>
              <w:rPr>
                <w:rFonts w:ascii="Lucida Sans Unicode" w:eastAsia="Lucida Sans Unicode" w:hAnsi="Lucida Sans Unicode" w:cs="Lucida Sans Unicode"/>
                <w:bCs/>
                <w:sz w:val="18"/>
                <w:szCs w:val="18"/>
              </w:rPr>
              <w:t>d</w:t>
            </w:r>
            <w:r w:rsidRPr="00B70D49">
              <w:rPr>
                <w:rFonts w:ascii="Lucida Sans Unicode" w:eastAsia="Lucida Sans Unicode" w:hAnsi="Lucida Sans Unicode" w:cs="Lucida Sans Unicode"/>
                <w:bCs/>
                <w:sz w:val="18"/>
                <w:szCs w:val="18"/>
              </w:rPr>
              <w:t>iciembre, 2023</w:t>
            </w:r>
          </w:p>
        </w:tc>
        <w:tc>
          <w:tcPr>
            <w:tcW w:w="1649" w:type="dxa"/>
            <w:vAlign w:val="center"/>
          </w:tcPr>
          <w:p w14:paraId="3EDFAF56"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10</w:t>
            </w:r>
          </w:p>
        </w:tc>
        <w:tc>
          <w:tcPr>
            <w:tcW w:w="1809" w:type="dxa"/>
            <w:vAlign w:val="center"/>
          </w:tcPr>
          <w:p w14:paraId="26564E36"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13</w:t>
            </w:r>
          </w:p>
        </w:tc>
        <w:tc>
          <w:tcPr>
            <w:tcW w:w="1635" w:type="dxa"/>
            <w:vAlign w:val="center"/>
          </w:tcPr>
          <w:p w14:paraId="58032A88"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0C839719"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23</w:t>
            </w:r>
          </w:p>
        </w:tc>
      </w:tr>
      <w:tr w:rsidR="00D643C4" w:rsidRPr="00B70D49" w14:paraId="3F82614C" w14:textId="77777777" w:rsidTr="002A2437">
        <w:tc>
          <w:tcPr>
            <w:tcW w:w="1803" w:type="dxa"/>
            <w:vAlign w:val="center"/>
          </w:tcPr>
          <w:p w14:paraId="066F1A9F"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Diverso UDG</w:t>
            </w:r>
          </w:p>
        </w:tc>
        <w:tc>
          <w:tcPr>
            <w:tcW w:w="1635" w:type="dxa"/>
            <w:vAlign w:val="center"/>
          </w:tcPr>
          <w:p w14:paraId="6F5CFBC8" w14:textId="77777777" w:rsidR="00D643C4" w:rsidRPr="00B70D49" w:rsidRDefault="00D643C4" w:rsidP="002A2437">
            <w:pPr>
              <w:ind w:right="121"/>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15 de </w:t>
            </w:r>
            <w:r>
              <w:rPr>
                <w:rFonts w:ascii="Lucida Sans Unicode" w:eastAsia="Lucida Sans Unicode" w:hAnsi="Lucida Sans Unicode" w:cs="Lucida Sans Unicode"/>
                <w:bCs/>
                <w:sz w:val="18"/>
                <w:szCs w:val="18"/>
              </w:rPr>
              <w:t>d</w:t>
            </w:r>
            <w:r w:rsidRPr="00B70D49">
              <w:rPr>
                <w:rFonts w:ascii="Lucida Sans Unicode" w:eastAsia="Lucida Sans Unicode" w:hAnsi="Lucida Sans Unicode" w:cs="Lucida Sans Unicode"/>
                <w:bCs/>
                <w:sz w:val="18"/>
                <w:szCs w:val="18"/>
              </w:rPr>
              <w:t>iciembre, 2023</w:t>
            </w:r>
          </w:p>
        </w:tc>
        <w:tc>
          <w:tcPr>
            <w:tcW w:w="1649" w:type="dxa"/>
            <w:vAlign w:val="center"/>
          </w:tcPr>
          <w:p w14:paraId="5D34266F"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3</w:t>
            </w:r>
          </w:p>
        </w:tc>
        <w:tc>
          <w:tcPr>
            <w:tcW w:w="1809" w:type="dxa"/>
            <w:vAlign w:val="center"/>
          </w:tcPr>
          <w:p w14:paraId="34B3570D"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3</w:t>
            </w:r>
          </w:p>
        </w:tc>
        <w:tc>
          <w:tcPr>
            <w:tcW w:w="1635" w:type="dxa"/>
            <w:vAlign w:val="center"/>
          </w:tcPr>
          <w:p w14:paraId="5F1F68AF"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52FFEF0B"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6</w:t>
            </w:r>
          </w:p>
        </w:tc>
      </w:tr>
      <w:tr w:rsidR="00D643C4" w:rsidRPr="00B70D49" w14:paraId="0F02611F" w14:textId="77777777" w:rsidTr="002A2437">
        <w:tc>
          <w:tcPr>
            <w:tcW w:w="1803" w:type="dxa"/>
            <w:vAlign w:val="center"/>
          </w:tcPr>
          <w:p w14:paraId="07DB7475"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Unión Diversa de Jalisco, A.C.</w:t>
            </w:r>
          </w:p>
        </w:tc>
        <w:tc>
          <w:tcPr>
            <w:tcW w:w="1635" w:type="dxa"/>
            <w:vAlign w:val="center"/>
          </w:tcPr>
          <w:p w14:paraId="090F69CD" w14:textId="77777777" w:rsidR="00D643C4" w:rsidRPr="00B70D49" w:rsidRDefault="00D643C4" w:rsidP="002A2437">
            <w:pPr>
              <w:ind w:right="121"/>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13 de </w:t>
            </w:r>
            <w:r>
              <w:rPr>
                <w:rFonts w:ascii="Lucida Sans Unicode" w:eastAsia="Lucida Sans Unicode" w:hAnsi="Lucida Sans Unicode" w:cs="Lucida Sans Unicode"/>
                <w:bCs/>
                <w:sz w:val="18"/>
                <w:szCs w:val="18"/>
              </w:rPr>
              <w:t>e</w:t>
            </w:r>
            <w:r w:rsidRPr="00B70D49">
              <w:rPr>
                <w:rFonts w:ascii="Lucida Sans Unicode" w:eastAsia="Lucida Sans Unicode" w:hAnsi="Lucida Sans Unicode" w:cs="Lucida Sans Unicode"/>
                <w:bCs/>
                <w:sz w:val="18"/>
                <w:szCs w:val="18"/>
              </w:rPr>
              <w:t>nero, 2024</w:t>
            </w:r>
          </w:p>
        </w:tc>
        <w:tc>
          <w:tcPr>
            <w:tcW w:w="1649" w:type="dxa"/>
            <w:vAlign w:val="center"/>
          </w:tcPr>
          <w:p w14:paraId="2F5A80EA"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3</w:t>
            </w:r>
          </w:p>
        </w:tc>
        <w:tc>
          <w:tcPr>
            <w:tcW w:w="1809" w:type="dxa"/>
            <w:vAlign w:val="center"/>
          </w:tcPr>
          <w:p w14:paraId="3E1067A0"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3</w:t>
            </w:r>
          </w:p>
        </w:tc>
        <w:tc>
          <w:tcPr>
            <w:tcW w:w="1635" w:type="dxa"/>
            <w:vAlign w:val="center"/>
          </w:tcPr>
          <w:p w14:paraId="16643E11"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1EADDCF5"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6</w:t>
            </w:r>
          </w:p>
        </w:tc>
      </w:tr>
      <w:tr w:rsidR="00D643C4" w:rsidRPr="00B70D49" w14:paraId="5E0715CF" w14:textId="77777777" w:rsidTr="002A2437">
        <w:trPr>
          <w:trHeight w:val="1193"/>
        </w:trPr>
        <w:tc>
          <w:tcPr>
            <w:tcW w:w="1803" w:type="dxa"/>
            <w:vAlign w:val="center"/>
          </w:tcPr>
          <w:p w14:paraId="6954ABFD"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DIF, Gobierno municipal de Zapotlán el Grande</w:t>
            </w:r>
          </w:p>
          <w:p w14:paraId="7056FEEB" w14:textId="77777777" w:rsidR="00D643C4" w:rsidRPr="00B70D49" w:rsidRDefault="00D643C4" w:rsidP="002A2437">
            <w:pPr>
              <w:ind w:right="17"/>
              <w:jc w:val="center"/>
              <w:rPr>
                <w:rFonts w:ascii="Lucida Sans Unicode" w:eastAsia="Lucida Sans Unicode" w:hAnsi="Lucida Sans Unicode" w:cs="Lucida Sans Unicode"/>
                <w:bCs/>
                <w:sz w:val="18"/>
                <w:szCs w:val="18"/>
              </w:rPr>
            </w:pPr>
          </w:p>
        </w:tc>
        <w:tc>
          <w:tcPr>
            <w:tcW w:w="1635" w:type="dxa"/>
            <w:vAlign w:val="center"/>
          </w:tcPr>
          <w:p w14:paraId="547E80CB" w14:textId="77777777" w:rsidR="00D643C4" w:rsidRPr="00B70D49" w:rsidRDefault="00D643C4" w:rsidP="002A2437">
            <w:pPr>
              <w:ind w:right="263"/>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18 de </w:t>
            </w:r>
            <w:r>
              <w:rPr>
                <w:rFonts w:ascii="Lucida Sans Unicode" w:eastAsia="Lucida Sans Unicode" w:hAnsi="Lucida Sans Unicode" w:cs="Lucida Sans Unicode"/>
                <w:bCs/>
                <w:sz w:val="18"/>
                <w:szCs w:val="18"/>
              </w:rPr>
              <w:t>e</w:t>
            </w:r>
            <w:r w:rsidRPr="00B70D49">
              <w:rPr>
                <w:rFonts w:ascii="Lucida Sans Unicode" w:eastAsia="Lucida Sans Unicode" w:hAnsi="Lucida Sans Unicode" w:cs="Lucida Sans Unicode"/>
                <w:bCs/>
                <w:sz w:val="18"/>
                <w:szCs w:val="18"/>
              </w:rPr>
              <w:t>nero, 2024</w:t>
            </w:r>
          </w:p>
        </w:tc>
        <w:tc>
          <w:tcPr>
            <w:tcW w:w="1649" w:type="dxa"/>
            <w:vAlign w:val="center"/>
          </w:tcPr>
          <w:p w14:paraId="141FDCAB"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9</w:t>
            </w:r>
          </w:p>
        </w:tc>
        <w:tc>
          <w:tcPr>
            <w:tcW w:w="1809" w:type="dxa"/>
            <w:vAlign w:val="center"/>
          </w:tcPr>
          <w:p w14:paraId="25613555"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5</w:t>
            </w:r>
          </w:p>
        </w:tc>
        <w:tc>
          <w:tcPr>
            <w:tcW w:w="1635" w:type="dxa"/>
            <w:vAlign w:val="center"/>
          </w:tcPr>
          <w:p w14:paraId="1D47D3F9"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679BC5FB"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14</w:t>
            </w:r>
          </w:p>
        </w:tc>
      </w:tr>
      <w:tr w:rsidR="00D643C4" w:rsidRPr="00B70D49" w14:paraId="168863A4" w14:textId="77777777" w:rsidTr="002A2437">
        <w:tc>
          <w:tcPr>
            <w:tcW w:w="1803" w:type="dxa"/>
            <w:vAlign w:val="center"/>
          </w:tcPr>
          <w:p w14:paraId="50DC880E"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lastRenderedPageBreak/>
              <w:t>Impulso Trans. A.C</w:t>
            </w:r>
          </w:p>
        </w:tc>
        <w:tc>
          <w:tcPr>
            <w:tcW w:w="1635" w:type="dxa"/>
            <w:vAlign w:val="center"/>
          </w:tcPr>
          <w:p w14:paraId="375C6378" w14:textId="343DF6B1" w:rsidR="00D643C4" w:rsidRPr="00B70D49" w:rsidRDefault="00D643C4" w:rsidP="002A2437">
            <w:pPr>
              <w:ind w:right="263"/>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20 de </w:t>
            </w:r>
            <w:r w:rsidR="006861A4" w:rsidRPr="00B70D49">
              <w:rPr>
                <w:rFonts w:ascii="Lucida Sans Unicode" w:eastAsia="Lucida Sans Unicode" w:hAnsi="Lucida Sans Unicode" w:cs="Lucida Sans Unicode"/>
                <w:bCs/>
                <w:sz w:val="18"/>
                <w:szCs w:val="18"/>
              </w:rPr>
              <w:t>enero</w:t>
            </w:r>
            <w:r w:rsidRPr="00B70D49">
              <w:rPr>
                <w:rFonts w:ascii="Lucida Sans Unicode" w:eastAsia="Lucida Sans Unicode" w:hAnsi="Lucida Sans Unicode" w:cs="Lucida Sans Unicode"/>
                <w:bCs/>
                <w:sz w:val="18"/>
                <w:szCs w:val="18"/>
              </w:rPr>
              <w:t>, 2024</w:t>
            </w:r>
          </w:p>
        </w:tc>
        <w:tc>
          <w:tcPr>
            <w:tcW w:w="1649" w:type="dxa"/>
            <w:vAlign w:val="center"/>
          </w:tcPr>
          <w:p w14:paraId="6E60B906"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809" w:type="dxa"/>
            <w:vAlign w:val="center"/>
          </w:tcPr>
          <w:p w14:paraId="0FA7117F"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2</w:t>
            </w:r>
          </w:p>
        </w:tc>
        <w:tc>
          <w:tcPr>
            <w:tcW w:w="1635" w:type="dxa"/>
            <w:vAlign w:val="center"/>
          </w:tcPr>
          <w:p w14:paraId="1756E16C"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7B12AD1E"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2</w:t>
            </w:r>
          </w:p>
        </w:tc>
      </w:tr>
      <w:tr w:rsidR="00D643C4" w:rsidRPr="00B70D49" w14:paraId="5E1C06A3" w14:textId="77777777" w:rsidTr="002A2437">
        <w:tc>
          <w:tcPr>
            <w:tcW w:w="1803" w:type="dxa"/>
            <w:vAlign w:val="center"/>
          </w:tcPr>
          <w:p w14:paraId="09635B48"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Asociación Lagos de Moreno</w:t>
            </w:r>
          </w:p>
          <w:p w14:paraId="43B17E52" w14:textId="77777777" w:rsidR="00D643C4" w:rsidRPr="00B70D49" w:rsidRDefault="00D643C4" w:rsidP="002A2437">
            <w:pPr>
              <w:ind w:right="17"/>
              <w:jc w:val="center"/>
              <w:rPr>
                <w:rFonts w:ascii="Lucida Sans Unicode" w:eastAsia="Lucida Sans Unicode" w:hAnsi="Lucida Sans Unicode" w:cs="Lucida Sans Unicode"/>
                <w:bCs/>
                <w:sz w:val="18"/>
                <w:szCs w:val="18"/>
              </w:rPr>
            </w:pPr>
          </w:p>
        </w:tc>
        <w:tc>
          <w:tcPr>
            <w:tcW w:w="1635" w:type="dxa"/>
            <w:vAlign w:val="center"/>
          </w:tcPr>
          <w:p w14:paraId="0B47ED3A" w14:textId="1DAABF57" w:rsidR="00D643C4" w:rsidRPr="00B70D49" w:rsidRDefault="00D643C4" w:rsidP="002A2437">
            <w:pPr>
              <w:ind w:right="263"/>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24 de </w:t>
            </w:r>
            <w:r w:rsidR="006861A4" w:rsidRPr="00B70D49">
              <w:rPr>
                <w:rFonts w:ascii="Lucida Sans Unicode" w:eastAsia="Lucida Sans Unicode" w:hAnsi="Lucida Sans Unicode" w:cs="Lucida Sans Unicode"/>
                <w:bCs/>
                <w:sz w:val="18"/>
                <w:szCs w:val="18"/>
              </w:rPr>
              <w:t>enero</w:t>
            </w:r>
            <w:r w:rsidRPr="00B70D49">
              <w:rPr>
                <w:rFonts w:ascii="Lucida Sans Unicode" w:eastAsia="Lucida Sans Unicode" w:hAnsi="Lucida Sans Unicode" w:cs="Lucida Sans Unicode"/>
                <w:bCs/>
                <w:sz w:val="18"/>
                <w:szCs w:val="18"/>
              </w:rPr>
              <w:t>, 2024</w:t>
            </w:r>
          </w:p>
        </w:tc>
        <w:tc>
          <w:tcPr>
            <w:tcW w:w="1649" w:type="dxa"/>
            <w:vAlign w:val="center"/>
          </w:tcPr>
          <w:p w14:paraId="616490F3"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4</w:t>
            </w:r>
          </w:p>
        </w:tc>
        <w:tc>
          <w:tcPr>
            <w:tcW w:w="1809" w:type="dxa"/>
            <w:vAlign w:val="center"/>
          </w:tcPr>
          <w:p w14:paraId="6A19B409"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1</w:t>
            </w:r>
          </w:p>
        </w:tc>
        <w:tc>
          <w:tcPr>
            <w:tcW w:w="1635" w:type="dxa"/>
            <w:vAlign w:val="center"/>
          </w:tcPr>
          <w:p w14:paraId="771C9D79"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1FD233DA"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5</w:t>
            </w:r>
          </w:p>
        </w:tc>
      </w:tr>
      <w:tr w:rsidR="00D643C4" w:rsidRPr="00B70D49" w14:paraId="624BD7B9" w14:textId="77777777" w:rsidTr="002A2437">
        <w:tc>
          <w:tcPr>
            <w:tcW w:w="1803" w:type="dxa"/>
            <w:vAlign w:val="center"/>
          </w:tcPr>
          <w:p w14:paraId="74379040" w14:textId="77777777" w:rsidR="00D643C4" w:rsidRPr="00B70D49" w:rsidRDefault="00D643C4" w:rsidP="002A2437">
            <w:pPr>
              <w:ind w:right="17"/>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ITESO</w:t>
            </w:r>
          </w:p>
          <w:p w14:paraId="12A5DCD1" w14:textId="77777777" w:rsidR="00D643C4" w:rsidRPr="00B70D49" w:rsidRDefault="00D643C4" w:rsidP="002A2437">
            <w:pPr>
              <w:ind w:right="17"/>
              <w:jc w:val="center"/>
              <w:rPr>
                <w:rFonts w:ascii="Lucida Sans Unicode" w:eastAsia="Lucida Sans Unicode" w:hAnsi="Lucida Sans Unicode" w:cs="Lucida Sans Unicode"/>
                <w:bCs/>
                <w:sz w:val="18"/>
                <w:szCs w:val="18"/>
              </w:rPr>
            </w:pPr>
          </w:p>
        </w:tc>
        <w:tc>
          <w:tcPr>
            <w:tcW w:w="1635" w:type="dxa"/>
            <w:vAlign w:val="center"/>
          </w:tcPr>
          <w:p w14:paraId="0014F142" w14:textId="2153CE40" w:rsidR="00D643C4" w:rsidRPr="00B70D49" w:rsidRDefault="00D643C4" w:rsidP="002A2437">
            <w:pPr>
              <w:ind w:right="263"/>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 xml:space="preserve">31 de </w:t>
            </w:r>
            <w:r w:rsidR="006861A4" w:rsidRPr="00B70D49">
              <w:rPr>
                <w:rFonts w:ascii="Lucida Sans Unicode" w:eastAsia="Lucida Sans Unicode" w:hAnsi="Lucida Sans Unicode" w:cs="Lucida Sans Unicode"/>
                <w:bCs/>
                <w:sz w:val="18"/>
                <w:szCs w:val="18"/>
              </w:rPr>
              <w:t>enero</w:t>
            </w:r>
            <w:r w:rsidRPr="00B70D49">
              <w:rPr>
                <w:rFonts w:ascii="Lucida Sans Unicode" w:eastAsia="Lucida Sans Unicode" w:hAnsi="Lucida Sans Unicode" w:cs="Lucida Sans Unicode"/>
                <w:bCs/>
                <w:sz w:val="18"/>
                <w:szCs w:val="18"/>
              </w:rPr>
              <w:t>, 2024</w:t>
            </w:r>
          </w:p>
        </w:tc>
        <w:tc>
          <w:tcPr>
            <w:tcW w:w="1649" w:type="dxa"/>
            <w:vAlign w:val="center"/>
          </w:tcPr>
          <w:p w14:paraId="3E780E59"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6</w:t>
            </w:r>
          </w:p>
        </w:tc>
        <w:tc>
          <w:tcPr>
            <w:tcW w:w="1809" w:type="dxa"/>
            <w:vAlign w:val="center"/>
          </w:tcPr>
          <w:p w14:paraId="1ECB4DF8"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9</w:t>
            </w:r>
          </w:p>
        </w:tc>
        <w:tc>
          <w:tcPr>
            <w:tcW w:w="1635" w:type="dxa"/>
            <w:vAlign w:val="center"/>
          </w:tcPr>
          <w:p w14:paraId="787AD7D7" w14:textId="77777777" w:rsidR="00D643C4" w:rsidRPr="00B70D49" w:rsidRDefault="00D643C4" w:rsidP="002A2437">
            <w:pPr>
              <w:jc w:val="center"/>
              <w:rPr>
                <w:rFonts w:ascii="Lucida Sans Unicode" w:eastAsia="Lucida Sans Unicode" w:hAnsi="Lucida Sans Unicode" w:cs="Lucida Sans Unicode"/>
                <w:bCs/>
                <w:sz w:val="18"/>
                <w:szCs w:val="18"/>
              </w:rPr>
            </w:pPr>
            <w:r w:rsidRPr="00B70D49">
              <w:rPr>
                <w:rFonts w:ascii="Lucida Sans Unicode" w:eastAsia="Lucida Sans Unicode" w:hAnsi="Lucida Sans Unicode" w:cs="Lucida Sans Unicode"/>
                <w:bCs/>
                <w:sz w:val="18"/>
                <w:szCs w:val="18"/>
              </w:rPr>
              <w:t>0</w:t>
            </w:r>
          </w:p>
        </w:tc>
        <w:tc>
          <w:tcPr>
            <w:tcW w:w="1523" w:type="dxa"/>
            <w:vAlign w:val="center"/>
          </w:tcPr>
          <w:p w14:paraId="1BB74E84" w14:textId="77777777" w:rsidR="00D643C4" w:rsidRPr="00B70D49" w:rsidRDefault="00D643C4" w:rsidP="002A2437">
            <w:pPr>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15</w:t>
            </w:r>
          </w:p>
        </w:tc>
      </w:tr>
      <w:tr w:rsidR="00D643C4" w:rsidRPr="00B70D49" w14:paraId="45EE0AF8" w14:textId="77777777" w:rsidTr="002A2437">
        <w:tc>
          <w:tcPr>
            <w:tcW w:w="1803" w:type="dxa"/>
            <w:tcBorders>
              <w:bottom w:val="nil"/>
            </w:tcBorders>
            <w:vAlign w:val="center"/>
          </w:tcPr>
          <w:p w14:paraId="129FAFC6" w14:textId="77777777" w:rsidR="00D643C4" w:rsidRPr="00B70D49" w:rsidRDefault="00D643C4" w:rsidP="002A2437">
            <w:pPr>
              <w:ind w:right="17"/>
              <w:jc w:val="center"/>
              <w:rPr>
                <w:rFonts w:ascii="Lucida Sans Unicode" w:eastAsia="Lucida Sans Unicode" w:hAnsi="Lucida Sans Unicode" w:cs="Lucida Sans Unicode"/>
                <w:b/>
                <w:sz w:val="18"/>
                <w:szCs w:val="18"/>
              </w:rPr>
            </w:pPr>
            <w:r w:rsidRPr="00B70D49">
              <w:rPr>
                <w:rFonts w:ascii="Lucida Sans Unicode" w:eastAsia="Lucida Sans Unicode" w:hAnsi="Lucida Sans Unicode" w:cs="Lucida Sans Unicode"/>
                <w:b/>
                <w:sz w:val="18"/>
                <w:szCs w:val="18"/>
              </w:rPr>
              <w:t>Total</w:t>
            </w:r>
          </w:p>
        </w:tc>
        <w:tc>
          <w:tcPr>
            <w:tcW w:w="1635" w:type="dxa"/>
            <w:tcBorders>
              <w:bottom w:val="nil"/>
            </w:tcBorders>
            <w:vAlign w:val="center"/>
          </w:tcPr>
          <w:p w14:paraId="1326F10F" w14:textId="77777777" w:rsidR="00D643C4" w:rsidRPr="00B70D49" w:rsidRDefault="00D643C4" w:rsidP="002A2437">
            <w:pPr>
              <w:ind w:right="263"/>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Duración: 3 meses</w:t>
            </w:r>
          </w:p>
        </w:tc>
        <w:tc>
          <w:tcPr>
            <w:tcW w:w="1649" w:type="dxa"/>
            <w:tcBorders>
              <w:bottom w:val="nil"/>
            </w:tcBorders>
            <w:vAlign w:val="center"/>
          </w:tcPr>
          <w:p w14:paraId="57FA93C8"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104</w:t>
            </w:r>
          </w:p>
        </w:tc>
        <w:tc>
          <w:tcPr>
            <w:tcW w:w="1809" w:type="dxa"/>
            <w:tcBorders>
              <w:bottom w:val="nil"/>
            </w:tcBorders>
            <w:vAlign w:val="center"/>
          </w:tcPr>
          <w:p w14:paraId="43043680"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98</w:t>
            </w:r>
          </w:p>
        </w:tc>
        <w:tc>
          <w:tcPr>
            <w:tcW w:w="1635" w:type="dxa"/>
            <w:tcBorders>
              <w:bottom w:val="nil"/>
            </w:tcBorders>
            <w:vAlign w:val="center"/>
          </w:tcPr>
          <w:p w14:paraId="13AB93FC" w14:textId="77777777"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4</w:t>
            </w:r>
          </w:p>
        </w:tc>
        <w:tc>
          <w:tcPr>
            <w:tcW w:w="1523" w:type="dxa"/>
            <w:tcBorders>
              <w:bottom w:val="nil"/>
            </w:tcBorders>
            <w:vAlign w:val="center"/>
          </w:tcPr>
          <w:p w14:paraId="3858E8F7" w14:textId="5387101F" w:rsidR="00D643C4" w:rsidRPr="00B70D49" w:rsidRDefault="00D643C4" w:rsidP="002A2437">
            <w:pPr>
              <w:jc w:val="center"/>
              <w:rPr>
                <w:rFonts w:ascii="Lucida Sans Unicode" w:eastAsia="Lucida Sans Unicode" w:hAnsi="Lucida Sans Unicode" w:cs="Lucida Sans Unicode"/>
                <w:b/>
                <w:sz w:val="18"/>
                <w:szCs w:val="18"/>
              </w:rPr>
            </w:pPr>
            <w:r>
              <w:rPr>
                <w:rFonts w:ascii="Lucida Sans Unicode" w:eastAsia="Lucida Sans Unicode" w:hAnsi="Lucida Sans Unicode" w:cs="Lucida Sans Unicode"/>
                <w:b/>
                <w:sz w:val="18"/>
                <w:szCs w:val="18"/>
              </w:rPr>
              <w:t>2</w:t>
            </w:r>
            <w:r w:rsidR="00C43C4F">
              <w:rPr>
                <w:rFonts w:ascii="Lucida Sans Unicode" w:eastAsia="Lucida Sans Unicode" w:hAnsi="Lucida Sans Unicode" w:cs="Lucida Sans Unicode"/>
                <w:b/>
                <w:sz w:val="18"/>
                <w:szCs w:val="18"/>
              </w:rPr>
              <w:t>46</w:t>
            </w:r>
          </w:p>
        </w:tc>
      </w:tr>
    </w:tbl>
    <w:p w14:paraId="5827B19F"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color w:val="77206D" w:themeColor="accent5" w:themeShade="BF"/>
        </w:rPr>
      </w:pPr>
    </w:p>
    <w:tbl>
      <w:tblPr>
        <w:tblStyle w:val="Tablaconcuadrcula5oscura-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309"/>
        <w:gridCol w:w="4307"/>
      </w:tblGrid>
      <w:tr w:rsidR="00D643C4" w14:paraId="5DFA0AC9" w14:textId="77777777" w:rsidTr="00BE4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3"/>
            <w:tcBorders>
              <w:top w:val="none" w:sz="0" w:space="0" w:color="auto"/>
              <w:left w:val="none" w:sz="0" w:space="0" w:color="auto"/>
              <w:right w:val="none" w:sz="0" w:space="0" w:color="auto"/>
            </w:tcBorders>
            <w:shd w:val="clear" w:color="auto" w:fill="006666"/>
          </w:tcPr>
          <w:p w14:paraId="0B1FCCA2" w14:textId="77777777" w:rsidR="00D643C4" w:rsidRDefault="00D643C4" w:rsidP="002A2437">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Evidencia fotográfica</w:t>
            </w:r>
          </w:p>
        </w:tc>
      </w:tr>
      <w:tr w:rsidR="00D643C4" w14:paraId="503AC673" w14:textId="77777777" w:rsidTr="00BE4F22">
        <w:trPr>
          <w:cnfStyle w:val="000000100000" w:firstRow="0" w:lastRow="0" w:firstColumn="0" w:lastColumn="0" w:oddVBand="0" w:evenVBand="0" w:oddHBand="1" w:evenHBand="0" w:firstRowFirstColumn="0" w:firstRowLastColumn="0" w:lastRowFirstColumn="0" w:lastRowLastColumn="0"/>
          <w:trHeight w:val="2947"/>
        </w:trPr>
        <w:tc>
          <w:tcPr>
            <w:cnfStyle w:val="001000000000" w:firstRow="0" w:lastRow="0" w:firstColumn="1" w:lastColumn="0" w:oddVBand="0" w:evenVBand="0" w:oddHBand="0" w:evenHBand="0" w:firstRowFirstColumn="0" w:firstRowLastColumn="0" w:lastRowFirstColumn="0" w:lastRowLastColumn="0"/>
            <w:tcW w:w="222" w:type="dxa"/>
            <w:tcBorders>
              <w:left w:val="none" w:sz="0" w:space="0" w:color="auto"/>
            </w:tcBorders>
            <w:shd w:val="clear" w:color="auto" w:fill="auto"/>
          </w:tcPr>
          <w:p w14:paraId="5C7CBA1A" w14:textId="77777777" w:rsidR="00D643C4" w:rsidRDefault="00D643C4" w:rsidP="002A2437">
            <w:pPr>
              <w:jc w:val="center"/>
              <w:rPr>
                <w:rFonts w:ascii="Lucida Sans Unicode" w:eastAsia="Lucida Sans Unicode" w:hAnsi="Lucida Sans Unicode" w:cs="Lucida Sans Unicode"/>
                <w:sz w:val="20"/>
                <w:szCs w:val="20"/>
              </w:rPr>
            </w:pPr>
          </w:p>
        </w:tc>
        <w:tc>
          <w:tcPr>
            <w:tcW w:w="4309" w:type="dxa"/>
            <w:shd w:val="clear" w:color="auto" w:fill="auto"/>
          </w:tcPr>
          <w:p w14:paraId="37FC65AA" w14:textId="77777777" w:rsidR="00D643C4" w:rsidRDefault="00D643C4"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b/>
                <w:noProof/>
                <w:sz w:val="32"/>
                <w:szCs w:val="32"/>
              </w:rPr>
              <w:drawing>
                <wp:anchor distT="0" distB="0" distL="114300" distR="114300" simplePos="0" relativeHeight="251675648" behindDoc="0" locked="0" layoutInCell="1" allowOverlap="1" wp14:anchorId="76417827" wp14:editId="48AB60B6">
                  <wp:simplePos x="0" y="0"/>
                  <wp:positionH relativeFrom="column">
                    <wp:posOffset>0</wp:posOffset>
                  </wp:positionH>
                  <wp:positionV relativeFrom="paragraph">
                    <wp:posOffset>203835</wp:posOffset>
                  </wp:positionV>
                  <wp:extent cx="2668270" cy="1470660"/>
                  <wp:effectExtent l="0" t="0" r="0" b="0"/>
                  <wp:wrapSquare wrapText="bothSides"/>
                  <wp:docPr id="693231048" name="Imagen 69323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8270" cy="1470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307" w:type="dxa"/>
            <w:shd w:val="clear" w:color="auto" w:fill="auto"/>
          </w:tcPr>
          <w:p w14:paraId="68D50C03" w14:textId="77777777" w:rsidR="00D643C4" w:rsidRDefault="00D643C4" w:rsidP="002A2437">
            <w:pPr>
              <w:jc w:val="both"/>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720587">
              <w:rPr>
                <w:noProof/>
                <w:color w:val="008080"/>
                <w:sz w:val="24"/>
                <w:szCs w:val="24"/>
              </w:rPr>
              <w:drawing>
                <wp:anchor distT="0" distB="0" distL="114300" distR="114300" simplePos="0" relativeHeight="251674624" behindDoc="1" locked="0" layoutInCell="1" allowOverlap="1" wp14:anchorId="71A9F95C" wp14:editId="20D0370F">
                  <wp:simplePos x="0" y="0"/>
                  <wp:positionH relativeFrom="column">
                    <wp:posOffset>163195</wp:posOffset>
                  </wp:positionH>
                  <wp:positionV relativeFrom="paragraph">
                    <wp:posOffset>216535</wp:posOffset>
                  </wp:positionV>
                  <wp:extent cx="2660015" cy="1409700"/>
                  <wp:effectExtent l="0" t="0" r="6985" b="0"/>
                  <wp:wrapThrough wrapText="bothSides">
                    <wp:wrapPolygon edited="0">
                      <wp:start x="0" y="0"/>
                      <wp:lineTo x="0" y="21308"/>
                      <wp:lineTo x="21502" y="21308"/>
                      <wp:lineTo x="21502" y="0"/>
                      <wp:lineTo x="0" y="0"/>
                    </wp:wrapPolygon>
                  </wp:wrapThrough>
                  <wp:docPr id="1786482166" name="Imagen 1786482166" descr="C:\Users\nadia.fernandez\Desktop\453eec9a-0c4b-4020-9644-936055450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a.fernandez\Desktop\453eec9a-0c4b-4020-9644-936055450dd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001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43C4" w14:paraId="527E5242" w14:textId="77777777" w:rsidTr="00BE4F22">
        <w:trPr>
          <w:trHeight w:val="2947"/>
        </w:trPr>
        <w:tc>
          <w:tcPr>
            <w:cnfStyle w:val="001000000000" w:firstRow="0" w:lastRow="0" w:firstColumn="1" w:lastColumn="0" w:oddVBand="0" w:evenVBand="0" w:oddHBand="0" w:evenHBand="0" w:firstRowFirstColumn="0" w:firstRowLastColumn="0" w:lastRowFirstColumn="0" w:lastRowLastColumn="0"/>
            <w:tcW w:w="222" w:type="dxa"/>
            <w:tcBorders>
              <w:left w:val="none" w:sz="0" w:space="0" w:color="auto"/>
            </w:tcBorders>
            <w:shd w:val="clear" w:color="auto" w:fill="auto"/>
          </w:tcPr>
          <w:p w14:paraId="79DC112D" w14:textId="77777777" w:rsidR="00D643C4" w:rsidRDefault="00D643C4" w:rsidP="002A2437">
            <w:pPr>
              <w:jc w:val="center"/>
              <w:rPr>
                <w:rFonts w:ascii="Lucida Sans Unicode" w:eastAsia="Lucida Sans Unicode" w:hAnsi="Lucida Sans Unicode" w:cs="Lucida Sans Unicode"/>
                <w:sz w:val="20"/>
                <w:szCs w:val="20"/>
              </w:rPr>
            </w:pPr>
          </w:p>
        </w:tc>
        <w:tc>
          <w:tcPr>
            <w:tcW w:w="4309" w:type="dxa"/>
            <w:shd w:val="clear" w:color="auto" w:fill="auto"/>
          </w:tcPr>
          <w:p w14:paraId="0A8BDEAA" w14:textId="77777777" w:rsidR="00D643C4" w:rsidRDefault="00D643C4" w:rsidP="002A2437">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77206D" w:themeColor="accent5" w:themeShade="BF"/>
                <w:sz w:val="20"/>
                <w:szCs w:val="20"/>
              </w:rPr>
            </w:pPr>
            <w:r w:rsidRPr="00B77BFC">
              <w:rPr>
                <w:b/>
                <w:noProof/>
                <w:sz w:val="28"/>
                <w:szCs w:val="28"/>
              </w:rPr>
              <w:drawing>
                <wp:anchor distT="0" distB="0" distL="114300" distR="114300" simplePos="0" relativeHeight="251677696" behindDoc="1" locked="0" layoutInCell="1" allowOverlap="1" wp14:anchorId="6EDCFF02" wp14:editId="2F2FD149">
                  <wp:simplePos x="0" y="0"/>
                  <wp:positionH relativeFrom="margin">
                    <wp:posOffset>-3810</wp:posOffset>
                  </wp:positionH>
                  <wp:positionV relativeFrom="paragraph">
                    <wp:posOffset>208280</wp:posOffset>
                  </wp:positionV>
                  <wp:extent cx="2645410" cy="1716405"/>
                  <wp:effectExtent l="0" t="0" r="2540" b="0"/>
                  <wp:wrapTopAndBottom/>
                  <wp:docPr id="117287501" name="Imagen 117287501" descr="C:\Users\lidia.bustamante\Pictures\capacitacion u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a.bustamante\Pictures\capacitacion uedl.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4541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07" w:type="dxa"/>
            <w:shd w:val="clear" w:color="auto" w:fill="auto"/>
          </w:tcPr>
          <w:p w14:paraId="32E9E837" w14:textId="77777777" w:rsidR="00D643C4" w:rsidRPr="00720587" w:rsidRDefault="00D643C4" w:rsidP="002A2437">
            <w:pPr>
              <w:jc w:val="both"/>
              <w:cnfStyle w:val="000000000000" w:firstRow="0" w:lastRow="0" w:firstColumn="0" w:lastColumn="0" w:oddVBand="0" w:evenVBand="0" w:oddHBand="0" w:evenHBand="0" w:firstRowFirstColumn="0" w:firstRowLastColumn="0" w:lastRowFirstColumn="0" w:lastRowLastColumn="0"/>
              <w:rPr>
                <w:noProof/>
                <w:color w:val="008080"/>
                <w:sz w:val="24"/>
                <w:szCs w:val="24"/>
              </w:rPr>
            </w:pPr>
            <w:r>
              <w:rPr>
                <w:b/>
                <w:noProof/>
                <w:sz w:val="32"/>
                <w:szCs w:val="32"/>
              </w:rPr>
              <w:drawing>
                <wp:anchor distT="0" distB="0" distL="114300" distR="114300" simplePos="0" relativeHeight="251676672" behindDoc="0" locked="0" layoutInCell="1" allowOverlap="1" wp14:anchorId="587CA42D" wp14:editId="098E8625">
                  <wp:simplePos x="0" y="0"/>
                  <wp:positionH relativeFrom="column">
                    <wp:posOffset>210125</wp:posOffset>
                  </wp:positionH>
                  <wp:positionV relativeFrom="paragraph">
                    <wp:posOffset>208651</wp:posOffset>
                  </wp:positionV>
                  <wp:extent cx="2295525" cy="1725930"/>
                  <wp:effectExtent l="0" t="0" r="9525" b="7620"/>
                  <wp:wrapSquare wrapText="bothSides"/>
                  <wp:docPr id="1602679452" name="Imagen 4"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79452" name="Imagen 4" descr="Un grupo de personas en un salón&#10;&#10;Descripción generada automá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5525" cy="1725930"/>
                          </a:xfrm>
                          <a:prstGeom prst="rect">
                            <a:avLst/>
                          </a:prstGeom>
                          <a:noFill/>
                        </pic:spPr>
                      </pic:pic>
                    </a:graphicData>
                  </a:graphic>
                  <wp14:sizeRelH relativeFrom="margin">
                    <wp14:pctWidth>0</wp14:pctWidth>
                  </wp14:sizeRelH>
                  <wp14:sizeRelV relativeFrom="margin">
                    <wp14:pctHeight>0</wp14:pctHeight>
                  </wp14:sizeRelV>
                </wp:anchor>
              </w:drawing>
            </w:r>
          </w:p>
        </w:tc>
      </w:tr>
      <w:tr w:rsidR="00D643C4" w14:paraId="3595C15B" w14:textId="77777777" w:rsidTr="00BE4F2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222" w:type="dxa"/>
            <w:shd w:val="clear" w:color="auto" w:fill="auto"/>
          </w:tcPr>
          <w:p w14:paraId="5326845E" w14:textId="77777777" w:rsidR="00D643C4" w:rsidRDefault="00D643C4" w:rsidP="002A2437">
            <w:pPr>
              <w:jc w:val="center"/>
              <w:rPr>
                <w:rFonts w:ascii="Lucida Sans Unicode" w:eastAsia="Lucida Sans Unicode" w:hAnsi="Lucida Sans Unicode" w:cs="Lucida Sans Unicode"/>
                <w:sz w:val="20"/>
                <w:szCs w:val="20"/>
              </w:rPr>
            </w:pPr>
          </w:p>
        </w:tc>
        <w:tc>
          <w:tcPr>
            <w:tcW w:w="8616" w:type="dxa"/>
            <w:gridSpan w:val="2"/>
            <w:shd w:val="clear" w:color="auto" w:fill="auto"/>
          </w:tcPr>
          <w:p w14:paraId="07B0F48D" w14:textId="77777777" w:rsidR="00D643C4" w:rsidRDefault="00D643C4"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77206D" w:themeColor="accent5" w:themeShade="BF"/>
                <w:sz w:val="20"/>
                <w:szCs w:val="20"/>
              </w:rPr>
            </w:pPr>
            <w:r>
              <w:rPr>
                <w:b/>
                <w:noProof/>
                <w:sz w:val="28"/>
                <w:szCs w:val="28"/>
              </w:rPr>
              <w:drawing>
                <wp:anchor distT="0" distB="0" distL="114300" distR="114300" simplePos="0" relativeHeight="251678720" behindDoc="0" locked="0" layoutInCell="1" allowOverlap="1" wp14:anchorId="36598C19" wp14:editId="24607C7E">
                  <wp:simplePos x="0" y="0"/>
                  <wp:positionH relativeFrom="margin">
                    <wp:posOffset>746760</wp:posOffset>
                  </wp:positionH>
                  <wp:positionV relativeFrom="paragraph">
                    <wp:posOffset>107950</wp:posOffset>
                  </wp:positionV>
                  <wp:extent cx="3458845" cy="1943100"/>
                  <wp:effectExtent l="0" t="0" r="8255" b="0"/>
                  <wp:wrapSquare wrapText="bothSides"/>
                  <wp:docPr id="75162045" name="Imagen 7516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58845" cy="1943100"/>
                          </a:xfrm>
                          <a:prstGeom prst="rect">
                            <a:avLst/>
                          </a:prstGeom>
                          <a:noFill/>
                        </pic:spPr>
                      </pic:pic>
                    </a:graphicData>
                  </a:graphic>
                  <wp14:sizeRelH relativeFrom="page">
                    <wp14:pctWidth>0</wp14:pctWidth>
                  </wp14:sizeRelH>
                  <wp14:sizeRelV relativeFrom="page">
                    <wp14:pctHeight>0</wp14:pctHeight>
                  </wp14:sizeRelV>
                </wp:anchor>
              </w:drawing>
            </w:r>
          </w:p>
          <w:p w14:paraId="2AA27601" w14:textId="77777777" w:rsidR="00D643C4" w:rsidRDefault="00D643C4" w:rsidP="002A2437">
            <w:pPr>
              <w:jc w:val="both"/>
              <w:cnfStyle w:val="000000100000" w:firstRow="0" w:lastRow="0" w:firstColumn="0" w:lastColumn="0" w:oddVBand="0" w:evenVBand="0" w:oddHBand="1" w:evenHBand="0" w:firstRowFirstColumn="0" w:firstRowLastColumn="0" w:lastRowFirstColumn="0" w:lastRowLastColumn="0"/>
              <w:rPr>
                <w:b/>
                <w:noProof/>
                <w:sz w:val="32"/>
                <w:szCs w:val="32"/>
              </w:rPr>
            </w:pPr>
            <w:r>
              <w:rPr>
                <w:b/>
                <w:noProof/>
                <w:sz w:val="32"/>
                <w:szCs w:val="32"/>
              </w:rPr>
              <w:t xml:space="preserve"> </w:t>
            </w:r>
          </w:p>
        </w:tc>
      </w:tr>
    </w:tbl>
    <w:p w14:paraId="4D27945A" w14:textId="77777777" w:rsidR="00D643C4" w:rsidRDefault="00D643C4" w:rsidP="00D643C4">
      <w:pPr>
        <w:pBdr>
          <w:top w:val="nil"/>
          <w:left w:val="nil"/>
          <w:bottom w:val="nil"/>
          <w:right w:val="nil"/>
          <w:between w:val="nil"/>
        </w:pBdr>
        <w:spacing w:after="0"/>
        <w:ind w:right="-377"/>
        <w:jc w:val="both"/>
        <w:rPr>
          <w:rFonts w:ascii="Lucida Sans Unicode" w:eastAsia="Lucida Sans Unicode" w:hAnsi="Lucida Sans Unicode" w:cs="Lucida Sans Unicode"/>
          <w:color w:val="77206D" w:themeColor="accent5" w:themeShade="BF"/>
        </w:rPr>
      </w:pPr>
    </w:p>
    <w:p w14:paraId="5C42F231" w14:textId="3E6FA511" w:rsidR="00183EB7" w:rsidRDefault="009D6D72" w:rsidP="00CC34A5">
      <w:pPr>
        <w:pStyle w:val="Ttulo2"/>
        <w:rPr>
          <w:rFonts w:ascii="Lucida Sans Unicode" w:hAnsi="Lucida Sans Unicode" w:cs="Lucida Sans Unicode"/>
          <w:color w:val="006666"/>
          <w:sz w:val="22"/>
          <w:szCs w:val="22"/>
        </w:rPr>
      </w:pPr>
      <w:bookmarkStart w:id="16" w:name="_Toc177992749"/>
      <w:r>
        <w:rPr>
          <w:rFonts w:ascii="Lucida Sans Unicode" w:hAnsi="Lucida Sans Unicode" w:cs="Lucida Sans Unicode"/>
          <w:color w:val="006666"/>
          <w:sz w:val="22"/>
          <w:szCs w:val="22"/>
        </w:rPr>
        <w:t>3.</w:t>
      </w:r>
      <w:r w:rsidR="00464004">
        <w:rPr>
          <w:rFonts w:ascii="Lucida Sans Unicode" w:hAnsi="Lucida Sans Unicode" w:cs="Lucida Sans Unicode"/>
          <w:color w:val="006666"/>
          <w:sz w:val="22"/>
          <w:szCs w:val="22"/>
        </w:rPr>
        <w:t>4</w:t>
      </w:r>
      <w:r>
        <w:rPr>
          <w:rFonts w:ascii="Lucida Sans Unicode" w:hAnsi="Lucida Sans Unicode" w:cs="Lucida Sans Unicode"/>
          <w:color w:val="006666"/>
          <w:sz w:val="22"/>
          <w:szCs w:val="22"/>
        </w:rPr>
        <w:t xml:space="preserve"> </w:t>
      </w:r>
      <w:r w:rsidR="00183EB7" w:rsidRPr="00CC34A5">
        <w:rPr>
          <w:rFonts w:ascii="Lucida Sans Unicode" w:hAnsi="Lucida Sans Unicode" w:cs="Lucida Sans Unicode"/>
          <w:color w:val="006666"/>
          <w:sz w:val="22"/>
          <w:szCs w:val="22"/>
        </w:rPr>
        <w:t>Campaña: ÚNETE para poner fin a la violencia contra las mujeres y niñas, proclamado el día 25 de cada mes.</w:t>
      </w:r>
      <w:bookmarkEnd w:id="16"/>
    </w:p>
    <w:p w14:paraId="5C4DB7C9" w14:textId="77777777" w:rsidR="00BE4F22" w:rsidRDefault="00BE4F22" w:rsidP="00BE4F22"/>
    <w:p w14:paraId="5E985497" w14:textId="77777777" w:rsidR="00BE4F22" w:rsidRDefault="00BE4F22" w:rsidP="00BE4F22">
      <w:pPr>
        <w:spacing w:after="160"/>
        <w:jc w:val="both"/>
        <w:rPr>
          <w:rFonts w:ascii="Lucida Sans Unicode" w:eastAsia="Times New Roman" w:hAnsi="Lucida Sans Unicode" w:cs="Lucida Sans Unicode"/>
        </w:rPr>
      </w:pPr>
      <w:r w:rsidRPr="002126B5">
        <w:rPr>
          <w:rFonts w:ascii="Lucida Sans Unicode" w:eastAsia="Times New Roman" w:hAnsi="Lucida Sans Unicode" w:cs="Lucida Sans Unicode"/>
        </w:rPr>
        <w:t>En el marco del Día Internacional de la Eliminación de la Violencia contra la Mujer conmemorado el 25 de noviembre de cada anualidad, se realizan diversas actividades con el objetivo de aumentar la conciencia para prevenir y eliminar la violencia en contra de las mujeres y las niñas. En ese sentido, en el contexto de la edición Feria Internacional del Libro en Guadalajara (FIL2023), se realizaron distintas actividades con el objetivo de aumentar la conciencia para prevenir y eliminar de la violencia en contra de mujeres y niñas.</w:t>
      </w:r>
    </w:p>
    <w:p w14:paraId="14F2091D" w14:textId="77777777" w:rsidR="00BE4F22" w:rsidRPr="002126B5" w:rsidRDefault="00BE4F22" w:rsidP="00BE4F22">
      <w:pPr>
        <w:spacing w:after="160"/>
        <w:jc w:val="both"/>
        <w:rPr>
          <w:rFonts w:ascii="Lucida Sans Unicode" w:eastAsia="Times New Roman" w:hAnsi="Lucida Sans Unicode" w:cs="Lucida Sans Unicode"/>
        </w:rPr>
      </w:pPr>
      <w:r>
        <w:rPr>
          <w:rFonts w:ascii="Lucida Sans Unicode" w:eastAsia="Lucida Sans Unicode" w:hAnsi="Lucida Sans Unicode" w:cs="Lucida Sans Unicode"/>
          <w:bCs/>
        </w:rPr>
        <w:lastRenderedPageBreak/>
        <w:t>E</w:t>
      </w:r>
      <w:r w:rsidRPr="00155E36">
        <w:rPr>
          <w:rFonts w:ascii="Lucida Sans Unicode" w:eastAsia="Lucida Sans Unicode" w:hAnsi="Lucida Sans Unicode" w:cs="Lucida Sans Unicode"/>
          <w:bCs/>
        </w:rPr>
        <w:t>n este contexto, cabe informar que los espacios que se generan incentivan el diálogo con el propósito de promover la toma de conciencia y acción para prevenir y eliminar la violencia contra las mujeres</w:t>
      </w:r>
    </w:p>
    <w:p w14:paraId="2454525D" w14:textId="77777777" w:rsidR="00BE4F22" w:rsidRPr="002126B5" w:rsidRDefault="00BE4F22" w:rsidP="00BE4F22">
      <w:pPr>
        <w:jc w:val="both"/>
        <w:rPr>
          <w:rFonts w:ascii="Lucida Sans Unicode" w:eastAsia="Times New Roman" w:hAnsi="Lucida Sans Unicode" w:cs="Lucida Sans Unicode"/>
        </w:rPr>
      </w:pPr>
      <w:r w:rsidRPr="002126B5">
        <w:rPr>
          <w:rFonts w:ascii="Lucida Sans Unicode" w:eastAsia="Times New Roman" w:hAnsi="Lucida Sans Unicode" w:cs="Lucida Sans Unicode"/>
        </w:rPr>
        <w:t xml:space="preserve">El 25 de noviembre, se presentó el </w:t>
      </w:r>
      <w:r w:rsidRPr="002126B5">
        <w:rPr>
          <w:rFonts w:ascii="Lucida Sans Unicode" w:eastAsia="Times New Roman" w:hAnsi="Lucida Sans Unicode" w:cs="Lucida Sans Unicode"/>
          <w:b/>
          <w:bCs/>
        </w:rPr>
        <w:t>Protocolo</w:t>
      </w:r>
      <w:r w:rsidRPr="002126B5">
        <w:rPr>
          <w:b/>
          <w:bCs/>
        </w:rPr>
        <w:t xml:space="preserve"> </w:t>
      </w:r>
      <w:r w:rsidRPr="002126B5">
        <w:rPr>
          <w:rFonts w:ascii="Lucida Sans Unicode" w:eastAsia="Times New Roman" w:hAnsi="Lucida Sans Unicode" w:cs="Lucida Sans Unicode"/>
          <w:b/>
          <w:bCs/>
        </w:rPr>
        <w:t xml:space="preserve">para la Atención de la Violencia Política Contra las Mujeres </w:t>
      </w:r>
      <w:proofErr w:type="gramStart"/>
      <w:r w:rsidRPr="002126B5">
        <w:rPr>
          <w:rFonts w:ascii="Lucida Sans Unicode" w:eastAsia="Times New Roman" w:hAnsi="Lucida Sans Unicode" w:cs="Lucida Sans Unicode"/>
          <w:b/>
          <w:bCs/>
        </w:rPr>
        <w:t>en Razón de</w:t>
      </w:r>
      <w:proofErr w:type="gramEnd"/>
      <w:r w:rsidRPr="002126B5">
        <w:rPr>
          <w:rFonts w:ascii="Lucida Sans Unicode" w:eastAsia="Times New Roman" w:hAnsi="Lucida Sans Unicode" w:cs="Lucida Sans Unicode"/>
          <w:b/>
          <w:bCs/>
        </w:rPr>
        <w:t xml:space="preserve"> Género</w:t>
      </w:r>
      <w:r w:rsidRPr="002126B5">
        <w:rPr>
          <w:rFonts w:ascii="Lucida Sans Unicode" w:eastAsia="Times New Roman" w:hAnsi="Lucida Sans Unicode" w:cs="Lucida Sans Unicode"/>
        </w:rPr>
        <w:t xml:space="preserve">. En el panel se contó con la participación de la Lic. Catalina Moreno Trillo, </w:t>
      </w:r>
      <w:proofErr w:type="gramStart"/>
      <w:r w:rsidRPr="002126B5">
        <w:rPr>
          <w:rFonts w:ascii="Lucida Sans Unicode" w:eastAsia="Times New Roman" w:hAnsi="Lucida Sans Unicode" w:cs="Lucida Sans Unicode"/>
        </w:rPr>
        <w:t>Directora</w:t>
      </w:r>
      <w:proofErr w:type="gramEnd"/>
      <w:r w:rsidRPr="002126B5">
        <w:rPr>
          <w:rFonts w:ascii="Lucida Sans Unicode" w:eastAsia="Times New Roman" w:hAnsi="Lucida Sans Unicode" w:cs="Lucida Sans Unicode"/>
        </w:rPr>
        <w:t xml:space="preserve"> Jurídica del Instituto Electoral; las Consejeras electorales, Zoad Jeanine García González y Brenda Judith Serafín Morfín.</w:t>
      </w:r>
    </w:p>
    <w:tbl>
      <w:tblPr>
        <w:tblStyle w:val="Tablaconcuadrcula4-nfasis5"/>
        <w:tblW w:w="89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637"/>
      </w:tblGrid>
      <w:tr w:rsidR="00BE4F22" w:rsidRPr="005B7EA3" w14:paraId="5D07D143" w14:textId="77777777" w:rsidTr="00BE4F2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936" w:type="dxa"/>
            <w:gridSpan w:val="2"/>
            <w:tcBorders>
              <w:top w:val="none" w:sz="0" w:space="0" w:color="auto"/>
              <w:left w:val="none" w:sz="0" w:space="0" w:color="auto"/>
              <w:bottom w:val="none" w:sz="0" w:space="0" w:color="auto"/>
              <w:right w:val="none" w:sz="0" w:space="0" w:color="auto"/>
            </w:tcBorders>
            <w:shd w:val="clear" w:color="auto" w:fill="006666"/>
          </w:tcPr>
          <w:p w14:paraId="51E86F6F" w14:textId="77777777" w:rsidR="00BE4F22" w:rsidRPr="005B7EA3" w:rsidRDefault="00BE4F22" w:rsidP="002A2437">
            <w:pPr>
              <w:spacing w:after="160"/>
              <w:jc w:val="center"/>
              <w:rPr>
                <w:rFonts w:ascii="Lucida Sans Unicode" w:eastAsia="Times New Roman" w:hAnsi="Lucida Sans Unicode" w:cs="Lucida Sans Unicode"/>
                <w:sz w:val="20"/>
                <w:szCs w:val="20"/>
              </w:rPr>
            </w:pPr>
            <w:r w:rsidRPr="005B7EA3">
              <w:rPr>
                <w:rFonts w:ascii="Lucida Sans Unicode" w:eastAsia="Times New Roman" w:hAnsi="Lucida Sans Unicode" w:cs="Lucida Sans Unicode"/>
                <w:sz w:val="20"/>
                <w:szCs w:val="20"/>
              </w:rPr>
              <w:t>25 de noviembre</w:t>
            </w:r>
            <w:r>
              <w:rPr>
                <w:rFonts w:ascii="Lucida Sans Unicode" w:eastAsia="Times New Roman" w:hAnsi="Lucida Sans Unicode" w:cs="Lucida Sans Unicode"/>
                <w:sz w:val="20"/>
                <w:szCs w:val="20"/>
              </w:rPr>
              <w:t>,</w:t>
            </w:r>
            <w:r w:rsidRPr="005B7EA3">
              <w:rPr>
                <w:rFonts w:ascii="Lucida Sans Unicode" w:eastAsia="Times New Roman" w:hAnsi="Lucida Sans Unicode" w:cs="Lucida Sans Unicode"/>
                <w:sz w:val="20"/>
                <w:szCs w:val="20"/>
              </w:rPr>
              <w:t xml:space="preserve"> 2023</w:t>
            </w:r>
          </w:p>
        </w:tc>
      </w:tr>
      <w:tr w:rsidR="00BE4F22" w:rsidRPr="005B7EA3" w14:paraId="5523DD19" w14:textId="77777777" w:rsidTr="00BE4F22">
        <w:trPr>
          <w:cnfStyle w:val="000000100000" w:firstRow="0" w:lastRow="0" w:firstColumn="0" w:lastColumn="0" w:oddVBand="0" w:evenVBand="0" w:oddHBand="1"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4299" w:type="dxa"/>
            <w:shd w:val="clear" w:color="auto" w:fill="auto"/>
          </w:tcPr>
          <w:p w14:paraId="0FF3CC50" w14:textId="77777777" w:rsidR="00BE4F22" w:rsidRPr="005B7EA3" w:rsidRDefault="00BE4F22" w:rsidP="002A2437">
            <w:pPr>
              <w:spacing w:after="160" w:line="240" w:lineRule="auto"/>
              <w:rPr>
                <w:rFonts w:ascii="Lucida Sans Unicode" w:eastAsia="Times New Roman" w:hAnsi="Lucida Sans Unicode" w:cs="Lucida Sans Unicode"/>
                <w:b w:val="0"/>
                <w:bCs w:val="0"/>
                <w:color w:val="FFFFFF" w:themeColor="background1"/>
                <w:sz w:val="20"/>
                <w:szCs w:val="20"/>
              </w:rPr>
            </w:pPr>
            <w:r>
              <w:rPr>
                <w:noProof/>
              </w:rPr>
              <w:drawing>
                <wp:anchor distT="0" distB="0" distL="114300" distR="114300" simplePos="0" relativeHeight="251684864" behindDoc="1" locked="0" layoutInCell="1" allowOverlap="1" wp14:anchorId="16059EF2" wp14:editId="70AF6747">
                  <wp:simplePos x="0" y="0"/>
                  <wp:positionH relativeFrom="margin">
                    <wp:posOffset>599440</wp:posOffset>
                  </wp:positionH>
                  <wp:positionV relativeFrom="paragraph">
                    <wp:posOffset>1270</wp:posOffset>
                  </wp:positionV>
                  <wp:extent cx="1397635" cy="1729740"/>
                  <wp:effectExtent l="0" t="0" r="0" b="3810"/>
                  <wp:wrapTight wrapText="bothSides">
                    <wp:wrapPolygon edited="0">
                      <wp:start x="0" y="0"/>
                      <wp:lineTo x="0" y="21410"/>
                      <wp:lineTo x="21198" y="21410"/>
                      <wp:lineTo x="21198" y="0"/>
                      <wp:lineTo x="0" y="0"/>
                    </wp:wrapPolygon>
                  </wp:wrapTight>
                  <wp:docPr id="1299758230" name="Imagen 28" descr="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8230" name="Imagen 28" descr="Sitio web&#10;&#10;Descripción generada automáticament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7635" cy="1729740"/>
                          </a:xfrm>
                          <a:prstGeom prst="rect">
                            <a:avLst/>
                          </a:prstGeom>
                        </pic:spPr>
                      </pic:pic>
                    </a:graphicData>
                  </a:graphic>
                  <wp14:sizeRelH relativeFrom="margin">
                    <wp14:pctWidth>0</wp14:pctWidth>
                  </wp14:sizeRelH>
                  <wp14:sizeRelV relativeFrom="margin">
                    <wp14:pctHeight>0</wp14:pctHeight>
                  </wp14:sizeRelV>
                </wp:anchor>
              </w:drawing>
            </w:r>
          </w:p>
        </w:tc>
        <w:tc>
          <w:tcPr>
            <w:tcW w:w="4637" w:type="dxa"/>
            <w:shd w:val="clear" w:color="auto" w:fill="auto"/>
          </w:tcPr>
          <w:p w14:paraId="16F1CBCB" w14:textId="77777777" w:rsidR="00BE4F22" w:rsidRPr="005B7EA3" w:rsidRDefault="00BE4F22" w:rsidP="002A2437">
            <w:pPr>
              <w:spacing w:after="160"/>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FFFFFF" w:themeColor="background1"/>
                <w:sz w:val="20"/>
                <w:szCs w:val="20"/>
              </w:rPr>
            </w:pPr>
            <w:r>
              <w:rPr>
                <w:noProof/>
              </w:rPr>
              <w:drawing>
                <wp:anchor distT="0" distB="0" distL="114300" distR="114300" simplePos="0" relativeHeight="251685888" behindDoc="1" locked="0" layoutInCell="1" allowOverlap="1" wp14:anchorId="141A05EF" wp14:editId="427BC246">
                  <wp:simplePos x="0" y="0"/>
                  <wp:positionH relativeFrom="margin">
                    <wp:posOffset>135255</wp:posOffset>
                  </wp:positionH>
                  <wp:positionV relativeFrom="paragraph">
                    <wp:posOffset>19050</wp:posOffset>
                  </wp:positionV>
                  <wp:extent cx="2578100" cy="1713230"/>
                  <wp:effectExtent l="0" t="0" r="0" b="1270"/>
                  <wp:wrapTight wrapText="bothSides">
                    <wp:wrapPolygon edited="0">
                      <wp:start x="0" y="0"/>
                      <wp:lineTo x="0" y="21376"/>
                      <wp:lineTo x="21387" y="21376"/>
                      <wp:lineTo x="21387" y="0"/>
                      <wp:lineTo x="0" y="0"/>
                    </wp:wrapPolygon>
                  </wp:wrapTight>
                  <wp:docPr id="1798727991" name="Imagen 1"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7991" name="Imagen 1" descr="Personas sentadas en una mesa&#10;&#10;Descripción generada automáticamente con confianza baja"/>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78100" cy="1713230"/>
                          </a:xfrm>
                          <a:prstGeom prst="rect">
                            <a:avLst/>
                          </a:prstGeom>
                        </pic:spPr>
                      </pic:pic>
                    </a:graphicData>
                  </a:graphic>
                  <wp14:sizeRelH relativeFrom="margin">
                    <wp14:pctWidth>0</wp14:pctWidth>
                  </wp14:sizeRelH>
                  <wp14:sizeRelV relativeFrom="margin">
                    <wp14:pctHeight>0</wp14:pctHeight>
                  </wp14:sizeRelV>
                </wp:anchor>
              </w:drawing>
            </w:r>
          </w:p>
        </w:tc>
      </w:tr>
    </w:tbl>
    <w:p w14:paraId="2B19F40D" w14:textId="77777777" w:rsidR="009D6D72" w:rsidRDefault="00BE4F22" w:rsidP="009D6D72">
      <w:pPr>
        <w:spacing w:after="160"/>
        <w:jc w:val="center"/>
        <w:rPr>
          <w:rFonts w:ascii="Lucida Sans Unicode" w:hAnsi="Lucida Sans Unicode" w:cs="Lucida Sans Unicode"/>
          <w:sz w:val="18"/>
          <w:szCs w:val="18"/>
        </w:rPr>
      </w:pPr>
      <w:r w:rsidRPr="00DD240F">
        <w:rPr>
          <w:rFonts w:ascii="Lucida Sans Unicode" w:hAnsi="Lucida Sans Unicode" w:cs="Lucida Sans Unicode"/>
          <w:sz w:val="18"/>
          <w:szCs w:val="18"/>
        </w:rPr>
        <w:t xml:space="preserve">El video de la presentación del Protocolo para la atención de la VPMRG del IEPC Jalisco se encuentra disponible para su consulta en: </w:t>
      </w:r>
      <w:hyperlink r:id="rId73" w:history="1">
        <w:r w:rsidRPr="00DD240F">
          <w:rPr>
            <w:rStyle w:val="Hipervnculo"/>
            <w:rFonts w:ascii="Lucida Sans Unicode" w:hAnsi="Lucida Sans Unicode" w:cs="Lucida Sans Unicode"/>
            <w:color w:val="auto"/>
            <w:sz w:val="18"/>
            <w:szCs w:val="18"/>
          </w:rPr>
          <w:t>https://www.youtube.com/watch?v=a4rIKVyqxvg&amp;list=PL_4AU7lQpikGMkbagd4PWXsi21hljrY8D&amp;index=2</w:t>
        </w:r>
      </w:hyperlink>
    </w:p>
    <w:p w14:paraId="51C92BE5" w14:textId="4E3A3BEE" w:rsidR="00BE4F22" w:rsidRDefault="00BE4F22" w:rsidP="009D6D72">
      <w:pPr>
        <w:spacing w:after="160"/>
        <w:jc w:val="both"/>
        <w:rPr>
          <w:rFonts w:ascii="Lucida Sans Unicode" w:eastAsia="Times New Roman" w:hAnsi="Lucida Sans Unicode" w:cs="Lucida Sans Unicode"/>
        </w:rPr>
      </w:pPr>
      <w:r w:rsidRPr="002126B5">
        <w:rPr>
          <w:noProof/>
        </w:rPr>
        <w:lastRenderedPageBreak/>
        <w:drawing>
          <wp:anchor distT="0" distB="0" distL="114300" distR="114300" simplePos="0" relativeHeight="251683840" behindDoc="1" locked="0" layoutInCell="1" allowOverlap="1" wp14:anchorId="675B490F" wp14:editId="340EA9D4">
            <wp:simplePos x="0" y="0"/>
            <wp:positionH relativeFrom="margin">
              <wp:posOffset>34925</wp:posOffset>
            </wp:positionH>
            <wp:positionV relativeFrom="paragraph">
              <wp:posOffset>43072</wp:posOffset>
            </wp:positionV>
            <wp:extent cx="2743200" cy="1833880"/>
            <wp:effectExtent l="0" t="0" r="0" b="0"/>
            <wp:wrapTight wrapText="bothSides">
              <wp:wrapPolygon edited="0">
                <wp:start x="0" y="0"/>
                <wp:lineTo x="0" y="21316"/>
                <wp:lineTo x="21450" y="21316"/>
                <wp:lineTo x="21450" y="0"/>
                <wp:lineTo x="0" y="0"/>
              </wp:wrapPolygon>
            </wp:wrapTight>
            <wp:docPr id="828248446" name="Imagen 1"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8446" name="Imagen 1" descr="Una captura de pantalla de un celular con texto e imágenes&#10;&#10;Descripción generada automáticamente con confianza media"/>
                    <pic:cNvPicPr/>
                  </pic:nvPicPr>
                  <pic:blipFill rotWithShape="1">
                    <a:blip r:embed="rId74">
                      <a:extLst>
                        <a:ext uri="{28A0092B-C50C-407E-A947-70E740481C1C}">
                          <a14:useLocalDpi xmlns:a14="http://schemas.microsoft.com/office/drawing/2010/main" val="0"/>
                        </a:ext>
                      </a:extLst>
                    </a:blip>
                    <a:srcRect t="50248"/>
                    <a:stretch/>
                  </pic:blipFill>
                  <pic:spPr bwMode="auto">
                    <a:xfrm>
                      <a:off x="0" y="0"/>
                      <a:ext cx="2743200" cy="183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6B5">
        <w:rPr>
          <w:rFonts w:ascii="Lucida Sans Unicode" w:eastAsia="Times New Roman" w:hAnsi="Lucida Sans Unicode" w:cs="Lucida Sans Unicode"/>
        </w:rPr>
        <w:t xml:space="preserve">Así mismo, en misma fecha se realizó el Panel “Participación y violencia política contras las mujeres </w:t>
      </w:r>
      <w:proofErr w:type="gramStart"/>
      <w:r w:rsidRPr="002126B5">
        <w:rPr>
          <w:rFonts w:ascii="Lucida Sans Unicode" w:eastAsia="Times New Roman" w:hAnsi="Lucida Sans Unicode" w:cs="Lucida Sans Unicode"/>
        </w:rPr>
        <w:t>en razón de</w:t>
      </w:r>
      <w:proofErr w:type="gramEnd"/>
      <w:r w:rsidRPr="002126B5">
        <w:rPr>
          <w:rFonts w:ascii="Lucida Sans Unicode" w:eastAsia="Times New Roman" w:hAnsi="Lucida Sans Unicode" w:cs="Lucida Sans Unicode"/>
        </w:rPr>
        <w:t xml:space="preserve"> género. Una mirada hacia los grupos históricamente discriminados”, con la participación de distintas mujeres, que compartieron su trayectoria, experiencia y así, visibilizar la violencia a la que se enfrentan. Se contó con la participación de Daniela Bocanegra Toledo, Directora de Derechos Humanos del Ayuntamiento de Zapopan; Alejandra Aceves, Escritora;</w:t>
      </w:r>
      <w:r w:rsidRPr="002126B5">
        <w:t xml:space="preserve"> </w:t>
      </w:r>
      <w:r w:rsidRPr="002126B5">
        <w:rPr>
          <w:rFonts w:ascii="Lucida Sans Unicode" w:eastAsia="Times New Roman" w:hAnsi="Lucida Sans Unicode" w:cs="Lucida Sans Unicode"/>
        </w:rPr>
        <w:t>Daniela Monserrat Hernández Ramírez, excandidata a diputada;</w:t>
      </w:r>
      <w:r w:rsidRPr="002126B5">
        <w:t xml:space="preserve"> </w:t>
      </w:r>
      <w:r w:rsidRPr="002126B5">
        <w:rPr>
          <w:rFonts w:ascii="Lucida Sans Unicode" w:eastAsia="Times New Roman" w:hAnsi="Lucida Sans Unicode" w:cs="Lucida Sans Unicode"/>
        </w:rPr>
        <w:t xml:space="preserve">Celina Vázquez Martínez, Jefa del Departamento Administrativo, del Instituto Nacional de los Pueblos Indígenas Oficina de Representación en Jalisco; María Concepción Bautista Valdez, Comisaria de bienes comunales de Santa Catarina </w:t>
      </w:r>
      <w:proofErr w:type="spellStart"/>
      <w:r w:rsidRPr="002126B5">
        <w:rPr>
          <w:rFonts w:ascii="Lucida Sans Unicode" w:eastAsia="Times New Roman" w:hAnsi="Lucida Sans Unicode" w:cs="Lucida Sans Unicode"/>
        </w:rPr>
        <w:t>Cuexcomatitlán</w:t>
      </w:r>
      <w:proofErr w:type="spellEnd"/>
      <w:r w:rsidRPr="002126B5">
        <w:rPr>
          <w:rFonts w:ascii="Lucida Sans Unicode" w:eastAsia="Times New Roman" w:hAnsi="Lucida Sans Unicode" w:cs="Lucida Sans Unicode"/>
        </w:rPr>
        <w:t xml:space="preserve">, Mezquitic, Jalisco; y las Consejeras electorales Zoad Jeanine García González y Brenda Judith Serafín Morfín. El enlace al video del panel se encuentra disponible para su consulta en: </w:t>
      </w:r>
    </w:p>
    <w:p w14:paraId="1D74E845" w14:textId="062DB69B" w:rsidR="00BE4F22" w:rsidRDefault="00000000" w:rsidP="00BE4F22">
      <w:pPr>
        <w:spacing w:after="160"/>
        <w:jc w:val="both"/>
        <w:rPr>
          <w:rFonts w:ascii="Lucida Sans Unicode" w:eastAsia="Times New Roman" w:hAnsi="Lucida Sans Unicode" w:cs="Lucida Sans Unicode"/>
        </w:rPr>
      </w:pPr>
      <w:hyperlink r:id="rId75" w:history="1">
        <w:r w:rsidR="00BE4F22" w:rsidRPr="00785902">
          <w:rPr>
            <w:rStyle w:val="Hipervnculo"/>
            <w:rFonts w:ascii="Lucida Sans Unicode" w:eastAsia="Times New Roman" w:hAnsi="Lucida Sans Unicode" w:cs="Lucida Sans Unicode"/>
          </w:rPr>
          <w:t>https://www.youtube.com/watch?v=5EcwAQL5aWw&amp;list=PL_4AU7lQpikGMkbagd4PWXsi21hljrY8D&amp;index=4</w:t>
        </w:r>
      </w:hyperlink>
    </w:p>
    <w:p w14:paraId="28FF67AC" w14:textId="3C442ECF" w:rsidR="00BE4F22" w:rsidRDefault="00BE4F22" w:rsidP="00BE4F22">
      <w:pPr>
        <w:spacing w:after="160"/>
        <w:jc w:val="both"/>
        <w:rPr>
          <w:rFonts w:ascii="Lucida Sans Unicode" w:eastAsia="Times New Roman" w:hAnsi="Lucida Sans Unicode" w:cs="Lucida Sans Unicode"/>
        </w:rPr>
      </w:pPr>
      <w:r w:rsidRPr="002126B5">
        <w:rPr>
          <w:rFonts w:ascii="Lucida Sans Unicode" w:eastAsia="Times New Roman" w:hAnsi="Lucida Sans Unicode" w:cs="Lucida Sans Unicode"/>
        </w:rPr>
        <w:t>A lo largo de la semana de la Feria Internacional del Libro se llevó a cabo el Panel “Violencia política y mujeres”, la mesa de diálogo “Recuperemos la política, una visión desde el feminismo” y, la Charla “Violencia virtual en las campañas electorales”</w:t>
      </w:r>
      <w:r>
        <w:rPr>
          <w:rFonts w:ascii="Lucida Sans Unicode" w:eastAsia="Times New Roman" w:hAnsi="Lucida Sans Unicode" w:cs="Lucida Sans Unicode"/>
        </w:rPr>
        <w:t>.</w:t>
      </w:r>
    </w:p>
    <w:p w14:paraId="76E12EF0" w14:textId="77777777" w:rsidR="000447F9" w:rsidRDefault="000447F9" w:rsidP="00BE4F22">
      <w:pPr>
        <w:spacing w:after="160"/>
        <w:jc w:val="both"/>
        <w:rPr>
          <w:rFonts w:ascii="Lucida Sans Unicode" w:eastAsia="Times New Roman" w:hAnsi="Lucida Sans Unicode" w:cs="Lucida Sans Unicode"/>
        </w:rPr>
      </w:pPr>
    </w:p>
    <w:p w14:paraId="29721A25" w14:textId="77777777" w:rsidR="000447F9" w:rsidRDefault="000447F9" w:rsidP="00BE4F22">
      <w:pPr>
        <w:spacing w:after="160"/>
        <w:jc w:val="both"/>
        <w:rPr>
          <w:rFonts w:ascii="Lucida Sans Unicode" w:eastAsia="Times New Roman" w:hAnsi="Lucida Sans Unicode" w:cs="Lucida Sans Unicode"/>
        </w:rPr>
      </w:pPr>
    </w:p>
    <w:p w14:paraId="56427CB8" w14:textId="77777777" w:rsidR="000447F9" w:rsidRPr="002126B5" w:rsidRDefault="000447F9" w:rsidP="00BE4F22">
      <w:pPr>
        <w:spacing w:after="160"/>
        <w:jc w:val="both"/>
        <w:rPr>
          <w:rFonts w:ascii="Lucida Sans Unicode" w:eastAsia="Times New Roman" w:hAnsi="Lucida Sans Unicode" w:cs="Lucida Sans Unicode"/>
        </w:rPr>
      </w:pPr>
    </w:p>
    <w:tbl>
      <w:tblPr>
        <w:tblStyle w:val="Tablaconcuadrcula4-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E4F22" w14:paraId="4C82A02D" w14:textId="77777777" w:rsidTr="00BE4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1" w:type="dxa"/>
            <w:tcBorders>
              <w:top w:val="none" w:sz="0" w:space="0" w:color="auto"/>
              <w:left w:val="none" w:sz="0" w:space="0" w:color="auto"/>
              <w:bottom w:val="none" w:sz="0" w:space="0" w:color="auto"/>
              <w:right w:val="none" w:sz="0" w:space="0" w:color="auto"/>
            </w:tcBorders>
            <w:shd w:val="clear" w:color="auto" w:fill="006666"/>
          </w:tcPr>
          <w:p w14:paraId="69390BB2" w14:textId="77777777" w:rsidR="00BE4F22" w:rsidRPr="009F6A65" w:rsidRDefault="00BE4F22" w:rsidP="002A2437">
            <w:pPr>
              <w:jc w:val="center"/>
              <w:rPr>
                <w:rFonts w:ascii="Lucida Sans Unicode" w:eastAsia="Times New Roman" w:hAnsi="Lucida Sans Unicode" w:cs="Lucida Sans Unicode"/>
                <w:color w:val="77206D" w:themeColor="accent5" w:themeShade="BF"/>
                <w:sz w:val="20"/>
                <w:szCs w:val="20"/>
              </w:rPr>
            </w:pPr>
            <w:r>
              <w:rPr>
                <w:rFonts w:ascii="Lucida Sans Unicode" w:eastAsia="Times New Roman" w:hAnsi="Lucida Sans Unicode" w:cs="Lucida Sans Unicode"/>
                <w:sz w:val="20"/>
                <w:szCs w:val="20"/>
              </w:rPr>
              <w:lastRenderedPageBreak/>
              <w:t xml:space="preserve">27 de noviembre: </w:t>
            </w:r>
            <w:r w:rsidRPr="009F6A65">
              <w:rPr>
                <w:rFonts w:ascii="Lucida Sans Unicode" w:eastAsia="Times New Roman" w:hAnsi="Lucida Sans Unicode" w:cs="Lucida Sans Unicode"/>
                <w:sz w:val="20"/>
                <w:szCs w:val="20"/>
              </w:rPr>
              <w:t>Panel</w:t>
            </w:r>
            <w:r>
              <w:rPr>
                <w:rFonts w:ascii="Lucida Sans Unicode" w:eastAsia="Times New Roman" w:hAnsi="Lucida Sans Unicode" w:cs="Lucida Sans Unicode"/>
                <w:sz w:val="20"/>
                <w:szCs w:val="20"/>
              </w:rPr>
              <w:t>.</w:t>
            </w:r>
            <w:r w:rsidRPr="009F6A65">
              <w:rPr>
                <w:rFonts w:ascii="Lucida Sans Unicode" w:eastAsia="Times New Roman" w:hAnsi="Lucida Sans Unicode" w:cs="Lucida Sans Unicode"/>
                <w:sz w:val="20"/>
                <w:szCs w:val="20"/>
              </w:rPr>
              <w:t xml:space="preserve"> Violencia Política y Mujeres</w:t>
            </w:r>
          </w:p>
        </w:tc>
      </w:tr>
      <w:tr w:rsidR="00BE4F22" w14:paraId="3F09DD3C" w14:textId="77777777" w:rsidTr="00BE4F22">
        <w:trPr>
          <w:cnfStyle w:val="000000100000" w:firstRow="0" w:lastRow="0" w:firstColumn="0" w:lastColumn="0" w:oddVBand="0" w:evenVBand="0" w:oddHBand="1" w:evenHBand="0" w:firstRowFirstColumn="0" w:firstRowLastColumn="0" w:lastRowFirstColumn="0" w:lastRowLastColumn="0"/>
          <w:trHeight w:val="2645"/>
          <w:jc w:val="center"/>
        </w:trPr>
        <w:tc>
          <w:tcPr>
            <w:cnfStyle w:val="001000000000" w:firstRow="0" w:lastRow="0" w:firstColumn="1" w:lastColumn="0" w:oddVBand="0" w:evenVBand="0" w:oddHBand="0" w:evenHBand="0" w:firstRowFirstColumn="0" w:firstRowLastColumn="0" w:lastRowFirstColumn="0" w:lastRowLastColumn="0"/>
            <w:tcW w:w="9061" w:type="dxa"/>
            <w:shd w:val="clear" w:color="auto" w:fill="auto"/>
          </w:tcPr>
          <w:p w14:paraId="4A47C97F" w14:textId="77777777" w:rsidR="00BE4F22" w:rsidRDefault="00BE4F22" w:rsidP="002A2437">
            <w:pPr>
              <w:jc w:val="both"/>
              <w:rPr>
                <w:rFonts w:ascii="Lucida Sans Unicode" w:eastAsia="Times New Roman" w:hAnsi="Lucida Sans Unicode" w:cs="Lucida Sans Unicode"/>
                <w:b w:val="0"/>
                <w:bCs w:val="0"/>
                <w:color w:val="77206D" w:themeColor="accent5" w:themeShade="BF"/>
                <w:sz w:val="20"/>
                <w:szCs w:val="20"/>
              </w:rPr>
            </w:pPr>
            <w:r>
              <w:rPr>
                <w:noProof/>
              </w:rPr>
              <w:drawing>
                <wp:anchor distT="0" distB="0" distL="114300" distR="114300" simplePos="0" relativeHeight="251680768" behindDoc="0" locked="0" layoutInCell="1" allowOverlap="1" wp14:anchorId="3195FAA4" wp14:editId="18E44DEF">
                  <wp:simplePos x="0" y="0"/>
                  <wp:positionH relativeFrom="column">
                    <wp:posOffset>3042920</wp:posOffset>
                  </wp:positionH>
                  <wp:positionV relativeFrom="paragraph">
                    <wp:posOffset>60325</wp:posOffset>
                  </wp:positionV>
                  <wp:extent cx="1388745" cy="1609090"/>
                  <wp:effectExtent l="0" t="0" r="1905" b="0"/>
                  <wp:wrapSquare wrapText="bothSides"/>
                  <wp:docPr id="1763629186"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29186" name="Imagen 4" descr="Imagen que contiene Gráfico&#10;&#10;Descripción generada automáticamente"/>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88745" cy="1609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1066246" wp14:editId="76A7A7FB">
                  <wp:simplePos x="0" y="0"/>
                  <wp:positionH relativeFrom="column">
                    <wp:posOffset>576855</wp:posOffset>
                  </wp:positionH>
                  <wp:positionV relativeFrom="paragraph">
                    <wp:posOffset>53975</wp:posOffset>
                  </wp:positionV>
                  <wp:extent cx="1595755" cy="1633855"/>
                  <wp:effectExtent l="0" t="0" r="4445" b="4445"/>
                  <wp:wrapSquare wrapText="bothSides"/>
                  <wp:docPr id="1893128651" name="Imagen 3" descr="Grupo de 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28651" name="Imagen 3" descr="Grupo de personas sentadas en una mesa&#10;&#10;Descripción generada automáticamente"/>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95755" cy="1633855"/>
                          </a:xfrm>
                          <a:prstGeom prst="rect">
                            <a:avLst/>
                          </a:prstGeom>
                        </pic:spPr>
                      </pic:pic>
                    </a:graphicData>
                  </a:graphic>
                  <wp14:sizeRelH relativeFrom="margin">
                    <wp14:pctWidth>0</wp14:pctWidth>
                  </wp14:sizeRelH>
                  <wp14:sizeRelV relativeFrom="margin">
                    <wp14:pctHeight>0</wp14:pctHeight>
                  </wp14:sizeRelV>
                </wp:anchor>
              </w:drawing>
            </w:r>
          </w:p>
        </w:tc>
      </w:tr>
    </w:tbl>
    <w:p w14:paraId="7879274D"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5AE5B360" w14:textId="77777777" w:rsidR="00BE4F22" w:rsidRDefault="00BE4F22" w:rsidP="00BE4F22">
      <w:pPr>
        <w:spacing w:after="0" w:line="240" w:lineRule="auto"/>
        <w:jc w:val="center"/>
        <w:rPr>
          <w:rFonts w:ascii="Lucida Sans Unicode" w:eastAsia="Times New Roman" w:hAnsi="Lucida Sans Unicode" w:cs="Lucida Sans Unicode"/>
          <w:sz w:val="18"/>
          <w:szCs w:val="18"/>
        </w:rPr>
      </w:pPr>
      <w:r w:rsidRPr="003A1B0B">
        <w:rPr>
          <w:rFonts w:ascii="Lucida Sans Unicode" w:eastAsia="Times New Roman" w:hAnsi="Lucida Sans Unicode" w:cs="Lucida Sans Unicode"/>
          <w:sz w:val="18"/>
          <w:szCs w:val="18"/>
        </w:rPr>
        <w:t xml:space="preserve">El video del Panel. Violencia política y mujeres se encuentra disponible para su consulta en </w:t>
      </w:r>
      <w:hyperlink r:id="rId78" w:history="1">
        <w:r w:rsidRPr="003A1B0B">
          <w:rPr>
            <w:rStyle w:val="Hipervnculo"/>
            <w:rFonts w:ascii="Lucida Sans Unicode" w:eastAsia="Times New Roman" w:hAnsi="Lucida Sans Unicode" w:cs="Lucida Sans Unicode"/>
            <w:color w:val="auto"/>
            <w:sz w:val="18"/>
            <w:szCs w:val="18"/>
          </w:rPr>
          <w:t>https://www.youtube.com/watch?v=vQmnFPL9src</w:t>
        </w:r>
      </w:hyperlink>
    </w:p>
    <w:p w14:paraId="4F48799D" w14:textId="77777777" w:rsidR="000447F9" w:rsidRPr="00A5636B" w:rsidRDefault="000447F9" w:rsidP="00BE4F22">
      <w:pPr>
        <w:spacing w:after="0" w:line="240" w:lineRule="auto"/>
        <w:jc w:val="center"/>
        <w:rPr>
          <w:rFonts w:ascii="Lucida Sans Unicode" w:eastAsia="Times New Roman" w:hAnsi="Lucida Sans Unicode" w:cs="Lucida Sans Unicode"/>
          <w:color w:val="77206D" w:themeColor="accent5" w:themeShade="BF"/>
          <w:sz w:val="18"/>
          <w:szCs w:val="18"/>
        </w:rPr>
      </w:pPr>
    </w:p>
    <w:p w14:paraId="391F5433"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01EDF8B4"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216AD281"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1A1A72CA"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03B26449"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6DBE0122" w14:textId="77777777" w:rsidR="00BE4F22"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p w14:paraId="2D3E7388" w14:textId="77777777" w:rsidR="00BE4F22" w:rsidRPr="005E74E1" w:rsidRDefault="00BE4F22" w:rsidP="00BE4F22">
      <w:pPr>
        <w:spacing w:after="0" w:line="240" w:lineRule="auto"/>
        <w:jc w:val="both"/>
        <w:rPr>
          <w:rFonts w:ascii="Lucida Sans Unicode" w:eastAsia="Times New Roman" w:hAnsi="Lucida Sans Unicode" w:cs="Lucida Sans Unicode"/>
          <w:b/>
          <w:bCs/>
          <w:color w:val="77206D" w:themeColor="accent5" w:themeShade="BF"/>
          <w:sz w:val="2"/>
          <w:szCs w:val="2"/>
        </w:rPr>
      </w:pPr>
    </w:p>
    <w:tbl>
      <w:tblPr>
        <w:tblStyle w:val="Tablaconcuadrcula4-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E4F22" w:rsidRPr="007502D8" w14:paraId="522D8451" w14:textId="77777777" w:rsidTr="002A2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Borders>
              <w:top w:val="none" w:sz="0" w:space="0" w:color="auto"/>
              <w:left w:val="none" w:sz="0" w:space="0" w:color="auto"/>
              <w:bottom w:val="none" w:sz="0" w:space="0" w:color="auto"/>
              <w:right w:val="none" w:sz="0" w:space="0" w:color="auto"/>
            </w:tcBorders>
            <w:shd w:val="clear" w:color="auto" w:fill="006666"/>
          </w:tcPr>
          <w:p w14:paraId="4FE2FDC0" w14:textId="77777777" w:rsidR="00BE4F22" w:rsidRPr="007502D8" w:rsidRDefault="00BE4F22" w:rsidP="002A2437">
            <w:pPr>
              <w:jc w:val="center"/>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 xml:space="preserve">29 de noviembre </w:t>
            </w:r>
            <w:r w:rsidRPr="007502D8">
              <w:rPr>
                <w:rFonts w:ascii="Lucida Sans Unicode" w:eastAsia="Times New Roman" w:hAnsi="Lucida Sans Unicode" w:cs="Lucida Sans Unicode"/>
                <w:sz w:val="20"/>
                <w:szCs w:val="20"/>
              </w:rPr>
              <w:t>Panel</w:t>
            </w:r>
            <w:r>
              <w:rPr>
                <w:rFonts w:ascii="Lucida Sans Unicode" w:eastAsia="Times New Roman" w:hAnsi="Lucida Sans Unicode" w:cs="Lucida Sans Unicode"/>
                <w:sz w:val="20"/>
                <w:szCs w:val="20"/>
              </w:rPr>
              <w:t>.</w:t>
            </w:r>
            <w:r w:rsidRPr="007502D8">
              <w:rPr>
                <w:rFonts w:ascii="Lucida Sans Unicode" w:eastAsia="Times New Roman" w:hAnsi="Lucida Sans Unicode" w:cs="Lucida Sans Unicode"/>
                <w:sz w:val="20"/>
                <w:szCs w:val="20"/>
              </w:rPr>
              <w:t xml:space="preserve"> Recuperemos la política, una visión desde el feminismo</w:t>
            </w:r>
          </w:p>
        </w:tc>
      </w:tr>
      <w:tr w:rsidR="00BE4F22" w14:paraId="4767B2AA" w14:textId="77777777" w:rsidTr="002A2437">
        <w:trPr>
          <w:cnfStyle w:val="000000100000" w:firstRow="0" w:lastRow="0" w:firstColumn="0" w:lastColumn="0" w:oddVBand="0" w:evenVBand="0" w:oddHBand="1" w:evenHBand="0" w:firstRowFirstColumn="0" w:firstRowLastColumn="0" w:lastRowFirstColumn="0" w:lastRowLastColumn="0"/>
          <w:trHeight w:val="3806"/>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tcPr>
          <w:p w14:paraId="373A01E6" w14:textId="5DC21818" w:rsidR="00BE4F22" w:rsidRDefault="00BE4F22" w:rsidP="002A2437">
            <w:pPr>
              <w:jc w:val="both"/>
              <w:rPr>
                <w:rFonts w:ascii="Lucida Sans Unicode" w:eastAsia="Times New Roman" w:hAnsi="Lucida Sans Unicode" w:cs="Lucida Sans Unicode"/>
                <w:sz w:val="20"/>
                <w:szCs w:val="20"/>
              </w:rPr>
            </w:pPr>
            <w:r>
              <w:rPr>
                <w:noProof/>
              </w:rPr>
              <w:drawing>
                <wp:anchor distT="0" distB="0" distL="114300" distR="114300" simplePos="0" relativeHeight="251681792" behindDoc="0" locked="0" layoutInCell="1" allowOverlap="1" wp14:anchorId="486A05A2" wp14:editId="4EB17863">
                  <wp:simplePos x="0" y="0"/>
                  <wp:positionH relativeFrom="column">
                    <wp:posOffset>15723</wp:posOffset>
                  </wp:positionH>
                  <wp:positionV relativeFrom="paragraph">
                    <wp:posOffset>6578</wp:posOffset>
                  </wp:positionV>
                  <wp:extent cx="1931670" cy="2255520"/>
                  <wp:effectExtent l="0" t="0" r="0" b="0"/>
                  <wp:wrapSquare wrapText="bothSides"/>
                  <wp:docPr id="1631131389"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1389" name="Imagen 8" descr="Diagrama&#10;&#10;Descripción generada automáticamente con confianza media"/>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31670" cy="2255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8F3171B" wp14:editId="05712BF1">
                  <wp:simplePos x="0" y="0"/>
                  <wp:positionH relativeFrom="column">
                    <wp:posOffset>2592181</wp:posOffset>
                  </wp:positionH>
                  <wp:positionV relativeFrom="paragraph">
                    <wp:posOffset>59911</wp:posOffset>
                  </wp:positionV>
                  <wp:extent cx="3430905" cy="2243455"/>
                  <wp:effectExtent l="0" t="0" r="0" b="4445"/>
                  <wp:wrapSquare wrapText="bothSides"/>
                  <wp:docPr id="1803176674" name="Imagen 10"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76674" name="Imagen 10" descr="Personas sentadas en una mesa&#10;&#10;Descripción generada automáticamente con confianza media"/>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30905" cy="2243455"/>
                          </a:xfrm>
                          <a:prstGeom prst="rect">
                            <a:avLst/>
                          </a:prstGeom>
                        </pic:spPr>
                      </pic:pic>
                    </a:graphicData>
                  </a:graphic>
                  <wp14:sizeRelH relativeFrom="margin">
                    <wp14:pctWidth>0</wp14:pctWidth>
                  </wp14:sizeRelH>
                  <wp14:sizeRelV relativeFrom="margin">
                    <wp14:pctHeight>0</wp14:pctHeight>
                  </wp14:sizeRelV>
                </wp:anchor>
              </w:drawing>
            </w:r>
          </w:p>
        </w:tc>
      </w:tr>
    </w:tbl>
    <w:p w14:paraId="703E02FD" w14:textId="77777777" w:rsidR="00BE4F22" w:rsidRPr="00A5636B" w:rsidRDefault="00BE4F22" w:rsidP="00BE4F22">
      <w:pPr>
        <w:spacing w:after="0" w:line="240" w:lineRule="auto"/>
        <w:jc w:val="center"/>
        <w:rPr>
          <w:rFonts w:ascii="Lucida Sans Unicode" w:eastAsia="Times New Roman" w:hAnsi="Lucida Sans Unicode" w:cs="Lucida Sans Unicode"/>
          <w:color w:val="77206D" w:themeColor="accent5" w:themeShade="BF"/>
          <w:sz w:val="18"/>
          <w:szCs w:val="18"/>
        </w:rPr>
      </w:pPr>
      <w:r w:rsidRPr="003A1B0B">
        <w:rPr>
          <w:rFonts w:ascii="Lucida Sans Unicode" w:eastAsia="Times New Roman" w:hAnsi="Lucida Sans Unicode" w:cs="Lucida Sans Unicode"/>
          <w:sz w:val="18"/>
          <w:szCs w:val="18"/>
        </w:rPr>
        <w:t>El video del Panel se encuentra disponible para su consulta</w:t>
      </w:r>
      <w:r>
        <w:rPr>
          <w:rFonts w:ascii="Lucida Sans Unicode" w:eastAsia="Times New Roman" w:hAnsi="Lucida Sans Unicode" w:cs="Lucida Sans Unicode"/>
          <w:sz w:val="18"/>
          <w:szCs w:val="18"/>
        </w:rPr>
        <w:t xml:space="preserve"> en</w:t>
      </w:r>
      <w:r w:rsidRPr="003A1B0B">
        <w:rPr>
          <w:rFonts w:ascii="Lucida Sans Unicode" w:eastAsia="Times New Roman" w:hAnsi="Lucida Sans Unicode" w:cs="Lucida Sans Unicode"/>
          <w:sz w:val="18"/>
          <w:szCs w:val="18"/>
        </w:rPr>
        <w:t xml:space="preserve"> </w:t>
      </w:r>
      <w:r w:rsidRPr="00B60FDA">
        <w:rPr>
          <w:rFonts w:ascii="Lucida Sans Unicode" w:eastAsia="Times New Roman" w:hAnsi="Lucida Sans Unicode" w:cs="Lucida Sans Unicode"/>
          <w:sz w:val="18"/>
          <w:szCs w:val="18"/>
        </w:rPr>
        <w:t>https://www.youtube.com/watch?v=ik4j0dLhhWU&amp;list=PL_4AU7lQpikGMkbagd4PWXsi21hljrY8D&amp;index=7</w:t>
      </w:r>
    </w:p>
    <w:p w14:paraId="40D5A143" w14:textId="77777777" w:rsidR="00BE4F22" w:rsidRDefault="00BE4F22" w:rsidP="00BE4F22"/>
    <w:p w14:paraId="002D59BC"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r w:rsidRPr="00155E36">
        <w:rPr>
          <w:rFonts w:ascii="Lucida Sans Unicode" w:eastAsia="Lucida Sans Unicode" w:hAnsi="Lucida Sans Unicode" w:cs="Lucida Sans Unicode"/>
          <w:bCs/>
        </w:rPr>
        <w:t xml:space="preserve">La Comisión de Igualdad de Género y No Discriminación con el objeto de visibilizar, subrayar y señalar la aún perjudicial existencia de la Violencia contra las mujeres y las </w:t>
      </w:r>
      <w:r w:rsidRPr="00155E36">
        <w:rPr>
          <w:rFonts w:ascii="Lucida Sans Unicode" w:eastAsia="Lucida Sans Unicode" w:hAnsi="Lucida Sans Unicode" w:cs="Lucida Sans Unicode"/>
          <w:bCs/>
        </w:rPr>
        <w:lastRenderedPageBreak/>
        <w:t xml:space="preserve">niñas </w:t>
      </w:r>
      <w:r>
        <w:rPr>
          <w:rFonts w:ascii="Lucida Sans Unicode" w:eastAsia="Lucida Sans Unicode" w:hAnsi="Lucida Sans Unicode" w:cs="Lucida Sans Unicode"/>
          <w:bCs/>
        </w:rPr>
        <w:t>con el apoyo de la Dirección de Igualdad de Género y No Discriminación,</w:t>
      </w:r>
      <w:r w:rsidRPr="00155E36">
        <w:rPr>
          <w:rFonts w:ascii="Lucida Sans Unicode" w:eastAsia="Lucida Sans Unicode" w:hAnsi="Lucida Sans Unicode" w:cs="Lucida Sans Unicode"/>
          <w:bCs/>
        </w:rPr>
        <w:t xml:space="preserve"> ha organizado el desarrollo de diversas charlas en el marco del 25N de la campaña “ÚNETE” ¡Pongamos fin a la violencia contra las mujeres YA!</w:t>
      </w:r>
      <w:r>
        <w:rPr>
          <w:rFonts w:ascii="Lucida Sans Unicode" w:eastAsia="Lucida Sans Unicode" w:hAnsi="Lucida Sans Unicode" w:cs="Lucida Sans Unicode"/>
          <w:bCs/>
        </w:rPr>
        <w:t xml:space="preserve"> </w:t>
      </w:r>
    </w:p>
    <w:p w14:paraId="66D82111"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0C797A9D" w14:textId="0B40D995" w:rsidR="00BE4F22"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r>
        <w:rPr>
          <w:rFonts w:ascii="Lucida Sans Unicode" w:eastAsia="Lucida Sans Unicode" w:hAnsi="Lucida Sans Unicode" w:cs="Lucida Sans Unicode"/>
          <w:bCs/>
          <w:noProof/>
          <w14:ligatures w14:val="standardContextual"/>
        </w:rPr>
        <w:drawing>
          <wp:anchor distT="0" distB="0" distL="114300" distR="114300" simplePos="0" relativeHeight="251714560" behindDoc="0" locked="0" layoutInCell="1" allowOverlap="1" wp14:anchorId="51E7CDEB" wp14:editId="51F227C6">
            <wp:simplePos x="0" y="0"/>
            <wp:positionH relativeFrom="column">
              <wp:posOffset>4386</wp:posOffset>
            </wp:positionH>
            <wp:positionV relativeFrom="paragraph">
              <wp:posOffset>1979</wp:posOffset>
            </wp:positionV>
            <wp:extent cx="2700670" cy="3600893"/>
            <wp:effectExtent l="0" t="0" r="4445" b="0"/>
            <wp:wrapThrough wrapText="bothSides">
              <wp:wrapPolygon edited="0">
                <wp:start x="0" y="0"/>
                <wp:lineTo x="0" y="21486"/>
                <wp:lineTo x="21483" y="21486"/>
                <wp:lineTo x="21483" y="0"/>
                <wp:lineTo x="0" y="0"/>
              </wp:wrapPolygon>
            </wp:wrapThrough>
            <wp:docPr id="11944911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91186" name="Imagen 119449118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670" cy="3600893"/>
                    </a:xfrm>
                    <a:prstGeom prst="rect">
                      <a:avLst/>
                    </a:prstGeom>
                  </pic:spPr>
                </pic:pic>
              </a:graphicData>
            </a:graphic>
          </wp:anchor>
        </w:drawing>
      </w:r>
      <w:r w:rsidR="00BE4F22">
        <w:rPr>
          <w:rFonts w:ascii="Lucida Sans Unicode" w:eastAsia="Lucida Sans Unicode" w:hAnsi="Lucida Sans Unicode" w:cs="Lucida Sans Unicode"/>
          <w:bCs/>
        </w:rPr>
        <w:t xml:space="preserve">Esta campaña, adicional a la conmemoración del Día Naranja y los 16 días de activismo, sostiene actividades el 25 de cada mes, subrayando así, la importancia de visibilizar la existencia de la violencia contra las mujeres todo el año. </w:t>
      </w:r>
    </w:p>
    <w:p w14:paraId="2B61A2C4"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5BAE08DA"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r>
        <w:rPr>
          <w:rFonts w:ascii="Lucida Sans Unicode" w:eastAsia="Lucida Sans Unicode" w:hAnsi="Lucida Sans Unicode" w:cs="Lucida Sans Unicode"/>
          <w:bCs/>
        </w:rPr>
        <w:t>E</w:t>
      </w:r>
      <w:r w:rsidRPr="00155E36">
        <w:rPr>
          <w:rFonts w:ascii="Lucida Sans Unicode" w:eastAsia="Lucida Sans Unicode" w:hAnsi="Lucida Sans Unicode" w:cs="Lucida Sans Unicode"/>
          <w:bCs/>
        </w:rPr>
        <w:t>n tal virtud, las charlas</w:t>
      </w:r>
      <w:r>
        <w:rPr>
          <w:rFonts w:ascii="Lucida Sans Unicode" w:eastAsia="Lucida Sans Unicode" w:hAnsi="Lucida Sans Unicode" w:cs="Lucida Sans Unicode"/>
          <w:bCs/>
        </w:rPr>
        <w:t xml:space="preserve"> y actividades que</w:t>
      </w:r>
      <w:r w:rsidRPr="00155E36">
        <w:rPr>
          <w:rFonts w:ascii="Lucida Sans Unicode" w:eastAsia="Lucida Sans Unicode" w:hAnsi="Lucida Sans Unicode" w:cs="Lucida Sans Unicode"/>
          <w:bCs/>
        </w:rPr>
        <w:t xml:space="preserve"> se celebraron fueron las que se describen a continuación:</w:t>
      </w:r>
    </w:p>
    <w:p w14:paraId="2C5D5E62"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6B73F6E1" w14:textId="77777777" w:rsidR="00540AB1"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226820B3" w14:textId="77777777" w:rsidR="00540AB1"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1DE884B0" w14:textId="77777777" w:rsidR="00540AB1"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6788AF24" w14:textId="77777777" w:rsidR="00540AB1"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6E65C98D" w14:textId="77777777" w:rsidR="00540AB1" w:rsidRDefault="00540AB1"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tbl>
      <w:tblPr>
        <w:tblStyle w:val="Tablaconcuadrcula"/>
        <w:tblW w:w="8926" w:type="dxa"/>
        <w:jc w:val="center"/>
        <w:tblLook w:val="04A0" w:firstRow="1" w:lastRow="0" w:firstColumn="1" w:lastColumn="0" w:noHBand="0" w:noVBand="1"/>
      </w:tblPr>
      <w:tblGrid>
        <w:gridCol w:w="1271"/>
        <w:gridCol w:w="2627"/>
        <w:gridCol w:w="3315"/>
        <w:gridCol w:w="1713"/>
      </w:tblGrid>
      <w:tr w:rsidR="00BE4F22" w14:paraId="7F4A0481" w14:textId="77777777" w:rsidTr="00BE4F22">
        <w:trPr>
          <w:jc w:val="center"/>
        </w:trPr>
        <w:tc>
          <w:tcPr>
            <w:tcW w:w="1271" w:type="dxa"/>
            <w:shd w:val="clear" w:color="auto" w:fill="006666"/>
          </w:tcPr>
          <w:p w14:paraId="14FA973E" w14:textId="77777777" w:rsidR="00BE4F22" w:rsidRPr="000A4B5D" w:rsidRDefault="00BE4F22" w:rsidP="002A2437">
            <w:pPr>
              <w:jc w:val="center"/>
              <w:rPr>
                <w:rFonts w:ascii="Lucida Sans Unicode" w:eastAsia="Lucida Sans Unicode" w:hAnsi="Lucida Sans Unicode" w:cs="Lucida Sans Unicode"/>
                <w:b/>
                <w:color w:val="FFFFFF" w:themeColor="background1"/>
                <w:sz w:val="20"/>
                <w:szCs w:val="20"/>
              </w:rPr>
            </w:pPr>
            <w:r w:rsidRPr="000A4B5D">
              <w:rPr>
                <w:rFonts w:ascii="Lucida Sans Unicode" w:eastAsia="Lucida Sans Unicode" w:hAnsi="Lucida Sans Unicode" w:cs="Lucida Sans Unicode"/>
                <w:b/>
                <w:color w:val="FFFFFF" w:themeColor="background1"/>
                <w:sz w:val="20"/>
                <w:szCs w:val="20"/>
              </w:rPr>
              <w:t>Fecha</w:t>
            </w:r>
          </w:p>
        </w:tc>
        <w:tc>
          <w:tcPr>
            <w:tcW w:w="2627" w:type="dxa"/>
            <w:shd w:val="clear" w:color="auto" w:fill="006666"/>
          </w:tcPr>
          <w:p w14:paraId="6C88DD7E" w14:textId="77777777" w:rsidR="00BE4F22" w:rsidRPr="000A4B5D" w:rsidRDefault="00BE4F22" w:rsidP="002A2437">
            <w:pPr>
              <w:jc w:val="center"/>
              <w:rPr>
                <w:rFonts w:ascii="Lucida Sans Unicode" w:eastAsia="Lucida Sans Unicode" w:hAnsi="Lucida Sans Unicode" w:cs="Lucida Sans Unicode"/>
                <w:b/>
                <w:color w:val="FFFFFF" w:themeColor="background1"/>
                <w:sz w:val="20"/>
                <w:szCs w:val="20"/>
              </w:rPr>
            </w:pPr>
            <w:r w:rsidRPr="000A4B5D">
              <w:rPr>
                <w:rFonts w:ascii="Lucida Sans Unicode" w:eastAsia="Lucida Sans Unicode" w:hAnsi="Lucida Sans Unicode" w:cs="Lucida Sans Unicode"/>
                <w:b/>
                <w:color w:val="FFFFFF" w:themeColor="background1"/>
                <w:sz w:val="20"/>
                <w:szCs w:val="20"/>
              </w:rPr>
              <w:t>Tema:</w:t>
            </w:r>
          </w:p>
        </w:tc>
        <w:tc>
          <w:tcPr>
            <w:tcW w:w="3315" w:type="dxa"/>
            <w:shd w:val="clear" w:color="auto" w:fill="006666"/>
          </w:tcPr>
          <w:p w14:paraId="59A61EE9" w14:textId="77777777" w:rsidR="00BE4F22" w:rsidRPr="000A4B5D" w:rsidRDefault="00BE4F22" w:rsidP="002A2437">
            <w:pPr>
              <w:ind w:right="-11"/>
              <w:jc w:val="center"/>
              <w:rPr>
                <w:rFonts w:ascii="Lucida Sans Unicode" w:eastAsia="Lucida Sans Unicode" w:hAnsi="Lucida Sans Unicode" w:cs="Lucida Sans Unicode"/>
                <w:b/>
                <w:color w:val="FFFFFF" w:themeColor="background1"/>
                <w:sz w:val="20"/>
                <w:szCs w:val="20"/>
              </w:rPr>
            </w:pPr>
            <w:r w:rsidRPr="000A4B5D">
              <w:rPr>
                <w:rFonts w:ascii="Lucida Sans Unicode" w:eastAsia="Lucida Sans Unicode" w:hAnsi="Lucida Sans Unicode" w:cs="Lucida Sans Unicode"/>
                <w:b/>
                <w:color w:val="FFFFFF" w:themeColor="background1"/>
                <w:sz w:val="20"/>
                <w:szCs w:val="20"/>
              </w:rPr>
              <w:t>Invitada</w:t>
            </w:r>
          </w:p>
        </w:tc>
        <w:tc>
          <w:tcPr>
            <w:tcW w:w="1713" w:type="dxa"/>
            <w:shd w:val="clear" w:color="auto" w:fill="006666"/>
          </w:tcPr>
          <w:p w14:paraId="54FCBF76" w14:textId="77777777" w:rsidR="00BE4F22" w:rsidRPr="000A4B5D" w:rsidRDefault="00BE4F22" w:rsidP="002A2437">
            <w:pPr>
              <w:jc w:val="center"/>
              <w:rPr>
                <w:rFonts w:ascii="Lucida Sans Unicode" w:eastAsia="Lucida Sans Unicode" w:hAnsi="Lucida Sans Unicode" w:cs="Lucida Sans Unicode"/>
                <w:b/>
                <w:color w:val="FFFFFF" w:themeColor="background1"/>
                <w:sz w:val="20"/>
                <w:szCs w:val="20"/>
              </w:rPr>
            </w:pPr>
            <w:r w:rsidRPr="000A4B5D">
              <w:rPr>
                <w:rFonts w:ascii="Lucida Sans Unicode" w:eastAsia="Lucida Sans Unicode" w:hAnsi="Lucida Sans Unicode" w:cs="Lucida Sans Unicode"/>
                <w:b/>
                <w:color w:val="FFFFFF" w:themeColor="background1"/>
                <w:sz w:val="20"/>
                <w:szCs w:val="20"/>
              </w:rPr>
              <w:t>Visualizaciones</w:t>
            </w:r>
          </w:p>
        </w:tc>
      </w:tr>
      <w:tr w:rsidR="00BE4F22" w14:paraId="47E836B5" w14:textId="77777777" w:rsidTr="00BE4F22">
        <w:trPr>
          <w:trHeight w:val="2099"/>
          <w:jc w:val="center"/>
        </w:trPr>
        <w:tc>
          <w:tcPr>
            <w:tcW w:w="1271" w:type="dxa"/>
          </w:tcPr>
          <w:p w14:paraId="559BC59E" w14:textId="77777777" w:rsidR="00BE4F22" w:rsidRPr="00CB219A" w:rsidRDefault="00000000" w:rsidP="002A2437">
            <w:pPr>
              <w:ind w:right="-377"/>
              <w:jc w:val="both"/>
              <w:rPr>
                <w:rFonts w:ascii="Lucida Sans Unicode" w:eastAsia="Lucida Sans Unicode" w:hAnsi="Lucida Sans Unicode" w:cs="Lucida Sans Unicode"/>
                <w:bCs/>
                <w:sz w:val="18"/>
                <w:szCs w:val="18"/>
              </w:rPr>
            </w:pPr>
            <w:hyperlink r:id="rId82" w:history="1">
              <w:r w:rsidR="00BE4F22" w:rsidRPr="000E2720">
                <w:rPr>
                  <w:rStyle w:val="Hipervnculo"/>
                  <w:rFonts w:ascii="Lucida Sans Unicode" w:eastAsia="Lucida Sans Unicode" w:hAnsi="Lucida Sans Unicode" w:cs="Lucida Sans Unicode"/>
                  <w:bCs/>
                  <w:sz w:val="18"/>
                  <w:szCs w:val="18"/>
                </w:rPr>
                <w:t>25 de enero</w:t>
              </w:r>
            </w:hyperlink>
          </w:p>
        </w:tc>
        <w:tc>
          <w:tcPr>
            <w:tcW w:w="2627" w:type="dxa"/>
          </w:tcPr>
          <w:p w14:paraId="53F928DF" w14:textId="77777777" w:rsidR="00BE4F22" w:rsidRPr="00CB219A" w:rsidRDefault="00BE4F22" w:rsidP="002A2437">
            <w:pPr>
              <w:ind w:right="-9"/>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Violencia de Género en redes sociales</w:t>
            </w:r>
          </w:p>
        </w:tc>
        <w:tc>
          <w:tcPr>
            <w:tcW w:w="3315" w:type="dxa"/>
          </w:tcPr>
          <w:p w14:paraId="18A1D120" w14:textId="77777777" w:rsidR="00BE4F22" w:rsidRDefault="00BE4F22" w:rsidP="002A2437">
            <w:pPr>
              <w:ind w:right="-6"/>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 xml:space="preserve">Luz Elena Rosas Hernandez, Dir. Atención a Mujeres Víctimas de Violencias (SISEMH), </w:t>
            </w:r>
          </w:p>
          <w:p w14:paraId="476EE9CE" w14:textId="7FD23233" w:rsidR="00BE4F22" w:rsidRPr="00CB219A" w:rsidRDefault="00BE4F22" w:rsidP="002A2437">
            <w:pPr>
              <w:ind w:right="-6"/>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 xml:space="preserve">María Fernanda González Reynoso, </w:t>
            </w:r>
            <w:r w:rsidR="006861A4">
              <w:rPr>
                <w:rFonts w:ascii="Lucida Sans Unicode" w:eastAsia="Lucida Sans Unicode" w:hAnsi="Lucida Sans Unicode" w:cs="Lucida Sans Unicode"/>
                <w:bCs/>
                <w:sz w:val="18"/>
                <w:szCs w:val="18"/>
              </w:rPr>
              <w:t>secretaria</w:t>
            </w:r>
            <w:r>
              <w:rPr>
                <w:rFonts w:ascii="Lucida Sans Unicode" w:eastAsia="Lucida Sans Unicode" w:hAnsi="Lucida Sans Unicode" w:cs="Lucida Sans Unicode"/>
                <w:bCs/>
                <w:sz w:val="18"/>
                <w:szCs w:val="18"/>
              </w:rPr>
              <w:t xml:space="preserve"> Acción Juvenil en Tlaquepaque.</w:t>
            </w:r>
          </w:p>
        </w:tc>
        <w:tc>
          <w:tcPr>
            <w:tcW w:w="1713" w:type="dxa"/>
          </w:tcPr>
          <w:p w14:paraId="050C676B" w14:textId="77777777" w:rsidR="00BE4F22" w:rsidRPr="00CB219A" w:rsidRDefault="00BE4F22" w:rsidP="002A2437">
            <w:pPr>
              <w:ind w:right="-9"/>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273 visualizaciones.</w:t>
            </w:r>
          </w:p>
        </w:tc>
      </w:tr>
      <w:tr w:rsidR="00BE4F22" w14:paraId="3D8F5238" w14:textId="77777777" w:rsidTr="00BE4F22">
        <w:trPr>
          <w:jc w:val="center"/>
        </w:trPr>
        <w:tc>
          <w:tcPr>
            <w:tcW w:w="1271" w:type="dxa"/>
          </w:tcPr>
          <w:p w14:paraId="3287987E" w14:textId="77777777" w:rsidR="00BE4F22" w:rsidRPr="00CB219A" w:rsidRDefault="00000000" w:rsidP="002A2437">
            <w:pPr>
              <w:ind w:right="-377"/>
              <w:jc w:val="both"/>
              <w:rPr>
                <w:rFonts w:ascii="Lucida Sans Unicode" w:eastAsia="Lucida Sans Unicode" w:hAnsi="Lucida Sans Unicode" w:cs="Lucida Sans Unicode"/>
                <w:bCs/>
                <w:sz w:val="18"/>
                <w:szCs w:val="18"/>
              </w:rPr>
            </w:pPr>
            <w:hyperlink r:id="rId83" w:history="1">
              <w:r w:rsidR="00BE4F22" w:rsidRPr="000E2720">
                <w:rPr>
                  <w:rStyle w:val="Hipervnculo"/>
                  <w:rFonts w:ascii="Lucida Sans Unicode" w:eastAsia="Lucida Sans Unicode" w:hAnsi="Lucida Sans Unicode" w:cs="Lucida Sans Unicode"/>
                  <w:bCs/>
                  <w:sz w:val="18"/>
                  <w:szCs w:val="18"/>
                </w:rPr>
                <w:t>25 de febrero</w:t>
              </w:r>
            </w:hyperlink>
          </w:p>
        </w:tc>
        <w:tc>
          <w:tcPr>
            <w:tcW w:w="2627" w:type="dxa"/>
          </w:tcPr>
          <w:p w14:paraId="16F1F257" w14:textId="77777777" w:rsidR="00BE4F22" w:rsidRPr="00CB219A" w:rsidRDefault="00BE4F22" w:rsidP="002A2437">
            <w:pPr>
              <w:ind w:right="-9"/>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¿Qué es la Violencia Política?</w:t>
            </w:r>
          </w:p>
        </w:tc>
        <w:tc>
          <w:tcPr>
            <w:tcW w:w="3315" w:type="dxa"/>
          </w:tcPr>
          <w:p w14:paraId="5AEAC1E7" w14:textId="77777777" w:rsidR="00BE4F22" w:rsidRPr="00CB219A" w:rsidRDefault="00BE4F22" w:rsidP="002A2437">
            <w:pPr>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Sandra Martínez, Centro de Investigación y Proyectos para la Igualdad de Género.</w:t>
            </w:r>
          </w:p>
        </w:tc>
        <w:tc>
          <w:tcPr>
            <w:tcW w:w="1713" w:type="dxa"/>
          </w:tcPr>
          <w:p w14:paraId="7B1DB400" w14:textId="77777777" w:rsidR="00BE4F22" w:rsidRPr="00CB219A" w:rsidRDefault="00BE4F22" w:rsidP="002A2437">
            <w:pPr>
              <w:ind w:right="-9"/>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134 visualizaciones</w:t>
            </w:r>
          </w:p>
        </w:tc>
      </w:tr>
      <w:tr w:rsidR="00BE4F22" w14:paraId="1ECEE6EB" w14:textId="77777777" w:rsidTr="00BE4F22">
        <w:trPr>
          <w:jc w:val="center"/>
        </w:trPr>
        <w:tc>
          <w:tcPr>
            <w:tcW w:w="1271" w:type="dxa"/>
          </w:tcPr>
          <w:p w14:paraId="3E520FAD" w14:textId="77777777" w:rsidR="00BE4F22" w:rsidRPr="00CB219A" w:rsidRDefault="00000000" w:rsidP="002A2437">
            <w:pPr>
              <w:ind w:right="-377"/>
              <w:jc w:val="both"/>
              <w:rPr>
                <w:rFonts w:ascii="Lucida Sans Unicode" w:eastAsia="Lucida Sans Unicode" w:hAnsi="Lucida Sans Unicode" w:cs="Lucida Sans Unicode"/>
                <w:bCs/>
                <w:sz w:val="18"/>
                <w:szCs w:val="18"/>
              </w:rPr>
            </w:pPr>
            <w:hyperlink r:id="rId84" w:history="1">
              <w:r w:rsidR="00BE4F22" w:rsidRPr="000E2720">
                <w:rPr>
                  <w:rStyle w:val="Hipervnculo"/>
                  <w:rFonts w:ascii="Lucida Sans Unicode" w:eastAsia="Lucida Sans Unicode" w:hAnsi="Lucida Sans Unicode" w:cs="Lucida Sans Unicode"/>
                  <w:bCs/>
                  <w:sz w:val="18"/>
                  <w:szCs w:val="18"/>
                </w:rPr>
                <w:t>25 de marzo</w:t>
              </w:r>
            </w:hyperlink>
          </w:p>
        </w:tc>
        <w:tc>
          <w:tcPr>
            <w:tcW w:w="2627" w:type="dxa"/>
          </w:tcPr>
          <w:p w14:paraId="6D3037D0" w14:textId="77777777" w:rsidR="00BE4F22" w:rsidRPr="00CB219A" w:rsidRDefault="00BE4F22" w:rsidP="002A2437">
            <w:pPr>
              <w:ind w:right="-9"/>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 xml:space="preserve">Prevención de la violencia contra las mujeres </w:t>
            </w:r>
            <w:proofErr w:type="gramStart"/>
            <w:r>
              <w:rPr>
                <w:rFonts w:ascii="Lucida Sans Unicode" w:eastAsia="Lucida Sans Unicode" w:hAnsi="Lucida Sans Unicode" w:cs="Lucida Sans Unicode"/>
                <w:bCs/>
                <w:sz w:val="18"/>
                <w:szCs w:val="18"/>
              </w:rPr>
              <w:t>en razón de</w:t>
            </w:r>
            <w:proofErr w:type="gramEnd"/>
            <w:r>
              <w:rPr>
                <w:rFonts w:ascii="Lucida Sans Unicode" w:eastAsia="Lucida Sans Unicode" w:hAnsi="Lucida Sans Unicode" w:cs="Lucida Sans Unicode"/>
                <w:bCs/>
                <w:sz w:val="18"/>
                <w:szCs w:val="18"/>
              </w:rPr>
              <w:t xml:space="preserve"> género</w:t>
            </w:r>
          </w:p>
        </w:tc>
        <w:tc>
          <w:tcPr>
            <w:tcW w:w="3315" w:type="dxa"/>
          </w:tcPr>
          <w:p w14:paraId="6DDA09D7" w14:textId="77777777" w:rsidR="00BE4F22" w:rsidRPr="00CB219A" w:rsidRDefault="00BE4F22" w:rsidP="002A2437">
            <w:pPr>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Carlos Manuel Rodríguez, Fiscalía Especializada en Materia de Delitos Electorales</w:t>
            </w:r>
          </w:p>
        </w:tc>
        <w:tc>
          <w:tcPr>
            <w:tcW w:w="1713" w:type="dxa"/>
          </w:tcPr>
          <w:p w14:paraId="60B870DE" w14:textId="77777777" w:rsidR="00BE4F22" w:rsidRPr="00CB219A" w:rsidRDefault="00BE4F22" w:rsidP="002A2437">
            <w:pPr>
              <w:ind w:right="58"/>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179 visualizaciones.</w:t>
            </w:r>
          </w:p>
        </w:tc>
      </w:tr>
      <w:tr w:rsidR="00BE4F22" w14:paraId="0E169687" w14:textId="77777777" w:rsidTr="00BE4F22">
        <w:trPr>
          <w:jc w:val="center"/>
        </w:trPr>
        <w:tc>
          <w:tcPr>
            <w:tcW w:w="1271" w:type="dxa"/>
          </w:tcPr>
          <w:p w14:paraId="027D78ED" w14:textId="77777777" w:rsidR="00BE4F22" w:rsidRPr="00CB219A" w:rsidRDefault="00000000" w:rsidP="002A2437">
            <w:pPr>
              <w:ind w:right="-377"/>
              <w:jc w:val="both"/>
              <w:rPr>
                <w:rFonts w:ascii="Lucida Sans Unicode" w:eastAsia="Lucida Sans Unicode" w:hAnsi="Lucida Sans Unicode" w:cs="Lucida Sans Unicode"/>
                <w:bCs/>
                <w:sz w:val="18"/>
                <w:szCs w:val="18"/>
              </w:rPr>
            </w:pPr>
            <w:hyperlink r:id="rId85" w:history="1">
              <w:r w:rsidR="00BE4F22" w:rsidRPr="000E2720">
                <w:rPr>
                  <w:rStyle w:val="Hipervnculo"/>
                  <w:rFonts w:ascii="Lucida Sans Unicode" w:eastAsia="Lucida Sans Unicode" w:hAnsi="Lucida Sans Unicode" w:cs="Lucida Sans Unicode"/>
                  <w:bCs/>
                  <w:sz w:val="18"/>
                  <w:szCs w:val="18"/>
                </w:rPr>
                <w:t>25 de abril</w:t>
              </w:r>
            </w:hyperlink>
          </w:p>
        </w:tc>
        <w:tc>
          <w:tcPr>
            <w:tcW w:w="2627" w:type="dxa"/>
          </w:tcPr>
          <w:p w14:paraId="2294CE60" w14:textId="77777777" w:rsidR="00BE4F22" w:rsidRPr="00CB219A" w:rsidRDefault="00BE4F22" w:rsidP="002A2437">
            <w:pPr>
              <w:ind w:right="-9"/>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El Uso del Código Violeta</w:t>
            </w:r>
          </w:p>
        </w:tc>
        <w:tc>
          <w:tcPr>
            <w:tcW w:w="3315" w:type="dxa"/>
          </w:tcPr>
          <w:p w14:paraId="41BE0E25" w14:textId="77777777" w:rsidR="00BE4F22" w:rsidRPr="00CB219A" w:rsidRDefault="00BE4F22" w:rsidP="002A2437">
            <w:pPr>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Violeta Castillo, Comisionada de Planeación Operativa de la Secretaría de Seguridad de Jalisco</w:t>
            </w:r>
          </w:p>
        </w:tc>
        <w:tc>
          <w:tcPr>
            <w:tcW w:w="1713" w:type="dxa"/>
          </w:tcPr>
          <w:p w14:paraId="3331870C" w14:textId="77777777" w:rsidR="00BE4F22" w:rsidRPr="00CB219A" w:rsidRDefault="00BE4F22" w:rsidP="002A2437">
            <w:pPr>
              <w:ind w:right="-8"/>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99 visualizaciones</w:t>
            </w:r>
          </w:p>
        </w:tc>
      </w:tr>
      <w:tr w:rsidR="00BE4F22" w14:paraId="47F47607" w14:textId="77777777" w:rsidTr="00BE4F22">
        <w:trPr>
          <w:jc w:val="center"/>
        </w:trPr>
        <w:tc>
          <w:tcPr>
            <w:tcW w:w="1271" w:type="dxa"/>
          </w:tcPr>
          <w:p w14:paraId="1399713E" w14:textId="77777777" w:rsidR="00BE4F22" w:rsidRPr="00CB219A" w:rsidRDefault="00000000" w:rsidP="002A2437">
            <w:pPr>
              <w:ind w:right="-377"/>
              <w:jc w:val="both"/>
              <w:rPr>
                <w:rFonts w:ascii="Lucida Sans Unicode" w:eastAsia="Lucida Sans Unicode" w:hAnsi="Lucida Sans Unicode" w:cs="Lucida Sans Unicode"/>
                <w:bCs/>
                <w:sz w:val="18"/>
                <w:szCs w:val="18"/>
              </w:rPr>
            </w:pPr>
            <w:hyperlink r:id="rId86" w:history="1">
              <w:r w:rsidR="00BE4F22" w:rsidRPr="00155E36">
                <w:rPr>
                  <w:rStyle w:val="Hipervnculo"/>
                  <w:rFonts w:ascii="Lucida Sans Unicode" w:eastAsia="Lucida Sans Unicode" w:hAnsi="Lucida Sans Unicode" w:cs="Lucida Sans Unicode"/>
                  <w:bCs/>
                  <w:sz w:val="18"/>
                  <w:szCs w:val="18"/>
                </w:rPr>
                <w:t>25 de junio</w:t>
              </w:r>
            </w:hyperlink>
          </w:p>
        </w:tc>
        <w:tc>
          <w:tcPr>
            <w:tcW w:w="2627" w:type="dxa"/>
          </w:tcPr>
          <w:p w14:paraId="009A13D8" w14:textId="77777777" w:rsidR="00BE4F22" w:rsidRPr="00CB219A" w:rsidRDefault="00BE4F22" w:rsidP="002A2437">
            <w:pPr>
              <w:ind w:right="-9"/>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Más mujeres, más violencia</w:t>
            </w:r>
          </w:p>
        </w:tc>
        <w:tc>
          <w:tcPr>
            <w:tcW w:w="3315" w:type="dxa"/>
          </w:tcPr>
          <w:p w14:paraId="31F8016A" w14:textId="77777777" w:rsidR="00BE4F22" w:rsidRPr="00CB219A" w:rsidRDefault="00BE4F22" w:rsidP="002A2437">
            <w:pPr>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Dra. Ruth Elizabeth Prado, Profesora-Investigadora en el DESOJ ITESO</w:t>
            </w:r>
          </w:p>
        </w:tc>
        <w:tc>
          <w:tcPr>
            <w:tcW w:w="1713" w:type="dxa"/>
          </w:tcPr>
          <w:p w14:paraId="125AFEFA" w14:textId="77777777" w:rsidR="00BE4F22" w:rsidRPr="00CB219A" w:rsidRDefault="00BE4F22" w:rsidP="002A2437">
            <w:pPr>
              <w:ind w:right="-8"/>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248 visualizaciones</w:t>
            </w:r>
          </w:p>
        </w:tc>
      </w:tr>
      <w:tr w:rsidR="00BE4F22" w:rsidRPr="005C7C18" w14:paraId="00FCE1D0" w14:textId="77777777" w:rsidTr="00BE4F22">
        <w:trPr>
          <w:jc w:val="center"/>
        </w:trPr>
        <w:tc>
          <w:tcPr>
            <w:tcW w:w="1271" w:type="dxa"/>
            <w:shd w:val="clear" w:color="auto" w:fill="auto"/>
          </w:tcPr>
          <w:p w14:paraId="0860CB64" w14:textId="77777777" w:rsidR="00BE4F22" w:rsidRPr="005C7C18" w:rsidRDefault="00000000" w:rsidP="002A2437">
            <w:pPr>
              <w:ind w:right="-377"/>
              <w:jc w:val="both"/>
            </w:pPr>
            <w:hyperlink r:id="rId87" w:history="1">
              <w:r w:rsidR="00BE4F22" w:rsidRPr="005C7C18">
                <w:rPr>
                  <w:rStyle w:val="Hipervnculo"/>
                </w:rPr>
                <w:t>25 de julio</w:t>
              </w:r>
            </w:hyperlink>
          </w:p>
        </w:tc>
        <w:tc>
          <w:tcPr>
            <w:tcW w:w="2627" w:type="dxa"/>
            <w:shd w:val="clear" w:color="auto" w:fill="auto"/>
          </w:tcPr>
          <w:p w14:paraId="04677939" w14:textId="77777777" w:rsidR="00BE4F22" w:rsidRPr="005C7C18" w:rsidRDefault="00BE4F22" w:rsidP="002A2437">
            <w:pPr>
              <w:ind w:right="-9"/>
              <w:rPr>
                <w:rFonts w:ascii="Lucida Sans Unicode" w:eastAsia="Lucida Sans Unicode" w:hAnsi="Lucida Sans Unicode" w:cs="Lucida Sans Unicode"/>
                <w:sz w:val="18"/>
                <w:szCs w:val="18"/>
              </w:rPr>
            </w:pPr>
            <w:r w:rsidRPr="005C7C18">
              <w:rPr>
                <w:rFonts w:ascii="Lucida Sans Unicode" w:eastAsia="Lucida Sans Unicode" w:hAnsi="Lucida Sans Unicode" w:cs="Lucida Sans Unicode"/>
                <w:sz w:val="18"/>
                <w:szCs w:val="18"/>
              </w:rPr>
              <w:t>La Contraloría como medio para la atención a la VPMRG</w:t>
            </w:r>
          </w:p>
        </w:tc>
        <w:tc>
          <w:tcPr>
            <w:tcW w:w="3315" w:type="dxa"/>
            <w:shd w:val="clear" w:color="auto" w:fill="auto"/>
          </w:tcPr>
          <w:p w14:paraId="10A23489" w14:textId="77777777" w:rsidR="00BE4F22" w:rsidRPr="005C7C18" w:rsidRDefault="00BE4F22" w:rsidP="002A2437">
            <w:pPr>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Cynthia Patricia Cantero Pacheco, Contralora Ciudadana del Municipio de Guadalajara.</w:t>
            </w:r>
          </w:p>
        </w:tc>
        <w:tc>
          <w:tcPr>
            <w:tcW w:w="1713" w:type="dxa"/>
            <w:shd w:val="clear" w:color="auto" w:fill="auto"/>
          </w:tcPr>
          <w:p w14:paraId="39C6216B" w14:textId="77777777" w:rsidR="00BE4F22" w:rsidRPr="005C7C18" w:rsidRDefault="00BE4F22" w:rsidP="002A2437">
            <w:pPr>
              <w:ind w:right="-8"/>
              <w:jc w:val="both"/>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239 visualizaciones</w:t>
            </w:r>
          </w:p>
        </w:tc>
      </w:tr>
      <w:tr w:rsidR="00BE4F22" w:rsidRPr="005C7C18" w14:paraId="466B7FBB" w14:textId="77777777" w:rsidTr="00BE4F22">
        <w:trPr>
          <w:jc w:val="center"/>
        </w:trPr>
        <w:tc>
          <w:tcPr>
            <w:tcW w:w="1271" w:type="dxa"/>
            <w:shd w:val="clear" w:color="auto" w:fill="auto"/>
          </w:tcPr>
          <w:p w14:paraId="006F972C" w14:textId="77777777" w:rsidR="00BE4F22" w:rsidRPr="005C7C18" w:rsidRDefault="00000000" w:rsidP="002A2437">
            <w:pPr>
              <w:ind w:right="-377"/>
              <w:jc w:val="both"/>
            </w:pPr>
            <w:hyperlink r:id="rId88" w:history="1">
              <w:r w:rsidR="00BE4F22" w:rsidRPr="005C7C18">
                <w:rPr>
                  <w:rStyle w:val="Hipervnculo"/>
                </w:rPr>
                <w:t>25 de agosto</w:t>
              </w:r>
            </w:hyperlink>
          </w:p>
        </w:tc>
        <w:tc>
          <w:tcPr>
            <w:tcW w:w="2627" w:type="dxa"/>
            <w:shd w:val="clear" w:color="auto" w:fill="auto"/>
          </w:tcPr>
          <w:p w14:paraId="540725B6" w14:textId="77777777" w:rsidR="00BE4F22" w:rsidRPr="005C7C18" w:rsidRDefault="00BE4F22" w:rsidP="002A2437">
            <w:pPr>
              <w:ind w:right="-9"/>
              <w:rPr>
                <w:rFonts w:ascii="Lucida Sans Unicode" w:eastAsia="Lucida Sans Unicode" w:hAnsi="Lucida Sans Unicode" w:cs="Lucida Sans Unicode"/>
                <w:bCs/>
                <w:sz w:val="18"/>
                <w:szCs w:val="18"/>
              </w:rPr>
            </w:pPr>
            <w:r w:rsidRPr="005C7C18">
              <w:rPr>
                <w:rFonts w:ascii="Lucida Sans Unicode" w:eastAsia="Lucida Sans Unicode" w:hAnsi="Lucida Sans Unicode" w:cs="Lucida Sans Unicode"/>
                <w:bCs/>
                <w:sz w:val="18"/>
                <w:szCs w:val="18"/>
              </w:rPr>
              <w:t>Prevención, atención y erradicación de la violencia de género</w:t>
            </w:r>
          </w:p>
        </w:tc>
        <w:tc>
          <w:tcPr>
            <w:tcW w:w="3315" w:type="dxa"/>
            <w:shd w:val="clear" w:color="auto" w:fill="auto"/>
          </w:tcPr>
          <w:p w14:paraId="313E9B55" w14:textId="77777777" w:rsidR="00BE4F22" w:rsidRPr="005C7C18" w:rsidRDefault="00BE4F22" w:rsidP="002A2437">
            <w:pPr>
              <w:jc w:val="both"/>
              <w:rPr>
                <w:rFonts w:ascii="Lucida Sans Unicode" w:eastAsia="Lucida Sans Unicode" w:hAnsi="Lucida Sans Unicode" w:cs="Lucida Sans Unicode"/>
                <w:bCs/>
                <w:sz w:val="18"/>
                <w:szCs w:val="18"/>
              </w:rPr>
            </w:pPr>
            <w:r w:rsidRPr="005C7C18">
              <w:rPr>
                <w:rFonts w:ascii="Lucida Sans Unicode" w:eastAsia="Lucida Sans Unicode" w:hAnsi="Lucida Sans Unicode" w:cs="Lucida Sans Unicode"/>
                <w:bCs/>
                <w:sz w:val="18"/>
                <w:szCs w:val="18"/>
              </w:rPr>
              <w:t>Mtra. María Elena García Trujillo, Subsecretaria de Acceso de las Mujeres a una Vida Libre de Violencia, de la Secretaría de Igualdad Sustantiva entre Mujeres y Hombres.</w:t>
            </w:r>
          </w:p>
        </w:tc>
        <w:tc>
          <w:tcPr>
            <w:tcW w:w="1713" w:type="dxa"/>
            <w:shd w:val="clear" w:color="auto" w:fill="auto"/>
          </w:tcPr>
          <w:p w14:paraId="49D9DFCC" w14:textId="77777777" w:rsidR="00BE4F22" w:rsidRPr="005C7C18" w:rsidRDefault="00BE4F22" w:rsidP="002A2437">
            <w:pPr>
              <w:ind w:right="-8"/>
              <w:jc w:val="both"/>
              <w:rPr>
                <w:rFonts w:ascii="Lucida Sans Unicode" w:eastAsia="Lucida Sans Unicode" w:hAnsi="Lucida Sans Unicode" w:cs="Lucida Sans Unicode"/>
                <w:bCs/>
                <w:sz w:val="18"/>
                <w:szCs w:val="18"/>
              </w:rPr>
            </w:pPr>
            <w:r w:rsidRPr="005C7C18">
              <w:rPr>
                <w:rFonts w:ascii="Lucida Sans Unicode" w:eastAsia="Lucida Sans Unicode" w:hAnsi="Lucida Sans Unicode" w:cs="Lucida Sans Unicode"/>
                <w:bCs/>
                <w:sz w:val="18"/>
                <w:szCs w:val="18"/>
              </w:rPr>
              <w:t>57</w:t>
            </w:r>
            <w:r>
              <w:rPr>
                <w:rFonts w:ascii="Lucida Sans Unicode" w:eastAsia="Lucida Sans Unicode" w:hAnsi="Lucida Sans Unicode" w:cs="Lucida Sans Unicode"/>
                <w:bCs/>
                <w:sz w:val="18"/>
                <w:szCs w:val="18"/>
              </w:rPr>
              <w:t xml:space="preserve"> visualizaciones</w:t>
            </w:r>
          </w:p>
        </w:tc>
      </w:tr>
      <w:tr w:rsidR="00BE4F22" w14:paraId="5E036BC4" w14:textId="77777777" w:rsidTr="00BE4F22">
        <w:trPr>
          <w:jc w:val="center"/>
        </w:trPr>
        <w:tc>
          <w:tcPr>
            <w:tcW w:w="1271" w:type="dxa"/>
          </w:tcPr>
          <w:p w14:paraId="251014FB" w14:textId="77777777" w:rsidR="00BE4F22" w:rsidRPr="00050F6E" w:rsidRDefault="00BE4F22" w:rsidP="002A2437">
            <w:r w:rsidRPr="00050F6E">
              <w:t>25 de septiembre</w:t>
            </w:r>
          </w:p>
        </w:tc>
        <w:tc>
          <w:tcPr>
            <w:tcW w:w="7655" w:type="dxa"/>
            <w:gridSpan w:val="3"/>
          </w:tcPr>
          <w:p w14:paraId="7501B82C" w14:textId="77777777" w:rsidR="00BE4F22" w:rsidRDefault="00BE4F22" w:rsidP="002A2437">
            <w:pPr>
              <w:ind w:right="-8"/>
              <w:jc w:val="center"/>
              <w:rPr>
                <w:rFonts w:ascii="Lucida Sans Unicode" w:eastAsia="Lucida Sans Unicode" w:hAnsi="Lucida Sans Unicode" w:cs="Lucida Sans Unicode"/>
                <w:bCs/>
                <w:sz w:val="18"/>
                <w:szCs w:val="18"/>
              </w:rPr>
            </w:pPr>
            <w:r>
              <w:rPr>
                <w:rFonts w:ascii="Lucida Sans Unicode" w:eastAsia="Lucida Sans Unicode" w:hAnsi="Lucida Sans Unicode" w:cs="Lucida Sans Unicode"/>
                <w:bCs/>
                <w:sz w:val="18"/>
                <w:szCs w:val="18"/>
              </w:rPr>
              <w:t>Por publicarse</w:t>
            </w:r>
          </w:p>
        </w:tc>
      </w:tr>
    </w:tbl>
    <w:p w14:paraId="444A1ABD" w14:textId="77777777" w:rsidR="00BE4F22" w:rsidRDefault="00BE4F22" w:rsidP="00BE4F22">
      <w:pPr>
        <w:pBdr>
          <w:top w:val="nil"/>
          <w:left w:val="nil"/>
          <w:bottom w:val="nil"/>
          <w:right w:val="nil"/>
          <w:between w:val="nil"/>
        </w:pBdr>
        <w:spacing w:after="0"/>
        <w:ind w:right="-377"/>
        <w:jc w:val="both"/>
        <w:rPr>
          <w:rFonts w:ascii="Lucida Sans Unicode" w:eastAsia="Lucida Sans Unicode" w:hAnsi="Lucida Sans Unicode" w:cs="Lucida Sans Unicode"/>
          <w:bCs/>
        </w:rPr>
      </w:pPr>
    </w:p>
    <w:p w14:paraId="507BE4C5" w14:textId="47375B22" w:rsidR="00183EB7" w:rsidRDefault="009D6D72" w:rsidP="00CC34A5">
      <w:pPr>
        <w:pStyle w:val="Ttulo2"/>
        <w:rPr>
          <w:rFonts w:ascii="Lucida Sans Unicode" w:hAnsi="Lucida Sans Unicode" w:cs="Lucida Sans Unicode"/>
          <w:color w:val="006666"/>
          <w:sz w:val="22"/>
          <w:szCs w:val="22"/>
        </w:rPr>
      </w:pPr>
      <w:bookmarkStart w:id="17" w:name="_Toc177992750"/>
      <w:r>
        <w:rPr>
          <w:rFonts w:ascii="Lucida Sans Unicode" w:hAnsi="Lucida Sans Unicode" w:cs="Lucida Sans Unicode"/>
          <w:color w:val="006666"/>
          <w:sz w:val="22"/>
          <w:szCs w:val="22"/>
        </w:rPr>
        <w:t>3.</w:t>
      </w:r>
      <w:r w:rsidR="00464004">
        <w:rPr>
          <w:rFonts w:ascii="Lucida Sans Unicode" w:hAnsi="Lucida Sans Unicode" w:cs="Lucida Sans Unicode"/>
          <w:color w:val="006666"/>
          <w:sz w:val="22"/>
          <w:szCs w:val="22"/>
        </w:rPr>
        <w:t>5</w:t>
      </w:r>
      <w:r>
        <w:rPr>
          <w:rFonts w:ascii="Lucida Sans Unicode" w:hAnsi="Lucida Sans Unicode" w:cs="Lucida Sans Unicode"/>
          <w:color w:val="006666"/>
          <w:sz w:val="22"/>
          <w:szCs w:val="22"/>
        </w:rPr>
        <w:t xml:space="preserve"> </w:t>
      </w:r>
      <w:r w:rsidR="00183EB7" w:rsidRPr="00CC34A5">
        <w:rPr>
          <w:rFonts w:ascii="Lucida Sans Unicode" w:hAnsi="Lucida Sans Unicode" w:cs="Lucida Sans Unicode"/>
          <w:color w:val="006666"/>
          <w:sz w:val="22"/>
          <w:szCs w:val="22"/>
        </w:rPr>
        <w:t>16 días de Activismo contra la violencia de género.</w:t>
      </w:r>
      <w:bookmarkEnd w:id="17"/>
    </w:p>
    <w:p w14:paraId="7324F59F" w14:textId="77777777" w:rsidR="000447F9" w:rsidRPr="000447F9" w:rsidRDefault="000447F9" w:rsidP="000447F9"/>
    <w:p w14:paraId="7D374425" w14:textId="77777777" w:rsidR="00BE4F22" w:rsidRDefault="00BE4F22" w:rsidP="00BE4F22">
      <w:pPr>
        <w:spacing w:after="0" w:line="240" w:lineRule="auto"/>
        <w:jc w:val="both"/>
        <w:rPr>
          <w:rFonts w:ascii="Lucida Sans Unicode" w:eastAsia="Lucida Sans Unicode" w:hAnsi="Lucida Sans Unicode" w:cs="Lucida Sans Unicode"/>
          <w:kern w:val="2"/>
          <w:lang w:val="es-ES_tradnl"/>
        </w:rPr>
      </w:pPr>
      <w:r w:rsidRPr="002126B5">
        <w:rPr>
          <w:rFonts w:ascii="Lucida Sans Unicode" w:eastAsia="Lucida Sans Unicode" w:hAnsi="Lucida Sans Unicode" w:cs="Lucida Sans Unicode"/>
          <w:kern w:val="2"/>
          <w:lang w:val="es-ES_tradnl"/>
        </w:rPr>
        <w:t xml:space="preserve">La Comisión a través de las direcciones de Editorial e Igualdad, realizo diversas publicaciones en redes sociales de alguna recomendación de una película, libro, </w:t>
      </w:r>
      <w:r w:rsidRPr="002126B5">
        <w:rPr>
          <w:rFonts w:ascii="Lucida Sans Unicode" w:eastAsia="Lucida Sans Unicode" w:hAnsi="Lucida Sans Unicode" w:cs="Lucida Sans Unicode"/>
          <w:kern w:val="2"/>
          <w:lang w:val="es-ES_tradnl"/>
        </w:rPr>
        <w:lastRenderedPageBreak/>
        <w:t>podcast que tenga y promueva como mensaje la eliminación de las violencias contra las mujeres y niñas. Estas recomendaciones fueron por parte de las consejeras, consejeros, directoras de este Instituto Electoral. Las publicaciones se realizaron del 25 de noviembre al 10 de diciembre de 2023.</w:t>
      </w:r>
    </w:p>
    <w:p w14:paraId="4C3E4749" w14:textId="77777777" w:rsidR="00BE4F22" w:rsidRDefault="00BE4F22" w:rsidP="00BE4F22">
      <w:pPr>
        <w:spacing w:after="0" w:line="240" w:lineRule="auto"/>
        <w:jc w:val="both"/>
        <w:rPr>
          <w:rFonts w:ascii="Lucida Sans Unicode" w:eastAsia="Lucida Sans Unicode" w:hAnsi="Lucida Sans Unicode" w:cs="Lucida Sans Unicode"/>
          <w:kern w:val="2"/>
          <w:sz w:val="20"/>
          <w:szCs w:val="20"/>
          <w:lang w:val="es-ES_tradnl"/>
        </w:rPr>
      </w:pPr>
    </w:p>
    <w:tbl>
      <w:tblPr>
        <w:tblStyle w:val="Tablaconcuadrcula4-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268"/>
        <w:gridCol w:w="2268"/>
        <w:gridCol w:w="2170"/>
      </w:tblGrid>
      <w:tr w:rsidR="000447F9" w14:paraId="303F8C96" w14:textId="77777777" w:rsidTr="00D1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6666"/>
          </w:tcPr>
          <w:p w14:paraId="0C41A180" w14:textId="77777777" w:rsidR="00BE4F22" w:rsidRPr="00931324" w:rsidRDefault="00BE4F22" w:rsidP="002A2437">
            <w:pPr>
              <w:jc w:val="center"/>
              <w:rPr>
                <w:rFonts w:ascii="Lucida Sans Unicode" w:hAnsi="Lucida Sans Unicode" w:cs="Lucida Sans Unicode"/>
                <w:sz w:val="20"/>
                <w:szCs w:val="20"/>
              </w:rPr>
            </w:pPr>
            <w:r w:rsidRPr="00931324">
              <w:rPr>
                <w:rFonts w:ascii="Lucida Sans Unicode" w:hAnsi="Lucida Sans Unicode" w:cs="Lucida Sans Unicode"/>
                <w:sz w:val="20"/>
                <w:szCs w:val="20"/>
              </w:rPr>
              <w:t>25 de noviembre</w:t>
            </w:r>
          </w:p>
        </w:tc>
        <w:tc>
          <w:tcPr>
            <w:tcW w:w="2268" w:type="dxa"/>
            <w:tcBorders>
              <w:top w:val="none" w:sz="0" w:space="0" w:color="auto"/>
              <w:left w:val="none" w:sz="0" w:space="0" w:color="auto"/>
              <w:bottom w:val="none" w:sz="0" w:space="0" w:color="auto"/>
              <w:right w:val="none" w:sz="0" w:space="0" w:color="auto"/>
            </w:tcBorders>
            <w:shd w:val="clear" w:color="auto" w:fill="006666"/>
          </w:tcPr>
          <w:p w14:paraId="4CDD6724" w14:textId="77777777" w:rsidR="00BE4F22" w:rsidRPr="0093132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26 de noviembre</w:t>
            </w:r>
          </w:p>
        </w:tc>
        <w:tc>
          <w:tcPr>
            <w:tcW w:w="2268" w:type="dxa"/>
            <w:tcBorders>
              <w:top w:val="none" w:sz="0" w:space="0" w:color="auto"/>
              <w:left w:val="none" w:sz="0" w:space="0" w:color="auto"/>
              <w:bottom w:val="none" w:sz="0" w:space="0" w:color="auto"/>
              <w:right w:val="none" w:sz="0" w:space="0" w:color="auto"/>
            </w:tcBorders>
            <w:shd w:val="clear" w:color="auto" w:fill="006666"/>
          </w:tcPr>
          <w:p w14:paraId="64CAC065" w14:textId="77777777" w:rsidR="00BE4F22" w:rsidRPr="0093132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27 de noviembre</w:t>
            </w:r>
          </w:p>
        </w:tc>
        <w:tc>
          <w:tcPr>
            <w:tcW w:w="2170" w:type="dxa"/>
            <w:tcBorders>
              <w:top w:val="none" w:sz="0" w:space="0" w:color="auto"/>
              <w:left w:val="none" w:sz="0" w:space="0" w:color="auto"/>
              <w:bottom w:val="none" w:sz="0" w:space="0" w:color="auto"/>
              <w:right w:val="none" w:sz="0" w:space="0" w:color="auto"/>
            </w:tcBorders>
            <w:shd w:val="clear" w:color="auto" w:fill="006666"/>
          </w:tcPr>
          <w:p w14:paraId="5143C73F" w14:textId="77777777" w:rsidR="00BE4F22" w:rsidRPr="0093132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28 de noviembre</w:t>
            </w:r>
          </w:p>
        </w:tc>
      </w:tr>
      <w:tr w:rsidR="000447F9" w14:paraId="37E4075C" w14:textId="77777777" w:rsidTr="000447F9">
        <w:trPr>
          <w:cnfStyle w:val="000000100000" w:firstRow="0" w:lastRow="0" w:firstColumn="0" w:lastColumn="0" w:oddVBand="0" w:evenVBand="0" w:oddHBand="1" w:evenHBand="0" w:firstRowFirstColumn="0" w:firstRowLastColumn="0" w:lastRowFirstColumn="0" w:lastRowLastColumn="0"/>
          <w:trHeight w:val="2563"/>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1012206" w14:textId="77777777" w:rsidR="00BE4F22" w:rsidRDefault="00BE4F22" w:rsidP="002A2437">
            <w:pPr>
              <w:ind w:left="-113"/>
              <w:jc w:val="center"/>
            </w:pPr>
            <w:r>
              <w:rPr>
                <w:noProof/>
              </w:rPr>
              <w:drawing>
                <wp:inline distT="0" distB="0" distL="0" distR="0" wp14:anchorId="7206342B" wp14:editId="577E14A7">
                  <wp:extent cx="1327868" cy="1680847"/>
                  <wp:effectExtent l="0" t="0" r="5715" b="0"/>
                  <wp:docPr id="481944366"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4366" name="Imagen 2" descr="Captura de pantalla de un celular con letras&#10;&#10;Descripción generada automáticamente"/>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47974" cy="1706298"/>
                          </a:xfrm>
                          <a:prstGeom prst="rect">
                            <a:avLst/>
                          </a:prstGeom>
                        </pic:spPr>
                      </pic:pic>
                    </a:graphicData>
                  </a:graphic>
                </wp:inline>
              </w:drawing>
            </w:r>
          </w:p>
        </w:tc>
        <w:tc>
          <w:tcPr>
            <w:tcW w:w="2268" w:type="dxa"/>
            <w:shd w:val="clear" w:color="auto" w:fill="auto"/>
          </w:tcPr>
          <w:p w14:paraId="7382F740" w14:textId="77777777" w:rsidR="00BE4F22" w:rsidRDefault="00BE4F22" w:rsidP="002A243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B790F12" wp14:editId="164584FA">
                  <wp:extent cx="1304014" cy="1684930"/>
                  <wp:effectExtent l="0" t="0" r="0" b="0"/>
                  <wp:docPr id="474264980" name="Imagen 6"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64980" name="Imagen 6" descr="Captura de pantalla de un celular con letras&#10;&#10;Descripción generada automáticamente"/>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16520" cy="1701090"/>
                          </a:xfrm>
                          <a:prstGeom prst="rect">
                            <a:avLst/>
                          </a:prstGeom>
                        </pic:spPr>
                      </pic:pic>
                    </a:graphicData>
                  </a:graphic>
                </wp:inline>
              </w:drawing>
            </w:r>
          </w:p>
        </w:tc>
        <w:tc>
          <w:tcPr>
            <w:tcW w:w="2268" w:type="dxa"/>
            <w:shd w:val="clear" w:color="auto" w:fill="auto"/>
          </w:tcPr>
          <w:p w14:paraId="02543F80" w14:textId="77777777" w:rsidR="00BE4F22" w:rsidRDefault="00BE4F22" w:rsidP="002A243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307AE23" wp14:editId="7A9F854C">
                  <wp:extent cx="1327868" cy="1677132"/>
                  <wp:effectExtent l="0" t="0" r="5715" b="0"/>
                  <wp:docPr id="17609263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2635" name="Imagen 5" descr="Interfaz de usuario gráfica, Texto&#10;&#10;Descripción generada automáticamente"/>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44749" cy="1698453"/>
                          </a:xfrm>
                          <a:prstGeom prst="rect">
                            <a:avLst/>
                          </a:prstGeom>
                        </pic:spPr>
                      </pic:pic>
                    </a:graphicData>
                  </a:graphic>
                </wp:inline>
              </w:drawing>
            </w:r>
          </w:p>
        </w:tc>
        <w:tc>
          <w:tcPr>
            <w:tcW w:w="2170" w:type="dxa"/>
            <w:shd w:val="clear" w:color="auto" w:fill="auto"/>
          </w:tcPr>
          <w:p w14:paraId="7514BEAE" w14:textId="77777777" w:rsidR="00BE4F22" w:rsidRDefault="00BE4F22" w:rsidP="000447F9">
            <w:pPr>
              <w:ind w:left="-112"/>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856393B" wp14:editId="0B8B5098">
                  <wp:extent cx="1319917" cy="1673016"/>
                  <wp:effectExtent l="0" t="0" r="0" b="3810"/>
                  <wp:docPr id="887587088" name="Imagen 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87088" name="Imagen 3" descr="Imagen de la pantalla de un celular con letras&#10;&#10;Descripción generada automáticamente con confianza media"/>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39100" cy="1697330"/>
                          </a:xfrm>
                          <a:prstGeom prst="rect">
                            <a:avLst/>
                          </a:prstGeom>
                        </pic:spPr>
                      </pic:pic>
                    </a:graphicData>
                  </a:graphic>
                </wp:inline>
              </w:drawing>
            </w:r>
          </w:p>
        </w:tc>
      </w:tr>
      <w:tr w:rsidR="000447F9" w14:paraId="4C0549D8" w14:textId="77777777" w:rsidTr="000447F9">
        <w:trPr>
          <w:trHeight w:val="302"/>
        </w:trPr>
        <w:tc>
          <w:tcPr>
            <w:cnfStyle w:val="001000000000" w:firstRow="0" w:lastRow="0" w:firstColumn="1" w:lastColumn="0" w:oddVBand="0" w:evenVBand="0" w:oddHBand="0" w:evenHBand="0" w:firstRowFirstColumn="0" w:firstRowLastColumn="0" w:lastRowFirstColumn="0" w:lastRowLastColumn="0"/>
            <w:tcW w:w="2122" w:type="dxa"/>
          </w:tcPr>
          <w:p w14:paraId="3FA78730" w14:textId="77777777" w:rsidR="000447F9" w:rsidRDefault="000447F9" w:rsidP="002A2437">
            <w:pPr>
              <w:jc w:val="center"/>
              <w:rPr>
                <w:noProof/>
              </w:rPr>
            </w:pPr>
          </w:p>
        </w:tc>
        <w:tc>
          <w:tcPr>
            <w:tcW w:w="2268" w:type="dxa"/>
          </w:tcPr>
          <w:p w14:paraId="18FA0CFD" w14:textId="77777777" w:rsidR="000447F9" w:rsidRDefault="000447F9" w:rsidP="002A2437">
            <w:pPr>
              <w:jc w:val="center"/>
              <w:cnfStyle w:val="000000000000" w:firstRow="0" w:lastRow="0" w:firstColumn="0" w:lastColumn="0" w:oddVBand="0" w:evenVBand="0" w:oddHBand="0" w:evenHBand="0" w:firstRowFirstColumn="0" w:firstRowLastColumn="0" w:lastRowFirstColumn="0" w:lastRowLastColumn="0"/>
              <w:rPr>
                <w:noProof/>
              </w:rPr>
            </w:pPr>
          </w:p>
        </w:tc>
        <w:tc>
          <w:tcPr>
            <w:tcW w:w="2268" w:type="dxa"/>
          </w:tcPr>
          <w:p w14:paraId="4BD10380" w14:textId="77777777" w:rsidR="000447F9" w:rsidRDefault="000447F9" w:rsidP="002A2437">
            <w:pPr>
              <w:jc w:val="center"/>
              <w:cnfStyle w:val="000000000000" w:firstRow="0" w:lastRow="0" w:firstColumn="0" w:lastColumn="0" w:oddVBand="0" w:evenVBand="0" w:oddHBand="0" w:evenHBand="0" w:firstRowFirstColumn="0" w:firstRowLastColumn="0" w:lastRowFirstColumn="0" w:lastRowLastColumn="0"/>
              <w:rPr>
                <w:noProof/>
              </w:rPr>
            </w:pPr>
          </w:p>
        </w:tc>
        <w:tc>
          <w:tcPr>
            <w:tcW w:w="2170" w:type="dxa"/>
          </w:tcPr>
          <w:p w14:paraId="2C802B2E" w14:textId="77777777" w:rsidR="000447F9" w:rsidRDefault="000447F9" w:rsidP="002A2437">
            <w:pPr>
              <w:jc w:val="center"/>
              <w:cnfStyle w:val="000000000000" w:firstRow="0" w:lastRow="0" w:firstColumn="0" w:lastColumn="0" w:oddVBand="0" w:evenVBand="0" w:oddHBand="0" w:evenHBand="0" w:firstRowFirstColumn="0" w:firstRowLastColumn="0" w:lastRowFirstColumn="0" w:lastRowLastColumn="0"/>
              <w:rPr>
                <w:noProof/>
              </w:rPr>
            </w:pPr>
          </w:p>
        </w:tc>
      </w:tr>
      <w:tr w:rsidR="000447F9" w:rsidRPr="00B953C4" w14:paraId="0A2387A0" w14:textId="77777777" w:rsidTr="00044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006666"/>
          </w:tcPr>
          <w:p w14:paraId="1531E721" w14:textId="77777777" w:rsidR="00BE4F22" w:rsidRPr="00B953C4" w:rsidRDefault="00BE4F22" w:rsidP="002A2437">
            <w:pPr>
              <w:jc w:val="center"/>
              <w:rPr>
                <w:rFonts w:ascii="Lucida Sans Unicode" w:hAnsi="Lucida Sans Unicode" w:cs="Lucida Sans Unicode"/>
                <w:color w:val="FFFFFF" w:themeColor="background1"/>
                <w:sz w:val="20"/>
                <w:szCs w:val="20"/>
              </w:rPr>
            </w:pPr>
            <w:r w:rsidRPr="00B953C4">
              <w:rPr>
                <w:rFonts w:ascii="Lucida Sans Unicode" w:hAnsi="Lucida Sans Unicode" w:cs="Lucida Sans Unicode"/>
                <w:color w:val="FFFFFF" w:themeColor="background1"/>
                <w:sz w:val="20"/>
                <w:szCs w:val="20"/>
              </w:rPr>
              <w:t>29 de noviembre</w:t>
            </w:r>
          </w:p>
        </w:tc>
        <w:tc>
          <w:tcPr>
            <w:tcW w:w="2268" w:type="dxa"/>
            <w:shd w:val="clear" w:color="auto" w:fill="006666"/>
          </w:tcPr>
          <w:p w14:paraId="367CA8BE" w14:textId="77777777" w:rsidR="00BE4F22" w:rsidRPr="00B953C4" w:rsidRDefault="00BE4F22"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B953C4">
              <w:rPr>
                <w:rFonts w:ascii="Lucida Sans Unicode" w:hAnsi="Lucida Sans Unicode" w:cs="Lucida Sans Unicode"/>
                <w:b/>
                <w:bCs/>
                <w:color w:val="FFFFFF" w:themeColor="background1"/>
                <w:sz w:val="20"/>
                <w:szCs w:val="20"/>
              </w:rPr>
              <w:t>30 de noviembre</w:t>
            </w:r>
          </w:p>
        </w:tc>
        <w:tc>
          <w:tcPr>
            <w:tcW w:w="2268" w:type="dxa"/>
            <w:shd w:val="clear" w:color="auto" w:fill="006666"/>
          </w:tcPr>
          <w:p w14:paraId="67624D00" w14:textId="77777777" w:rsidR="00BE4F22" w:rsidRPr="00B953C4" w:rsidRDefault="00BE4F22"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B953C4">
              <w:rPr>
                <w:rFonts w:ascii="Lucida Sans Unicode" w:hAnsi="Lucida Sans Unicode" w:cs="Lucida Sans Unicode"/>
                <w:b/>
                <w:bCs/>
                <w:color w:val="FFFFFF" w:themeColor="background1"/>
                <w:sz w:val="20"/>
                <w:szCs w:val="20"/>
              </w:rPr>
              <w:t>1 de diciembre</w:t>
            </w:r>
          </w:p>
        </w:tc>
        <w:tc>
          <w:tcPr>
            <w:tcW w:w="2170" w:type="dxa"/>
            <w:shd w:val="clear" w:color="auto" w:fill="006666"/>
          </w:tcPr>
          <w:p w14:paraId="4130D9E2" w14:textId="77777777" w:rsidR="00BE4F22" w:rsidRPr="00B953C4" w:rsidRDefault="00BE4F22" w:rsidP="002A2437">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B953C4">
              <w:rPr>
                <w:rFonts w:ascii="Lucida Sans Unicode" w:hAnsi="Lucida Sans Unicode" w:cs="Lucida Sans Unicode"/>
                <w:b/>
                <w:bCs/>
                <w:color w:val="FFFFFF" w:themeColor="background1"/>
                <w:sz w:val="20"/>
                <w:szCs w:val="20"/>
              </w:rPr>
              <w:t>2 de diciembre</w:t>
            </w:r>
          </w:p>
        </w:tc>
      </w:tr>
      <w:tr w:rsidR="000447F9" w14:paraId="4437DDC3" w14:textId="77777777" w:rsidTr="00D15AB5">
        <w:trPr>
          <w:trHeight w:val="2715"/>
        </w:trPr>
        <w:tc>
          <w:tcPr>
            <w:cnfStyle w:val="001000000000" w:firstRow="0" w:lastRow="0" w:firstColumn="1" w:lastColumn="0" w:oddVBand="0" w:evenVBand="0" w:oddHBand="0" w:evenHBand="0" w:firstRowFirstColumn="0" w:firstRowLastColumn="0" w:lastRowFirstColumn="0" w:lastRowLastColumn="0"/>
            <w:tcW w:w="2122" w:type="dxa"/>
          </w:tcPr>
          <w:p w14:paraId="1016B468" w14:textId="77777777" w:rsidR="00BE4F22" w:rsidRDefault="00BE4F22" w:rsidP="002A2437">
            <w:pPr>
              <w:jc w:val="both"/>
            </w:pPr>
            <w:r>
              <w:rPr>
                <w:noProof/>
              </w:rPr>
              <w:drawing>
                <wp:anchor distT="0" distB="0" distL="114300" distR="114300" simplePos="0" relativeHeight="251697152" behindDoc="0" locked="0" layoutInCell="1" allowOverlap="1" wp14:anchorId="5AF6F8B0" wp14:editId="10E402A1">
                  <wp:simplePos x="0" y="0"/>
                  <wp:positionH relativeFrom="column">
                    <wp:posOffset>-40032</wp:posOffset>
                  </wp:positionH>
                  <wp:positionV relativeFrom="paragraph">
                    <wp:posOffset>3810</wp:posOffset>
                  </wp:positionV>
                  <wp:extent cx="1304014" cy="1554454"/>
                  <wp:effectExtent l="0" t="0" r="0" b="8255"/>
                  <wp:wrapThrough wrapText="bothSides">
                    <wp:wrapPolygon edited="0">
                      <wp:start x="0" y="0"/>
                      <wp:lineTo x="0" y="21450"/>
                      <wp:lineTo x="21148" y="21450"/>
                      <wp:lineTo x="21148" y="0"/>
                      <wp:lineTo x="0" y="0"/>
                    </wp:wrapPolygon>
                  </wp:wrapThrough>
                  <wp:docPr id="1107311235"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1235" name="Imagen 7" descr="Imagen que contiene Texto&#10;&#10;Descripción generada automáticamente"/>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04014" cy="1554454"/>
                          </a:xfrm>
                          <a:prstGeom prst="rect">
                            <a:avLst/>
                          </a:prstGeom>
                        </pic:spPr>
                      </pic:pic>
                    </a:graphicData>
                  </a:graphic>
                </wp:anchor>
              </w:drawing>
            </w:r>
          </w:p>
        </w:tc>
        <w:tc>
          <w:tcPr>
            <w:tcW w:w="2268" w:type="dxa"/>
          </w:tcPr>
          <w:p w14:paraId="5213C4DC" w14:textId="77777777" w:rsidR="00BE4F22" w:rsidRDefault="00BE4F22" w:rsidP="002A2437">
            <w:pPr>
              <w:jc w:val="both"/>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CFA63C" wp14:editId="69AC12D4">
                  <wp:extent cx="1303727" cy="1553845"/>
                  <wp:effectExtent l="0" t="0" r="0" b="8255"/>
                  <wp:docPr id="591717518" name="Imagen 1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17518" name="Imagen 11" descr="Imagen de la pantalla de un celular con letras&#10;&#10;Descripción generada automáticamente con confianza media"/>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08456" cy="1559482"/>
                          </a:xfrm>
                          <a:prstGeom prst="rect">
                            <a:avLst/>
                          </a:prstGeom>
                        </pic:spPr>
                      </pic:pic>
                    </a:graphicData>
                  </a:graphic>
                </wp:inline>
              </w:drawing>
            </w:r>
          </w:p>
        </w:tc>
        <w:tc>
          <w:tcPr>
            <w:tcW w:w="2268" w:type="dxa"/>
          </w:tcPr>
          <w:p w14:paraId="5B7405E9" w14:textId="77777777" w:rsidR="00BE4F22" w:rsidRDefault="00BE4F22" w:rsidP="002A2437">
            <w:pPr>
              <w:jc w:val="both"/>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9404D51" wp14:editId="131A26A4">
                  <wp:extent cx="1303105" cy="1553845"/>
                  <wp:effectExtent l="0" t="0" r="0" b="8255"/>
                  <wp:docPr id="1324076775" name="Imagen 12"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76775" name="Imagen 12" descr="Imagen que contiene tarjeta de presentación&#10;&#10;Descripción generada automáticamente"/>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08529" cy="1560313"/>
                          </a:xfrm>
                          <a:prstGeom prst="rect">
                            <a:avLst/>
                          </a:prstGeom>
                        </pic:spPr>
                      </pic:pic>
                    </a:graphicData>
                  </a:graphic>
                </wp:inline>
              </w:drawing>
            </w:r>
          </w:p>
        </w:tc>
        <w:tc>
          <w:tcPr>
            <w:tcW w:w="2170" w:type="dxa"/>
          </w:tcPr>
          <w:p w14:paraId="0D139B42" w14:textId="77777777" w:rsidR="00BE4F22" w:rsidRDefault="00BE4F22" w:rsidP="002A2437">
            <w:pPr>
              <w:jc w:val="both"/>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98176" behindDoc="0" locked="0" layoutInCell="1" allowOverlap="1" wp14:anchorId="78255F56" wp14:editId="2D724051">
                  <wp:simplePos x="0" y="0"/>
                  <wp:positionH relativeFrom="column">
                    <wp:posOffset>-48067</wp:posOffset>
                  </wp:positionH>
                  <wp:positionV relativeFrom="paragraph">
                    <wp:posOffset>3810</wp:posOffset>
                  </wp:positionV>
                  <wp:extent cx="1299628" cy="1553845"/>
                  <wp:effectExtent l="0" t="0" r="0" b="8255"/>
                  <wp:wrapThrough wrapText="bothSides">
                    <wp:wrapPolygon edited="0">
                      <wp:start x="0" y="0"/>
                      <wp:lineTo x="0" y="21450"/>
                      <wp:lineTo x="21220" y="21450"/>
                      <wp:lineTo x="21220" y="0"/>
                      <wp:lineTo x="0" y="0"/>
                    </wp:wrapPolygon>
                  </wp:wrapThrough>
                  <wp:docPr id="434439376" name="Imagen 1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9376" name="Imagen 13" descr="Texto&#10;&#10;Descripción generada automáticamente con confianza baja"/>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99628" cy="1553845"/>
                          </a:xfrm>
                          <a:prstGeom prst="rect">
                            <a:avLst/>
                          </a:prstGeom>
                        </pic:spPr>
                      </pic:pic>
                    </a:graphicData>
                  </a:graphic>
                </wp:anchor>
              </w:drawing>
            </w:r>
          </w:p>
        </w:tc>
      </w:tr>
    </w:tbl>
    <w:p w14:paraId="2E4350D1" w14:textId="77777777" w:rsidR="00BE4F22" w:rsidRDefault="00BE4F22" w:rsidP="00BE4F22">
      <w:pPr>
        <w:spacing w:after="0" w:line="240" w:lineRule="auto"/>
        <w:jc w:val="both"/>
        <w:rPr>
          <w:rFonts w:ascii="Lucida Sans Unicode" w:eastAsia="Lucida Sans Unicode" w:hAnsi="Lucida Sans Unicode" w:cs="Lucida Sans Unicode"/>
          <w:kern w:val="2"/>
          <w:sz w:val="20"/>
          <w:szCs w:val="20"/>
          <w:lang w:val="es-ES_tradnl"/>
        </w:rPr>
      </w:pPr>
    </w:p>
    <w:p w14:paraId="2B2EA44D"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40A123F2"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1A5FAE21"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3D66D5B1"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5CF76FBD"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159ED798"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p w14:paraId="615F4D6E" w14:textId="77777777" w:rsidR="00D15AB5" w:rsidRDefault="00D15AB5" w:rsidP="00BE4F22">
      <w:pPr>
        <w:spacing w:after="0" w:line="240" w:lineRule="auto"/>
        <w:jc w:val="both"/>
        <w:rPr>
          <w:rFonts w:ascii="Lucida Sans Unicode" w:eastAsia="Lucida Sans Unicode" w:hAnsi="Lucida Sans Unicode" w:cs="Lucida Sans Unicode"/>
          <w:kern w:val="2"/>
          <w:sz w:val="20"/>
          <w:szCs w:val="20"/>
          <w:lang w:val="es-ES_tradnl"/>
        </w:rPr>
      </w:pPr>
    </w:p>
    <w:tbl>
      <w:tblPr>
        <w:tblStyle w:val="Tablaconcuadrcula4-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268"/>
        <w:gridCol w:w="2268"/>
        <w:gridCol w:w="2175"/>
      </w:tblGrid>
      <w:tr w:rsidR="00D15AB5" w:rsidRPr="00B953C4" w14:paraId="2563B7A9" w14:textId="77777777" w:rsidTr="00D1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006666"/>
          </w:tcPr>
          <w:p w14:paraId="678026A2" w14:textId="77777777" w:rsidR="00BE4F22" w:rsidRPr="00B953C4" w:rsidRDefault="00BE4F22" w:rsidP="002A2437">
            <w:pPr>
              <w:jc w:val="center"/>
              <w:rPr>
                <w:rFonts w:ascii="Lucida Sans Unicode" w:hAnsi="Lucida Sans Unicode" w:cs="Lucida Sans Unicode"/>
                <w:sz w:val="20"/>
                <w:szCs w:val="20"/>
              </w:rPr>
            </w:pPr>
            <w:r w:rsidRPr="00B953C4">
              <w:rPr>
                <w:rFonts w:ascii="Lucida Sans Unicode" w:hAnsi="Lucida Sans Unicode" w:cs="Lucida Sans Unicode"/>
                <w:sz w:val="20"/>
                <w:szCs w:val="20"/>
              </w:rPr>
              <w:t>3 de diciembre</w:t>
            </w:r>
          </w:p>
        </w:tc>
        <w:tc>
          <w:tcPr>
            <w:tcW w:w="2268" w:type="dxa"/>
            <w:tcBorders>
              <w:top w:val="none" w:sz="0" w:space="0" w:color="auto"/>
              <w:left w:val="none" w:sz="0" w:space="0" w:color="auto"/>
              <w:bottom w:val="none" w:sz="0" w:space="0" w:color="auto"/>
              <w:right w:val="none" w:sz="0" w:space="0" w:color="auto"/>
            </w:tcBorders>
            <w:shd w:val="clear" w:color="auto" w:fill="006666"/>
          </w:tcPr>
          <w:p w14:paraId="3A570458"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4 de diciembre</w:t>
            </w:r>
          </w:p>
        </w:tc>
        <w:tc>
          <w:tcPr>
            <w:tcW w:w="2268" w:type="dxa"/>
            <w:tcBorders>
              <w:top w:val="none" w:sz="0" w:space="0" w:color="auto"/>
              <w:left w:val="none" w:sz="0" w:space="0" w:color="auto"/>
              <w:bottom w:val="none" w:sz="0" w:space="0" w:color="auto"/>
              <w:right w:val="none" w:sz="0" w:space="0" w:color="auto"/>
            </w:tcBorders>
            <w:shd w:val="clear" w:color="auto" w:fill="006666"/>
          </w:tcPr>
          <w:p w14:paraId="374E8899"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5 de diciembre</w:t>
            </w:r>
          </w:p>
        </w:tc>
        <w:tc>
          <w:tcPr>
            <w:tcW w:w="2175" w:type="dxa"/>
            <w:tcBorders>
              <w:top w:val="none" w:sz="0" w:space="0" w:color="auto"/>
              <w:left w:val="none" w:sz="0" w:space="0" w:color="auto"/>
              <w:bottom w:val="none" w:sz="0" w:space="0" w:color="auto"/>
              <w:right w:val="none" w:sz="0" w:space="0" w:color="auto"/>
            </w:tcBorders>
            <w:shd w:val="clear" w:color="auto" w:fill="006666"/>
          </w:tcPr>
          <w:p w14:paraId="5ADB2D3F"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6 de diciembre</w:t>
            </w:r>
          </w:p>
        </w:tc>
      </w:tr>
      <w:tr w:rsidR="00D15AB5" w14:paraId="51CB0F34" w14:textId="77777777" w:rsidTr="00D15AB5">
        <w:trPr>
          <w:cnfStyle w:val="000000100000" w:firstRow="0" w:lastRow="0" w:firstColumn="0" w:lastColumn="0" w:oddVBand="0" w:evenVBand="0" w:oddHBand="1" w:evenHBand="0"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D8985D7" w14:textId="77777777" w:rsidR="00BE4F22" w:rsidRDefault="00BE4F22" w:rsidP="002A2437">
            <w:pPr>
              <w:jc w:val="both"/>
            </w:pPr>
            <w:r>
              <w:rPr>
                <w:noProof/>
              </w:rPr>
              <w:drawing>
                <wp:anchor distT="0" distB="0" distL="114300" distR="114300" simplePos="0" relativeHeight="251699200" behindDoc="0" locked="0" layoutInCell="1" allowOverlap="1" wp14:anchorId="196FACA1" wp14:editId="72A7E111">
                  <wp:simplePos x="0" y="0"/>
                  <wp:positionH relativeFrom="column">
                    <wp:posOffset>-68580</wp:posOffset>
                  </wp:positionH>
                  <wp:positionV relativeFrom="paragraph">
                    <wp:posOffset>635</wp:posOffset>
                  </wp:positionV>
                  <wp:extent cx="1287780" cy="1728470"/>
                  <wp:effectExtent l="0" t="0" r="7620" b="5080"/>
                  <wp:wrapThrough wrapText="bothSides">
                    <wp:wrapPolygon edited="0">
                      <wp:start x="0" y="0"/>
                      <wp:lineTo x="0" y="21425"/>
                      <wp:lineTo x="21408" y="21425"/>
                      <wp:lineTo x="21408" y="0"/>
                      <wp:lineTo x="0" y="0"/>
                    </wp:wrapPolygon>
                  </wp:wrapThrough>
                  <wp:docPr id="980785292"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85292" name="Imagen 14" descr="Interfaz de usuario gráfica&#10;&#10;Descripción generada automáticamente"/>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87780" cy="1728470"/>
                          </a:xfrm>
                          <a:prstGeom prst="rect">
                            <a:avLst/>
                          </a:prstGeom>
                        </pic:spPr>
                      </pic:pic>
                    </a:graphicData>
                  </a:graphic>
                </wp:anchor>
              </w:drawing>
            </w:r>
          </w:p>
        </w:tc>
        <w:tc>
          <w:tcPr>
            <w:tcW w:w="2268" w:type="dxa"/>
            <w:shd w:val="clear" w:color="auto" w:fill="auto"/>
          </w:tcPr>
          <w:p w14:paraId="1FE072D5"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E04631A" wp14:editId="6F5E8EEE">
                  <wp:extent cx="1311254" cy="1728470"/>
                  <wp:effectExtent l="0" t="0" r="3810" b="5080"/>
                  <wp:docPr id="814689465" name="Imagen 15"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9465" name="Imagen 15" descr="Imagen de la pantalla de un celular con letras&#10;&#10;Descripción generada automáticamente con confianza media"/>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17101" cy="1736177"/>
                          </a:xfrm>
                          <a:prstGeom prst="rect">
                            <a:avLst/>
                          </a:prstGeom>
                        </pic:spPr>
                      </pic:pic>
                    </a:graphicData>
                  </a:graphic>
                </wp:inline>
              </w:drawing>
            </w:r>
          </w:p>
        </w:tc>
        <w:tc>
          <w:tcPr>
            <w:tcW w:w="2268" w:type="dxa"/>
            <w:shd w:val="clear" w:color="auto" w:fill="auto"/>
          </w:tcPr>
          <w:p w14:paraId="00A2143F"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5AE7B9C" wp14:editId="027F8F44">
                  <wp:extent cx="1290029" cy="1728470"/>
                  <wp:effectExtent l="0" t="0" r="5715" b="5080"/>
                  <wp:docPr id="1450754049" name="Imagen 16"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4049" name="Imagen 16" descr="Imagen que contiene tarjeta de presentación&#10;&#10;Descripción generada automáticamente"/>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96542" cy="1737196"/>
                          </a:xfrm>
                          <a:prstGeom prst="rect">
                            <a:avLst/>
                          </a:prstGeom>
                        </pic:spPr>
                      </pic:pic>
                    </a:graphicData>
                  </a:graphic>
                </wp:inline>
              </w:drawing>
            </w:r>
          </w:p>
        </w:tc>
        <w:tc>
          <w:tcPr>
            <w:tcW w:w="2175" w:type="dxa"/>
            <w:shd w:val="clear" w:color="auto" w:fill="auto"/>
          </w:tcPr>
          <w:p w14:paraId="64EF7792"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700224" behindDoc="0" locked="0" layoutInCell="1" allowOverlap="1" wp14:anchorId="025A27C9" wp14:editId="58704EB1">
                  <wp:simplePos x="0" y="0"/>
                  <wp:positionH relativeFrom="column">
                    <wp:posOffset>-20817</wp:posOffset>
                  </wp:positionH>
                  <wp:positionV relativeFrom="paragraph">
                    <wp:posOffset>883</wp:posOffset>
                  </wp:positionV>
                  <wp:extent cx="1331029" cy="1728470"/>
                  <wp:effectExtent l="0" t="0" r="2540" b="5080"/>
                  <wp:wrapThrough wrapText="bothSides">
                    <wp:wrapPolygon edited="0">
                      <wp:start x="0" y="0"/>
                      <wp:lineTo x="0" y="21425"/>
                      <wp:lineTo x="21332" y="21425"/>
                      <wp:lineTo x="21332" y="0"/>
                      <wp:lineTo x="0" y="0"/>
                    </wp:wrapPolygon>
                  </wp:wrapThrough>
                  <wp:docPr id="1714212851" name="Imagen 1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12851" name="Imagen 18" descr="Texto&#10;&#10;Descripción generada automáticamente con confianza media"/>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31029" cy="1728470"/>
                          </a:xfrm>
                          <a:prstGeom prst="rect">
                            <a:avLst/>
                          </a:prstGeom>
                        </pic:spPr>
                      </pic:pic>
                    </a:graphicData>
                  </a:graphic>
                </wp:anchor>
              </w:drawing>
            </w:r>
          </w:p>
        </w:tc>
      </w:tr>
    </w:tbl>
    <w:p w14:paraId="76132A29" w14:textId="77777777" w:rsidR="00BE4F22" w:rsidRDefault="00BE4F22" w:rsidP="00BE4F22">
      <w:pPr>
        <w:spacing w:after="0" w:line="240" w:lineRule="auto"/>
        <w:jc w:val="both"/>
        <w:rPr>
          <w:rFonts w:ascii="Lucida Sans Unicode" w:eastAsia="Times New Roman" w:hAnsi="Lucida Sans Unicode" w:cs="Lucida Sans Unicode"/>
          <w:sz w:val="20"/>
          <w:szCs w:val="20"/>
        </w:rPr>
      </w:pPr>
    </w:p>
    <w:p w14:paraId="584552CA" w14:textId="12D5E20D" w:rsidR="00BE4F22" w:rsidRDefault="00BE4F22" w:rsidP="00BE4F22">
      <w:pPr>
        <w:spacing w:after="0" w:line="240" w:lineRule="auto"/>
        <w:jc w:val="both"/>
        <w:rPr>
          <w:rFonts w:ascii="Lucida Sans Unicode" w:eastAsia="Times New Roman" w:hAnsi="Lucida Sans Unicode" w:cs="Lucida Sans Unicode"/>
          <w:sz w:val="20"/>
          <w:szCs w:val="20"/>
        </w:rPr>
      </w:pPr>
      <w:r w:rsidRPr="002126B5">
        <w:rPr>
          <w:noProof/>
        </w:rPr>
        <w:drawing>
          <wp:anchor distT="0" distB="0" distL="114300" distR="114300" simplePos="0" relativeHeight="251691008" behindDoc="1" locked="0" layoutInCell="1" allowOverlap="1" wp14:anchorId="54BB8AD4" wp14:editId="3E5D3A00">
            <wp:simplePos x="0" y="0"/>
            <wp:positionH relativeFrom="column">
              <wp:posOffset>131445</wp:posOffset>
            </wp:positionH>
            <wp:positionV relativeFrom="paragraph">
              <wp:posOffset>92075</wp:posOffset>
            </wp:positionV>
            <wp:extent cx="2552700" cy="3191510"/>
            <wp:effectExtent l="0" t="0" r="0" b="8890"/>
            <wp:wrapTight wrapText="bothSides">
              <wp:wrapPolygon edited="0">
                <wp:start x="0" y="0"/>
                <wp:lineTo x="0" y="21531"/>
                <wp:lineTo x="21439" y="21531"/>
                <wp:lineTo x="21439" y="0"/>
                <wp:lineTo x="0" y="0"/>
              </wp:wrapPolygon>
            </wp:wrapTight>
            <wp:docPr id="55384147"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147" name="Imagen 4" descr="Imagen que contiene Interfaz de usuario gráfica&#10;&#10;Descripción generada automáticamente"/>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52700" cy="3191510"/>
                    </a:xfrm>
                    <a:prstGeom prst="rect">
                      <a:avLst/>
                    </a:prstGeom>
                  </pic:spPr>
                </pic:pic>
              </a:graphicData>
            </a:graphic>
            <wp14:sizeRelH relativeFrom="margin">
              <wp14:pctWidth>0</wp14:pctWidth>
            </wp14:sizeRelH>
            <wp14:sizeRelV relativeFrom="margin">
              <wp14:pctHeight>0</wp14:pctHeight>
            </wp14:sizeRelV>
          </wp:anchor>
        </w:drawing>
      </w:r>
    </w:p>
    <w:p w14:paraId="0D8CDC23" w14:textId="7DB49B39" w:rsidR="00BE4F22" w:rsidRPr="002126B5" w:rsidRDefault="00BE4F22" w:rsidP="00BE4F22">
      <w:pPr>
        <w:spacing w:after="0" w:line="240" w:lineRule="auto"/>
        <w:jc w:val="both"/>
        <w:rPr>
          <w:rFonts w:ascii="Lucida Sans Unicode" w:eastAsia="Times New Roman" w:hAnsi="Lucida Sans Unicode" w:cs="Lucida Sans Unicode"/>
        </w:rPr>
      </w:pPr>
      <w:r w:rsidRPr="002126B5">
        <w:rPr>
          <w:rFonts w:ascii="Lucida Sans Unicode" w:eastAsia="Times New Roman" w:hAnsi="Lucida Sans Unicode" w:cs="Lucida Sans Unicode"/>
        </w:rPr>
        <w:t xml:space="preserve">Así mismo, el 7 de diciembre de 2023 se llevó a cabo la Charla: Violencia Digital en las campañas electorales, con la participación de la </w:t>
      </w:r>
      <w:r w:rsidR="006861A4" w:rsidRPr="002126B5">
        <w:rPr>
          <w:rFonts w:ascii="Lucida Sans Unicode" w:eastAsia="Times New Roman" w:hAnsi="Lucida Sans Unicode" w:cs="Lucida Sans Unicode"/>
        </w:rPr>
        <w:t>consejera</w:t>
      </w:r>
      <w:r w:rsidRPr="002126B5">
        <w:rPr>
          <w:rFonts w:ascii="Lucida Sans Unicode" w:eastAsia="Times New Roman" w:hAnsi="Lucida Sans Unicode" w:cs="Lucida Sans Unicode"/>
        </w:rPr>
        <w:t xml:space="preserve"> electoral integrante de la Comisión de Igualdad de Género y No Discriminación, la Mtra. Silvia Guadalupe Bustos </w:t>
      </w:r>
      <w:r w:rsidR="00D15AB5" w:rsidRPr="002126B5">
        <w:rPr>
          <w:rFonts w:ascii="Lucida Sans Unicode" w:eastAsia="Times New Roman" w:hAnsi="Lucida Sans Unicode" w:cs="Lucida Sans Unicode"/>
        </w:rPr>
        <w:t>Vásquez</w:t>
      </w:r>
      <w:r w:rsidRPr="002126B5">
        <w:rPr>
          <w:rFonts w:ascii="Lucida Sans Unicode" w:eastAsia="Times New Roman" w:hAnsi="Lucida Sans Unicode" w:cs="Lucida Sans Unicode"/>
        </w:rPr>
        <w:t xml:space="preserve"> y Laura Nérida Plascencia Pacheco, activista y defensora de los derechos de las mujeres y las niñas. </w:t>
      </w:r>
    </w:p>
    <w:p w14:paraId="6FE5E049" w14:textId="77777777" w:rsidR="00BE4F22" w:rsidRPr="002126B5" w:rsidRDefault="00BE4F22" w:rsidP="00BE4F22">
      <w:pPr>
        <w:spacing w:after="0" w:line="240" w:lineRule="auto"/>
        <w:jc w:val="both"/>
        <w:rPr>
          <w:rFonts w:ascii="Lucida Sans Unicode" w:eastAsia="Times New Roman" w:hAnsi="Lucida Sans Unicode" w:cs="Lucida Sans Unicode"/>
        </w:rPr>
      </w:pPr>
    </w:p>
    <w:p w14:paraId="65C5234A" w14:textId="77777777" w:rsidR="006861A4" w:rsidRDefault="006861A4" w:rsidP="00BE4F22">
      <w:pPr>
        <w:spacing w:after="0" w:line="240" w:lineRule="auto"/>
        <w:jc w:val="both"/>
        <w:rPr>
          <w:rFonts w:ascii="Lucida Sans Unicode" w:eastAsia="Times New Roman" w:hAnsi="Lucida Sans Unicode" w:cs="Lucida Sans Unicode"/>
        </w:rPr>
      </w:pPr>
    </w:p>
    <w:p w14:paraId="1028953C" w14:textId="77777777" w:rsidR="006861A4" w:rsidRDefault="006861A4" w:rsidP="00BE4F22">
      <w:pPr>
        <w:spacing w:after="0" w:line="240" w:lineRule="auto"/>
        <w:jc w:val="both"/>
        <w:rPr>
          <w:rFonts w:ascii="Lucida Sans Unicode" w:eastAsia="Times New Roman" w:hAnsi="Lucida Sans Unicode" w:cs="Lucida Sans Unicode"/>
        </w:rPr>
      </w:pPr>
    </w:p>
    <w:p w14:paraId="4956C264" w14:textId="56E7A818" w:rsidR="00D15AB5" w:rsidRDefault="00BE4F22" w:rsidP="00BE4F22">
      <w:pPr>
        <w:spacing w:after="0" w:line="240" w:lineRule="auto"/>
        <w:jc w:val="both"/>
        <w:rPr>
          <w:rStyle w:val="Hipervnculo"/>
          <w:rFonts w:ascii="Lucida Sans Unicode" w:eastAsia="Times New Roman" w:hAnsi="Lucida Sans Unicode" w:cs="Lucida Sans Unicode"/>
        </w:rPr>
      </w:pPr>
      <w:r w:rsidRPr="002126B5">
        <w:rPr>
          <w:rFonts w:ascii="Lucida Sans Unicode" w:eastAsia="Times New Roman" w:hAnsi="Lucida Sans Unicode" w:cs="Lucida Sans Unicode"/>
        </w:rPr>
        <w:t xml:space="preserve">La charla se encuentra disponible en el siguiente enlace: </w:t>
      </w:r>
      <w:hyperlink r:id="rId102" w:history="1">
        <w:r w:rsidRPr="002126B5">
          <w:rPr>
            <w:rStyle w:val="Hipervnculo"/>
            <w:rFonts w:ascii="Lucida Sans Unicode" w:eastAsia="Times New Roman" w:hAnsi="Lucida Sans Unicode" w:cs="Lucida Sans Unicode"/>
          </w:rPr>
          <w:t>https://www.youtube.com/watch?v=adbTlUUi8Jw</w:t>
        </w:r>
      </w:hyperlink>
    </w:p>
    <w:p w14:paraId="56626F6C" w14:textId="77777777" w:rsidR="00464004" w:rsidRDefault="00464004" w:rsidP="00BE4F22">
      <w:pPr>
        <w:spacing w:after="0" w:line="240" w:lineRule="auto"/>
        <w:jc w:val="both"/>
        <w:rPr>
          <w:rFonts w:ascii="Lucida Sans Unicode" w:eastAsia="Times New Roman" w:hAnsi="Lucida Sans Unicode" w:cs="Lucida Sans Unicode"/>
        </w:rPr>
      </w:pPr>
    </w:p>
    <w:p w14:paraId="2C6C9628" w14:textId="77777777" w:rsidR="00BE4F22" w:rsidRPr="00C50FAD" w:rsidRDefault="00BE4F22" w:rsidP="00BE4F22">
      <w:pPr>
        <w:spacing w:after="0"/>
        <w:jc w:val="both"/>
        <w:rPr>
          <w:sz w:val="2"/>
          <w:szCs w:val="2"/>
        </w:rPr>
      </w:pPr>
    </w:p>
    <w:p w14:paraId="5CC93E18" w14:textId="77777777" w:rsidR="00BE4F22" w:rsidRPr="005E74E1" w:rsidRDefault="00BE4F22" w:rsidP="00BE4F22">
      <w:pPr>
        <w:spacing w:after="0"/>
        <w:jc w:val="both"/>
        <w:rPr>
          <w:sz w:val="2"/>
          <w:szCs w:val="2"/>
        </w:rPr>
      </w:pPr>
    </w:p>
    <w:tbl>
      <w:tblPr>
        <w:tblStyle w:val="Tablaconcuadrcula4-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089"/>
        <w:gridCol w:w="2315"/>
        <w:gridCol w:w="2302"/>
      </w:tblGrid>
      <w:tr w:rsidR="00F8449A" w:rsidRPr="00B953C4" w14:paraId="51540144" w14:textId="77777777" w:rsidTr="00464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6666"/>
          </w:tcPr>
          <w:p w14:paraId="2F5FF616" w14:textId="77777777" w:rsidR="00BE4F22" w:rsidRPr="00B953C4" w:rsidRDefault="00BE4F22" w:rsidP="002A2437">
            <w:pPr>
              <w:jc w:val="center"/>
              <w:rPr>
                <w:rFonts w:ascii="Lucida Sans Unicode" w:hAnsi="Lucida Sans Unicode" w:cs="Lucida Sans Unicode"/>
                <w:sz w:val="20"/>
                <w:szCs w:val="20"/>
              </w:rPr>
            </w:pPr>
            <w:r w:rsidRPr="00B953C4">
              <w:rPr>
                <w:rFonts w:ascii="Lucida Sans Unicode" w:hAnsi="Lucida Sans Unicode" w:cs="Lucida Sans Unicode"/>
                <w:sz w:val="20"/>
                <w:szCs w:val="20"/>
              </w:rPr>
              <w:t>7 de diciembre</w:t>
            </w:r>
          </w:p>
        </w:tc>
        <w:tc>
          <w:tcPr>
            <w:tcW w:w="2089" w:type="dxa"/>
            <w:tcBorders>
              <w:top w:val="none" w:sz="0" w:space="0" w:color="auto"/>
              <w:left w:val="none" w:sz="0" w:space="0" w:color="auto"/>
              <w:bottom w:val="none" w:sz="0" w:space="0" w:color="auto"/>
              <w:right w:val="none" w:sz="0" w:space="0" w:color="auto"/>
            </w:tcBorders>
            <w:shd w:val="clear" w:color="auto" w:fill="006666"/>
          </w:tcPr>
          <w:p w14:paraId="0F707BE4"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8 de diciembre</w:t>
            </w:r>
          </w:p>
        </w:tc>
        <w:tc>
          <w:tcPr>
            <w:tcW w:w="2315" w:type="dxa"/>
            <w:tcBorders>
              <w:top w:val="none" w:sz="0" w:space="0" w:color="auto"/>
              <w:left w:val="none" w:sz="0" w:space="0" w:color="auto"/>
              <w:bottom w:val="none" w:sz="0" w:space="0" w:color="auto"/>
              <w:right w:val="none" w:sz="0" w:space="0" w:color="auto"/>
            </w:tcBorders>
            <w:shd w:val="clear" w:color="auto" w:fill="006666"/>
          </w:tcPr>
          <w:p w14:paraId="694DA1C2"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9 de diciembre</w:t>
            </w:r>
          </w:p>
        </w:tc>
        <w:tc>
          <w:tcPr>
            <w:tcW w:w="2302" w:type="dxa"/>
            <w:tcBorders>
              <w:top w:val="none" w:sz="0" w:space="0" w:color="auto"/>
              <w:left w:val="none" w:sz="0" w:space="0" w:color="auto"/>
              <w:bottom w:val="none" w:sz="0" w:space="0" w:color="auto"/>
              <w:right w:val="none" w:sz="0" w:space="0" w:color="auto"/>
            </w:tcBorders>
            <w:shd w:val="clear" w:color="auto" w:fill="006666"/>
          </w:tcPr>
          <w:p w14:paraId="624377B3" w14:textId="77777777" w:rsidR="00BE4F22" w:rsidRPr="00B953C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B953C4">
              <w:rPr>
                <w:rFonts w:ascii="Lucida Sans Unicode" w:hAnsi="Lucida Sans Unicode" w:cs="Lucida Sans Unicode"/>
                <w:sz w:val="20"/>
                <w:szCs w:val="20"/>
              </w:rPr>
              <w:t>10 de diciembre</w:t>
            </w:r>
          </w:p>
        </w:tc>
      </w:tr>
      <w:tr w:rsidR="00F8449A" w14:paraId="1CA21EAF" w14:textId="77777777" w:rsidTr="00F8449A">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EC1757B" w14:textId="77777777" w:rsidR="00BE4F22" w:rsidRDefault="00BE4F22" w:rsidP="002A2437">
            <w:pPr>
              <w:jc w:val="both"/>
            </w:pPr>
            <w:r>
              <w:rPr>
                <w:noProof/>
              </w:rPr>
              <w:drawing>
                <wp:anchor distT="0" distB="0" distL="114300" distR="114300" simplePos="0" relativeHeight="251701248" behindDoc="0" locked="0" layoutInCell="1" allowOverlap="1" wp14:anchorId="0D6572CF" wp14:editId="05FB3319">
                  <wp:simplePos x="0" y="0"/>
                  <wp:positionH relativeFrom="column">
                    <wp:posOffset>-35146</wp:posOffset>
                  </wp:positionH>
                  <wp:positionV relativeFrom="paragraph">
                    <wp:posOffset>2788</wp:posOffset>
                  </wp:positionV>
                  <wp:extent cx="1306109" cy="1744400"/>
                  <wp:effectExtent l="0" t="0" r="8890" b="8255"/>
                  <wp:wrapThrough wrapText="bothSides">
                    <wp:wrapPolygon edited="0">
                      <wp:start x="0" y="0"/>
                      <wp:lineTo x="0" y="21466"/>
                      <wp:lineTo x="21432" y="21466"/>
                      <wp:lineTo x="21432" y="0"/>
                      <wp:lineTo x="0" y="0"/>
                    </wp:wrapPolygon>
                  </wp:wrapThrough>
                  <wp:docPr id="1210327682" name="Imagen 1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27682" name="Imagen 19" descr="Captura de pantalla de un celular con letras&#10;&#10;Descripción generada automáticamente"/>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06109" cy="1744400"/>
                          </a:xfrm>
                          <a:prstGeom prst="rect">
                            <a:avLst/>
                          </a:prstGeom>
                        </pic:spPr>
                      </pic:pic>
                    </a:graphicData>
                  </a:graphic>
                </wp:anchor>
              </w:drawing>
            </w:r>
          </w:p>
        </w:tc>
        <w:tc>
          <w:tcPr>
            <w:tcW w:w="2089" w:type="dxa"/>
            <w:shd w:val="clear" w:color="auto" w:fill="auto"/>
          </w:tcPr>
          <w:p w14:paraId="7EC4B91C"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702272" behindDoc="0" locked="0" layoutInCell="1" allowOverlap="1" wp14:anchorId="7125E1A0" wp14:editId="3F77226C">
                  <wp:simplePos x="0" y="0"/>
                  <wp:positionH relativeFrom="column">
                    <wp:posOffset>-55990</wp:posOffset>
                  </wp:positionH>
                  <wp:positionV relativeFrom="paragraph">
                    <wp:posOffset>2788</wp:posOffset>
                  </wp:positionV>
                  <wp:extent cx="1314290" cy="1744400"/>
                  <wp:effectExtent l="0" t="0" r="635" b="8255"/>
                  <wp:wrapThrough wrapText="bothSides">
                    <wp:wrapPolygon edited="0">
                      <wp:start x="0" y="0"/>
                      <wp:lineTo x="0" y="21466"/>
                      <wp:lineTo x="21297" y="21466"/>
                      <wp:lineTo x="21297" y="0"/>
                      <wp:lineTo x="0" y="0"/>
                    </wp:wrapPolygon>
                  </wp:wrapThrough>
                  <wp:docPr id="678395046" name="Imagen 20"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95046" name="Imagen 20" descr="Imagen de la pantalla de un celular con letras&#10;&#10;Descripción generada automáticamente con confianza media"/>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4290" cy="1744400"/>
                          </a:xfrm>
                          <a:prstGeom prst="rect">
                            <a:avLst/>
                          </a:prstGeom>
                        </pic:spPr>
                      </pic:pic>
                    </a:graphicData>
                  </a:graphic>
                </wp:anchor>
              </w:drawing>
            </w:r>
          </w:p>
        </w:tc>
        <w:tc>
          <w:tcPr>
            <w:tcW w:w="2315" w:type="dxa"/>
            <w:shd w:val="clear" w:color="auto" w:fill="auto"/>
          </w:tcPr>
          <w:p w14:paraId="5BFE67AC"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703296" behindDoc="0" locked="0" layoutInCell="1" allowOverlap="1" wp14:anchorId="21598505" wp14:editId="1884B3F2">
                  <wp:simplePos x="0" y="0"/>
                  <wp:positionH relativeFrom="column">
                    <wp:posOffset>-1298</wp:posOffset>
                  </wp:positionH>
                  <wp:positionV relativeFrom="paragraph">
                    <wp:posOffset>2788</wp:posOffset>
                  </wp:positionV>
                  <wp:extent cx="1396779" cy="1740154"/>
                  <wp:effectExtent l="0" t="0" r="0" b="0"/>
                  <wp:wrapThrough wrapText="bothSides">
                    <wp:wrapPolygon edited="0">
                      <wp:start x="0" y="0"/>
                      <wp:lineTo x="0" y="21285"/>
                      <wp:lineTo x="21217" y="21285"/>
                      <wp:lineTo x="21217" y="0"/>
                      <wp:lineTo x="0" y="0"/>
                    </wp:wrapPolygon>
                  </wp:wrapThrough>
                  <wp:docPr id="1290542951" name="Imagen 22"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42951" name="Imagen 22" descr="Una captura de pantalla de un celular con texto e imagen&#10;&#10;Descripción generada automáticamente con confianza media"/>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96779" cy="1740154"/>
                          </a:xfrm>
                          <a:prstGeom prst="rect">
                            <a:avLst/>
                          </a:prstGeom>
                        </pic:spPr>
                      </pic:pic>
                    </a:graphicData>
                  </a:graphic>
                </wp:anchor>
              </w:drawing>
            </w:r>
          </w:p>
        </w:tc>
        <w:tc>
          <w:tcPr>
            <w:tcW w:w="2302" w:type="dxa"/>
            <w:shd w:val="clear" w:color="auto" w:fill="auto"/>
          </w:tcPr>
          <w:p w14:paraId="49DC1F1B"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D43162" wp14:editId="18D7592C">
                  <wp:extent cx="1392028" cy="1739900"/>
                  <wp:effectExtent l="0" t="0" r="0" b="0"/>
                  <wp:docPr id="1769761684" name="Imagen 2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61684" name="Imagen 24" descr="Texto&#10;&#10;Descripción generada automáticamente con confianza media"/>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01418" cy="1751636"/>
                          </a:xfrm>
                          <a:prstGeom prst="rect">
                            <a:avLst/>
                          </a:prstGeom>
                        </pic:spPr>
                      </pic:pic>
                    </a:graphicData>
                  </a:graphic>
                </wp:inline>
              </w:drawing>
            </w:r>
          </w:p>
        </w:tc>
      </w:tr>
    </w:tbl>
    <w:p w14:paraId="506E01C0" w14:textId="5E14214A" w:rsidR="00BE4F22" w:rsidRPr="002126B5" w:rsidRDefault="00BE4F22" w:rsidP="00BE4F22">
      <w:pPr>
        <w:jc w:val="both"/>
        <w:rPr>
          <w:rFonts w:ascii="Lucida Sans Unicode" w:hAnsi="Lucida Sans Unicode" w:cs="Lucida Sans Unicode"/>
        </w:rPr>
      </w:pPr>
      <w:r w:rsidRPr="002126B5">
        <w:rPr>
          <w:rFonts w:ascii="Lucida Sans Unicode" w:hAnsi="Lucida Sans Unicode" w:cs="Lucida Sans Unicode"/>
        </w:rPr>
        <w:t xml:space="preserve">Adicionalmente, en el marco del 25N, la </w:t>
      </w:r>
      <w:r w:rsidR="006861A4" w:rsidRPr="002126B5">
        <w:rPr>
          <w:rFonts w:ascii="Lucida Sans Unicode" w:hAnsi="Lucida Sans Unicode" w:cs="Lucida Sans Unicode"/>
        </w:rPr>
        <w:t>consejera</w:t>
      </w:r>
      <w:r w:rsidRPr="002126B5">
        <w:rPr>
          <w:rFonts w:ascii="Lucida Sans Unicode" w:hAnsi="Lucida Sans Unicode" w:cs="Lucida Sans Unicode"/>
        </w:rPr>
        <w:t xml:space="preserve"> electoral Brenda Judith Serafín Morfín, presidenta de la Comisión de Igualdad de Género y No Discriminación y la Dra. Paola Lazo, titular de la </w:t>
      </w:r>
      <w:r w:rsidR="006861A4" w:rsidRPr="002126B5">
        <w:rPr>
          <w:rFonts w:ascii="Lucida Sans Unicode" w:hAnsi="Lucida Sans Unicode" w:cs="Lucida Sans Unicode"/>
        </w:rPr>
        <w:t>secretaria</w:t>
      </w:r>
      <w:r w:rsidRPr="002126B5">
        <w:rPr>
          <w:rFonts w:ascii="Lucida Sans Unicode" w:hAnsi="Lucida Sans Unicode" w:cs="Lucida Sans Unicode"/>
        </w:rPr>
        <w:t xml:space="preserve"> de Igualdad Sustantiva entre Mujeres y Hombres, hablaron sobre la lucha en contra de la Violencia Política en el marco del 25N y los 16 días de activismo.  </w:t>
      </w:r>
    </w:p>
    <w:tbl>
      <w:tblPr>
        <w:tblStyle w:val="Tablaconcuadrcula4-nfasis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3332"/>
      </w:tblGrid>
      <w:tr w:rsidR="00BE4F22" w:rsidRPr="00886364" w14:paraId="1F08BC21" w14:textId="77777777" w:rsidTr="00BE4F22">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905" w:type="dxa"/>
            <w:tcBorders>
              <w:top w:val="none" w:sz="0" w:space="0" w:color="auto"/>
              <w:left w:val="none" w:sz="0" w:space="0" w:color="auto"/>
              <w:bottom w:val="none" w:sz="0" w:space="0" w:color="auto"/>
              <w:right w:val="none" w:sz="0" w:space="0" w:color="auto"/>
            </w:tcBorders>
            <w:shd w:val="clear" w:color="auto" w:fill="006666"/>
          </w:tcPr>
          <w:p w14:paraId="27460BE0" w14:textId="77777777" w:rsidR="00BE4F22" w:rsidRPr="00886364" w:rsidRDefault="00BE4F22" w:rsidP="002A2437">
            <w:pPr>
              <w:jc w:val="center"/>
              <w:rPr>
                <w:rFonts w:ascii="Lucida Sans Unicode" w:hAnsi="Lucida Sans Unicode" w:cs="Lucida Sans Unicode"/>
                <w:sz w:val="20"/>
                <w:szCs w:val="20"/>
              </w:rPr>
            </w:pPr>
            <w:r w:rsidRPr="00886364">
              <w:rPr>
                <w:rFonts w:ascii="Lucida Sans Unicode" w:hAnsi="Lucida Sans Unicode" w:cs="Lucida Sans Unicode"/>
                <w:sz w:val="20"/>
                <w:szCs w:val="20"/>
              </w:rPr>
              <w:t>Fecha de publicación</w:t>
            </w:r>
          </w:p>
        </w:tc>
        <w:tc>
          <w:tcPr>
            <w:tcW w:w="3332" w:type="dxa"/>
            <w:tcBorders>
              <w:top w:val="none" w:sz="0" w:space="0" w:color="auto"/>
              <w:left w:val="none" w:sz="0" w:space="0" w:color="auto"/>
              <w:bottom w:val="none" w:sz="0" w:space="0" w:color="auto"/>
              <w:right w:val="none" w:sz="0" w:space="0" w:color="auto"/>
            </w:tcBorders>
            <w:shd w:val="clear" w:color="auto" w:fill="006666"/>
          </w:tcPr>
          <w:p w14:paraId="45426425" w14:textId="77777777" w:rsidR="00BE4F22" w:rsidRPr="00886364" w:rsidRDefault="00BE4F22" w:rsidP="002A2437">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886364">
              <w:rPr>
                <w:rFonts w:ascii="Lucida Sans Unicode" w:hAnsi="Lucida Sans Unicode" w:cs="Lucida Sans Unicode"/>
                <w:sz w:val="20"/>
                <w:szCs w:val="20"/>
              </w:rPr>
              <w:t>Contenido</w:t>
            </w:r>
          </w:p>
        </w:tc>
      </w:tr>
      <w:tr w:rsidR="00BE4F22" w14:paraId="67285A64" w14:textId="77777777" w:rsidTr="00BE4F22">
        <w:trPr>
          <w:cnfStyle w:val="000000100000" w:firstRow="0" w:lastRow="0" w:firstColumn="0" w:lastColumn="0" w:oddVBand="0" w:evenVBand="0" w:oddHBand="1" w:evenHBand="0" w:firstRowFirstColumn="0" w:firstRowLastColumn="0" w:lastRowFirstColumn="0" w:lastRowLastColumn="0"/>
          <w:trHeight w:val="2270"/>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auto"/>
            <w:vAlign w:val="center"/>
          </w:tcPr>
          <w:p w14:paraId="769E4B1A" w14:textId="77777777" w:rsidR="00BE4F22" w:rsidRPr="00D82333" w:rsidRDefault="00BE4F22" w:rsidP="002A2437">
            <w:pPr>
              <w:jc w:val="center"/>
              <w:rPr>
                <w:rFonts w:ascii="Lucida Sans Unicode" w:hAnsi="Lucida Sans Unicode" w:cs="Lucida Sans Unicode"/>
                <w:b w:val="0"/>
                <w:bCs w:val="0"/>
                <w:sz w:val="20"/>
                <w:szCs w:val="20"/>
              </w:rPr>
            </w:pPr>
            <w:r w:rsidRPr="00D82333">
              <w:rPr>
                <w:rFonts w:ascii="Lucida Sans Unicode" w:hAnsi="Lucida Sans Unicode" w:cs="Lucida Sans Unicode"/>
                <w:b w:val="0"/>
                <w:bCs w:val="0"/>
                <w:sz w:val="20"/>
                <w:szCs w:val="20"/>
              </w:rPr>
              <w:t>1</w:t>
            </w:r>
            <w:r>
              <w:rPr>
                <w:rFonts w:ascii="Lucida Sans Unicode" w:hAnsi="Lucida Sans Unicode" w:cs="Lucida Sans Unicode"/>
                <w:b w:val="0"/>
                <w:bCs w:val="0"/>
                <w:sz w:val="20"/>
                <w:szCs w:val="20"/>
              </w:rPr>
              <w:t>6</w:t>
            </w:r>
            <w:r w:rsidRPr="00D82333">
              <w:rPr>
                <w:rFonts w:ascii="Lucida Sans Unicode" w:hAnsi="Lucida Sans Unicode" w:cs="Lucida Sans Unicode"/>
                <w:b w:val="0"/>
                <w:bCs w:val="0"/>
                <w:sz w:val="20"/>
                <w:szCs w:val="20"/>
              </w:rPr>
              <w:t xml:space="preserve"> de diciembre 2023</w:t>
            </w:r>
          </w:p>
        </w:tc>
        <w:tc>
          <w:tcPr>
            <w:tcW w:w="3332" w:type="dxa"/>
            <w:shd w:val="clear" w:color="auto" w:fill="auto"/>
          </w:tcPr>
          <w:p w14:paraId="31B42626" w14:textId="77777777" w:rsidR="00BE4F22" w:rsidRDefault="00BE4F22" w:rsidP="002A2437">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88960" behindDoc="0" locked="0" layoutInCell="1" allowOverlap="1" wp14:anchorId="3818BDCE" wp14:editId="06FF2669">
                  <wp:simplePos x="0" y="0"/>
                  <wp:positionH relativeFrom="column">
                    <wp:posOffset>276177</wp:posOffset>
                  </wp:positionH>
                  <wp:positionV relativeFrom="paragraph">
                    <wp:posOffset>29522</wp:posOffset>
                  </wp:positionV>
                  <wp:extent cx="1397000" cy="1397000"/>
                  <wp:effectExtent l="0" t="0" r="0" b="0"/>
                  <wp:wrapSquare wrapText="bothSides"/>
                  <wp:docPr id="160136211"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6211" name="Imagen 2" descr="Diagrama&#10;&#10;Descripción generada automá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4F22" w14:paraId="088CE356" w14:textId="77777777" w:rsidTr="00BE4F22">
        <w:trPr>
          <w:jc w:val="center"/>
        </w:trPr>
        <w:tc>
          <w:tcPr>
            <w:cnfStyle w:val="001000000000" w:firstRow="0" w:lastRow="0" w:firstColumn="1" w:lastColumn="0" w:oddVBand="0" w:evenVBand="0" w:oddHBand="0" w:evenHBand="0" w:firstRowFirstColumn="0" w:firstRowLastColumn="0" w:lastRowFirstColumn="0" w:lastRowLastColumn="0"/>
            <w:tcW w:w="6237" w:type="dxa"/>
            <w:gridSpan w:val="2"/>
            <w:shd w:val="clear" w:color="auto" w:fill="auto"/>
          </w:tcPr>
          <w:p w14:paraId="12209F53" w14:textId="77777777" w:rsidR="00BE4F22" w:rsidRPr="00CD270F" w:rsidRDefault="00BE4F22" w:rsidP="002A2437">
            <w:pPr>
              <w:jc w:val="center"/>
              <w:rPr>
                <w:rFonts w:ascii="Lucida Sans Unicode" w:hAnsi="Lucida Sans Unicode" w:cs="Lucida Sans Unicode"/>
                <w:noProof/>
                <w:sz w:val="20"/>
                <w:szCs w:val="20"/>
              </w:rPr>
            </w:pPr>
            <w:r w:rsidRPr="00CD270F">
              <w:rPr>
                <w:rFonts w:ascii="Segoe UI Emoji" w:hAnsi="Segoe UI Emoji" w:cs="Segoe UI Emoji"/>
                <w:noProof/>
                <w:sz w:val="20"/>
                <w:szCs w:val="20"/>
              </w:rPr>
              <w:t>👉</w:t>
            </w:r>
            <w:r w:rsidRPr="00CD270F">
              <w:rPr>
                <w:rFonts w:ascii="Lucida Sans Unicode" w:hAnsi="Lucida Sans Unicode" w:cs="Lucida Sans Unicode"/>
                <w:noProof/>
                <w:sz w:val="20"/>
                <w:szCs w:val="20"/>
              </w:rPr>
              <w:t xml:space="preserve">Escúchalo aquí: </w:t>
            </w:r>
            <w:hyperlink r:id="rId108" w:history="1">
              <w:r w:rsidRPr="00CD270F">
                <w:rPr>
                  <w:rStyle w:val="Hipervnculo"/>
                  <w:rFonts w:ascii="Lucida Sans Unicode" w:hAnsi="Lucida Sans Unicode" w:cs="Lucida Sans Unicode"/>
                  <w:b w:val="0"/>
                  <w:bCs w:val="0"/>
                  <w:noProof/>
                  <w:sz w:val="20"/>
                  <w:szCs w:val="20"/>
                </w:rPr>
                <w:t>https://iepc.cc/01YZy5z</w:t>
              </w:r>
            </w:hyperlink>
          </w:p>
        </w:tc>
      </w:tr>
    </w:tbl>
    <w:p w14:paraId="1FFA05DA" w14:textId="77777777" w:rsidR="00BE4F22" w:rsidRDefault="00BE4F22" w:rsidP="00BE4F22">
      <w:pPr>
        <w:jc w:val="both"/>
        <w:rPr>
          <w:rFonts w:ascii="Lucida Sans Unicode" w:eastAsia="Lucida Sans Unicode" w:hAnsi="Lucida Sans Unicode" w:cs="Lucida Sans Unicode"/>
          <w:kern w:val="2"/>
          <w:sz w:val="20"/>
          <w:szCs w:val="20"/>
          <w:lang w:val="es-ES_tradnl"/>
        </w:rPr>
      </w:pPr>
      <w:r>
        <w:rPr>
          <w:noProof/>
        </w:rPr>
        <w:lastRenderedPageBreak/>
        <w:drawing>
          <wp:anchor distT="0" distB="0" distL="114300" distR="114300" simplePos="0" relativeHeight="251689984" behindDoc="0" locked="0" layoutInCell="1" allowOverlap="1" wp14:anchorId="45F841EE" wp14:editId="4E50FA0F">
            <wp:simplePos x="0" y="0"/>
            <wp:positionH relativeFrom="page">
              <wp:posOffset>1173480</wp:posOffset>
            </wp:positionH>
            <wp:positionV relativeFrom="paragraph">
              <wp:posOffset>261620</wp:posOffset>
            </wp:positionV>
            <wp:extent cx="1943100" cy="2506345"/>
            <wp:effectExtent l="0" t="0" r="0" b="8255"/>
            <wp:wrapThrough wrapText="bothSides">
              <wp:wrapPolygon edited="0">
                <wp:start x="0" y="0"/>
                <wp:lineTo x="0" y="21507"/>
                <wp:lineTo x="21388" y="21507"/>
                <wp:lineTo x="21388" y="0"/>
                <wp:lineTo x="0" y="0"/>
              </wp:wrapPolygon>
            </wp:wrapThrough>
            <wp:docPr id="699409001" name="Imagen 1"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9001" name="Imagen 1" descr="Imagen que contiene Sitio web&#10;&#10;Descripción generada automáticament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43100" cy="2506345"/>
                    </a:xfrm>
                    <a:prstGeom prst="rect">
                      <a:avLst/>
                    </a:prstGeom>
                  </pic:spPr>
                </pic:pic>
              </a:graphicData>
            </a:graphic>
            <wp14:sizeRelH relativeFrom="margin">
              <wp14:pctWidth>0</wp14:pctWidth>
            </wp14:sizeRelH>
            <wp14:sizeRelV relativeFrom="margin">
              <wp14:pctHeight>0</wp14:pctHeight>
            </wp14:sizeRelV>
          </wp:anchor>
        </w:drawing>
      </w:r>
    </w:p>
    <w:p w14:paraId="55BF4B18" w14:textId="77777777" w:rsidR="00BE4F22" w:rsidRPr="002126B5" w:rsidRDefault="00BE4F22" w:rsidP="00BE4F22">
      <w:pPr>
        <w:jc w:val="both"/>
        <w:rPr>
          <w:rFonts w:ascii="Lucida Sans Unicode" w:eastAsia="Lucida Sans Unicode" w:hAnsi="Lucida Sans Unicode" w:cs="Lucida Sans Unicode"/>
          <w:kern w:val="2"/>
          <w:lang w:val="es-ES_tradnl"/>
        </w:rPr>
      </w:pPr>
      <w:r w:rsidRPr="002126B5">
        <w:rPr>
          <w:rFonts w:ascii="Lucida Sans Unicode" w:eastAsia="Lucida Sans Unicode" w:hAnsi="Lucida Sans Unicode" w:cs="Lucida Sans Unicode"/>
          <w:kern w:val="2"/>
          <w:lang w:val="es-ES_tradnl"/>
        </w:rPr>
        <w:t xml:space="preserve">Así mismo, se iluminó la sede de Parque de las Estrellas de este Instituto Electoral y se compartió el material fotográfico con la Unidad Técnica de Igualdad de Género del Instituto Nacional Electoral. </w:t>
      </w:r>
    </w:p>
    <w:p w14:paraId="26B0BBD3" w14:textId="77777777" w:rsidR="00BE4F22" w:rsidRDefault="00BE4F22" w:rsidP="00BE4F22">
      <w:pPr>
        <w:jc w:val="center"/>
        <w:rPr>
          <w:rFonts w:ascii="Lucida Sans Unicode" w:eastAsia="Lucida Sans Unicode" w:hAnsi="Lucida Sans Unicode" w:cs="Lucida Sans Unicode"/>
          <w:kern w:val="2"/>
          <w:sz w:val="20"/>
          <w:szCs w:val="20"/>
          <w:lang w:val="es-ES_tradnl"/>
        </w:rPr>
      </w:pPr>
    </w:p>
    <w:p w14:paraId="65225AE7" w14:textId="77777777" w:rsidR="00BE4F22" w:rsidRDefault="00BE4F22" w:rsidP="00BE4F22">
      <w:pPr>
        <w:jc w:val="center"/>
        <w:rPr>
          <w:rFonts w:ascii="Lucida Sans Unicode" w:eastAsia="Lucida Sans Unicode" w:hAnsi="Lucida Sans Unicode" w:cs="Lucida Sans Unicode"/>
          <w:kern w:val="2"/>
          <w:sz w:val="20"/>
          <w:szCs w:val="20"/>
          <w:lang w:val="es-ES_tradnl"/>
        </w:rPr>
      </w:pPr>
    </w:p>
    <w:p w14:paraId="02BB6CF9" w14:textId="77777777" w:rsidR="00BE4F22" w:rsidRDefault="00BE4F22" w:rsidP="00BE4F22"/>
    <w:p w14:paraId="043F6DF6" w14:textId="77777777" w:rsidR="005D632D" w:rsidRDefault="005D632D" w:rsidP="00BE4F22"/>
    <w:p w14:paraId="0B6C54D0" w14:textId="77777777" w:rsidR="007E42EE" w:rsidRPr="007E42EE" w:rsidRDefault="007E42EE" w:rsidP="00F449E2">
      <w:pPr>
        <w:pStyle w:val="paragraph"/>
        <w:spacing w:before="0" w:beforeAutospacing="0" w:after="0" w:afterAutospacing="0"/>
        <w:ind w:left="1095"/>
        <w:jc w:val="both"/>
        <w:textAlignment w:val="baseline"/>
        <w:rPr>
          <w:rFonts w:ascii="Lucida Sans Unicode" w:eastAsia="Calibri" w:hAnsi="Lucida Sans Unicode" w:cs="Lucida Sans Unicode"/>
          <w:color w:val="006666"/>
          <w:sz w:val="22"/>
          <w:szCs w:val="22"/>
        </w:rPr>
      </w:pPr>
    </w:p>
    <w:p w14:paraId="1904D51D" w14:textId="446BA932" w:rsidR="00153463" w:rsidRPr="00EB01FB" w:rsidRDefault="00153463" w:rsidP="00F449E2">
      <w:pPr>
        <w:pStyle w:val="paragraph"/>
        <w:numPr>
          <w:ilvl w:val="1"/>
          <w:numId w:val="18"/>
        </w:numPr>
        <w:spacing w:before="0" w:beforeAutospacing="0" w:after="0" w:afterAutospacing="0"/>
        <w:jc w:val="both"/>
        <w:textAlignment w:val="baseline"/>
        <w:rPr>
          <w:rFonts w:ascii="Lucida Sans Unicode" w:eastAsia="Calibri" w:hAnsi="Lucida Sans Unicode" w:cs="Lucida Sans Unicode"/>
          <w:color w:val="006666"/>
          <w:sz w:val="22"/>
          <w:szCs w:val="22"/>
        </w:rPr>
      </w:pPr>
      <w:r w:rsidRPr="00EB01FB">
        <w:rPr>
          <w:rFonts w:ascii="Lucida Sans Unicode" w:eastAsia="Calibri" w:hAnsi="Lucida Sans Unicode" w:cs="Lucida Sans Unicode"/>
          <w:b/>
          <w:bCs/>
          <w:color w:val="006666"/>
          <w:sz w:val="22"/>
          <w:szCs w:val="22"/>
        </w:rPr>
        <w:t>8M</w:t>
      </w:r>
      <w:r w:rsidRPr="00EB01FB">
        <w:rPr>
          <w:rFonts w:ascii="Lucida Sans Unicode" w:eastAsia="Calibri" w:hAnsi="Lucida Sans Unicode" w:cs="Lucida Sans Unicode"/>
          <w:color w:val="006666"/>
          <w:sz w:val="22"/>
          <w:szCs w:val="22"/>
        </w:rPr>
        <w:t>. Día Internacional de la Mujer</w:t>
      </w:r>
    </w:p>
    <w:p w14:paraId="149362EC" w14:textId="77777777" w:rsidR="00153463" w:rsidRPr="00A545FC" w:rsidRDefault="00153463" w:rsidP="00153463">
      <w:pPr>
        <w:pStyle w:val="paragraph"/>
        <w:spacing w:before="0" w:beforeAutospacing="0" w:after="0" w:afterAutospacing="0"/>
        <w:jc w:val="both"/>
        <w:textAlignment w:val="baseline"/>
        <w:rPr>
          <w:rFonts w:ascii="Lucida Sans Unicode" w:eastAsia="Calibri" w:hAnsi="Lucida Sans Unicode" w:cs="Lucida Sans Unicode"/>
          <w:color w:val="006666"/>
          <w:sz w:val="22"/>
          <w:szCs w:val="22"/>
        </w:rPr>
      </w:pPr>
    </w:p>
    <w:p w14:paraId="6FD68DF8" w14:textId="1F0A4AF1" w:rsidR="00153463" w:rsidRDefault="00934E58" w:rsidP="00934E58">
      <w:pPr>
        <w:jc w:val="center"/>
      </w:pPr>
      <w:r>
        <w:rPr>
          <w:noProof/>
          <w14:ligatures w14:val="standardContextual"/>
        </w:rPr>
        <w:drawing>
          <wp:inline distT="0" distB="0" distL="0" distR="0" wp14:anchorId="68E9C861" wp14:editId="23CDFB44">
            <wp:extent cx="4710223" cy="3201438"/>
            <wp:effectExtent l="0" t="0" r="0" b="0"/>
            <wp:docPr id="1142341926" name="Imagen 11" descr="Un grupo de personas posando delante de una multitud de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41926" name="Imagen 11" descr="Un grupo de personas posando delante de una multitud de gente&#10;&#10;Descripción generada automáticamente"/>
                    <pic:cNvPicPr/>
                  </pic:nvPicPr>
                  <pic:blipFill>
                    <a:blip r:embed="rId110">
                      <a:extLst>
                        <a:ext uri="{28A0092B-C50C-407E-A947-70E740481C1C}">
                          <a14:useLocalDpi xmlns:a14="http://schemas.microsoft.com/office/drawing/2010/main" val="0"/>
                        </a:ext>
                      </a:extLst>
                    </a:blip>
                    <a:stretch>
                      <a:fillRect/>
                    </a:stretch>
                  </pic:blipFill>
                  <pic:spPr>
                    <a:xfrm>
                      <a:off x="0" y="0"/>
                      <a:ext cx="4717750" cy="3206554"/>
                    </a:xfrm>
                    <a:prstGeom prst="rect">
                      <a:avLst/>
                    </a:prstGeom>
                  </pic:spPr>
                </pic:pic>
              </a:graphicData>
            </a:graphic>
          </wp:inline>
        </w:drawing>
      </w:r>
    </w:p>
    <w:p w14:paraId="53AB93EE" w14:textId="1B023D27" w:rsidR="00153463" w:rsidRDefault="00916DB1" w:rsidP="00BE4F22">
      <w:pPr>
        <w:rPr>
          <w:rFonts w:ascii="Lucida Sans Unicode" w:hAnsi="Lucida Sans Unicode" w:cs="Lucida Sans Unicode"/>
        </w:rPr>
      </w:pPr>
      <w:r w:rsidRPr="00B50B62">
        <w:rPr>
          <w:rFonts w:ascii="Lucida Sans Unicode" w:hAnsi="Lucida Sans Unicode" w:cs="Lucida Sans Unicode"/>
        </w:rPr>
        <w:lastRenderedPageBreak/>
        <w:t xml:space="preserve">El </w:t>
      </w:r>
      <w:r w:rsidR="00B50B62">
        <w:rPr>
          <w:rFonts w:ascii="Lucida Sans Unicode" w:hAnsi="Lucida Sans Unicode" w:cs="Lucida Sans Unicode"/>
        </w:rPr>
        <w:t xml:space="preserve">8M, en Conmemoración del Día Internacional de la Mujer, el Instituto Electoral realizó la toma de fotografía área y fotografía grupal con la participación de consejeras electorales y el personal del Instituto. </w:t>
      </w:r>
    </w:p>
    <w:p w14:paraId="140944AE" w14:textId="310D44B0" w:rsidR="00B50B62" w:rsidRPr="00B50B62" w:rsidRDefault="00B50B62" w:rsidP="00FC1081">
      <w:pPr>
        <w:jc w:val="both"/>
        <w:rPr>
          <w:rFonts w:ascii="Lucida Sans Unicode" w:hAnsi="Lucida Sans Unicode" w:cs="Lucida Sans Unicode"/>
        </w:rPr>
      </w:pPr>
      <w:r>
        <w:rPr>
          <w:rFonts w:ascii="Lucida Sans Unicode" w:hAnsi="Lucida Sans Unicode" w:cs="Lucida Sans Unicode"/>
        </w:rPr>
        <w:t xml:space="preserve">Seguido de ello, en la Plaza de la Liberación, en la ciudad de Guadalajara, </w:t>
      </w:r>
      <w:r w:rsidR="00FC1081">
        <w:rPr>
          <w:rFonts w:ascii="Lucida Sans Unicode" w:hAnsi="Lucida Sans Unicode" w:cs="Lucida Sans Unicode"/>
        </w:rPr>
        <w:t xml:space="preserve">se llevó a cabo una actividad con la ciudadanía, en la que participaban expresando su sentir respecto de la participación política de las mujeres y la violencia contra las misma. </w:t>
      </w:r>
    </w:p>
    <w:p w14:paraId="34F4B12F" w14:textId="01978122" w:rsidR="00934E58" w:rsidRDefault="00BF3C0D" w:rsidP="00414F3E">
      <w:pPr>
        <w:jc w:val="center"/>
      </w:pPr>
      <w:r>
        <w:rPr>
          <w:noProof/>
          <w14:ligatures w14:val="standardContextual"/>
        </w:rPr>
        <w:drawing>
          <wp:inline distT="0" distB="0" distL="0" distR="0" wp14:anchorId="2C41AC0D" wp14:editId="3BC39B6C">
            <wp:extent cx="4710223" cy="3127891"/>
            <wp:effectExtent l="0" t="0" r="0" b="0"/>
            <wp:docPr id="97634287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2876" name="Imagen 976342876"/>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715755" cy="3131565"/>
                    </a:xfrm>
                    <a:prstGeom prst="rect">
                      <a:avLst/>
                    </a:prstGeom>
                  </pic:spPr>
                </pic:pic>
              </a:graphicData>
            </a:graphic>
          </wp:inline>
        </w:drawing>
      </w:r>
    </w:p>
    <w:p w14:paraId="15E39C4D" w14:textId="77777777" w:rsidR="00414F3E" w:rsidRDefault="00414F3E" w:rsidP="00414F3E">
      <w:pPr>
        <w:jc w:val="center"/>
      </w:pPr>
    </w:p>
    <w:p w14:paraId="561F3248" w14:textId="1EF8F819" w:rsidR="00BE4F22" w:rsidRPr="00A545FC" w:rsidRDefault="00BE4F22" w:rsidP="00EB01FB">
      <w:pPr>
        <w:pStyle w:val="paragraph"/>
        <w:numPr>
          <w:ilvl w:val="1"/>
          <w:numId w:val="18"/>
        </w:numPr>
        <w:spacing w:before="0" w:beforeAutospacing="0" w:after="0" w:afterAutospacing="0"/>
        <w:jc w:val="both"/>
        <w:textAlignment w:val="baseline"/>
        <w:rPr>
          <w:rFonts w:ascii="Lucida Sans Unicode" w:eastAsia="Calibri" w:hAnsi="Lucida Sans Unicode" w:cs="Lucida Sans Unicode"/>
          <w:color w:val="006666"/>
          <w:sz w:val="22"/>
          <w:szCs w:val="22"/>
        </w:rPr>
      </w:pPr>
      <w:r w:rsidRPr="00A545FC">
        <w:rPr>
          <w:rFonts w:ascii="Lucida Sans Unicode" w:eastAsia="Calibri" w:hAnsi="Lucida Sans Unicode" w:cs="Lucida Sans Unicode"/>
          <w:color w:val="006666"/>
          <w:sz w:val="22"/>
          <w:szCs w:val="22"/>
        </w:rPr>
        <w:t>Foros de contraste de propuestas de candidaturas de inclusión.</w:t>
      </w:r>
    </w:p>
    <w:p w14:paraId="05D8D4E4" w14:textId="77777777" w:rsidR="00BE4F22" w:rsidRDefault="00BE4F22" w:rsidP="00BE4F22">
      <w:pPr>
        <w:pStyle w:val="paragraph"/>
        <w:spacing w:before="0" w:beforeAutospacing="0" w:after="0" w:afterAutospacing="0"/>
        <w:ind w:left="720"/>
        <w:jc w:val="both"/>
        <w:textAlignment w:val="baseline"/>
        <w:rPr>
          <w:rFonts w:ascii="Lucida Sans Unicode" w:eastAsia="Calibri" w:hAnsi="Lucida Sans Unicode" w:cs="Lucida Sans Unicode"/>
          <w:sz w:val="22"/>
          <w:szCs w:val="22"/>
        </w:rPr>
      </w:pPr>
    </w:p>
    <w:p w14:paraId="6A6BF569" w14:textId="77777777" w:rsidR="00BE4F22" w:rsidRPr="00A545FC" w:rsidRDefault="00BE4F22" w:rsidP="00BE4F22">
      <w:pPr>
        <w:pStyle w:val="paragraph"/>
        <w:spacing w:before="0" w:beforeAutospacing="0" w:after="0" w:afterAutospacing="0"/>
        <w:jc w:val="both"/>
        <w:textAlignment w:val="baseline"/>
        <w:rPr>
          <w:rFonts w:ascii="Lucida Sans Unicode" w:eastAsia="Calibri" w:hAnsi="Lucida Sans Unicode" w:cs="Lucida Sans Unicode"/>
          <w:sz w:val="22"/>
          <w:szCs w:val="22"/>
        </w:rPr>
      </w:pPr>
      <w:r>
        <w:rPr>
          <w:rFonts w:ascii="Lucida Sans Unicode" w:eastAsia="Calibri" w:hAnsi="Lucida Sans Unicode" w:cs="Lucida Sans Unicode"/>
          <w:sz w:val="22"/>
          <w:szCs w:val="22"/>
        </w:rPr>
        <w:t>Se</w:t>
      </w:r>
      <w:r w:rsidRPr="00A545FC">
        <w:rPr>
          <w:rFonts w:ascii="Lucida Sans Unicode" w:eastAsia="Calibri" w:hAnsi="Lucida Sans Unicode" w:cs="Lucida Sans Unicode"/>
          <w:sz w:val="22"/>
          <w:szCs w:val="22"/>
        </w:rPr>
        <w:t xml:space="preserve"> realizaron tres Foros de contraste de propuestas de candidaturas de inclusión, en las que participaron candidaturas a diputaciones postuladas como parte de los grupos históricamente excluidos de la representación política para el proceso electoral 2023-2024 en Jalisco, organizado por la Comisión de Igualdad de Género y No Discriminación, a través de la Dirección de Igualdad de Género Y No </w:t>
      </w:r>
      <w:r w:rsidRPr="00A545FC">
        <w:rPr>
          <w:rFonts w:ascii="Lucida Sans Unicode" w:eastAsia="Calibri" w:hAnsi="Lucida Sans Unicode" w:cs="Lucida Sans Unicode"/>
          <w:sz w:val="22"/>
          <w:szCs w:val="22"/>
        </w:rPr>
        <w:lastRenderedPageBreak/>
        <w:t>Discriminación de este Instituto. Con el objetivo de visibilizar a las personas postuladas por los partidos políticos bajo el principio de representación proporcional. </w:t>
      </w:r>
    </w:p>
    <w:p w14:paraId="4AB29B08" w14:textId="77777777" w:rsidR="00BE4F22" w:rsidRDefault="00BE4F22" w:rsidP="00BE4F22">
      <w:pPr>
        <w:pBdr>
          <w:top w:val="nil"/>
          <w:left w:val="nil"/>
          <w:bottom w:val="nil"/>
          <w:right w:val="nil"/>
          <w:between w:val="nil"/>
        </w:pBdr>
        <w:spacing w:after="0"/>
        <w:ind w:right="-377"/>
        <w:jc w:val="both"/>
        <w:rPr>
          <w:rFonts w:ascii="Lucida Sans Unicode" w:hAnsi="Lucida Sans Unicode" w:cs="Lucida Sans Unicod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19"/>
        <w:gridCol w:w="2797"/>
      </w:tblGrid>
      <w:tr w:rsidR="00BE4F22" w14:paraId="2A637AD5" w14:textId="77777777" w:rsidTr="002A2437">
        <w:tc>
          <w:tcPr>
            <w:tcW w:w="10054" w:type="dxa"/>
            <w:gridSpan w:val="3"/>
          </w:tcPr>
          <w:p w14:paraId="40F24C3C" w14:textId="77777777" w:rsidR="00BE4F22" w:rsidRDefault="00BE4F22" w:rsidP="002A2437">
            <w:pPr>
              <w:ind w:right="-377"/>
              <w:jc w:val="center"/>
              <w:rPr>
                <w:rFonts w:ascii="Lucida Sans Unicode" w:hAnsi="Lucida Sans Unicode" w:cs="Lucida Sans Unicode"/>
              </w:rPr>
            </w:pPr>
            <w:r w:rsidRPr="00F06E8C">
              <w:rPr>
                <w:rFonts w:ascii="Lucida Sans Unicode" w:hAnsi="Lucida Sans Unicode" w:cs="Lucida Sans Unicode"/>
                <w:noProof/>
              </w:rPr>
              <w:drawing>
                <wp:inline distT="0" distB="0" distL="0" distR="0" wp14:anchorId="3CF4D1FE" wp14:editId="1728CF66">
                  <wp:extent cx="4629150" cy="2592398"/>
                  <wp:effectExtent l="0" t="0" r="0" b="0"/>
                  <wp:docPr id="52203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3042" name=""/>
                          <pic:cNvPicPr/>
                        </pic:nvPicPr>
                        <pic:blipFill>
                          <a:blip r:embed="rId112"/>
                          <a:stretch>
                            <a:fillRect/>
                          </a:stretch>
                        </pic:blipFill>
                        <pic:spPr>
                          <a:xfrm>
                            <a:off x="0" y="0"/>
                            <a:ext cx="4631627" cy="2593785"/>
                          </a:xfrm>
                          <a:prstGeom prst="rect">
                            <a:avLst/>
                          </a:prstGeom>
                        </pic:spPr>
                      </pic:pic>
                    </a:graphicData>
                  </a:graphic>
                </wp:inline>
              </w:drawing>
            </w:r>
          </w:p>
        </w:tc>
      </w:tr>
      <w:tr w:rsidR="00BE4F22" w:rsidRPr="00F8449A" w14:paraId="493D0F32" w14:textId="77777777" w:rsidTr="002A2437">
        <w:tc>
          <w:tcPr>
            <w:tcW w:w="3351" w:type="dxa"/>
          </w:tcPr>
          <w:p w14:paraId="456BF979" w14:textId="77777777" w:rsidR="00BE4F22" w:rsidRPr="00F8449A" w:rsidRDefault="00000000" w:rsidP="002A2437">
            <w:pPr>
              <w:jc w:val="center"/>
              <w:rPr>
                <w:rFonts w:ascii="Lucida Sans Unicode" w:hAnsi="Lucida Sans Unicode" w:cs="Lucida Sans Unicode"/>
                <w:sz w:val="20"/>
                <w:szCs w:val="20"/>
              </w:rPr>
            </w:pPr>
            <w:hyperlink r:id="rId113" w:history="1">
              <w:r w:rsidR="00BE4F22" w:rsidRPr="00F8449A">
                <w:rPr>
                  <w:rStyle w:val="Hipervnculo"/>
                  <w:rFonts w:ascii="Lucida Sans Unicode" w:hAnsi="Lucida Sans Unicode" w:cs="Lucida Sans Unicode"/>
                  <w:sz w:val="20"/>
                  <w:szCs w:val="20"/>
                </w:rPr>
                <w:t>Candidaturas Jóvenes</w:t>
              </w:r>
            </w:hyperlink>
          </w:p>
        </w:tc>
        <w:tc>
          <w:tcPr>
            <w:tcW w:w="3351" w:type="dxa"/>
          </w:tcPr>
          <w:p w14:paraId="5A4E645B" w14:textId="77777777" w:rsidR="00BE4F22" w:rsidRPr="00F8449A" w:rsidRDefault="00000000" w:rsidP="002A2437">
            <w:pPr>
              <w:ind w:right="221"/>
              <w:jc w:val="center"/>
              <w:rPr>
                <w:rFonts w:ascii="Lucida Sans Unicode" w:hAnsi="Lucida Sans Unicode" w:cs="Lucida Sans Unicode"/>
                <w:sz w:val="20"/>
                <w:szCs w:val="20"/>
              </w:rPr>
            </w:pPr>
            <w:hyperlink r:id="rId114" w:history="1">
              <w:r w:rsidR="00BE4F22" w:rsidRPr="00F8449A">
                <w:rPr>
                  <w:rStyle w:val="Hipervnculo"/>
                  <w:rFonts w:ascii="Lucida Sans Unicode" w:hAnsi="Lucida Sans Unicode" w:cs="Lucida Sans Unicode"/>
                  <w:sz w:val="20"/>
                  <w:szCs w:val="20"/>
                </w:rPr>
                <w:t>Candidaturas en situación de discapacidad.</w:t>
              </w:r>
            </w:hyperlink>
          </w:p>
        </w:tc>
        <w:tc>
          <w:tcPr>
            <w:tcW w:w="3352" w:type="dxa"/>
          </w:tcPr>
          <w:p w14:paraId="0C6CE941" w14:textId="77777777" w:rsidR="00BE4F22" w:rsidRPr="00F8449A" w:rsidRDefault="00000000" w:rsidP="002A2437">
            <w:pPr>
              <w:ind w:right="23"/>
              <w:jc w:val="center"/>
              <w:rPr>
                <w:rFonts w:ascii="Lucida Sans Unicode" w:hAnsi="Lucida Sans Unicode" w:cs="Lucida Sans Unicode"/>
                <w:sz w:val="20"/>
                <w:szCs w:val="20"/>
              </w:rPr>
            </w:pPr>
            <w:hyperlink r:id="rId115" w:history="1">
              <w:r w:rsidR="00BE4F22" w:rsidRPr="00F8449A">
                <w:rPr>
                  <w:rStyle w:val="Hipervnculo"/>
                  <w:rFonts w:ascii="Lucida Sans Unicode" w:hAnsi="Lucida Sans Unicode" w:cs="Lucida Sans Unicode"/>
                  <w:sz w:val="20"/>
                  <w:szCs w:val="20"/>
                </w:rPr>
                <w:t>Candidaturas LGBTTTIQ+</w:t>
              </w:r>
            </w:hyperlink>
          </w:p>
        </w:tc>
      </w:tr>
    </w:tbl>
    <w:p w14:paraId="48B4CAC5" w14:textId="77777777" w:rsidR="00BE4F22" w:rsidRPr="00BE4F22" w:rsidRDefault="00BE4F22" w:rsidP="00BE4F22"/>
    <w:p w14:paraId="15A4B570" w14:textId="6406E33D" w:rsidR="00183EB7" w:rsidRPr="00CC34A5" w:rsidRDefault="00CC34A5" w:rsidP="00EB01FB">
      <w:pPr>
        <w:pStyle w:val="Ttulo1"/>
        <w:numPr>
          <w:ilvl w:val="0"/>
          <w:numId w:val="18"/>
        </w:numPr>
        <w:rPr>
          <w:rFonts w:ascii="Lucida Sans Unicode" w:hAnsi="Lucida Sans Unicode" w:cs="Lucida Sans Unicode"/>
          <w:color w:val="006666"/>
          <w:sz w:val="22"/>
          <w:szCs w:val="22"/>
        </w:rPr>
      </w:pPr>
      <w:bookmarkStart w:id="18" w:name="_Toc177992751"/>
      <w:r w:rsidRPr="00CC34A5">
        <w:rPr>
          <w:rFonts w:ascii="Lucida Sans Unicode" w:hAnsi="Lucida Sans Unicode" w:cs="Lucida Sans Unicode"/>
          <w:color w:val="006666"/>
          <w:sz w:val="22"/>
          <w:szCs w:val="22"/>
        </w:rPr>
        <w:t>ACCIONES INTERINSTITUCIONALES</w:t>
      </w:r>
      <w:bookmarkEnd w:id="18"/>
    </w:p>
    <w:p w14:paraId="747DACBD" w14:textId="782AB313" w:rsidR="00183EB7" w:rsidRDefault="009D6D72" w:rsidP="00CC34A5">
      <w:pPr>
        <w:pStyle w:val="Ttulo2"/>
        <w:rPr>
          <w:rFonts w:ascii="Lucida Sans Unicode" w:hAnsi="Lucida Sans Unicode" w:cs="Lucida Sans Unicode"/>
          <w:color w:val="006666"/>
          <w:sz w:val="22"/>
          <w:szCs w:val="22"/>
        </w:rPr>
      </w:pPr>
      <w:bookmarkStart w:id="19" w:name="_Toc177992752"/>
      <w:r>
        <w:rPr>
          <w:rFonts w:ascii="Lucida Sans Unicode" w:hAnsi="Lucida Sans Unicode" w:cs="Lucida Sans Unicode"/>
          <w:color w:val="006666"/>
          <w:sz w:val="22"/>
          <w:szCs w:val="22"/>
        </w:rPr>
        <w:t xml:space="preserve">4.1 </w:t>
      </w:r>
      <w:r w:rsidR="00183EB7" w:rsidRPr="00CC34A5">
        <w:rPr>
          <w:rFonts w:ascii="Lucida Sans Unicode" w:hAnsi="Lucida Sans Unicode" w:cs="Lucida Sans Unicode"/>
          <w:color w:val="006666"/>
          <w:sz w:val="22"/>
          <w:szCs w:val="22"/>
        </w:rPr>
        <w:t>Seguimiento a las actividades del Observatorio de la Participación Política de las Mujeres en Jalisco.</w:t>
      </w:r>
      <w:bookmarkEnd w:id="19"/>
    </w:p>
    <w:p w14:paraId="1E7F79DB" w14:textId="77777777" w:rsidR="00CC34A5" w:rsidRDefault="00CC34A5" w:rsidP="00CC34A5">
      <w:pPr>
        <w:spacing w:after="0"/>
        <w:jc w:val="both"/>
        <w:rPr>
          <w:rFonts w:ascii="Lucida Sans Unicode" w:eastAsia="Lucida Sans Unicode" w:hAnsi="Lucida Sans Unicode" w:cs="Lucida Sans Unicode"/>
        </w:rPr>
      </w:pPr>
      <w:r w:rsidRPr="00296F8C">
        <w:rPr>
          <w:rFonts w:ascii="Lucida Sans Unicode" w:eastAsia="Lucida Sans Unicode" w:hAnsi="Lucida Sans Unicode" w:cs="Lucida Sans Unicode"/>
        </w:rPr>
        <w:t>El Instituto Electoral y de Participación Ciudadana del Estado de Jalisco actualmente ostenta la Presidencia del Observatorio de la Participación Política de las Mujeres en Jalisco; en esa virtud, esta Comisión de Igualdad de Género y No Discriminación a la par de la DIGND coadyuvó con los trabajos para la realización de las siguientes:</w:t>
      </w:r>
    </w:p>
    <w:p w14:paraId="1B729B7E" w14:textId="77777777" w:rsidR="00CC34A5" w:rsidRDefault="00CC34A5" w:rsidP="00CC34A5">
      <w:pPr>
        <w:spacing w:after="0"/>
        <w:jc w:val="both"/>
        <w:rPr>
          <w:rFonts w:ascii="Lucida Sans Unicode" w:eastAsia="Lucida Sans Unicode" w:hAnsi="Lucida Sans Unicode" w:cs="Lucida Sans Unicode"/>
        </w:rPr>
      </w:pPr>
    </w:p>
    <w:p w14:paraId="16C3F333" w14:textId="77777777" w:rsidR="00CC34A5" w:rsidRPr="00804DBD" w:rsidRDefault="00CC34A5" w:rsidP="00CC34A5">
      <w:pPr>
        <w:spacing w:after="0"/>
        <w:ind w:firstLine="720"/>
        <w:jc w:val="both"/>
        <w:rPr>
          <w:rFonts w:ascii="Lucida Sans Unicode" w:eastAsia="Lucida Sans Unicode" w:hAnsi="Lucida Sans Unicode" w:cs="Lucida Sans Unicode"/>
        </w:rPr>
      </w:pPr>
      <w:r w:rsidRPr="00804DBD">
        <w:rPr>
          <w:rFonts w:ascii="Lucida Sans Unicode" w:eastAsia="Lucida Sans Unicode" w:hAnsi="Lucida Sans Unicode" w:cs="Lucida Sans Unicode"/>
          <w:b/>
          <w:bCs/>
        </w:rPr>
        <w:lastRenderedPageBreak/>
        <w:t xml:space="preserve">19na Sesión del Observatorio de la Participación Política de las Mujeres en Jalisco. </w:t>
      </w:r>
      <w:r w:rsidRPr="00804DBD">
        <w:rPr>
          <w:rFonts w:ascii="Lucida Sans Unicode" w:eastAsia="Lucida Sans Unicode" w:hAnsi="Lucida Sans Unicode" w:cs="Lucida Sans Unicode"/>
        </w:rPr>
        <w:t>Durante la Sesión, se presentó el Informe de conformación de Comisiones, en la que se dio cuenta de las actividades realizadas por cada una de las comisiones que integran el Observatorio. Así mismo, se presentó el Informe en relación con los criterios de Población y Competitividad para avanzar en la paridad sustantiva.</w:t>
      </w:r>
    </w:p>
    <w:p w14:paraId="7655B31E" w14:textId="77777777" w:rsidR="00CC34A5" w:rsidRPr="00FA751F" w:rsidRDefault="00CC34A5" w:rsidP="00CC34A5">
      <w:pPr>
        <w:spacing w:after="0"/>
        <w:jc w:val="both"/>
        <w:rPr>
          <w:rFonts w:ascii="Lucida Sans Unicode" w:eastAsia="Lucida Sans Unicode" w:hAnsi="Lucida Sans Unicode" w:cs="Lucida Sans Unicode"/>
          <w:highlight w:val="yellow"/>
        </w:rPr>
      </w:pPr>
    </w:p>
    <w:p w14:paraId="50C5884F" w14:textId="59C2DE20" w:rsidR="00CC34A5" w:rsidRDefault="00CC34A5" w:rsidP="00CC34A5">
      <w:pPr>
        <w:spacing w:after="0"/>
        <w:ind w:firstLine="720"/>
        <w:jc w:val="both"/>
        <w:rPr>
          <w:rFonts w:ascii="Lucida Sans Unicode" w:eastAsia="Lucida Sans Unicode" w:hAnsi="Lucida Sans Unicode" w:cs="Lucida Sans Unicode"/>
        </w:rPr>
      </w:pPr>
      <w:r w:rsidRPr="00764AE0">
        <w:rPr>
          <w:rFonts w:ascii="Lucida Sans Unicode" w:eastAsia="Lucida Sans Unicode" w:hAnsi="Lucida Sans Unicode" w:cs="Lucida Sans Unicode"/>
          <w:b/>
          <w:bCs/>
        </w:rPr>
        <w:t>20va Sesión del Observatorio de la Participación Política de las Mujeres en Jalisco.</w:t>
      </w:r>
      <w:r w:rsidRPr="00D84CDB">
        <w:rPr>
          <w:rFonts w:ascii="Lucida Sans Unicode" w:eastAsia="Lucida Sans Unicode" w:hAnsi="Lucida Sans Unicode" w:cs="Lucida Sans Unicode"/>
          <w:b/>
          <w:bCs/>
        </w:rPr>
        <w:t xml:space="preserve"> </w:t>
      </w:r>
      <w:r>
        <w:rPr>
          <w:rFonts w:ascii="Lucida Sans Unicode" w:eastAsia="Lucida Sans Unicode" w:hAnsi="Lucida Sans Unicode" w:cs="Lucida Sans Unicode"/>
        </w:rPr>
        <w:t xml:space="preserve">Se realizó la </w:t>
      </w:r>
      <w:r w:rsidRPr="00A67F65">
        <w:rPr>
          <w:rFonts w:ascii="Lucida Sans Unicode" w:eastAsia="Lucida Sans Unicode" w:hAnsi="Lucida Sans Unicode" w:cs="Lucida Sans Unicode"/>
        </w:rPr>
        <w:t xml:space="preserve">actualización de la Guía para la Atención de la Violencia Política contra las Mujeres </w:t>
      </w:r>
      <w:proofErr w:type="gramStart"/>
      <w:r w:rsidRPr="00A67F65">
        <w:rPr>
          <w:rFonts w:ascii="Lucida Sans Unicode" w:eastAsia="Lucida Sans Unicode" w:hAnsi="Lucida Sans Unicode" w:cs="Lucida Sans Unicode"/>
        </w:rPr>
        <w:t>en Razón del</w:t>
      </w:r>
      <w:proofErr w:type="gramEnd"/>
      <w:r w:rsidRPr="00A67F65">
        <w:rPr>
          <w:rFonts w:ascii="Lucida Sans Unicode" w:eastAsia="Lucida Sans Unicode" w:hAnsi="Lucida Sans Unicode" w:cs="Lucida Sans Unicode"/>
        </w:rPr>
        <w:t xml:space="preserve"> Género, presentada en 2021 para ese proceso electoral por </w:t>
      </w:r>
      <w:r>
        <w:rPr>
          <w:rFonts w:ascii="Lucida Sans Unicode" w:eastAsia="Lucida Sans Unicode" w:hAnsi="Lucida Sans Unicode" w:cs="Lucida Sans Unicode"/>
        </w:rPr>
        <w:t>el</w:t>
      </w:r>
      <w:r w:rsidRPr="00A67F65">
        <w:rPr>
          <w:rFonts w:ascii="Lucida Sans Unicode" w:eastAsia="Lucida Sans Unicode" w:hAnsi="Lucida Sans Unicode" w:cs="Lucida Sans Unicode"/>
        </w:rPr>
        <w:t xml:space="preserve"> Observatorio. </w:t>
      </w:r>
      <w:r>
        <w:rPr>
          <w:rFonts w:ascii="Lucida Sans Unicode" w:eastAsia="Lucida Sans Unicode" w:hAnsi="Lucida Sans Unicode" w:cs="Lucida Sans Unicode"/>
        </w:rPr>
        <w:t>Esta</w:t>
      </w:r>
      <w:r w:rsidRPr="00A67F65">
        <w:rPr>
          <w:rFonts w:ascii="Lucida Sans Unicode" w:eastAsia="Lucida Sans Unicode" w:hAnsi="Lucida Sans Unicode" w:cs="Lucida Sans Unicode"/>
        </w:rPr>
        <w:t xml:space="preserve"> guía es una herramienta con información básica y relevante en materia de VPMRG, que servirá a las mujeres que lo necesiten para entender qué es la VPMRG, cómo identificarla, así como los mecanismos de denuncia con los que cuentan para hacer efectivos sus derechos políticos-electorales, las autoridades competentes para atender las distintas etapas del proceso y los mecanismos de seguridad con los que cuentan las mujeres víctimas de VP</w:t>
      </w:r>
      <w:r w:rsidR="00194BD3">
        <w:rPr>
          <w:rFonts w:ascii="Lucida Sans Unicode" w:eastAsia="Lucida Sans Unicode" w:hAnsi="Lucida Sans Unicode" w:cs="Lucida Sans Unicode"/>
        </w:rPr>
        <w:t>M</w:t>
      </w:r>
      <w:r w:rsidRPr="00A67F65">
        <w:rPr>
          <w:rFonts w:ascii="Lucida Sans Unicode" w:eastAsia="Lucida Sans Unicode" w:hAnsi="Lucida Sans Unicode" w:cs="Lucida Sans Unicode"/>
        </w:rPr>
        <w:t>RG</w:t>
      </w:r>
      <w:r>
        <w:rPr>
          <w:rFonts w:ascii="Lucida Sans Unicode" w:eastAsia="Lucida Sans Unicode" w:hAnsi="Lucida Sans Unicode" w:cs="Lucida Sans Unicode"/>
        </w:rPr>
        <w:t xml:space="preserve">. </w:t>
      </w:r>
    </w:p>
    <w:p w14:paraId="450B316A" w14:textId="0B48FC3A" w:rsidR="00CC34A5" w:rsidRDefault="00194BD3" w:rsidP="00CC34A5">
      <w:pPr>
        <w:spacing w:after="0"/>
        <w:jc w:val="both"/>
        <w:rPr>
          <w:rFonts w:ascii="Lucida Sans Unicode" w:eastAsia="Lucida Sans Unicode" w:hAnsi="Lucida Sans Unicode" w:cs="Lucida Sans Unicode"/>
        </w:rPr>
      </w:pPr>
      <w:r>
        <w:rPr>
          <w:rFonts w:ascii="Lucida Sans Unicode" w:eastAsia="Lucida Sans Unicode" w:hAnsi="Lucida Sans Unicode" w:cs="Lucida Sans Unicode"/>
          <w:noProof/>
          <w14:ligatures w14:val="standardContextual"/>
        </w:rPr>
        <w:lastRenderedPageBreak/>
        <w:drawing>
          <wp:inline distT="0" distB="0" distL="0" distR="0" wp14:anchorId="0A00FB1D" wp14:editId="7FE15B0B">
            <wp:extent cx="5612130" cy="3156585"/>
            <wp:effectExtent l="0" t="0" r="7620" b="5715"/>
            <wp:docPr id="1231558400" name="Imagen 9" descr="Person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58400" name="Imagen 9" descr="Personas alrededor de una mesa&#10;&#10;Descripción generada automáticamente con confianza media"/>
                    <pic:cNvPicPr/>
                  </pic:nvPicPr>
                  <pic:blipFill>
                    <a:blip r:embed="rId11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08003083" w14:textId="77777777" w:rsidR="00194BD3" w:rsidRDefault="00194BD3" w:rsidP="00CC34A5">
      <w:pPr>
        <w:spacing w:after="0"/>
        <w:jc w:val="both"/>
        <w:rPr>
          <w:rFonts w:ascii="Lucida Sans Unicode" w:eastAsia="Lucida Sans Unicode" w:hAnsi="Lucida Sans Unicode" w:cs="Lucida Sans Unicode"/>
        </w:rPr>
      </w:pPr>
    </w:p>
    <w:p w14:paraId="59738CDE" w14:textId="23D04552" w:rsidR="00CC34A5" w:rsidRPr="00A67F65" w:rsidRDefault="00CC34A5" w:rsidP="00CC34A5">
      <w:pPr>
        <w:spacing w:after="0"/>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Seguido de ello, se realizó un reporte general con los datos general de mujeres que ya se encontraban participando en la obtención del voto para ocupar los cargos de presidencias municipales y sindicaturas. </w:t>
      </w:r>
    </w:p>
    <w:p w14:paraId="40F006ED" w14:textId="77777777" w:rsidR="00CC34A5" w:rsidRDefault="00CC34A5" w:rsidP="00CC34A5">
      <w:pPr>
        <w:spacing w:after="0"/>
        <w:jc w:val="both"/>
        <w:rPr>
          <w:rFonts w:ascii="Lucida Sans Unicode" w:eastAsia="Lucida Sans Unicode" w:hAnsi="Lucida Sans Unicode" w:cs="Lucida Sans Unicode"/>
        </w:rPr>
      </w:pPr>
    </w:p>
    <w:p w14:paraId="5346899D" w14:textId="77777777" w:rsidR="00CC34A5" w:rsidRDefault="00CC34A5" w:rsidP="00CC34A5">
      <w:pPr>
        <w:spacing w:after="0"/>
        <w:jc w:val="both"/>
        <w:rPr>
          <w:rFonts w:ascii="Lucida Sans Unicode" w:eastAsia="Lucida Sans Unicode" w:hAnsi="Lucida Sans Unicode" w:cs="Lucida Sans Unicode"/>
        </w:rPr>
      </w:pPr>
      <w:r>
        <w:rPr>
          <w:rFonts w:ascii="Lucida Sans Unicode" w:eastAsia="Lucida Sans Unicode" w:hAnsi="Lucida Sans Unicode" w:cs="Lucida Sans Unicode"/>
        </w:rPr>
        <w:t>Se informó sobre los avances d</w:t>
      </w:r>
      <w:r w:rsidRPr="00F31A72">
        <w:rPr>
          <w:rFonts w:ascii="Lucida Sans Unicode" w:eastAsia="Lucida Sans Unicode" w:hAnsi="Lucida Sans Unicode" w:cs="Lucida Sans Unicode"/>
        </w:rPr>
        <w:t>el Plan de Trabajo OPPMJ 2023-2024, tiene el objetivo de plantear bases y directrices respecto de la observación de las acciones dirigidas a promover y garantizar el ejercicio sustantivo de los derechos políticos y electorales de las mujeres, así como la paridad de género en Jalisco.</w:t>
      </w:r>
    </w:p>
    <w:p w14:paraId="541A2BDE" w14:textId="77777777" w:rsidR="00CC34A5" w:rsidRDefault="00CC34A5" w:rsidP="00CC34A5">
      <w:pPr>
        <w:spacing w:after="0"/>
        <w:jc w:val="both"/>
        <w:rPr>
          <w:rFonts w:ascii="Lucida Sans Unicode" w:eastAsia="Lucida Sans Unicode" w:hAnsi="Lucida Sans Unicode" w:cs="Lucida Sans Unicode"/>
        </w:rPr>
      </w:pPr>
    </w:p>
    <w:p w14:paraId="0B11C9B4" w14:textId="77777777" w:rsidR="00CC34A5" w:rsidRDefault="00CC34A5" w:rsidP="00CC34A5">
      <w:pPr>
        <w:spacing w:after="0"/>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Finalmente, luego de un año, </w:t>
      </w:r>
      <w:proofErr w:type="spellStart"/>
      <w:r>
        <w:rPr>
          <w:rFonts w:ascii="Lucida Sans Unicode" w:eastAsia="Lucida Sans Unicode" w:hAnsi="Lucida Sans Unicode" w:cs="Lucida Sans Unicode"/>
        </w:rPr>
        <w:t>s</w:t>
      </w:r>
      <w:proofErr w:type="spellEnd"/>
      <w:r>
        <w:rPr>
          <w:rFonts w:ascii="Lucida Sans Unicode" w:eastAsia="Lucida Sans Unicode" w:hAnsi="Lucida Sans Unicode" w:cs="Lucida Sans Unicode"/>
        </w:rPr>
        <w:t xml:space="preserve"> llevó a cabo la sucesión de la Presidencia del Observatorio momento en el que la Mtra. Paula Ramírez Höhne, </w:t>
      </w:r>
      <w:proofErr w:type="gramStart"/>
      <w:r>
        <w:rPr>
          <w:rFonts w:ascii="Lucida Sans Unicode" w:eastAsia="Lucida Sans Unicode" w:hAnsi="Lucida Sans Unicode" w:cs="Lucida Sans Unicode"/>
        </w:rPr>
        <w:t>Presidenta</w:t>
      </w:r>
      <w:proofErr w:type="gramEnd"/>
      <w:r>
        <w:rPr>
          <w:rFonts w:ascii="Lucida Sans Unicode" w:eastAsia="Lucida Sans Unicode" w:hAnsi="Lucida Sans Unicode" w:cs="Lucida Sans Unicode"/>
        </w:rPr>
        <w:t xml:space="preserve"> del Consejo General del IEPC Jalisco deja la presidencia del Observatorio y, el Fiscal Especializado en Materia de Delitos Electorales Carlos Manuel Rodríguez Morales asume dicho cargo. </w:t>
      </w:r>
    </w:p>
    <w:p w14:paraId="27C00933" w14:textId="77777777" w:rsidR="00CC34A5" w:rsidRDefault="00CC34A5" w:rsidP="00CC34A5">
      <w:pPr>
        <w:jc w:val="both"/>
        <w:rPr>
          <w:rFonts w:ascii="Lucida Sans Unicode" w:hAnsi="Lucida Sans Unicode" w:cs="Lucida Sans Unicode"/>
          <w:b/>
          <w:bCs/>
        </w:rPr>
      </w:pPr>
      <w:r>
        <w:rPr>
          <w:rFonts w:ascii="Lucida Sans Unicode" w:hAnsi="Lucida Sans Unicode" w:cs="Lucida Sans Unicode"/>
          <w:b/>
          <w:bCs/>
        </w:rPr>
        <w:lastRenderedPageBreak/>
        <w:t xml:space="preserve">Sesiones de Comisiones de Trabajo. </w:t>
      </w:r>
    </w:p>
    <w:p w14:paraId="0D2DA819" w14:textId="77777777" w:rsidR="00CC34A5" w:rsidRDefault="00CC34A5" w:rsidP="00CC34A5">
      <w:pPr>
        <w:ind w:left="567"/>
        <w:rPr>
          <w:rFonts w:ascii="Lucida Sans Unicode" w:hAnsi="Lucida Sans Unicode" w:cs="Lucida Sans Unicode"/>
          <w:b/>
          <w:bCs/>
        </w:rPr>
      </w:pPr>
      <w:r>
        <w:rPr>
          <w:rFonts w:ascii="Lucida Sans Unicode" w:hAnsi="Lucida Sans Unicode" w:cs="Lucida Sans Unicode"/>
          <w:b/>
          <w:bCs/>
        </w:rPr>
        <w:t>Comisión de Procesos Formativos</w:t>
      </w:r>
    </w:p>
    <w:p w14:paraId="2B966DE5" w14:textId="77777777" w:rsidR="00CC34A5" w:rsidRDefault="00CC34A5" w:rsidP="00CC34A5">
      <w:pPr>
        <w:ind w:left="567"/>
        <w:jc w:val="both"/>
        <w:rPr>
          <w:rFonts w:ascii="Lucida Sans Unicode" w:hAnsi="Lucida Sans Unicode" w:cs="Lucida Sans Unicode"/>
        </w:rPr>
      </w:pPr>
      <w:r>
        <w:rPr>
          <w:rFonts w:ascii="Lucida Sans Unicode" w:hAnsi="Lucida Sans Unicode" w:cs="Lucida Sans Unicode"/>
        </w:rPr>
        <w:t xml:space="preserve">Tiene como objetivo generar e implementar procesos formativos específicos de capacitación y sensibilización para la adecuada y oportuna atención de la Violencia Política contra las Mujeres </w:t>
      </w:r>
      <w:proofErr w:type="gramStart"/>
      <w:r>
        <w:rPr>
          <w:rFonts w:ascii="Lucida Sans Unicode" w:hAnsi="Lucida Sans Unicode" w:cs="Lucida Sans Unicode"/>
        </w:rPr>
        <w:t>en Razón de</w:t>
      </w:r>
      <w:proofErr w:type="gramEnd"/>
      <w:r>
        <w:rPr>
          <w:rFonts w:ascii="Lucida Sans Unicode" w:hAnsi="Lucida Sans Unicode" w:cs="Lucida Sans Unicode"/>
        </w:rPr>
        <w:t xml:space="preserve"> género; así como aquellos que permitan fortalecer las capacidades e impulsar liderazgos de mujeres y participación política. </w:t>
      </w:r>
    </w:p>
    <w:p w14:paraId="4502C77A" w14:textId="77777777" w:rsidR="00CC34A5" w:rsidRDefault="00CC34A5" w:rsidP="00CC34A5">
      <w:pPr>
        <w:ind w:left="567"/>
        <w:jc w:val="both"/>
        <w:rPr>
          <w:rFonts w:ascii="Lucida Sans Unicode" w:hAnsi="Lucida Sans Unicode" w:cs="Lucida Sans Unicode"/>
        </w:rPr>
      </w:pPr>
      <w:r w:rsidRPr="00FD1125">
        <w:rPr>
          <w:rFonts w:ascii="Lucida Sans Unicode" w:hAnsi="Lucida Sans Unicode" w:cs="Lucida Sans Unicode"/>
          <w:b/>
          <w:bCs/>
        </w:rPr>
        <w:t>El 8 de diciembre de 2023</w:t>
      </w:r>
      <w:r>
        <w:rPr>
          <w:rFonts w:ascii="Lucida Sans Unicode" w:hAnsi="Lucida Sans Unicode" w:cs="Lucida Sans Unicode"/>
        </w:rPr>
        <w:t xml:space="preserve"> se celebró la Instalación y primera reunión de trabajo. Se aprobaron las temáticas de: </w:t>
      </w:r>
    </w:p>
    <w:p w14:paraId="16AB72A2" w14:textId="77777777" w:rsidR="00CC34A5" w:rsidRPr="00FD1125" w:rsidRDefault="00CC34A5" w:rsidP="00CC34A5">
      <w:pPr>
        <w:pStyle w:val="Prrafodelista"/>
        <w:numPr>
          <w:ilvl w:val="0"/>
          <w:numId w:val="4"/>
        </w:numPr>
        <w:spacing w:after="160" w:line="259" w:lineRule="auto"/>
        <w:jc w:val="both"/>
        <w:rPr>
          <w:rFonts w:ascii="Lucida Sans Unicode" w:hAnsi="Lucida Sans Unicode" w:cs="Lucida Sans Unicode"/>
        </w:rPr>
      </w:pPr>
      <w:r w:rsidRPr="00FD1125">
        <w:rPr>
          <w:rFonts w:ascii="Lucida Sans Unicode" w:hAnsi="Lucida Sans Unicode" w:cs="Lucida Sans Unicode"/>
        </w:rPr>
        <w:t xml:space="preserve">Sensibilización en Perspectiva de Género. </w:t>
      </w:r>
    </w:p>
    <w:p w14:paraId="4A596620" w14:textId="77777777" w:rsidR="00CC34A5" w:rsidRPr="00FD1125" w:rsidRDefault="00CC34A5" w:rsidP="00CC34A5">
      <w:pPr>
        <w:pStyle w:val="Prrafodelista"/>
        <w:numPr>
          <w:ilvl w:val="0"/>
          <w:numId w:val="4"/>
        </w:numPr>
        <w:spacing w:after="160" w:line="259" w:lineRule="auto"/>
        <w:jc w:val="both"/>
        <w:rPr>
          <w:rFonts w:ascii="Lucida Sans Unicode" w:hAnsi="Lucida Sans Unicode" w:cs="Lucida Sans Unicode"/>
        </w:rPr>
      </w:pPr>
      <w:r w:rsidRPr="00FD1125">
        <w:rPr>
          <w:rFonts w:ascii="Lucida Sans Unicode" w:hAnsi="Lucida Sans Unicode" w:cs="Lucida Sans Unicode"/>
        </w:rPr>
        <w:t>Participación Política de las Mujeres.</w:t>
      </w:r>
    </w:p>
    <w:p w14:paraId="62AFB915" w14:textId="77777777" w:rsidR="00CC34A5" w:rsidRPr="00FD1125" w:rsidRDefault="00CC34A5" w:rsidP="00CC34A5">
      <w:pPr>
        <w:pStyle w:val="Prrafodelista"/>
        <w:numPr>
          <w:ilvl w:val="0"/>
          <w:numId w:val="4"/>
        </w:numPr>
        <w:spacing w:after="160" w:line="259" w:lineRule="auto"/>
        <w:jc w:val="both"/>
        <w:rPr>
          <w:rFonts w:ascii="Lucida Sans Unicode" w:hAnsi="Lucida Sans Unicode" w:cs="Lucida Sans Unicode"/>
        </w:rPr>
      </w:pPr>
      <w:r w:rsidRPr="00FD1125">
        <w:rPr>
          <w:rFonts w:ascii="Lucida Sans Unicode" w:hAnsi="Lucida Sans Unicode" w:cs="Lucida Sans Unicode"/>
        </w:rPr>
        <w:t xml:space="preserve">Violencia Política contra las Mujeres </w:t>
      </w:r>
      <w:proofErr w:type="gramStart"/>
      <w:r w:rsidRPr="00FD1125">
        <w:rPr>
          <w:rFonts w:ascii="Lucida Sans Unicode" w:hAnsi="Lucida Sans Unicode" w:cs="Lucida Sans Unicode"/>
        </w:rPr>
        <w:t>en Razón de</w:t>
      </w:r>
      <w:proofErr w:type="gramEnd"/>
      <w:r w:rsidRPr="00FD1125">
        <w:rPr>
          <w:rFonts w:ascii="Lucida Sans Unicode" w:hAnsi="Lucida Sans Unicode" w:cs="Lucida Sans Unicode"/>
        </w:rPr>
        <w:t xml:space="preserve"> Género. </w:t>
      </w:r>
    </w:p>
    <w:p w14:paraId="0A5C4435" w14:textId="77777777" w:rsidR="00CC34A5" w:rsidRPr="00FD1125" w:rsidRDefault="00CC34A5" w:rsidP="00CC34A5">
      <w:pPr>
        <w:pStyle w:val="Prrafodelista"/>
        <w:numPr>
          <w:ilvl w:val="0"/>
          <w:numId w:val="4"/>
        </w:numPr>
        <w:spacing w:after="160" w:line="259" w:lineRule="auto"/>
        <w:jc w:val="both"/>
        <w:rPr>
          <w:rFonts w:ascii="Lucida Sans Unicode" w:hAnsi="Lucida Sans Unicode" w:cs="Lucida Sans Unicode"/>
        </w:rPr>
      </w:pPr>
      <w:r w:rsidRPr="00FD1125">
        <w:rPr>
          <w:rFonts w:ascii="Lucida Sans Unicode" w:hAnsi="Lucida Sans Unicode" w:cs="Lucida Sans Unicode"/>
        </w:rPr>
        <w:t xml:space="preserve">Autoridades y procedimientos especiales para la prevención, atención, sanción y erradicación de la VPMRG. </w:t>
      </w:r>
    </w:p>
    <w:p w14:paraId="10B1561C" w14:textId="77777777" w:rsidR="00CC34A5" w:rsidRPr="00FD1125" w:rsidRDefault="00CC34A5" w:rsidP="00CC34A5">
      <w:pPr>
        <w:pStyle w:val="Prrafodelista"/>
        <w:numPr>
          <w:ilvl w:val="0"/>
          <w:numId w:val="4"/>
        </w:numPr>
        <w:spacing w:after="160" w:line="259" w:lineRule="auto"/>
        <w:jc w:val="both"/>
        <w:rPr>
          <w:rFonts w:ascii="Lucida Sans Unicode" w:hAnsi="Lucida Sans Unicode" w:cs="Lucida Sans Unicode"/>
        </w:rPr>
      </w:pPr>
      <w:r w:rsidRPr="00FD1125">
        <w:rPr>
          <w:rFonts w:ascii="Lucida Sans Unicode" w:hAnsi="Lucida Sans Unicode" w:cs="Lucida Sans Unicode"/>
        </w:rPr>
        <w:t xml:space="preserve">Protección de datos personales de víctimas de VPMRG. </w:t>
      </w:r>
    </w:p>
    <w:p w14:paraId="7E413421" w14:textId="77777777" w:rsidR="00CC34A5" w:rsidRDefault="00CC34A5" w:rsidP="00CC34A5">
      <w:pPr>
        <w:ind w:left="567"/>
        <w:jc w:val="both"/>
        <w:rPr>
          <w:rFonts w:ascii="Lucida Sans Unicode" w:hAnsi="Lucida Sans Unicode" w:cs="Lucida Sans Unicode"/>
        </w:rPr>
      </w:pPr>
      <w:r>
        <w:rPr>
          <w:rFonts w:ascii="Lucida Sans Unicode" w:hAnsi="Lucida Sans Unicode" w:cs="Lucida Sans Unicode"/>
        </w:rPr>
        <w:t xml:space="preserve">En la reunión de trabajo se acordó ajustar acciones al Proceso Electoral Local Concurrente 2023-2024, de la misma cuenta se acordó generar una serie de videos cortos y prácticos con información precisa de los temas aprobados. </w:t>
      </w:r>
    </w:p>
    <w:p w14:paraId="2679CC87" w14:textId="77777777" w:rsidR="00CC34A5" w:rsidRDefault="00CC34A5" w:rsidP="00CC34A5">
      <w:pPr>
        <w:ind w:left="567"/>
        <w:jc w:val="both"/>
        <w:rPr>
          <w:rFonts w:ascii="Lucida Sans Unicode" w:hAnsi="Lucida Sans Unicode" w:cs="Lucida Sans Unicode"/>
        </w:rPr>
      </w:pPr>
      <w:r>
        <w:rPr>
          <w:rFonts w:ascii="Lucida Sans Unicode" w:hAnsi="Lucida Sans Unicode" w:cs="Lucida Sans Unicode"/>
        </w:rPr>
        <w:t xml:space="preserve">Se acordó elaborar los guiones con el contenido a exponer en las cápsulas informativas y el mapeo de cursos y materiales en materia de VPMRG. </w:t>
      </w:r>
    </w:p>
    <w:p w14:paraId="29A8184F" w14:textId="77777777" w:rsidR="00CC34A5" w:rsidRDefault="00CC34A5" w:rsidP="00CC34A5">
      <w:pPr>
        <w:ind w:left="567"/>
        <w:jc w:val="both"/>
        <w:rPr>
          <w:rFonts w:ascii="Lucida Sans Unicode" w:hAnsi="Lucida Sans Unicode" w:cs="Lucida Sans Unicode"/>
        </w:rPr>
      </w:pPr>
      <w:r w:rsidRPr="00FD1125">
        <w:rPr>
          <w:rFonts w:ascii="Lucida Sans Unicode" w:hAnsi="Lucida Sans Unicode" w:cs="Lucida Sans Unicode"/>
          <w:b/>
          <w:bCs/>
        </w:rPr>
        <w:t>El 16 de enero del 2024</w:t>
      </w:r>
      <w:r>
        <w:rPr>
          <w:rFonts w:ascii="Lucida Sans Unicode" w:hAnsi="Lucida Sans Unicode" w:cs="Lucida Sans Unicode"/>
        </w:rPr>
        <w:t xml:space="preserve"> se celebró la segunda reunión de trabajo, donde se realizó la revisión y aprobación de guiones con el contenido de las cápsulas informativas. Se realizará la gestión para la interpretación en Lengua de Señas Mexicana y se habló de la presentación y ruta de difusión de las cápsulas informativas creadas. </w:t>
      </w:r>
    </w:p>
    <w:p w14:paraId="30B94A32" w14:textId="50422475" w:rsidR="00CC34A5" w:rsidRDefault="00CC34A5" w:rsidP="00CC34A5">
      <w:pPr>
        <w:ind w:left="567"/>
        <w:jc w:val="both"/>
        <w:rPr>
          <w:rFonts w:ascii="Lucida Sans Unicode" w:hAnsi="Lucida Sans Unicode" w:cs="Lucida Sans Unicode"/>
        </w:rPr>
      </w:pPr>
      <w:r>
        <w:rPr>
          <w:rFonts w:ascii="Lucida Sans Unicode" w:hAnsi="Lucida Sans Unicode" w:cs="Lucida Sans Unicode"/>
        </w:rPr>
        <w:lastRenderedPageBreak/>
        <w:t xml:space="preserve">En ese sentido, en la reunión se acordó la grabación y edición de las cápsulas informativas en mención previo al inicio de campañas electorales. Se acordó la presentación del trabajo de la Comisión ante el Observatorio de la Participación Política de las Mujeres en Jalisco en su próxima sesión y se acordó la estrategia de difusión en el sitio web del OPPMJ, así como en redes sociales oficiales de las instituciones integrantes del mismo. </w:t>
      </w:r>
    </w:p>
    <w:p w14:paraId="14551125" w14:textId="6A244409" w:rsidR="00CC34A5" w:rsidRPr="00CC34A5" w:rsidRDefault="00CC34A5" w:rsidP="00CC34A5"/>
    <w:p w14:paraId="7B3E6C03" w14:textId="128C262B" w:rsidR="00183EB7" w:rsidRDefault="009D6D72" w:rsidP="00CC34A5">
      <w:pPr>
        <w:pStyle w:val="Ttulo2"/>
        <w:rPr>
          <w:rFonts w:ascii="Lucida Sans Unicode" w:hAnsi="Lucida Sans Unicode" w:cs="Lucida Sans Unicode"/>
          <w:color w:val="006666"/>
          <w:sz w:val="22"/>
          <w:szCs w:val="22"/>
        </w:rPr>
      </w:pPr>
      <w:bookmarkStart w:id="20" w:name="_Toc177992753"/>
      <w:r>
        <w:rPr>
          <w:rFonts w:ascii="Lucida Sans Unicode" w:hAnsi="Lucida Sans Unicode" w:cs="Lucida Sans Unicode"/>
          <w:color w:val="006666"/>
          <w:sz w:val="22"/>
          <w:szCs w:val="22"/>
        </w:rPr>
        <w:t xml:space="preserve">4.2 </w:t>
      </w:r>
      <w:r w:rsidR="00183EB7" w:rsidRPr="00CC34A5">
        <w:rPr>
          <w:rFonts w:ascii="Lucida Sans Unicode" w:hAnsi="Lucida Sans Unicode" w:cs="Lucida Sans Unicode"/>
          <w:color w:val="006666"/>
          <w:sz w:val="22"/>
          <w:szCs w:val="22"/>
        </w:rPr>
        <w:t>Observatorio LGBTTTIQ+</w:t>
      </w:r>
      <w:bookmarkEnd w:id="20"/>
    </w:p>
    <w:p w14:paraId="18BE7B5D" w14:textId="4BD80272" w:rsidR="00CC34A5" w:rsidRPr="00FE1A3C" w:rsidRDefault="00CC34A5" w:rsidP="00CC34A5">
      <w:pPr>
        <w:spacing w:after="0"/>
        <w:jc w:val="both"/>
        <w:rPr>
          <w:rFonts w:ascii="Lucida Sans Unicode" w:eastAsia="Lucida Sans Unicode" w:hAnsi="Lucida Sans Unicode" w:cs="Lucida Sans Unicode"/>
        </w:rPr>
      </w:pPr>
      <w:r w:rsidRPr="00FE1A3C">
        <w:rPr>
          <w:rFonts w:ascii="Lucida Sans Unicode" w:eastAsia="Lucida Sans Unicode" w:hAnsi="Lucida Sans Unicode" w:cs="Lucida Sans Unicode"/>
          <w:b/>
          <w:bCs/>
          <w:noProof/>
        </w:rPr>
        <w:drawing>
          <wp:anchor distT="0" distB="0" distL="114300" distR="114300" simplePos="0" relativeHeight="251664384" behindDoc="1" locked="0" layoutInCell="1" allowOverlap="1" wp14:anchorId="2AE28E0A" wp14:editId="0BD7BC96">
            <wp:simplePos x="0" y="0"/>
            <wp:positionH relativeFrom="column">
              <wp:posOffset>36195</wp:posOffset>
            </wp:positionH>
            <wp:positionV relativeFrom="paragraph">
              <wp:posOffset>33655</wp:posOffset>
            </wp:positionV>
            <wp:extent cx="2530475" cy="1897380"/>
            <wp:effectExtent l="0" t="0" r="3175" b="7620"/>
            <wp:wrapTight wrapText="bothSides">
              <wp:wrapPolygon edited="0">
                <wp:start x="0" y="0"/>
                <wp:lineTo x="0" y="21470"/>
                <wp:lineTo x="21464" y="21470"/>
                <wp:lineTo x="21464" y="0"/>
                <wp:lineTo x="0" y="0"/>
              </wp:wrapPolygon>
            </wp:wrapTight>
            <wp:docPr id="205346094" name="Imagen 12"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6094" name="Imagen 12" descr="Un grupo de personas en un salón&#10;&#10;Descripción generada automáticament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530475" cy="189738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eastAsia="Lucida Sans Unicode" w:hAnsi="Lucida Sans Unicode" w:cs="Lucida Sans Unicode"/>
        </w:rPr>
        <w:t xml:space="preserve">El 20 de mayo, la </w:t>
      </w:r>
      <w:proofErr w:type="gramStart"/>
      <w:r>
        <w:rPr>
          <w:rFonts w:ascii="Lucida Sans Unicode" w:eastAsia="Lucida Sans Unicode" w:hAnsi="Lucida Sans Unicode" w:cs="Lucida Sans Unicode"/>
        </w:rPr>
        <w:t>Consejera Presidenta</w:t>
      </w:r>
      <w:proofErr w:type="gramEnd"/>
      <w:r>
        <w:rPr>
          <w:rFonts w:ascii="Lucida Sans Unicode" w:eastAsia="Lucida Sans Unicode" w:hAnsi="Lucida Sans Unicode" w:cs="Lucida Sans Unicode"/>
        </w:rPr>
        <w:t xml:space="preserve"> del Instituto Electoral y de Participación Ciudadana del Estado de Jalisco y la consejera electoral, presidenta de la Comisión de </w:t>
      </w:r>
      <w:r w:rsidRPr="00FA751F">
        <w:rPr>
          <w:rFonts w:ascii="Lucida Sans Unicode" w:eastAsia="Lucida Sans Unicode" w:hAnsi="Lucida Sans Unicode" w:cs="Lucida Sans Unicode"/>
        </w:rPr>
        <w:t xml:space="preserve">Igualdad de Género y No Discriminación, acompañaron </w:t>
      </w:r>
      <w:r w:rsidRPr="00FE1A3C">
        <w:rPr>
          <w:rFonts w:ascii="Lucida Sans Unicode" w:eastAsia="Lucida Sans Unicode" w:hAnsi="Lucida Sans Unicode" w:cs="Lucida Sans Unicode"/>
        </w:rPr>
        <w:t>la instalación del Observatorio Electoral LG</w:t>
      </w:r>
      <w:r>
        <w:rPr>
          <w:rFonts w:ascii="Lucida Sans Unicode" w:eastAsia="Lucida Sans Unicode" w:hAnsi="Lucida Sans Unicode" w:cs="Lucida Sans Unicode"/>
        </w:rPr>
        <w:t>B</w:t>
      </w:r>
      <w:r w:rsidRPr="00FE1A3C">
        <w:rPr>
          <w:rFonts w:ascii="Lucida Sans Unicode" w:eastAsia="Lucida Sans Unicode" w:hAnsi="Lucida Sans Unicode" w:cs="Lucida Sans Unicode"/>
        </w:rPr>
        <w:t>TTTIQ+</w:t>
      </w:r>
      <w:r w:rsidRPr="00FA751F">
        <w:rPr>
          <w:rFonts w:ascii="Lucida Sans Unicode" w:eastAsia="Lucida Sans Unicode" w:hAnsi="Lucida Sans Unicode" w:cs="Lucida Sans Unicode"/>
        </w:rPr>
        <w:t>. Un observatorio</w:t>
      </w:r>
      <w:r w:rsidRPr="00FE1A3C">
        <w:rPr>
          <w:rFonts w:ascii="Lucida Sans Unicode" w:eastAsia="Lucida Sans Unicode" w:hAnsi="Lucida Sans Unicode" w:cs="Lucida Sans Unicode"/>
        </w:rPr>
        <w:t xml:space="preserve"> planteado como un espacio de análisis, diálogo y capacitación para esta población del estado de Jalisco, en materia de derechos políticos electorales. </w:t>
      </w:r>
    </w:p>
    <w:p w14:paraId="6388F8D2" w14:textId="40881D36" w:rsidR="00CC34A5" w:rsidRPr="00CC34A5" w:rsidRDefault="00CC34A5" w:rsidP="00CC34A5"/>
    <w:p w14:paraId="159FDC47" w14:textId="1AE021BF" w:rsidR="00183EB7" w:rsidRDefault="009D6D72" w:rsidP="00CC34A5">
      <w:pPr>
        <w:pStyle w:val="Ttulo2"/>
        <w:rPr>
          <w:rFonts w:ascii="Lucida Sans Unicode" w:hAnsi="Lucida Sans Unicode" w:cs="Lucida Sans Unicode"/>
          <w:color w:val="006666"/>
          <w:sz w:val="22"/>
          <w:szCs w:val="22"/>
        </w:rPr>
      </w:pPr>
      <w:bookmarkStart w:id="21" w:name="_Toc177992754"/>
      <w:r>
        <w:rPr>
          <w:rFonts w:ascii="Lucida Sans Unicode" w:hAnsi="Lucida Sans Unicode" w:cs="Lucida Sans Unicode"/>
          <w:color w:val="006666"/>
          <w:sz w:val="22"/>
          <w:szCs w:val="22"/>
        </w:rPr>
        <w:lastRenderedPageBreak/>
        <w:t xml:space="preserve">4.3 </w:t>
      </w:r>
      <w:r w:rsidR="00183EB7" w:rsidRPr="00CC34A5">
        <w:rPr>
          <w:rFonts w:ascii="Lucida Sans Unicode" w:hAnsi="Lucida Sans Unicode" w:cs="Lucida Sans Unicode"/>
          <w:color w:val="006666"/>
          <w:sz w:val="22"/>
          <w:szCs w:val="22"/>
        </w:rPr>
        <w:t>Red de Mujeres Candidatas, Jalisco.</w:t>
      </w:r>
      <w:bookmarkEnd w:id="21"/>
    </w:p>
    <w:p w14:paraId="4F2D103A" w14:textId="237B4D2B" w:rsidR="00CC34A5" w:rsidRPr="0050785E" w:rsidRDefault="00225D73" w:rsidP="00CC34A5">
      <w:pPr>
        <w:pStyle w:val="Prrafodelista"/>
        <w:ind w:left="0"/>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noProof/>
          <w:color w:val="000000" w:themeColor="text1"/>
          <w14:ligatures w14:val="standardContextual"/>
        </w:rPr>
        <w:drawing>
          <wp:anchor distT="0" distB="0" distL="114300" distR="114300" simplePos="0" relativeHeight="251713536" behindDoc="1" locked="0" layoutInCell="1" allowOverlap="1" wp14:anchorId="06C56F80" wp14:editId="12B405D2">
            <wp:simplePos x="0" y="0"/>
            <wp:positionH relativeFrom="column">
              <wp:posOffset>35560</wp:posOffset>
            </wp:positionH>
            <wp:positionV relativeFrom="paragraph">
              <wp:posOffset>40005</wp:posOffset>
            </wp:positionV>
            <wp:extent cx="2179320" cy="2179320"/>
            <wp:effectExtent l="0" t="0" r="0" b="0"/>
            <wp:wrapTight wrapText="bothSides">
              <wp:wrapPolygon edited="0">
                <wp:start x="0" y="0"/>
                <wp:lineTo x="0" y="21336"/>
                <wp:lineTo x="21336" y="21336"/>
                <wp:lineTo x="21336" y="0"/>
                <wp:lineTo x="0" y="0"/>
              </wp:wrapPolygon>
            </wp:wrapTight>
            <wp:docPr id="16752284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28461" name="Imagen 167522846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14:sizeRelH relativeFrom="margin">
              <wp14:pctWidth>0</wp14:pctWidth>
            </wp14:sizeRelH>
            <wp14:sizeRelV relativeFrom="margin">
              <wp14:pctHeight>0</wp14:pctHeight>
            </wp14:sizeRelV>
          </wp:anchor>
        </w:drawing>
      </w:r>
      <w:r w:rsidR="00CC34A5" w:rsidRPr="0050785E">
        <w:rPr>
          <w:rFonts w:ascii="Lucida Sans Unicode" w:eastAsia="Lucida Sans Unicode" w:hAnsi="Lucida Sans Unicode" w:cs="Lucida Sans Unicode"/>
          <w:color w:val="000000" w:themeColor="text1"/>
        </w:rPr>
        <w:t xml:space="preserve">Durante la Primera sesión ordinaria del Consejo General, se celebró el convenio entre la Asociación Mexicana de </w:t>
      </w:r>
      <w:proofErr w:type="gramStart"/>
      <w:r w:rsidR="00CC34A5" w:rsidRPr="0050785E">
        <w:rPr>
          <w:rFonts w:ascii="Lucida Sans Unicode" w:eastAsia="Lucida Sans Unicode" w:hAnsi="Lucida Sans Unicode" w:cs="Lucida Sans Unicode"/>
          <w:color w:val="000000" w:themeColor="text1"/>
        </w:rPr>
        <w:t>Consejeras</w:t>
      </w:r>
      <w:proofErr w:type="gramEnd"/>
      <w:r w:rsidR="00CC34A5" w:rsidRPr="0050785E">
        <w:rPr>
          <w:rFonts w:ascii="Lucida Sans Unicode" w:eastAsia="Lucida Sans Unicode" w:hAnsi="Lucida Sans Unicode" w:cs="Lucida Sans Unicode"/>
          <w:color w:val="000000" w:themeColor="text1"/>
        </w:rPr>
        <w:t xml:space="preserve"> Electorales Estatales (AMCEE) y el Instituto Electoral y de Participación Ciudadana del Estado de Jalisco, para la incorporación del programa operativo de la Red de Candidatas y la Red de Mujeres Electas. En dicha sesión y mediante acuerdo del Consejo General, identificado con clave alfanumérica IEPC-ACG-014/2024, se aprobó el convenio de colaboración, así como el Programa Operativo de la Red.</w:t>
      </w:r>
    </w:p>
    <w:p w14:paraId="4186336C" w14:textId="24423DD0" w:rsidR="00EB65FE" w:rsidRDefault="00B95572" w:rsidP="00B95572">
      <w:pPr>
        <w:jc w:val="center"/>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noProof/>
          <w:color w:val="000000" w:themeColor="text1"/>
          <w14:ligatures w14:val="standardContextual"/>
        </w:rPr>
        <w:drawing>
          <wp:inline distT="0" distB="0" distL="0" distR="0" wp14:anchorId="1C4A0C76" wp14:editId="7794BC04">
            <wp:extent cx="5029200" cy="2854319"/>
            <wp:effectExtent l="0" t="0" r="0" b="3810"/>
            <wp:docPr id="16563652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5242" name="Imagen 1656365242"/>
                    <pic:cNvPicPr/>
                  </pic:nvPicPr>
                  <pic:blipFill>
                    <a:blip r:embed="rId119">
                      <a:extLst>
                        <a:ext uri="{28A0092B-C50C-407E-A947-70E740481C1C}">
                          <a14:useLocalDpi xmlns:a14="http://schemas.microsoft.com/office/drawing/2010/main" val="0"/>
                        </a:ext>
                      </a:extLst>
                    </a:blip>
                    <a:stretch>
                      <a:fillRect/>
                    </a:stretch>
                  </pic:blipFill>
                  <pic:spPr>
                    <a:xfrm>
                      <a:off x="0" y="0"/>
                      <a:ext cx="5034718" cy="2857451"/>
                    </a:xfrm>
                    <a:prstGeom prst="rect">
                      <a:avLst/>
                    </a:prstGeom>
                  </pic:spPr>
                </pic:pic>
              </a:graphicData>
            </a:graphic>
          </wp:inline>
        </w:drawing>
      </w:r>
    </w:p>
    <w:p w14:paraId="607CED07" w14:textId="597A5E81" w:rsidR="00CD4CAF" w:rsidRDefault="00916DB1" w:rsidP="00CC34A5">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w:t>
      </w:r>
      <w:r w:rsidR="00CD4CAF">
        <w:rPr>
          <w:rFonts w:ascii="Lucida Sans Unicode" w:eastAsia="Lucida Sans Unicode" w:hAnsi="Lucida Sans Unicode" w:cs="Lucida Sans Unicode"/>
          <w:color w:val="000000" w:themeColor="text1"/>
        </w:rPr>
        <w:t xml:space="preserve">l 7 de mayo del 2024 se celebró una capacitación en materia de Violencia Política contra las Mujeres </w:t>
      </w:r>
      <w:proofErr w:type="gramStart"/>
      <w:r w:rsidR="00CD4CAF">
        <w:rPr>
          <w:rFonts w:ascii="Lucida Sans Unicode" w:eastAsia="Lucida Sans Unicode" w:hAnsi="Lucida Sans Unicode" w:cs="Lucida Sans Unicode"/>
          <w:color w:val="000000" w:themeColor="text1"/>
        </w:rPr>
        <w:t>en Razón de</w:t>
      </w:r>
      <w:proofErr w:type="gramEnd"/>
      <w:r w:rsidR="00CD4CAF">
        <w:rPr>
          <w:rFonts w:ascii="Lucida Sans Unicode" w:eastAsia="Lucida Sans Unicode" w:hAnsi="Lucida Sans Unicode" w:cs="Lucida Sans Unicode"/>
          <w:color w:val="000000" w:themeColor="text1"/>
        </w:rPr>
        <w:t xml:space="preserve"> Género</w:t>
      </w:r>
      <w:r w:rsidR="00506E9B">
        <w:rPr>
          <w:rFonts w:ascii="Lucida Sans Unicode" w:eastAsia="Lucida Sans Unicode" w:hAnsi="Lucida Sans Unicode" w:cs="Lucida Sans Unicode"/>
          <w:color w:val="000000" w:themeColor="text1"/>
        </w:rPr>
        <w:t xml:space="preserve"> en la sede del Instituto Electoral y de </w:t>
      </w:r>
      <w:r w:rsidR="00506E9B">
        <w:rPr>
          <w:rFonts w:ascii="Lucida Sans Unicode" w:eastAsia="Lucida Sans Unicode" w:hAnsi="Lucida Sans Unicode" w:cs="Lucida Sans Unicode"/>
          <w:color w:val="000000" w:themeColor="text1"/>
        </w:rPr>
        <w:lastRenderedPageBreak/>
        <w:t>Participación Ciudadana del Estado de Jalisco de Parque de las Estrella #</w:t>
      </w:r>
      <w:r w:rsidR="008706B2">
        <w:rPr>
          <w:rFonts w:ascii="Lucida Sans Unicode" w:eastAsia="Lucida Sans Unicode" w:hAnsi="Lucida Sans Unicode" w:cs="Lucida Sans Unicode"/>
          <w:color w:val="000000" w:themeColor="text1"/>
        </w:rPr>
        <w:t xml:space="preserve">2464, en la colonia Jardines del Bosque. </w:t>
      </w:r>
    </w:p>
    <w:p w14:paraId="4127AE0A" w14:textId="184507EC" w:rsidR="008706B2" w:rsidRDefault="0043792A" w:rsidP="0043792A">
      <w:pPr>
        <w:jc w:val="center"/>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noProof/>
          <w:color w:val="000000" w:themeColor="text1"/>
          <w14:ligatures w14:val="standardContextual"/>
        </w:rPr>
        <w:drawing>
          <wp:inline distT="0" distB="0" distL="0" distR="0" wp14:anchorId="2B4DAD4C" wp14:editId="579EED36">
            <wp:extent cx="4848446" cy="3236138"/>
            <wp:effectExtent l="0" t="0" r="0" b="2540"/>
            <wp:docPr id="575568247" name="Imagen 7"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68247" name="Imagen 7" descr="Personas sentadas en una mesa&#10;&#10;Descripción generada automáticamente con confianza media"/>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859797" cy="3243714"/>
                    </a:xfrm>
                    <a:prstGeom prst="rect">
                      <a:avLst/>
                    </a:prstGeom>
                  </pic:spPr>
                </pic:pic>
              </a:graphicData>
            </a:graphic>
          </wp:inline>
        </w:drawing>
      </w:r>
    </w:p>
    <w:p w14:paraId="0ED46361" w14:textId="6E712C72" w:rsidR="00CC34A5" w:rsidRPr="0050785E" w:rsidRDefault="00CC34A5" w:rsidP="00CC34A5">
      <w:pPr>
        <w:jc w:val="both"/>
        <w:rPr>
          <w:rFonts w:ascii="Lucida Sans Unicode" w:eastAsia="Lucida Sans Unicode" w:hAnsi="Lucida Sans Unicode" w:cs="Lucida Sans Unicode"/>
          <w:color w:val="000000" w:themeColor="text1"/>
        </w:rPr>
      </w:pPr>
      <w:r w:rsidRPr="0050785E">
        <w:rPr>
          <w:rFonts w:ascii="Lucida Sans Unicode" w:eastAsia="Lucida Sans Unicode" w:hAnsi="Lucida Sans Unicode" w:cs="Lucida Sans Unicode"/>
          <w:color w:val="000000" w:themeColor="text1"/>
        </w:rPr>
        <w:t xml:space="preserve">Entre el mes de enero y el mes de junio, se llevó a cabo la presentación de la red; se realizaron 10 visitas regionales con la asistencia de 164 candidatas. En las visitas, se impartía una charla de prevención a la Violencia Política contra las Mujeres </w:t>
      </w:r>
      <w:proofErr w:type="gramStart"/>
      <w:r w:rsidRPr="0050785E">
        <w:rPr>
          <w:rFonts w:ascii="Lucida Sans Unicode" w:eastAsia="Lucida Sans Unicode" w:hAnsi="Lucida Sans Unicode" w:cs="Lucida Sans Unicode"/>
          <w:color w:val="000000" w:themeColor="text1"/>
        </w:rPr>
        <w:t>en Razón de</w:t>
      </w:r>
      <w:proofErr w:type="gramEnd"/>
      <w:r w:rsidRPr="0050785E">
        <w:rPr>
          <w:rFonts w:ascii="Lucida Sans Unicode" w:eastAsia="Lucida Sans Unicode" w:hAnsi="Lucida Sans Unicode" w:cs="Lucida Sans Unicode"/>
          <w:color w:val="000000" w:themeColor="text1"/>
        </w:rPr>
        <w:t xml:space="preserve"> Género y se distribuía la Guía de Bolsillo para la Atención a los Casos de Violencia Política contra las Mujeres en Razón de Género; se puso a disposición de las mujeres candidatas una línea telefónica y un correo electrónica de atención. Derivado de ello se registraron a la Red 98 mujeres candidatas.</w:t>
      </w:r>
    </w:p>
    <w:tbl>
      <w:tblPr>
        <w:tblW w:w="10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843"/>
        <w:gridCol w:w="4820"/>
        <w:gridCol w:w="1579"/>
        <w:gridCol w:w="1579"/>
      </w:tblGrid>
      <w:tr w:rsidR="00F22AAA" w:rsidRPr="009C18B1" w14:paraId="7338C323" w14:textId="77777777" w:rsidTr="00F22AAA">
        <w:trPr>
          <w:trHeight w:val="254"/>
          <w:jc w:val="center"/>
        </w:trPr>
        <w:tc>
          <w:tcPr>
            <w:tcW w:w="562" w:type="dxa"/>
            <w:shd w:val="clear" w:color="auto" w:fill="006666"/>
          </w:tcPr>
          <w:p w14:paraId="04F53FB5" w14:textId="77777777" w:rsidR="00F22AAA" w:rsidRPr="009C18B1" w:rsidRDefault="00F22AAA" w:rsidP="002A2437">
            <w:pPr>
              <w:jc w:val="center"/>
              <w:rPr>
                <w:rFonts w:ascii="Century Gothic" w:eastAsia="Century Gothic" w:hAnsi="Century Gothic" w:cs="Century Gothic"/>
                <w:b/>
                <w:color w:val="FFFFFF" w:themeColor="background1"/>
                <w:sz w:val="20"/>
                <w:szCs w:val="20"/>
              </w:rPr>
            </w:pPr>
            <w:r w:rsidRPr="009C18B1">
              <w:rPr>
                <w:rFonts w:ascii="Century Gothic" w:eastAsia="Century Gothic" w:hAnsi="Century Gothic" w:cs="Century Gothic"/>
                <w:b/>
                <w:color w:val="FFFFFF" w:themeColor="background1"/>
                <w:sz w:val="20"/>
                <w:szCs w:val="20"/>
              </w:rPr>
              <w:t>No.</w:t>
            </w:r>
          </w:p>
        </w:tc>
        <w:tc>
          <w:tcPr>
            <w:tcW w:w="1843" w:type="dxa"/>
            <w:shd w:val="clear" w:color="auto" w:fill="006666"/>
          </w:tcPr>
          <w:p w14:paraId="4F99B076" w14:textId="77777777" w:rsidR="00F22AAA" w:rsidRPr="009C18B1" w:rsidRDefault="00F22AAA" w:rsidP="002A2437">
            <w:pPr>
              <w:jc w:val="center"/>
              <w:rPr>
                <w:rFonts w:ascii="Century Gothic" w:eastAsia="Century Gothic" w:hAnsi="Century Gothic" w:cs="Century Gothic"/>
                <w:b/>
                <w:color w:val="FFFFFF" w:themeColor="background1"/>
                <w:sz w:val="20"/>
                <w:szCs w:val="20"/>
              </w:rPr>
            </w:pPr>
            <w:r w:rsidRPr="009C18B1">
              <w:rPr>
                <w:rFonts w:ascii="Century Gothic" w:eastAsia="Century Gothic" w:hAnsi="Century Gothic" w:cs="Century Gothic"/>
                <w:b/>
                <w:color w:val="FFFFFF" w:themeColor="background1"/>
                <w:sz w:val="20"/>
                <w:szCs w:val="20"/>
              </w:rPr>
              <w:t>Fecha</w:t>
            </w:r>
          </w:p>
        </w:tc>
        <w:tc>
          <w:tcPr>
            <w:tcW w:w="4820" w:type="dxa"/>
            <w:shd w:val="clear" w:color="auto" w:fill="006666"/>
          </w:tcPr>
          <w:p w14:paraId="56137110" w14:textId="77777777" w:rsidR="00F22AAA" w:rsidRPr="009C18B1" w:rsidRDefault="00F22AAA" w:rsidP="002A2437">
            <w:pPr>
              <w:jc w:val="center"/>
              <w:rPr>
                <w:rFonts w:ascii="Century Gothic" w:eastAsia="Century Gothic" w:hAnsi="Century Gothic" w:cs="Century Gothic"/>
                <w:b/>
                <w:color w:val="FFFFFF" w:themeColor="background1"/>
                <w:sz w:val="20"/>
                <w:szCs w:val="20"/>
              </w:rPr>
            </w:pPr>
            <w:r w:rsidRPr="009C18B1">
              <w:rPr>
                <w:rFonts w:ascii="Century Gothic" w:eastAsia="Century Gothic" w:hAnsi="Century Gothic" w:cs="Century Gothic"/>
                <w:b/>
                <w:color w:val="FFFFFF" w:themeColor="background1"/>
                <w:sz w:val="20"/>
                <w:szCs w:val="20"/>
              </w:rPr>
              <w:t>Actividad</w:t>
            </w:r>
          </w:p>
        </w:tc>
        <w:tc>
          <w:tcPr>
            <w:tcW w:w="1579" w:type="dxa"/>
            <w:shd w:val="clear" w:color="auto" w:fill="006666"/>
          </w:tcPr>
          <w:p w14:paraId="6C0FF390" w14:textId="2334FEFE" w:rsidR="00F22AAA" w:rsidRPr="009C18B1" w:rsidRDefault="00F22AAA" w:rsidP="002A2437">
            <w:pPr>
              <w:jc w:val="center"/>
              <w:rPr>
                <w:rFonts w:ascii="Century Gothic" w:eastAsia="Century Gothic" w:hAnsi="Century Gothic" w:cs="Century Gothic"/>
                <w:b/>
                <w:color w:val="FFFFFF" w:themeColor="background1"/>
                <w:sz w:val="20"/>
                <w:szCs w:val="20"/>
              </w:rPr>
            </w:pPr>
            <w:r>
              <w:rPr>
                <w:rFonts w:ascii="Century Gothic" w:eastAsia="Century Gothic" w:hAnsi="Century Gothic" w:cs="Century Gothic"/>
                <w:b/>
                <w:color w:val="FFFFFF" w:themeColor="background1"/>
                <w:sz w:val="20"/>
                <w:szCs w:val="20"/>
              </w:rPr>
              <w:t>Distrito</w:t>
            </w:r>
          </w:p>
        </w:tc>
        <w:tc>
          <w:tcPr>
            <w:tcW w:w="1579" w:type="dxa"/>
            <w:shd w:val="clear" w:color="auto" w:fill="006666"/>
          </w:tcPr>
          <w:p w14:paraId="42E5569E" w14:textId="73E67B2A" w:rsidR="00F22AAA" w:rsidRPr="009C18B1" w:rsidRDefault="00F22AAA" w:rsidP="002A2437">
            <w:pPr>
              <w:jc w:val="center"/>
              <w:rPr>
                <w:rFonts w:ascii="Century Gothic" w:eastAsia="Century Gothic" w:hAnsi="Century Gothic" w:cs="Century Gothic"/>
                <w:b/>
                <w:color w:val="FFFFFF" w:themeColor="background1"/>
                <w:sz w:val="20"/>
                <w:szCs w:val="20"/>
              </w:rPr>
            </w:pPr>
            <w:r w:rsidRPr="009C18B1">
              <w:rPr>
                <w:rFonts w:ascii="Century Gothic" w:eastAsia="Century Gothic" w:hAnsi="Century Gothic" w:cs="Century Gothic"/>
                <w:b/>
                <w:color w:val="FFFFFF" w:themeColor="background1"/>
                <w:sz w:val="20"/>
                <w:szCs w:val="20"/>
              </w:rPr>
              <w:t>Beneficiarias</w:t>
            </w:r>
          </w:p>
        </w:tc>
      </w:tr>
      <w:tr w:rsidR="00F22AAA" w14:paraId="61A2B500" w14:textId="77777777" w:rsidTr="00F22AAA">
        <w:trPr>
          <w:trHeight w:val="254"/>
          <w:jc w:val="center"/>
        </w:trPr>
        <w:tc>
          <w:tcPr>
            <w:tcW w:w="562" w:type="dxa"/>
            <w:shd w:val="clear" w:color="auto" w:fill="FFFFFF" w:themeFill="background1"/>
            <w:vAlign w:val="center"/>
          </w:tcPr>
          <w:p w14:paraId="63A30A74" w14:textId="77777777" w:rsidR="00F22AAA" w:rsidRPr="009D5C56" w:rsidRDefault="00F22AAA" w:rsidP="002A2437">
            <w:pPr>
              <w:jc w:val="center"/>
              <w:rPr>
                <w:rFonts w:ascii="Century Gothic" w:eastAsia="Century Gothic" w:hAnsi="Century Gothic" w:cs="Century Gothic"/>
                <w:b/>
                <w:sz w:val="20"/>
                <w:szCs w:val="20"/>
              </w:rPr>
            </w:pPr>
            <w:r w:rsidRPr="009D5C56">
              <w:rPr>
                <w:rFonts w:ascii="Century Gothic" w:eastAsia="Century Gothic" w:hAnsi="Century Gothic" w:cs="Century Gothic"/>
                <w:bCs/>
                <w:sz w:val="20"/>
                <w:szCs w:val="20"/>
              </w:rPr>
              <w:t>1</w:t>
            </w:r>
          </w:p>
        </w:tc>
        <w:tc>
          <w:tcPr>
            <w:tcW w:w="1843" w:type="dxa"/>
            <w:shd w:val="clear" w:color="auto" w:fill="FFFFFF" w:themeFill="background1"/>
            <w:vAlign w:val="center"/>
          </w:tcPr>
          <w:p w14:paraId="00D4DDFC" w14:textId="77777777" w:rsidR="00F22AAA" w:rsidRPr="00223FF8" w:rsidRDefault="00F22AAA"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11 de marzo 2024</w:t>
            </w:r>
          </w:p>
        </w:tc>
        <w:tc>
          <w:tcPr>
            <w:tcW w:w="4820" w:type="dxa"/>
            <w:shd w:val="clear" w:color="auto" w:fill="FFFFFF" w:themeFill="background1"/>
            <w:vAlign w:val="center"/>
          </w:tcPr>
          <w:p w14:paraId="0154B7DC" w14:textId="77777777" w:rsidR="00F22AAA" w:rsidRPr="00223FF8" w:rsidRDefault="00F22AAA" w:rsidP="002A2437">
            <w:pPr>
              <w:jc w:val="center"/>
              <w:rPr>
                <w:rFonts w:ascii="Century Gothic" w:eastAsia="Century Gothic" w:hAnsi="Century Gothic" w:cs="Century Gothic"/>
                <w:bCs/>
                <w:sz w:val="20"/>
                <w:szCs w:val="20"/>
              </w:rPr>
            </w:pPr>
            <w:r w:rsidRPr="00223FF8">
              <w:rPr>
                <w:rFonts w:ascii="Century Gothic" w:eastAsia="Century Gothic" w:hAnsi="Century Gothic" w:cs="Century Gothic"/>
                <w:bCs/>
                <w:sz w:val="20"/>
                <w:szCs w:val="20"/>
              </w:rPr>
              <w:t>Presentación y activación Red de Candidatas</w:t>
            </w:r>
          </w:p>
        </w:tc>
        <w:tc>
          <w:tcPr>
            <w:tcW w:w="1579" w:type="dxa"/>
            <w:shd w:val="clear" w:color="auto" w:fill="FFFFFF" w:themeFill="background1"/>
          </w:tcPr>
          <w:p w14:paraId="70AA972D" w14:textId="74B33FBD" w:rsidR="00F22AAA" w:rsidRPr="00223FF8" w:rsidRDefault="006570DD"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Guadalajara</w:t>
            </w:r>
          </w:p>
        </w:tc>
        <w:tc>
          <w:tcPr>
            <w:tcW w:w="1579" w:type="dxa"/>
            <w:shd w:val="clear" w:color="auto" w:fill="FFFFFF" w:themeFill="background1"/>
            <w:vAlign w:val="center"/>
          </w:tcPr>
          <w:p w14:paraId="2A1E25F3" w14:textId="2447C703" w:rsidR="00F22AAA" w:rsidRPr="00223FF8" w:rsidRDefault="00F22AAA" w:rsidP="002A2437">
            <w:pPr>
              <w:jc w:val="center"/>
              <w:rPr>
                <w:rFonts w:ascii="Century Gothic" w:eastAsia="Century Gothic" w:hAnsi="Century Gothic" w:cs="Century Gothic"/>
                <w:b/>
                <w:sz w:val="20"/>
                <w:szCs w:val="20"/>
              </w:rPr>
            </w:pPr>
            <w:r w:rsidRPr="00223FF8">
              <w:rPr>
                <w:rFonts w:ascii="Century Gothic" w:eastAsia="Century Gothic" w:hAnsi="Century Gothic" w:cs="Century Gothic"/>
                <w:bCs/>
                <w:sz w:val="20"/>
                <w:szCs w:val="20"/>
              </w:rPr>
              <w:t>42</w:t>
            </w:r>
          </w:p>
        </w:tc>
      </w:tr>
      <w:tr w:rsidR="00F22AAA" w14:paraId="5541D709" w14:textId="77777777" w:rsidTr="00F22AAA">
        <w:trPr>
          <w:trHeight w:val="254"/>
          <w:jc w:val="center"/>
        </w:trPr>
        <w:tc>
          <w:tcPr>
            <w:tcW w:w="562" w:type="dxa"/>
            <w:shd w:val="clear" w:color="auto" w:fill="FFFFFF" w:themeFill="background1"/>
            <w:vAlign w:val="center"/>
          </w:tcPr>
          <w:p w14:paraId="3A06AAC3" w14:textId="77777777" w:rsidR="00F22AAA" w:rsidRPr="009D5C56" w:rsidRDefault="00F22AAA" w:rsidP="002A2437">
            <w:pPr>
              <w:jc w:val="center"/>
              <w:rPr>
                <w:rFonts w:ascii="Century Gothic" w:eastAsia="Century Gothic" w:hAnsi="Century Gothic" w:cs="Century Gothic"/>
                <w:bCs/>
                <w:sz w:val="20"/>
                <w:szCs w:val="20"/>
              </w:rPr>
            </w:pPr>
            <w:r w:rsidRPr="009D5C56">
              <w:rPr>
                <w:rFonts w:ascii="Century Gothic" w:eastAsia="Century Gothic" w:hAnsi="Century Gothic" w:cs="Century Gothic"/>
                <w:bCs/>
                <w:sz w:val="20"/>
                <w:szCs w:val="20"/>
              </w:rPr>
              <w:lastRenderedPageBreak/>
              <w:t>2</w:t>
            </w:r>
          </w:p>
        </w:tc>
        <w:tc>
          <w:tcPr>
            <w:tcW w:w="1843" w:type="dxa"/>
            <w:shd w:val="clear" w:color="auto" w:fill="FFFFFF" w:themeFill="background1"/>
            <w:vAlign w:val="center"/>
          </w:tcPr>
          <w:p w14:paraId="2CD1D042" w14:textId="77777777" w:rsidR="00F22AAA" w:rsidRPr="00223FF8" w:rsidRDefault="00F22AAA"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7 de mayo 2024</w:t>
            </w:r>
          </w:p>
        </w:tc>
        <w:tc>
          <w:tcPr>
            <w:tcW w:w="4820" w:type="dxa"/>
            <w:shd w:val="clear" w:color="auto" w:fill="FFFFFF" w:themeFill="background1"/>
            <w:vAlign w:val="center"/>
          </w:tcPr>
          <w:p w14:paraId="082F5084" w14:textId="77777777" w:rsidR="00F22AAA" w:rsidRPr="00223FF8" w:rsidRDefault="00F22AAA" w:rsidP="002A2437">
            <w:pPr>
              <w:jc w:val="center"/>
              <w:rPr>
                <w:rFonts w:ascii="Century Gothic" w:eastAsia="Century Gothic" w:hAnsi="Century Gothic" w:cs="Century Gothic"/>
                <w:bCs/>
                <w:sz w:val="20"/>
                <w:szCs w:val="20"/>
              </w:rPr>
            </w:pPr>
            <w:r w:rsidRPr="00223FF8">
              <w:rPr>
                <w:rFonts w:ascii="Century Gothic" w:eastAsia="Century Gothic" w:hAnsi="Century Gothic" w:cs="Century Gothic"/>
                <w:bCs/>
                <w:sz w:val="20"/>
                <w:szCs w:val="20"/>
              </w:rPr>
              <w:t>Reunión taller prevención VPMRG</w:t>
            </w:r>
          </w:p>
        </w:tc>
        <w:tc>
          <w:tcPr>
            <w:tcW w:w="1579" w:type="dxa"/>
            <w:shd w:val="clear" w:color="auto" w:fill="FFFFFF" w:themeFill="background1"/>
          </w:tcPr>
          <w:p w14:paraId="4132B076" w14:textId="2F0E1E24" w:rsidR="00F22AAA" w:rsidRDefault="00CA2D73"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Área Metropolitana de Guadalajara</w:t>
            </w:r>
          </w:p>
        </w:tc>
        <w:tc>
          <w:tcPr>
            <w:tcW w:w="1579" w:type="dxa"/>
            <w:shd w:val="clear" w:color="auto" w:fill="FFFFFF" w:themeFill="background1"/>
            <w:vAlign w:val="center"/>
          </w:tcPr>
          <w:p w14:paraId="1A3097F2" w14:textId="10630139" w:rsidR="00F22AAA" w:rsidRPr="00223FF8"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40</w:t>
            </w:r>
          </w:p>
        </w:tc>
      </w:tr>
      <w:tr w:rsidR="00F22AAA" w14:paraId="0E896B40" w14:textId="77777777" w:rsidTr="00F22AAA">
        <w:trPr>
          <w:trHeight w:val="254"/>
          <w:jc w:val="center"/>
        </w:trPr>
        <w:tc>
          <w:tcPr>
            <w:tcW w:w="562" w:type="dxa"/>
            <w:shd w:val="clear" w:color="auto" w:fill="FFFFFF" w:themeFill="background1"/>
            <w:vAlign w:val="center"/>
          </w:tcPr>
          <w:p w14:paraId="59E34FFB" w14:textId="77777777" w:rsidR="00F22AAA" w:rsidRPr="009D5C56" w:rsidRDefault="00F22AAA" w:rsidP="002A2437">
            <w:pPr>
              <w:jc w:val="center"/>
              <w:rPr>
                <w:rFonts w:ascii="Century Gothic" w:eastAsia="Century Gothic" w:hAnsi="Century Gothic" w:cs="Century Gothic"/>
                <w:bCs/>
                <w:sz w:val="20"/>
                <w:szCs w:val="20"/>
              </w:rPr>
            </w:pPr>
            <w:r w:rsidRPr="009D5C56">
              <w:rPr>
                <w:rFonts w:ascii="Century Gothic" w:eastAsia="Century Gothic" w:hAnsi="Century Gothic" w:cs="Century Gothic"/>
                <w:bCs/>
                <w:sz w:val="20"/>
                <w:szCs w:val="20"/>
              </w:rPr>
              <w:t>3</w:t>
            </w:r>
          </w:p>
        </w:tc>
        <w:tc>
          <w:tcPr>
            <w:tcW w:w="1843" w:type="dxa"/>
            <w:shd w:val="clear" w:color="auto" w:fill="FFFFFF" w:themeFill="background1"/>
            <w:vAlign w:val="center"/>
          </w:tcPr>
          <w:p w14:paraId="0080369D" w14:textId="77777777" w:rsidR="00F22AAA" w:rsidRPr="00223FF8" w:rsidRDefault="00F22AAA"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9 de mayo 2024</w:t>
            </w:r>
          </w:p>
        </w:tc>
        <w:tc>
          <w:tcPr>
            <w:tcW w:w="4820" w:type="dxa"/>
            <w:shd w:val="clear" w:color="auto" w:fill="FFFFFF" w:themeFill="background1"/>
            <w:vAlign w:val="center"/>
          </w:tcPr>
          <w:p w14:paraId="51BBE420" w14:textId="77777777" w:rsidR="00F22AAA" w:rsidRPr="00223FF8" w:rsidRDefault="00F22AAA" w:rsidP="002A2437">
            <w:pPr>
              <w:jc w:val="center"/>
              <w:rPr>
                <w:rFonts w:ascii="Century Gothic" w:eastAsia="Century Gothic" w:hAnsi="Century Gothic" w:cs="Century Gothic"/>
                <w:bCs/>
                <w:sz w:val="20"/>
                <w:szCs w:val="20"/>
              </w:rPr>
            </w:pPr>
            <w:r w:rsidRPr="00223FF8">
              <w:rPr>
                <w:rFonts w:ascii="Century Gothic" w:eastAsia="Century Gothic" w:hAnsi="Century Gothic" w:cs="Century Gothic"/>
                <w:bCs/>
                <w:sz w:val="20"/>
                <w:szCs w:val="20"/>
              </w:rPr>
              <w:t>Reunión taller prevención VPMRG</w:t>
            </w:r>
          </w:p>
        </w:tc>
        <w:tc>
          <w:tcPr>
            <w:tcW w:w="1579" w:type="dxa"/>
            <w:shd w:val="clear" w:color="auto" w:fill="FFFFFF" w:themeFill="background1"/>
          </w:tcPr>
          <w:p w14:paraId="76E3D5DC" w14:textId="30D1A6DE" w:rsidR="00F22AAA" w:rsidRDefault="00F156A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18, Autlán de Navarro</w:t>
            </w:r>
          </w:p>
        </w:tc>
        <w:tc>
          <w:tcPr>
            <w:tcW w:w="1579" w:type="dxa"/>
            <w:shd w:val="clear" w:color="auto" w:fill="FFFFFF" w:themeFill="background1"/>
            <w:vAlign w:val="center"/>
          </w:tcPr>
          <w:p w14:paraId="302B7738" w14:textId="69CCF51A" w:rsidR="00F22AAA" w:rsidRPr="00223FF8"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14</w:t>
            </w:r>
          </w:p>
        </w:tc>
      </w:tr>
      <w:tr w:rsidR="00F22AAA" w14:paraId="7A4ACCA8" w14:textId="77777777" w:rsidTr="00F22AAA">
        <w:trPr>
          <w:trHeight w:val="254"/>
          <w:jc w:val="center"/>
        </w:trPr>
        <w:tc>
          <w:tcPr>
            <w:tcW w:w="562" w:type="dxa"/>
            <w:shd w:val="clear" w:color="auto" w:fill="FFFFFF" w:themeFill="background1"/>
            <w:vAlign w:val="center"/>
          </w:tcPr>
          <w:p w14:paraId="48E429CD" w14:textId="77777777" w:rsidR="00F22AAA" w:rsidRPr="009D5C56"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4</w:t>
            </w:r>
          </w:p>
        </w:tc>
        <w:tc>
          <w:tcPr>
            <w:tcW w:w="1843" w:type="dxa"/>
            <w:shd w:val="clear" w:color="auto" w:fill="FFFFFF" w:themeFill="background1"/>
            <w:vAlign w:val="center"/>
          </w:tcPr>
          <w:p w14:paraId="7424761C" w14:textId="77777777" w:rsidR="00F22AAA" w:rsidRPr="00223FF8" w:rsidRDefault="00F22AAA"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13 de mayo 2024</w:t>
            </w:r>
          </w:p>
        </w:tc>
        <w:tc>
          <w:tcPr>
            <w:tcW w:w="4820" w:type="dxa"/>
            <w:shd w:val="clear" w:color="auto" w:fill="FFFFFF" w:themeFill="background1"/>
          </w:tcPr>
          <w:p w14:paraId="35D40BCE" w14:textId="77777777" w:rsidR="00F22AAA" w:rsidRDefault="00F22AAA" w:rsidP="002A2437">
            <w:pPr>
              <w:jc w:val="center"/>
              <w:rPr>
                <w:rFonts w:ascii="Century Gothic" w:eastAsia="Century Gothic" w:hAnsi="Century Gothic" w:cs="Century Gothic"/>
                <w:bCs/>
                <w:color w:val="A6A6A6" w:themeColor="background1" w:themeShade="A6"/>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29C0C759" w14:textId="27FA4868" w:rsidR="00F22AAA" w:rsidRDefault="00F156A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13, Zapotlán el Grande.</w:t>
            </w:r>
          </w:p>
        </w:tc>
        <w:tc>
          <w:tcPr>
            <w:tcW w:w="1579" w:type="dxa"/>
            <w:shd w:val="clear" w:color="auto" w:fill="FFFFFF" w:themeFill="background1"/>
            <w:vAlign w:val="center"/>
          </w:tcPr>
          <w:p w14:paraId="22D5AC96" w14:textId="34E3FF2A" w:rsidR="00F22AAA" w:rsidRPr="00223FF8"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6</w:t>
            </w:r>
          </w:p>
        </w:tc>
      </w:tr>
      <w:tr w:rsidR="00F22AAA" w14:paraId="5C1CC17B" w14:textId="77777777" w:rsidTr="00F22AAA">
        <w:trPr>
          <w:trHeight w:val="254"/>
          <w:jc w:val="center"/>
        </w:trPr>
        <w:tc>
          <w:tcPr>
            <w:tcW w:w="562" w:type="dxa"/>
            <w:shd w:val="clear" w:color="auto" w:fill="FFFFFF" w:themeFill="background1"/>
            <w:vAlign w:val="center"/>
          </w:tcPr>
          <w:p w14:paraId="229A44E4" w14:textId="77777777" w:rsidR="00F22AAA" w:rsidRPr="009D5C56"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5</w:t>
            </w:r>
          </w:p>
        </w:tc>
        <w:tc>
          <w:tcPr>
            <w:tcW w:w="1843" w:type="dxa"/>
            <w:shd w:val="clear" w:color="auto" w:fill="FFFFFF" w:themeFill="background1"/>
            <w:vAlign w:val="center"/>
          </w:tcPr>
          <w:p w14:paraId="13519C0C" w14:textId="77777777" w:rsidR="00F22AAA" w:rsidRPr="00223FF8" w:rsidRDefault="00F22AAA"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14 de mayo 2024</w:t>
            </w:r>
          </w:p>
        </w:tc>
        <w:tc>
          <w:tcPr>
            <w:tcW w:w="4820" w:type="dxa"/>
            <w:shd w:val="clear" w:color="auto" w:fill="FFFFFF" w:themeFill="background1"/>
          </w:tcPr>
          <w:p w14:paraId="3CDC3B32" w14:textId="77777777" w:rsidR="00F22AAA" w:rsidRDefault="00F22AAA" w:rsidP="002A2437">
            <w:pPr>
              <w:jc w:val="center"/>
              <w:rPr>
                <w:rFonts w:ascii="Century Gothic" w:eastAsia="Century Gothic" w:hAnsi="Century Gothic" w:cs="Century Gothic"/>
                <w:bCs/>
                <w:color w:val="BFBFBF" w:themeColor="background1" w:themeShade="BF"/>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6C915091" w14:textId="7FCA2343" w:rsidR="00F22AAA" w:rsidRDefault="00F156A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 xml:space="preserve">Distrito 17, </w:t>
            </w:r>
            <w:proofErr w:type="gramStart"/>
            <w:r>
              <w:rPr>
                <w:rFonts w:ascii="Century Gothic" w:eastAsia="Century Gothic" w:hAnsi="Century Gothic" w:cs="Century Gothic"/>
                <w:bCs/>
                <w:sz w:val="20"/>
                <w:szCs w:val="20"/>
              </w:rPr>
              <w:t>Jocotepec</w:t>
            </w:r>
            <w:r w:rsidR="00C43C4F">
              <w:rPr>
                <w:rFonts w:ascii="Century Gothic" w:eastAsia="Century Gothic" w:hAnsi="Century Gothic" w:cs="Century Gothic"/>
                <w:bCs/>
                <w:sz w:val="20"/>
                <w:szCs w:val="20"/>
              </w:rPr>
              <w:t xml:space="preserve">  y</w:t>
            </w:r>
            <w:proofErr w:type="gramEnd"/>
            <w:r w:rsidR="00C43C4F">
              <w:rPr>
                <w:rFonts w:ascii="Century Gothic" w:eastAsia="Century Gothic" w:hAnsi="Century Gothic" w:cs="Century Gothic"/>
                <w:bCs/>
                <w:sz w:val="20"/>
                <w:szCs w:val="20"/>
              </w:rPr>
              <w:t xml:space="preserve"> La Barca</w:t>
            </w:r>
          </w:p>
        </w:tc>
        <w:tc>
          <w:tcPr>
            <w:tcW w:w="1579" w:type="dxa"/>
            <w:shd w:val="clear" w:color="auto" w:fill="FFFFFF" w:themeFill="background1"/>
            <w:vAlign w:val="center"/>
          </w:tcPr>
          <w:p w14:paraId="67D7C7E6" w14:textId="0C356712" w:rsidR="00F22AAA" w:rsidRPr="00223FF8" w:rsidRDefault="00F22AAA"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2</w:t>
            </w:r>
            <w:r w:rsidR="00C43C4F">
              <w:rPr>
                <w:rFonts w:ascii="Century Gothic" w:eastAsia="Century Gothic" w:hAnsi="Century Gothic" w:cs="Century Gothic"/>
                <w:bCs/>
                <w:sz w:val="20"/>
                <w:szCs w:val="20"/>
              </w:rPr>
              <w:t>1</w:t>
            </w:r>
          </w:p>
        </w:tc>
      </w:tr>
      <w:tr w:rsidR="00C43C4F" w14:paraId="16144933" w14:textId="77777777" w:rsidTr="00F22AAA">
        <w:trPr>
          <w:trHeight w:val="254"/>
          <w:jc w:val="center"/>
        </w:trPr>
        <w:tc>
          <w:tcPr>
            <w:tcW w:w="562" w:type="dxa"/>
            <w:shd w:val="clear" w:color="auto" w:fill="FFFFFF" w:themeFill="background1"/>
            <w:vAlign w:val="center"/>
          </w:tcPr>
          <w:p w14:paraId="56378059" w14:textId="37B789AA" w:rsidR="00C43C4F" w:rsidRPr="009D5C56"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6</w:t>
            </w:r>
          </w:p>
        </w:tc>
        <w:tc>
          <w:tcPr>
            <w:tcW w:w="1843" w:type="dxa"/>
            <w:shd w:val="clear" w:color="auto" w:fill="FFFFFF" w:themeFill="background1"/>
            <w:vAlign w:val="center"/>
          </w:tcPr>
          <w:p w14:paraId="2A43A90E" w14:textId="25C762AD" w:rsidR="00C43C4F" w:rsidRPr="00223FF8" w:rsidRDefault="00C43C4F"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16 de mayo 2024</w:t>
            </w:r>
          </w:p>
        </w:tc>
        <w:tc>
          <w:tcPr>
            <w:tcW w:w="4820" w:type="dxa"/>
            <w:shd w:val="clear" w:color="auto" w:fill="FFFFFF" w:themeFill="background1"/>
          </w:tcPr>
          <w:p w14:paraId="00B945F2" w14:textId="2F9C0A41" w:rsidR="00C43C4F" w:rsidRDefault="00C43C4F" w:rsidP="002A2437">
            <w:pPr>
              <w:jc w:val="center"/>
              <w:rPr>
                <w:rFonts w:ascii="Century Gothic" w:eastAsia="Century Gothic" w:hAnsi="Century Gothic" w:cs="Century Gothic"/>
                <w:bCs/>
                <w:color w:val="BFBFBF" w:themeColor="background1" w:themeShade="BF"/>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66FC3CB0" w14:textId="57DC663A" w:rsidR="00C43C4F"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2, Lagos de Moreno</w:t>
            </w:r>
          </w:p>
        </w:tc>
        <w:tc>
          <w:tcPr>
            <w:tcW w:w="1579" w:type="dxa"/>
            <w:shd w:val="clear" w:color="auto" w:fill="FFFFFF" w:themeFill="background1"/>
            <w:vAlign w:val="center"/>
          </w:tcPr>
          <w:p w14:paraId="5EBD0FCE" w14:textId="70ED3EEB" w:rsidR="00C43C4F" w:rsidRPr="00223FF8"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3</w:t>
            </w:r>
          </w:p>
        </w:tc>
      </w:tr>
      <w:tr w:rsidR="00C43C4F" w14:paraId="1E3520C3" w14:textId="77777777" w:rsidTr="00F22AAA">
        <w:trPr>
          <w:trHeight w:val="254"/>
          <w:jc w:val="center"/>
        </w:trPr>
        <w:tc>
          <w:tcPr>
            <w:tcW w:w="562" w:type="dxa"/>
            <w:shd w:val="clear" w:color="auto" w:fill="FFFFFF" w:themeFill="background1"/>
            <w:vAlign w:val="center"/>
          </w:tcPr>
          <w:p w14:paraId="2348F608" w14:textId="1B0C8083" w:rsidR="00C43C4F" w:rsidRPr="009D5C56"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7</w:t>
            </w:r>
          </w:p>
        </w:tc>
        <w:tc>
          <w:tcPr>
            <w:tcW w:w="1843" w:type="dxa"/>
            <w:shd w:val="clear" w:color="auto" w:fill="FFFFFF" w:themeFill="background1"/>
            <w:vAlign w:val="center"/>
          </w:tcPr>
          <w:p w14:paraId="411355D7" w14:textId="38999C46" w:rsidR="00C43C4F" w:rsidRPr="00223FF8" w:rsidRDefault="00C43C4F"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17 de mayo 2024</w:t>
            </w:r>
          </w:p>
        </w:tc>
        <w:tc>
          <w:tcPr>
            <w:tcW w:w="4820" w:type="dxa"/>
            <w:shd w:val="clear" w:color="auto" w:fill="FFFFFF" w:themeFill="background1"/>
          </w:tcPr>
          <w:p w14:paraId="1DD0F725" w14:textId="275CF311" w:rsidR="00C43C4F" w:rsidRDefault="00C43C4F" w:rsidP="002A2437">
            <w:pPr>
              <w:jc w:val="center"/>
              <w:rPr>
                <w:rFonts w:ascii="Century Gothic" w:eastAsia="Century Gothic" w:hAnsi="Century Gothic" w:cs="Century Gothic"/>
                <w:bCs/>
                <w:color w:val="BFBFBF" w:themeColor="background1" w:themeShade="BF"/>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4F5CCCBA" w14:textId="0A11E7D3" w:rsidR="00C43C4F"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3, Tepatitlán de Morelos.</w:t>
            </w:r>
          </w:p>
        </w:tc>
        <w:tc>
          <w:tcPr>
            <w:tcW w:w="1579" w:type="dxa"/>
            <w:shd w:val="clear" w:color="auto" w:fill="FFFFFF" w:themeFill="background1"/>
            <w:vAlign w:val="center"/>
          </w:tcPr>
          <w:p w14:paraId="74A5F857" w14:textId="04DA44B8" w:rsidR="00C43C4F" w:rsidRPr="00223FF8"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23</w:t>
            </w:r>
          </w:p>
        </w:tc>
      </w:tr>
      <w:tr w:rsidR="00C43C4F" w14:paraId="741B7451" w14:textId="77777777" w:rsidTr="00F22AAA">
        <w:trPr>
          <w:trHeight w:val="254"/>
          <w:jc w:val="center"/>
        </w:trPr>
        <w:tc>
          <w:tcPr>
            <w:tcW w:w="562" w:type="dxa"/>
            <w:shd w:val="clear" w:color="auto" w:fill="FFFFFF" w:themeFill="background1"/>
            <w:vAlign w:val="center"/>
          </w:tcPr>
          <w:p w14:paraId="773695C1" w14:textId="3B354DE8" w:rsidR="00C43C4F" w:rsidRPr="009D5C56"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8</w:t>
            </w:r>
          </w:p>
        </w:tc>
        <w:tc>
          <w:tcPr>
            <w:tcW w:w="1843" w:type="dxa"/>
            <w:shd w:val="clear" w:color="auto" w:fill="FFFFFF" w:themeFill="background1"/>
            <w:vAlign w:val="center"/>
          </w:tcPr>
          <w:p w14:paraId="041C00CE" w14:textId="35452BF5" w:rsidR="00C43C4F" w:rsidRPr="00223FF8" w:rsidRDefault="00C43C4F"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20 de mayo de 2024</w:t>
            </w:r>
          </w:p>
        </w:tc>
        <w:tc>
          <w:tcPr>
            <w:tcW w:w="4820" w:type="dxa"/>
            <w:shd w:val="clear" w:color="auto" w:fill="FFFFFF" w:themeFill="background1"/>
          </w:tcPr>
          <w:p w14:paraId="4157A3B2" w14:textId="5131BC6A" w:rsidR="00C43C4F" w:rsidRDefault="00C43C4F" w:rsidP="002A2437">
            <w:pPr>
              <w:jc w:val="center"/>
              <w:rPr>
                <w:rFonts w:ascii="Century Gothic" w:eastAsia="Century Gothic" w:hAnsi="Century Gothic" w:cs="Century Gothic"/>
                <w:bCs/>
                <w:color w:val="BFBFBF" w:themeColor="background1" w:themeShade="BF"/>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0FE086F3" w14:textId="769B355C" w:rsidR="00C43C4F"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1, Tequila.</w:t>
            </w:r>
          </w:p>
        </w:tc>
        <w:tc>
          <w:tcPr>
            <w:tcW w:w="1579" w:type="dxa"/>
            <w:shd w:val="clear" w:color="auto" w:fill="FFFFFF" w:themeFill="background1"/>
            <w:vAlign w:val="center"/>
          </w:tcPr>
          <w:p w14:paraId="5A2FBABB" w14:textId="2DE4772F" w:rsidR="00C43C4F" w:rsidRPr="00223FF8"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3</w:t>
            </w:r>
          </w:p>
        </w:tc>
      </w:tr>
      <w:tr w:rsidR="00C43C4F" w14:paraId="3A7A9421" w14:textId="77777777" w:rsidTr="00F22AAA">
        <w:trPr>
          <w:trHeight w:val="254"/>
          <w:jc w:val="center"/>
        </w:trPr>
        <w:tc>
          <w:tcPr>
            <w:tcW w:w="562" w:type="dxa"/>
            <w:shd w:val="clear" w:color="auto" w:fill="FFFFFF" w:themeFill="background1"/>
            <w:vAlign w:val="center"/>
          </w:tcPr>
          <w:p w14:paraId="5C4A4634" w14:textId="27744DEB" w:rsidR="00C43C4F" w:rsidRPr="009D5C56"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9</w:t>
            </w:r>
          </w:p>
        </w:tc>
        <w:tc>
          <w:tcPr>
            <w:tcW w:w="1843" w:type="dxa"/>
            <w:shd w:val="clear" w:color="auto" w:fill="FFFFFF" w:themeFill="background1"/>
            <w:vAlign w:val="center"/>
          </w:tcPr>
          <w:p w14:paraId="28741F9E" w14:textId="2F10513C" w:rsidR="00C43C4F" w:rsidRPr="00223FF8" w:rsidRDefault="00C43C4F"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21 de mayo de 2024</w:t>
            </w:r>
          </w:p>
        </w:tc>
        <w:tc>
          <w:tcPr>
            <w:tcW w:w="4820" w:type="dxa"/>
            <w:shd w:val="clear" w:color="auto" w:fill="FFFFFF" w:themeFill="background1"/>
          </w:tcPr>
          <w:p w14:paraId="09EDCB5D" w14:textId="1F5B95BA" w:rsidR="00C43C4F" w:rsidRDefault="00C43C4F" w:rsidP="002A2437">
            <w:pPr>
              <w:jc w:val="center"/>
              <w:rPr>
                <w:rFonts w:ascii="Century Gothic" w:eastAsia="Century Gothic" w:hAnsi="Century Gothic" w:cs="Century Gothic"/>
                <w:bCs/>
                <w:color w:val="BFBFBF" w:themeColor="background1" w:themeShade="BF"/>
                <w:sz w:val="20"/>
                <w:szCs w:val="20"/>
              </w:rPr>
            </w:pPr>
            <w:r w:rsidRPr="004B0216">
              <w:rPr>
                <w:rFonts w:ascii="Century Gothic" w:hAnsi="Century Gothic"/>
                <w:color w:val="000000"/>
                <w:sz w:val="20"/>
                <w:szCs w:val="20"/>
              </w:rPr>
              <w:t>Reunión taller prevención VPMRG</w:t>
            </w:r>
          </w:p>
        </w:tc>
        <w:tc>
          <w:tcPr>
            <w:tcW w:w="1579" w:type="dxa"/>
            <w:shd w:val="clear" w:color="auto" w:fill="FFFFFF" w:themeFill="background1"/>
          </w:tcPr>
          <w:p w14:paraId="2EC00B6C" w14:textId="66856695" w:rsidR="00C43C4F"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Distrito 5, Puerto Vallarta</w:t>
            </w:r>
          </w:p>
        </w:tc>
        <w:tc>
          <w:tcPr>
            <w:tcW w:w="1579" w:type="dxa"/>
            <w:shd w:val="clear" w:color="auto" w:fill="FFFFFF" w:themeFill="background1"/>
            <w:vAlign w:val="center"/>
          </w:tcPr>
          <w:p w14:paraId="029F75E5" w14:textId="4A56D9BE" w:rsidR="00C43C4F" w:rsidRPr="00223FF8"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12</w:t>
            </w:r>
          </w:p>
        </w:tc>
      </w:tr>
      <w:tr w:rsidR="00C43C4F" w14:paraId="49C9E781" w14:textId="77777777" w:rsidTr="00F22AAA">
        <w:trPr>
          <w:trHeight w:val="254"/>
          <w:jc w:val="center"/>
        </w:trPr>
        <w:tc>
          <w:tcPr>
            <w:tcW w:w="562" w:type="dxa"/>
            <w:shd w:val="clear" w:color="auto" w:fill="FFFFFF" w:themeFill="background1"/>
            <w:vAlign w:val="center"/>
          </w:tcPr>
          <w:p w14:paraId="0B9189D7" w14:textId="6412FB23" w:rsidR="00C43C4F" w:rsidRPr="009D5C56"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10</w:t>
            </w:r>
          </w:p>
        </w:tc>
        <w:tc>
          <w:tcPr>
            <w:tcW w:w="1843" w:type="dxa"/>
            <w:shd w:val="clear" w:color="auto" w:fill="FFFFFF" w:themeFill="background1"/>
            <w:vAlign w:val="center"/>
          </w:tcPr>
          <w:p w14:paraId="6961AB09" w14:textId="06908E05" w:rsidR="00C43C4F" w:rsidRPr="00223FF8" w:rsidRDefault="00C43C4F" w:rsidP="002A2437">
            <w:pPr>
              <w:jc w:val="center"/>
              <w:rPr>
                <w:rFonts w:ascii="Century Gothic" w:eastAsia="Century Gothic" w:hAnsi="Century Gothic" w:cs="Century Gothic"/>
                <w:sz w:val="20"/>
                <w:szCs w:val="20"/>
              </w:rPr>
            </w:pPr>
            <w:r w:rsidRPr="00223FF8">
              <w:rPr>
                <w:rFonts w:ascii="Century Gothic" w:eastAsia="Century Gothic" w:hAnsi="Century Gothic" w:cs="Century Gothic"/>
                <w:sz w:val="20"/>
                <w:szCs w:val="20"/>
              </w:rPr>
              <w:t>5 de julio de 2024</w:t>
            </w:r>
          </w:p>
        </w:tc>
        <w:tc>
          <w:tcPr>
            <w:tcW w:w="4820" w:type="dxa"/>
            <w:shd w:val="clear" w:color="auto" w:fill="FFFFFF" w:themeFill="background1"/>
          </w:tcPr>
          <w:p w14:paraId="62EB5F5E" w14:textId="3E544B96" w:rsidR="00C43C4F" w:rsidRDefault="00C43C4F" w:rsidP="002A2437">
            <w:pPr>
              <w:jc w:val="center"/>
              <w:rPr>
                <w:rFonts w:ascii="Century Gothic" w:eastAsia="Century Gothic" w:hAnsi="Century Gothic" w:cs="Century Gothic"/>
                <w:bCs/>
                <w:color w:val="BFBFBF" w:themeColor="background1" w:themeShade="BF"/>
                <w:sz w:val="20"/>
                <w:szCs w:val="20"/>
              </w:rPr>
            </w:pPr>
            <w:r>
              <w:rPr>
                <w:rFonts w:ascii="Century Gothic" w:hAnsi="Century Gothic"/>
                <w:color w:val="000000"/>
                <w:sz w:val="20"/>
                <w:szCs w:val="20"/>
              </w:rPr>
              <w:t>Capacitación “Nuevas Masculinidades”</w:t>
            </w:r>
          </w:p>
        </w:tc>
        <w:tc>
          <w:tcPr>
            <w:tcW w:w="1579" w:type="dxa"/>
            <w:shd w:val="clear" w:color="auto" w:fill="FFFFFF" w:themeFill="background1"/>
          </w:tcPr>
          <w:p w14:paraId="547685D6" w14:textId="53EF8CD4" w:rsidR="00C43C4F" w:rsidRDefault="00C43C4F" w:rsidP="002A2437">
            <w:pPr>
              <w:jc w:val="center"/>
              <w:rPr>
                <w:rFonts w:ascii="Century Gothic" w:eastAsia="Century Gothic" w:hAnsi="Century Gothic" w:cs="Century Gothic"/>
                <w:bCs/>
                <w:sz w:val="20"/>
                <w:szCs w:val="20"/>
              </w:rPr>
            </w:pPr>
            <w:r w:rsidRPr="00A339FD">
              <w:rPr>
                <w:rFonts w:ascii="Century Gothic" w:eastAsia="Century Gothic" w:hAnsi="Century Gothic" w:cs="Century Gothic"/>
                <w:bCs/>
                <w:sz w:val="18"/>
                <w:szCs w:val="18"/>
              </w:rPr>
              <w:t>Virtual con participación de representantes de partidos políticos</w:t>
            </w:r>
          </w:p>
        </w:tc>
        <w:tc>
          <w:tcPr>
            <w:tcW w:w="1579" w:type="dxa"/>
            <w:shd w:val="clear" w:color="auto" w:fill="FFFFFF" w:themeFill="background1"/>
            <w:vAlign w:val="center"/>
          </w:tcPr>
          <w:p w14:paraId="7AB696F3" w14:textId="51251FC3" w:rsidR="00C43C4F" w:rsidRPr="00223FF8" w:rsidRDefault="00C43C4F" w:rsidP="002A2437">
            <w:pPr>
              <w:jc w:val="center"/>
              <w:rPr>
                <w:rFonts w:ascii="Century Gothic" w:eastAsia="Century Gothic" w:hAnsi="Century Gothic" w:cs="Century Gothic"/>
                <w:bCs/>
                <w:sz w:val="20"/>
                <w:szCs w:val="20"/>
              </w:rPr>
            </w:pPr>
            <w:r>
              <w:rPr>
                <w:rFonts w:ascii="Century Gothic" w:eastAsia="Century Gothic" w:hAnsi="Century Gothic" w:cs="Century Gothic"/>
                <w:bCs/>
                <w:sz w:val="20"/>
                <w:szCs w:val="20"/>
              </w:rPr>
              <w:t>44</w:t>
            </w:r>
          </w:p>
        </w:tc>
      </w:tr>
      <w:tr w:rsidR="00C43C4F" w14:paraId="12ACCBD5" w14:textId="77777777" w:rsidTr="0063512A">
        <w:trPr>
          <w:trHeight w:val="254"/>
          <w:jc w:val="center"/>
        </w:trPr>
        <w:tc>
          <w:tcPr>
            <w:tcW w:w="562" w:type="dxa"/>
          </w:tcPr>
          <w:p w14:paraId="61C32A2F" w14:textId="18405BAD" w:rsidR="00C43C4F" w:rsidRPr="009D5C56" w:rsidRDefault="00C43C4F" w:rsidP="002A2437">
            <w:pPr>
              <w:jc w:val="center"/>
              <w:rPr>
                <w:rFonts w:ascii="Century Gothic" w:eastAsia="Century Gothic" w:hAnsi="Century Gothic" w:cs="Century Gothic"/>
                <w:bCs/>
                <w:sz w:val="20"/>
                <w:szCs w:val="20"/>
              </w:rPr>
            </w:pPr>
          </w:p>
        </w:tc>
        <w:tc>
          <w:tcPr>
            <w:tcW w:w="1843" w:type="dxa"/>
            <w:shd w:val="clear" w:color="auto" w:fill="BFBFBF"/>
          </w:tcPr>
          <w:p w14:paraId="1736439D" w14:textId="286C5FBF" w:rsidR="00C43C4F" w:rsidRPr="00223FF8" w:rsidRDefault="00C43C4F" w:rsidP="002A2437">
            <w:pPr>
              <w:jc w:val="center"/>
              <w:rPr>
                <w:rFonts w:ascii="Century Gothic" w:eastAsia="Century Gothic" w:hAnsi="Century Gothic" w:cs="Century Gothic"/>
                <w:sz w:val="20"/>
                <w:szCs w:val="20"/>
              </w:rPr>
            </w:pPr>
            <w:proofErr w:type="gramStart"/>
            <w:r>
              <w:rPr>
                <w:rFonts w:ascii="Century Gothic" w:eastAsia="Century Gothic" w:hAnsi="Century Gothic" w:cs="Century Gothic"/>
                <w:b/>
                <w:sz w:val="20"/>
                <w:szCs w:val="20"/>
              </w:rPr>
              <w:t>Total</w:t>
            </w:r>
            <w:proofErr w:type="gramEnd"/>
            <w:r>
              <w:rPr>
                <w:rFonts w:ascii="Century Gothic" w:eastAsia="Century Gothic" w:hAnsi="Century Gothic" w:cs="Century Gothic"/>
                <w:b/>
                <w:sz w:val="20"/>
                <w:szCs w:val="20"/>
              </w:rPr>
              <w:t xml:space="preserve"> de actividades: </w:t>
            </w:r>
            <w:r>
              <w:rPr>
                <w:rFonts w:ascii="Century Gothic" w:eastAsia="Century Gothic" w:hAnsi="Century Gothic" w:cs="Century Gothic"/>
                <w:b/>
                <w:color w:val="BFBFBF" w:themeColor="background1" w:themeShade="BF"/>
                <w:sz w:val="20"/>
                <w:szCs w:val="20"/>
              </w:rPr>
              <w:t>(</w:t>
            </w:r>
            <w:r w:rsidRPr="004B3730">
              <w:rPr>
                <w:rFonts w:ascii="Century Gothic" w:eastAsia="Century Gothic" w:hAnsi="Century Gothic" w:cs="Century Gothic"/>
                <w:b/>
                <w:sz w:val="20"/>
                <w:szCs w:val="20"/>
              </w:rPr>
              <w:t>11</w:t>
            </w:r>
          </w:p>
        </w:tc>
        <w:tc>
          <w:tcPr>
            <w:tcW w:w="4820" w:type="dxa"/>
            <w:shd w:val="clear" w:color="auto" w:fill="BFBFBF"/>
          </w:tcPr>
          <w:p w14:paraId="17CC9F27" w14:textId="60A1E84B" w:rsidR="00C43C4F" w:rsidRDefault="00C43C4F" w:rsidP="002A2437">
            <w:pPr>
              <w:jc w:val="center"/>
              <w:rPr>
                <w:rFonts w:ascii="Century Gothic" w:eastAsia="Century Gothic" w:hAnsi="Century Gothic" w:cs="Century Gothic"/>
                <w:bCs/>
                <w:color w:val="BFBFBF" w:themeColor="background1" w:themeShade="BF"/>
                <w:sz w:val="20"/>
                <w:szCs w:val="20"/>
              </w:rPr>
            </w:pPr>
          </w:p>
        </w:tc>
        <w:tc>
          <w:tcPr>
            <w:tcW w:w="1579" w:type="dxa"/>
            <w:shd w:val="clear" w:color="auto" w:fill="BFBFBF"/>
          </w:tcPr>
          <w:p w14:paraId="57097216" w14:textId="08566180" w:rsidR="00C43C4F" w:rsidRPr="00A339FD" w:rsidRDefault="00C43C4F" w:rsidP="002A2437">
            <w:pPr>
              <w:jc w:val="center"/>
              <w:rPr>
                <w:rFonts w:ascii="Century Gothic" w:eastAsia="Century Gothic" w:hAnsi="Century Gothic" w:cs="Century Gothic"/>
                <w:bCs/>
                <w:sz w:val="18"/>
                <w:szCs w:val="18"/>
              </w:rPr>
            </w:pPr>
            <w:r>
              <w:rPr>
                <w:rFonts w:ascii="Century Gothic" w:eastAsia="Century Gothic" w:hAnsi="Century Gothic" w:cs="Century Gothic"/>
                <w:b/>
                <w:sz w:val="20"/>
                <w:szCs w:val="20"/>
              </w:rPr>
              <w:t>Total: 208</w:t>
            </w:r>
          </w:p>
        </w:tc>
        <w:tc>
          <w:tcPr>
            <w:tcW w:w="1579" w:type="dxa"/>
          </w:tcPr>
          <w:p w14:paraId="200248BA" w14:textId="74E722CB" w:rsidR="00C43C4F" w:rsidRPr="00223FF8" w:rsidRDefault="00C43C4F" w:rsidP="002A2437">
            <w:pPr>
              <w:jc w:val="center"/>
              <w:rPr>
                <w:rFonts w:ascii="Century Gothic" w:eastAsia="Century Gothic" w:hAnsi="Century Gothic" w:cs="Century Gothic"/>
                <w:bCs/>
                <w:sz w:val="20"/>
                <w:szCs w:val="20"/>
              </w:rPr>
            </w:pPr>
          </w:p>
        </w:tc>
      </w:tr>
      <w:tr w:rsidR="00C43C4F" w14:paraId="32D74A27" w14:textId="77777777" w:rsidTr="00F22AAA">
        <w:trPr>
          <w:trHeight w:val="254"/>
          <w:jc w:val="center"/>
        </w:trPr>
        <w:tc>
          <w:tcPr>
            <w:tcW w:w="2405" w:type="dxa"/>
            <w:gridSpan w:val="2"/>
          </w:tcPr>
          <w:p w14:paraId="0A147011" w14:textId="77777777" w:rsidR="00C43C4F" w:rsidRDefault="00C43C4F" w:rsidP="002A2437">
            <w:pPr>
              <w:jc w:val="both"/>
              <w:rPr>
                <w:rFonts w:ascii="Century Gothic" w:eastAsia="Century Gothic" w:hAnsi="Century Gothic" w:cs="Century Gothic"/>
                <w:b/>
                <w:sz w:val="20"/>
                <w:szCs w:val="20"/>
              </w:rPr>
            </w:pPr>
          </w:p>
        </w:tc>
        <w:tc>
          <w:tcPr>
            <w:tcW w:w="4820" w:type="dxa"/>
            <w:shd w:val="clear" w:color="auto" w:fill="BFBFBF"/>
          </w:tcPr>
          <w:p w14:paraId="4D1BECCE" w14:textId="6D75EDEB" w:rsidR="00C43C4F" w:rsidRPr="00D03551" w:rsidRDefault="00C43C4F" w:rsidP="002A2437">
            <w:pPr>
              <w:jc w:val="both"/>
              <w:rPr>
                <w:rFonts w:ascii="Century Gothic" w:eastAsia="Century Gothic" w:hAnsi="Century Gothic" w:cs="Century Gothic"/>
                <w:b/>
                <w:color w:val="FFFFFF" w:themeColor="background1"/>
                <w:sz w:val="20"/>
                <w:szCs w:val="20"/>
              </w:rPr>
            </w:pPr>
          </w:p>
        </w:tc>
        <w:tc>
          <w:tcPr>
            <w:tcW w:w="1579" w:type="dxa"/>
            <w:shd w:val="clear" w:color="auto" w:fill="BFBFBF"/>
          </w:tcPr>
          <w:p w14:paraId="37EABA10" w14:textId="77777777" w:rsidR="00C43C4F" w:rsidRDefault="00C43C4F" w:rsidP="002A2437">
            <w:pPr>
              <w:jc w:val="both"/>
              <w:rPr>
                <w:rFonts w:ascii="Century Gothic" w:eastAsia="Century Gothic" w:hAnsi="Century Gothic" w:cs="Century Gothic"/>
                <w:b/>
                <w:sz w:val="20"/>
                <w:szCs w:val="20"/>
              </w:rPr>
            </w:pPr>
          </w:p>
        </w:tc>
        <w:tc>
          <w:tcPr>
            <w:tcW w:w="1579" w:type="dxa"/>
            <w:shd w:val="clear" w:color="auto" w:fill="BFBFBF"/>
          </w:tcPr>
          <w:p w14:paraId="43587041" w14:textId="46EC2C8D" w:rsidR="00C43C4F" w:rsidRDefault="00C43C4F" w:rsidP="002A2437">
            <w:pPr>
              <w:jc w:val="both"/>
              <w:rPr>
                <w:rFonts w:ascii="Century Gothic" w:eastAsia="Century Gothic" w:hAnsi="Century Gothic" w:cs="Century Gothic"/>
                <w:b/>
                <w:sz w:val="20"/>
                <w:szCs w:val="20"/>
              </w:rPr>
            </w:pPr>
          </w:p>
        </w:tc>
      </w:tr>
    </w:tbl>
    <w:p w14:paraId="08447A29" w14:textId="77777777" w:rsidR="00CC34A5" w:rsidRDefault="00CC34A5" w:rsidP="00CC34A5">
      <w:pPr>
        <w:pStyle w:val="Prrafodelista"/>
        <w:ind w:left="0"/>
        <w:jc w:val="both"/>
        <w:rPr>
          <w:rFonts w:ascii="Lucida Sans Unicode" w:eastAsia="Lucida Sans Unicode" w:hAnsi="Lucida Sans Unicode" w:cs="Lucida Sans Unicode"/>
        </w:rPr>
      </w:pPr>
    </w:p>
    <w:p w14:paraId="460F2F04" w14:textId="77777777" w:rsidR="00CC34A5" w:rsidRPr="00D90154" w:rsidRDefault="00CC34A5" w:rsidP="00CC34A5">
      <w:pPr>
        <w:pStyle w:val="Prrafodelista"/>
        <w:ind w:left="0"/>
        <w:jc w:val="both"/>
        <w:rPr>
          <w:rFonts w:ascii="Lucida Sans Unicode" w:eastAsia="Lucida Sans Unicode" w:hAnsi="Lucida Sans Unicode" w:cs="Lucida Sans Unicode"/>
        </w:rPr>
      </w:pPr>
    </w:p>
    <w:p w14:paraId="4F8B882A" w14:textId="77777777" w:rsidR="00CC34A5" w:rsidRDefault="00CC34A5" w:rsidP="00CC34A5">
      <w:pPr>
        <w:pStyle w:val="Prrafodelista"/>
        <w:ind w:left="0"/>
        <w:jc w:val="both"/>
        <w:rPr>
          <w:rFonts w:ascii="Lucida Sans Unicode" w:eastAsia="Lucida Sans Unicode" w:hAnsi="Lucida Sans Unicode" w:cs="Lucida Sans Unicode"/>
        </w:rPr>
      </w:pPr>
      <w:r>
        <w:rPr>
          <w:rFonts w:ascii="Lucida Sans Unicode" w:eastAsia="Lucida Sans Unicode" w:hAnsi="Lucida Sans Unicode" w:cs="Lucida Sans Unicode"/>
          <w:noProof/>
        </w:rPr>
        <w:drawing>
          <wp:anchor distT="0" distB="0" distL="114300" distR="114300" simplePos="0" relativeHeight="251662336" behindDoc="0" locked="0" layoutInCell="1" allowOverlap="1" wp14:anchorId="5C1CE519" wp14:editId="5B8DD96E">
            <wp:simplePos x="0" y="0"/>
            <wp:positionH relativeFrom="column">
              <wp:posOffset>37465</wp:posOffset>
            </wp:positionH>
            <wp:positionV relativeFrom="paragraph">
              <wp:posOffset>79375</wp:posOffset>
            </wp:positionV>
            <wp:extent cx="2000250" cy="2583180"/>
            <wp:effectExtent l="0" t="0" r="0" b="7620"/>
            <wp:wrapThrough wrapText="bothSides">
              <wp:wrapPolygon edited="0">
                <wp:start x="0" y="0"/>
                <wp:lineTo x="0" y="21504"/>
                <wp:lineTo x="21394" y="21504"/>
                <wp:lineTo x="21394" y="0"/>
                <wp:lineTo x="0" y="0"/>
              </wp:wrapPolygon>
            </wp:wrapThrough>
            <wp:docPr id="11433832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8320" name="Imagen 1" descr="Texto&#10;&#10;Descripción generada automáticament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00250" cy="258318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Unicode" w:eastAsia="Lucida Sans Unicode" w:hAnsi="Lucida Sans Unicode" w:cs="Lucida Sans Unicode"/>
        </w:rPr>
        <w:t xml:space="preserve"> Finalmente, el 6 de septiembre del 2024, e</w:t>
      </w:r>
      <w:r w:rsidRPr="00286DD8">
        <w:rPr>
          <w:rFonts w:ascii="Lucida Sans Unicode" w:eastAsia="Lucida Sans Unicode" w:hAnsi="Lucida Sans Unicode" w:cs="Lucida Sans Unicode"/>
        </w:rPr>
        <w:t xml:space="preserve">n el marco del Convenio de colaboración entre el Instituto Nacional Electoral (INE), la Asociación Mexicana de Consejeras Estatales Electorales, AMCEE A.C. y la Comisión de Igualdad de Género y No Discriminación de este Instituto Electoral, </w:t>
      </w:r>
      <w:r>
        <w:rPr>
          <w:rFonts w:ascii="Lucida Sans Unicode" w:eastAsia="Lucida Sans Unicode" w:hAnsi="Lucida Sans Unicode" w:cs="Lucida Sans Unicode"/>
        </w:rPr>
        <w:t xml:space="preserve">se celebró la reunión </w:t>
      </w:r>
      <w:r w:rsidRPr="00005D12">
        <w:rPr>
          <w:rFonts w:ascii="Lucida Sans Unicode" w:eastAsia="Lucida Sans Unicode" w:hAnsi="Lucida Sans Unicode" w:cs="Lucida Sans Unicode"/>
        </w:rPr>
        <w:t>interinstitucional en el estado de Jalisco, para la  presentación: “Hallazgos del Programa Piloto de servicios de primeros auxilios psicológicos, orientación, asesoría, atención y acompañamiento jurídico de las mujeres en situación de violencia política en razón de género, con enfoque interseccional e intercultural“.</w:t>
      </w:r>
    </w:p>
    <w:p w14:paraId="36F399B0" w14:textId="77777777" w:rsidR="00CC34A5" w:rsidRDefault="00CC34A5" w:rsidP="00CC34A5">
      <w:pPr>
        <w:pStyle w:val="Prrafodelista"/>
        <w:ind w:left="0"/>
        <w:jc w:val="both"/>
        <w:rPr>
          <w:rFonts w:ascii="Lucida Sans Unicode" w:eastAsia="Lucida Sans Unicode" w:hAnsi="Lucida Sans Unicode" w:cs="Lucida Sans Unicode"/>
        </w:rPr>
      </w:pPr>
    </w:p>
    <w:p w14:paraId="3A5BB407" w14:textId="1DAE2B57" w:rsidR="00CC34A5" w:rsidRDefault="00CC34A5" w:rsidP="00CC34A5">
      <w:pPr>
        <w:pStyle w:val="Prrafodelista"/>
        <w:ind w:left="0"/>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En dicho evento participó </w:t>
      </w:r>
      <w:r w:rsidRPr="00BE77C8">
        <w:rPr>
          <w:rFonts w:ascii="Lucida Sans Unicode" w:eastAsia="Lucida Sans Unicode" w:hAnsi="Lucida Sans Unicode" w:cs="Lucida Sans Unicode"/>
        </w:rPr>
        <w:t>Luis Zamora Cobián</w:t>
      </w:r>
      <w:r>
        <w:rPr>
          <w:rFonts w:ascii="Lucida Sans Unicode" w:eastAsia="Lucida Sans Unicode" w:hAnsi="Lucida Sans Unicode" w:cs="Lucida Sans Unicode"/>
        </w:rPr>
        <w:t xml:space="preserve">, Vocal Ejecutivo de la Junta Local del Instituto Nacional Electoral; </w:t>
      </w:r>
      <w:r w:rsidRPr="00A721A9">
        <w:rPr>
          <w:rFonts w:ascii="Lucida Sans Unicode" w:eastAsia="Lucida Sans Unicode" w:hAnsi="Lucida Sans Unicode" w:cs="Lucida Sans Unicode"/>
        </w:rPr>
        <w:t xml:space="preserve">Carlos Manuel Rodríguez Morales, </w:t>
      </w:r>
      <w:r>
        <w:rPr>
          <w:rFonts w:ascii="Lucida Sans Unicode" w:eastAsia="Lucida Sans Unicode" w:hAnsi="Lucida Sans Unicode" w:cs="Lucida Sans Unicode"/>
        </w:rPr>
        <w:t xml:space="preserve">titular de la Fiscalía Especializada en Materia de Delitos Electorales y la </w:t>
      </w:r>
      <w:r w:rsidR="007E42EE">
        <w:rPr>
          <w:rFonts w:ascii="Lucida Sans Unicode" w:eastAsia="Lucida Sans Unicode" w:hAnsi="Lucida Sans Unicode" w:cs="Lucida Sans Unicode"/>
        </w:rPr>
        <w:t>consejera</w:t>
      </w:r>
      <w:r>
        <w:rPr>
          <w:rFonts w:ascii="Lucida Sans Unicode" w:eastAsia="Lucida Sans Unicode" w:hAnsi="Lucida Sans Unicode" w:cs="Lucida Sans Unicode"/>
        </w:rPr>
        <w:t xml:space="preserve"> Electoral, presidenta de la Comisión de Igualdad de Género y No Discriminación de este Instituto, </w:t>
      </w:r>
      <w:r w:rsidRPr="0078293A">
        <w:rPr>
          <w:rFonts w:ascii="Lucida Sans Unicode" w:eastAsia="Lucida Sans Unicode" w:hAnsi="Lucida Sans Unicode" w:cs="Lucida Sans Unicode"/>
        </w:rPr>
        <w:t>Lic</w:t>
      </w:r>
      <w:r>
        <w:rPr>
          <w:rFonts w:ascii="Lucida Sans Unicode" w:eastAsia="Lucida Sans Unicode" w:hAnsi="Lucida Sans Unicode" w:cs="Lucida Sans Unicode"/>
        </w:rPr>
        <w:t xml:space="preserve">. Brenda Judith Serafín Morfín. </w:t>
      </w:r>
    </w:p>
    <w:p w14:paraId="6B164822" w14:textId="77777777" w:rsidR="00CC34A5" w:rsidRDefault="00CC34A5" w:rsidP="00CC34A5">
      <w:pPr>
        <w:pStyle w:val="Prrafodelista"/>
        <w:ind w:left="0"/>
        <w:jc w:val="both"/>
        <w:rPr>
          <w:rFonts w:ascii="Lucida Sans Unicode" w:eastAsia="Lucida Sans Unicode" w:hAnsi="Lucida Sans Unicode" w:cs="Lucida Sans Unicode"/>
        </w:rPr>
      </w:pPr>
    </w:p>
    <w:p w14:paraId="50DA2727" w14:textId="77777777" w:rsidR="00CC34A5" w:rsidRPr="004B22F2" w:rsidRDefault="00CC34A5" w:rsidP="00CC34A5">
      <w:pPr>
        <w:pStyle w:val="Prrafodelista"/>
        <w:ind w:left="0"/>
        <w:jc w:val="both"/>
        <w:rPr>
          <w:rFonts w:ascii="Lucida Sans Unicode" w:eastAsia="Lucida Sans Unicode" w:hAnsi="Lucida Sans Unicode" w:cs="Lucida Sans Unicode"/>
          <w:b/>
        </w:rPr>
      </w:pPr>
      <w:r>
        <w:rPr>
          <w:rFonts w:ascii="Lucida Sans Unicode" w:eastAsia="Lucida Sans Unicode" w:hAnsi="Lucida Sans Unicode" w:cs="Lucida Sans Unicode"/>
        </w:rPr>
        <w:t>Reunión en la que asistieron presidencias municipales, regidurías y sindicaturas electas de los diversos municipios al interior del Estado de Jalisco, así como diputadas electas por ambos principios que integrarán el Congreso del Estado de Jalisco. En el evento se registraron de manera anticipada 17 mujeres electas para integrar la Red de Mujeres Electas de Jalisco.</w:t>
      </w:r>
    </w:p>
    <w:p w14:paraId="269A8EFA" w14:textId="15C23BB3" w:rsidR="00183EB7" w:rsidRPr="00A9527D" w:rsidRDefault="00CC34A5" w:rsidP="00EB01FB">
      <w:pPr>
        <w:pStyle w:val="Ttulo1"/>
        <w:numPr>
          <w:ilvl w:val="0"/>
          <w:numId w:val="18"/>
        </w:numPr>
        <w:rPr>
          <w:rFonts w:ascii="Lucida Sans Unicode" w:hAnsi="Lucida Sans Unicode" w:cs="Lucida Sans Unicode"/>
          <w:color w:val="006666"/>
          <w:sz w:val="22"/>
          <w:szCs w:val="22"/>
        </w:rPr>
      </w:pPr>
      <w:bookmarkStart w:id="22" w:name="_Toc177992755"/>
      <w:r w:rsidRPr="00A9527D">
        <w:rPr>
          <w:rFonts w:ascii="Lucida Sans Unicode" w:hAnsi="Lucida Sans Unicode" w:cs="Lucida Sans Unicode"/>
          <w:color w:val="006666"/>
          <w:sz w:val="22"/>
          <w:szCs w:val="22"/>
        </w:rPr>
        <w:lastRenderedPageBreak/>
        <w:t xml:space="preserve">INFORME ESTADÍSTICO CON EL OBJETIVO DE CONSTRUIR BASES DE DATOS, DIAGNÓSTICOS, ESTADÍSTICAS, ZONAS DE RIESGO Y PATRONES QUE PERMITAN ATENDER ESTRUCTURALMENTE EL PROBLEMA DE LA VIOLENCIA POLÍTICA DE LAS MUJERES </w:t>
      </w:r>
      <w:proofErr w:type="gramStart"/>
      <w:r w:rsidRPr="00A9527D">
        <w:rPr>
          <w:rFonts w:ascii="Lucida Sans Unicode" w:hAnsi="Lucida Sans Unicode" w:cs="Lucida Sans Unicode"/>
          <w:color w:val="006666"/>
          <w:sz w:val="22"/>
          <w:szCs w:val="22"/>
        </w:rPr>
        <w:t>EN RAZÓN DE</w:t>
      </w:r>
      <w:proofErr w:type="gramEnd"/>
      <w:r w:rsidRPr="00A9527D">
        <w:rPr>
          <w:rFonts w:ascii="Lucida Sans Unicode" w:hAnsi="Lucida Sans Unicode" w:cs="Lucida Sans Unicode"/>
          <w:color w:val="006666"/>
          <w:sz w:val="22"/>
          <w:szCs w:val="22"/>
        </w:rPr>
        <w:t xml:space="preserve"> GÉNERO</w:t>
      </w:r>
      <w:bookmarkEnd w:id="22"/>
    </w:p>
    <w:p w14:paraId="0764043B" w14:textId="7D226C29" w:rsidR="00381267" w:rsidRDefault="00381267" w:rsidP="00CC34A5"/>
    <w:p w14:paraId="475ECA1C" w14:textId="607CF6D2" w:rsidR="0033057D" w:rsidRDefault="0033057D" w:rsidP="001E13E9">
      <w:pPr>
        <w:jc w:val="both"/>
        <w:rPr>
          <w:rFonts w:ascii="Lucida Sans Unicode" w:eastAsia="Lucida Sans Unicode" w:hAnsi="Lucida Sans Unicode" w:cs="Lucida Sans Unicode"/>
        </w:rPr>
      </w:pPr>
      <w:r w:rsidRPr="007D2578">
        <w:rPr>
          <w:rFonts w:ascii="Lucida Sans Unicode" w:eastAsia="Lucida Sans Unicode" w:hAnsi="Lucida Sans Unicode" w:cs="Lucida Sans Unicode"/>
        </w:rPr>
        <w:t>Entre el 1ero de enero y hasta junio del 2024 se presentaron ante el Instituto Electoral y de Participación Ciudadana, 4</w:t>
      </w:r>
      <w:r w:rsidR="008926CA">
        <w:rPr>
          <w:rFonts w:ascii="Lucida Sans Unicode" w:eastAsia="Lucida Sans Unicode" w:hAnsi="Lucida Sans Unicode" w:cs="Lucida Sans Unicode"/>
        </w:rPr>
        <w:t>4</w:t>
      </w:r>
      <w:r w:rsidRPr="007D2578">
        <w:rPr>
          <w:rFonts w:ascii="Lucida Sans Unicode" w:eastAsia="Lucida Sans Unicode" w:hAnsi="Lucida Sans Unicode" w:cs="Lucida Sans Unicode"/>
        </w:rPr>
        <w:t xml:space="preserve"> denuncias por Violencia Política contra las Mujeres </w:t>
      </w:r>
      <w:proofErr w:type="gramStart"/>
      <w:r w:rsidRPr="007D2578">
        <w:rPr>
          <w:rFonts w:ascii="Lucida Sans Unicode" w:eastAsia="Lucida Sans Unicode" w:hAnsi="Lucida Sans Unicode" w:cs="Lucida Sans Unicode"/>
        </w:rPr>
        <w:t>en Razó</w:t>
      </w:r>
      <w:r w:rsidR="000E4E42" w:rsidRPr="007D2578">
        <w:rPr>
          <w:rFonts w:ascii="Lucida Sans Unicode" w:eastAsia="Lucida Sans Unicode" w:hAnsi="Lucida Sans Unicode" w:cs="Lucida Sans Unicode"/>
        </w:rPr>
        <w:t>n de</w:t>
      </w:r>
      <w:proofErr w:type="gramEnd"/>
      <w:r w:rsidR="000E4E42" w:rsidRPr="007D2578">
        <w:rPr>
          <w:rFonts w:ascii="Lucida Sans Unicode" w:eastAsia="Lucida Sans Unicode" w:hAnsi="Lucida Sans Unicode" w:cs="Lucida Sans Unicode"/>
        </w:rPr>
        <w:t xml:space="preserve"> Género. De las cuales</w:t>
      </w:r>
      <w:r w:rsidR="00017970" w:rsidRPr="007D2578">
        <w:rPr>
          <w:rFonts w:ascii="Lucida Sans Unicode" w:eastAsia="Lucida Sans Unicode" w:hAnsi="Lucida Sans Unicode" w:cs="Lucida Sans Unicode"/>
        </w:rPr>
        <w:t xml:space="preserve"> 1</w:t>
      </w:r>
      <w:r w:rsidR="00CD21B5" w:rsidRPr="007D2578">
        <w:rPr>
          <w:rFonts w:ascii="Lucida Sans Unicode" w:eastAsia="Lucida Sans Unicode" w:hAnsi="Lucida Sans Unicode" w:cs="Lucida Sans Unicode"/>
        </w:rPr>
        <w:t>7</w:t>
      </w:r>
      <w:r w:rsidR="00017970" w:rsidRPr="007D2578">
        <w:rPr>
          <w:rFonts w:ascii="Lucida Sans Unicode" w:eastAsia="Lucida Sans Unicode" w:hAnsi="Lucida Sans Unicode" w:cs="Lucida Sans Unicode"/>
        </w:rPr>
        <w:t xml:space="preserve"> fueron </w:t>
      </w:r>
      <w:r w:rsidR="00CD21B5" w:rsidRPr="007D2578">
        <w:rPr>
          <w:rFonts w:ascii="Lucida Sans Unicode" w:eastAsia="Lucida Sans Unicode" w:hAnsi="Lucida Sans Unicode" w:cs="Lucida Sans Unicode"/>
        </w:rPr>
        <w:t>admitidas</w:t>
      </w:r>
      <w:r w:rsidR="00265FFD">
        <w:rPr>
          <w:rFonts w:ascii="Lucida Sans Unicode" w:eastAsia="Lucida Sans Unicode" w:hAnsi="Lucida Sans Unicode" w:cs="Lucida Sans Unicode"/>
        </w:rPr>
        <w:t xml:space="preserve">, sin </w:t>
      </w:r>
      <w:r w:rsidR="007E42EE">
        <w:rPr>
          <w:rFonts w:ascii="Lucida Sans Unicode" w:eastAsia="Lucida Sans Unicode" w:hAnsi="Lucida Sans Unicode" w:cs="Lucida Sans Unicode"/>
        </w:rPr>
        <w:t>embargo,</w:t>
      </w:r>
      <w:r w:rsidR="00B01D6C">
        <w:rPr>
          <w:rFonts w:ascii="Lucida Sans Unicode" w:eastAsia="Lucida Sans Unicode" w:hAnsi="Lucida Sans Unicode" w:cs="Lucida Sans Unicode"/>
        </w:rPr>
        <w:t xml:space="preserve"> el Tribunal Electoral del Estado de Jalisco, determinó que</w:t>
      </w:r>
      <w:r w:rsidR="00265FFD">
        <w:rPr>
          <w:rFonts w:ascii="Lucida Sans Unicode" w:eastAsia="Lucida Sans Unicode" w:hAnsi="Lucida Sans Unicode" w:cs="Lucida Sans Unicode"/>
        </w:rPr>
        <w:t xml:space="preserve"> </w:t>
      </w:r>
      <w:r w:rsidR="00B01D6C">
        <w:rPr>
          <w:rFonts w:ascii="Lucida Sans Unicode" w:eastAsia="Lucida Sans Unicode" w:hAnsi="Lucida Sans Unicode" w:cs="Lucida Sans Unicode"/>
        </w:rPr>
        <w:t xml:space="preserve">7 </w:t>
      </w:r>
      <w:r w:rsidR="001E13E9">
        <w:rPr>
          <w:rFonts w:ascii="Lucida Sans Unicode" w:eastAsia="Lucida Sans Unicode" w:hAnsi="Lucida Sans Unicode" w:cs="Lucida Sans Unicode"/>
        </w:rPr>
        <w:t>no recibieron infracción y 10 no han recibido sentencia</w:t>
      </w:r>
      <w:r w:rsidR="0060094B">
        <w:rPr>
          <w:rFonts w:ascii="Lucida Sans Unicode" w:eastAsia="Lucida Sans Unicode" w:hAnsi="Lucida Sans Unicode" w:cs="Lucida Sans Unicode"/>
        </w:rPr>
        <w:t xml:space="preserve">. </w:t>
      </w:r>
      <w:r w:rsidR="00B01D6C">
        <w:rPr>
          <w:rFonts w:ascii="Lucida Sans Unicode" w:eastAsia="Lucida Sans Unicode" w:hAnsi="Lucida Sans Unicode" w:cs="Lucida Sans Unicode"/>
        </w:rPr>
        <w:t xml:space="preserve"> </w:t>
      </w:r>
      <w:r w:rsidR="00017970" w:rsidRPr="007D2578">
        <w:rPr>
          <w:rFonts w:ascii="Lucida Sans Unicode" w:eastAsia="Lucida Sans Unicode" w:hAnsi="Lucida Sans Unicode" w:cs="Lucida Sans Unicode"/>
        </w:rPr>
        <w:t xml:space="preserve"> </w:t>
      </w:r>
    </w:p>
    <w:p w14:paraId="65495418" w14:textId="30BC02E2" w:rsidR="00CF5CD7" w:rsidRDefault="00A85BFC" w:rsidP="001E13E9">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la totalidad de las denuncias recibidas por el Instituto Electoral, 3 tuvieron medidas cautelares procedentes </w:t>
      </w:r>
      <w:r w:rsidR="00CF5CD7">
        <w:rPr>
          <w:rFonts w:ascii="Lucida Sans Unicode" w:eastAsia="Lucida Sans Unicode" w:hAnsi="Lucida Sans Unicode" w:cs="Lucida Sans Unicode"/>
        </w:rPr>
        <w:t xml:space="preserve">y 11 resultaron improcedentes. </w:t>
      </w:r>
    </w:p>
    <w:p w14:paraId="2E3A5C93" w14:textId="3D892837" w:rsidR="007424B7" w:rsidRDefault="007424B7" w:rsidP="001E13E9">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Por otro lado, </w:t>
      </w:r>
      <w:proofErr w:type="gramStart"/>
      <w:r w:rsidR="007E42EE">
        <w:rPr>
          <w:rFonts w:ascii="Lucida Sans Unicode" w:eastAsia="Lucida Sans Unicode" w:hAnsi="Lucida Sans Unicode" w:cs="Lucida Sans Unicode"/>
        </w:rPr>
        <w:t>la frecuencia</w:t>
      </w:r>
      <w:r>
        <w:rPr>
          <w:rFonts w:ascii="Lucida Sans Unicode" w:eastAsia="Lucida Sans Unicode" w:hAnsi="Lucida Sans Unicode" w:cs="Lucida Sans Unicode"/>
        </w:rPr>
        <w:t xml:space="preserve"> de las denuncias presentadas a lo largo del semestre muestran</w:t>
      </w:r>
      <w:proofErr w:type="gramEnd"/>
      <w:r>
        <w:rPr>
          <w:rFonts w:ascii="Lucida Sans Unicode" w:eastAsia="Lucida Sans Unicode" w:hAnsi="Lucida Sans Unicode" w:cs="Lucida Sans Unicode"/>
        </w:rPr>
        <w:t xml:space="preserve"> un incremento significativo en la última etapa de las campañas electorales y una vez terminada la Jornada Electoral</w:t>
      </w:r>
      <w:r w:rsidR="00005BD4">
        <w:rPr>
          <w:rFonts w:ascii="Lucida Sans Unicode" w:eastAsia="Lucida Sans Unicode" w:hAnsi="Lucida Sans Unicode" w:cs="Lucida Sans Unicode"/>
        </w:rPr>
        <w:t>, con un pico de quince denuncias realizadas en el mes de mayo.</w:t>
      </w:r>
    </w:p>
    <w:p w14:paraId="6CD84F1E" w14:textId="552FBF7A" w:rsidR="00A64FDA" w:rsidRPr="007D2578" w:rsidRDefault="000058AB" w:rsidP="00B620EC">
      <w:pPr>
        <w:jc w:val="center"/>
        <w:rPr>
          <w:rFonts w:ascii="Lucida Sans Unicode" w:eastAsia="Lucida Sans Unicode" w:hAnsi="Lucida Sans Unicode" w:cs="Lucida Sans Unicode"/>
        </w:rPr>
      </w:pPr>
      <w:r>
        <w:rPr>
          <w:noProof/>
          <w14:ligatures w14:val="standardContextual"/>
        </w:rPr>
        <w:lastRenderedPageBreak/>
        <w:drawing>
          <wp:inline distT="0" distB="0" distL="0" distR="0" wp14:anchorId="23D194AC" wp14:editId="37E8C31A">
            <wp:extent cx="4572000" cy="2743200"/>
            <wp:effectExtent l="0" t="0" r="0" b="0"/>
            <wp:docPr id="254691781" name="Gráfico 1">
              <a:extLst xmlns:a="http://schemas.openxmlformats.org/drawingml/2006/main">
                <a:ext uri="{FF2B5EF4-FFF2-40B4-BE49-F238E27FC236}">
                  <a16:creationId xmlns:a16="http://schemas.microsoft.com/office/drawing/2014/main" id="{AD2F60DD-EEDB-9B5A-5FA6-360FA74C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5B311E9" w14:textId="3852C7DA" w:rsidR="00641C3B" w:rsidRDefault="00641C3B" w:rsidP="00641C3B">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En contraste, en el periodo comprendido de enero a diciembre del 2023, el Instituto Electoral y de Participación Ciudadana recibió un total de 3 denuncias por VPMRG, de las cuales 1 fue admitida. En el 2022 recibió un total de </w:t>
      </w:r>
      <w:r w:rsidR="00E900B9">
        <w:rPr>
          <w:rFonts w:ascii="Lucida Sans Unicode" w:eastAsia="Lucida Sans Unicode" w:hAnsi="Lucida Sans Unicode" w:cs="Lucida Sans Unicode"/>
        </w:rPr>
        <w:t>4</w:t>
      </w:r>
      <w:r>
        <w:rPr>
          <w:rFonts w:ascii="Lucida Sans Unicode" w:eastAsia="Lucida Sans Unicode" w:hAnsi="Lucida Sans Unicode" w:cs="Lucida Sans Unicode"/>
        </w:rPr>
        <w:t xml:space="preserve"> denuncias del tipo y, en el Proceso Electoral Local 2020-2021, se recibieron </w:t>
      </w:r>
      <w:r w:rsidR="00BE73DD">
        <w:rPr>
          <w:rFonts w:ascii="Lucida Sans Unicode" w:eastAsia="Lucida Sans Unicode" w:hAnsi="Lucida Sans Unicode" w:cs="Lucida Sans Unicode"/>
        </w:rPr>
        <w:t xml:space="preserve">20 denuncias por Violencia Política contra las Mujeres </w:t>
      </w:r>
      <w:proofErr w:type="gramStart"/>
      <w:r w:rsidR="00BE73DD">
        <w:rPr>
          <w:rFonts w:ascii="Lucida Sans Unicode" w:eastAsia="Lucida Sans Unicode" w:hAnsi="Lucida Sans Unicode" w:cs="Lucida Sans Unicode"/>
        </w:rPr>
        <w:t>en Razón de</w:t>
      </w:r>
      <w:proofErr w:type="gramEnd"/>
      <w:r w:rsidR="00BE73DD">
        <w:rPr>
          <w:rFonts w:ascii="Lucida Sans Unicode" w:eastAsia="Lucida Sans Unicode" w:hAnsi="Lucida Sans Unicode" w:cs="Lucida Sans Unicode"/>
        </w:rPr>
        <w:t xml:space="preserve"> Género </w:t>
      </w:r>
      <w:r w:rsidR="00E900B9">
        <w:rPr>
          <w:rFonts w:ascii="Lucida Sans Unicode" w:eastAsia="Lucida Sans Unicode" w:hAnsi="Lucida Sans Unicode" w:cs="Lucida Sans Unicode"/>
        </w:rPr>
        <w:t xml:space="preserve">entre enero y diciembre del 2021, </w:t>
      </w:r>
      <w:r w:rsidR="00BE73DD">
        <w:rPr>
          <w:rFonts w:ascii="Lucida Sans Unicode" w:eastAsia="Lucida Sans Unicode" w:hAnsi="Lucida Sans Unicode" w:cs="Lucida Sans Unicode"/>
        </w:rPr>
        <w:t xml:space="preserve">mediante el Instituto Electoral y de Participación Ciudadana del Estado de Jalisco. </w:t>
      </w:r>
    </w:p>
    <w:p w14:paraId="1D0937EC" w14:textId="3413E3DD" w:rsidR="00641C3B" w:rsidRDefault="00F4254E" w:rsidP="00F4254E">
      <w:pPr>
        <w:jc w:val="center"/>
        <w:rPr>
          <w:rFonts w:ascii="Lucida Sans Unicode" w:eastAsia="Lucida Sans Unicode" w:hAnsi="Lucida Sans Unicode" w:cs="Lucida Sans Unicode"/>
        </w:rPr>
      </w:pPr>
      <w:r>
        <w:rPr>
          <w:noProof/>
          <w14:ligatures w14:val="standardContextual"/>
        </w:rPr>
        <w:lastRenderedPageBreak/>
        <w:drawing>
          <wp:inline distT="0" distB="0" distL="0" distR="0" wp14:anchorId="7A1951E6" wp14:editId="3867E2BC">
            <wp:extent cx="4572000" cy="2743200"/>
            <wp:effectExtent l="0" t="0" r="0" b="0"/>
            <wp:docPr id="1026776403" name="Gráfico 1">
              <a:extLst xmlns:a="http://schemas.openxmlformats.org/drawingml/2006/main">
                <a:ext uri="{FF2B5EF4-FFF2-40B4-BE49-F238E27FC236}">
                  <a16:creationId xmlns:a16="http://schemas.microsoft.com/office/drawing/2014/main" id="{0B31020B-9E01-6293-1962-1278B0D3E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CE296DC" w14:textId="054B9399" w:rsidR="000058AB" w:rsidRPr="00DF0CB1" w:rsidRDefault="000058AB" w:rsidP="00262166">
      <w:pPr>
        <w:jc w:val="both"/>
        <w:rPr>
          <w:rFonts w:ascii="Lucida Sans Unicode" w:eastAsia="Lucida Sans Unicode" w:hAnsi="Lucida Sans Unicode" w:cs="Lucida Sans Unicode"/>
        </w:rPr>
      </w:pPr>
      <w:r w:rsidRPr="00DF0CB1">
        <w:rPr>
          <w:rFonts w:ascii="Lucida Sans Unicode" w:eastAsia="Lucida Sans Unicode" w:hAnsi="Lucida Sans Unicode" w:cs="Lucida Sans Unicode"/>
        </w:rPr>
        <w:t>Por su parte, de</w:t>
      </w:r>
      <w:r w:rsidR="00F16234">
        <w:rPr>
          <w:rFonts w:ascii="Lucida Sans Unicode" w:eastAsia="Lucida Sans Unicode" w:hAnsi="Lucida Sans Unicode" w:cs="Lucida Sans Unicode"/>
        </w:rPr>
        <w:t xml:space="preserve">l total de denunciantes en el 2024, a </w:t>
      </w:r>
      <w:r w:rsidRPr="00DF0CB1">
        <w:rPr>
          <w:rFonts w:ascii="Lucida Sans Unicode" w:eastAsia="Lucida Sans Unicode" w:hAnsi="Lucida Sans Unicode" w:cs="Lucida Sans Unicode"/>
        </w:rPr>
        <w:t xml:space="preserve">14 personas denunciantes </w:t>
      </w:r>
      <w:r w:rsidR="0013646B" w:rsidRPr="00DF0CB1">
        <w:rPr>
          <w:rFonts w:ascii="Lucida Sans Unicode" w:eastAsia="Lucida Sans Unicode" w:hAnsi="Lucida Sans Unicode" w:cs="Lucida Sans Unicode"/>
        </w:rPr>
        <w:t xml:space="preserve">se les aplicó el Cuestionario de Evaluación de Riesgo, </w:t>
      </w:r>
      <w:r w:rsidR="00F16234">
        <w:rPr>
          <w:rFonts w:ascii="Lucida Sans Unicode" w:eastAsia="Lucida Sans Unicode" w:hAnsi="Lucida Sans Unicode" w:cs="Lucida Sans Unicode"/>
        </w:rPr>
        <w:t xml:space="preserve">por lo que </w:t>
      </w:r>
      <w:r w:rsidR="00262166" w:rsidRPr="00DF0CB1">
        <w:rPr>
          <w:rFonts w:ascii="Lucida Sans Unicode" w:eastAsia="Lucida Sans Unicode" w:hAnsi="Lucida Sans Unicode" w:cs="Lucida Sans Unicode"/>
        </w:rPr>
        <w:t xml:space="preserve">fue posible conocer su edad. Lo </w:t>
      </w:r>
      <w:r w:rsidR="00F16234">
        <w:rPr>
          <w:rFonts w:ascii="Lucida Sans Unicode" w:eastAsia="Lucida Sans Unicode" w:hAnsi="Lucida Sans Unicode" w:cs="Lucida Sans Unicode"/>
        </w:rPr>
        <w:t xml:space="preserve">anterior </w:t>
      </w:r>
      <w:r w:rsidR="00262166" w:rsidRPr="00DF0CB1">
        <w:rPr>
          <w:rFonts w:ascii="Lucida Sans Unicode" w:eastAsia="Lucida Sans Unicode" w:hAnsi="Lucida Sans Unicode" w:cs="Lucida Sans Unicode"/>
        </w:rPr>
        <w:t>permite realizar una distribución etaria relativa, únicamente a quienes respondieron el cuestionario en mención, con los siguientes resultados:</w:t>
      </w:r>
    </w:p>
    <w:tbl>
      <w:tblPr>
        <w:tblStyle w:val="Tablaconcuadrcula"/>
        <w:tblW w:w="0" w:type="auto"/>
        <w:jc w:val="center"/>
        <w:tblLook w:val="04A0" w:firstRow="1" w:lastRow="0" w:firstColumn="1" w:lastColumn="0" w:noHBand="0" w:noVBand="1"/>
      </w:tblPr>
      <w:tblGrid>
        <w:gridCol w:w="2942"/>
        <w:gridCol w:w="2943"/>
      </w:tblGrid>
      <w:tr w:rsidR="005F4A14" w:rsidRPr="005F4A14" w14:paraId="002CEF0B" w14:textId="77777777" w:rsidTr="005F4A14">
        <w:trPr>
          <w:jc w:val="center"/>
        </w:trPr>
        <w:tc>
          <w:tcPr>
            <w:tcW w:w="5885" w:type="dxa"/>
            <w:gridSpan w:val="2"/>
            <w:shd w:val="clear" w:color="auto" w:fill="006666"/>
          </w:tcPr>
          <w:p w14:paraId="28E54FA3" w14:textId="4C10DBBE" w:rsidR="00C4347D" w:rsidRPr="005F4A14" w:rsidRDefault="00C4347D" w:rsidP="00C4347D">
            <w:pPr>
              <w:jc w:val="center"/>
              <w:rPr>
                <w:rFonts w:ascii="Lucida Sans Unicode" w:hAnsi="Lucida Sans Unicode" w:cs="Lucida Sans Unicode"/>
                <w:color w:val="FFFFFF" w:themeColor="background1"/>
              </w:rPr>
            </w:pPr>
            <w:r w:rsidRPr="005F4A14">
              <w:rPr>
                <w:rFonts w:ascii="Lucida Sans Unicode" w:eastAsia="Montserrat" w:hAnsi="Lucida Sans Unicode" w:cs="Lucida Sans Unicode"/>
                <w:b/>
                <w:color w:val="FFFFFF" w:themeColor="background1"/>
              </w:rPr>
              <w:t xml:space="preserve">Casos de violencia política contra las mujeres </w:t>
            </w:r>
            <w:proofErr w:type="gramStart"/>
            <w:r w:rsidRPr="005F4A14">
              <w:rPr>
                <w:rFonts w:ascii="Lucida Sans Unicode" w:eastAsia="Montserrat" w:hAnsi="Lucida Sans Unicode" w:cs="Lucida Sans Unicode"/>
                <w:b/>
                <w:color w:val="FFFFFF" w:themeColor="background1"/>
              </w:rPr>
              <w:t>en razón de</w:t>
            </w:r>
            <w:proofErr w:type="gramEnd"/>
            <w:r w:rsidRPr="005F4A14">
              <w:rPr>
                <w:rFonts w:ascii="Lucida Sans Unicode" w:eastAsia="Montserrat" w:hAnsi="Lucida Sans Unicode" w:cs="Lucida Sans Unicode"/>
                <w:b/>
                <w:color w:val="FFFFFF" w:themeColor="background1"/>
              </w:rPr>
              <w:t xml:space="preserve"> género atendidos y resueltos a través del protocolo</w:t>
            </w:r>
          </w:p>
        </w:tc>
      </w:tr>
      <w:tr w:rsidR="00C4347D" w:rsidRPr="005F4A14" w14:paraId="572D85D8" w14:textId="77777777" w:rsidTr="00C4347D">
        <w:trPr>
          <w:jc w:val="center"/>
        </w:trPr>
        <w:tc>
          <w:tcPr>
            <w:tcW w:w="2942" w:type="dxa"/>
          </w:tcPr>
          <w:p w14:paraId="7E8B0578" w14:textId="340F4030" w:rsidR="00C4347D" w:rsidRPr="005F4A14" w:rsidRDefault="00C4347D" w:rsidP="00C4347D">
            <w:pPr>
              <w:jc w:val="center"/>
              <w:rPr>
                <w:rFonts w:ascii="Lucida Sans Unicode" w:eastAsia="Montserrat" w:hAnsi="Lucida Sans Unicode" w:cs="Lucida Sans Unicode"/>
                <w:b/>
              </w:rPr>
            </w:pPr>
            <w:r w:rsidRPr="005F4A14">
              <w:rPr>
                <w:rFonts w:ascii="Lucida Sans Unicode" w:eastAsia="Montserrat" w:hAnsi="Lucida Sans Unicode" w:cs="Lucida Sans Unicode"/>
                <w:b/>
              </w:rPr>
              <w:t>Grupo Etario</w:t>
            </w:r>
          </w:p>
        </w:tc>
        <w:tc>
          <w:tcPr>
            <w:tcW w:w="2943" w:type="dxa"/>
          </w:tcPr>
          <w:p w14:paraId="365DBBB7" w14:textId="55EFE72B" w:rsidR="00C4347D" w:rsidRPr="005F4A14" w:rsidRDefault="00C4347D" w:rsidP="00C4347D">
            <w:pPr>
              <w:jc w:val="center"/>
              <w:rPr>
                <w:rFonts w:ascii="Lucida Sans Unicode" w:hAnsi="Lucida Sans Unicode" w:cs="Lucida Sans Unicode"/>
              </w:rPr>
            </w:pPr>
            <w:r w:rsidRPr="005F4A14">
              <w:rPr>
                <w:rFonts w:ascii="Lucida Sans Unicode" w:eastAsia="Montserrat" w:hAnsi="Lucida Sans Unicode" w:cs="Lucida Sans Unicode"/>
                <w:b/>
              </w:rPr>
              <w:t>Mujeres</w:t>
            </w:r>
          </w:p>
        </w:tc>
      </w:tr>
      <w:tr w:rsidR="007E42EE" w:rsidRPr="005F4A14" w14:paraId="5148E7EF" w14:textId="77777777" w:rsidTr="00C4347D">
        <w:trPr>
          <w:jc w:val="center"/>
        </w:trPr>
        <w:tc>
          <w:tcPr>
            <w:tcW w:w="2942" w:type="dxa"/>
          </w:tcPr>
          <w:p w14:paraId="08749740" w14:textId="1F6D0F8F" w:rsidR="007E42EE" w:rsidRPr="005F4A14" w:rsidRDefault="007E42EE" w:rsidP="00E9292C">
            <w:pPr>
              <w:rPr>
                <w:rFonts w:ascii="Lucida Sans Unicode" w:hAnsi="Lucida Sans Unicode" w:cs="Lucida Sans Unicode"/>
              </w:rPr>
            </w:pPr>
            <w:r w:rsidRPr="005F4A14">
              <w:rPr>
                <w:rFonts w:ascii="Lucida Sans Unicode" w:eastAsia="Montserrat" w:hAnsi="Lucida Sans Unicode" w:cs="Lucida Sans Unicode"/>
                <w:b/>
              </w:rPr>
              <w:t>1</w:t>
            </w:r>
            <w:r>
              <w:rPr>
                <w:rFonts w:ascii="Lucida Sans Unicode" w:eastAsia="Montserrat" w:hAnsi="Lucida Sans Unicode" w:cs="Lucida Sans Unicode"/>
                <w:b/>
              </w:rPr>
              <w:t>8</w:t>
            </w:r>
            <w:r w:rsidRPr="005F4A14">
              <w:rPr>
                <w:rFonts w:ascii="Lucida Sans Unicode" w:eastAsia="Montserrat" w:hAnsi="Lucida Sans Unicode" w:cs="Lucida Sans Unicode"/>
                <w:b/>
              </w:rPr>
              <w:t xml:space="preserve"> a </w:t>
            </w:r>
            <w:r>
              <w:rPr>
                <w:rFonts w:ascii="Lucida Sans Unicode" w:eastAsia="Montserrat" w:hAnsi="Lucida Sans Unicode" w:cs="Lucida Sans Unicode"/>
                <w:b/>
              </w:rPr>
              <w:t>35</w:t>
            </w:r>
            <w:r w:rsidRPr="005F4A14">
              <w:rPr>
                <w:rFonts w:ascii="Lucida Sans Unicode" w:eastAsia="Montserrat" w:hAnsi="Lucida Sans Unicode" w:cs="Lucida Sans Unicode"/>
                <w:b/>
              </w:rPr>
              <w:t xml:space="preserve"> años</w:t>
            </w:r>
          </w:p>
        </w:tc>
        <w:tc>
          <w:tcPr>
            <w:tcW w:w="2943" w:type="dxa"/>
          </w:tcPr>
          <w:p w14:paraId="7BDB1550" w14:textId="6C83E415" w:rsidR="007E42EE" w:rsidRPr="005F4A14" w:rsidRDefault="007E42EE" w:rsidP="007E42EE">
            <w:pPr>
              <w:jc w:val="center"/>
              <w:rPr>
                <w:rFonts w:ascii="Lucida Sans Unicode" w:hAnsi="Lucida Sans Unicode" w:cs="Lucida Sans Unicode"/>
              </w:rPr>
            </w:pPr>
            <w:r>
              <w:rPr>
                <w:rFonts w:ascii="Lucida Sans Unicode" w:hAnsi="Lucida Sans Unicode" w:cs="Lucida Sans Unicode"/>
              </w:rPr>
              <w:t>1</w:t>
            </w:r>
          </w:p>
        </w:tc>
      </w:tr>
      <w:tr w:rsidR="007E42EE" w:rsidRPr="005F4A14" w14:paraId="60662CD2" w14:textId="77777777" w:rsidTr="00C4347D">
        <w:trPr>
          <w:jc w:val="center"/>
        </w:trPr>
        <w:tc>
          <w:tcPr>
            <w:tcW w:w="2942" w:type="dxa"/>
          </w:tcPr>
          <w:p w14:paraId="74F68BB2" w14:textId="0131372C" w:rsidR="007E42EE" w:rsidRPr="005F4A14" w:rsidRDefault="007E42EE" w:rsidP="00934BF6">
            <w:pPr>
              <w:rPr>
                <w:rFonts w:ascii="Lucida Sans Unicode" w:hAnsi="Lucida Sans Unicode" w:cs="Lucida Sans Unicode"/>
              </w:rPr>
            </w:pPr>
            <w:r>
              <w:rPr>
                <w:rFonts w:ascii="Lucida Sans Unicode" w:eastAsia="Montserrat" w:hAnsi="Lucida Sans Unicode" w:cs="Lucida Sans Unicode"/>
                <w:b/>
              </w:rPr>
              <w:t>35 a 45</w:t>
            </w:r>
            <w:r w:rsidRPr="005F4A14">
              <w:rPr>
                <w:rFonts w:ascii="Lucida Sans Unicode" w:eastAsia="Montserrat" w:hAnsi="Lucida Sans Unicode" w:cs="Lucida Sans Unicode"/>
                <w:b/>
              </w:rPr>
              <w:t xml:space="preserve"> años</w:t>
            </w:r>
          </w:p>
        </w:tc>
        <w:tc>
          <w:tcPr>
            <w:tcW w:w="2943" w:type="dxa"/>
          </w:tcPr>
          <w:p w14:paraId="315A1DA2" w14:textId="1B769A92" w:rsidR="007E42EE" w:rsidRPr="005F4A14" w:rsidRDefault="007E42EE" w:rsidP="007E42EE">
            <w:pPr>
              <w:jc w:val="center"/>
              <w:rPr>
                <w:rFonts w:ascii="Lucida Sans Unicode" w:hAnsi="Lucida Sans Unicode" w:cs="Lucida Sans Unicode"/>
              </w:rPr>
            </w:pPr>
            <w:r>
              <w:rPr>
                <w:rFonts w:ascii="Lucida Sans Unicode" w:hAnsi="Lucida Sans Unicode" w:cs="Lucida Sans Unicode"/>
              </w:rPr>
              <w:t>6</w:t>
            </w:r>
          </w:p>
        </w:tc>
      </w:tr>
      <w:tr w:rsidR="007E42EE" w:rsidRPr="005F4A14" w14:paraId="629B567C" w14:textId="77777777" w:rsidTr="00C4347D">
        <w:trPr>
          <w:jc w:val="center"/>
        </w:trPr>
        <w:tc>
          <w:tcPr>
            <w:tcW w:w="2942" w:type="dxa"/>
          </w:tcPr>
          <w:p w14:paraId="4AD26A4D" w14:textId="20117543" w:rsidR="007E42EE" w:rsidRPr="005F4A14" w:rsidRDefault="007E42EE" w:rsidP="00CF4515">
            <w:pPr>
              <w:rPr>
                <w:rFonts w:ascii="Lucida Sans Unicode" w:hAnsi="Lucida Sans Unicode" w:cs="Lucida Sans Unicode"/>
              </w:rPr>
            </w:pPr>
            <w:r>
              <w:rPr>
                <w:rFonts w:ascii="Lucida Sans Unicode" w:eastAsia="Montserrat" w:hAnsi="Lucida Sans Unicode" w:cs="Lucida Sans Unicode"/>
                <w:b/>
              </w:rPr>
              <w:t>45 a 60 años</w:t>
            </w:r>
          </w:p>
        </w:tc>
        <w:tc>
          <w:tcPr>
            <w:tcW w:w="2943" w:type="dxa"/>
          </w:tcPr>
          <w:p w14:paraId="0544E90A" w14:textId="32CB78F9" w:rsidR="007E42EE" w:rsidRPr="005F4A14" w:rsidRDefault="007E42EE" w:rsidP="007E42EE">
            <w:pPr>
              <w:jc w:val="center"/>
              <w:rPr>
                <w:rFonts w:ascii="Lucida Sans Unicode" w:hAnsi="Lucida Sans Unicode" w:cs="Lucida Sans Unicode"/>
              </w:rPr>
            </w:pPr>
            <w:r>
              <w:rPr>
                <w:rFonts w:ascii="Lucida Sans Unicode" w:hAnsi="Lucida Sans Unicode" w:cs="Lucida Sans Unicode"/>
              </w:rPr>
              <w:t>5</w:t>
            </w:r>
          </w:p>
        </w:tc>
      </w:tr>
      <w:tr w:rsidR="007E42EE" w:rsidRPr="005F4A14" w14:paraId="7BD87FF0" w14:textId="77777777" w:rsidTr="00C4347D">
        <w:trPr>
          <w:jc w:val="center"/>
        </w:trPr>
        <w:tc>
          <w:tcPr>
            <w:tcW w:w="2942" w:type="dxa"/>
          </w:tcPr>
          <w:p w14:paraId="7C51B161" w14:textId="0D9689ED" w:rsidR="007E42EE" w:rsidRPr="005F4A14" w:rsidRDefault="007E42EE" w:rsidP="00985D95">
            <w:pPr>
              <w:rPr>
                <w:rFonts w:ascii="Lucida Sans Unicode" w:hAnsi="Lucida Sans Unicode" w:cs="Lucida Sans Unicode"/>
              </w:rPr>
            </w:pPr>
            <w:r w:rsidRPr="005F4A14">
              <w:rPr>
                <w:rFonts w:ascii="Lucida Sans Unicode" w:eastAsia="Montserrat" w:hAnsi="Lucida Sans Unicode" w:cs="Lucida Sans Unicode"/>
                <w:b/>
              </w:rPr>
              <w:t>60 años o más</w:t>
            </w:r>
          </w:p>
        </w:tc>
        <w:tc>
          <w:tcPr>
            <w:tcW w:w="2943" w:type="dxa"/>
          </w:tcPr>
          <w:p w14:paraId="650ECA60" w14:textId="29D3DD51" w:rsidR="007E42EE" w:rsidRPr="005F4A14" w:rsidRDefault="007E42EE" w:rsidP="007E42EE">
            <w:pPr>
              <w:jc w:val="center"/>
              <w:rPr>
                <w:rFonts w:ascii="Lucida Sans Unicode" w:hAnsi="Lucida Sans Unicode" w:cs="Lucida Sans Unicode"/>
              </w:rPr>
            </w:pPr>
            <w:r w:rsidRPr="005F4A14">
              <w:rPr>
                <w:rFonts w:ascii="Lucida Sans Unicode" w:hAnsi="Lucida Sans Unicode" w:cs="Lucida Sans Unicode"/>
              </w:rPr>
              <w:t>2</w:t>
            </w:r>
          </w:p>
        </w:tc>
      </w:tr>
      <w:tr w:rsidR="007E42EE" w:rsidRPr="005F4A14" w14:paraId="65BEC6AD" w14:textId="77777777" w:rsidTr="00C4347D">
        <w:trPr>
          <w:jc w:val="center"/>
        </w:trPr>
        <w:tc>
          <w:tcPr>
            <w:tcW w:w="2942" w:type="dxa"/>
          </w:tcPr>
          <w:p w14:paraId="564E75B5" w14:textId="4A99CEA3" w:rsidR="007E42EE" w:rsidRDefault="007E42EE" w:rsidP="00985D95">
            <w:pPr>
              <w:rPr>
                <w:rFonts w:ascii="Lucida Sans Unicode" w:eastAsia="Montserrat" w:hAnsi="Lucida Sans Unicode" w:cs="Lucida Sans Unicode"/>
                <w:b/>
              </w:rPr>
            </w:pPr>
            <w:r w:rsidRPr="005F4A14">
              <w:rPr>
                <w:rFonts w:ascii="Lucida Sans Unicode" w:eastAsia="Montserrat" w:hAnsi="Lucida Sans Unicode" w:cs="Lucida Sans Unicode"/>
                <w:b/>
              </w:rPr>
              <w:lastRenderedPageBreak/>
              <w:t>Total</w:t>
            </w:r>
          </w:p>
        </w:tc>
        <w:tc>
          <w:tcPr>
            <w:tcW w:w="2943" w:type="dxa"/>
          </w:tcPr>
          <w:p w14:paraId="1B068F93" w14:textId="52B46B7B" w:rsidR="007E42EE" w:rsidRPr="005F4A14" w:rsidRDefault="007E42EE" w:rsidP="007E42EE">
            <w:pPr>
              <w:jc w:val="center"/>
              <w:rPr>
                <w:rFonts w:ascii="Lucida Sans Unicode" w:hAnsi="Lucida Sans Unicode" w:cs="Lucida Sans Unicode"/>
              </w:rPr>
            </w:pPr>
            <w:r w:rsidRPr="005F4A14">
              <w:rPr>
                <w:rFonts w:ascii="Lucida Sans Unicode" w:hAnsi="Lucida Sans Unicode" w:cs="Lucida Sans Unicode"/>
              </w:rPr>
              <w:t>14</w:t>
            </w:r>
          </w:p>
        </w:tc>
      </w:tr>
    </w:tbl>
    <w:p w14:paraId="76625807" w14:textId="3E48E173" w:rsidR="00381267" w:rsidRDefault="00381267" w:rsidP="00CC34A5"/>
    <w:p w14:paraId="4F3F6B8F" w14:textId="31FB80BF" w:rsidR="00E151FF" w:rsidRDefault="00A554CD" w:rsidP="00CB44E0">
      <w:pPr>
        <w:jc w:val="both"/>
        <w:rPr>
          <w:rFonts w:ascii="Lucida Sans Unicode" w:eastAsia="Lucida Sans Unicode" w:hAnsi="Lucida Sans Unicode" w:cs="Lucida Sans Unicode"/>
        </w:rPr>
      </w:pPr>
      <w:r w:rsidRPr="00CB44E0">
        <w:rPr>
          <w:rFonts w:ascii="Lucida Sans Unicode" w:eastAsia="Lucida Sans Unicode" w:hAnsi="Lucida Sans Unicode" w:cs="Lucida Sans Unicode"/>
        </w:rPr>
        <w:t xml:space="preserve">Si bien, los datos anteriormente descritos no aportan información específica y relativa a la motivación de las denuncias presentadas ante este órgano electoral, si se puede dar cuenta de un incremento en la voluntad de la denuncia </w:t>
      </w:r>
      <w:r w:rsidR="00E151FF" w:rsidRPr="00CB44E0">
        <w:rPr>
          <w:rFonts w:ascii="Lucida Sans Unicode" w:eastAsia="Lucida Sans Unicode" w:hAnsi="Lucida Sans Unicode" w:cs="Lucida Sans Unicode"/>
        </w:rPr>
        <w:t xml:space="preserve">y de su frecuencia. También es posible confirmar </w:t>
      </w:r>
      <w:r w:rsidR="007E42EE" w:rsidRPr="00CB44E0">
        <w:rPr>
          <w:rFonts w:ascii="Lucida Sans Unicode" w:eastAsia="Lucida Sans Unicode" w:hAnsi="Lucida Sans Unicode" w:cs="Lucida Sans Unicode"/>
        </w:rPr>
        <w:t>que,</w:t>
      </w:r>
      <w:r w:rsidR="00E151FF" w:rsidRPr="00CB44E0">
        <w:rPr>
          <w:rFonts w:ascii="Lucida Sans Unicode" w:eastAsia="Lucida Sans Unicode" w:hAnsi="Lucida Sans Unicode" w:cs="Lucida Sans Unicode"/>
        </w:rPr>
        <w:t xml:space="preserve"> en procesos electorales, el incremento de la violencia </w:t>
      </w:r>
      <w:r w:rsidR="007A6561" w:rsidRPr="00CB44E0">
        <w:rPr>
          <w:rFonts w:ascii="Lucida Sans Unicode" w:eastAsia="Lucida Sans Unicode" w:hAnsi="Lucida Sans Unicode" w:cs="Lucida Sans Unicode"/>
        </w:rPr>
        <w:t xml:space="preserve">que viven las mujeres desde su participación política es exponencial. Si bien, el Tribunal Electoral del Estado de Jalisco no encuentra en todos los casos procedencia en los términos de dictaminarla como VPMRG, </w:t>
      </w:r>
      <w:r w:rsidR="00CB44E0">
        <w:rPr>
          <w:rFonts w:ascii="Lucida Sans Unicode" w:eastAsia="Lucida Sans Unicode" w:hAnsi="Lucida Sans Unicode" w:cs="Lucida Sans Unicode"/>
        </w:rPr>
        <w:t>el incremento en la denuncia puede tomarse a consideración como relevante. Lo anterior dado que los mecanismos y protocolos del Instituto Electoral</w:t>
      </w:r>
      <w:r w:rsidR="00125B83">
        <w:rPr>
          <w:rFonts w:ascii="Lucida Sans Unicode" w:eastAsia="Lucida Sans Unicode" w:hAnsi="Lucida Sans Unicode" w:cs="Lucida Sans Unicode"/>
        </w:rPr>
        <w:t xml:space="preserve"> puestos a disposición de las mujeres han logrado encontrarse como </w:t>
      </w:r>
      <w:r w:rsidR="006F521D">
        <w:rPr>
          <w:rFonts w:ascii="Lucida Sans Unicode" w:eastAsia="Lucida Sans Unicode" w:hAnsi="Lucida Sans Unicode" w:cs="Lucida Sans Unicode"/>
        </w:rPr>
        <w:t xml:space="preserve">recursos de relevancia para que las mujeres tengan acceso a la justicia bajo la presunción de ser víctimas de VPMRG. </w:t>
      </w:r>
    </w:p>
    <w:p w14:paraId="6BF62CBC" w14:textId="4FBC9057" w:rsidR="007458DF" w:rsidRDefault="007458DF" w:rsidP="00CB44E0">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Por su parte, </w:t>
      </w:r>
      <w:r w:rsidR="009D034B">
        <w:rPr>
          <w:rFonts w:ascii="Lucida Sans Unicode" w:eastAsia="Lucida Sans Unicode" w:hAnsi="Lucida Sans Unicode" w:cs="Lucida Sans Unicode"/>
        </w:rPr>
        <w:t>al analizar las</w:t>
      </w:r>
      <w:r>
        <w:rPr>
          <w:rFonts w:ascii="Lucida Sans Unicode" w:eastAsia="Lucida Sans Unicode" w:hAnsi="Lucida Sans Unicode" w:cs="Lucida Sans Unicode"/>
        </w:rPr>
        <w:t xml:space="preserve"> 87 denuncias recibidas por la Fiscalía Especializada en Delitos Electorales entre el 2020 y el 2023</w:t>
      </w:r>
      <w:r w:rsidR="009D034B">
        <w:rPr>
          <w:rFonts w:ascii="Lucida Sans Unicode" w:eastAsia="Lucida Sans Unicode" w:hAnsi="Lucida Sans Unicode" w:cs="Lucida Sans Unicode"/>
        </w:rPr>
        <w:t xml:space="preserve"> por VPMRG</w:t>
      </w:r>
      <w:r>
        <w:rPr>
          <w:rFonts w:ascii="Lucida Sans Unicode" w:eastAsia="Lucida Sans Unicode" w:hAnsi="Lucida Sans Unicode" w:cs="Lucida Sans Unicode"/>
        </w:rPr>
        <w:t xml:space="preserve">, podemos determinar que el papel </w:t>
      </w:r>
      <w:r w:rsidR="009D034B">
        <w:rPr>
          <w:rFonts w:ascii="Lucida Sans Unicode" w:eastAsia="Lucida Sans Unicode" w:hAnsi="Lucida Sans Unicode" w:cs="Lucida Sans Unicode"/>
        </w:rPr>
        <w:t xml:space="preserve">de la violencia </w:t>
      </w:r>
      <w:r w:rsidR="00D56923">
        <w:rPr>
          <w:rFonts w:ascii="Lucida Sans Unicode" w:eastAsia="Lucida Sans Unicode" w:hAnsi="Lucida Sans Unicode" w:cs="Lucida Sans Unicode"/>
        </w:rPr>
        <w:t xml:space="preserve">mediática o </w:t>
      </w:r>
      <w:r w:rsidR="009D034B">
        <w:rPr>
          <w:rFonts w:ascii="Lucida Sans Unicode" w:eastAsia="Lucida Sans Unicode" w:hAnsi="Lucida Sans Unicode" w:cs="Lucida Sans Unicode"/>
        </w:rPr>
        <w:t>digital hacia las mujeres</w:t>
      </w:r>
      <w:r w:rsidR="00D56923">
        <w:rPr>
          <w:rFonts w:ascii="Lucida Sans Unicode" w:eastAsia="Lucida Sans Unicode" w:hAnsi="Lucida Sans Unicode" w:cs="Lucida Sans Unicode"/>
        </w:rPr>
        <w:t xml:space="preserve"> es una forma de violencia</w:t>
      </w:r>
      <w:r w:rsidR="00AD4D65">
        <w:rPr>
          <w:rFonts w:ascii="Lucida Sans Unicode" w:eastAsia="Lucida Sans Unicode" w:hAnsi="Lucida Sans Unicode" w:cs="Lucida Sans Unicode"/>
        </w:rPr>
        <w:t xml:space="preserve"> de alta recurrencia</w:t>
      </w:r>
      <w:r w:rsidR="009D034B">
        <w:rPr>
          <w:rFonts w:ascii="Lucida Sans Unicode" w:eastAsia="Lucida Sans Unicode" w:hAnsi="Lucida Sans Unicode" w:cs="Lucida Sans Unicode"/>
        </w:rPr>
        <w:t xml:space="preserve">. </w:t>
      </w:r>
    </w:p>
    <w:p w14:paraId="73AB1ED6" w14:textId="18F302FD" w:rsidR="00A9527D" w:rsidRDefault="009D034B" w:rsidP="00CB44E0">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estas 87 denuncias, </w:t>
      </w:r>
      <w:r w:rsidR="00A9421A">
        <w:rPr>
          <w:rFonts w:ascii="Lucida Sans Unicode" w:eastAsia="Lucida Sans Unicode" w:hAnsi="Lucida Sans Unicode" w:cs="Lucida Sans Unicode"/>
        </w:rPr>
        <w:t xml:space="preserve">32 casos corresponden a la publicación o divulgación de imágenes, mensajes o información privada, que no tenga relación su vida pública y </w:t>
      </w:r>
      <w:r w:rsidR="004822C2">
        <w:rPr>
          <w:rFonts w:ascii="Lucida Sans Unicode" w:eastAsia="Lucida Sans Unicode" w:hAnsi="Lucida Sans Unicode" w:cs="Lucida Sans Unicode"/>
        </w:rPr>
        <w:t>que,</w:t>
      </w:r>
      <w:r w:rsidR="00A9421A">
        <w:rPr>
          <w:rFonts w:ascii="Lucida Sans Unicode" w:eastAsia="Lucida Sans Unicode" w:hAnsi="Lucida Sans Unicode" w:cs="Lucida Sans Unicode"/>
        </w:rPr>
        <w:t xml:space="preserve"> además, utiliza estereotipos de género que limitan o menoscaban el ejercicio de sus derechos políticos electorales, esto es el </w:t>
      </w:r>
      <w:r w:rsidR="00D56923">
        <w:rPr>
          <w:rFonts w:ascii="Lucida Sans Unicode" w:eastAsia="Lucida Sans Unicode" w:hAnsi="Lucida Sans Unicode" w:cs="Lucida Sans Unicode"/>
        </w:rPr>
        <w:t>36.78% de los casos recibidos por dicha institución pública.</w:t>
      </w:r>
      <w:r w:rsidR="00A63228">
        <w:rPr>
          <w:rFonts w:ascii="Lucida Sans Unicode" w:eastAsia="Lucida Sans Unicode" w:hAnsi="Lucida Sans Unicode" w:cs="Lucida Sans Unicode"/>
        </w:rPr>
        <w:t xml:space="preserve"> Por otro lado, 39 casos adicionales </w:t>
      </w:r>
      <w:r w:rsidR="00A9527D">
        <w:rPr>
          <w:rFonts w:ascii="Lucida Sans Unicode" w:eastAsia="Lucida Sans Unicode" w:hAnsi="Lucida Sans Unicode" w:cs="Lucida Sans Unicode"/>
        </w:rPr>
        <w:t xml:space="preserve">recaen en la categoría de casos en los que se ejerció algún tipo de violencia contra la mujer afectando sus derechos políticos y electorales o el desempeño de su cargo. </w:t>
      </w:r>
    </w:p>
    <w:p w14:paraId="57DD2B0C" w14:textId="1060D017" w:rsidR="009D034B" w:rsidRDefault="00D56923" w:rsidP="00CB44E0">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 </w:t>
      </w:r>
    </w:p>
    <w:p w14:paraId="1CD4595E" w14:textId="3A1F15FB" w:rsidR="00CC34A5" w:rsidRPr="009D6D72" w:rsidRDefault="00CC34A5" w:rsidP="00EB01FB">
      <w:pPr>
        <w:pStyle w:val="Ttulo1"/>
        <w:numPr>
          <w:ilvl w:val="0"/>
          <w:numId w:val="18"/>
        </w:numPr>
        <w:rPr>
          <w:rFonts w:ascii="Lucida Sans Unicode" w:eastAsia="Calibri" w:hAnsi="Lucida Sans Unicode" w:cs="Lucida Sans Unicode"/>
          <w:color w:val="006666"/>
          <w:sz w:val="22"/>
          <w:szCs w:val="22"/>
        </w:rPr>
      </w:pPr>
      <w:bookmarkStart w:id="23" w:name="_Toc177992756"/>
      <w:r w:rsidRPr="009D6D72">
        <w:rPr>
          <w:rFonts w:ascii="Lucida Sans Unicode" w:hAnsi="Lucida Sans Unicode" w:cs="Lucida Sans Unicode"/>
          <w:color w:val="006666"/>
          <w:sz w:val="22"/>
          <w:szCs w:val="22"/>
        </w:rPr>
        <w:lastRenderedPageBreak/>
        <w:t>SEGUIMIENTO A LOS INFORMES MENSUALES SOBRE LAS PERSONAS SANCIONADAS EN EL SISTEMA INFORMÁTICO DEL REGISTRO NACIONAL, IMPLEMENTADO POR EL INE</w:t>
      </w:r>
      <w:bookmarkEnd w:id="23"/>
    </w:p>
    <w:p w14:paraId="61458D79" w14:textId="77777777" w:rsidR="00CC34A5" w:rsidRDefault="00CC34A5" w:rsidP="00CC34A5">
      <w:pPr>
        <w:jc w:val="both"/>
        <w:rPr>
          <w:rFonts w:ascii="Lucida Sans Unicode" w:eastAsia="Lucida Sans Unicode" w:hAnsi="Lucida Sans Unicode" w:cs="Lucida Sans Unicode"/>
        </w:rPr>
      </w:pPr>
      <w:r w:rsidRPr="00CC34A5">
        <w:rPr>
          <w:rFonts w:ascii="Lucida Sans Unicode" w:eastAsia="Lucida Sans Unicode" w:hAnsi="Lucida Sans Unicode" w:cs="Lucida Sans Unicode"/>
        </w:rPr>
        <w:t>Con fundamento en el artículo 22 fracción XIV del Reglamento Interior del Instituto Electoral y de Participación Ciudadana del estado de Jalisco, en el que se instruye a esta dirección a presentar de manera mensual un informe en el que se dé cuenta de la información sobre las personas sancionadas en el Sistema Informático del Registro Nacional implementado por el INE y el del Instituto, conforme a lo establecido en los lineamientos correspondientes; así como presentar un informe mensual a la Comisión de Igualdad de Género y No Discriminación del Instituto sobre el resultado de dicha revisión.</w:t>
      </w:r>
    </w:p>
    <w:p w14:paraId="7C026DD9" w14:textId="662A277E" w:rsidR="00CC34A5" w:rsidRDefault="00CC34A5" w:rsidP="00CC34A5">
      <w:pPr>
        <w:jc w:val="both"/>
        <w:rPr>
          <w:rFonts w:ascii="Lucida Sans Unicode" w:eastAsia="Lucida Sans Unicode" w:hAnsi="Lucida Sans Unicode" w:cs="Lucida Sans Unicode"/>
        </w:rPr>
      </w:pPr>
      <w:r w:rsidRPr="00CC34A5">
        <w:rPr>
          <w:rFonts w:ascii="Lucida Sans Unicode" w:eastAsia="Lucida Sans Unicode" w:hAnsi="Lucida Sans Unicode" w:cs="Lucida Sans Unicode"/>
        </w:rPr>
        <w:t>En ese sentido, la dirección de Igualdad ha remitido vía correo electrónico los informes de los meses de noviembre</w:t>
      </w:r>
      <w:r w:rsidR="00F8449A">
        <w:rPr>
          <w:rFonts w:ascii="Lucida Sans Unicode" w:eastAsia="Lucida Sans Unicode" w:hAnsi="Lucida Sans Unicode" w:cs="Lucida Sans Unicode"/>
        </w:rPr>
        <w:t xml:space="preserve"> y</w:t>
      </w:r>
      <w:r w:rsidRPr="00CC34A5">
        <w:rPr>
          <w:rFonts w:ascii="Lucida Sans Unicode" w:eastAsia="Lucida Sans Unicode" w:hAnsi="Lucida Sans Unicode" w:cs="Lucida Sans Unicode"/>
        </w:rPr>
        <w:t xml:space="preserve"> diciembre 2023 y</w:t>
      </w:r>
      <w:r w:rsidR="00F8449A">
        <w:rPr>
          <w:rFonts w:ascii="Lucida Sans Unicode" w:eastAsia="Lucida Sans Unicode" w:hAnsi="Lucida Sans Unicode" w:cs="Lucida Sans Unicode"/>
        </w:rPr>
        <w:t>,</w:t>
      </w:r>
      <w:r w:rsidRPr="00CC34A5">
        <w:rPr>
          <w:rFonts w:ascii="Lucida Sans Unicode" w:eastAsia="Lucida Sans Unicode" w:hAnsi="Lucida Sans Unicode" w:cs="Lucida Sans Unicode"/>
        </w:rPr>
        <w:t xml:space="preserve"> del mes de </w:t>
      </w:r>
      <w:r w:rsidR="008F7F99">
        <w:rPr>
          <w:rFonts w:ascii="Lucida Sans Unicode" w:eastAsia="Lucida Sans Unicode" w:hAnsi="Lucida Sans Unicode" w:cs="Lucida Sans Unicode"/>
        </w:rPr>
        <w:t>septiembre</w:t>
      </w:r>
      <w:r w:rsidRPr="00CC34A5">
        <w:rPr>
          <w:rFonts w:ascii="Lucida Sans Unicode" w:eastAsia="Lucida Sans Unicode" w:hAnsi="Lucida Sans Unicode" w:cs="Lucida Sans Unicode"/>
        </w:rPr>
        <w:t xml:space="preserve"> de 2024, este último con fecha </w:t>
      </w:r>
      <w:r w:rsidRPr="007E42EE">
        <w:rPr>
          <w:rFonts w:ascii="Lucida Sans Unicode" w:eastAsia="Lucida Sans Unicode" w:hAnsi="Lucida Sans Unicode" w:cs="Lucida Sans Unicode"/>
        </w:rPr>
        <w:t>veint</w:t>
      </w:r>
      <w:r w:rsidR="008F7F99" w:rsidRPr="007E42EE">
        <w:rPr>
          <w:rFonts w:ascii="Lucida Sans Unicode" w:eastAsia="Lucida Sans Unicode" w:hAnsi="Lucida Sans Unicode" w:cs="Lucida Sans Unicode"/>
        </w:rPr>
        <w:t>e</w:t>
      </w:r>
      <w:r w:rsidRPr="00CC34A5">
        <w:rPr>
          <w:rFonts w:ascii="Lucida Sans Unicode" w:eastAsia="Lucida Sans Unicode" w:hAnsi="Lucida Sans Unicode" w:cs="Lucida Sans Unicode"/>
        </w:rPr>
        <w:t xml:space="preserve"> de </w:t>
      </w:r>
      <w:r w:rsidR="008F7F99">
        <w:rPr>
          <w:rFonts w:ascii="Lucida Sans Unicode" w:eastAsia="Lucida Sans Unicode" w:hAnsi="Lucida Sans Unicode" w:cs="Lucida Sans Unicode"/>
        </w:rPr>
        <w:t>septiembre</w:t>
      </w:r>
      <w:r w:rsidRPr="00CC34A5">
        <w:rPr>
          <w:rFonts w:ascii="Lucida Sans Unicode" w:eastAsia="Lucida Sans Unicode" w:hAnsi="Lucida Sans Unicode" w:cs="Lucida Sans Unicode"/>
        </w:rPr>
        <w:t xml:space="preserve"> de dos mil veinticuatro, el Registro Estatal de Personas Sancionadas en Materia de Violencia Política</w:t>
      </w:r>
      <w:r w:rsidRPr="00CC34A5">
        <w:rPr>
          <w:vertAlign w:val="superscript"/>
        </w:rPr>
        <w:footnoteReference w:id="8"/>
      </w:r>
      <w:r w:rsidRPr="00CC34A5">
        <w:rPr>
          <w:rFonts w:ascii="Lucida Sans Unicode" w:eastAsia="Lucida Sans Unicode" w:hAnsi="Lucida Sans Unicode" w:cs="Lucida Sans Unicode"/>
        </w:rPr>
        <w:t>, se encuentran registradas 5 personas.</w:t>
      </w:r>
    </w:p>
    <w:p w14:paraId="0246B2A0" w14:textId="77777777" w:rsidR="00CC34A5" w:rsidRDefault="00CC34A5" w:rsidP="00CC34A5">
      <w:pPr>
        <w:jc w:val="both"/>
        <w:rPr>
          <w:rFonts w:ascii="Lucida Sans Unicode" w:eastAsia="Lucida Sans Unicode" w:hAnsi="Lucida Sans Unicode" w:cs="Lucida Sans Unicode"/>
        </w:rPr>
      </w:pPr>
    </w:p>
    <w:p w14:paraId="0A50A5D3" w14:textId="12BFEE6C" w:rsidR="00CC34A5" w:rsidRDefault="009D6D72" w:rsidP="00EB01FB">
      <w:pPr>
        <w:pStyle w:val="Ttulo1"/>
        <w:numPr>
          <w:ilvl w:val="0"/>
          <w:numId w:val="18"/>
        </w:numPr>
        <w:rPr>
          <w:rFonts w:ascii="Lucida Sans Unicode" w:hAnsi="Lucida Sans Unicode" w:cs="Lucida Sans Unicode"/>
          <w:color w:val="006666"/>
          <w:sz w:val="22"/>
          <w:szCs w:val="22"/>
        </w:rPr>
      </w:pPr>
      <w:bookmarkStart w:id="24" w:name="_Toc177992757"/>
      <w:r w:rsidRPr="009D6D72">
        <w:rPr>
          <w:rFonts w:ascii="Lucida Sans Unicode" w:hAnsi="Lucida Sans Unicode" w:cs="Lucida Sans Unicode"/>
          <w:color w:val="006666"/>
          <w:sz w:val="22"/>
          <w:szCs w:val="22"/>
        </w:rPr>
        <w:lastRenderedPageBreak/>
        <w:t>MODIFICACIONES A LOS LINEAMIENTOS DEL INSTITUTO ELECTORAL Y DE PARTICIPACIÓN CIUDADANA DEL ESTADO DE JALISCO, PARA QUE LOS PARTIDOS POLÍTICOS LOCALES, PREVENGAN, ATIENDAN, SANCIONEN, REPAREN Y ERRADIQUEN LA VPMRG; ASÍ COMO PARA QUE LOS PARTIDOS POLÍTICOS NACIONALES CON ACREDITACIÓN EN EL ESTADO, LOS LOCALES Y LAS PERSONAS ASPIRANTES A CANDIDATURAS INDEPENDIENTES PRESENTEN LA MANIFESTACIÓN “3 DE 3 CONTRA LA VIOLENCIA”, PARA EL REGISTRO DE CANDIDATURAS A CARGOS DE ELECCIÓN POPULAR.</w:t>
      </w:r>
      <w:bookmarkEnd w:id="24"/>
    </w:p>
    <w:p w14:paraId="6F04043D" w14:textId="77777777" w:rsidR="008F7F99" w:rsidRPr="008F7F99" w:rsidRDefault="008F7F99" w:rsidP="008F7F99"/>
    <w:p w14:paraId="16A4307F" w14:textId="77777777" w:rsidR="00CC34A5" w:rsidRPr="00CC34A5" w:rsidRDefault="00CC34A5" w:rsidP="00CC34A5">
      <w:pPr>
        <w:jc w:val="both"/>
        <w:rPr>
          <w:rFonts w:ascii="Lucida Sans Unicode" w:eastAsia="Lucida Sans Unicode" w:hAnsi="Lucida Sans Unicode" w:cs="Lucida Sans Unicode"/>
        </w:rPr>
      </w:pPr>
      <w:r w:rsidRPr="00CC34A5">
        <w:rPr>
          <w:rFonts w:ascii="Lucida Sans Unicode" w:eastAsia="Lucida Sans Unicode" w:hAnsi="Lucida Sans Unicode" w:cs="Lucida Sans Unicode"/>
        </w:rPr>
        <w:t>El Consejo General del Instituto Electoral y de Participación Ciudadana del Estado de Jalisco, en sesión celebrada el quince de diciembre de 2023, e identificando con la clave alfanumérica IEPC-ACG</w:t>
      </w:r>
      <w:r w:rsidRPr="00CC34A5">
        <w:rPr>
          <w:rFonts w:ascii="Lucida Sans Unicode" w:eastAsia="Lucida Sans Unicode" w:hAnsi="Lucida Sans Unicode" w:cs="Lucida Sans Unicode"/>
        </w:rPr>
        <w:softHyphen/>
        <w:t>-104/2023</w:t>
      </w:r>
      <w:r w:rsidRPr="00CC34A5">
        <w:rPr>
          <w:rStyle w:val="Refdenotaalpie"/>
          <w:rFonts w:ascii="Lucida Sans Unicode" w:eastAsia="Lucida Sans Unicode" w:hAnsi="Lucida Sans Unicode" w:cs="Lucida Sans Unicode"/>
        </w:rPr>
        <w:footnoteReference w:id="9"/>
      </w:r>
      <w:r w:rsidRPr="00CC34A5">
        <w:rPr>
          <w:rFonts w:ascii="Lucida Sans Unicode" w:eastAsia="Lucida Sans Unicode" w:hAnsi="Lucida Sans Unicode" w:cs="Lucida Sans Unicode"/>
        </w:rPr>
        <w:t>, se aprobó la Reforma a los artículos 14, fracciones XIV y XV,  32 y 33 de los Lineamientos del Instituto Electoral y de Participación Ciudadana del Estado de Jalisco, para que los partidos políticos locales prevengan, atiendan, sancionen, reparen 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 para el registro de candidaturas a cargos de elección popular.</w:t>
      </w:r>
    </w:p>
    <w:p w14:paraId="4D0F93EF" w14:textId="77777777" w:rsidR="00CC34A5" w:rsidRPr="00CC34A5" w:rsidRDefault="00CC34A5" w:rsidP="00CC34A5">
      <w:pPr>
        <w:jc w:val="both"/>
      </w:pPr>
    </w:p>
    <w:p w14:paraId="63CFFA35" w14:textId="16E93257" w:rsidR="00183EB7" w:rsidRDefault="00CC34A5" w:rsidP="00EB01FB">
      <w:pPr>
        <w:pStyle w:val="Ttulo1"/>
        <w:numPr>
          <w:ilvl w:val="0"/>
          <w:numId w:val="18"/>
        </w:numPr>
        <w:rPr>
          <w:rFonts w:ascii="Lucida Sans Unicode" w:hAnsi="Lucida Sans Unicode" w:cs="Lucida Sans Unicode"/>
          <w:color w:val="006666"/>
          <w:sz w:val="22"/>
          <w:szCs w:val="22"/>
        </w:rPr>
      </w:pPr>
      <w:bookmarkStart w:id="25" w:name="_Toc177992758"/>
      <w:r w:rsidRPr="00CC34A5">
        <w:rPr>
          <w:rFonts w:ascii="Lucida Sans Unicode" w:hAnsi="Lucida Sans Unicode" w:cs="Lucida Sans Unicode"/>
          <w:color w:val="006666"/>
          <w:sz w:val="22"/>
          <w:szCs w:val="22"/>
        </w:rPr>
        <w:lastRenderedPageBreak/>
        <w:t>COADYUVAR EN LA VERIFICACIÓN DEL REGISTRO DE CANDIDATURAS PARA QUE SE APEGUE AL PRINCIPIO CONSTITUCIONAL DE PARIDAD DE GÉNERO Y DÉ CUMPLIMIENTO A LAS ACCIONES AFIRMATIVAS EN MATERIA ELECTORAL.</w:t>
      </w:r>
      <w:bookmarkEnd w:id="25"/>
    </w:p>
    <w:p w14:paraId="5AC060F7"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sidRPr="00831617">
        <w:rPr>
          <w:rFonts w:ascii="Lucida Sans Unicode" w:eastAsia="Times New Roman" w:hAnsi="Lucida Sans Unicode" w:cs="Lucida Sans Unicode"/>
        </w:rPr>
        <w:t xml:space="preserve">La Comisión de Igualdad de Género y No Discriminación, con el apoyo de la Dirección del mismo nombre, realizó la verificación al principio de paridad entre los géneros en sus vertientes vertical, transversal y horizontal para la postulación de diputaciones y munícipes, en los términos establecidos en los Lineamientos en mención. </w:t>
      </w:r>
      <w:r>
        <w:rPr>
          <w:rFonts w:ascii="Lucida Sans Unicode" w:eastAsia="Times New Roman" w:hAnsi="Lucida Sans Unicode" w:cs="Lucida Sans Unicode"/>
        </w:rPr>
        <w:t>A efecto de conocer los resultados de dicho ejercicio, la Comisión presenta el informe correspondiente.</w:t>
      </w:r>
    </w:p>
    <w:p w14:paraId="289DD04D" w14:textId="26DF137F" w:rsidR="003B45BE" w:rsidRPr="00831617" w:rsidRDefault="003B45BE"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noProof/>
          <w14:ligatures w14:val="standardContextual"/>
        </w:rPr>
        <w:drawing>
          <wp:inline distT="0" distB="0" distL="0" distR="0" wp14:anchorId="56FBBC16" wp14:editId="3B43A88B">
            <wp:extent cx="5612130" cy="3166110"/>
            <wp:effectExtent l="0" t="0" r="7620" b="0"/>
            <wp:docPr id="1626533724" name="Imagen 3"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33724" name="Imagen 3" descr="Un grupo de personas sentadas en una oficina&#10;&#10;Descripción generada automáticamente"/>
                    <pic:cNvPicPr/>
                  </pic:nvPicPr>
                  <pic:blipFill>
                    <a:blip r:embed="rId124">
                      <a:extLst>
                        <a:ext uri="{28A0092B-C50C-407E-A947-70E740481C1C}">
                          <a14:useLocalDpi xmlns:a14="http://schemas.microsoft.com/office/drawing/2010/main" val="0"/>
                        </a:ext>
                      </a:extLst>
                    </a:blip>
                    <a:stretch>
                      <a:fillRect/>
                    </a:stretch>
                  </pic:blipFill>
                  <pic:spPr>
                    <a:xfrm>
                      <a:off x="0" y="0"/>
                      <a:ext cx="5612130" cy="3166110"/>
                    </a:xfrm>
                    <a:prstGeom prst="rect">
                      <a:avLst/>
                    </a:prstGeom>
                  </pic:spPr>
                </pic:pic>
              </a:graphicData>
            </a:graphic>
          </wp:inline>
        </w:drawing>
      </w:r>
    </w:p>
    <w:p w14:paraId="2154CD3B"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sidRPr="00F36318">
        <w:rPr>
          <w:rFonts w:ascii="Lucida Sans Unicode" w:eastAsia="Times New Roman" w:hAnsi="Lucida Sans Unicode" w:cs="Lucida Sans Unicode"/>
          <w:b/>
          <w:bCs/>
        </w:rPr>
        <w:t>En cuanto a la verificación de paridad de género</w:t>
      </w:r>
      <w:r>
        <w:rPr>
          <w:rFonts w:ascii="Lucida Sans Unicode" w:eastAsia="Times New Roman" w:hAnsi="Lucida Sans Unicode" w:cs="Lucida Sans Unicode"/>
        </w:rPr>
        <w:t xml:space="preserve">, de forma general se informa lo siguiente: </w:t>
      </w:r>
    </w:p>
    <w:p w14:paraId="4D5220AE"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Para </w:t>
      </w:r>
      <w:r>
        <w:rPr>
          <w:rFonts w:ascii="Lucida Sans Unicode" w:eastAsia="Times New Roman" w:hAnsi="Lucida Sans Unicode" w:cs="Lucida Sans Unicode"/>
          <w:b/>
          <w:bCs/>
        </w:rPr>
        <w:t xml:space="preserve">diputaciones de mayoría relativa </w:t>
      </w:r>
      <w:r>
        <w:rPr>
          <w:rFonts w:ascii="Lucida Sans Unicode" w:eastAsia="Times New Roman" w:hAnsi="Lucida Sans Unicode" w:cs="Lucida Sans Unicode"/>
        </w:rPr>
        <w:t xml:space="preserve">fue realizada en dos etapas. En un primer momento se verificó el cumplimiento de la composición de las fórmulas, con relación a las suplencias del género femenino e identificando aquellas fórmulas de </w:t>
      </w:r>
      <w:r>
        <w:rPr>
          <w:rFonts w:ascii="Lucida Sans Unicode" w:eastAsia="Times New Roman" w:hAnsi="Lucida Sans Unicode" w:cs="Lucida Sans Unicode"/>
        </w:rPr>
        <w:lastRenderedPageBreak/>
        <w:t>personas no binarias para su posterior validación; en un segundo momento se procedió a verificar el cumplimiento a la paridad de género transversal en la composición de los bloques de competitividad, así como la paridad horizontal.</w:t>
      </w:r>
    </w:p>
    <w:p w14:paraId="62BCA1A7"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Por su parte, la verificación de paridad de género para </w:t>
      </w:r>
      <w:r>
        <w:rPr>
          <w:rFonts w:ascii="Lucida Sans Unicode" w:eastAsia="Times New Roman" w:hAnsi="Lucida Sans Unicode" w:cs="Lucida Sans Unicode"/>
          <w:b/>
          <w:bCs/>
        </w:rPr>
        <w:t xml:space="preserve">diputaciones por el principio de representación proporcional </w:t>
      </w:r>
      <w:r>
        <w:rPr>
          <w:rFonts w:ascii="Lucida Sans Unicode" w:eastAsia="Times New Roman" w:hAnsi="Lucida Sans Unicode" w:cs="Lucida Sans Unicode"/>
        </w:rPr>
        <w:t xml:space="preserve">fue realizada en una sola etapa, en la que se verifica el cumplimiento de la alternancia entre los géneros en las listas de diputaciones por este principio y, que la lista fuera encabezada por una persona del género femenino. </w:t>
      </w:r>
    </w:p>
    <w:p w14:paraId="799279D4"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La verificación de paridad de género para el caso de la elección de </w:t>
      </w:r>
      <w:r>
        <w:rPr>
          <w:rFonts w:ascii="Lucida Sans Unicode" w:eastAsia="Times New Roman" w:hAnsi="Lucida Sans Unicode" w:cs="Lucida Sans Unicode"/>
          <w:b/>
          <w:bCs/>
        </w:rPr>
        <w:t xml:space="preserve">munícipes </w:t>
      </w:r>
      <w:r>
        <w:rPr>
          <w:rFonts w:ascii="Lucida Sans Unicode" w:eastAsia="Times New Roman" w:hAnsi="Lucida Sans Unicode" w:cs="Lucida Sans Unicode"/>
        </w:rPr>
        <w:t xml:space="preserve">fue realizada en tres etapas. En un primer momento se verificó el cumplimiento de la composición de las fórmulas, con relación a las suplencias del género femenino de la misma manera que se verificó la paridad vertical en las planillas e identificando aquellas fórmulas de personas no binarias para su posterior validación. En un segundo momento se procedió a verificar el cumplimiento a la paridad de género transversal en la composición de los bloques de competitividad de cada partido político en lo individual y en coalición, tanto de presidencias municipales como sindicaturas. </w:t>
      </w:r>
    </w:p>
    <w:p w14:paraId="0358A504"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Al ser identificadas inconsistencias u omisiones, los partidos políticos y coaliciones fueron requeridos para realizar las sustituciones o permutas correspondientes, de tal manera que se tuviera por cumplido dicho principio constitucional. </w:t>
      </w:r>
    </w:p>
    <w:p w14:paraId="7ABF4C9D"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Una vez, los tiempos electorales para los requerimientos fueron agotados, se procedió a determinar la persistencia de omisiones o inconsistencias en las tres vertientes de la paridad de género a efecto de determinar la cantidad de sorteos a realizar en lo referente a la paridad de género horizontal y transversal de los distintos cargos de elección popular.</w:t>
      </w:r>
    </w:p>
    <w:p w14:paraId="17EB0BCA" w14:textId="77777777" w:rsidR="00D643C4" w:rsidRPr="00F36318" w:rsidRDefault="00D643C4" w:rsidP="00D643C4">
      <w:pPr>
        <w:rPr>
          <w:rFonts w:ascii="Lucida Sans Unicode" w:eastAsia="Times New Roman" w:hAnsi="Lucida Sans Unicode" w:cs="Lucida Sans Unicode"/>
          <w:b/>
          <w:bCs/>
        </w:rPr>
      </w:pPr>
      <w:r w:rsidRPr="00F36318">
        <w:rPr>
          <w:rFonts w:ascii="Lucida Sans Unicode" w:eastAsia="Times New Roman" w:hAnsi="Lucida Sans Unicode" w:cs="Lucida Sans Unicode"/>
          <w:b/>
          <w:bCs/>
        </w:rPr>
        <w:t xml:space="preserve">Respecto de la verificación al cumplimiento de las disposiciones en favor de grupos en situación de vulnerabilidad se informa lo siguiente: </w:t>
      </w:r>
    </w:p>
    <w:p w14:paraId="2F2FF576" w14:textId="77777777" w:rsidR="00D643C4" w:rsidRPr="00D472AD" w:rsidRDefault="00D643C4" w:rsidP="00D643C4">
      <w:pPr>
        <w:spacing w:beforeAutospacing="1" w:afterAutospacing="1" w:line="240" w:lineRule="auto"/>
        <w:jc w:val="both"/>
        <w:rPr>
          <w:rFonts w:ascii="Lucida Sans Unicode" w:eastAsia="Times New Roman" w:hAnsi="Lucida Sans Unicode" w:cs="Lucida Sans Unicode"/>
        </w:rPr>
      </w:pPr>
      <w:r w:rsidRPr="00D472AD">
        <w:rPr>
          <w:rFonts w:ascii="Lucida Sans Unicode" w:eastAsia="Times New Roman" w:hAnsi="Lucida Sans Unicode" w:cs="Lucida Sans Unicode"/>
        </w:rPr>
        <w:t>La verificación del cumplimiento a las disposiciones en favor de grupos en situación de vulnerabilidad se realizó igualmente, en tres etapas. La primera de ellas fue la verificación de la documentación requerida para acreditar la pertenencia a alguno de estos grupos a la par de la revisión al cumplimiento de requisitos de elegibilidad.</w:t>
      </w:r>
    </w:p>
    <w:p w14:paraId="5DE888BB" w14:textId="77777777" w:rsidR="00D643C4" w:rsidRPr="00D472AD" w:rsidRDefault="00D643C4" w:rsidP="00D643C4">
      <w:pPr>
        <w:spacing w:beforeAutospacing="1" w:afterAutospacing="1" w:line="240" w:lineRule="auto"/>
        <w:jc w:val="both"/>
        <w:rPr>
          <w:rFonts w:ascii="Lucida Sans Unicode" w:eastAsia="Times New Roman" w:hAnsi="Lucida Sans Unicode" w:cs="Lucida Sans Unicode"/>
        </w:rPr>
      </w:pPr>
      <w:r w:rsidRPr="00D472AD">
        <w:rPr>
          <w:rFonts w:ascii="Lucida Sans Unicode" w:eastAsia="Times New Roman" w:hAnsi="Lucida Sans Unicode" w:cs="Lucida Sans Unicode"/>
        </w:rPr>
        <w:t xml:space="preserve">A efecto de tener por acreditada la pertenencia a estos grupos, se procedió a realizar los requerimientos correspondientes para que los partidos políticos y coaliciones presentaran la documentación idónea para ello. Una vez realizado lo anterior, se procedió a verificar el cumplimiento a la disposición que determina que las candidaturas propietarias, pertenecientes a estos grupos, deben contar con suplencias que acrediten pertenencia al mismo grupo, así como la paridad de género antes mencionada. </w:t>
      </w:r>
    </w:p>
    <w:p w14:paraId="3CD2581C" w14:textId="77777777" w:rsidR="00D643C4" w:rsidRPr="00D472AD" w:rsidRDefault="00D643C4" w:rsidP="00D643C4">
      <w:pPr>
        <w:spacing w:beforeAutospacing="1" w:afterAutospacing="1" w:line="240" w:lineRule="auto"/>
        <w:jc w:val="both"/>
        <w:rPr>
          <w:rFonts w:ascii="Lucida Sans Unicode" w:eastAsia="Times New Roman" w:hAnsi="Lucida Sans Unicode" w:cs="Lucida Sans Unicode"/>
        </w:rPr>
      </w:pPr>
      <w:r w:rsidRPr="00D472AD">
        <w:rPr>
          <w:rFonts w:ascii="Lucida Sans Unicode" w:eastAsia="Times New Roman" w:hAnsi="Lucida Sans Unicode" w:cs="Lucida Sans Unicode"/>
        </w:rPr>
        <w:t xml:space="preserve">Al identificarse omisiones e inconsistencias en lo anterior, se procedió a realizar los requerimientos correspondientes, de tal manera que los partidos políticos y coaliciones realizaran las sustituciones o permutas necesarias. </w:t>
      </w:r>
    </w:p>
    <w:p w14:paraId="6C8AEC68" w14:textId="77777777" w:rsidR="00D643C4" w:rsidRPr="00D472AD" w:rsidRDefault="00D643C4" w:rsidP="00D643C4">
      <w:pPr>
        <w:spacing w:beforeAutospacing="1" w:afterAutospacing="1" w:line="240" w:lineRule="auto"/>
        <w:jc w:val="both"/>
        <w:rPr>
          <w:rFonts w:ascii="Lucida Sans Unicode" w:eastAsia="Times New Roman" w:hAnsi="Lucida Sans Unicode" w:cs="Lucida Sans Unicode"/>
        </w:rPr>
      </w:pPr>
      <w:r w:rsidRPr="00D472AD">
        <w:rPr>
          <w:rFonts w:ascii="Lucida Sans Unicode" w:eastAsia="Times New Roman" w:hAnsi="Lucida Sans Unicode" w:cs="Lucida Sans Unicode"/>
        </w:rPr>
        <w:t xml:space="preserve">Finalmente, se realizó un conteo general de las fórmulas pertenecientes a grupos en situación de vulnerabilidad que postulara cada partido político en los bloques poblacionales, de alta y media competitividad para dar por cumplimentada la disposición. </w:t>
      </w:r>
    </w:p>
    <w:p w14:paraId="289C4180"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sidRPr="00D472AD">
        <w:rPr>
          <w:rFonts w:ascii="Lucida Sans Unicode" w:eastAsia="Times New Roman" w:hAnsi="Lucida Sans Unicode" w:cs="Lucida Sans Unicode"/>
        </w:rPr>
        <w:t>En aquellos casos en los que fue identificada inconsistencia persistente, se le requirió al par</w:t>
      </w:r>
      <w:r>
        <w:rPr>
          <w:rFonts w:ascii="Lucida Sans Unicode" w:eastAsia="Times New Roman" w:hAnsi="Lucida Sans Unicode" w:cs="Lucida Sans Unicode"/>
        </w:rPr>
        <w:t>t</w:t>
      </w:r>
      <w:r w:rsidRPr="00D472AD">
        <w:rPr>
          <w:rFonts w:ascii="Lucida Sans Unicode" w:eastAsia="Times New Roman" w:hAnsi="Lucida Sans Unicode" w:cs="Lucida Sans Unicode"/>
        </w:rPr>
        <w:t>ido político y coalición que señalara, de ser el caso, las fórmulas pertenecientes a grupos en situación de vulnerabilidad faltantes</w:t>
      </w:r>
      <w:r>
        <w:rPr>
          <w:rFonts w:ascii="Lucida Sans Unicode" w:eastAsia="Times New Roman" w:hAnsi="Lucida Sans Unicode" w:cs="Lucida Sans Unicode"/>
        </w:rPr>
        <w:t>; o, en su caso</w:t>
      </w:r>
      <w:r w:rsidRPr="00D472AD">
        <w:rPr>
          <w:rFonts w:ascii="Lucida Sans Unicode" w:eastAsia="Times New Roman" w:hAnsi="Lucida Sans Unicode" w:cs="Lucida Sans Unicode"/>
        </w:rPr>
        <w:t xml:space="preserve"> realizara las sustituciones pertinentes. Los partidos políticos, al señalar las fórmulas faltantes</w:t>
      </w:r>
      <w:r>
        <w:rPr>
          <w:rFonts w:ascii="Lucida Sans Unicode" w:eastAsia="Times New Roman" w:hAnsi="Lucida Sans Unicode" w:cs="Lucida Sans Unicode"/>
        </w:rPr>
        <w:t xml:space="preserve"> entregaban la</w:t>
      </w:r>
      <w:r w:rsidRPr="00D472AD">
        <w:rPr>
          <w:rFonts w:ascii="Lucida Sans Unicode" w:eastAsia="Times New Roman" w:hAnsi="Lucida Sans Unicode" w:cs="Lucida Sans Unicode"/>
        </w:rPr>
        <w:t xml:space="preserve"> documentación</w:t>
      </w:r>
      <w:r>
        <w:rPr>
          <w:rFonts w:ascii="Lucida Sans Unicode" w:eastAsia="Times New Roman" w:hAnsi="Lucida Sans Unicode" w:cs="Lucida Sans Unicode"/>
        </w:rPr>
        <w:t xml:space="preserve"> faltante para acreditar su pertenencia.</w:t>
      </w:r>
    </w:p>
    <w:p w14:paraId="0D899EC0" w14:textId="77777777" w:rsidR="00D643C4" w:rsidRDefault="00D643C4" w:rsidP="00D643C4">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Una vez agotados los tiempos electorales, se determinó la persistencia de omisión en lo relativo a las disposiciones en favor de grupos en situación de vulnerabilidad para la realización de los sorteos necesarios. </w:t>
      </w:r>
    </w:p>
    <w:p w14:paraId="11F53515" w14:textId="6D65F710" w:rsidR="009D6D72" w:rsidRDefault="009D6D72" w:rsidP="00EB01FB">
      <w:pPr>
        <w:pStyle w:val="Ttulo1"/>
        <w:numPr>
          <w:ilvl w:val="0"/>
          <w:numId w:val="18"/>
        </w:numPr>
        <w:rPr>
          <w:rFonts w:ascii="Lucida Sans Unicode" w:hAnsi="Lucida Sans Unicode" w:cs="Lucida Sans Unicode"/>
          <w:color w:val="006666"/>
          <w:sz w:val="22"/>
          <w:szCs w:val="22"/>
        </w:rPr>
      </w:pPr>
      <w:bookmarkStart w:id="26" w:name="_Toc177992759"/>
      <w:r>
        <w:rPr>
          <w:rFonts w:ascii="Lucida Sans Unicode" w:hAnsi="Lucida Sans Unicode" w:cs="Lucida Sans Unicode"/>
          <w:color w:val="006666"/>
          <w:sz w:val="22"/>
          <w:szCs w:val="22"/>
        </w:rPr>
        <w:t>BALANCE RESPECTO DEL PROGRAMA ANUAL DE TRABAJO DE LA COMISIÓN DE IGUALDAD DE GÉNERO Y NO DISCRIMINACIÓN 2023-2024</w:t>
      </w:r>
      <w:r w:rsidRPr="00CC34A5">
        <w:rPr>
          <w:rFonts w:ascii="Lucida Sans Unicode" w:hAnsi="Lucida Sans Unicode" w:cs="Lucida Sans Unicode"/>
          <w:color w:val="006666"/>
          <w:sz w:val="22"/>
          <w:szCs w:val="22"/>
        </w:rPr>
        <w:t>.</w:t>
      </w:r>
      <w:bookmarkEnd w:id="26"/>
    </w:p>
    <w:tbl>
      <w:tblPr>
        <w:tblStyle w:val="Tablaconcuadrcula"/>
        <w:tblW w:w="0" w:type="auto"/>
        <w:jc w:val="center"/>
        <w:shd w:val="clear" w:color="auto" w:fill="006666"/>
        <w:tblLook w:val="04A0" w:firstRow="1" w:lastRow="0" w:firstColumn="1" w:lastColumn="0" w:noHBand="0" w:noVBand="1"/>
      </w:tblPr>
      <w:tblGrid>
        <w:gridCol w:w="2351"/>
        <w:gridCol w:w="1138"/>
        <w:gridCol w:w="1633"/>
        <w:gridCol w:w="1325"/>
        <w:gridCol w:w="1346"/>
      </w:tblGrid>
      <w:tr w:rsidR="00F8449A" w14:paraId="04075627" w14:textId="77777777" w:rsidTr="00F5078F">
        <w:trPr>
          <w:jc w:val="center"/>
        </w:trPr>
        <w:tc>
          <w:tcPr>
            <w:tcW w:w="2351" w:type="dxa"/>
            <w:shd w:val="clear" w:color="auto" w:fill="006666"/>
            <w:vAlign w:val="center"/>
          </w:tcPr>
          <w:p w14:paraId="18D70B7C" w14:textId="77777777" w:rsidR="00F8449A" w:rsidRPr="00D15AB5" w:rsidRDefault="00F8449A" w:rsidP="00EB01FB">
            <w:pPr>
              <w:pStyle w:val="Prrafodelista"/>
              <w:numPr>
                <w:ilvl w:val="0"/>
                <w:numId w:val="18"/>
              </w:numPr>
              <w:rPr>
                <w:rFonts w:ascii="Lucida Sans Unicode" w:hAnsi="Lucida Sans Unicode" w:cs="Lucida Sans Unicode"/>
                <w:b/>
                <w:color w:val="FFFFFF" w:themeColor="background1"/>
                <w:sz w:val="16"/>
                <w:szCs w:val="16"/>
              </w:rPr>
            </w:pPr>
            <w:r w:rsidRPr="00D15AB5">
              <w:rPr>
                <w:rFonts w:ascii="Lucida Sans Unicode" w:hAnsi="Lucida Sans Unicode" w:cs="Lucida Sans Unicode"/>
                <w:b/>
                <w:color w:val="FFFFFF" w:themeColor="background1"/>
                <w:sz w:val="16"/>
                <w:szCs w:val="16"/>
              </w:rPr>
              <w:t>Actividad</w:t>
            </w:r>
          </w:p>
        </w:tc>
        <w:tc>
          <w:tcPr>
            <w:tcW w:w="1138" w:type="dxa"/>
            <w:shd w:val="clear" w:color="auto" w:fill="006666"/>
            <w:vAlign w:val="center"/>
          </w:tcPr>
          <w:p w14:paraId="0CE05EAE" w14:textId="77777777" w:rsidR="00F8449A" w:rsidRPr="00BE2B96" w:rsidRDefault="00F8449A" w:rsidP="002A2437">
            <w:pPr>
              <w:rPr>
                <w:rFonts w:ascii="Lucida Sans Unicode" w:hAnsi="Lucida Sans Unicode" w:cs="Lucida Sans Unicode"/>
                <w:b/>
                <w:color w:val="FFFFFF" w:themeColor="background1"/>
                <w:sz w:val="16"/>
                <w:szCs w:val="16"/>
              </w:rPr>
            </w:pPr>
            <w:r w:rsidRPr="00BE2B96">
              <w:rPr>
                <w:rFonts w:ascii="Lucida Sans Unicode" w:hAnsi="Lucida Sans Unicode" w:cs="Lucida Sans Unicode"/>
                <w:b/>
                <w:color w:val="FFFFFF" w:themeColor="background1"/>
                <w:sz w:val="16"/>
                <w:szCs w:val="16"/>
              </w:rPr>
              <w:t>Período</w:t>
            </w:r>
          </w:p>
        </w:tc>
        <w:tc>
          <w:tcPr>
            <w:tcW w:w="1633" w:type="dxa"/>
            <w:shd w:val="clear" w:color="auto" w:fill="006666"/>
            <w:vAlign w:val="center"/>
          </w:tcPr>
          <w:p w14:paraId="169CE965" w14:textId="77777777" w:rsidR="00F8449A" w:rsidRPr="00BE2B96" w:rsidRDefault="00F8449A" w:rsidP="002A2437">
            <w:pPr>
              <w:jc w:val="center"/>
              <w:rPr>
                <w:rFonts w:ascii="Lucida Sans Unicode" w:hAnsi="Lucida Sans Unicode" w:cs="Lucida Sans Unicode"/>
                <w:b/>
                <w:color w:val="FFFFFF" w:themeColor="background1"/>
                <w:sz w:val="16"/>
                <w:szCs w:val="16"/>
              </w:rPr>
            </w:pPr>
            <w:r w:rsidRPr="00BE2B96">
              <w:rPr>
                <w:rFonts w:ascii="Lucida Sans Unicode" w:hAnsi="Lucida Sans Unicode" w:cs="Lucida Sans Unicode"/>
                <w:b/>
                <w:color w:val="FFFFFF" w:themeColor="background1"/>
                <w:sz w:val="16"/>
                <w:szCs w:val="16"/>
              </w:rPr>
              <w:t>Producto</w:t>
            </w:r>
          </w:p>
        </w:tc>
        <w:tc>
          <w:tcPr>
            <w:tcW w:w="1325" w:type="dxa"/>
            <w:shd w:val="clear" w:color="auto" w:fill="006666"/>
            <w:vAlign w:val="center"/>
          </w:tcPr>
          <w:p w14:paraId="04FE1FE0" w14:textId="77777777" w:rsidR="00F8449A" w:rsidRPr="00BE2B96" w:rsidRDefault="00F8449A" w:rsidP="00F8449A">
            <w:pPr>
              <w:jc w:val="center"/>
              <w:rPr>
                <w:rFonts w:ascii="Lucida Sans Unicode" w:hAnsi="Lucida Sans Unicode" w:cs="Lucida Sans Unicode"/>
                <w:b/>
                <w:color w:val="FFFFFF" w:themeColor="background1"/>
                <w:sz w:val="16"/>
                <w:szCs w:val="16"/>
              </w:rPr>
            </w:pPr>
            <w:r w:rsidRPr="00BE2B96">
              <w:rPr>
                <w:rFonts w:ascii="Lucida Sans Unicode" w:hAnsi="Lucida Sans Unicode" w:cs="Lucida Sans Unicode"/>
                <w:b/>
                <w:color w:val="FFFFFF" w:themeColor="background1"/>
                <w:sz w:val="16"/>
                <w:szCs w:val="16"/>
              </w:rPr>
              <w:t>% cumplimiento</w:t>
            </w:r>
          </w:p>
        </w:tc>
        <w:tc>
          <w:tcPr>
            <w:tcW w:w="1203" w:type="dxa"/>
            <w:shd w:val="clear" w:color="auto" w:fill="006666"/>
            <w:vAlign w:val="center"/>
          </w:tcPr>
          <w:p w14:paraId="2419921E" w14:textId="77777777" w:rsidR="00F8449A" w:rsidRPr="00BE2B96" w:rsidRDefault="00F8449A" w:rsidP="002A2437">
            <w:pPr>
              <w:rPr>
                <w:rFonts w:ascii="Lucida Sans Unicode" w:hAnsi="Lucida Sans Unicode" w:cs="Lucida Sans Unicode"/>
                <w:b/>
                <w:color w:val="FFFFFF" w:themeColor="background1"/>
                <w:sz w:val="16"/>
                <w:szCs w:val="16"/>
              </w:rPr>
            </w:pPr>
            <w:r w:rsidRPr="00BE2B96">
              <w:rPr>
                <w:rFonts w:ascii="Lucida Sans Unicode" w:hAnsi="Lucida Sans Unicode" w:cs="Lucida Sans Unicode"/>
                <w:b/>
                <w:color w:val="FFFFFF" w:themeColor="background1"/>
                <w:sz w:val="16"/>
                <w:szCs w:val="16"/>
              </w:rPr>
              <w:t>Observaciones</w:t>
            </w:r>
          </w:p>
        </w:tc>
      </w:tr>
      <w:tr w:rsidR="00F8449A" w:rsidRPr="00522888" w14:paraId="484A5B09" w14:textId="77777777" w:rsidTr="00F5078F">
        <w:trPr>
          <w:trHeight w:val="2387"/>
          <w:jc w:val="center"/>
        </w:trPr>
        <w:tc>
          <w:tcPr>
            <w:tcW w:w="2351" w:type="dxa"/>
            <w:shd w:val="clear" w:color="auto" w:fill="auto"/>
            <w:vAlign w:val="center"/>
          </w:tcPr>
          <w:p w14:paraId="2880D40F" w14:textId="77777777" w:rsidR="00F8449A" w:rsidRPr="00522888" w:rsidRDefault="00F8449A" w:rsidP="002A2437">
            <w:pPr>
              <w:rPr>
                <w:rFonts w:ascii="Lucida Sans Unicode" w:hAnsi="Lucida Sans Unicode" w:cs="Lucida Sans Unicode"/>
                <w:bCs/>
                <w:sz w:val="16"/>
                <w:szCs w:val="16"/>
              </w:rPr>
            </w:pPr>
            <w:r w:rsidRPr="00522888">
              <w:rPr>
                <w:rFonts w:ascii="Lucida Sans Unicode" w:hAnsi="Lucida Sans Unicode" w:cs="Lucida Sans Unicode"/>
                <w:bCs/>
                <w:sz w:val="16"/>
                <w:szCs w:val="16"/>
              </w:rPr>
              <w:t>Coordinar las acciones para incorporar la trans</w:t>
            </w:r>
            <w:r>
              <w:rPr>
                <w:rFonts w:ascii="Lucida Sans Unicode" w:hAnsi="Lucida Sans Unicode" w:cs="Lucida Sans Unicode"/>
                <w:bCs/>
                <w:sz w:val="16"/>
                <w:szCs w:val="16"/>
              </w:rPr>
              <w:t xml:space="preserve">versalidad e institucionalización de la perspectiva de género y no discriminación al interior del Instituto. </w:t>
            </w:r>
          </w:p>
        </w:tc>
        <w:tc>
          <w:tcPr>
            <w:tcW w:w="1138" w:type="dxa"/>
            <w:shd w:val="clear" w:color="auto" w:fill="auto"/>
            <w:vAlign w:val="center"/>
          </w:tcPr>
          <w:p w14:paraId="71541EA2" w14:textId="77777777" w:rsidR="00F8449A" w:rsidRPr="00522888" w:rsidRDefault="00F8449A" w:rsidP="002A2437">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75BC44E7" w14:textId="77777777" w:rsidR="00F8449A" w:rsidRDefault="00F8449A" w:rsidP="002A2437">
            <w:pPr>
              <w:rPr>
                <w:rFonts w:ascii="Lucida Sans Unicode" w:hAnsi="Lucida Sans Unicode" w:cs="Lucida Sans Unicode"/>
                <w:b/>
                <w:sz w:val="16"/>
                <w:szCs w:val="16"/>
              </w:rPr>
            </w:pPr>
          </w:p>
          <w:p w14:paraId="77A8A001" w14:textId="52AC52B8" w:rsidR="00F8449A" w:rsidRPr="00522888" w:rsidRDefault="00F8449A" w:rsidP="00D15AB5">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2.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335822E8" w14:textId="77777777" w:rsidR="00F8449A" w:rsidRPr="00522888" w:rsidRDefault="00F8449A" w:rsidP="002A2437">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573FDE92" w14:textId="77777777" w:rsidR="00F8449A" w:rsidRPr="00522888" w:rsidRDefault="00F8449A" w:rsidP="002A2437">
            <w:pPr>
              <w:rPr>
                <w:rFonts w:ascii="Lucida Sans Unicode" w:hAnsi="Lucida Sans Unicode" w:cs="Lucida Sans Unicode"/>
                <w:bCs/>
                <w:sz w:val="16"/>
                <w:szCs w:val="16"/>
              </w:rPr>
            </w:pPr>
          </w:p>
        </w:tc>
      </w:tr>
      <w:tr w:rsidR="00F8449A" w:rsidRPr="00522888" w14:paraId="56A8DEDC" w14:textId="77777777" w:rsidTr="00F5078F">
        <w:trPr>
          <w:jc w:val="center"/>
        </w:trPr>
        <w:tc>
          <w:tcPr>
            <w:tcW w:w="2351" w:type="dxa"/>
            <w:shd w:val="clear" w:color="auto" w:fill="auto"/>
            <w:vAlign w:val="center"/>
          </w:tcPr>
          <w:p w14:paraId="6793337F" w14:textId="77777777" w:rsidR="00F8449A" w:rsidRPr="00522888" w:rsidRDefault="00F8449A" w:rsidP="002A2437">
            <w:pPr>
              <w:rPr>
                <w:rFonts w:ascii="Lucida Sans Unicode" w:hAnsi="Lucida Sans Unicode" w:cs="Lucida Sans Unicode"/>
                <w:bCs/>
                <w:sz w:val="16"/>
                <w:szCs w:val="16"/>
              </w:rPr>
            </w:pPr>
            <w:r>
              <w:rPr>
                <w:rFonts w:ascii="Lucida Sans Unicode" w:hAnsi="Lucida Sans Unicode" w:cs="Lucida Sans Unicode"/>
                <w:bCs/>
                <w:sz w:val="16"/>
                <w:szCs w:val="16"/>
              </w:rPr>
              <w:t>Proponer al Consejo General las reformas necesarias para la incorporación de la igualdad de género y no discriminación en la normativa interna.</w:t>
            </w:r>
          </w:p>
        </w:tc>
        <w:tc>
          <w:tcPr>
            <w:tcW w:w="1138" w:type="dxa"/>
            <w:shd w:val="clear" w:color="auto" w:fill="auto"/>
            <w:vAlign w:val="center"/>
          </w:tcPr>
          <w:p w14:paraId="152B7711" w14:textId="77777777" w:rsidR="00F8449A" w:rsidRDefault="00F8449A" w:rsidP="002A2437">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3F83782E" w14:textId="4A191936" w:rsidR="00F8449A" w:rsidRPr="00773587" w:rsidRDefault="00F8449A" w:rsidP="002A2437">
            <w:pPr>
              <w:rPr>
                <w:rFonts w:ascii="Lucida Sans Unicode" w:hAnsi="Lucida Sans Unicode" w:cs="Lucida Sans Unicode"/>
                <w:b/>
                <w:sz w:val="16"/>
                <w:szCs w:val="16"/>
              </w:rPr>
            </w:pPr>
            <w:r w:rsidRPr="00773587">
              <w:rPr>
                <w:rFonts w:ascii="Lucida Sans Unicode" w:hAnsi="Lucida Sans Unicode" w:cs="Lucida Sans Unicode"/>
                <w:b/>
                <w:sz w:val="16"/>
                <w:szCs w:val="16"/>
              </w:rPr>
              <w:t xml:space="preserve">Ítem 7. </w:t>
            </w:r>
            <w:r>
              <w:rPr>
                <w:rFonts w:ascii="Lucida Sans Unicode" w:hAnsi="Lucida Sans Unicode" w:cs="Lucida Sans Unicode"/>
                <w:b/>
                <w:sz w:val="16"/>
                <w:szCs w:val="16"/>
              </w:rPr>
              <w:t>Del Informe Anual de Actividades de la Comisión de Igualdad de Género y No Discriminación</w:t>
            </w:r>
            <w:r w:rsidRPr="00773587">
              <w:rPr>
                <w:rFonts w:ascii="Lucida Sans Unicode" w:hAnsi="Lucida Sans Unicode" w:cs="Lucida Sans Unicode"/>
                <w:b/>
                <w:sz w:val="16"/>
                <w:szCs w:val="16"/>
              </w:rPr>
              <w:t xml:space="preserve"> </w:t>
            </w:r>
          </w:p>
        </w:tc>
        <w:tc>
          <w:tcPr>
            <w:tcW w:w="1325" w:type="dxa"/>
            <w:shd w:val="clear" w:color="auto" w:fill="auto"/>
            <w:vAlign w:val="center"/>
          </w:tcPr>
          <w:p w14:paraId="54227E9A" w14:textId="77777777" w:rsidR="00F8449A" w:rsidRPr="00522888" w:rsidRDefault="00F8449A" w:rsidP="002A2437">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A5FC22C" w14:textId="77777777" w:rsidR="00F8449A" w:rsidRPr="00522888" w:rsidRDefault="00F8449A" w:rsidP="002A2437">
            <w:pPr>
              <w:rPr>
                <w:rFonts w:ascii="Lucida Sans Unicode" w:hAnsi="Lucida Sans Unicode" w:cs="Lucida Sans Unicode"/>
                <w:bCs/>
                <w:sz w:val="16"/>
                <w:szCs w:val="16"/>
              </w:rPr>
            </w:pPr>
          </w:p>
        </w:tc>
      </w:tr>
      <w:tr w:rsidR="00F8449A" w:rsidRPr="00522888" w14:paraId="1179C705" w14:textId="77777777" w:rsidTr="00F5078F">
        <w:trPr>
          <w:jc w:val="center"/>
        </w:trPr>
        <w:tc>
          <w:tcPr>
            <w:tcW w:w="2351" w:type="dxa"/>
            <w:shd w:val="clear" w:color="auto" w:fill="auto"/>
            <w:vAlign w:val="center"/>
          </w:tcPr>
          <w:p w14:paraId="277A85B3" w14:textId="77777777" w:rsidR="00F8449A" w:rsidRDefault="00F8449A" w:rsidP="002A2437">
            <w:pPr>
              <w:rPr>
                <w:rFonts w:ascii="Lucida Sans Unicode" w:hAnsi="Lucida Sans Unicode" w:cs="Lucida Sans Unicode"/>
                <w:bCs/>
                <w:sz w:val="16"/>
                <w:szCs w:val="16"/>
              </w:rPr>
            </w:pPr>
            <w:r>
              <w:rPr>
                <w:rFonts w:ascii="Lucida Sans Unicode" w:hAnsi="Lucida Sans Unicode" w:cs="Lucida Sans Unicode"/>
                <w:bCs/>
                <w:sz w:val="16"/>
                <w:szCs w:val="16"/>
              </w:rPr>
              <w:t>Proponer al Consejo General las políticas generales, criterios técnicos, y lineamientos sobre igualdad de género y no discriminación del Instituto.</w:t>
            </w:r>
          </w:p>
        </w:tc>
        <w:tc>
          <w:tcPr>
            <w:tcW w:w="1138" w:type="dxa"/>
            <w:shd w:val="clear" w:color="auto" w:fill="auto"/>
            <w:vAlign w:val="center"/>
          </w:tcPr>
          <w:p w14:paraId="2267ED76" w14:textId="77777777" w:rsidR="00F8449A" w:rsidRDefault="00F8449A" w:rsidP="002A2437">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080D7BA5" w14:textId="53AFC104" w:rsidR="00F8449A" w:rsidRDefault="00F8449A" w:rsidP="002A2437">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7. </w:t>
            </w:r>
            <w:r>
              <w:rPr>
                <w:rFonts w:ascii="Lucida Sans Unicode" w:hAnsi="Lucida Sans Unicode" w:cs="Lucida Sans Unicode"/>
                <w:b/>
                <w:sz w:val="16"/>
                <w:szCs w:val="16"/>
              </w:rPr>
              <w:t>Del Informe Anual de Actividades de la Comisión de Igualdad de Género y No Discriminación</w:t>
            </w:r>
            <w:r w:rsidRPr="00773587">
              <w:rPr>
                <w:rFonts w:ascii="Lucida Sans Unicode" w:hAnsi="Lucida Sans Unicode" w:cs="Lucida Sans Unicode"/>
                <w:b/>
                <w:sz w:val="16"/>
                <w:szCs w:val="16"/>
              </w:rPr>
              <w:t xml:space="preserve"> </w:t>
            </w:r>
          </w:p>
        </w:tc>
        <w:tc>
          <w:tcPr>
            <w:tcW w:w="1325" w:type="dxa"/>
            <w:shd w:val="clear" w:color="auto" w:fill="auto"/>
            <w:vAlign w:val="center"/>
          </w:tcPr>
          <w:p w14:paraId="143C0489" w14:textId="77777777" w:rsidR="00F8449A" w:rsidRPr="00522888" w:rsidRDefault="00F8449A" w:rsidP="002A2437">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5D86A521" w14:textId="77777777" w:rsidR="00F8449A" w:rsidRPr="00522888" w:rsidRDefault="00F8449A" w:rsidP="002A2437">
            <w:pPr>
              <w:rPr>
                <w:rFonts w:ascii="Lucida Sans Unicode" w:hAnsi="Lucida Sans Unicode" w:cs="Lucida Sans Unicode"/>
                <w:bCs/>
                <w:sz w:val="16"/>
                <w:szCs w:val="16"/>
              </w:rPr>
            </w:pPr>
          </w:p>
        </w:tc>
      </w:tr>
      <w:tr w:rsidR="00F8449A" w:rsidRPr="00522888" w14:paraId="1885F457" w14:textId="77777777" w:rsidTr="00F5078F">
        <w:trPr>
          <w:jc w:val="center"/>
        </w:trPr>
        <w:tc>
          <w:tcPr>
            <w:tcW w:w="2351" w:type="dxa"/>
            <w:shd w:val="clear" w:color="auto" w:fill="auto"/>
            <w:vAlign w:val="center"/>
          </w:tcPr>
          <w:p w14:paraId="07D4D11A"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Supervisar el programa anual de actividades sobre igualdad de género y no discriminación.</w:t>
            </w:r>
          </w:p>
        </w:tc>
        <w:tc>
          <w:tcPr>
            <w:tcW w:w="1138" w:type="dxa"/>
            <w:shd w:val="clear" w:color="auto" w:fill="auto"/>
            <w:vAlign w:val="center"/>
          </w:tcPr>
          <w:p w14:paraId="0A669476"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1C5A2752" w14:textId="6798057D" w:rsidR="00F8449A" w:rsidRDefault="00F8449A" w:rsidP="00D15AB5">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w:t>
            </w:r>
            <w:r>
              <w:rPr>
                <w:rFonts w:ascii="Lucida Sans Unicode" w:hAnsi="Lucida Sans Unicode" w:cs="Lucida Sans Unicode"/>
                <w:b/>
                <w:sz w:val="16"/>
                <w:szCs w:val="16"/>
              </w:rPr>
              <w:t>1</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1427008D" w14:textId="6EF98D04" w:rsidR="00F8449A" w:rsidRPr="00522888" w:rsidRDefault="00F8449A" w:rsidP="00D15AB5">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374CCDF5" w14:textId="77777777" w:rsidR="00F8449A" w:rsidRPr="00522888" w:rsidRDefault="00F8449A" w:rsidP="00D15AB5">
            <w:pPr>
              <w:rPr>
                <w:rFonts w:ascii="Lucida Sans Unicode" w:hAnsi="Lucida Sans Unicode" w:cs="Lucida Sans Unicode"/>
                <w:bCs/>
                <w:sz w:val="16"/>
                <w:szCs w:val="16"/>
              </w:rPr>
            </w:pPr>
          </w:p>
        </w:tc>
      </w:tr>
      <w:tr w:rsidR="00F8449A" w:rsidRPr="00522888" w14:paraId="1AB21766" w14:textId="77777777" w:rsidTr="00F5078F">
        <w:trPr>
          <w:jc w:val="center"/>
        </w:trPr>
        <w:tc>
          <w:tcPr>
            <w:tcW w:w="2351" w:type="dxa"/>
            <w:shd w:val="clear" w:color="auto" w:fill="auto"/>
            <w:vAlign w:val="center"/>
          </w:tcPr>
          <w:p w14:paraId="65FB7A41"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 xml:space="preserve">Proponer al Consejo General un modelo de lineamientos para que los partidos prevengan, atiendan y erradiquen la violencia política contra las mujeres </w:t>
            </w:r>
            <w:proofErr w:type="gramStart"/>
            <w:r>
              <w:rPr>
                <w:rFonts w:ascii="Lucida Sans Unicode" w:hAnsi="Lucida Sans Unicode" w:cs="Lucida Sans Unicode"/>
                <w:bCs/>
                <w:sz w:val="16"/>
                <w:szCs w:val="16"/>
              </w:rPr>
              <w:t>en razón de</w:t>
            </w:r>
            <w:proofErr w:type="gramEnd"/>
            <w:r>
              <w:rPr>
                <w:rFonts w:ascii="Lucida Sans Unicode" w:hAnsi="Lucida Sans Unicode" w:cs="Lucida Sans Unicode"/>
                <w:bCs/>
                <w:sz w:val="16"/>
                <w:szCs w:val="16"/>
              </w:rPr>
              <w:t xml:space="preserve"> género. </w:t>
            </w:r>
          </w:p>
        </w:tc>
        <w:tc>
          <w:tcPr>
            <w:tcW w:w="1138" w:type="dxa"/>
            <w:shd w:val="clear" w:color="auto" w:fill="auto"/>
            <w:vAlign w:val="center"/>
          </w:tcPr>
          <w:p w14:paraId="7B8E08D8"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12F642A1" w14:textId="01C03E3E" w:rsidR="00F8449A" w:rsidRDefault="00F8449A" w:rsidP="00D15AB5">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7.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5EDB8FB2" w14:textId="77777777" w:rsidR="00F8449A" w:rsidRPr="00522888" w:rsidRDefault="00F8449A" w:rsidP="00D15AB5">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28247BE7" w14:textId="77777777" w:rsidR="00F8449A" w:rsidRPr="00522888" w:rsidRDefault="00F8449A" w:rsidP="00D15AB5">
            <w:pPr>
              <w:rPr>
                <w:rFonts w:ascii="Lucida Sans Unicode" w:hAnsi="Lucida Sans Unicode" w:cs="Lucida Sans Unicode"/>
                <w:bCs/>
                <w:sz w:val="16"/>
                <w:szCs w:val="16"/>
              </w:rPr>
            </w:pPr>
          </w:p>
        </w:tc>
      </w:tr>
      <w:tr w:rsidR="00F8449A" w:rsidRPr="00522888" w14:paraId="388293DE" w14:textId="77777777" w:rsidTr="00F5078F">
        <w:trPr>
          <w:jc w:val="center"/>
        </w:trPr>
        <w:tc>
          <w:tcPr>
            <w:tcW w:w="2351" w:type="dxa"/>
            <w:shd w:val="clear" w:color="auto" w:fill="auto"/>
            <w:vAlign w:val="center"/>
          </w:tcPr>
          <w:p w14:paraId="3D386CA9" w14:textId="77777777" w:rsidR="00F8449A" w:rsidRPr="00A9527D" w:rsidRDefault="00F8449A" w:rsidP="00D15AB5">
            <w:pPr>
              <w:rPr>
                <w:rFonts w:ascii="Lucida Sans Unicode" w:hAnsi="Lucida Sans Unicode" w:cs="Lucida Sans Unicode"/>
                <w:bCs/>
                <w:sz w:val="16"/>
                <w:szCs w:val="16"/>
              </w:rPr>
            </w:pPr>
            <w:r w:rsidRPr="00A9527D">
              <w:rPr>
                <w:rFonts w:ascii="Lucida Sans Unicode" w:hAnsi="Lucida Sans Unicode" w:cs="Lucida Sans Unicode"/>
                <w:bCs/>
                <w:sz w:val="16"/>
                <w:szCs w:val="16"/>
              </w:rPr>
              <w:t xml:space="preserve">Recibir de la dirección un informe estadístico cada año calendario, con el objetivo de construir bases de datos, diagnósticos, estadísticas, zonas de riesgo y patrones que permitan atender estructuralmente el problema de la violencia política de las mujeres </w:t>
            </w:r>
            <w:proofErr w:type="gramStart"/>
            <w:r w:rsidRPr="00A9527D">
              <w:rPr>
                <w:rFonts w:ascii="Lucida Sans Unicode" w:hAnsi="Lucida Sans Unicode" w:cs="Lucida Sans Unicode"/>
                <w:bCs/>
                <w:sz w:val="16"/>
                <w:szCs w:val="16"/>
              </w:rPr>
              <w:t>en razón de</w:t>
            </w:r>
            <w:proofErr w:type="gramEnd"/>
            <w:r w:rsidRPr="00A9527D">
              <w:rPr>
                <w:rFonts w:ascii="Lucida Sans Unicode" w:hAnsi="Lucida Sans Unicode" w:cs="Lucida Sans Unicode"/>
                <w:bCs/>
                <w:sz w:val="16"/>
                <w:szCs w:val="16"/>
              </w:rPr>
              <w:t xml:space="preserve"> género y proponer las políticas institucionales a prevenir dicho fenómeno. </w:t>
            </w:r>
          </w:p>
        </w:tc>
        <w:tc>
          <w:tcPr>
            <w:tcW w:w="1138" w:type="dxa"/>
            <w:shd w:val="clear" w:color="auto" w:fill="auto"/>
            <w:vAlign w:val="center"/>
          </w:tcPr>
          <w:p w14:paraId="38AD699C" w14:textId="77777777" w:rsidR="00F8449A" w:rsidRPr="00A9527D" w:rsidRDefault="00F8449A" w:rsidP="00D15AB5">
            <w:pPr>
              <w:rPr>
                <w:rFonts w:ascii="Lucida Sans Unicode" w:hAnsi="Lucida Sans Unicode" w:cs="Lucida Sans Unicode"/>
                <w:bCs/>
                <w:sz w:val="16"/>
                <w:szCs w:val="16"/>
              </w:rPr>
            </w:pPr>
            <w:r w:rsidRPr="00A9527D">
              <w:rPr>
                <w:rFonts w:ascii="Lucida Sans Unicode" w:hAnsi="Lucida Sans Unicode" w:cs="Lucida Sans Unicode"/>
                <w:bCs/>
                <w:sz w:val="16"/>
                <w:szCs w:val="16"/>
              </w:rPr>
              <w:t>Noviembre 2023- septiembre, 2024</w:t>
            </w:r>
          </w:p>
        </w:tc>
        <w:tc>
          <w:tcPr>
            <w:tcW w:w="1633" w:type="dxa"/>
            <w:shd w:val="clear" w:color="auto" w:fill="auto"/>
            <w:vAlign w:val="center"/>
          </w:tcPr>
          <w:p w14:paraId="6FB953D2" w14:textId="47208041" w:rsidR="00F8449A" w:rsidRPr="00F8449A" w:rsidRDefault="00F8449A" w:rsidP="00D15AB5">
            <w:pPr>
              <w:rPr>
                <w:rFonts w:ascii="Lucida Sans Unicode" w:hAnsi="Lucida Sans Unicode" w:cs="Lucida Sans Unicode"/>
                <w:bCs/>
                <w:sz w:val="16"/>
                <w:szCs w:val="16"/>
              </w:rPr>
            </w:pPr>
            <w:r w:rsidRPr="00A9527D">
              <w:rPr>
                <w:rFonts w:ascii="Lucida Sans Unicode" w:hAnsi="Lucida Sans Unicode" w:cs="Lucida Sans Unicode"/>
                <w:b/>
                <w:sz w:val="16"/>
                <w:szCs w:val="16"/>
              </w:rPr>
              <w:t>Ítem 5. Del Informe Anual de Actividades de la Comisión de Igualdad de Género y No Discriminación</w:t>
            </w:r>
          </w:p>
        </w:tc>
        <w:tc>
          <w:tcPr>
            <w:tcW w:w="1325" w:type="dxa"/>
            <w:shd w:val="clear" w:color="auto" w:fill="auto"/>
            <w:vAlign w:val="center"/>
          </w:tcPr>
          <w:p w14:paraId="08B8BAF0" w14:textId="6BB5DAB7" w:rsidR="00F8449A" w:rsidRPr="00522888" w:rsidRDefault="00A9527D" w:rsidP="00D15AB5">
            <w:pP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31E85145" w14:textId="77777777" w:rsidR="00F8449A" w:rsidRPr="00522888" w:rsidRDefault="00F8449A" w:rsidP="00D15AB5">
            <w:pPr>
              <w:rPr>
                <w:rFonts w:ascii="Lucida Sans Unicode" w:hAnsi="Lucida Sans Unicode" w:cs="Lucida Sans Unicode"/>
                <w:bCs/>
                <w:sz w:val="16"/>
                <w:szCs w:val="16"/>
              </w:rPr>
            </w:pPr>
          </w:p>
        </w:tc>
      </w:tr>
      <w:tr w:rsidR="00F8449A" w:rsidRPr="00522888" w14:paraId="1D2D35D2" w14:textId="77777777" w:rsidTr="00F5078F">
        <w:trPr>
          <w:jc w:val="center"/>
        </w:trPr>
        <w:tc>
          <w:tcPr>
            <w:tcW w:w="2351" w:type="dxa"/>
            <w:shd w:val="clear" w:color="auto" w:fill="auto"/>
            <w:vAlign w:val="center"/>
          </w:tcPr>
          <w:p w14:paraId="046F7049"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 xml:space="preserve">Analizar y revisar de forma permanente la legislación estatal en materia de igualdad de género y no discriminación. </w:t>
            </w:r>
          </w:p>
        </w:tc>
        <w:tc>
          <w:tcPr>
            <w:tcW w:w="1138" w:type="dxa"/>
            <w:shd w:val="clear" w:color="auto" w:fill="auto"/>
            <w:vAlign w:val="center"/>
          </w:tcPr>
          <w:p w14:paraId="423362AE" w14:textId="77777777" w:rsidR="00F8449A" w:rsidRDefault="00F8449A" w:rsidP="00D15AB5">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485D95F6" w14:textId="77777777" w:rsidR="00F8449A" w:rsidRDefault="00F8449A" w:rsidP="00D15AB5">
            <w:pPr>
              <w:rPr>
                <w:rFonts w:ascii="Lucida Sans Unicode" w:hAnsi="Lucida Sans Unicode" w:cs="Lucida Sans Unicode"/>
                <w:bCs/>
                <w:sz w:val="16"/>
                <w:szCs w:val="16"/>
              </w:rPr>
            </w:pPr>
          </w:p>
        </w:tc>
        <w:tc>
          <w:tcPr>
            <w:tcW w:w="1325" w:type="dxa"/>
            <w:shd w:val="clear" w:color="auto" w:fill="auto"/>
            <w:vAlign w:val="center"/>
          </w:tcPr>
          <w:p w14:paraId="70677F52" w14:textId="77777777" w:rsidR="00F8449A" w:rsidRPr="00522888" w:rsidRDefault="00F8449A" w:rsidP="00D15AB5">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D8C5F34" w14:textId="77777777" w:rsidR="00F8449A" w:rsidRPr="00522888" w:rsidRDefault="00F8449A" w:rsidP="00D15AB5">
            <w:pPr>
              <w:rPr>
                <w:rFonts w:ascii="Lucida Sans Unicode" w:hAnsi="Lucida Sans Unicode" w:cs="Lucida Sans Unicode"/>
                <w:bCs/>
                <w:sz w:val="16"/>
                <w:szCs w:val="16"/>
              </w:rPr>
            </w:pPr>
          </w:p>
        </w:tc>
      </w:tr>
      <w:tr w:rsidR="00F8449A" w:rsidRPr="00522888" w14:paraId="1DEA224B" w14:textId="77777777" w:rsidTr="00F5078F">
        <w:trPr>
          <w:jc w:val="center"/>
        </w:trPr>
        <w:tc>
          <w:tcPr>
            <w:tcW w:w="2351" w:type="dxa"/>
            <w:shd w:val="clear" w:color="auto" w:fill="auto"/>
            <w:vAlign w:val="center"/>
          </w:tcPr>
          <w:p w14:paraId="6A766A4A"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Vigilar el cumplimiento de estrategias encaminadas a promover una cultura laboral libre de violencia y discriminación al interior del Instituto. </w:t>
            </w:r>
          </w:p>
        </w:tc>
        <w:tc>
          <w:tcPr>
            <w:tcW w:w="1138" w:type="dxa"/>
            <w:shd w:val="clear" w:color="auto" w:fill="auto"/>
            <w:vAlign w:val="center"/>
          </w:tcPr>
          <w:p w14:paraId="5BD89124"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1E450060" w14:textId="6AB440B7" w:rsidR="00F8449A" w:rsidRDefault="00F8449A" w:rsidP="00F8449A">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w:t>
            </w:r>
            <w:r>
              <w:rPr>
                <w:rFonts w:ascii="Lucida Sans Unicode" w:hAnsi="Lucida Sans Unicode" w:cs="Lucida Sans Unicode"/>
                <w:b/>
                <w:sz w:val="16"/>
                <w:szCs w:val="16"/>
              </w:rPr>
              <w:t>2.3</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308A338A" w14:textId="0D681C3A"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0E7F68C" w14:textId="77777777" w:rsidR="00F8449A" w:rsidRPr="00522888" w:rsidRDefault="00F8449A" w:rsidP="00F8449A">
            <w:pPr>
              <w:rPr>
                <w:rFonts w:ascii="Lucida Sans Unicode" w:hAnsi="Lucida Sans Unicode" w:cs="Lucida Sans Unicode"/>
                <w:bCs/>
                <w:sz w:val="16"/>
                <w:szCs w:val="16"/>
              </w:rPr>
            </w:pPr>
          </w:p>
        </w:tc>
      </w:tr>
      <w:tr w:rsidR="00F8449A" w:rsidRPr="00522888" w14:paraId="61E2A4EE" w14:textId="77777777" w:rsidTr="00F5078F">
        <w:trPr>
          <w:jc w:val="center"/>
        </w:trPr>
        <w:tc>
          <w:tcPr>
            <w:tcW w:w="2351" w:type="dxa"/>
            <w:shd w:val="clear" w:color="auto" w:fill="auto"/>
            <w:vAlign w:val="center"/>
          </w:tcPr>
          <w:p w14:paraId="3A324B06"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Supervisar los programas de formación en cultura de igualdad de género y no discriminación que impulsen la participación y el empoderamiento político de las mujeres. </w:t>
            </w:r>
          </w:p>
        </w:tc>
        <w:tc>
          <w:tcPr>
            <w:tcW w:w="1138" w:type="dxa"/>
            <w:shd w:val="clear" w:color="auto" w:fill="auto"/>
            <w:vAlign w:val="center"/>
          </w:tcPr>
          <w:p w14:paraId="3674EC5D"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3E9C74B1" w14:textId="58C67794"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3</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05971C36" w14:textId="6FAE6471"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112209E7" w14:textId="77777777" w:rsidR="00F8449A" w:rsidRPr="00522888" w:rsidRDefault="00F8449A" w:rsidP="00F8449A">
            <w:pPr>
              <w:rPr>
                <w:rFonts w:ascii="Lucida Sans Unicode" w:hAnsi="Lucida Sans Unicode" w:cs="Lucida Sans Unicode"/>
                <w:bCs/>
                <w:sz w:val="16"/>
                <w:szCs w:val="16"/>
              </w:rPr>
            </w:pPr>
          </w:p>
        </w:tc>
      </w:tr>
      <w:tr w:rsidR="00F8449A" w:rsidRPr="00522888" w14:paraId="7D9723A9" w14:textId="77777777" w:rsidTr="00F5078F">
        <w:trPr>
          <w:jc w:val="center"/>
        </w:trPr>
        <w:tc>
          <w:tcPr>
            <w:tcW w:w="2351" w:type="dxa"/>
            <w:shd w:val="clear" w:color="auto" w:fill="auto"/>
            <w:vAlign w:val="center"/>
          </w:tcPr>
          <w:p w14:paraId="4EDE1946"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Proponer a la presidencia la suscripción de convenios en materia de igualdad de género y no discriminación. </w:t>
            </w:r>
          </w:p>
        </w:tc>
        <w:tc>
          <w:tcPr>
            <w:tcW w:w="1138" w:type="dxa"/>
            <w:shd w:val="clear" w:color="auto" w:fill="auto"/>
            <w:vAlign w:val="center"/>
          </w:tcPr>
          <w:p w14:paraId="397C71F7"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762CDAE8" w14:textId="25DEB6A5"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4.2 y 4.3</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1DB8106F" w14:textId="3303B0E5"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395B45F2" w14:textId="77777777" w:rsidR="00F8449A" w:rsidRPr="00522888" w:rsidRDefault="00F8449A" w:rsidP="00F8449A">
            <w:pPr>
              <w:rPr>
                <w:rFonts w:ascii="Lucida Sans Unicode" w:hAnsi="Lucida Sans Unicode" w:cs="Lucida Sans Unicode"/>
                <w:bCs/>
                <w:sz w:val="16"/>
                <w:szCs w:val="16"/>
              </w:rPr>
            </w:pPr>
          </w:p>
        </w:tc>
      </w:tr>
      <w:tr w:rsidR="00F8449A" w:rsidRPr="00522888" w14:paraId="4A99BFD6" w14:textId="77777777" w:rsidTr="00F5078F">
        <w:trPr>
          <w:jc w:val="center"/>
        </w:trPr>
        <w:tc>
          <w:tcPr>
            <w:tcW w:w="2351" w:type="dxa"/>
            <w:shd w:val="clear" w:color="auto" w:fill="auto"/>
            <w:vAlign w:val="center"/>
          </w:tcPr>
          <w:p w14:paraId="2A4006ED"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Opinar al respecto del contenido de materiales e instructivos de promoción de la cultura de igualdad de género y no discriminación elaborados por las direcciones del Instituto. </w:t>
            </w:r>
          </w:p>
        </w:tc>
        <w:tc>
          <w:tcPr>
            <w:tcW w:w="1138" w:type="dxa"/>
            <w:shd w:val="clear" w:color="auto" w:fill="auto"/>
            <w:vAlign w:val="center"/>
          </w:tcPr>
          <w:p w14:paraId="755687BD"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13A24F1B" w14:textId="7FD478B4" w:rsidR="00F8449A" w:rsidRDefault="00F8449A" w:rsidP="00F8449A">
            <w:pPr>
              <w:rPr>
                <w:rFonts w:ascii="Lucida Sans Unicode" w:hAnsi="Lucida Sans Unicode" w:cs="Lucida Sans Unicode"/>
                <w:bCs/>
                <w:sz w:val="16"/>
                <w:szCs w:val="16"/>
              </w:rPr>
            </w:pPr>
            <w:r w:rsidRPr="00773587">
              <w:rPr>
                <w:rFonts w:ascii="Lucida Sans Unicode" w:hAnsi="Lucida Sans Unicode" w:cs="Lucida Sans Unicode"/>
                <w:b/>
                <w:sz w:val="16"/>
                <w:szCs w:val="16"/>
              </w:rPr>
              <w:t xml:space="preserve">Ítem </w:t>
            </w:r>
            <w:r>
              <w:rPr>
                <w:rFonts w:ascii="Lucida Sans Unicode" w:hAnsi="Lucida Sans Unicode" w:cs="Lucida Sans Unicode"/>
                <w:b/>
                <w:sz w:val="16"/>
                <w:szCs w:val="16"/>
              </w:rPr>
              <w:t>2.2</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w:t>
            </w:r>
          </w:p>
        </w:tc>
        <w:tc>
          <w:tcPr>
            <w:tcW w:w="1325" w:type="dxa"/>
            <w:shd w:val="clear" w:color="auto" w:fill="auto"/>
            <w:vAlign w:val="center"/>
          </w:tcPr>
          <w:p w14:paraId="1C55ABAD" w14:textId="18D8D372"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1DA7D4C1" w14:textId="77777777" w:rsidR="00F8449A" w:rsidRPr="00522888" w:rsidRDefault="00F8449A" w:rsidP="00F8449A">
            <w:pPr>
              <w:rPr>
                <w:rFonts w:ascii="Lucida Sans Unicode" w:hAnsi="Lucida Sans Unicode" w:cs="Lucida Sans Unicode"/>
                <w:bCs/>
                <w:sz w:val="16"/>
                <w:szCs w:val="16"/>
              </w:rPr>
            </w:pPr>
          </w:p>
        </w:tc>
      </w:tr>
      <w:tr w:rsidR="00F8449A" w:rsidRPr="00522888" w14:paraId="669BF0CE" w14:textId="77777777" w:rsidTr="00F5078F">
        <w:trPr>
          <w:jc w:val="center"/>
        </w:trPr>
        <w:tc>
          <w:tcPr>
            <w:tcW w:w="2351" w:type="dxa"/>
            <w:shd w:val="clear" w:color="auto" w:fill="auto"/>
            <w:vAlign w:val="center"/>
          </w:tcPr>
          <w:p w14:paraId="076158C6"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Impulsar el desarrollo de proyectos de investigación y estudios sobre la materia. </w:t>
            </w:r>
          </w:p>
        </w:tc>
        <w:tc>
          <w:tcPr>
            <w:tcW w:w="1138" w:type="dxa"/>
            <w:shd w:val="clear" w:color="auto" w:fill="auto"/>
            <w:vAlign w:val="center"/>
          </w:tcPr>
          <w:p w14:paraId="3C976A37"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17D281FF" w14:textId="79668E7C" w:rsidR="00F8449A" w:rsidRPr="00F5078F" w:rsidRDefault="00F5078F" w:rsidP="00F8449A">
            <w:pPr>
              <w:rPr>
                <w:rFonts w:ascii="Lucida Sans Unicode" w:hAnsi="Lucida Sans Unicode" w:cs="Lucida Sans Unicode"/>
                <w:b/>
                <w:sz w:val="16"/>
                <w:szCs w:val="16"/>
              </w:rPr>
            </w:pPr>
            <w:r w:rsidRPr="00F5078F">
              <w:rPr>
                <w:rFonts w:ascii="Lucida Sans Unicode" w:hAnsi="Lucida Sans Unicode" w:cs="Lucida Sans Unicode"/>
                <w:b/>
                <w:sz w:val="16"/>
                <w:szCs w:val="16"/>
              </w:rPr>
              <w:t>Proyecto de documento que se está trabajando con la Dirección de</w:t>
            </w:r>
            <w:r w:rsidR="00D85EE9">
              <w:rPr>
                <w:rFonts w:ascii="Lucida Sans Unicode" w:hAnsi="Lucida Sans Unicode" w:cs="Lucida Sans Unicode"/>
                <w:b/>
                <w:sz w:val="16"/>
                <w:szCs w:val="16"/>
              </w:rPr>
              <w:t xml:space="preserve"> área de</w:t>
            </w:r>
            <w:r w:rsidRPr="00F5078F">
              <w:rPr>
                <w:rFonts w:ascii="Lucida Sans Unicode" w:hAnsi="Lucida Sans Unicode" w:cs="Lucida Sans Unicode"/>
                <w:b/>
                <w:sz w:val="16"/>
                <w:szCs w:val="16"/>
              </w:rPr>
              <w:t xml:space="preserve"> Participación Ciudadana</w:t>
            </w:r>
          </w:p>
        </w:tc>
        <w:tc>
          <w:tcPr>
            <w:tcW w:w="1325" w:type="dxa"/>
            <w:shd w:val="clear" w:color="auto" w:fill="auto"/>
            <w:vAlign w:val="center"/>
          </w:tcPr>
          <w:p w14:paraId="67F5D386" w14:textId="6EA06EC3" w:rsidR="00F8449A" w:rsidRPr="00522888" w:rsidRDefault="00F5078F" w:rsidP="00F5078F">
            <w:pPr>
              <w:jc w:val="center"/>
              <w:rPr>
                <w:rFonts w:ascii="Lucida Sans Unicode" w:hAnsi="Lucida Sans Unicode" w:cs="Lucida Sans Unicode"/>
                <w:bCs/>
                <w:sz w:val="16"/>
                <w:szCs w:val="16"/>
              </w:rPr>
            </w:pPr>
            <w:r>
              <w:rPr>
                <w:rFonts w:ascii="Lucida Sans Unicode" w:hAnsi="Lucida Sans Unicode" w:cs="Lucida Sans Unicode"/>
                <w:bCs/>
                <w:sz w:val="16"/>
                <w:szCs w:val="16"/>
              </w:rPr>
              <w:t>90%</w:t>
            </w:r>
          </w:p>
        </w:tc>
        <w:tc>
          <w:tcPr>
            <w:tcW w:w="1203" w:type="dxa"/>
            <w:shd w:val="clear" w:color="auto" w:fill="auto"/>
            <w:vAlign w:val="center"/>
          </w:tcPr>
          <w:p w14:paraId="5CC0AC39" w14:textId="505F747B" w:rsidR="00F8449A" w:rsidRPr="00522888" w:rsidRDefault="00F5078F" w:rsidP="00F8449A">
            <w:pPr>
              <w:rPr>
                <w:rFonts w:ascii="Lucida Sans Unicode" w:hAnsi="Lucida Sans Unicode" w:cs="Lucida Sans Unicode"/>
                <w:bCs/>
                <w:sz w:val="16"/>
                <w:szCs w:val="16"/>
              </w:rPr>
            </w:pPr>
            <w:r>
              <w:rPr>
                <w:rFonts w:ascii="Lucida Sans Unicode" w:hAnsi="Lucida Sans Unicode" w:cs="Lucida Sans Unicode"/>
                <w:bCs/>
                <w:sz w:val="16"/>
                <w:szCs w:val="16"/>
              </w:rPr>
              <w:t>Pendiente</w:t>
            </w:r>
          </w:p>
        </w:tc>
      </w:tr>
      <w:tr w:rsidR="00F8449A" w:rsidRPr="00522888" w14:paraId="314E6134" w14:textId="77777777" w:rsidTr="00F5078F">
        <w:trPr>
          <w:jc w:val="center"/>
        </w:trPr>
        <w:tc>
          <w:tcPr>
            <w:tcW w:w="2351" w:type="dxa"/>
            <w:shd w:val="clear" w:color="auto" w:fill="auto"/>
            <w:vAlign w:val="center"/>
          </w:tcPr>
          <w:p w14:paraId="0771F079"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Coadyuvar en la vigilancia de los procedimientos para la participación paritaria entre los géneros y de los grupos en situación de vulnerabilidad en las candidaturas a cargo de elección popular del estado, en los términos de los Lineamientos correspondientes.</w:t>
            </w:r>
          </w:p>
        </w:tc>
        <w:tc>
          <w:tcPr>
            <w:tcW w:w="1138" w:type="dxa"/>
            <w:shd w:val="clear" w:color="auto" w:fill="auto"/>
            <w:vAlign w:val="center"/>
          </w:tcPr>
          <w:p w14:paraId="3922F912"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0DB9FA57" w14:textId="31596CD2" w:rsidR="00F8449A" w:rsidRDefault="00F8449A" w:rsidP="00F8449A">
            <w:pPr>
              <w:rPr>
                <w:rFonts w:ascii="Lucida Sans Unicode" w:hAnsi="Lucida Sans Unicode" w:cs="Lucida Sans Unicode"/>
                <w:bCs/>
                <w:sz w:val="16"/>
                <w:szCs w:val="16"/>
              </w:rPr>
            </w:pPr>
            <w:r w:rsidRPr="00D15AB5">
              <w:rPr>
                <w:rFonts w:ascii="Lucida Sans Unicode" w:hAnsi="Lucida Sans Unicode" w:cs="Lucida Sans Unicode"/>
                <w:b/>
                <w:sz w:val="16"/>
                <w:szCs w:val="16"/>
              </w:rPr>
              <w:t>Ítem 8.</w:t>
            </w:r>
            <w:r w:rsidRPr="00773587">
              <w:rPr>
                <w:rFonts w:ascii="Lucida Sans Unicode" w:hAnsi="Lucida Sans Unicode" w:cs="Lucida Sans Unicode"/>
                <w:b/>
                <w:sz w:val="16"/>
                <w:szCs w:val="16"/>
              </w:rPr>
              <w:t xml:space="preserve"> </w:t>
            </w:r>
            <w:r>
              <w:rPr>
                <w:rFonts w:ascii="Lucida Sans Unicode" w:hAnsi="Lucida Sans Unicode" w:cs="Lucida Sans Unicode"/>
                <w:b/>
                <w:sz w:val="16"/>
                <w:szCs w:val="16"/>
              </w:rPr>
              <w:t>del Informe Anual de Actividades de la Comisión de Igualdad de Género y No Discriminación, así como</w:t>
            </w:r>
            <w:r>
              <w:rPr>
                <w:rFonts w:ascii="Lucida Sans Unicode" w:hAnsi="Lucida Sans Unicode" w:cs="Lucida Sans Unicode"/>
                <w:bCs/>
                <w:sz w:val="16"/>
                <w:szCs w:val="16"/>
              </w:rPr>
              <w:t xml:space="preserve"> el Informe sobre el Cumplimiento al Principio de Paridad de Género, así como las disposiciones en favor de grupos en situación de vulnerabilidad, en el PELC 2023-2024</w:t>
            </w:r>
          </w:p>
        </w:tc>
        <w:tc>
          <w:tcPr>
            <w:tcW w:w="1325" w:type="dxa"/>
            <w:shd w:val="clear" w:color="auto" w:fill="auto"/>
            <w:vAlign w:val="center"/>
          </w:tcPr>
          <w:p w14:paraId="5E685D4F" w14:textId="52B9B723"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64D0976F" w14:textId="77777777" w:rsidR="00F8449A" w:rsidRPr="00522888" w:rsidRDefault="00F8449A" w:rsidP="00F8449A">
            <w:pPr>
              <w:rPr>
                <w:rFonts w:ascii="Lucida Sans Unicode" w:hAnsi="Lucida Sans Unicode" w:cs="Lucida Sans Unicode"/>
                <w:bCs/>
                <w:sz w:val="16"/>
                <w:szCs w:val="16"/>
              </w:rPr>
            </w:pPr>
          </w:p>
        </w:tc>
      </w:tr>
      <w:tr w:rsidR="00F8449A" w:rsidRPr="00522888" w14:paraId="32106DF4" w14:textId="77777777" w:rsidTr="00F5078F">
        <w:trPr>
          <w:jc w:val="center"/>
        </w:trPr>
        <w:tc>
          <w:tcPr>
            <w:tcW w:w="2351" w:type="dxa"/>
            <w:shd w:val="clear" w:color="auto" w:fill="auto"/>
            <w:vAlign w:val="center"/>
          </w:tcPr>
          <w:p w14:paraId="26F3E69A"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Generar bases de datos estadísticos y análisis sobre la participación de las mujeres y los grupos en situación de vulnerabilidad en los ámbitos políticos y sobre su acceso a cargos de elección popular. </w:t>
            </w:r>
          </w:p>
        </w:tc>
        <w:tc>
          <w:tcPr>
            <w:tcW w:w="1138" w:type="dxa"/>
            <w:shd w:val="clear" w:color="auto" w:fill="auto"/>
            <w:vAlign w:val="center"/>
          </w:tcPr>
          <w:p w14:paraId="75E26C32"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0A5DBA98" w14:textId="0F3D0662"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Informe sobre el Cumplimiento al Principio de Paridad de Género, así como las disposiciones en favor de grupos en situación de vulnerabilidad, en el PELC 2023-2024</w:t>
            </w:r>
          </w:p>
        </w:tc>
        <w:tc>
          <w:tcPr>
            <w:tcW w:w="1325" w:type="dxa"/>
            <w:shd w:val="clear" w:color="auto" w:fill="auto"/>
            <w:vAlign w:val="center"/>
          </w:tcPr>
          <w:p w14:paraId="58FE4417" w14:textId="2C9D7214"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2D8713D4" w14:textId="77777777" w:rsidR="00F8449A" w:rsidRPr="00522888" w:rsidRDefault="00F8449A" w:rsidP="00F8449A">
            <w:pPr>
              <w:rPr>
                <w:rFonts w:ascii="Lucida Sans Unicode" w:hAnsi="Lucida Sans Unicode" w:cs="Lucida Sans Unicode"/>
                <w:bCs/>
                <w:sz w:val="16"/>
                <w:szCs w:val="16"/>
              </w:rPr>
            </w:pPr>
          </w:p>
        </w:tc>
      </w:tr>
      <w:tr w:rsidR="00F8449A" w:rsidRPr="00522888" w14:paraId="069142E8" w14:textId="77777777" w:rsidTr="00F5078F">
        <w:trPr>
          <w:jc w:val="center"/>
        </w:trPr>
        <w:tc>
          <w:tcPr>
            <w:tcW w:w="2351" w:type="dxa"/>
            <w:shd w:val="clear" w:color="auto" w:fill="auto"/>
            <w:vAlign w:val="center"/>
          </w:tcPr>
          <w:p w14:paraId="3B56FD7C"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Coadyuvar en la verificación del registro de candidaturas para que se apegue al principio constitucional de paridad de género y dé cumplimiento a las acciones afirmativas en materia electoral.</w:t>
            </w:r>
          </w:p>
        </w:tc>
        <w:tc>
          <w:tcPr>
            <w:tcW w:w="1138" w:type="dxa"/>
            <w:shd w:val="clear" w:color="auto" w:fill="auto"/>
            <w:vAlign w:val="center"/>
          </w:tcPr>
          <w:p w14:paraId="134761B4"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347C0032" w14:textId="030C7DF1"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Informe sobre el Cumplimiento al Principio de Paridad de Género, así como las disposiciones en favor de grupos en situación de vulnerabilidad, en el PELC 2023-2024</w:t>
            </w:r>
          </w:p>
        </w:tc>
        <w:tc>
          <w:tcPr>
            <w:tcW w:w="1325" w:type="dxa"/>
            <w:shd w:val="clear" w:color="auto" w:fill="auto"/>
            <w:vAlign w:val="center"/>
          </w:tcPr>
          <w:p w14:paraId="37615599" w14:textId="73B5C8E5"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2C1D995D" w14:textId="77777777" w:rsidR="00F8449A" w:rsidRPr="00522888" w:rsidRDefault="00F8449A" w:rsidP="00F8449A">
            <w:pPr>
              <w:rPr>
                <w:rFonts w:ascii="Lucida Sans Unicode" w:hAnsi="Lucida Sans Unicode" w:cs="Lucida Sans Unicode"/>
                <w:bCs/>
                <w:sz w:val="16"/>
                <w:szCs w:val="16"/>
              </w:rPr>
            </w:pPr>
          </w:p>
        </w:tc>
      </w:tr>
      <w:tr w:rsidR="00F8449A" w:rsidRPr="00522888" w14:paraId="336862FC" w14:textId="77777777" w:rsidTr="00F5078F">
        <w:trPr>
          <w:jc w:val="center"/>
        </w:trPr>
        <w:tc>
          <w:tcPr>
            <w:tcW w:w="2351" w:type="dxa"/>
            <w:shd w:val="clear" w:color="auto" w:fill="auto"/>
            <w:vAlign w:val="center"/>
          </w:tcPr>
          <w:p w14:paraId="0DC061A7"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Rendir los informes que le solicite el Consejo General.</w:t>
            </w:r>
          </w:p>
        </w:tc>
        <w:tc>
          <w:tcPr>
            <w:tcW w:w="1138" w:type="dxa"/>
            <w:shd w:val="clear" w:color="auto" w:fill="auto"/>
            <w:vAlign w:val="center"/>
          </w:tcPr>
          <w:p w14:paraId="286EECF5"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428529B4" w14:textId="1AD5B0FF"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Informe sobre el Cumplimiento al Principio de Paridad de Género, así como las disposiciones en favor de grupos en situación de vulnerabilidad, en el PELC 2023-2024</w:t>
            </w:r>
          </w:p>
        </w:tc>
        <w:tc>
          <w:tcPr>
            <w:tcW w:w="1325" w:type="dxa"/>
            <w:shd w:val="clear" w:color="auto" w:fill="auto"/>
            <w:vAlign w:val="center"/>
          </w:tcPr>
          <w:p w14:paraId="00615BC0" w14:textId="7E70FCE8"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32098CB9" w14:textId="77777777" w:rsidR="00F8449A" w:rsidRPr="00522888" w:rsidRDefault="00F8449A" w:rsidP="00F8449A">
            <w:pPr>
              <w:rPr>
                <w:rFonts w:ascii="Lucida Sans Unicode" w:hAnsi="Lucida Sans Unicode" w:cs="Lucida Sans Unicode"/>
                <w:bCs/>
                <w:sz w:val="16"/>
                <w:szCs w:val="16"/>
              </w:rPr>
            </w:pPr>
          </w:p>
        </w:tc>
      </w:tr>
      <w:tr w:rsidR="00F8449A" w:rsidRPr="00522888" w14:paraId="587D3A4C" w14:textId="77777777" w:rsidTr="00F5078F">
        <w:trPr>
          <w:jc w:val="center"/>
        </w:trPr>
        <w:tc>
          <w:tcPr>
            <w:tcW w:w="2351" w:type="dxa"/>
            <w:shd w:val="clear" w:color="auto" w:fill="FFFFFF" w:themeFill="background1"/>
            <w:vAlign w:val="center"/>
          </w:tcPr>
          <w:p w14:paraId="46AA343D" w14:textId="77777777" w:rsidR="00F8449A" w:rsidRPr="007E42EE" w:rsidRDefault="00F8449A" w:rsidP="00F8449A">
            <w:pPr>
              <w:rPr>
                <w:rFonts w:ascii="Lucida Sans Unicode" w:hAnsi="Lucida Sans Unicode" w:cs="Lucida Sans Unicode"/>
                <w:bCs/>
                <w:sz w:val="16"/>
                <w:szCs w:val="16"/>
              </w:rPr>
            </w:pPr>
            <w:r w:rsidRPr="007E42EE">
              <w:rPr>
                <w:rFonts w:ascii="Lucida Sans Unicode" w:hAnsi="Lucida Sans Unicode" w:cs="Lucida Sans Unicode"/>
                <w:bCs/>
                <w:sz w:val="16"/>
                <w:szCs w:val="16"/>
              </w:rPr>
              <w:t>Invitar a personas servidoras públicas del Instituto o personas que determine necesarias a sus sesiones para que proporcionen información en materia de igualdad de género y no discriminación, cuando así lo estime conveniente.</w:t>
            </w:r>
          </w:p>
        </w:tc>
        <w:tc>
          <w:tcPr>
            <w:tcW w:w="1138" w:type="dxa"/>
            <w:shd w:val="clear" w:color="auto" w:fill="FFFFFF" w:themeFill="background1"/>
            <w:vAlign w:val="center"/>
          </w:tcPr>
          <w:p w14:paraId="0AA2E812" w14:textId="77777777" w:rsidR="00F8449A" w:rsidRPr="007E42EE" w:rsidRDefault="00F8449A" w:rsidP="00F8449A">
            <w:pPr>
              <w:rPr>
                <w:rFonts w:ascii="Lucida Sans Unicode" w:hAnsi="Lucida Sans Unicode" w:cs="Lucida Sans Unicode"/>
                <w:bCs/>
                <w:sz w:val="16"/>
                <w:szCs w:val="16"/>
              </w:rPr>
            </w:pPr>
            <w:r w:rsidRPr="007E42EE">
              <w:rPr>
                <w:rFonts w:ascii="Lucida Sans Unicode" w:hAnsi="Lucida Sans Unicode" w:cs="Lucida Sans Unicode"/>
                <w:bCs/>
                <w:sz w:val="16"/>
                <w:szCs w:val="16"/>
              </w:rPr>
              <w:t>Noviembre 2023- septiembre, 2024</w:t>
            </w:r>
          </w:p>
        </w:tc>
        <w:tc>
          <w:tcPr>
            <w:tcW w:w="1633" w:type="dxa"/>
            <w:shd w:val="clear" w:color="auto" w:fill="FFFFFF" w:themeFill="background1"/>
            <w:vAlign w:val="center"/>
          </w:tcPr>
          <w:p w14:paraId="26ADC133" w14:textId="4FAD7802" w:rsidR="00F8449A" w:rsidRPr="007E42EE" w:rsidRDefault="007E42EE" w:rsidP="00F8449A">
            <w:pPr>
              <w:rPr>
                <w:rFonts w:ascii="Lucida Sans Unicode" w:hAnsi="Lucida Sans Unicode" w:cs="Lucida Sans Unicode"/>
                <w:b/>
                <w:sz w:val="16"/>
                <w:szCs w:val="16"/>
              </w:rPr>
            </w:pPr>
            <w:r w:rsidRPr="007E42EE">
              <w:rPr>
                <w:rFonts w:ascii="Lucida Sans Unicode" w:hAnsi="Lucida Sans Unicode" w:cs="Lucida Sans Unicode"/>
                <w:b/>
                <w:sz w:val="16"/>
                <w:szCs w:val="16"/>
              </w:rPr>
              <w:t>Se marcó copia de las invitaciones a las dos sesiones de la Comisión para la participación de las y los servidores públicos. </w:t>
            </w:r>
          </w:p>
        </w:tc>
        <w:tc>
          <w:tcPr>
            <w:tcW w:w="1325" w:type="dxa"/>
            <w:shd w:val="clear" w:color="auto" w:fill="FFFFFF" w:themeFill="background1"/>
            <w:vAlign w:val="center"/>
          </w:tcPr>
          <w:p w14:paraId="1D110607" w14:textId="3C4D2EF1" w:rsidR="00F8449A" w:rsidRPr="007E42EE" w:rsidRDefault="007E42EE" w:rsidP="00F5078F">
            <w:pPr>
              <w:jc w:val="center"/>
              <w:rPr>
                <w:rFonts w:ascii="Lucida Sans Unicode" w:hAnsi="Lucida Sans Unicode" w:cs="Lucida Sans Unicode"/>
                <w:bCs/>
                <w:sz w:val="16"/>
                <w:szCs w:val="16"/>
              </w:rPr>
            </w:pPr>
            <w:r w:rsidRPr="007E42EE">
              <w:rPr>
                <w:rFonts w:ascii="Lucida Sans Unicode" w:hAnsi="Lucida Sans Unicode" w:cs="Lucida Sans Unicode"/>
                <w:bCs/>
                <w:sz w:val="16"/>
                <w:szCs w:val="16"/>
              </w:rPr>
              <w:t>100%</w:t>
            </w:r>
          </w:p>
        </w:tc>
        <w:tc>
          <w:tcPr>
            <w:tcW w:w="1203" w:type="dxa"/>
            <w:shd w:val="clear" w:color="auto" w:fill="FFFFFF" w:themeFill="background1"/>
            <w:vAlign w:val="center"/>
          </w:tcPr>
          <w:p w14:paraId="3120F5AA" w14:textId="77777777" w:rsidR="00F8449A" w:rsidRPr="007E42EE" w:rsidRDefault="00F8449A" w:rsidP="00F8449A">
            <w:pPr>
              <w:rPr>
                <w:rFonts w:ascii="Lucida Sans Unicode" w:hAnsi="Lucida Sans Unicode" w:cs="Lucida Sans Unicode"/>
                <w:bCs/>
                <w:sz w:val="16"/>
                <w:szCs w:val="16"/>
              </w:rPr>
            </w:pPr>
          </w:p>
        </w:tc>
      </w:tr>
      <w:tr w:rsidR="00F8449A" w:rsidRPr="00522888" w14:paraId="2C581CD2" w14:textId="77777777" w:rsidTr="00F5078F">
        <w:trPr>
          <w:jc w:val="center"/>
        </w:trPr>
        <w:tc>
          <w:tcPr>
            <w:tcW w:w="2351" w:type="dxa"/>
            <w:shd w:val="clear" w:color="auto" w:fill="auto"/>
            <w:vAlign w:val="center"/>
          </w:tcPr>
          <w:p w14:paraId="573250A5"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Socialización con Organizaciones de la Sociedad Civil y Universidad de los Lineamientos</w:t>
            </w:r>
            <w:r>
              <w:rPr>
                <w:rStyle w:val="Refdenotaalpie"/>
                <w:rFonts w:ascii="Lucida Sans Unicode" w:hAnsi="Lucida Sans Unicode" w:cs="Lucida Sans Unicode"/>
                <w:bCs/>
                <w:sz w:val="16"/>
                <w:szCs w:val="16"/>
              </w:rPr>
              <w:footnoteReference w:id="10"/>
            </w:r>
            <w:r>
              <w:rPr>
                <w:rFonts w:ascii="Lucida Sans Unicode" w:hAnsi="Lucida Sans Unicode" w:cs="Lucida Sans Unicode"/>
                <w:bCs/>
                <w:sz w:val="16"/>
                <w:szCs w:val="16"/>
              </w:rPr>
              <w:t>,</w:t>
            </w:r>
          </w:p>
        </w:tc>
        <w:tc>
          <w:tcPr>
            <w:tcW w:w="1138" w:type="dxa"/>
            <w:shd w:val="clear" w:color="auto" w:fill="auto"/>
            <w:vAlign w:val="center"/>
          </w:tcPr>
          <w:p w14:paraId="404CBE61"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5B30736B" w14:textId="418947B8"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3.1</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684BE67D" w14:textId="70BFCB69"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2D6250C" w14:textId="77777777" w:rsidR="00F8449A" w:rsidRPr="00522888" w:rsidRDefault="00F8449A" w:rsidP="00F8449A">
            <w:pPr>
              <w:rPr>
                <w:rFonts w:ascii="Lucida Sans Unicode" w:hAnsi="Lucida Sans Unicode" w:cs="Lucida Sans Unicode"/>
                <w:bCs/>
                <w:sz w:val="16"/>
                <w:szCs w:val="16"/>
              </w:rPr>
            </w:pPr>
          </w:p>
        </w:tc>
      </w:tr>
      <w:tr w:rsidR="00F8449A" w:rsidRPr="00522888" w14:paraId="709541DC" w14:textId="77777777" w:rsidTr="00F5078F">
        <w:trPr>
          <w:jc w:val="center"/>
        </w:trPr>
        <w:tc>
          <w:tcPr>
            <w:tcW w:w="2351" w:type="dxa"/>
            <w:shd w:val="clear" w:color="auto" w:fill="auto"/>
            <w:vAlign w:val="center"/>
          </w:tcPr>
          <w:p w14:paraId="4B566780"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Seguimiento a las actividades del Observatorio de la Participación Política de las Mujeres en Jalisco.</w:t>
            </w:r>
          </w:p>
        </w:tc>
        <w:tc>
          <w:tcPr>
            <w:tcW w:w="1138" w:type="dxa"/>
            <w:shd w:val="clear" w:color="auto" w:fill="auto"/>
            <w:vAlign w:val="center"/>
          </w:tcPr>
          <w:p w14:paraId="4CCD70B7"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006A06CF" w14:textId="400966A2"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4.1</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09927D35" w14:textId="601B2851"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53DA1645" w14:textId="77777777" w:rsidR="00F8449A" w:rsidRPr="00522888" w:rsidRDefault="00F8449A" w:rsidP="00F8449A">
            <w:pPr>
              <w:rPr>
                <w:rFonts w:ascii="Lucida Sans Unicode" w:hAnsi="Lucida Sans Unicode" w:cs="Lucida Sans Unicode"/>
                <w:bCs/>
                <w:sz w:val="16"/>
                <w:szCs w:val="16"/>
              </w:rPr>
            </w:pPr>
          </w:p>
        </w:tc>
      </w:tr>
      <w:tr w:rsidR="00F8449A" w:rsidRPr="00522888" w14:paraId="328AC6F7" w14:textId="77777777" w:rsidTr="00F5078F">
        <w:trPr>
          <w:jc w:val="center"/>
        </w:trPr>
        <w:tc>
          <w:tcPr>
            <w:tcW w:w="2351" w:type="dxa"/>
            <w:shd w:val="clear" w:color="auto" w:fill="auto"/>
            <w:vAlign w:val="center"/>
          </w:tcPr>
          <w:p w14:paraId="290C8B3C"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Seguimiento a la solicitud presentada por el C. Juan Manuel Gómez Cobián respecto del Observatorio para la Participación Política de las OSIEGCS LGBTTTTIQ+ en Jalisco.</w:t>
            </w:r>
          </w:p>
        </w:tc>
        <w:tc>
          <w:tcPr>
            <w:tcW w:w="1138" w:type="dxa"/>
            <w:shd w:val="clear" w:color="auto" w:fill="auto"/>
            <w:vAlign w:val="center"/>
          </w:tcPr>
          <w:p w14:paraId="61464F71"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6162894D" w14:textId="4DDC1969"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4.2</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7FF73151" w14:textId="1849AE73"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92BDB59" w14:textId="77777777" w:rsidR="00F8449A" w:rsidRPr="00522888" w:rsidRDefault="00F8449A" w:rsidP="00F8449A">
            <w:pPr>
              <w:rPr>
                <w:rFonts w:ascii="Lucida Sans Unicode" w:hAnsi="Lucida Sans Unicode" w:cs="Lucida Sans Unicode"/>
                <w:bCs/>
                <w:sz w:val="16"/>
                <w:szCs w:val="16"/>
              </w:rPr>
            </w:pPr>
          </w:p>
        </w:tc>
      </w:tr>
      <w:tr w:rsidR="00F8449A" w:rsidRPr="00522888" w14:paraId="70AEB004" w14:textId="77777777" w:rsidTr="00F5078F">
        <w:trPr>
          <w:jc w:val="center"/>
        </w:trPr>
        <w:tc>
          <w:tcPr>
            <w:tcW w:w="2351" w:type="dxa"/>
            <w:shd w:val="clear" w:color="auto" w:fill="auto"/>
            <w:vAlign w:val="center"/>
          </w:tcPr>
          <w:p w14:paraId="10FFBF36"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Día Naranja, Realización de distintas actividades para formar parte de la campaña: ÚNETE para poner fin a la violencia contra las mujeres y niñas, proclamado el día 25 de cada mes.</w:t>
            </w:r>
          </w:p>
        </w:tc>
        <w:tc>
          <w:tcPr>
            <w:tcW w:w="1138" w:type="dxa"/>
            <w:shd w:val="clear" w:color="auto" w:fill="auto"/>
            <w:vAlign w:val="center"/>
          </w:tcPr>
          <w:p w14:paraId="3E57270D"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3081EC8C" w14:textId="79703D4B"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3.2</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11A66F03" w14:textId="43C6505C"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38FD839B" w14:textId="77777777" w:rsidR="00F8449A" w:rsidRPr="00522888" w:rsidRDefault="00F8449A" w:rsidP="00F8449A">
            <w:pPr>
              <w:rPr>
                <w:rFonts w:ascii="Lucida Sans Unicode" w:hAnsi="Lucida Sans Unicode" w:cs="Lucida Sans Unicode"/>
                <w:bCs/>
                <w:sz w:val="16"/>
                <w:szCs w:val="16"/>
              </w:rPr>
            </w:pPr>
          </w:p>
        </w:tc>
      </w:tr>
      <w:tr w:rsidR="00F8449A" w:rsidRPr="00522888" w14:paraId="0616F3CE" w14:textId="77777777" w:rsidTr="00F5078F">
        <w:trPr>
          <w:jc w:val="center"/>
        </w:trPr>
        <w:tc>
          <w:tcPr>
            <w:tcW w:w="2351" w:type="dxa"/>
            <w:shd w:val="clear" w:color="auto" w:fill="auto"/>
            <w:vAlign w:val="center"/>
          </w:tcPr>
          <w:p w14:paraId="78A37A11"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16 días de Activismo contra la violencia de género. </w:t>
            </w:r>
          </w:p>
        </w:tc>
        <w:tc>
          <w:tcPr>
            <w:tcW w:w="1138" w:type="dxa"/>
            <w:shd w:val="clear" w:color="auto" w:fill="auto"/>
            <w:vAlign w:val="center"/>
          </w:tcPr>
          <w:p w14:paraId="328EDEAE"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2E018078" w14:textId="61EC67DF"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Ítem 3.3. </w:t>
            </w:r>
            <w:r>
              <w:rPr>
                <w:rFonts w:ascii="Lucida Sans Unicode" w:hAnsi="Lucida Sans Unicode" w:cs="Lucida Sans Unicode"/>
                <w:b/>
                <w:sz w:val="16"/>
                <w:szCs w:val="16"/>
              </w:rPr>
              <w:t>del Informe Anual de Actividades de la Comisión de Igualdad de Género y No Discriminación</w:t>
            </w:r>
            <w:r>
              <w:rPr>
                <w:rFonts w:ascii="Lucida Sans Unicode" w:hAnsi="Lucida Sans Unicode" w:cs="Lucida Sans Unicode"/>
                <w:bCs/>
                <w:sz w:val="16"/>
                <w:szCs w:val="16"/>
              </w:rPr>
              <w:br/>
            </w:r>
          </w:p>
        </w:tc>
        <w:tc>
          <w:tcPr>
            <w:tcW w:w="1325" w:type="dxa"/>
            <w:shd w:val="clear" w:color="auto" w:fill="auto"/>
            <w:vAlign w:val="center"/>
          </w:tcPr>
          <w:p w14:paraId="421E0632" w14:textId="2A1D3883"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14E09092" w14:textId="77777777" w:rsidR="00F8449A" w:rsidRPr="00522888" w:rsidRDefault="00F8449A" w:rsidP="00F8449A">
            <w:pPr>
              <w:rPr>
                <w:rFonts w:ascii="Lucida Sans Unicode" w:hAnsi="Lucida Sans Unicode" w:cs="Lucida Sans Unicode"/>
                <w:bCs/>
                <w:sz w:val="16"/>
                <w:szCs w:val="16"/>
              </w:rPr>
            </w:pPr>
          </w:p>
        </w:tc>
      </w:tr>
      <w:tr w:rsidR="00F8449A" w:rsidRPr="00522888" w14:paraId="228B40C3" w14:textId="77777777" w:rsidTr="00F5078F">
        <w:trPr>
          <w:jc w:val="center"/>
        </w:trPr>
        <w:tc>
          <w:tcPr>
            <w:tcW w:w="2351" w:type="dxa"/>
            <w:shd w:val="clear" w:color="auto" w:fill="FFFFFF" w:themeFill="background1"/>
            <w:vAlign w:val="center"/>
          </w:tcPr>
          <w:p w14:paraId="3993D33E"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Análisis y revisión para la implementación de la Defensoría Pública del Instituto Electoral y de Participación Ciudadana del Estado de Jalisco, para defender los derechos políticos electorales de las mujeres, así como de los grupos en situación de vulnerabilidad en el Estado de Jalisco.</w:t>
            </w:r>
          </w:p>
        </w:tc>
        <w:tc>
          <w:tcPr>
            <w:tcW w:w="1138" w:type="dxa"/>
            <w:shd w:val="clear" w:color="auto" w:fill="FFFFFF" w:themeFill="background1"/>
            <w:vAlign w:val="center"/>
          </w:tcPr>
          <w:p w14:paraId="771BCE35"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FFFFFF" w:themeFill="background1"/>
            <w:vAlign w:val="center"/>
          </w:tcPr>
          <w:p w14:paraId="00C2BB8C" w14:textId="710504FA" w:rsidR="00F8449A" w:rsidRDefault="00F5078F" w:rsidP="00F8449A">
            <w:pPr>
              <w:rPr>
                <w:rFonts w:ascii="Lucida Sans Unicode" w:hAnsi="Lucida Sans Unicode" w:cs="Lucida Sans Unicode"/>
                <w:bCs/>
                <w:sz w:val="16"/>
                <w:szCs w:val="16"/>
              </w:rPr>
            </w:pPr>
            <w:r w:rsidRPr="00F5078F">
              <w:rPr>
                <w:rFonts w:ascii="Lucida Sans Unicode" w:hAnsi="Lucida Sans Unicode" w:cs="Lucida Sans Unicode"/>
                <w:bCs/>
                <w:sz w:val="16"/>
                <w:szCs w:val="16"/>
              </w:rPr>
              <w:t>Se llevó a cabo la propuesta, la Defensoría se incluyó en la propuesta de presupuesto para el año 2025. </w:t>
            </w:r>
          </w:p>
        </w:tc>
        <w:tc>
          <w:tcPr>
            <w:tcW w:w="1325" w:type="dxa"/>
            <w:shd w:val="clear" w:color="auto" w:fill="FFFFFF" w:themeFill="background1"/>
            <w:vAlign w:val="center"/>
          </w:tcPr>
          <w:p w14:paraId="5793C41F" w14:textId="389EFCBB" w:rsidR="00F8449A" w:rsidRPr="00522888" w:rsidRDefault="00F5078F" w:rsidP="00F5078F">
            <w:pPr>
              <w:jc w:val="center"/>
              <w:rPr>
                <w:rFonts w:ascii="Lucida Sans Unicode" w:hAnsi="Lucida Sans Unicode" w:cs="Lucida Sans Unicode"/>
                <w:bCs/>
                <w:sz w:val="16"/>
                <w:szCs w:val="16"/>
              </w:rPr>
            </w:pPr>
            <w:r>
              <w:rPr>
                <w:rFonts w:ascii="Lucida Sans Unicode" w:hAnsi="Lucida Sans Unicode" w:cs="Lucida Sans Unicode"/>
                <w:bCs/>
                <w:sz w:val="16"/>
                <w:szCs w:val="16"/>
              </w:rPr>
              <w:t>80%</w:t>
            </w:r>
          </w:p>
        </w:tc>
        <w:tc>
          <w:tcPr>
            <w:tcW w:w="1203" w:type="dxa"/>
            <w:shd w:val="clear" w:color="auto" w:fill="FFFFFF" w:themeFill="background1"/>
            <w:vAlign w:val="center"/>
          </w:tcPr>
          <w:p w14:paraId="5AD7C41C" w14:textId="48EB57E3" w:rsidR="00F8449A" w:rsidRPr="00522888" w:rsidRDefault="00F5078F" w:rsidP="00F8449A">
            <w:pPr>
              <w:rPr>
                <w:rFonts w:ascii="Lucida Sans Unicode" w:hAnsi="Lucida Sans Unicode" w:cs="Lucida Sans Unicode"/>
                <w:bCs/>
                <w:sz w:val="16"/>
                <w:szCs w:val="16"/>
              </w:rPr>
            </w:pPr>
            <w:r>
              <w:rPr>
                <w:rFonts w:ascii="Lucida Sans Unicode" w:hAnsi="Lucida Sans Unicode" w:cs="Lucida Sans Unicode"/>
                <w:bCs/>
                <w:sz w:val="16"/>
                <w:szCs w:val="16"/>
              </w:rPr>
              <w:t>Pendiente</w:t>
            </w:r>
          </w:p>
        </w:tc>
      </w:tr>
      <w:tr w:rsidR="00F8449A" w:rsidRPr="00522888" w14:paraId="133A1BE3" w14:textId="77777777" w:rsidTr="00F5078F">
        <w:trPr>
          <w:jc w:val="center"/>
        </w:trPr>
        <w:tc>
          <w:tcPr>
            <w:tcW w:w="2351" w:type="dxa"/>
            <w:shd w:val="clear" w:color="auto" w:fill="auto"/>
            <w:vAlign w:val="center"/>
          </w:tcPr>
          <w:p w14:paraId="53404378"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Curso de Lenguaje Inclusivo para integrantes de los veinte consejos distritales, así como del Reglamento de Quejas y Denuncias en Materia de Violencia Política contra las Mujeres </w:t>
            </w:r>
            <w:proofErr w:type="gramStart"/>
            <w:r>
              <w:rPr>
                <w:rFonts w:ascii="Lucida Sans Unicode" w:hAnsi="Lucida Sans Unicode" w:cs="Lucida Sans Unicode"/>
                <w:bCs/>
                <w:sz w:val="16"/>
                <w:szCs w:val="16"/>
              </w:rPr>
              <w:t>en Razón de</w:t>
            </w:r>
            <w:proofErr w:type="gramEnd"/>
            <w:r>
              <w:rPr>
                <w:rFonts w:ascii="Lucida Sans Unicode" w:hAnsi="Lucida Sans Unicode" w:cs="Lucida Sans Unicode"/>
                <w:bCs/>
                <w:sz w:val="16"/>
                <w:szCs w:val="16"/>
              </w:rPr>
              <w:t xml:space="preserve"> Género.</w:t>
            </w:r>
          </w:p>
        </w:tc>
        <w:tc>
          <w:tcPr>
            <w:tcW w:w="1138" w:type="dxa"/>
            <w:shd w:val="clear" w:color="auto" w:fill="auto"/>
            <w:vAlign w:val="center"/>
          </w:tcPr>
          <w:p w14:paraId="63692922"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545BF5AF" w14:textId="1E207FD5"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2.3</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345108D9" w14:textId="64B0001E"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23CD3A16" w14:textId="77777777" w:rsidR="00F8449A" w:rsidRPr="00522888" w:rsidRDefault="00F8449A" w:rsidP="00F8449A">
            <w:pPr>
              <w:rPr>
                <w:rFonts w:ascii="Lucida Sans Unicode" w:hAnsi="Lucida Sans Unicode" w:cs="Lucida Sans Unicode"/>
                <w:bCs/>
                <w:sz w:val="16"/>
                <w:szCs w:val="16"/>
              </w:rPr>
            </w:pPr>
          </w:p>
        </w:tc>
      </w:tr>
      <w:tr w:rsidR="00F8449A" w:rsidRPr="00522888" w14:paraId="0E9D6883" w14:textId="77777777" w:rsidTr="00F5078F">
        <w:trPr>
          <w:jc w:val="center"/>
        </w:trPr>
        <w:tc>
          <w:tcPr>
            <w:tcW w:w="2351" w:type="dxa"/>
            <w:shd w:val="clear" w:color="auto" w:fill="auto"/>
            <w:vAlign w:val="center"/>
          </w:tcPr>
          <w:p w14:paraId="374C884A"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Dar seguimiento a los informes mensuales sobre las personas sancionadas en el Sistema Informático del Registro Nacional, implementado por el INE</w:t>
            </w:r>
          </w:p>
        </w:tc>
        <w:tc>
          <w:tcPr>
            <w:tcW w:w="1138" w:type="dxa"/>
            <w:shd w:val="clear" w:color="auto" w:fill="auto"/>
            <w:vAlign w:val="center"/>
          </w:tcPr>
          <w:p w14:paraId="0E155AE6"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644CDF20" w14:textId="03F4D401"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6</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76089517" w14:textId="58D7E71E"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424C9282" w14:textId="77777777" w:rsidR="00F8449A" w:rsidRPr="00522888" w:rsidRDefault="00F8449A" w:rsidP="00F8449A">
            <w:pPr>
              <w:rPr>
                <w:rFonts w:ascii="Lucida Sans Unicode" w:hAnsi="Lucida Sans Unicode" w:cs="Lucida Sans Unicode"/>
                <w:bCs/>
                <w:sz w:val="16"/>
                <w:szCs w:val="16"/>
              </w:rPr>
            </w:pPr>
          </w:p>
        </w:tc>
      </w:tr>
      <w:tr w:rsidR="00F8449A" w:rsidRPr="00522888" w14:paraId="5066551C" w14:textId="77777777" w:rsidTr="00F5078F">
        <w:trPr>
          <w:jc w:val="center"/>
        </w:trPr>
        <w:tc>
          <w:tcPr>
            <w:tcW w:w="2351" w:type="dxa"/>
            <w:shd w:val="clear" w:color="auto" w:fill="auto"/>
            <w:vAlign w:val="center"/>
          </w:tcPr>
          <w:p w14:paraId="47BF108D"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 xml:space="preserve">Revisar y proponer modificaciones a los Lineamientos del Instituto Electoral y de Participación Ciudadana del Estado de Jalisco, para que los partidos políticos locales, prevengan, atiendan, sancionen, reparen y erradiquen la VPMRG; así como para que los partidos políticos nacionales con acreditación en el estado, los locales y las personas aspirantes a candidaturas independientes presenten la manifestación “3 de 3 contra la violencia”, para el registro de candidaturas a cargos de elección popular. </w:t>
            </w:r>
          </w:p>
        </w:tc>
        <w:tc>
          <w:tcPr>
            <w:tcW w:w="1138" w:type="dxa"/>
            <w:shd w:val="clear" w:color="auto" w:fill="auto"/>
            <w:vAlign w:val="center"/>
          </w:tcPr>
          <w:p w14:paraId="07EADC73" w14:textId="77777777"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Noviembre 2023- septiembre, 2024</w:t>
            </w:r>
          </w:p>
        </w:tc>
        <w:tc>
          <w:tcPr>
            <w:tcW w:w="1633" w:type="dxa"/>
            <w:shd w:val="clear" w:color="auto" w:fill="auto"/>
            <w:vAlign w:val="center"/>
          </w:tcPr>
          <w:p w14:paraId="5817D87B" w14:textId="603C4239" w:rsidR="00F8449A" w:rsidRDefault="00F8449A" w:rsidP="00F8449A">
            <w:pPr>
              <w:rPr>
                <w:rFonts w:ascii="Lucida Sans Unicode" w:hAnsi="Lucida Sans Unicode" w:cs="Lucida Sans Unicode"/>
                <w:bCs/>
                <w:sz w:val="16"/>
                <w:szCs w:val="16"/>
              </w:rPr>
            </w:pPr>
            <w:r>
              <w:rPr>
                <w:rFonts w:ascii="Lucida Sans Unicode" w:hAnsi="Lucida Sans Unicode" w:cs="Lucida Sans Unicode"/>
                <w:bCs/>
                <w:sz w:val="16"/>
                <w:szCs w:val="16"/>
              </w:rPr>
              <w:t>Ítem 7</w:t>
            </w:r>
            <w:r>
              <w:rPr>
                <w:rFonts w:ascii="Lucida Sans Unicode" w:hAnsi="Lucida Sans Unicode" w:cs="Lucida Sans Unicode"/>
                <w:b/>
                <w:sz w:val="16"/>
                <w:szCs w:val="16"/>
              </w:rPr>
              <w:t xml:space="preserve"> del Informe Anual de Actividades de la Comisión de Igualdad de Género y No Discriminación</w:t>
            </w:r>
          </w:p>
        </w:tc>
        <w:tc>
          <w:tcPr>
            <w:tcW w:w="1325" w:type="dxa"/>
            <w:shd w:val="clear" w:color="auto" w:fill="auto"/>
            <w:vAlign w:val="center"/>
          </w:tcPr>
          <w:p w14:paraId="07C061F5" w14:textId="6AE2108D" w:rsidR="00F8449A" w:rsidRPr="00522888" w:rsidRDefault="00F8449A" w:rsidP="00F8449A">
            <w:pPr>
              <w:jc w:val="center"/>
              <w:rPr>
                <w:rFonts w:ascii="Lucida Sans Unicode" w:hAnsi="Lucida Sans Unicode" w:cs="Lucida Sans Unicode"/>
                <w:bCs/>
                <w:sz w:val="16"/>
                <w:szCs w:val="16"/>
              </w:rPr>
            </w:pPr>
            <w:r>
              <w:rPr>
                <w:rFonts w:ascii="Lucida Sans Unicode" w:hAnsi="Lucida Sans Unicode" w:cs="Lucida Sans Unicode"/>
                <w:bCs/>
                <w:sz w:val="16"/>
                <w:szCs w:val="16"/>
              </w:rPr>
              <w:t>100%</w:t>
            </w:r>
          </w:p>
        </w:tc>
        <w:tc>
          <w:tcPr>
            <w:tcW w:w="1203" w:type="dxa"/>
            <w:shd w:val="clear" w:color="auto" w:fill="auto"/>
            <w:vAlign w:val="center"/>
          </w:tcPr>
          <w:p w14:paraId="7A7AB45D" w14:textId="77777777" w:rsidR="00F8449A" w:rsidRPr="00522888" w:rsidRDefault="00F8449A" w:rsidP="00F8449A">
            <w:pPr>
              <w:rPr>
                <w:rFonts w:ascii="Lucida Sans Unicode" w:hAnsi="Lucida Sans Unicode" w:cs="Lucida Sans Unicode"/>
                <w:bCs/>
                <w:sz w:val="16"/>
                <w:szCs w:val="16"/>
              </w:rPr>
            </w:pPr>
          </w:p>
        </w:tc>
      </w:tr>
    </w:tbl>
    <w:p w14:paraId="00DC00CC" w14:textId="77777777" w:rsidR="00D15AB5" w:rsidRDefault="00D15AB5" w:rsidP="00D15AB5"/>
    <w:p w14:paraId="39DE1788" w14:textId="37317AA6" w:rsidR="00D85EE9" w:rsidRPr="00E1561C" w:rsidRDefault="00D85EE9" w:rsidP="00D85EE9">
      <w:pPr>
        <w:jc w:val="center"/>
        <w:rPr>
          <w:rFonts w:ascii="Lucida Sans Unicode" w:hAnsi="Lucida Sans Unicode" w:cs="Lucida Sans Unicode"/>
          <w:b/>
          <w:bCs/>
          <w:color w:val="000000" w:themeColor="text1"/>
          <w:sz w:val="24"/>
          <w:szCs w:val="24"/>
        </w:rPr>
      </w:pPr>
      <w:r w:rsidRPr="00E1561C">
        <w:rPr>
          <w:rFonts w:ascii="Lucida Sans Unicode" w:hAnsi="Lucida Sans Unicode" w:cs="Lucida Sans Unicode"/>
          <w:b/>
          <w:bCs/>
          <w:color w:val="000000" w:themeColor="text1"/>
          <w:sz w:val="24"/>
          <w:szCs w:val="24"/>
        </w:rPr>
        <w:t xml:space="preserve">Este informe se presenta a la comisión de participación ciudadana del IEPC Jalisco, en su </w:t>
      </w:r>
      <w:r>
        <w:rPr>
          <w:rFonts w:ascii="Lucida Sans Unicode" w:hAnsi="Lucida Sans Unicode" w:cs="Lucida Sans Unicode"/>
          <w:b/>
          <w:bCs/>
          <w:color w:val="000000" w:themeColor="text1"/>
          <w:sz w:val="24"/>
          <w:szCs w:val="24"/>
        </w:rPr>
        <w:t>octava</w:t>
      </w:r>
      <w:r w:rsidRPr="00E1561C">
        <w:rPr>
          <w:rFonts w:ascii="Lucida Sans Unicode" w:hAnsi="Lucida Sans Unicode" w:cs="Lucida Sans Unicode"/>
          <w:b/>
          <w:bCs/>
          <w:color w:val="000000" w:themeColor="text1"/>
          <w:sz w:val="24"/>
          <w:szCs w:val="24"/>
        </w:rPr>
        <w:t xml:space="preserve"> sesión ordinaria, del día </w:t>
      </w:r>
      <w:r>
        <w:rPr>
          <w:rFonts w:ascii="Lucida Sans Unicode" w:hAnsi="Lucida Sans Unicode" w:cs="Lucida Sans Unicode"/>
          <w:b/>
          <w:bCs/>
          <w:color w:val="000000" w:themeColor="text1"/>
          <w:sz w:val="24"/>
          <w:szCs w:val="24"/>
        </w:rPr>
        <w:t>23</w:t>
      </w:r>
      <w:r w:rsidRPr="00E1561C">
        <w:rPr>
          <w:rFonts w:ascii="Lucida Sans Unicode" w:hAnsi="Lucida Sans Unicode" w:cs="Lucida Sans Unicode"/>
          <w:b/>
          <w:bCs/>
          <w:color w:val="000000" w:themeColor="text1"/>
          <w:sz w:val="24"/>
          <w:szCs w:val="24"/>
        </w:rPr>
        <w:t xml:space="preserve"> de </w:t>
      </w:r>
      <w:r>
        <w:rPr>
          <w:rFonts w:ascii="Lucida Sans Unicode" w:hAnsi="Lucida Sans Unicode" w:cs="Lucida Sans Unicode"/>
          <w:b/>
          <w:bCs/>
          <w:color w:val="000000" w:themeColor="text1"/>
          <w:sz w:val="24"/>
          <w:szCs w:val="24"/>
        </w:rPr>
        <w:t>septiembre</w:t>
      </w:r>
      <w:r w:rsidRPr="00E1561C">
        <w:rPr>
          <w:rFonts w:ascii="Lucida Sans Unicode" w:hAnsi="Lucida Sans Unicode" w:cs="Lucida Sans Unicode"/>
          <w:b/>
          <w:bCs/>
          <w:color w:val="000000" w:themeColor="text1"/>
          <w:sz w:val="24"/>
          <w:szCs w:val="24"/>
        </w:rPr>
        <w:t xml:space="preserve"> de 2024.</w:t>
      </w:r>
    </w:p>
    <w:p w14:paraId="127A8D26" w14:textId="77777777" w:rsidR="00183EB7" w:rsidRPr="00CC34A5" w:rsidRDefault="00183EB7" w:rsidP="00183EB7">
      <w:pPr>
        <w:pBdr>
          <w:top w:val="nil"/>
          <w:left w:val="nil"/>
          <w:bottom w:val="nil"/>
          <w:right w:val="nil"/>
          <w:between w:val="nil"/>
        </w:pBdr>
        <w:spacing w:after="0"/>
        <w:ind w:right="-377"/>
        <w:jc w:val="both"/>
        <w:rPr>
          <w:rFonts w:ascii="Lucida Sans Unicode" w:eastAsia="Lucida Sans Unicode" w:hAnsi="Lucida Sans Unicode" w:cs="Lucida Sans Unicode"/>
          <w:color w:val="006666"/>
        </w:rPr>
      </w:pPr>
    </w:p>
    <w:sectPr w:rsidR="00183EB7" w:rsidRPr="00CC34A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D2D94" w14:textId="77777777" w:rsidR="00320E37" w:rsidRDefault="00320E37" w:rsidP="00183EB7">
      <w:pPr>
        <w:spacing w:after="0" w:line="240" w:lineRule="auto"/>
      </w:pPr>
      <w:r>
        <w:separator/>
      </w:r>
    </w:p>
  </w:endnote>
  <w:endnote w:type="continuationSeparator" w:id="0">
    <w:p w14:paraId="1B7C9B00" w14:textId="77777777" w:rsidR="00320E37" w:rsidRDefault="00320E37" w:rsidP="00183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B2A1C7"/>
      </w:rPr>
      <w:id w:val="1567223569"/>
      <w:docPartObj>
        <w:docPartGallery w:val="Page Numbers (Bottom of Page)"/>
        <w:docPartUnique/>
      </w:docPartObj>
    </w:sdtPr>
    <w:sdtContent>
      <w:p w14:paraId="7641E201" w14:textId="77777777" w:rsidR="001A30B5" w:rsidRPr="00D85EE9" w:rsidRDefault="001A30B5">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noProof/>
            <w:color w:val="00788E"/>
            <w:sz w:val="20"/>
            <w:szCs w:val="20"/>
          </w:rPr>
        </w:pPr>
      </w:p>
      <w:tbl>
        <w:tblPr>
          <w:tblStyle w:val="3"/>
          <w:tblW w:w="10748" w:type="dxa"/>
          <w:tblInd w:w="-178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10301"/>
          <w:gridCol w:w="447"/>
        </w:tblGrid>
        <w:tr w:rsidR="001A30B5" w14:paraId="42F84560" w14:textId="77777777" w:rsidTr="008608D8">
          <w:trPr>
            <w:trHeight w:val="481"/>
          </w:trPr>
          <w:tc>
            <w:tcPr>
              <w:tcW w:w="10301" w:type="dxa"/>
              <w:tcBorders>
                <w:top w:val="single" w:sz="4" w:space="0" w:color="auto"/>
                <w:left w:val="nil"/>
                <w:bottom w:val="nil"/>
                <w:right w:val="single" w:sz="4" w:space="0" w:color="auto"/>
              </w:tcBorders>
              <w:shd w:val="clear" w:color="auto" w:fill="FFFFFF" w:themeFill="background1"/>
            </w:tcPr>
            <w:p w14:paraId="58883C85" w14:textId="7D20F28F" w:rsidR="001A30B5" w:rsidRPr="00CA34F9" w:rsidRDefault="001A30B5" w:rsidP="001A30B5">
              <w:pPr>
                <w:pBdr>
                  <w:top w:val="nil"/>
                  <w:left w:val="nil"/>
                  <w:bottom w:val="nil"/>
                  <w:right w:val="nil"/>
                  <w:between w:val="nil"/>
                </w:pBdr>
                <w:tabs>
                  <w:tab w:val="center" w:pos="4419"/>
                  <w:tab w:val="right" w:pos="8838"/>
                </w:tabs>
                <w:spacing w:after="0" w:line="240" w:lineRule="auto"/>
                <w:rPr>
                  <w:rFonts w:ascii="Lucida Sans Unicode" w:eastAsia="Arial Narrow" w:hAnsi="Lucida Sans Unicode" w:cs="Lucida Sans Unicode"/>
                  <w:bCs/>
                  <w:color w:val="00758D"/>
                  <w:sz w:val="20"/>
                  <w:szCs w:val="20"/>
                </w:rPr>
              </w:pPr>
              <w:r w:rsidRPr="00643D84">
                <w:rPr>
                  <w:rFonts w:ascii="Lucida Sans Unicode" w:eastAsia="Arial Narrow" w:hAnsi="Lucida Sans Unicode" w:cs="Lucida Sans Unicode"/>
                  <w:bCs/>
                  <w:color w:val="00758D"/>
                  <w:sz w:val="20"/>
                  <w:szCs w:val="20"/>
                </w:rPr>
                <w:t xml:space="preserve">                                                                             </w:t>
              </w:r>
              <w:r w:rsidRPr="00CA34F9">
                <w:rPr>
                  <w:rFonts w:ascii="Lucida Sans Unicode" w:eastAsia="Arial Narrow" w:hAnsi="Lucida Sans Unicode" w:cs="Lucida Sans Unicode"/>
                  <w:bCs/>
                  <w:color w:val="00758D"/>
                  <w:sz w:val="20"/>
                  <w:szCs w:val="20"/>
                </w:rPr>
                <w:t xml:space="preserve">Comisión de </w:t>
              </w:r>
              <w:r>
                <w:rPr>
                  <w:rFonts w:ascii="Lucida Sans Unicode" w:eastAsia="Arial Narrow" w:hAnsi="Lucida Sans Unicode" w:cs="Lucida Sans Unicode"/>
                  <w:bCs/>
                  <w:color w:val="00758D"/>
                  <w:sz w:val="20"/>
                  <w:szCs w:val="20"/>
                </w:rPr>
                <w:t>Igualdad de Género y No Discriminación</w:t>
              </w:r>
            </w:p>
            <w:p w14:paraId="7D869367" w14:textId="77777777" w:rsidR="001A30B5" w:rsidRPr="00643D84" w:rsidRDefault="001A30B5" w:rsidP="001A30B5">
              <w:pPr>
                <w:pBdr>
                  <w:top w:val="nil"/>
                  <w:left w:val="nil"/>
                  <w:bottom w:val="nil"/>
                  <w:right w:val="nil"/>
                  <w:between w:val="nil"/>
                </w:pBdr>
                <w:tabs>
                  <w:tab w:val="center" w:pos="4419"/>
                  <w:tab w:val="right" w:pos="8838"/>
                </w:tabs>
                <w:spacing w:after="0" w:line="240" w:lineRule="auto"/>
                <w:jc w:val="right"/>
                <w:rPr>
                  <w:rFonts w:ascii="Lucida Sans Unicode" w:eastAsia="Arial Narrow" w:hAnsi="Lucida Sans Unicode" w:cs="Lucida Sans Unicode"/>
                  <w:bCs/>
                  <w:color w:val="00758D"/>
                  <w:sz w:val="20"/>
                  <w:szCs w:val="20"/>
                </w:rPr>
              </w:pPr>
              <w:r w:rsidRPr="00C743AC">
                <w:rPr>
                  <w:rFonts w:ascii="Lucida Sans Unicode" w:eastAsia="Arial Narrow" w:hAnsi="Lucida Sans Unicode" w:cs="Lucida Sans Unicode"/>
                  <w:bCs/>
                  <w:color w:val="00758D"/>
                  <w:sz w:val="20"/>
                  <w:szCs w:val="20"/>
                </w:rPr>
                <w:t xml:space="preserve">INFORME </w:t>
              </w:r>
              <w:r>
                <w:rPr>
                  <w:rFonts w:ascii="Lucida Sans Unicode" w:eastAsia="Arial Narrow" w:hAnsi="Lucida Sans Unicode" w:cs="Lucida Sans Unicode"/>
                  <w:bCs/>
                  <w:color w:val="00758D"/>
                  <w:sz w:val="20"/>
                  <w:szCs w:val="20"/>
                </w:rPr>
                <w:t>ANUAL DE ACTIVIDADES, PERÍODO NOVIEMBRE 2023- SEPTIEMBRE 2024</w:t>
              </w:r>
              <w:r w:rsidRPr="00DE2BDF">
                <w:rPr>
                  <w:rFonts w:ascii="Lucida Sans Unicode" w:eastAsia="Arial Narrow" w:hAnsi="Lucida Sans Unicode" w:cs="Lucida Sans Unicode"/>
                  <w:bCs/>
                  <w:color w:val="00758D"/>
                  <w:sz w:val="20"/>
                  <w:szCs w:val="20"/>
                </w:rPr>
                <w:t xml:space="preserve"> </w:t>
              </w:r>
            </w:p>
          </w:tc>
          <w:tc>
            <w:tcPr>
              <w:tcW w:w="447" w:type="dxa"/>
              <w:tcBorders>
                <w:left w:val="single" w:sz="4" w:space="0" w:color="auto"/>
                <w:bottom w:val="single" w:sz="4" w:space="0" w:color="auto"/>
                <w:right w:val="single" w:sz="4" w:space="0" w:color="auto"/>
              </w:tcBorders>
              <w:shd w:val="clear" w:color="auto" w:fill="00758D"/>
              <w:vAlign w:val="center"/>
            </w:tcPr>
            <w:p w14:paraId="2ED1D57F" w14:textId="77777777" w:rsidR="001A30B5" w:rsidRDefault="001A30B5" w:rsidP="001A30B5">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7030A0"/>
                  <w:sz w:val="20"/>
                  <w:szCs w:val="20"/>
                </w:rPr>
              </w:pPr>
              <w:r w:rsidRPr="00ED2E17">
                <w:rPr>
                  <w:rFonts w:ascii="Arial Narrow" w:eastAsia="Arial Narrow" w:hAnsi="Arial Narrow" w:cs="Arial Narrow"/>
                  <w:b/>
                  <w:color w:val="FFFFFF" w:themeColor="background1"/>
                  <w:sz w:val="20"/>
                  <w:szCs w:val="20"/>
                </w:rPr>
                <w:fldChar w:fldCharType="begin"/>
              </w:r>
              <w:r w:rsidRPr="00ED2E17">
                <w:rPr>
                  <w:rFonts w:ascii="Arial Narrow" w:eastAsia="Arial Narrow" w:hAnsi="Arial Narrow" w:cs="Arial Narrow"/>
                  <w:b/>
                  <w:color w:val="FFFFFF" w:themeColor="background1"/>
                  <w:sz w:val="20"/>
                  <w:szCs w:val="20"/>
                </w:rPr>
                <w:instrText>PAGE</w:instrText>
              </w:r>
              <w:r w:rsidRPr="00ED2E17">
                <w:rPr>
                  <w:rFonts w:ascii="Arial Narrow" w:eastAsia="Arial Narrow" w:hAnsi="Arial Narrow" w:cs="Arial Narrow"/>
                  <w:b/>
                  <w:color w:val="FFFFFF" w:themeColor="background1"/>
                  <w:sz w:val="20"/>
                  <w:szCs w:val="20"/>
                </w:rPr>
                <w:fldChar w:fldCharType="separate"/>
              </w:r>
              <w:r>
                <w:rPr>
                  <w:rFonts w:ascii="Arial Narrow" w:eastAsia="Arial Narrow" w:hAnsi="Arial Narrow" w:cs="Arial Narrow"/>
                  <w:b/>
                  <w:noProof/>
                  <w:color w:val="FFFFFF" w:themeColor="background1"/>
                  <w:sz w:val="20"/>
                  <w:szCs w:val="20"/>
                </w:rPr>
                <w:t>1</w:t>
              </w:r>
              <w:r w:rsidRPr="00ED2E17">
                <w:rPr>
                  <w:rFonts w:ascii="Arial Narrow" w:eastAsia="Arial Narrow" w:hAnsi="Arial Narrow" w:cs="Arial Narrow"/>
                  <w:b/>
                  <w:color w:val="FFFFFF" w:themeColor="background1"/>
                  <w:sz w:val="20"/>
                  <w:szCs w:val="20"/>
                </w:rPr>
                <w:fldChar w:fldCharType="end"/>
              </w:r>
            </w:p>
          </w:tc>
        </w:tr>
      </w:tbl>
      <w:p w14:paraId="5E294E34" w14:textId="002D15CB" w:rsidR="00183EB7" w:rsidRDefault="00000000">
        <w:pPr>
          <w:pBdr>
            <w:top w:val="nil"/>
            <w:left w:val="nil"/>
            <w:bottom w:val="nil"/>
            <w:right w:val="nil"/>
            <w:between w:val="nil"/>
          </w:pBdr>
          <w:tabs>
            <w:tab w:val="center" w:pos="4419"/>
            <w:tab w:val="right" w:pos="8838"/>
          </w:tabs>
          <w:spacing w:after="0" w:line="240" w:lineRule="auto"/>
          <w:rPr>
            <w:color w:val="B2A1C7"/>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31784" w14:textId="77777777" w:rsidR="00320E37" w:rsidRDefault="00320E37" w:rsidP="00183EB7">
      <w:pPr>
        <w:spacing w:after="0" w:line="240" w:lineRule="auto"/>
      </w:pPr>
      <w:r>
        <w:separator/>
      </w:r>
    </w:p>
  </w:footnote>
  <w:footnote w:type="continuationSeparator" w:id="0">
    <w:p w14:paraId="20BDEA79" w14:textId="77777777" w:rsidR="00320E37" w:rsidRDefault="00320E37" w:rsidP="00183EB7">
      <w:pPr>
        <w:spacing w:after="0" w:line="240" w:lineRule="auto"/>
      </w:pPr>
      <w:r>
        <w:continuationSeparator/>
      </w:r>
    </w:p>
  </w:footnote>
  <w:footnote w:id="1">
    <w:p w14:paraId="2A6AE2D3" w14:textId="77777777" w:rsidR="00183EB7" w:rsidRPr="00C91F1A" w:rsidRDefault="00183EB7" w:rsidP="00183EB7">
      <w:pPr>
        <w:pStyle w:val="Textonotapie"/>
        <w:rPr>
          <w:rFonts w:ascii="Lucida Sans Unicode" w:hAnsi="Lucida Sans Unicode" w:cs="Lucida Sans Unicode"/>
          <w:sz w:val="16"/>
          <w:szCs w:val="16"/>
        </w:rPr>
      </w:pPr>
      <w:r w:rsidRPr="00C91F1A">
        <w:rPr>
          <w:rStyle w:val="Refdenotaalpie"/>
          <w:rFonts w:ascii="Lucida Sans Unicode" w:hAnsi="Lucida Sans Unicode" w:cs="Lucida Sans Unicode"/>
          <w:sz w:val="16"/>
          <w:szCs w:val="16"/>
        </w:rPr>
        <w:footnoteRef/>
      </w:r>
      <w:r w:rsidRPr="00C91F1A">
        <w:rPr>
          <w:rFonts w:ascii="Lucida Sans Unicode" w:hAnsi="Lucida Sans Unicode" w:cs="Lucida Sans Unicode"/>
          <w:sz w:val="16"/>
          <w:szCs w:val="16"/>
        </w:rPr>
        <w:t xml:space="preserve"> </w:t>
      </w:r>
      <w:r w:rsidRPr="00C91F1A">
        <w:rPr>
          <w:rFonts w:ascii="Lucida Sans Unicode" w:eastAsia="Trebuchet MS" w:hAnsi="Lucida Sans Unicode" w:cs="Lucida Sans Unicode"/>
          <w:color w:val="000000" w:themeColor="text1"/>
          <w:sz w:val="16"/>
          <w:szCs w:val="16"/>
        </w:rPr>
        <w:t>En lo sucesivo Reglamento Interior, y en su caso, Instituto Electoral</w:t>
      </w:r>
    </w:p>
  </w:footnote>
  <w:footnote w:id="2">
    <w:p w14:paraId="618C7A10" w14:textId="77777777" w:rsidR="00183EB7" w:rsidRPr="00C91F1A" w:rsidRDefault="00183EB7" w:rsidP="00183EB7">
      <w:pPr>
        <w:pStyle w:val="Textonotapie"/>
        <w:rPr>
          <w:rFonts w:ascii="Lucida Sans Unicode" w:hAnsi="Lucida Sans Unicode" w:cs="Lucida Sans Unicode"/>
          <w:sz w:val="16"/>
          <w:szCs w:val="16"/>
        </w:rPr>
      </w:pPr>
      <w:r w:rsidRPr="00C91F1A">
        <w:rPr>
          <w:rStyle w:val="Refdenotaalpie"/>
          <w:rFonts w:ascii="Lucida Sans Unicode" w:hAnsi="Lucida Sans Unicode" w:cs="Lucida Sans Unicode"/>
          <w:sz w:val="16"/>
          <w:szCs w:val="16"/>
        </w:rPr>
        <w:footnoteRef/>
      </w:r>
      <w:r w:rsidRPr="00C91F1A">
        <w:rPr>
          <w:rFonts w:ascii="Lucida Sans Unicode" w:hAnsi="Lucida Sans Unicode" w:cs="Lucida Sans Unicode"/>
          <w:sz w:val="16"/>
          <w:szCs w:val="16"/>
        </w:rPr>
        <w:t xml:space="preserve"> </w:t>
      </w:r>
      <w:r w:rsidRPr="00C91F1A">
        <w:rPr>
          <w:rFonts w:ascii="Lucida Sans Unicode" w:eastAsia="Trebuchet MS" w:hAnsi="Lucida Sans Unicode" w:cs="Lucida Sans Unicode"/>
          <w:sz w:val="16"/>
          <w:szCs w:val="16"/>
          <w:lang w:val="es"/>
        </w:rPr>
        <w:t>En lo sucesivo Comisión</w:t>
      </w:r>
    </w:p>
  </w:footnote>
  <w:footnote w:id="3">
    <w:p w14:paraId="6533A79B" w14:textId="4DA9C1C4" w:rsidR="00183EB7" w:rsidRDefault="00183EB7" w:rsidP="00183EB7">
      <w:pPr>
        <w:pStyle w:val="Textonotapie"/>
      </w:pPr>
      <w:r w:rsidRPr="00C91F1A">
        <w:rPr>
          <w:rStyle w:val="Refdenotaalpie"/>
          <w:rFonts w:ascii="Lucida Sans Unicode" w:hAnsi="Lucida Sans Unicode" w:cs="Lucida Sans Unicode"/>
          <w:sz w:val="16"/>
          <w:szCs w:val="16"/>
        </w:rPr>
        <w:footnoteRef/>
      </w:r>
      <w:r w:rsidRPr="00C91F1A">
        <w:rPr>
          <w:rFonts w:ascii="Lucida Sans Unicode" w:hAnsi="Lucida Sans Unicode" w:cs="Lucida Sans Unicode"/>
          <w:sz w:val="16"/>
          <w:szCs w:val="16"/>
        </w:rPr>
        <w:t xml:space="preserve"> Acuerdo IEPC-ACG-0</w:t>
      </w:r>
      <w:r w:rsidR="00FF4912">
        <w:rPr>
          <w:rFonts w:ascii="Lucida Sans Unicode" w:hAnsi="Lucida Sans Unicode" w:cs="Lucida Sans Unicode"/>
          <w:sz w:val="16"/>
          <w:szCs w:val="16"/>
        </w:rPr>
        <w:t>89</w:t>
      </w:r>
      <w:r w:rsidRPr="00C91F1A">
        <w:rPr>
          <w:rFonts w:ascii="Lucida Sans Unicode" w:hAnsi="Lucida Sans Unicode" w:cs="Lucida Sans Unicode"/>
          <w:sz w:val="16"/>
          <w:szCs w:val="16"/>
        </w:rPr>
        <w:t xml:space="preserve">/2023 consultable en: </w:t>
      </w:r>
      <w:r w:rsidR="00FF4912" w:rsidRPr="00FF4912">
        <w:rPr>
          <w:rFonts w:ascii="Lucida Sans Unicode" w:hAnsi="Lucida Sans Unicode" w:cs="Lucida Sans Unicode"/>
          <w:sz w:val="16"/>
          <w:szCs w:val="16"/>
        </w:rPr>
        <w:t>https://www.iepcjalisco.org.mx/sesiones-de-consejo/consejo-general/2023-12-05</w:t>
      </w:r>
    </w:p>
  </w:footnote>
  <w:footnote w:id="4">
    <w:p w14:paraId="09B1BF73" w14:textId="77777777" w:rsidR="00183EB7" w:rsidRPr="00C91F1A" w:rsidRDefault="00183EB7" w:rsidP="00183EB7">
      <w:pPr>
        <w:pStyle w:val="Textonotapie"/>
        <w:rPr>
          <w:rFonts w:ascii="Lucida Sans Unicode" w:eastAsia="Trebuchet MS" w:hAnsi="Lucida Sans Unicode" w:cs="Lucida Sans Unicode"/>
          <w:color w:val="000000" w:themeColor="text1"/>
          <w:sz w:val="16"/>
          <w:szCs w:val="16"/>
        </w:rPr>
      </w:pPr>
      <w:r w:rsidRPr="00C91F1A">
        <w:rPr>
          <w:rStyle w:val="Refdenotaalpie"/>
          <w:rFonts w:ascii="Lucida Sans Unicode" w:hAnsi="Lucida Sans Unicode" w:cs="Lucida Sans Unicode"/>
          <w:sz w:val="16"/>
          <w:szCs w:val="16"/>
        </w:rPr>
        <w:footnoteRef/>
      </w:r>
      <w:r w:rsidRPr="00C91F1A">
        <w:rPr>
          <w:rStyle w:val="Refdenotaalpie"/>
          <w:rFonts w:ascii="Lucida Sans Unicode" w:hAnsi="Lucida Sans Unicode" w:cs="Lucida Sans Unicode"/>
          <w:sz w:val="16"/>
          <w:szCs w:val="16"/>
        </w:rPr>
        <w:t xml:space="preserve"> </w:t>
      </w:r>
      <w:hyperlink r:id="rId1" w:history="1">
        <w:r w:rsidRPr="00C91F1A">
          <w:rPr>
            <w:rFonts w:ascii="Lucida Sans Unicode" w:eastAsia="Trebuchet MS" w:hAnsi="Lucida Sans Unicode" w:cs="Lucida Sans Unicode"/>
            <w:color w:val="000000" w:themeColor="text1"/>
            <w:sz w:val="16"/>
            <w:szCs w:val="16"/>
          </w:rPr>
          <w:t>https://www.iepcjalisco.org.mx/transparencia/articulo-38/comisiones/2023</w:t>
        </w:r>
      </w:hyperlink>
    </w:p>
  </w:footnote>
  <w:footnote w:id="5">
    <w:p w14:paraId="030A65F7" w14:textId="77777777" w:rsidR="00183EB7" w:rsidRPr="00C91F1A" w:rsidRDefault="00183EB7" w:rsidP="00183EB7">
      <w:pPr>
        <w:pStyle w:val="Textonotapie"/>
        <w:rPr>
          <w:rFonts w:ascii="Lucida Sans Unicode" w:eastAsia="Trebuchet MS" w:hAnsi="Lucida Sans Unicode" w:cs="Lucida Sans Unicode"/>
          <w:color w:val="000000" w:themeColor="text1"/>
          <w:sz w:val="16"/>
          <w:szCs w:val="16"/>
        </w:rPr>
      </w:pPr>
      <w:r w:rsidRPr="00C91F1A">
        <w:rPr>
          <w:rStyle w:val="Refdenotaalpie"/>
          <w:rFonts w:ascii="Lucida Sans Unicode" w:hAnsi="Lucida Sans Unicode" w:cs="Lucida Sans Unicode"/>
          <w:sz w:val="16"/>
          <w:szCs w:val="16"/>
        </w:rPr>
        <w:footnoteRef/>
      </w:r>
      <w:r w:rsidRPr="00C91F1A">
        <w:rPr>
          <w:rStyle w:val="Refdenotaalpie"/>
          <w:rFonts w:ascii="Lucida Sans Unicode" w:hAnsi="Lucida Sans Unicode" w:cs="Lucida Sans Unicode"/>
          <w:sz w:val="16"/>
          <w:szCs w:val="16"/>
        </w:rPr>
        <w:t xml:space="preserve"> </w:t>
      </w:r>
      <w:r w:rsidRPr="00C91F1A">
        <w:rPr>
          <w:rFonts w:ascii="Lucida Sans Unicode" w:eastAsia="Trebuchet MS" w:hAnsi="Lucida Sans Unicode" w:cs="Lucida Sans Unicode"/>
          <w:color w:val="000000" w:themeColor="text1"/>
          <w:sz w:val="16"/>
          <w:szCs w:val="16"/>
        </w:rPr>
        <w:t xml:space="preserve">Publicado el 10 de octubre de 2020 en el periódico oficial “El Estado de Jalisco”, consultable en: </w:t>
      </w:r>
      <w:hyperlink r:id="rId2">
        <w:r w:rsidRPr="00C91F1A">
          <w:rPr>
            <w:rFonts w:ascii="Lucida Sans Unicode" w:eastAsia="Trebuchet MS" w:hAnsi="Lucida Sans Unicode" w:cs="Lucida Sans Unicode"/>
            <w:color w:val="000000" w:themeColor="text1"/>
            <w:sz w:val="16"/>
            <w:szCs w:val="16"/>
          </w:rPr>
          <w:t>https://periodicooficial.jalisco.gob.mx/sites/periodicooficial.jalisco.gob.mx/files/10-10-20-x.pdf</w:t>
        </w:r>
      </w:hyperlink>
    </w:p>
  </w:footnote>
  <w:footnote w:id="6">
    <w:p w14:paraId="40F65746" w14:textId="77777777" w:rsidR="00183EB7" w:rsidRPr="00C91F1A" w:rsidRDefault="00183EB7" w:rsidP="00183EB7">
      <w:pPr>
        <w:pStyle w:val="Textonotapie"/>
        <w:rPr>
          <w:color w:val="000000" w:themeColor="text1"/>
        </w:rPr>
      </w:pPr>
      <w:r w:rsidRPr="00C91F1A">
        <w:rPr>
          <w:rFonts w:ascii="Lucida Sans Unicode" w:eastAsia="Trebuchet MS" w:hAnsi="Lucida Sans Unicode" w:cs="Lucida Sans Unicode"/>
          <w:color w:val="000000" w:themeColor="text1"/>
          <w:sz w:val="16"/>
          <w:szCs w:val="16"/>
        </w:rPr>
        <w:footnoteRef/>
      </w:r>
      <w:r w:rsidRPr="00C91F1A">
        <w:rPr>
          <w:rFonts w:ascii="Lucida Sans Unicode" w:eastAsia="Trebuchet MS" w:hAnsi="Lucida Sans Unicode" w:cs="Lucida Sans Unicode"/>
          <w:color w:val="000000" w:themeColor="text1"/>
          <w:sz w:val="16"/>
          <w:szCs w:val="16"/>
        </w:rPr>
        <w:t xml:space="preserve"> Publicado el 19 de febrero de 2022 en el periódico oficial “El Estado de Jalisco”, consultable en: </w:t>
      </w:r>
      <w:hyperlink r:id="rId3">
        <w:r w:rsidRPr="00C91F1A">
          <w:rPr>
            <w:rFonts w:ascii="Lucida Sans Unicode" w:eastAsia="Trebuchet MS" w:hAnsi="Lucida Sans Unicode" w:cs="Lucida Sans Unicode"/>
            <w:color w:val="000000" w:themeColor="text1"/>
            <w:sz w:val="16"/>
            <w:szCs w:val="16"/>
          </w:rPr>
          <w:t>https://periodicooficial.jalisco.gob.mx/sites/periodicooficial.jalisco.gob.mx/files/02-19-22-v.pdf</w:t>
        </w:r>
      </w:hyperlink>
    </w:p>
  </w:footnote>
  <w:footnote w:id="7">
    <w:p w14:paraId="12F107AE" w14:textId="77777777" w:rsidR="00183EB7" w:rsidRDefault="00183EB7" w:rsidP="00183EB7">
      <w:pPr>
        <w:pStyle w:val="Textonotapie"/>
      </w:pPr>
      <w:r>
        <w:rPr>
          <w:rStyle w:val="Refdenotaalpie"/>
        </w:rPr>
        <w:footnoteRef/>
      </w:r>
      <w:r>
        <w:t xml:space="preserve"> Lineamientos para garantizar el principio de paridad de género, así como la implementación de disposiciones en favor de grupos en situación de vulnerabilidad, en la elección de diputaciones y munícipes para el Proceso Electoral Local Concurrente 2023-2024, en el estado de Jalisco.</w:t>
      </w:r>
    </w:p>
  </w:footnote>
  <w:footnote w:id="8">
    <w:p w14:paraId="043D0862" w14:textId="77777777" w:rsidR="00CC34A5" w:rsidRPr="00745DAE" w:rsidRDefault="00CC34A5" w:rsidP="00CC34A5">
      <w:pPr>
        <w:pStyle w:val="Textonotapie"/>
        <w:rPr>
          <w:rFonts w:ascii="Lucida Sans Unicode" w:hAnsi="Lucida Sans Unicode" w:cs="Lucida Sans Unicode"/>
          <w:sz w:val="16"/>
          <w:szCs w:val="16"/>
        </w:rPr>
      </w:pPr>
      <w:r w:rsidRPr="00A3071A">
        <w:rPr>
          <w:rStyle w:val="Refdenotaalpie"/>
          <w:rFonts w:ascii="Lucida Sans Unicode" w:hAnsi="Lucida Sans Unicode" w:cs="Lucida Sans Unicode"/>
          <w:sz w:val="14"/>
          <w:szCs w:val="14"/>
        </w:rPr>
        <w:footnoteRef/>
      </w:r>
      <w:r w:rsidRPr="00A3071A">
        <w:rPr>
          <w:rFonts w:ascii="Lucida Sans Unicode" w:hAnsi="Lucida Sans Unicode" w:cs="Lucida Sans Unicode"/>
          <w:sz w:val="14"/>
          <w:szCs w:val="14"/>
        </w:rPr>
        <w:t xml:space="preserve"> </w:t>
      </w:r>
      <w:r w:rsidRPr="00745DAE">
        <w:rPr>
          <w:rFonts w:ascii="Lucida Sans Unicode" w:hAnsi="Lucida Sans Unicode" w:cs="Lucida Sans Unicode"/>
          <w:sz w:val="16"/>
          <w:szCs w:val="16"/>
        </w:rPr>
        <w:t xml:space="preserve">Documento consultable en el siguiente enlace: </w:t>
      </w:r>
      <w:hyperlink r:id="rId4" w:history="1">
        <w:r w:rsidRPr="00745DAE">
          <w:rPr>
            <w:rStyle w:val="Hipervnculo"/>
            <w:rFonts w:ascii="Lucida Sans Unicode" w:hAnsi="Lucida Sans Unicode" w:cs="Lucida Sans Unicode"/>
            <w:sz w:val="16"/>
            <w:szCs w:val="16"/>
          </w:rPr>
          <w:t>https://www2.iepcjalisco.org.mx/proceso-electoral-2021/?p=786</w:t>
        </w:r>
      </w:hyperlink>
    </w:p>
  </w:footnote>
  <w:footnote w:id="9">
    <w:p w14:paraId="33E539A0" w14:textId="77777777" w:rsidR="00CC34A5" w:rsidRPr="006B2154" w:rsidRDefault="00CC34A5" w:rsidP="00CC34A5">
      <w:pPr>
        <w:pStyle w:val="Textonotapie"/>
        <w:rPr>
          <w:rFonts w:ascii="Lucida Sans Unicode" w:hAnsi="Lucida Sans Unicode" w:cs="Lucida Sans Unicode"/>
          <w:sz w:val="14"/>
          <w:szCs w:val="14"/>
        </w:rPr>
      </w:pPr>
      <w:r w:rsidRPr="00745DAE">
        <w:rPr>
          <w:rStyle w:val="Refdenotaalpie"/>
          <w:rFonts w:ascii="Lucida Sans Unicode" w:hAnsi="Lucida Sans Unicode" w:cs="Lucida Sans Unicode"/>
          <w:sz w:val="16"/>
          <w:szCs w:val="16"/>
        </w:rPr>
        <w:footnoteRef/>
      </w:r>
      <w:r w:rsidRPr="00745DAE">
        <w:rPr>
          <w:rFonts w:ascii="Lucida Sans Unicode" w:hAnsi="Lucida Sans Unicode" w:cs="Lucida Sans Unicode"/>
          <w:sz w:val="16"/>
          <w:szCs w:val="16"/>
        </w:rPr>
        <w:t xml:space="preserve"> Documento consultable en: </w:t>
      </w:r>
      <w:hyperlink r:id="rId5" w:history="1">
        <w:r w:rsidRPr="00745DAE">
          <w:rPr>
            <w:rStyle w:val="Hipervnculo"/>
            <w:rFonts w:ascii="Lucida Sans Unicode" w:hAnsi="Lucida Sans Unicode" w:cs="Lucida Sans Unicode"/>
            <w:sz w:val="16"/>
            <w:szCs w:val="16"/>
          </w:rPr>
          <w:t>https://www.iepcjalisco.org.mx/sites/default/files/sesiones-de-consejo/consejo%20general/2023-12-15/2iepc-acg-104-2023.pdf</w:t>
        </w:r>
      </w:hyperlink>
    </w:p>
  </w:footnote>
  <w:footnote w:id="10">
    <w:p w14:paraId="13173B9F" w14:textId="77777777" w:rsidR="00F8449A" w:rsidRDefault="00F8449A" w:rsidP="00D15AB5">
      <w:pPr>
        <w:pStyle w:val="Textonotapie"/>
      </w:pPr>
      <w:r>
        <w:rPr>
          <w:rStyle w:val="Refdenotaalpie"/>
        </w:rPr>
        <w:footnoteRef/>
      </w:r>
      <w:r>
        <w:t xml:space="preserve"> Lineamientos para garantizar el principio de paridad de género, así como la implementación de disposiciones en favor de grupos en situación de vulnerabilidad, en la elección de diputaciones y munícipes para el Proceso Electoral Local Concurrente 2023-2024, en el estado de Jalisco.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EE828" w14:textId="77777777" w:rsidR="00183EB7" w:rsidRDefault="00183EB7">
    <w:pPr>
      <w:pBdr>
        <w:top w:val="nil"/>
        <w:left w:val="nil"/>
        <w:bottom w:val="nil"/>
        <w:right w:val="nil"/>
        <w:between w:val="nil"/>
      </w:pBdr>
      <w:tabs>
        <w:tab w:val="center" w:pos="4419"/>
        <w:tab w:val="right" w:pos="8838"/>
        <w:tab w:val="right" w:pos="9639"/>
      </w:tabs>
      <w:spacing w:after="0" w:line="240" w:lineRule="auto"/>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r>
  </w:p>
  <w:tbl>
    <w:tblPr>
      <w:tblW w:w="10965" w:type="dxa"/>
      <w:tblInd w:w="-147" w:type="dxa"/>
      <w:tblLayout w:type="fixed"/>
      <w:tblLook w:val="0400" w:firstRow="0" w:lastRow="0" w:firstColumn="0" w:lastColumn="0" w:noHBand="0" w:noVBand="1"/>
    </w:tblPr>
    <w:tblGrid>
      <w:gridCol w:w="3446"/>
      <w:gridCol w:w="2796"/>
      <w:gridCol w:w="4723"/>
    </w:tblGrid>
    <w:tr w:rsidR="00183EB7" w14:paraId="62A7E8CB" w14:textId="77777777" w:rsidTr="008949AE">
      <w:trPr>
        <w:trHeight w:val="707"/>
      </w:trPr>
      <w:tc>
        <w:tcPr>
          <w:tcW w:w="3446" w:type="dxa"/>
        </w:tcPr>
        <w:p w14:paraId="309D1B34" w14:textId="77777777" w:rsidR="00183EB7" w:rsidRDefault="00183EB7">
          <w:pPr>
            <w:pBdr>
              <w:top w:val="nil"/>
              <w:left w:val="nil"/>
              <w:bottom w:val="nil"/>
              <w:right w:val="nil"/>
              <w:between w:val="nil"/>
            </w:pBdr>
            <w:tabs>
              <w:tab w:val="center" w:pos="4419"/>
              <w:tab w:val="right" w:pos="8838"/>
            </w:tabs>
            <w:spacing w:line="256" w:lineRule="auto"/>
            <w:ind w:hanging="113"/>
            <w:jc w:val="both"/>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rPr>
            <w:drawing>
              <wp:anchor distT="0" distB="0" distL="114300" distR="114300" simplePos="0" relativeHeight="251660288" behindDoc="0" locked="0" layoutInCell="1" allowOverlap="1" wp14:anchorId="237A2D49" wp14:editId="21280ED5">
                <wp:simplePos x="0" y="0"/>
                <wp:positionH relativeFrom="column">
                  <wp:posOffset>59157</wp:posOffset>
                </wp:positionH>
                <wp:positionV relativeFrom="paragraph">
                  <wp:posOffset>10008</wp:posOffset>
                </wp:positionV>
                <wp:extent cx="972921" cy="51763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pcpng.png"/>
                        <pic:cNvPicPr/>
                      </pic:nvPicPr>
                      <pic:blipFill>
                        <a:blip r:embed="rId1">
                          <a:extLst>
                            <a:ext uri="{28A0092B-C50C-407E-A947-70E740481C1C}">
                              <a14:useLocalDpi xmlns:a14="http://schemas.microsoft.com/office/drawing/2010/main" val="0"/>
                            </a:ext>
                          </a:extLst>
                        </a:blip>
                        <a:stretch>
                          <a:fillRect/>
                        </a:stretch>
                      </pic:blipFill>
                      <pic:spPr>
                        <a:xfrm>
                          <a:off x="0" y="0"/>
                          <a:ext cx="972921" cy="517636"/>
                        </a:xfrm>
                        <a:prstGeom prst="rect">
                          <a:avLst/>
                        </a:prstGeom>
                      </pic:spPr>
                    </pic:pic>
                  </a:graphicData>
                </a:graphic>
                <wp14:sizeRelH relativeFrom="margin">
                  <wp14:pctWidth>0</wp14:pctWidth>
                </wp14:sizeRelH>
                <wp14:sizeRelV relativeFrom="margin">
                  <wp14:pctHeight>0</wp14:pctHeight>
                </wp14:sizeRelV>
              </wp:anchor>
            </w:drawing>
          </w:r>
        </w:p>
      </w:tc>
      <w:tc>
        <w:tcPr>
          <w:tcW w:w="2796" w:type="dxa"/>
        </w:tcPr>
        <w:p w14:paraId="1629571C" w14:textId="77777777" w:rsidR="00183EB7" w:rsidRDefault="00183EB7">
          <w:pPr>
            <w:pBdr>
              <w:top w:val="nil"/>
              <w:left w:val="nil"/>
              <w:bottom w:val="nil"/>
              <w:right w:val="nil"/>
              <w:between w:val="nil"/>
            </w:pBdr>
            <w:tabs>
              <w:tab w:val="center" w:pos="4419"/>
              <w:tab w:val="right" w:pos="8838"/>
            </w:tabs>
            <w:spacing w:line="256" w:lineRule="auto"/>
            <w:ind w:right="-108"/>
            <w:jc w:val="right"/>
            <w:rPr>
              <w:rFonts w:ascii="Trebuchet MS" w:eastAsia="Trebuchet MS" w:hAnsi="Trebuchet MS" w:cs="Trebuchet MS"/>
              <w:b/>
              <w:color w:val="000000"/>
              <w:sz w:val="24"/>
              <w:szCs w:val="24"/>
            </w:rPr>
          </w:pPr>
          <w:r>
            <w:rPr>
              <w:noProof/>
            </w:rPr>
            <w:drawing>
              <wp:anchor distT="0" distB="0" distL="114300" distR="114300" simplePos="0" relativeHeight="251659264" behindDoc="0" locked="0" layoutInCell="1" hidden="0" allowOverlap="1" wp14:anchorId="18CDB588" wp14:editId="26B9E612">
                <wp:simplePos x="0" y="0"/>
                <wp:positionH relativeFrom="column">
                  <wp:posOffset>1198245</wp:posOffset>
                </wp:positionH>
                <wp:positionV relativeFrom="paragraph">
                  <wp:posOffset>10617</wp:posOffset>
                </wp:positionV>
                <wp:extent cx="447675" cy="426720"/>
                <wp:effectExtent l="0" t="0" r="9525" b="0"/>
                <wp:wrapNone/>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447675" cy="426720"/>
                        </a:xfrm>
                        <a:prstGeom prst="rect">
                          <a:avLst/>
                        </a:prstGeom>
                        <a:ln/>
                      </pic:spPr>
                    </pic:pic>
                  </a:graphicData>
                </a:graphic>
              </wp:anchor>
            </w:drawing>
          </w:r>
          <w:r>
            <w:rPr>
              <w:rFonts w:ascii="Trebuchet MS" w:eastAsia="Trebuchet MS" w:hAnsi="Trebuchet MS" w:cs="Trebuchet MS"/>
              <w:b/>
              <w:color w:val="000000"/>
              <w:sz w:val="24"/>
              <w:szCs w:val="24"/>
            </w:rPr>
            <w:t xml:space="preserve"> </w:t>
          </w:r>
        </w:p>
      </w:tc>
      <w:tc>
        <w:tcPr>
          <w:tcW w:w="4723" w:type="dxa"/>
        </w:tcPr>
        <w:p w14:paraId="4AFF9002" w14:textId="77777777" w:rsidR="00183EB7" w:rsidRDefault="00183EB7">
          <w:pPr>
            <w:pBdr>
              <w:top w:val="nil"/>
              <w:left w:val="nil"/>
              <w:bottom w:val="nil"/>
              <w:right w:val="nil"/>
              <w:between w:val="nil"/>
            </w:pBdr>
            <w:tabs>
              <w:tab w:val="center" w:pos="4419"/>
              <w:tab w:val="right" w:pos="8838"/>
              <w:tab w:val="right" w:pos="8011"/>
            </w:tabs>
            <w:spacing w:line="256" w:lineRule="auto"/>
            <w:ind w:right="40"/>
            <w:rPr>
              <w:rFonts w:ascii="Trebuchet MS" w:eastAsia="Trebuchet MS" w:hAnsi="Trebuchet MS" w:cs="Trebuchet MS"/>
              <w:b/>
              <w:color w:val="000000"/>
              <w:sz w:val="24"/>
              <w:szCs w:val="24"/>
            </w:rPr>
          </w:pPr>
          <w:bookmarkStart w:id="1" w:name="_1fob9te" w:colFirst="0" w:colLast="0"/>
          <w:bookmarkEnd w:id="1"/>
          <w:r>
            <w:rPr>
              <w:rFonts w:ascii="Trebuchet MS" w:eastAsia="Trebuchet MS" w:hAnsi="Trebuchet MS" w:cs="Trebuchet MS"/>
              <w:b/>
              <w:color w:val="000000"/>
              <w:sz w:val="24"/>
              <w:szCs w:val="24"/>
            </w:rPr>
            <w:t>Comisión de Igualdad de Género                                                                                y No Discriminación</w:t>
          </w:r>
        </w:p>
        <w:p w14:paraId="49447777" w14:textId="77777777" w:rsidR="00183EB7" w:rsidRDefault="00183EB7">
          <w:pPr>
            <w:pBdr>
              <w:top w:val="nil"/>
              <w:left w:val="nil"/>
              <w:bottom w:val="nil"/>
              <w:right w:val="nil"/>
              <w:between w:val="nil"/>
            </w:pBdr>
            <w:tabs>
              <w:tab w:val="center" w:pos="4419"/>
              <w:tab w:val="right" w:pos="8838"/>
            </w:tabs>
            <w:spacing w:line="256" w:lineRule="auto"/>
            <w:jc w:val="both"/>
            <w:rPr>
              <w:rFonts w:ascii="Trebuchet MS" w:eastAsia="Trebuchet MS" w:hAnsi="Trebuchet MS" w:cs="Trebuchet MS"/>
              <w:b/>
              <w:color w:val="000000"/>
              <w:sz w:val="24"/>
              <w:szCs w:val="24"/>
            </w:rPr>
          </w:pPr>
        </w:p>
      </w:tc>
    </w:tr>
  </w:tbl>
  <w:p w14:paraId="5E9AA868" w14:textId="77777777" w:rsidR="00183EB7" w:rsidRDefault="00183EB7">
    <w:pPr>
      <w:pBdr>
        <w:top w:val="nil"/>
        <w:left w:val="nil"/>
        <w:bottom w:val="nil"/>
        <w:right w:val="nil"/>
        <w:between w:val="nil"/>
      </w:pBdr>
      <w:tabs>
        <w:tab w:val="center" w:pos="4419"/>
        <w:tab w:val="right" w:pos="8838"/>
      </w:tabs>
      <w:spacing w:after="0" w:line="240" w:lineRule="auto"/>
      <w:rPr>
        <w:color w:val="000000"/>
      </w:rPr>
    </w:pPr>
  </w:p>
  <w:p w14:paraId="6E3B96DD" w14:textId="77777777" w:rsidR="00183EB7" w:rsidRDefault="00183EB7">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F684D"/>
    <w:multiLevelType w:val="multilevel"/>
    <w:tmpl w:val="F662A756"/>
    <w:lvl w:ilvl="0">
      <w:start w:val="1"/>
      <w:numFmt w:val="decimal"/>
      <w:lvlText w:val="%1."/>
      <w:lvlJc w:val="left"/>
      <w:pPr>
        <w:ind w:left="735" w:hanging="735"/>
      </w:pPr>
      <w:rPr>
        <w:rFonts w:hint="default"/>
        <w:color w:val="006666"/>
      </w:rPr>
    </w:lvl>
    <w:lvl w:ilvl="1">
      <w:start w:val="1"/>
      <w:numFmt w:val="decimal"/>
      <w:lvlText w:val="%1.%2."/>
      <w:lvlJc w:val="left"/>
      <w:pPr>
        <w:ind w:left="948" w:hanging="735"/>
      </w:pPr>
      <w:rPr>
        <w:rFonts w:hint="default"/>
        <w:b/>
        <w:bCs/>
        <w:color w:val="006666"/>
      </w:rPr>
    </w:lvl>
    <w:lvl w:ilvl="2">
      <w:start w:val="1"/>
      <w:numFmt w:val="decimal"/>
      <w:lvlText w:val="%1.%2.%3."/>
      <w:lvlJc w:val="left"/>
      <w:pPr>
        <w:ind w:left="1161" w:hanging="735"/>
      </w:pPr>
      <w:rPr>
        <w:rFonts w:hint="default"/>
        <w:color w:val="006666"/>
      </w:rPr>
    </w:lvl>
    <w:lvl w:ilvl="3">
      <w:start w:val="1"/>
      <w:numFmt w:val="decimal"/>
      <w:lvlText w:val="%1.%2.%3.%4."/>
      <w:lvlJc w:val="left"/>
      <w:pPr>
        <w:ind w:left="1719" w:hanging="1080"/>
      </w:pPr>
      <w:rPr>
        <w:rFonts w:hint="default"/>
        <w:color w:val="006666"/>
      </w:rPr>
    </w:lvl>
    <w:lvl w:ilvl="4">
      <w:start w:val="1"/>
      <w:numFmt w:val="decimal"/>
      <w:lvlText w:val="%1.%2.%3.%4.%5."/>
      <w:lvlJc w:val="left"/>
      <w:pPr>
        <w:ind w:left="1932" w:hanging="1080"/>
      </w:pPr>
      <w:rPr>
        <w:rFonts w:hint="default"/>
        <w:color w:val="006666"/>
      </w:rPr>
    </w:lvl>
    <w:lvl w:ilvl="5">
      <w:start w:val="1"/>
      <w:numFmt w:val="decimal"/>
      <w:lvlText w:val="%1.%2.%3.%4.%5.%6."/>
      <w:lvlJc w:val="left"/>
      <w:pPr>
        <w:ind w:left="2505" w:hanging="1440"/>
      </w:pPr>
      <w:rPr>
        <w:rFonts w:hint="default"/>
        <w:color w:val="006666"/>
      </w:rPr>
    </w:lvl>
    <w:lvl w:ilvl="6">
      <w:start w:val="1"/>
      <w:numFmt w:val="decimal"/>
      <w:lvlText w:val="%1.%2.%3.%4.%5.%6.%7."/>
      <w:lvlJc w:val="left"/>
      <w:pPr>
        <w:ind w:left="3078" w:hanging="1800"/>
      </w:pPr>
      <w:rPr>
        <w:rFonts w:hint="default"/>
        <w:color w:val="006666"/>
      </w:rPr>
    </w:lvl>
    <w:lvl w:ilvl="7">
      <w:start w:val="1"/>
      <w:numFmt w:val="decimal"/>
      <w:lvlText w:val="%1.%2.%3.%4.%5.%6.%7.%8."/>
      <w:lvlJc w:val="left"/>
      <w:pPr>
        <w:ind w:left="3291" w:hanging="1800"/>
      </w:pPr>
      <w:rPr>
        <w:rFonts w:hint="default"/>
        <w:color w:val="006666"/>
      </w:rPr>
    </w:lvl>
    <w:lvl w:ilvl="8">
      <w:start w:val="1"/>
      <w:numFmt w:val="decimal"/>
      <w:lvlText w:val="%1.%2.%3.%4.%5.%6.%7.%8.%9."/>
      <w:lvlJc w:val="left"/>
      <w:pPr>
        <w:ind w:left="3864" w:hanging="2160"/>
      </w:pPr>
      <w:rPr>
        <w:rFonts w:hint="default"/>
        <w:color w:val="006666"/>
      </w:rPr>
    </w:lvl>
  </w:abstractNum>
  <w:abstractNum w:abstractNumId="1" w15:restartNumberingAfterBreak="0">
    <w:nsid w:val="15EC3F57"/>
    <w:multiLevelType w:val="multilevel"/>
    <w:tmpl w:val="62CCC5F6"/>
    <w:lvl w:ilvl="0">
      <w:start w:val="3"/>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EE43BD6"/>
    <w:multiLevelType w:val="multilevel"/>
    <w:tmpl w:val="ECC4DD36"/>
    <w:lvl w:ilvl="0">
      <w:start w:val="1"/>
      <w:numFmt w:val="decimal"/>
      <w:lvlText w:val="%1."/>
      <w:lvlJc w:val="left"/>
      <w:pPr>
        <w:ind w:left="720" w:hanging="360"/>
      </w:pPr>
      <w:rPr>
        <w:rFonts w:ascii="Lucida Sans Unicode" w:eastAsiaTheme="majorEastAsia" w:hAnsi="Lucida Sans Unicode" w:cs="Lucida Sans Unicode" w:hint="default"/>
        <w:b/>
        <w:bCs/>
        <w:color w:val="006666"/>
        <w:sz w:val="22"/>
        <w:szCs w:val="22"/>
      </w:rPr>
    </w:lvl>
    <w:lvl w:ilvl="1">
      <w:start w:val="4"/>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2D8046DC"/>
    <w:multiLevelType w:val="multilevel"/>
    <w:tmpl w:val="7B52809E"/>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00666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60E04C6"/>
    <w:multiLevelType w:val="hybridMultilevel"/>
    <w:tmpl w:val="A712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FD2F65"/>
    <w:multiLevelType w:val="hybridMultilevel"/>
    <w:tmpl w:val="C60C65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D8431A8"/>
    <w:multiLevelType w:val="hybridMultilevel"/>
    <w:tmpl w:val="43C2C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E74A48"/>
    <w:multiLevelType w:val="hybridMultilevel"/>
    <w:tmpl w:val="DEC60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61AFAB"/>
    <w:multiLevelType w:val="hybridMultilevel"/>
    <w:tmpl w:val="9ABEFF74"/>
    <w:lvl w:ilvl="0" w:tplc="C7C08CA0">
      <w:start w:val="1"/>
      <w:numFmt w:val="upperRoman"/>
      <w:lvlText w:val="%1."/>
      <w:lvlJc w:val="right"/>
      <w:pPr>
        <w:ind w:left="720" w:hanging="360"/>
      </w:pPr>
    </w:lvl>
    <w:lvl w:ilvl="1" w:tplc="6D7A7BFE">
      <w:start w:val="1"/>
      <w:numFmt w:val="lowerLetter"/>
      <w:lvlText w:val="%2."/>
      <w:lvlJc w:val="left"/>
      <w:pPr>
        <w:ind w:left="1440" w:hanging="360"/>
      </w:pPr>
    </w:lvl>
    <w:lvl w:ilvl="2" w:tplc="1E7A86FA">
      <w:start w:val="1"/>
      <w:numFmt w:val="lowerRoman"/>
      <w:lvlText w:val="%3."/>
      <w:lvlJc w:val="right"/>
      <w:pPr>
        <w:ind w:left="2160" w:hanging="180"/>
      </w:pPr>
    </w:lvl>
    <w:lvl w:ilvl="3" w:tplc="CDEC68C8">
      <w:start w:val="1"/>
      <w:numFmt w:val="decimal"/>
      <w:lvlText w:val="%4."/>
      <w:lvlJc w:val="left"/>
      <w:pPr>
        <w:ind w:left="2880" w:hanging="360"/>
      </w:pPr>
    </w:lvl>
    <w:lvl w:ilvl="4" w:tplc="31B44CE2">
      <w:start w:val="1"/>
      <w:numFmt w:val="lowerLetter"/>
      <w:lvlText w:val="%5."/>
      <w:lvlJc w:val="left"/>
      <w:pPr>
        <w:ind w:left="3600" w:hanging="360"/>
      </w:pPr>
    </w:lvl>
    <w:lvl w:ilvl="5" w:tplc="ED2A0D68">
      <w:start w:val="1"/>
      <w:numFmt w:val="lowerRoman"/>
      <w:lvlText w:val="%6."/>
      <w:lvlJc w:val="right"/>
      <w:pPr>
        <w:ind w:left="4320" w:hanging="180"/>
      </w:pPr>
    </w:lvl>
    <w:lvl w:ilvl="6" w:tplc="A80A22A2">
      <w:start w:val="1"/>
      <w:numFmt w:val="decimal"/>
      <w:lvlText w:val="%7."/>
      <w:lvlJc w:val="left"/>
      <w:pPr>
        <w:ind w:left="5040" w:hanging="360"/>
      </w:pPr>
    </w:lvl>
    <w:lvl w:ilvl="7" w:tplc="F2E26812">
      <w:start w:val="1"/>
      <w:numFmt w:val="lowerLetter"/>
      <w:lvlText w:val="%8."/>
      <w:lvlJc w:val="left"/>
      <w:pPr>
        <w:ind w:left="5760" w:hanging="360"/>
      </w:pPr>
    </w:lvl>
    <w:lvl w:ilvl="8" w:tplc="DAAECE20">
      <w:start w:val="1"/>
      <w:numFmt w:val="lowerRoman"/>
      <w:lvlText w:val="%9."/>
      <w:lvlJc w:val="right"/>
      <w:pPr>
        <w:ind w:left="6480" w:hanging="180"/>
      </w:pPr>
    </w:lvl>
  </w:abstractNum>
  <w:abstractNum w:abstractNumId="9" w15:restartNumberingAfterBreak="0">
    <w:nsid w:val="4AC2338F"/>
    <w:multiLevelType w:val="multilevel"/>
    <w:tmpl w:val="ECC4DD36"/>
    <w:lvl w:ilvl="0">
      <w:start w:val="1"/>
      <w:numFmt w:val="decimal"/>
      <w:lvlText w:val="%1."/>
      <w:lvlJc w:val="left"/>
      <w:pPr>
        <w:ind w:left="720" w:hanging="360"/>
      </w:pPr>
      <w:rPr>
        <w:rFonts w:ascii="Lucida Sans Unicode" w:eastAsiaTheme="majorEastAsia" w:hAnsi="Lucida Sans Unicode" w:cs="Lucida Sans Unicode" w:hint="default"/>
        <w:b/>
        <w:bCs/>
        <w:color w:val="006666"/>
        <w:sz w:val="22"/>
        <w:szCs w:val="22"/>
      </w:rPr>
    </w:lvl>
    <w:lvl w:ilvl="1">
      <w:start w:val="4"/>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C157D29"/>
    <w:multiLevelType w:val="multilevel"/>
    <w:tmpl w:val="503ED7BE"/>
    <w:lvl w:ilvl="0">
      <w:start w:val="1"/>
      <w:numFmt w:val="decimal"/>
      <w:lvlText w:val="%1."/>
      <w:lvlJc w:val="left"/>
      <w:pPr>
        <w:ind w:left="720" w:hanging="360"/>
      </w:pPr>
      <w:rPr>
        <w:rFonts w:eastAsia="Calibri" w:hint="default"/>
        <w:sz w:val="16"/>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4ED75593"/>
    <w:multiLevelType w:val="multilevel"/>
    <w:tmpl w:val="772A02EC"/>
    <w:lvl w:ilvl="0">
      <w:start w:val="3"/>
      <w:numFmt w:val="decimal"/>
      <w:lvlText w:val="%1"/>
      <w:lvlJc w:val="left"/>
      <w:pPr>
        <w:ind w:left="372" w:hanging="372"/>
      </w:pPr>
      <w:rPr>
        <w:rFonts w:hint="default"/>
        <w:b/>
      </w:rPr>
    </w:lvl>
    <w:lvl w:ilvl="1">
      <w:start w:val="6"/>
      <w:numFmt w:val="decimal"/>
      <w:lvlText w:val="%1.%2"/>
      <w:lvlJc w:val="left"/>
      <w:pPr>
        <w:ind w:left="1092" w:hanging="372"/>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2" w15:restartNumberingAfterBreak="0">
    <w:nsid w:val="55351BA7"/>
    <w:multiLevelType w:val="multilevel"/>
    <w:tmpl w:val="F8FEF002"/>
    <w:lvl w:ilvl="0">
      <w:start w:val="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5F0F7E94"/>
    <w:multiLevelType w:val="hybridMultilevel"/>
    <w:tmpl w:val="D36EAC78"/>
    <w:lvl w:ilvl="0" w:tplc="FFFFFFFF">
      <w:start w:val="1"/>
      <w:numFmt w:val="decimal"/>
      <w:lvlText w:val="%1."/>
      <w:lvlJc w:val="left"/>
      <w:pPr>
        <w:ind w:left="720" w:hanging="360"/>
      </w:pPr>
      <w:rPr>
        <w:rFonts w:eastAsiaTheme="maj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BB7DB1"/>
    <w:multiLevelType w:val="multilevel"/>
    <w:tmpl w:val="7B1C528A"/>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5" w15:restartNumberingAfterBreak="0">
    <w:nsid w:val="6EDF2F51"/>
    <w:multiLevelType w:val="hybridMultilevel"/>
    <w:tmpl w:val="EB2C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273983"/>
    <w:multiLevelType w:val="hybridMultilevel"/>
    <w:tmpl w:val="A5844D2E"/>
    <w:lvl w:ilvl="0" w:tplc="678CE982">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B6376A"/>
    <w:multiLevelType w:val="hybridMultilevel"/>
    <w:tmpl w:val="D6AE7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6615052">
    <w:abstractNumId w:val="8"/>
  </w:num>
  <w:num w:numId="2" w16cid:durableId="1640380338">
    <w:abstractNumId w:val="10"/>
  </w:num>
  <w:num w:numId="3" w16cid:durableId="366640199">
    <w:abstractNumId w:val="2"/>
  </w:num>
  <w:num w:numId="4" w16cid:durableId="1649900149">
    <w:abstractNumId w:val="5"/>
  </w:num>
  <w:num w:numId="5" w16cid:durableId="1173104566">
    <w:abstractNumId w:val="13"/>
  </w:num>
  <w:num w:numId="6" w16cid:durableId="1941645464">
    <w:abstractNumId w:val="0"/>
  </w:num>
  <w:num w:numId="7" w16cid:durableId="1539507971">
    <w:abstractNumId w:val="16"/>
  </w:num>
  <w:num w:numId="8" w16cid:durableId="1795322161">
    <w:abstractNumId w:val="6"/>
  </w:num>
  <w:num w:numId="9" w16cid:durableId="1768689886">
    <w:abstractNumId w:val="4"/>
  </w:num>
  <w:num w:numId="10" w16cid:durableId="1698896659">
    <w:abstractNumId w:val="15"/>
  </w:num>
  <w:num w:numId="11" w16cid:durableId="2114664493">
    <w:abstractNumId w:val="7"/>
  </w:num>
  <w:num w:numId="12" w16cid:durableId="161552845">
    <w:abstractNumId w:val="17"/>
  </w:num>
  <w:num w:numId="13" w16cid:durableId="430123434">
    <w:abstractNumId w:val="3"/>
  </w:num>
  <w:num w:numId="14" w16cid:durableId="641615860">
    <w:abstractNumId w:val="9"/>
  </w:num>
  <w:num w:numId="15" w16cid:durableId="1097293818">
    <w:abstractNumId w:val="1"/>
  </w:num>
  <w:num w:numId="16" w16cid:durableId="534078204">
    <w:abstractNumId w:val="12"/>
  </w:num>
  <w:num w:numId="17" w16cid:durableId="1901283692">
    <w:abstractNumId w:val="14"/>
  </w:num>
  <w:num w:numId="18" w16cid:durableId="9417603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EB7"/>
    <w:rsid w:val="000058AB"/>
    <w:rsid w:val="00005BD4"/>
    <w:rsid w:val="00017970"/>
    <w:rsid w:val="00044652"/>
    <w:rsid w:val="000447F9"/>
    <w:rsid w:val="000B3276"/>
    <w:rsid w:val="000C7F5E"/>
    <w:rsid w:val="000E4741"/>
    <w:rsid w:val="000E4E42"/>
    <w:rsid w:val="00125B83"/>
    <w:rsid w:val="0013646B"/>
    <w:rsid w:val="00153463"/>
    <w:rsid w:val="00173415"/>
    <w:rsid w:val="00183EB7"/>
    <w:rsid w:val="00185CD0"/>
    <w:rsid w:val="00194BD3"/>
    <w:rsid w:val="001965BA"/>
    <w:rsid w:val="001A30B5"/>
    <w:rsid w:val="001A4342"/>
    <w:rsid w:val="001A6284"/>
    <w:rsid w:val="001D1790"/>
    <w:rsid w:val="001D1D11"/>
    <w:rsid w:val="001D5665"/>
    <w:rsid w:val="001D62AF"/>
    <w:rsid w:val="001E13E9"/>
    <w:rsid w:val="001F703E"/>
    <w:rsid w:val="00200670"/>
    <w:rsid w:val="00225D73"/>
    <w:rsid w:val="00245BF7"/>
    <w:rsid w:val="00262166"/>
    <w:rsid w:val="00265FFD"/>
    <w:rsid w:val="002F4E2B"/>
    <w:rsid w:val="002F55FE"/>
    <w:rsid w:val="00320E37"/>
    <w:rsid w:val="003244EC"/>
    <w:rsid w:val="0033057D"/>
    <w:rsid w:val="00361615"/>
    <w:rsid w:val="00374A35"/>
    <w:rsid w:val="00381267"/>
    <w:rsid w:val="003B45BE"/>
    <w:rsid w:val="003B7CB3"/>
    <w:rsid w:val="003D04CC"/>
    <w:rsid w:val="003D1AEB"/>
    <w:rsid w:val="00405E16"/>
    <w:rsid w:val="00411070"/>
    <w:rsid w:val="00414F3E"/>
    <w:rsid w:val="0043792A"/>
    <w:rsid w:val="00464004"/>
    <w:rsid w:val="004822C2"/>
    <w:rsid w:val="004C6EAB"/>
    <w:rsid w:val="004E7B72"/>
    <w:rsid w:val="00506E9B"/>
    <w:rsid w:val="00540AB1"/>
    <w:rsid w:val="00555F29"/>
    <w:rsid w:val="005818E0"/>
    <w:rsid w:val="0058526B"/>
    <w:rsid w:val="005D632D"/>
    <w:rsid w:val="005F4A14"/>
    <w:rsid w:val="0060094B"/>
    <w:rsid w:val="00617EDA"/>
    <w:rsid w:val="00641C3B"/>
    <w:rsid w:val="00646337"/>
    <w:rsid w:val="006570DD"/>
    <w:rsid w:val="006861A4"/>
    <w:rsid w:val="006A312D"/>
    <w:rsid w:val="006A4725"/>
    <w:rsid w:val="006C1CF7"/>
    <w:rsid w:val="006D4A3E"/>
    <w:rsid w:val="006E6644"/>
    <w:rsid w:val="006F521D"/>
    <w:rsid w:val="00726A19"/>
    <w:rsid w:val="007424B7"/>
    <w:rsid w:val="00744084"/>
    <w:rsid w:val="007458DF"/>
    <w:rsid w:val="007474AA"/>
    <w:rsid w:val="007A6561"/>
    <w:rsid w:val="007B00BC"/>
    <w:rsid w:val="007D2578"/>
    <w:rsid w:val="007E42EE"/>
    <w:rsid w:val="00805872"/>
    <w:rsid w:val="00820D7E"/>
    <w:rsid w:val="00867FD3"/>
    <w:rsid w:val="008706B2"/>
    <w:rsid w:val="008926CA"/>
    <w:rsid w:val="008A2B7A"/>
    <w:rsid w:val="008F7F99"/>
    <w:rsid w:val="00902328"/>
    <w:rsid w:val="00904BFB"/>
    <w:rsid w:val="009062C5"/>
    <w:rsid w:val="00916DB1"/>
    <w:rsid w:val="00934BF6"/>
    <w:rsid w:val="00934E58"/>
    <w:rsid w:val="00985D95"/>
    <w:rsid w:val="009929FA"/>
    <w:rsid w:val="009B2C3F"/>
    <w:rsid w:val="009B688D"/>
    <w:rsid w:val="009D034B"/>
    <w:rsid w:val="009D6D72"/>
    <w:rsid w:val="00A10E8E"/>
    <w:rsid w:val="00A123C6"/>
    <w:rsid w:val="00A12A96"/>
    <w:rsid w:val="00A339FD"/>
    <w:rsid w:val="00A50D93"/>
    <w:rsid w:val="00A554CD"/>
    <w:rsid w:val="00A63228"/>
    <w:rsid w:val="00A64FDA"/>
    <w:rsid w:val="00A85BFC"/>
    <w:rsid w:val="00A911E0"/>
    <w:rsid w:val="00A92D93"/>
    <w:rsid w:val="00A9421A"/>
    <w:rsid w:val="00A9527D"/>
    <w:rsid w:val="00AD4D65"/>
    <w:rsid w:val="00AE1096"/>
    <w:rsid w:val="00AE7AAF"/>
    <w:rsid w:val="00B01D6C"/>
    <w:rsid w:val="00B227AA"/>
    <w:rsid w:val="00B50B62"/>
    <w:rsid w:val="00B620EC"/>
    <w:rsid w:val="00B95572"/>
    <w:rsid w:val="00B96CD4"/>
    <w:rsid w:val="00BE4F22"/>
    <w:rsid w:val="00BE73DD"/>
    <w:rsid w:val="00BE7C64"/>
    <w:rsid w:val="00BF1198"/>
    <w:rsid w:val="00BF3C0D"/>
    <w:rsid w:val="00C4347D"/>
    <w:rsid w:val="00C43C4F"/>
    <w:rsid w:val="00C556E7"/>
    <w:rsid w:val="00CA1C92"/>
    <w:rsid w:val="00CA2D73"/>
    <w:rsid w:val="00CB44E0"/>
    <w:rsid w:val="00CC34A5"/>
    <w:rsid w:val="00CC351E"/>
    <w:rsid w:val="00CD21B5"/>
    <w:rsid w:val="00CD4CAF"/>
    <w:rsid w:val="00CF4515"/>
    <w:rsid w:val="00CF5CD7"/>
    <w:rsid w:val="00D112F8"/>
    <w:rsid w:val="00D15AB5"/>
    <w:rsid w:val="00D33814"/>
    <w:rsid w:val="00D50418"/>
    <w:rsid w:val="00D51894"/>
    <w:rsid w:val="00D5592C"/>
    <w:rsid w:val="00D56923"/>
    <w:rsid w:val="00D611F6"/>
    <w:rsid w:val="00D643C4"/>
    <w:rsid w:val="00D85EE9"/>
    <w:rsid w:val="00D8718B"/>
    <w:rsid w:val="00DB3F01"/>
    <w:rsid w:val="00DB4DDA"/>
    <w:rsid w:val="00DC655B"/>
    <w:rsid w:val="00DE4E94"/>
    <w:rsid w:val="00DE56E8"/>
    <w:rsid w:val="00DF0CB1"/>
    <w:rsid w:val="00E068EE"/>
    <w:rsid w:val="00E07226"/>
    <w:rsid w:val="00E1162E"/>
    <w:rsid w:val="00E151FF"/>
    <w:rsid w:val="00E23873"/>
    <w:rsid w:val="00E409E5"/>
    <w:rsid w:val="00E53B26"/>
    <w:rsid w:val="00E57515"/>
    <w:rsid w:val="00E62B6B"/>
    <w:rsid w:val="00E900B9"/>
    <w:rsid w:val="00E9292C"/>
    <w:rsid w:val="00EB01FB"/>
    <w:rsid w:val="00EB5B03"/>
    <w:rsid w:val="00EB65FE"/>
    <w:rsid w:val="00EE08A5"/>
    <w:rsid w:val="00EF5692"/>
    <w:rsid w:val="00F156AF"/>
    <w:rsid w:val="00F16234"/>
    <w:rsid w:val="00F22AAA"/>
    <w:rsid w:val="00F22D4B"/>
    <w:rsid w:val="00F4254E"/>
    <w:rsid w:val="00F449E2"/>
    <w:rsid w:val="00F46ABC"/>
    <w:rsid w:val="00F5078F"/>
    <w:rsid w:val="00F5356C"/>
    <w:rsid w:val="00F7670B"/>
    <w:rsid w:val="00F8449A"/>
    <w:rsid w:val="00F907DD"/>
    <w:rsid w:val="00FA4457"/>
    <w:rsid w:val="00FC1081"/>
    <w:rsid w:val="00FD7E0F"/>
    <w:rsid w:val="00FF261D"/>
    <w:rsid w:val="00FF49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56779"/>
  <w15:chartTrackingRefBased/>
  <w15:docId w15:val="{7AE7BBDD-7809-4C24-AB8A-A0977361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B7"/>
    <w:pPr>
      <w:spacing w:after="200" w:line="276" w:lineRule="auto"/>
    </w:pPr>
    <w:rPr>
      <w:rFonts w:ascii="Calibri" w:eastAsia="Calibri" w:hAnsi="Calibri" w:cs="Calibri"/>
      <w:kern w:val="0"/>
      <w:lang w:eastAsia="es-MX"/>
      <w14:ligatures w14:val="none"/>
    </w:rPr>
  </w:style>
  <w:style w:type="paragraph" w:styleId="Ttulo1">
    <w:name w:val="heading 1"/>
    <w:basedOn w:val="Normal"/>
    <w:next w:val="Normal"/>
    <w:link w:val="Ttulo1Car"/>
    <w:uiPriority w:val="9"/>
    <w:qFormat/>
    <w:rsid w:val="00183E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83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83EB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83EB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83EB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83EB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83EB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83EB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83EB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3EB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83EB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83EB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83EB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83EB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83E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83EB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83E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83EB7"/>
    <w:rPr>
      <w:rFonts w:eastAsiaTheme="majorEastAsia" w:cstheme="majorBidi"/>
      <w:color w:val="272727" w:themeColor="text1" w:themeTint="D8"/>
    </w:rPr>
  </w:style>
  <w:style w:type="paragraph" w:styleId="Ttulo">
    <w:name w:val="Title"/>
    <w:basedOn w:val="Normal"/>
    <w:next w:val="Normal"/>
    <w:link w:val="TtuloCar"/>
    <w:uiPriority w:val="10"/>
    <w:qFormat/>
    <w:rsid w:val="00183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83E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83EB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83E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83EB7"/>
    <w:pPr>
      <w:spacing w:before="160"/>
      <w:jc w:val="center"/>
    </w:pPr>
    <w:rPr>
      <w:i/>
      <w:iCs/>
      <w:color w:val="404040" w:themeColor="text1" w:themeTint="BF"/>
    </w:rPr>
  </w:style>
  <w:style w:type="character" w:customStyle="1" w:styleId="CitaCar">
    <w:name w:val="Cita Car"/>
    <w:basedOn w:val="Fuentedeprrafopredeter"/>
    <w:link w:val="Cita"/>
    <w:uiPriority w:val="29"/>
    <w:rsid w:val="00183EB7"/>
    <w:rPr>
      <w:i/>
      <w:iCs/>
      <w:color w:val="404040" w:themeColor="text1" w:themeTint="BF"/>
    </w:rPr>
  </w:style>
  <w:style w:type="paragraph" w:styleId="Prrafodelista">
    <w:name w:val="List Paragraph"/>
    <w:aliases w:val="CNBV Parrafo1,Párrafo de lista1"/>
    <w:basedOn w:val="Normal"/>
    <w:link w:val="PrrafodelistaCar"/>
    <w:uiPriority w:val="34"/>
    <w:qFormat/>
    <w:rsid w:val="00183EB7"/>
    <w:pPr>
      <w:ind w:left="720"/>
      <w:contextualSpacing/>
    </w:pPr>
  </w:style>
  <w:style w:type="character" w:styleId="nfasisintenso">
    <w:name w:val="Intense Emphasis"/>
    <w:basedOn w:val="Fuentedeprrafopredeter"/>
    <w:uiPriority w:val="21"/>
    <w:qFormat/>
    <w:rsid w:val="00183EB7"/>
    <w:rPr>
      <w:i/>
      <w:iCs/>
      <w:color w:val="0F4761" w:themeColor="accent1" w:themeShade="BF"/>
    </w:rPr>
  </w:style>
  <w:style w:type="paragraph" w:styleId="Citadestacada">
    <w:name w:val="Intense Quote"/>
    <w:basedOn w:val="Normal"/>
    <w:next w:val="Normal"/>
    <w:link w:val="CitadestacadaCar"/>
    <w:uiPriority w:val="30"/>
    <w:qFormat/>
    <w:rsid w:val="00183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83EB7"/>
    <w:rPr>
      <w:i/>
      <w:iCs/>
      <w:color w:val="0F4761" w:themeColor="accent1" w:themeShade="BF"/>
    </w:rPr>
  </w:style>
  <w:style w:type="character" w:styleId="Referenciaintensa">
    <w:name w:val="Intense Reference"/>
    <w:basedOn w:val="Fuentedeprrafopredeter"/>
    <w:uiPriority w:val="32"/>
    <w:qFormat/>
    <w:rsid w:val="00183EB7"/>
    <w:rPr>
      <w:b/>
      <w:bCs/>
      <w:smallCaps/>
      <w:color w:val="0F4761" w:themeColor="accent1" w:themeShade="BF"/>
      <w:spacing w:val="5"/>
    </w:rPr>
  </w:style>
  <w:style w:type="character" w:styleId="Hipervnculo">
    <w:name w:val="Hyperlink"/>
    <w:basedOn w:val="Fuentedeprrafopredeter"/>
    <w:uiPriority w:val="99"/>
    <w:unhideWhenUsed/>
    <w:rsid w:val="00183EB7"/>
    <w:rPr>
      <w:color w:val="467886" w:themeColor="hyperlink"/>
      <w:u w:val="single"/>
    </w:rPr>
  </w:style>
  <w:style w:type="paragraph" w:styleId="Textonotapie">
    <w:name w:val="footnote text"/>
    <w:basedOn w:val="Normal"/>
    <w:link w:val="TextonotapieCar"/>
    <w:uiPriority w:val="99"/>
    <w:unhideWhenUsed/>
    <w:rsid w:val="00183EB7"/>
    <w:pPr>
      <w:spacing w:after="0" w:line="240" w:lineRule="auto"/>
    </w:pPr>
    <w:rPr>
      <w:rFonts w:asciiTheme="minorHAnsi" w:eastAsiaTheme="minorEastAsia" w:hAnsiTheme="minorHAnsi" w:cs="Times New Roman"/>
      <w:sz w:val="20"/>
      <w:szCs w:val="20"/>
    </w:rPr>
  </w:style>
  <w:style w:type="character" w:customStyle="1" w:styleId="TextonotapieCar">
    <w:name w:val="Texto nota pie Car"/>
    <w:basedOn w:val="Fuentedeprrafopredeter"/>
    <w:link w:val="Textonotapie"/>
    <w:uiPriority w:val="99"/>
    <w:rsid w:val="00183EB7"/>
    <w:rPr>
      <w:rFonts w:eastAsiaTheme="minorEastAsia" w:cs="Times New Roman"/>
      <w:kern w:val="0"/>
      <w:sz w:val="20"/>
      <w:szCs w:val="20"/>
      <w:lang w:eastAsia="es-MX"/>
      <w14:ligatures w14:val="none"/>
    </w:rPr>
  </w:style>
  <w:style w:type="paragraph" w:styleId="TDC2">
    <w:name w:val="toc 2"/>
    <w:basedOn w:val="Normal"/>
    <w:next w:val="Normal"/>
    <w:autoRedefine/>
    <w:uiPriority w:val="39"/>
    <w:unhideWhenUsed/>
    <w:rsid w:val="00EF5692"/>
    <w:pPr>
      <w:tabs>
        <w:tab w:val="right" w:leader="dot" w:pos="8828"/>
      </w:tabs>
      <w:spacing w:after="100"/>
      <w:ind w:left="220" w:right="1164"/>
    </w:pPr>
    <w:rPr>
      <w:rFonts w:ascii="Lucida Sans Unicode" w:hAnsi="Lucida Sans Unicode" w:cs="Lucida Sans Unicode"/>
      <w:noProof/>
    </w:rPr>
  </w:style>
  <w:style w:type="paragraph" w:styleId="TDC1">
    <w:name w:val="toc 1"/>
    <w:basedOn w:val="Normal"/>
    <w:next w:val="Normal"/>
    <w:autoRedefine/>
    <w:uiPriority w:val="39"/>
    <w:unhideWhenUsed/>
    <w:rsid w:val="00EF5692"/>
    <w:pPr>
      <w:tabs>
        <w:tab w:val="left" w:pos="480"/>
        <w:tab w:val="right" w:leader="dot" w:pos="8828"/>
      </w:tabs>
      <w:spacing w:after="100"/>
      <w:ind w:right="1164"/>
      <w:jc w:val="both"/>
    </w:pPr>
  </w:style>
  <w:style w:type="character" w:styleId="Refdenotaalpie">
    <w:name w:val="footnote reference"/>
    <w:basedOn w:val="Fuentedeprrafopredeter"/>
    <w:uiPriority w:val="99"/>
    <w:semiHidden/>
    <w:unhideWhenUsed/>
    <w:rsid w:val="00183EB7"/>
    <w:rPr>
      <w:vertAlign w:val="superscript"/>
    </w:rPr>
  </w:style>
  <w:style w:type="paragraph" w:customStyle="1" w:styleId="paragraph">
    <w:name w:val="paragraph"/>
    <w:basedOn w:val="Normal"/>
    <w:rsid w:val="00183E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Fuentedeprrafopredeter"/>
    <w:rsid w:val="00183EB7"/>
  </w:style>
  <w:style w:type="character" w:customStyle="1" w:styleId="normaltextrun">
    <w:name w:val="normaltextrun"/>
    <w:basedOn w:val="Fuentedeprrafopredeter"/>
    <w:rsid w:val="00183EB7"/>
  </w:style>
  <w:style w:type="character" w:customStyle="1" w:styleId="eop">
    <w:name w:val="eop"/>
    <w:basedOn w:val="Fuentedeprrafopredeter"/>
    <w:rsid w:val="00183EB7"/>
  </w:style>
  <w:style w:type="paragraph" w:styleId="TtuloTDC">
    <w:name w:val="TOC Heading"/>
    <w:basedOn w:val="Ttulo1"/>
    <w:next w:val="Normal"/>
    <w:uiPriority w:val="39"/>
    <w:unhideWhenUsed/>
    <w:qFormat/>
    <w:rsid w:val="00183EB7"/>
    <w:pPr>
      <w:spacing w:before="240" w:after="0"/>
      <w:outlineLvl w:val="9"/>
    </w:pPr>
    <w:rPr>
      <w:sz w:val="32"/>
      <w:szCs w:val="32"/>
    </w:rPr>
  </w:style>
  <w:style w:type="character" w:customStyle="1" w:styleId="PrrafodelistaCar">
    <w:name w:val="Párrafo de lista Car"/>
    <w:aliases w:val="CNBV Parrafo1 Car,Párrafo de lista1 Car"/>
    <w:link w:val="Prrafodelista"/>
    <w:uiPriority w:val="34"/>
    <w:locked/>
    <w:rsid w:val="00183EB7"/>
  </w:style>
  <w:style w:type="table" w:styleId="Tablaconcuadrcula">
    <w:name w:val="Table Grid"/>
    <w:basedOn w:val="Tablanormal"/>
    <w:uiPriority w:val="59"/>
    <w:unhideWhenUsed/>
    <w:rsid w:val="00183EB7"/>
    <w:pPr>
      <w:spacing w:after="0"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C34A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4-nfasis5">
    <w:name w:val="Grid Table 4 Accent 5"/>
    <w:basedOn w:val="Tablanormal"/>
    <w:uiPriority w:val="49"/>
    <w:rsid w:val="00D643C4"/>
    <w:pPr>
      <w:spacing w:after="0" w:line="240" w:lineRule="auto"/>
    </w:pPr>
    <w:rPr>
      <w:rFonts w:ascii="Calibri" w:eastAsia="Calibri" w:hAnsi="Calibri" w:cs="Calibri"/>
      <w:kern w:val="0"/>
      <w:lang w:eastAsia="es-MX"/>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TableParagraph">
    <w:name w:val="Table Paragraph"/>
    <w:basedOn w:val="Normal"/>
    <w:uiPriority w:val="1"/>
    <w:qFormat/>
    <w:rsid w:val="00D643C4"/>
    <w:pPr>
      <w:widowControl w:val="0"/>
      <w:autoSpaceDE w:val="0"/>
      <w:autoSpaceDN w:val="0"/>
      <w:spacing w:after="0" w:line="240" w:lineRule="auto"/>
    </w:pPr>
    <w:rPr>
      <w:rFonts w:ascii="Lucida Sans Unicode" w:eastAsia="Lucida Sans Unicode" w:hAnsi="Lucida Sans Unicode" w:cs="Lucida Sans Unicode"/>
      <w:lang w:val="es-ES" w:eastAsia="en-US"/>
    </w:rPr>
  </w:style>
  <w:style w:type="table" w:styleId="Tablaconcuadrcula5oscura-nfasis5">
    <w:name w:val="Grid Table 5 Dark Accent 5"/>
    <w:basedOn w:val="Tablanormal"/>
    <w:uiPriority w:val="50"/>
    <w:rsid w:val="00D643C4"/>
    <w:pPr>
      <w:spacing w:after="0" w:line="240" w:lineRule="auto"/>
    </w:pPr>
    <w:rPr>
      <w:rFonts w:ascii="Calibri" w:eastAsia="Calibri" w:hAnsi="Calibri" w:cs="Calibri"/>
      <w:kern w:val="0"/>
      <w:lang w:eastAsia="es-MX"/>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styleId="Mencinsinresolver">
    <w:name w:val="Unresolved Mention"/>
    <w:basedOn w:val="Fuentedeprrafopredeter"/>
    <w:uiPriority w:val="99"/>
    <w:semiHidden/>
    <w:unhideWhenUsed/>
    <w:rsid w:val="00BE4F22"/>
    <w:rPr>
      <w:color w:val="605E5C"/>
      <w:shd w:val="clear" w:color="auto" w:fill="E1DFDD"/>
    </w:rPr>
  </w:style>
  <w:style w:type="paragraph" w:styleId="Encabezado">
    <w:name w:val="header"/>
    <w:basedOn w:val="Normal"/>
    <w:link w:val="EncabezadoCar"/>
    <w:uiPriority w:val="99"/>
    <w:unhideWhenUsed/>
    <w:rsid w:val="00D85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5EE9"/>
    <w:rPr>
      <w:rFonts w:ascii="Calibri" w:eastAsia="Calibri" w:hAnsi="Calibri" w:cs="Calibri"/>
      <w:kern w:val="0"/>
      <w:lang w:eastAsia="es-MX"/>
      <w14:ligatures w14:val="none"/>
    </w:rPr>
  </w:style>
  <w:style w:type="paragraph" w:styleId="Piedepgina">
    <w:name w:val="footer"/>
    <w:basedOn w:val="Normal"/>
    <w:link w:val="PiedepginaCar"/>
    <w:uiPriority w:val="99"/>
    <w:unhideWhenUsed/>
    <w:rsid w:val="00D85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5EE9"/>
    <w:rPr>
      <w:rFonts w:ascii="Calibri" w:eastAsia="Calibri" w:hAnsi="Calibri" w:cs="Calibri"/>
      <w:kern w:val="0"/>
      <w:lang w:eastAsia="es-MX"/>
      <w14:ligatures w14:val="none"/>
    </w:rPr>
  </w:style>
  <w:style w:type="table" w:customStyle="1" w:styleId="3">
    <w:name w:val="3"/>
    <w:basedOn w:val="Tablanormal"/>
    <w:rsid w:val="001A30B5"/>
    <w:pPr>
      <w:spacing w:after="200" w:line="276" w:lineRule="auto"/>
    </w:pPr>
    <w:rPr>
      <w:rFonts w:ascii="Calibri" w:eastAsia="Calibri" w:hAnsi="Calibri" w:cs="Calibri"/>
      <w:kern w:val="0"/>
      <w:lang w:eastAsia="es-MX"/>
      <w14:ligatures w14:val="none"/>
    </w:rPr>
    <w:tblPr>
      <w:tblStyleRowBandSize w:val="1"/>
      <w:tblStyleColBandSize w:val="1"/>
      <w:tblInd w:w="0" w:type="nil"/>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7yA_Vpv_RJ8" TargetMode="External"/><Relationship Id="rId117" Type="http://schemas.openxmlformats.org/officeDocument/2006/relationships/image" Target="media/image68.jpeg"/><Relationship Id="rId21" Type="http://schemas.openxmlformats.org/officeDocument/2006/relationships/hyperlink" Target="https://www.youtube.com/watch?v=s4KZU99dbIU" TargetMode="External"/><Relationship Id="rId42" Type="http://schemas.openxmlformats.org/officeDocument/2006/relationships/image" Target="media/image16.png"/><Relationship Id="rId47" Type="http://schemas.openxmlformats.org/officeDocument/2006/relationships/image" Target="media/image18.jpeg"/><Relationship Id="rId63" Type="http://schemas.openxmlformats.org/officeDocument/2006/relationships/hyperlink" Target="https://www.youtube.com/watch?v=h1Ad13Pg7ek" TargetMode="External"/><Relationship Id="rId68" Type="http://schemas.openxmlformats.org/officeDocument/2006/relationships/image" Target="media/image34.jpeg"/><Relationship Id="rId84" Type="http://schemas.openxmlformats.org/officeDocument/2006/relationships/hyperlink" Target="https://youtu.be/znFm8tz6-kg?si=BDwuGVTRjfwyMqHj" TargetMode="External"/><Relationship Id="rId89" Type="http://schemas.openxmlformats.org/officeDocument/2006/relationships/image" Target="media/image45.jpeg"/><Relationship Id="rId112" Type="http://schemas.openxmlformats.org/officeDocument/2006/relationships/image" Target="media/image66.png"/><Relationship Id="rId16" Type="http://schemas.openxmlformats.org/officeDocument/2006/relationships/hyperlink" Target="https://www.youtube.com/watch?v=1C__s_4mRnc&amp;list=PL_4AU7lQpikFv51IB16jGqi0BJtAfyJ-0" TargetMode="External"/><Relationship Id="rId107" Type="http://schemas.openxmlformats.org/officeDocument/2006/relationships/image" Target="media/image62.jpeg"/><Relationship Id="rId11" Type="http://schemas.openxmlformats.org/officeDocument/2006/relationships/header" Target="header1.xml"/><Relationship Id="rId32" Type="http://schemas.openxmlformats.org/officeDocument/2006/relationships/hyperlink" Target="https://www.youtube.com/playlist?list=PL_4AU7lQpikGkJnftXXz6WW_DEPaNdolG" TargetMode="External"/><Relationship Id="rId37" Type="http://schemas.openxmlformats.org/officeDocument/2006/relationships/image" Target="media/image14.jpg"/><Relationship Id="rId53" Type="http://schemas.openxmlformats.org/officeDocument/2006/relationships/image" Target="media/image24.jpeg"/><Relationship Id="rId58" Type="http://schemas.openxmlformats.org/officeDocument/2006/relationships/hyperlink" Target="https://www.youtube.com/watch?v=lJHF6Pw4QJk&amp;ab_channel=Canal44" TargetMode="External"/><Relationship Id="rId74" Type="http://schemas.openxmlformats.org/officeDocument/2006/relationships/image" Target="media/image39.png"/><Relationship Id="rId79" Type="http://schemas.openxmlformats.org/officeDocument/2006/relationships/image" Target="media/image42.jpeg"/><Relationship Id="rId102" Type="http://schemas.openxmlformats.org/officeDocument/2006/relationships/hyperlink" Target="https://www.youtube.com/watch?v=adbTlUUi8Jw" TargetMode="External"/><Relationship Id="rId123" Type="http://schemas.openxmlformats.org/officeDocument/2006/relationships/chart" Target="charts/chart2.xml"/><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image" Target="media/image51.jpeg"/><Relationship Id="rId22" Type="http://schemas.openxmlformats.org/officeDocument/2006/relationships/hyperlink" Target="https://www.youtube.com/watch?v=W76x2Hf9qr0" TargetMode="External"/><Relationship Id="rId27" Type="http://schemas.openxmlformats.org/officeDocument/2006/relationships/hyperlink" Target="https://www.youtube.com/watch?v=5UREWH5rM8Q" TargetMode="External"/><Relationship Id="rId43" Type="http://schemas.openxmlformats.org/officeDocument/2006/relationships/hyperlink" Target="https://www.youtube.com/watch?v=aFbLV4_Raq8" TargetMode="External"/><Relationship Id="rId48" Type="http://schemas.openxmlformats.org/officeDocument/2006/relationships/image" Target="media/image19.jpeg"/><Relationship Id="rId64" Type="http://schemas.openxmlformats.org/officeDocument/2006/relationships/image" Target="media/image31.png"/><Relationship Id="rId69" Type="http://schemas.openxmlformats.org/officeDocument/2006/relationships/image" Target="media/image35.jpeg"/><Relationship Id="rId113" Type="http://schemas.openxmlformats.org/officeDocument/2006/relationships/hyperlink" Target="https://www.youtube.com/watch?v=_ywuQdCBsLQ" TargetMode="External"/><Relationship Id="rId118" Type="http://schemas.openxmlformats.org/officeDocument/2006/relationships/image" Target="media/image69.png"/><Relationship Id="rId80" Type="http://schemas.openxmlformats.org/officeDocument/2006/relationships/image" Target="media/image43.jpeg"/><Relationship Id="rId85" Type="http://schemas.openxmlformats.org/officeDocument/2006/relationships/hyperlink" Target="https://youtu.be/PKD5pxgPWTE?si=4I0Ze-Y5MwoA2tzG" TargetMode="External"/><Relationship Id="rId12" Type="http://schemas.openxmlformats.org/officeDocument/2006/relationships/footer" Target="footer1.xml"/><Relationship Id="rId17" Type="http://schemas.openxmlformats.org/officeDocument/2006/relationships/hyperlink" Target="https://www.youtube.com/watch?v=-Rn3f915q-k&amp;list=PL_4AU7lQpikFv51IB16jGqi0BJtAfyJ-0&amp;index=94" TargetMode="External"/><Relationship Id="rId33" Type="http://schemas.openxmlformats.org/officeDocument/2006/relationships/image" Target="media/image10.jpeg"/><Relationship Id="rId38" Type="http://schemas.openxmlformats.org/officeDocument/2006/relationships/image" Target="media/image15.png"/><Relationship Id="rId59" Type="http://schemas.openxmlformats.org/officeDocument/2006/relationships/image" Target="media/image28.jpeg"/><Relationship Id="rId103" Type="http://schemas.openxmlformats.org/officeDocument/2006/relationships/image" Target="media/image58.jpeg"/><Relationship Id="rId108" Type="http://schemas.openxmlformats.org/officeDocument/2006/relationships/hyperlink" Target="https://iepc.cc/01YZy5z" TargetMode="External"/><Relationship Id="rId124" Type="http://schemas.openxmlformats.org/officeDocument/2006/relationships/image" Target="media/image73.jpeg"/><Relationship Id="rId54" Type="http://schemas.openxmlformats.org/officeDocument/2006/relationships/hyperlink" Target="https://www.iepcjalisco.org.mx/igualdaddegenero/protocolos-2/" TargetMode="External"/><Relationship Id="rId70" Type="http://schemas.openxmlformats.org/officeDocument/2006/relationships/image" Target="media/image36.png"/><Relationship Id="rId75" Type="http://schemas.openxmlformats.org/officeDocument/2006/relationships/hyperlink" Target="https://www.youtube.com/watch?v=5EcwAQL5aWw&amp;list=PL_4AU7lQpikGMkbagd4PWXsi21hljrY8D&amp;index=4" TargetMode="External"/><Relationship Id="rId91" Type="http://schemas.openxmlformats.org/officeDocument/2006/relationships/image" Target="media/image47.jpe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H1AMp_CCR7s" TargetMode="External"/><Relationship Id="rId28" Type="http://schemas.openxmlformats.org/officeDocument/2006/relationships/hyperlink" Target="https://www.youtube.com/watch?v=iJ-nahp4aBk" TargetMode="External"/><Relationship Id="rId49" Type="http://schemas.openxmlformats.org/officeDocument/2006/relationships/image" Target="media/image20.jpeg"/><Relationship Id="rId114" Type="http://schemas.openxmlformats.org/officeDocument/2006/relationships/hyperlink" Target="https://www.youtube.com/watch?v=bMRSZSiyFxg" TargetMode="External"/><Relationship Id="rId119" Type="http://schemas.openxmlformats.org/officeDocument/2006/relationships/image" Target="media/image70.jpg"/><Relationship Id="rId44" Type="http://schemas.openxmlformats.org/officeDocument/2006/relationships/image" Target="media/image17.png"/><Relationship Id="rId60" Type="http://schemas.openxmlformats.org/officeDocument/2006/relationships/image" Target="media/image29.jpeg"/><Relationship Id="rId65" Type="http://schemas.openxmlformats.org/officeDocument/2006/relationships/hyperlink" Target="https://www.youtube.com/watch?v=FDf6iVoa2yw" TargetMode="External"/><Relationship Id="rId81" Type="http://schemas.openxmlformats.org/officeDocument/2006/relationships/image" Target="media/image44.jpeg"/><Relationship Id="rId86" Type="http://schemas.openxmlformats.org/officeDocument/2006/relationships/hyperlink" Target="https://youtu.be/PDJaB2sdNMA?si=BbEuFfVl0rsll23K" TargetMode="External"/><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s://www.youtube.com/watch?v=c4Sozbywb2U" TargetMode="External"/><Relationship Id="rId109" Type="http://schemas.openxmlformats.org/officeDocument/2006/relationships/image" Target="media/image63.jpeg"/><Relationship Id="rId34" Type="http://schemas.openxmlformats.org/officeDocument/2006/relationships/image" Target="media/image11.jpeg"/><Relationship Id="rId50" Type="http://schemas.openxmlformats.org/officeDocument/2006/relationships/image" Target="media/image21.jpeg"/><Relationship Id="rId55" Type="http://schemas.openxmlformats.org/officeDocument/2006/relationships/image" Target="media/image25.jpeg"/><Relationship Id="rId76" Type="http://schemas.openxmlformats.org/officeDocument/2006/relationships/image" Target="media/image40.jpeg"/><Relationship Id="rId97" Type="http://schemas.openxmlformats.org/officeDocument/2006/relationships/image" Target="media/image53.jpeg"/><Relationship Id="rId104" Type="http://schemas.openxmlformats.org/officeDocument/2006/relationships/image" Target="media/image59.jpeg"/><Relationship Id="rId120" Type="http://schemas.openxmlformats.org/officeDocument/2006/relationships/image" Target="media/image71.jp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s://www.youtube.com/watch?v=RfajBEikFpA" TargetMode="External"/><Relationship Id="rId24" Type="http://schemas.openxmlformats.org/officeDocument/2006/relationships/hyperlink" Target="https://www.youtube.com/watch?v=YAhGyX76FZg" TargetMode="External"/><Relationship Id="rId40" Type="http://schemas.openxmlformats.org/officeDocument/2006/relationships/hyperlink" Target="https://www.youtube.com/watch?v=9Dpv9eN16Vk" TargetMode="External"/><Relationship Id="rId45" Type="http://schemas.openxmlformats.org/officeDocument/2006/relationships/hyperlink" Target="https://www.youtube.com/watch?v=tZ2_NJ3VLbc&amp;t" TargetMode="External"/><Relationship Id="rId66" Type="http://schemas.openxmlformats.org/officeDocument/2006/relationships/image" Target="media/image32.png"/><Relationship Id="rId87" Type="http://schemas.openxmlformats.org/officeDocument/2006/relationships/hyperlink" Target="https://www.youtube.com/watch?v=qc79myUvhus&amp;list=PL_4AU7lQpikGk9CisvmS2vXuBL1RfiiGM&amp;index=2" TargetMode="External"/><Relationship Id="rId110" Type="http://schemas.openxmlformats.org/officeDocument/2006/relationships/image" Target="media/image64.jpg"/><Relationship Id="rId115" Type="http://schemas.openxmlformats.org/officeDocument/2006/relationships/hyperlink" Target="https://www.youtube.com/watch?v=QtXtXpwHMsY" TargetMode="External"/><Relationship Id="rId61" Type="http://schemas.openxmlformats.org/officeDocument/2006/relationships/image" Target="media/image30.png"/><Relationship Id="rId82" Type="http://schemas.openxmlformats.org/officeDocument/2006/relationships/hyperlink" Target="https://youtu.be/uZL3zRzC6m4?si=Wk7bSR0t7ZTAHoJ1" TargetMode="External"/><Relationship Id="rId19" Type="http://schemas.openxmlformats.org/officeDocument/2006/relationships/hyperlink" Target="https://www.youtube.com/watch?v=9NBPpk5lb6E" TargetMode="External"/><Relationship Id="rId14" Type="http://schemas.openxmlformats.org/officeDocument/2006/relationships/image" Target="media/image7.jpeg"/><Relationship Id="rId30" Type="http://schemas.openxmlformats.org/officeDocument/2006/relationships/hyperlink" Target="https://www.youtube.com/watch?v=RfajBEikFpA" TargetMode="External"/><Relationship Id="rId35" Type="http://schemas.openxmlformats.org/officeDocument/2006/relationships/image" Target="media/image12.jpeg"/><Relationship Id="rId56" Type="http://schemas.openxmlformats.org/officeDocument/2006/relationships/image" Target="media/image26.jpeg"/><Relationship Id="rId77" Type="http://schemas.openxmlformats.org/officeDocument/2006/relationships/image" Target="media/image41.jpeg"/><Relationship Id="rId100" Type="http://schemas.openxmlformats.org/officeDocument/2006/relationships/image" Target="media/image56.jpeg"/><Relationship Id="rId105" Type="http://schemas.openxmlformats.org/officeDocument/2006/relationships/image" Target="media/image60.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38.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hyperlink" Target="https://www.youtube.com/watch?v=O-pvBlBsF1I" TargetMode="External"/><Relationship Id="rId46" Type="http://schemas.openxmlformats.org/officeDocument/2006/relationships/hyperlink" Target="https://www.youtube.com/watch?v=iriXPAJwh3g&amp;t" TargetMode="External"/><Relationship Id="rId67" Type="http://schemas.openxmlformats.org/officeDocument/2006/relationships/image" Target="media/image33.jpeg"/><Relationship Id="rId116" Type="http://schemas.openxmlformats.org/officeDocument/2006/relationships/image" Target="media/image67.jpg"/><Relationship Id="rId20" Type="http://schemas.openxmlformats.org/officeDocument/2006/relationships/hyperlink" Target="https://www.youtube.com/watch?v=c0jTCyqY9vo" TargetMode="External"/><Relationship Id="rId41" Type="http://schemas.openxmlformats.org/officeDocument/2006/relationships/hyperlink" Target="https://www.youtube.com/watch?v=Ak5imNlDTkc&amp;t" TargetMode="External"/><Relationship Id="rId62" Type="http://schemas.openxmlformats.org/officeDocument/2006/relationships/hyperlink" Target="https://www.iepcjalisco.org.mx/igualdaddegenero/protocolos-2/" TargetMode="External"/><Relationship Id="rId83" Type="http://schemas.openxmlformats.org/officeDocument/2006/relationships/hyperlink" Target="https://youtu.be/Fu11PnpGQbM?si=czWjX_WZVZoKTUvv" TargetMode="External"/><Relationship Id="rId88" Type="http://schemas.openxmlformats.org/officeDocument/2006/relationships/hyperlink" Target="https://www.youtube.com/watch?v=VzVE7H65rOU&amp;list=PL_4AU7lQpikGk9CisvmS2vXuBL1RfiiGM&amp;index=1" TargetMode="External"/><Relationship Id="rId111" Type="http://schemas.openxmlformats.org/officeDocument/2006/relationships/image" Target="media/image65.jpeg"/><Relationship Id="rId15" Type="http://schemas.openxmlformats.org/officeDocument/2006/relationships/image" Target="media/image8.png"/><Relationship Id="rId36" Type="http://schemas.openxmlformats.org/officeDocument/2006/relationships/image" Target="media/image13.jpeg"/><Relationship Id="rId57" Type="http://schemas.openxmlformats.org/officeDocument/2006/relationships/image" Target="media/image27.jpeg"/><Relationship Id="rId106" Type="http://schemas.openxmlformats.org/officeDocument/2006/relationships/image" Target="media/image61.jpeg"/><Relationship Id="rId10" Type="http://schemas.openxmlformats.org/officeDocument/2006/relationships/image" Target="media/image3.png"/><Relationship Id="rId31" Type="http://schemas.openxmlformats.org/officeDocument/2006/relationships/hyperlink" Target="https://www.youtube.com/playlist?list=PL_4AU7lQpikFb_g142iHxsrNbQziVgoUz" TargetMode="External"/><Relationship Id="rId52" Type="http://schemas.openxmlformats.org/officeDocument/2006/relationships/image" Target="media/image23.jpeg"/><Relationship Id="rId73" Type="http://schemas.openxmlformats.org/officeDocument/2006/relationships/hyperlink" Target="https://www.youtube.com/watch?v=a4rIKVyqxvg&amp;list=PL_4AU7lQpikGMkbagd4PWXsi21hljrY8D&amp;index=2" TargetMode="External"/><Relationship Id="rId78" Type="http://schemas.openxmlformats.org/officeDocument/2006/relationships/hyperlink" Target="https://www.youtube.com/watch?v=vQmnFPL9src" TargetMode="External"/><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periodicooficial.jalisco.gob.mx/sites/periodicooficial.jalisco.gob.mx/files/02-19-22-v.pdf" TargetMode="External"/><Relationship Id="rId2" Type="http://schemas.openxmlformats.org/officeDocument/2006/relationships/hyperlink" Target="https://periodicooficial.jalisco.gob.mx/sites/periodicooficial.jalisco.gob.mx/files/10-10-20-x.pdf" TargetMode="External"/><Relationship Id="rId1" Type="http://schemas.openxmlformats.org/officeDocument/2006/relationships/hyperlink" Target="https://www.iepcjalisco.org.mx/transparencia/articulo-38/comisiones/2023" TargetMode="External"/><Relationship Id="rId5" Type="http://schemas.openxmlformats.org/officeDocument/2006/relationships/hyperlink" Target="https://www.iepcjalisco.org.mx/sites/default/files/sesiones-de-consejo/consejo%20general/2023-12-15/2iepc-acg-104-2023.pdf" TargetMode="External"/><Relationship Id="rId4" Type="http://schemas.openxmlformats.org/officeDocument/2006/relationships/hyperlink" Target="https://www2.iepcjalisco.org.mx/proceso-electoral-2021/?p=78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Reporte%20vpg%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Reporte%20vpg%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Distribución</a:t>
            </a:r>
            <a:r>
              <a:rPr lang="es-MX" baseline="0"/>
              <a:t> porcentual</a:t>
            </a:r>
            <a:r>
              <a:rPr lang="es-MX"/>
              <a:t> de denuncias por VPMRG</a:t>
            </a:r>
            <a:r>
              <a:rPr lang="es-MX" baseline="0"/>
              <a:t> según el mes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006666"/>
            </a:solidFill>
            <a:ln>
              <a:noFill/>
            </a:ln>
            <a:effectLst/>
          </c:spPr>
          <c:invertIfNegative val="0"/>
          <c:cat>
            <c:strRef>
              <c:f>Hoja2!$C$7:$H$7</c:f>
              <c:strCache>
                <c:ptCount val="6"/>
                <c:pt idx="0">
                  <c:v>enero</c:v>
                </c:pt>
                <c:pt idx="1">
                  <c:v>febrero</c:v>
                </c:pt>
                <c:pt idx="2">
                  <c:v>marzo</c:v>
                </c:pt>
                <c:pt idx="3">
                  <c:v>abril</c:v>
                </c:pt>
                <c:pt idx="4">
                  <c:v>mayo</c:v>
                </c:pt>
                <c:pt idx="5">
                  <c:v>junio</c:v>
                </c:pt>
              </c:strCache>
            </c:strRef>
          </c:cat>
          <c:val>
            <c:numRef>
              <c:f>Hoja2!$C$9:$H$9</c:f>
              <c:numCache>
                <c:formatCode>0.00</c:formatCode>
                <c:ptCount val="6"/>
                <c:pt idx="0">
                  <c:v>15.909090909090908</c:v>
                </c:pt>
                <c:pt idx="1">
                  <c:v>4.5454545454545459</c:v>
                </c:pt>
                <c:pt idx="2">
                  <c:v>6.8181818181818183</c:v>
                </c:pt>
                <c:pt idx="3">
                  <c:v>18.181818181818183</c:v>
                </c:pt>
                <c:pt idx="4">
                  <c:v>34.090909090909093</c:v>
                </c:pt>
                <c:pt idx="5">
                  <c:v>20.454545454545453</c:v>
                </c:pt>
              </c:numCache>
            </c:numRef>
          </c:val>
          <c:extLst>
            <c:ext xmlns:c16="http://schemas.microsoft.com/office/drawing/2014/chart" uri="{C3380CC4-5D6E-409C-BE32-E72D297353CC}">
              <c16:uniqueId val="{00000000-CE82-4332-AA9D-B0100789C1D8}"/>
            </c:ext>
          </c:extLst>
        </c:ser>
        <c:dLbls>
          <c:showLegendKey val="0"/>
          <c:showVal val="0"/>
          <c:showCatName val="0"/>
          <c:showSerName val="0"/>
          <c:showPercent val="0"/>
          <c:showBubbleSize val="0"/>
        </c:dLbls>
        <c:gapWidth val="219"/>
        <c:overlap val="-27"/>
        <c:axId val="765734063"/>
        <c:axId val="765736463"/>
      </c:barChart>
      <c:catAx>
        <c:axId val="76573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65736463"/>
        <c:crosses val="autoZero"/>
        <c:auto val="1"/>
        <c:lblAlgn val="ctr"/>
        <c:lblOffset val="100"/>
        <c:noMultiLvlLbl val="0"/>
      </c:catAx>
      <c:valAx>
        <c:axId val="7657364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65734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Recepción de denuncias por VPMRG según el año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006666"/>
            </a:solidFill>
            <a:ln>
              <a:noFill/>
            </a:ln>
            <a:effectLst/>
          </c:spPr>
          <c:invertIfNegative val="0"/>
          <c:cat>
            <c:numRef>
              <c:f>Hoja2!$L$7:$O$7</c:f>
              <c:numCache>
                <c:formatCode>General</c:formatCode>
                <c:ptCount val="4"/>
                <c:pt idx="0">
                  <c:v>2021</c:v>
                </c:pt>
                <c:pt idx="1">
                  <c:v>2022</c:v>
                </c:pt>
                <c:pt idx="2">
                  <c:v>2023</c:v>
                </c:pt>
                <c:pt idx="3">
                  <c:v>2024</c:v>
                </c:pt>
              </c:numCache>
              <c:extLst/>
            </c:numRef>
          </c:cat>
          <c:val>
            <c:numRef>
              <c:f>Hoja2!$L$9:$O$9</c:f>
              <c:numCache>
                <c:formatCode>0.00</c:formatCode>
                <c:ptCount val="4"/>
                <c:pt idx="0">
                  <c:v>27.777777777777779</c:v>
                </c:pt>
                <c:pt idx="1">
                  <c:v>5.5555555555555554</c:v>
                </c:pt>
                <c:pt idx="2">
                  <c:v>4.166666666666667</c:v>
                </c:pt>
                <c:pt idx="3">
                  <c:v>62.5</c:v>
                </c:pt>
              </c:numCache>
              <c:extLst/>
            </c:numRef>
          </c:val>
          <c:extLst>
            <c:ext xmlns:c16="http://schemas.microsoft.com/office/drawing/2014/chart" uri="{C3380CC4-5D6E-409C-BE32-E72D297353CC}">
              <c16:uniqueId val="{00000000-7EB1-494C-91E3-974D04890E91}"/>
            </c:ext>
          </c:extLst>
        </c:ser>
        <c:dLbls>
          <c:showLegendKey val="0"/>
          <c:showVal val="0"/>
          <c:showCatName val="0"/>
          <c:showSerName val="0"/>
          <c:showPercent val="0"/>
          <c:showBubbleSize val="0"/>
        </c:dLbls>
        <c:gapWidth val="219"/>
        <c:overlap val="-27"/>
        <c:axId val="363828623"/>
        <c:axId val="363826703"/>
      </c:barChart>
      <c:catAx>
        <c:axId val="36382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3826703"/>
        <c:crosses val="autoZero"/>
        <c:auto val="1"/>
        <c:lblAlgn val="ctr"/>
        <c:lblOffset val="100"/>
        <c:noMultiLvlLbl val="0"/>
      </c:catAx>
      <c:valAx>
        <c:axId val="3638267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3828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FD64-3636-4E71-9469-93D31059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10894</Words>
  <Characters>59920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Issac Sánchez Covarrubias</dc:creator>
  <cp:keywords/>
  <dc:description/>
  <cp:lastModifiedBy>Sandra Hernandez Rios</cp:lastModifiedBy>
  <cp:revision>2</cp:revision>
  <dcterms:created xsi:type="dcterms:W3CDTF">2024-09-23T20:07:00Z</dcterms:created>
  <dcterms:modified xsi:type="dcterms:W3CDTF">2024-09-23T20:07:00Z</dcterms:modified>
</cp:coreProperties>
</file>