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516CB7A2" w:rsidR="00B1645E" w:rsidRDefault="00D7405D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CUARTA</w:t>
      </w:r>
      <w:r w:rsidR="003702BD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ORDINARIA</w:t>
      </w:r>
      <w:r w:rsidR="00B1645E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DE LA </w:t>
      </w:r>
    </w:p>
    <w:p w14:paraId="380756DD" w14:textId="337D28B3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3E2ACF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COMISIÓN DE DEBATES</w:t>
      </w:r>
      <w:r w:rsidR="00777BE6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23FAAA3E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D7405D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00A00057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2</w:t>
      </w:r>
      <w:r w:rsidR="00D7405D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marzo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1673B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4B1826FD" w:rsidR="00B1645E" w:rsidRDefault="00B1645E" w:rsidP="10DAEB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6782A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001673BB"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00D7405D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</w:t>
      </w:r>
      <w:r w:rsidR="001673BB"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:00</w:t>
      </w:r>
      <w:r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10DAEB1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67294C93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FFBAA95" w14:textId="2DCFD2D9" w:rsidR="00E75221" w:rsidRPr="00CF1F1E" w:rsidRDefault="00307DEE" w:rsidP="00FB430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00CF1F1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Presentación</w:t>
      </w:r>
      <w:r w:rsidR="2E25DF30" w:rsidRPr="00CF1F1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CF1F1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 w:rsidRPr="00CF1F1E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y en su caso, aprobación de la orden del día.</w:t>
      </w:r>
    </w:p>
    <w:p w14:paraId="49380682" w14:textId="524F4DDD" w:rsidR="00E75221" w:rsidRPr="00CF1F1E" w:rsidRDefault="00E75221" w:rsidP="00E752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2B847A39" w14:textId="1BED604E" w:rsidR="00EB3585" w:rsidRPr="00CF1F1E" w:rsidRDefault="003702BD" w:rsidP="00FB430E">
      <w:pPr>
        <w:pStyle w:val="Prrafodelista"/>
        <w:numPr>
          <w:ilvl w:val="0"/>
          <w:numId w:val="5"/>
        </w:numPr>
        <w:spacing w:line="23" w:lineRule="atLeast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CF1F1E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Anteproyecto de acuerdo del Consejo General del Instituto Electoral y de Participación Ciudadana del Estado de Jalisco </w:t>
      </w:r>
      <w:r w:rsidR="00214DA3" w:rsidRPr="00CF1F1E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por el que se </w:t>
      </w:r>
      <w:r w:rsidR="00EB3585" w:rsidRPr="00CF1F1E">
        <w:rPr>
          <w:rFonts w:ascii="Lucida Sans Unicode" w:eastAsia="Lucida Sans Unicode" w:hAnsi="Lucida Sans Unicode" w:cs="Lucida Sans Unicode"/>
          <w:sz w:val="20"/>
          <w:szCs w:val="20"/>
        </w:rPr>
        <w:t xml:space="preserve">aprueba la metodología para el diseño de las preguntas para los debates de gubernatura y diputaciones de representación proporcional para el </w:t>
      </w:r>
      <w:r w:rsidR="00B20030" w:rsidRPr="00CF1F1E">
        <w:rPr>
          <w:rFonts w:ascii="Lucida Sans Unicode" w:eastAsia="Lucida Sans Unicode" w:hAnsi="Lucida Sans Unicode" w:cs="Lucida Sans Unicode"/>
          <w:sz w:val="20"/>
          <w:szCs w:val="20"/>
        </w:rPr>
        <w:t>P</w:t>
      </w:r>
      <w:r w:rsidR="00EB3585" w:rsidRPr="00CF1F1E">
        <w:rPr>
          <w:rFonts w:ascii="Lucida Sans Unicode" w:eastAsia="Lucida Sans Unicode" w:hAnsi="Lucida Sans Unicode" w:cs="Lucida Sans Unicode"/>
          <w:sz w:val="20"/>
          <w:szCs w:val="20"/>
        </w:rPr>
        <w:t xml:space="preserve">roceso </w:t>
      </w:r>
      <w:r w:rsidR="00AF08C5" w:rsidRPr="00CF1F1E">
        <w:rPr>
          <w:rFonts w:ascii="Lucida Sans Unicode" w:eastAsia="Lucida Sans Unicode" w:hAnsi="Lucida Sans Unicode" w:cs="Lucida Sans Unicode"/>
          <w:sz w:val="20"/>
          <w:szCs w:val="20"/>
        </w:rPr>
        <w:t>E</w:t>
      </w:r>
      <w:r w:rsidR="00EB3585" w:rsidRPr="00CF1F1E">
        <w:rPr>
          <w:rFonts w:ascii="Lucida Sans Unicode" w:eastAsia="Lucida Sans Unicode" w:hAnsi="Lucida Sans Unicode" w:cs="Lucida Sans Unicode"/>
          <w:sz w:val="20"/>
          <w:szCs w:val="20"/>
        </w:rPr>
        <w:t>lectora</w:t>
      </w:r>
      <w:r w:rsidR="00AF08C5" w:rsidRPr="00CF1F1E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="00EB3585" w:rsidRPr="00CF1F1E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="00AF08C5" w:rsidRPr="00CF1F1E">
        <w:rPr>
          <w:rFonts w:ascii="Lucida Sans Unicode" w:eastAsia="Lucida Sans Unicode" w:hAnsi="Lucida Sans Unicode" w:cs="Lucida Sans Unicode"/>
          <w:sz w:val="20"/>
          <w:szCs w:val="20"/>
        </w:rPr>
        <w:t>L</w:t>
      </w:r>
      <w:r w:rsidR="00EB3585" w:rsidRPr="00CF1F1E">
        <w:rPr>
          <w:rFonts w:ascii="Lucida Sans Unicode" w:eastAsia="Lucida Sans Unicode" w:hAnsi="Lucida Sans Unicode" w:cs="Lucida Sans Unicode"/>
          <w:sz w:val="20"/>
          <w:szCs w:val="20"/>
        </w:rPr>
        <w:t xml:space="preserve">ocal </w:t>
      </w:r>
      <w:r w:rsidR="00AF08C5" w:rsidRPr="00CF1F1E">
        <w:rPr>
          <w:rFonts w:ascii="Lucida Sans Unicode" w:eastAsia="Lucida Sans Unicode" w:hAnsi="Lucida Sans Unicode" w:cs="Lucida Sans Unicode"/>
          <w:sz w:val="20"/>
          <w:szCs w:val="20"/>
        </w:rPr>
        <w:t>C</w:t>
      </w:r>
      <w:r w:rsidR="00EB3585" w:rsidRPr="00CF1F1E">
        <w:rPr>
          <w:rFonts w:ascii="Lucida Sans Unicode" w:eastAsia="Lucida Sans Unicode" w:hAnsi="Lucida Sans Unicode" w:cs="Lucida Sans Unicode"/>
          <w:sz w:val="20"/>
          <w:szCs w:val="20"/>
        </w:rPr>
        <w:t xml:space="preserve">oncurrente 2023 – 2024; y la integración del comité externo encargado de verificarlas y seleccionarlas. </w:t>
      </w:r>
    </w:p>
    <w:p w14:paraId="2DF345B2" w14:textId="6D8FFF2A" w:rsidR="00E07A30" w:rsidRPr="00CF1F1E" w:rsidRDefault="00E07A30" w:rsidP="00FB430E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00CF1F1E">
        <w:rPr>
          <w:rStyle w:val="normaltextrun"/>
          <w:rFonts w:ascii="Lucida Sans Unicode" w:hAnsi="Lucida Sans Unicode" w:cs="Lucida Sans Unicode"/>
          <w:sz w:val="20"/>
          <w:szCs w:val="20"/>
        </w:rPr>
        <w:t>Asuntos generales.</w:t>
      </w:r>
    </w:p>
    <w:p w14:paraId="1D6A5C03" w14:textId="77777777" w:rsidR="00E24C2A" w:rsidRPr="00CF1F1E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62813412" w14:textId="1458ACDE" w:rsidR="00B1645E" w:rsidRDefault="00A17971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-------------------------------</w:t>
      </w:r>
    </w:p>
    <w:p w14:paraId="46C47B38" w14:textId="4DD5105F" w:rsidR="00B1645E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5B01570" w14:textId="79CA78D5" w:rsidR="003702BD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Secretaria Técnica de la Comisión de Debates</w:t>
      </w:r>
    </w:p>
    <w:sectPr w:rsidR="003702BD" w:rsidRPr="00A179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7439" w14:textId="77777777" w:rsidR="00726A23" w:rsidRDefault="00726A23" w:rsidP="00B1645E">
      <w:pPr>
        <w:spacing w:after="0" w:line="240" w:lineRule="auto"/>
      </w:pPr>
      <w:r>
        <w:separator/>
      </w:r>
    </w:p>
  </w:endnote>
  <w:endnote w:type="continuationSeparator" w:id="0">
    <w:p w14:paraId="1A2CC8C4" w14:textId="77777777" w:rsidR="00726A23" w:rsidRDefault="00726A23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5E6B" w14:textId="77777777" w:rsidR="00726A23" w:rsidRDefault="00726A23" w:rsidP="00B1645E">
      <w:pPr>
        <w:spacing w:after="0" w:line="240" w:lineRule="auto"/>
      </w:pPr>
      <w:r>
        <w:separator/>
      </w:r>
    </w:p>
  </w:footnote>
  <w:footnote w:type="continuationSeparator" w:id="0">
    <w:p w14:paraId="6AD354AE" w14:textId="77777777" w:rsidR="00726A23" w:rsidRDefault="00726A23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44F4D23C" w:rsidR="00B1645E" w:rsidRPr="00E24C2A" w:rsidRDefault="00B1645E" w:rsidP="00E24C2A">
    <w:pPr>
      <w:tabs>
        <w:tab w:val="center" w:pos="4252"/>
        <w:tab w:val="right" w:pos="8504"/>
      </w:tabs>
      <w:spacing w:line="276" w:lineRule="auto"/>
      <w:ind w:left="453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00E75221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Debates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E078B"/>
    <w:multiLevelType w:val="hybridMultilevel"/>
    <w:tmpl w:val="03EA72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  <w:num w:numId="5" w16cid:durableId="1765684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13703D"/>
    <w:rsid w:val="001673BB"/>
    <w:rsid w:val="0020195B"/>
    <w:rsid w:val="00214DA3"/>
    <w:rsid w:val="002B03A4"/>
    <w:rsid w:val="002B3E50"/>
    <w:rsid w:val="002C7E51"/>
    <w:rsid w:val="00307DEE"/>
    <w:rsid w:val="00351EE5"/>
    <w:rsid w:val="003702BD"/>
    <w:rsid w:val="00394C07"/>
    <w:rsid w:val="003C5C5F"/>
    <w:rsid w:val="00465637"/>
    <w:rsid w:val="00587C14"/>
    <w:rsid w:val="005B0D48"/>
    <w:rsid w:val="0062252F"/>
    <w:rsid w:val="0066782A"/>
    <w:rsid w:val="0067583A"/>
    <w:rsid w:val="006B5259"/>
    <w:rsid w:val="006B7487"/>
    <w:rsid w:val="00726A23"/>
    <w:rsid w:val="00777BE6"/>
    <w:rsid w:val="007B48F0"/>
    <w:rsid w:val="007F0334"/>
    <w:rsid w:val="0081525C"/>
    <w:rsid w:val="00816AD5"/>
    <w:rsid w:val="00936F48"/>
    <w:rsid w:val="00997481"/>
    <w:rsid w:val="009B6B7D"/>
    <w:rsid w:val="009F3E59"/>
    <w:rsid w:val="00A00057"/>
    <w:rsid w:val="00A17971"/>
    <w:rsid w:val="00A22AF5"/>
    <w:rsid w:val="00A644F2"/>
    <w:rsid w:val="00A71037"/>
    <w:rsid w:val="00AB62C7"/>
    <w:rsid w:val="00AD68E9"/>
    <w:rsid w:val="00AF08C5"/>
    <w:rsid w:val="00B1645E"/>
    <w:rsid w:val="00B20030"/>
    <w:rsid w:val="00C236A5"/>
    <w:rsid w:val="00C82883"/>
    <w:rsid w:val="00CF1F1E"/>
    <w:rsid w:val="00D350CE"/>
    <w:rsid w:val="00D7405D"/>
    <w:rsid w:val="00DC64A6"/>
    <w:rsid w:val="00E07A30"/>
    <w:rsid w:val="00E24C2A"/>
    <w:rsid w:val="00E27F2A"/>
    <w:rsid w:val="00E75221"/>
    <w:rsid w:val="00E7699B"/>
    <w:rsid w:val="00EB3585"/>
    <w:rsid w:val="00FB430E"/>
    <w:rsid w:val="04C4B1A2"/>
    <w:rsid w:val="10DAEB19"/>
    <w:rsid w:val="2E25DF30"/>
    <w:rsid w:val="337C4909"/>
    <w:rsid w:val="580925A9"/>
    <w:rsid w:val="5A3E2ACF"/>
    <w:rsid w:val="5C29B400"/>
    <w:rsid w:val="708819A0"/>
    <w:rsid w:val="798F9B89"/>
    <w:rsid w:val="7994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610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Karla Victoria Vélez Barba</cp:lastModifiedBy>
  <cp:revision>3</cp:revision>
  <dcterms:created xsi:type="dcterms:W3CDTF">2024-03-11T15:48:00Z</dcterms:created>
  <dcterms:modified xsi:type="dcterms:W3CDTF">2024-03-11T18:13:00Z</dcterms:modified>
</cp:coreProperties>
</file>