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3A5C01" w:rsidRDefault="003A5C01">
      <w:pPr>
        <w:pStyle w:val="Normal0"/>
        <w:jc w:val="right"/>
        <w:rPr>
          <w:rFonts w:ascii="Lucida Sans" w:eastAsia="Lucida Sans" w:hAnsi="Lucida Sans" w:cs="Lucida Sans"/>
          <w:b/>
          <w:sz w:val="20"/>
          <w:szCs w:val="20"/>
        </w:rPr>
      </w:pPr>
    </w:p>
    <w:p w14:paraId="00000002" w14:textId="77777777" w:rsidR="003A5C01" w:rsidRDefault="003A5C01">
      <w:pPr>
        <w:pStyle w:val="Normal0"/>
        <w:ind w:right="4394"/>
        <w:jc w:val="both"/>
        <w:rPr>
          <w:rFonts w:ascii="Lucida Sans" w:eastAsia="Lucida Sans" w:hAnsi="Lucida Sans" w:cs="Lucida Sans"/>
          <w:b/>
          <w:sz w:val="20"/>
          <w:szCs w:val="20"/>
        </w:rPr>
      </w:pPr>
    </w:p>
    <w:p w14:paraId="26C23D77" w14:textId="77777777" w:rsidR="004B2F72" w:rsidRDefault="004B2F72" w:rsidP="009F6CA8">
      <w:pPr>
        <w:pStyle w:val="Normal0"/>
        <w:spacing w:line="259" w:lineRule="auto"/>
        <w:ind w:right="3969"/>
        <w:jc w:val="both"/>
        <w:rPr>
          <w:rFonts w:ascii="Lucida Sans" w:eastAsia="Lucida Sans" w:hAnsi="Lucida Sans" w:cs="Lucida Sans"/>
          <w:b/>
          <w:bCs/>
          <w:sz w:val="22"/>
          <w:szCs w:val="22"/>
        </w:rPr>
      </w:pPr>
    </w:p>
    <w:p w14:paraId="1967AE49" w14:textId="096EBDEE" w:rsidR="00E64678" w:rsidRDefault="00A3234F" w:rsidP="00A3234F">
      <w:pPr>
        <w:spacing w:after="160" w:line="259" w:lineRule="auto"/>
        <w:jc w:val="center"/>
        <w:rPr>
          <w:rFonts w:ascii="Lucida Sans Unicode" w:hAnsi="Lucida Sans Unicode" w:cs="Lucida Sans Unicode"/>
          <w:b/>
          <w:bCs/>
          <w:kern w:val="2"/>
          <w:sz w:val="22"/>
          <w:szCs w:val="22"/>
          <w:lang w:eastAsia="en-US"/>
          <w14:ligatures w14:val="standardContextual"/>
        </w:rPr>
      </w:pPr>
      <w:r>
        <w:rPr>
          <w:rFonts w:ascii="Lucida Sans Unicode" w:hAnsi="Lucida Sans Unicode" w:cs="Lucida Sans Unicode"/>
          <w:b/>
          <w:bCs/>
          <w:kern w:val="2"/>
          <w:sz w:val="22"/>
          <w:szCs w:val="22"/>
          <w:lang w:eastAsia="en-US"/>
          <w14:ligatures w14:val="standardContextual"/>
        </w:rPr>
        <w:t>I</w:t>
      </w:r>
      <w:r w:rsidR="00E64678" w:rsidRPr="00E64678">
        <w:rPr>
          <w:rFonts w:ascii="Lucida Sans Unicode" w:hAnsi="Lucida Sans Unicode" w:cs="Lucida Sans Unicode"/>
          <w:b/>
          <w:bCs/>
          <w:kern w:val="2"/>
          <w:sz w:val="22"/>
          <w:szCs w:val="22"/>
          <w:lang w:eastAsia="en-US"/>
          <w14:ligatures w14:val="standardContextual"/>
        </w:rPr>
        <w:t>NFORME SOBRE EL SEGUIMIENTO A LAS ACTIVIDADES DE REHABILITACIÓN DEL MATERIAL ELECTORAL, RECUPERADO DEL PROCESO ELECTORAL LOCAL 2023-2024</w:t>
      </w:r>
      <w:r>
        <w:rPr>
          <w:rFonts w:ascii="Lucida Sans Unicode" w:hAnsi="Lucida Sans Unicode" w:cs="Lucida Sans Unicode"/>
          <w:b/>
          <w:bCs/>
          <w:kern w:val="2"/>
          <w:sz w:val="22"/>
          <w:szCs w:val="22"/>
          <w:lang w:eastAsia="en-US"/>
          <w14:ligatures w14:val="standardContextual"/>
        </w:rPr>
        <w:t>.</w:t>
      </w:r>
    </w:p>
    <w:p w14:paraId="54514AC6" w14:textId="1A841964" w:rsidR="00A3234F" w:rsidRPr="00A3234F" w:rsidRDefault="00A3234F" w:rsidP="00A3234F">
      <w:pPr>
        <w:pStyle w:val="Prrafodelista"/>
        <w:numPr>
          <w:ilvl w:val="0"/>
          <w:numId w:val="1"/>
        </w:numPr>
        <w:spacing w:after="160" w:line="259" w:lineRule="auto"/>
        <w:rPr>
          <w:rFonts w:ascii="Lucida Sans Unicode" w:hAnsi="Lucida Sans Unicode" w:cs="Lucida Sans Unicode"/>
          <w:b/>
          <w:bCs/>
          <w:kern w:val="2"/>
          <w:sz w:val="22"/>
          <w:szCs w:val="22"/>
          <w:lang w:eastAsia="en-US"/>
          <w14:ligatures w14:val="standardContextual"/>
        </w:rPr>
      </w:pPr>
      <w:r>
        <w:rPr>
          <w:rFonts w:ascii="Lucida Sans Unicode" w:hAnsi="Lucida Sans Unicode" w:cs="Lucida Sans Unicode"/>
          <w:b/>
          <w:bCs/>
          <w:kern w:val="2"/>
          <w:sz w:val="22"/>
          <w:szCs w:val="22"/>
          <w:lang w:eastAsia="en-US"/>
          <w14:ligatures w14:val="standardContextual"/>
        </w:rPr>
        <w:t>De la rehabilitación del material electoral</w:t>
      </w:r>
    </w:p>
    <w:p w14:paraId="3995E922" w14:textId="02E09800" w:rsidR="00E64678" w:rsidRPr="00E64678" w:rsidRDefault="00E64678" w:rsidP="00E64678">
      <w:pPr>
        <w:spacing w:after="160" w:line="259" w:lineRule="auto"/>
        <w:jc w:val="both"/>
        <w:rPr>
          <w:rFonts w:ascii="Lucida Sans Unicode" w:hAnsi="Lucida Sans Unicode" w:cs="Lucida Sans Unicode"/>
          <w:kern w:val="2"/>
          <w:sz w:val="22"/>
          <w:szCs w:val="22"/>
          <w:lang w:val="es-MX" w:eastAsia="en-US"/>
          <w14:ligatures w14:val="standardContextual"/>
        </w:rPr>
      </w:pPr>
      <w:r w:rsidRPr="00E64678">
        <w:rPr>
          <w:rFonts w:ascii="Lucida Sans Unicode" w:hAnsi="Lucida Sans Unicode" w:cs="Lucida Sans Unicode"/>
          <w:kern w:val="2"/>
          <w:sz w:val="22"/>
          <w:szCs w:val="22"/>
          <w:lang w:val="es-MX" w:eastAsia="en-US"/>
          <w14:ligatures w14:val="standardContextual"/>
        </w:rPr>
        <w:t xml:space="preserve">El </w:t>
      </w:r>
      <w:r w:rsidR="00A3234F">
        <w:rPr>
          <w:rFonts w:ascii="Lucida Sans Unicode" w:hAnsi="Lucida Sans Unicode" w:cs="Lucida Sans Unicode"/>
          <w:kern w:val="2"/>
          <w:sz w:val="22"/>
          <w:szCs w:val="22"/>
          <w:lang w:val="es-MX" w:eastAsia="en-US"/>
          <w14:ligatures w14:val="standardContextual"/>
        </w:rPr>
        <w:t>primero</w:t>
      </w:r>
      <w:r w:rsidRPr="00E64678">
        <w:rPr>
          <w:rFonts w:ascii="Lucida Sans Unicode" w:hAnsi="Lucida Sans Unicode" w:cs="Lucida Sans Unicode"/>
          <w:kern w:val="2"/>
          <w:sz w:val="22"/>
          <w:szCs w:val="22"/>
          <w:lang w:val="es-MX" w:eastAsia="en-US"/>
          <w14:ligatures w14:val="standardContextual"/>
        </w:rPr>
        <w:t xml:space="preserve"> de julio </w:t>
      </w:r>
      <w:bookmarkStart w:id="0" w:name="_GoBack"/>
      <w:bookmarkEnd w:id="0"/>
      <w:r w:rsidRPr="00E64678">
        <w:rPr>
          <w:rFonts w:ascii="Lucida Sans Unicode" w:hAnsi="Lucida Sans Unicode" w:cs="Lucida Sans Unicode"/>
          <w:kern w:val="2"/>
          <w:sz w:val="22"/>
          <w:szCs w:val="22"/>
          <w:lang w:val="es-MX" w:eastAsia="en-US"/>
          <w14:ligatures w14:val="standardContextual"/>
        </w:rPr>
        <w:t>de 2024 dio inicio el proceso de rehabilitación del material electoral recuperado del proceso electoral local 2023-2024. Para llevar a cabo esta tarea, se contrató a un total de siete personas encargadas de realizar los trabajos correspondientes.</w:t>
      </w:r>
    </w:p>
    <w:p w14:paraId="523E8700" w14:textId="0EDF2997" w:rsidR="00E64678" w:rsidRPr="00E64678" w:rsidRDefault="00A3234F" w:rsidP="00E64678">
      <w:pPr>
        <w:spacing w:after="160" w:line="259" w:lineRule="auto"/>
        <w:jc w:val="both"/>
        <w:rPr>
          <w:rFonts w:ascii="Lucida Sans Unicode" w:hAnsi="Lucida Sans Unicode" w:cs="Lucida Sans Unicode"/>
          <w:kern w:val="2"/>
          <w:sz w:val="22"/>
          <w:szCs w:val="22"/>
          <w:lang w:val="es-MX" w:eastAsia="en-US"/>
          <w14:ligatures w14:val="standardContextual"/>
        </w:rPr>
      </w:pPr>
      <w:r w:rsidRPr="00A3234F">
        <w:rPr>
          <w:rFonts w:ascii="Lucida Sans Unicode" w:hAnsi="Lucida Sans Unicode" w:cs="Lucida Sans Unicode"/>
          <w:kern w:val="2"/>
          <w:sz w:val="22"/>
          <w:szCs w:val="22"/>
          <w:lang w:eastAsia="en-US"/>
          <w14:ligatures w14:val="standardContextual"/>
        </w:rPr>
        <w:t>Las actividades están regidas por el "Manual de Procedimientos de Rehabilitación del Material Electoral", en el que se incluyen los antecedentes del proceso de rehabilitación llevado a cabo en 2022, y el cual se encuentra como Anexo del presente documento.</w:t>
      </w:r>
      <w:r>
        <w:rPr>
          <w:rFonts w:ascii="Lucida Sans Unicode" w:hAnsi="Lucida Sans Unicode" w:cs="Lucida Sans Unicode"/>
          <w:kern w:val="2"/>
          <w:sz w:val="22"/>
          <w:szCs w:val="22"/>
          <w:lang w:eastAsia="en-US"/>
          <w14:ligatures w14:val="standardContextual"/>
        </w:rPr>
        <w:t xml:space="preserve"> </w:t>
      </w:r>
      <w:r w:rsidR="00E64678" w:rsidRPr="00E64678">
        <w:rPr>
          <w:rFonts w:ascii="Lucida Sans Unicode" w:hAnsi="Lucida Sans Unicode" w:cs="Lucida Sans Unicode"/>
          <w:kern w:val="2"/>
          <w:sz w:val="22"/>
          <w:szCs w:val="22"/>
          <w:lang w:val="es-MX" w:eastAsia="en-US"/>
          <w14:ligatures w14:val="standardContextual"/>
        </w:rPr>
        <w:t xml:space="preserve">Hasta la fecha, se han recuperado y rehabilitado un total de </w:t>
      </w:r>
      <w:r w:rsidR="004C7C94">
        <w:rPr>
          <w:rFonts w:ascii="Lucida Sans Unicode" w:hAnsi="Lucida Sans Unicode" w:cs="Lucida Sans Unicode"/>
          <w:b/>
          <w:kern w:val="2"/>
          <w:sz w:val="22"/>
          <w:szCs w:val="22"/>
          <w:lang w:val="es-MX" w:eastAsia="en-US"/>
          <w14:ligatures w14:val="standardContextual"/>
        </w:rPr>
        <w:t>2,209</w:t>
      </w:r>
      <w:r w:rsidR="00E64678" w:rsidRPr="00E64678">
        <w:rPr>
          <w:rFonts w:ascii="Lucida Sans Unicode" w:hAnsi="Lucida Sans Unicode" w:cs="Lucida Sans Unicode"/>
          <w:b/>
          <w:kern w:val="2"/>
          <w:sz w:val="22"/>
          <w:szCs w:val="22"/>
          <w:lang w:val="es-MX" w:eastAsia="en-US"/>
          <w14:ligatures w14:val="standardContextual"/>
        </w:rPr>
        <w:t xml:space="preserve"> bolsas</w:t>
      </w:r>
      <w:r w:rsidR="00E64678" w:rsidRPr="00E64678">
        <w:rPr>
          <w:rFonts w:ascii="Lucida Sans Unicode" w:hAnsi="Lucida Sans Unicode" w:cs="Lucida Sans Unicode"/>
          <w:kern w:val="2"/>
          <w:sz w:val="22"/>
          <w:szCs w:val="22"/>
          <w:lang w:val="es-MX" w:eastAsia="en-US"/>
          <w14:ligatures w14:val="standardContextual"/>
        </w:rPr>
        <w:t xml:space="preserve"> contenedoras con material electoral, que incluye cada una los siguientes artículos: </w:t>
      </w:r>
    </w:p>
    <w:p w14:paraId="43CDFE8A" w14:textId="77777777" w:rsidR="00E64678" w:rsidRPr="00E64678" w:rsidRDefault="00E64678" w:rsidP="00E64678">
      <w:pPr>
        <w:spacing w:after="160" w:line="259" w:lineRule="auto"/>
        <w:ind w:left="720"/>
        <w:rPr>
          <w:rFonts w:ascii="Lucida Sans Unicode" w:hAnsi="Lucida Sans Unicode" w:cs="Lucida Sans Unicode"/>
          <w:kern w:val="2"/>
          <w:sz w:val="22"/>
          <w:szCs w:val="22"/>
          <w:lang w:val="es-MX" w:eastAsia="en-US"/>
          <w14:ligatures w14:val="standardContextual"/>
        </w:rPr>
      </w:pPr>
      <w:r w:rsidRPr="00E64678">
        <w:rPr>
          <w:rFonts w:ascii="Lucida Sans Unicode" w:hAnsi="Lucida Sans Unicode" w:cs="Lucida Sans Unicode"/>
          <w:kern w:val="2"/>
          <w:sz w:val="22"/>
          <w:szCs w:val="22"/>
          <w:lang w:val="es-MX" w:eastAsia="en-US"/>
          <w14:ligatures w14:val="standardContextual"/>
        </w:rPr>
        <w:t>a) Un cancel electoral</w:t>
      </w:r>
      <w:r w:rsidRPr="00E64678">
        <w:rPr>
          <w:rFonts w:ascii="Lucida Sans Unicode" w:hAnsi="Lucida Sans Unicode" w:cs="Lucida Sans Unicode"/>
          <w:kern w:val="2"/>
          <w:sz w:val="22"/>
          <w:szCs w:val="22"/>
          <w:lang w:val="es-MX" w:eastAsia="en-US"/>
          <w14:ligatures w14:val="standardContextual"/>
        </w:rPr>
        <w:br/>
        <w:t>b) Una urna de la elección de Ayuntamiento</w:t>
      </w:r>
      <w:r w:rsidRPr="00E64678">
        <w:rPr>
          <w:rFonts w:ascii="Lucida Sans Unicode" w:hAnsi="Lucida Sans Unicode" w:cs="Lucida Sans Unicode"/>
          <w:kern w:val="2"/>
          <w:sz w:val="22"/>
          <w:szCs w:val="22"/>
          <w:lang w:val="es-MX" w:eastAsia="en-US"/>
          <w14:ligatures w14:val="standardContextual"/>
        </w:rPr>
        <w:br/>
        <w:t>c) Una urna de la elección de Diputaciones Locales</w:t>
      </w:r>
      <w:r w:rsidRPr="00E64678">
        <w:rPr>
          <w:rFonts w:ascii="Lucida Sans Unicode" w:hAnsi="Lucida Sans Unicode" w:cs="Lucida Sans Unicode"/>
          <w:kern w:val="2"/>
          <w:sz w:val="22"/>
          <w:szCs w:val="22"/>
          <w:lang w:val="es-MX" w:eastAsia="en-US"/>
          <w14:ligatures w14:val="standardContextual"/>
        </w:rPr>
        <w:br/>
        <w:t>d) Dos bases porta urnas</w:t>
      </w:r>
    </w:p>
    <w:p w14:paraId="50AAD16B" w14:textId="77777777" w:rsidR="00E64678" w:rsidRPr="00E64678" w:rsidRDefault="00E64678" w:rsidP="00E64678">
      <w:pPr>
        <w:spacing w:after="160" w:line="259" w:lineRule="auto"/>
        <w:jc w:val="both"/>
        <w:rPr>
          <w:rFonts w:ascii="Lucida Sans Unicode" w:hAnsi="Lucida Sans Unicode" w:cs="Lucida Sans Unicode"/>
          <w:kern w:val="2"/>
          <w:sz w:val="22"/>
          <w:szCs w:val="22"/>
          <w:lang w:val="es-MX" w:eastAsia="en-US"/>
          <w14:ligatures w14:val="standardContextual"/>
        </w:rPr>
      </w:pPr>
      <w:r w:rsidRPr="00E64678">
        <w:rPr>
          <w:rFonts w:ascii="Lucida Sans Unicode" w:hAnsi="Lucida Sans Unicode" w:cs="Lucida Sans Unicode"/>
          <w:kern w:val="2"/>
          <w:sz w:val="22"/>
          <w:szCs w:val="22"/>
          <w:lang w:val="es-MX" w:eastAsia="en-US"/>
          <w14:ligatures w14:val="standardContextual"/>
        </w:rPr>
        <w:t>Es importante destacar que la urna y la base correspondientes a la elección de Gubernatura se están resguardando en un lugar distinto, dado que para las elecciones de 2026-2027 no se llevará a cabo este tipo de elección.</w:t>
      </w:r>
    </w:p>
    <w:p w14:paraId="4430D52E" w14:textId="77777777" w:rsidR="00E64678" w:rsidRPr="00E64678" w:rsidRDefault="00E64678" w:rsidP="00E64678">
      <w:pPr>
        <w:spacing w:after="160" w:line="259" w:lineRule="auto"/>
        <w:jc w:val="both"/>
        <w:rPr>
          <w:rFonts w:ascii="Lucida Sans Unicode" w:hAnsi="Lucida Sans Unicode" w:cs="Lucida Sans Unicode"/>
          <w:kern w:val="2"/>
          <w:sz w:val="22"/>
          <w:szCs w:val="22"/>
          <w:lang w:val="es-MX" w:eastAsia="en-US"/>
          <w14:ligatures w14:val="standardContextual"/>
        </w:rPr>
      </w:pPr>
      <w:r w:rsidRPr="00E64678">
        <w:rPr>
          <w:rFonts w:ascii="Lucida Sans Unicode" w:hAnsi="Lucida Sans Unicode" w:cs="Lucida Sans Unicode"/>
          <w:kern w:val="2"/>
          <w:sz w:val="22"/>
          <w:szCs w:val="22"/>
          <w:lang w:val="es-MX" w:eastAsia="en-US"/>
          <w14:ligatures w14:val="standardContextual"/>
        </w:rPr>
        <w:t>Las bolsas terminadas están debidamente resguardadas en los anaqueles de la bodega general de este Instituto.</w:t>
      </w:r>
    </w:p>
    <w:p w14:paraId="206F215A" w14:textId="77777777" w:rsidR="00E64678" w:rsidRDefault="00E64678" w:rsidP="00E64678">
      <w:pPr>
        <w:spacing w:after="160" w:line="259" w:lineRule="auto"/>
        <w:jc w:val="both"/>
        <w:rPr>
          <w:rFonts w:ascii="Lucida Sans Unicode" w:hAnsi="Lucida Sans Unicode" w:cs="Lucida Sans Unicode"/>
          <w:kern w:val="2"/>
          <w:sz w:val="22"/>
          <w:szCs w:val="22"/>
          <w:lang w:val="es-MX" w:eastAsia="en-US"/>
          <w14:ligatures w14:val="standardContextual"/>
        </w:rPr>
      </w:pPr>
      <w:r w:rsidRPr="00E64678">
        <w:rPr>
          <w:rFonts w:ascii="Lucida Sans Unicode" w:hAnsi="Lucida Sans Unicode" w:cs="Lucida Sans Unicode"/>
          <w:kern w:val="2"/>
          <w:sz w:val="22"/>
          <w:szCs w:val="22"/>
          <w:lang w:val="es-MX" w:eastAsia="en-US"/>
          <w14:ligatures w14:val="standardContextual"/>
        </w:rPr>
        <w:t>Por último, se estima que durante todo el proceso se rehabilitarán alrededor de 5,500 bolsas contenedoras, lo que permitirá generar un ahorro significativo en la compra de material electoral para el próximo proceso electoral en el Estado.</w:t>
      </w:r>
    </w:p>
    <w:p w14:paraId="3E982A5C" w14:textId="77777777" w:rsidR="00E0050C" w:rsidRDefault="00E0050C" w:rsidP="00E64678">
      <w:pPr>
        <w:spacing w:after="160" w:line="259" w:lineRule="auto"/>
        <w:jc w:val="both"/>
        <w:rPr>
          <w:rFonts w:ascii="Lucida Sans Unicode" w:hAnsi="Lucida Sans Unicode" w:cs="Lucida Sans Unicode"/>
          <w:kern w:val="2"/>
          <w:sz w:val="22"/>
          <w:szCs w:val="22"/>
          <w:lang w:val="es-MX" w:eastAsia="en-US"/>
          <w14:ligatures w14:val="standardContextual"/>
        </w:rPr>
      </w:pPr>
    </w:p>
    <w:p w14:paraId="6E9DF3A5" w14:textId="77777777" w:rsidR="00E0050C" w:rsidRDefault="00E0050C" w:rsidP="00E64678">
      <w:pPr>
        <w:spacing w:after="160" w:line="259" w:lineRule="auto"/>
        <w:jc w:val="both"/>
        <w:rPr>
          <w:rFonts w:ascii="Lucida Sans Unicode" w:hAnsi="Lucida Sans Unicode" w:cs="Lucida Sans Unicode"/>
          <w:kern w:val="2"/>
          <w:sz w:val="22"/>
          <w:szCs w:val="22"/>
          <w:lang w:val="es-MX" w:eastAsia="en-US"/>
          <w14:ligatures w14:val="standardContextual"/>
        </w:rPr>
      </w:pPr>
    </w:p>
    <w:p w14:paraId="3C98F42F" w14:textId="77777777" w:rsidR="00E0050C" w:rsidRDefault="00E0050C" w:rsidP="00E64678">
      <w:pPr>
        <w:spacing w:after="160" w:line="259" w:lineRule="auto"/>
        <w:jc w:val="both"/>
        <w:rPr>
          <w:rFonts w:ascii="Lucida Sans Unicode" w:hAnsi="Lucida Sans Unicode" w:cs="Lucida Sans Unicode"/>
          <w:kern w:val="2"/>
          <w:sz w:val="22"/>
          <w:szCs w:val="22"/>
          <w:lang w:val="es-MX" w:eastAsia="en-US"/>
          <w14:ligatures w14:val="standardContextual"/>
        </w:rPr>
      </w:pPr>
    </w:p>
    <w:p w14:paraId="52DC70A3" w14:textId="77777777" w:rsidR="00E0050C" w:rsidRDefault="00E0050C" w:rsidP="00E64678">
      <w:pPr>
        <w:spacing w:after="160" w:line="259" w:lineRule="auto"/>
        <w:jc w:val="both"/>
        <w:rPr>
          <w:rFonts w:ascii="Lucida Sans Unicode" w:hAnsi="Lucida Sans Unicode" w:cs="Lucida Sans Unicode"/>
          <w:kern w:val="2"/>
          <w:sz w:val="22"/>
          <w:szCs w:val="22"/>
          <w:lang w:val="es-MX" w:eastAsia="en-US"/>
          <w14:ligatures w14:val="standardContextual"/>
        </w:rPr>
      </w:pPr>
    </w:p>
    <w:p w14:paraId="6DD9F494" w14:textId="77777777" w:rsidR="00E0050C" w:rsidRDefault="00E0050C" w:rsidP="00E64678">
      <w:pPr>
        <w:spacing w:after="160" w:line="259" w:lineRule="auto"/>
        <w:jc w:val="both"/>
        <w:rPr>
          <w:rFonts w:ascii="Lucida Sans Unicode" w:hAnsi="Lucida Sans Unicode" w:cs="Lucida Sans Unicode"/>
          <w:kern w:val="2"/>
          <w:sz w:val="22"/>
          <w:szCs w:val="22"/>
          <w:lang w:val="es-MX" w:eastAsia="en-US"/>
          <w14:ligatures w14:val="standardContextual"/>
        </w:rPr>
      </w:pPr>
    </w:p>
    <w:p w14:paraId="4C7B81E8" w14:textId="57CE9B95" w:rsidR="00E0050C" w:rsidRDefault="00A3234F" w:rsidP="00C453A1">
      <w:pPr>
        <w:pStyle w:val="Normal0"/>
        <w:numPr>
          <w:ilvl w:val="0"/>
          <w:numId w:val="1"/>
        </w:numPr>
        <w:rPr>
          <w:rFonts w:ascii="Lucida Sans Unicode" w:eastAsia="Lucida Sans" w:hAnsi="Lucida Sans Unicode" w:cs="Lucida Sans Unicode"/>
          <w:b/>
          <w:bCs/>
          <w:sz w:val="22"/>
          <w:szCs w:val="22"/>
        </w:rPr>
      </w:pPr>
      <w:r w:rsidRPr="00A3234F">
        <w:rPr>
          <w:rFonts w:ascii="Lucida Sans Unicode" w:eastAsia="Lucida Sans" w:hAnsi="Lucida Sans Unicode" w:cs="Lucida Sans Unicode"/>
          <w:b/>
          <w:bCs/>
          <w:sz w:val="22"/>
          <w:szCs w:val="22"/>
        </w:rPr>
        <w:t>Solicitud de materiales electorales realizada por el Instituto Nacional Electoral</w:t>
      </w:r>
      <w:r>
        <w:rPr>
          <w:rFonts w:ascii="Lucida Sans Unicode" w:eastAsia="Lucida Sans" w:hAnsi="Lucida Sans Unicode" w:cs="Lucida Sans Unicode"/>
          <w:b/>
          <w:bCs/>
          <w:sz w:val="22"/>
          <w:szCs w:val="22"/>
        </w:rPr>
        <w:t>.</w:t>
      </w:r>
    </w:p>
    <w:p w14:paraId="36403218" w14:textId="77777777" w:rsidR="00A3234F" w:rsidRPr="009F6CA8" w:rsidRDefault="00A3234F" w:rsidP="00A3234F">
      <w:pPr>
        <w:pStyle w:val="Normal0"/>
        <w:ind w:left="720"/>
        <w:jc w:val="both"/>
        <w:rPr>
          <w:rFonts w:ascii="Lucida Sans Unicode" w:eastAsia="Lucida Sans" w:hAnsi="Lucida Sans Unicode" w:cs="Lucida Sans Unicode"/>
          <w:sz w:val="22"/>
          <w:szCs w:val="22"/>
          <w:lang w:val="es-MX"/>
        </w:rPr>
      </w:pPr>
    </w:p>
    <w:p w14:paraId="0990C8B6" w14:textId="528E7A3A" w:rsidR="00E0050C" w:rsidRDefault="00A3234F" w:rsidP="00E0050C">
      <w:pPr>
        <w:pStyle w:val="Normal0"/>
        <w:jc w:val="both"/>
        <w:rPr>
          <w:rFonts w:ascii="Lucida Sans Unicode" w:eastAsia="Lucida Sans" w:hAnsi="Lucida Sans Unicode" w:cs="Lucida Sans Unicode"/>
          <w:sz w:val="22"/>
          <w:szCs w:val="22"/>
        </w:rPr>
      </w:pPr>
      <w:r w:rsidRPr="00A3234F">
        <w:rPr>
          <w:rFonts w:ascii="Lucida Sans Unicode" w:eastAsia="Lucida Sans" w:hAnsi="Lucida Sans Unicode" w:cs="Lucida Sans Unicode"/>
          <w:sz w:val="22"/>
          <w:szCs w:val="22"/>
        </w:rPr>
        <w:t xml:space="preserve">El 30 de septiembre del año corriente, se presentó en la Oficialía de Partes de este Instituto el documento identificado con clave alfanumérica </w:t>
      </w:r>
      <w:r w:rsidRPr="00A3234F">
        <w:rPr>
          <w:rFonts w:ascii="Lucida Sans Unicode" w:eastAsia="Lucida Sans" w:hAnsi="Lucida Sans Unicode" w:cs="Lucida Sans Unicode"/>
          <w:b/>
          <w:bCs/>
          <w:sz w:val="22"/>
          <w:szCs w:val="22"/>
        </w:rPr>
        <w:t>INE/DEOE/2181/2024</w:t>
      </w:r>
      <w:r w:rsidRPr="00A3234F">
        <w:rPr>
          <w:rFonts w:ascii="Lucida Sans Unicode" w:eastAsia="Lucida Sans" w:hAnsi="Lucida Sans Unicode" w:cs="Lucida Sans Unicode"/>
          <w:sz w:val="22"/>
          <w:szCs w:val="22"/>
        </w:rPr>
        <w:t xml:space="preserve">, signado por el Mtro. Miguel Ángel Patiño Arroyo, Director Ejecutivo de Organización Electoral del Instituto Nacional Electoral, al cual se le asignó el </w:t>
      </w:r>
      <w:r w:rsidRPr="00A3234F">
        <w:rPr>
          <w:rFonts w:ascii="Lucida Sans Unicode" w:eastAsia="Lucida Sans" w:hAnsi="Lucida Sans Unicode" w:cs="Lucida Sans Unicode"/>
          <w:b/>
          <w:bCs/>
          <w:sz w:val="22"/>
          <w:szCs w:val="22"/>
        </w:rPr>
        <w:t>folio 06667</w:t>
      </w:r>
      <w:r w:rsidRPr="00A3234F">
        <w:rPr>
          <w:rFonts w:ascii="Lucida Sans Unicode" w:eastAsia="Lucida Sans" w:hAnsi="Lucida Sans Unicode" w:cs="Lucida Sans Unicode"/>
          <w:sz w:val="22"/>
          <w:szCs w:val="22"/>
        </w:rPr>
        <w:t>, mediante el cual se informó que el Instituto Nacional Electoral se encuentra en la etapa de la preparación del Proceso Electoral Extraordinario del Poder Judicial de la Federación 2024-2025, por lo que se hace necesario identificar las existencias de los materiales electorales de los 32 Organismos Públicos Locales a nivel nacional, que eventualmente pudieran ser utilizados para cubrir las necesidades derivadas de dicho proceso electivo, por lo que se solicitó remitir la información especificada en el repositorio habilitado y se informará por medio de SIVOPLE el cumplimiento a este requerimiento para concluir la actividad.</w:t>
      </w:r>
    </w:p>
    <w:p w14:paraId="30012B71" w14:textId="77777777" w:rsidR="00A3234F" w:rsidRPr="009F6CA8" w:rsidRDefault="00A3234F" w:rsidP="00E0050C">
      <w:pPr>
        <w:pStyle w:val="Normal0"/>
        <w:jc w:val="both"/>
        <w:rPr>
          <w:rFonts w:ascii="Lucida Sans Unicode" w:eastAsia="Lucida Sans" w:hAnsi="Lucida Sans Unicode" w:cs="Lucida Sans Unicode"/>
          <w:sz w:val="22"/>
          <w:szCs w:val="22"/>
          <w:lang w:val="es-MX"/>
        </w:rPr>
      </w:pPr>
    </w:p>
    <w:p w14:paraId="12709682" w14:textId="36DC1827" w:rsidR="00E0050C" w:rsidRPr="009F6CA8" w:rsidRDefault="00E0050C" w:rsidP="00E0050C">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 xml:space="preserve">Al respecto, esta Dirección de Organización Electoral, </w:t>
      </w:r>
      <w:r w:rsidR="00A3234F" w:rsidRPr="009F6CA8">
        <w:rPr>
          <w:rFonts w:ascii="Lucida Sans Unicode" w:eastAsia="Lucida Sans" w:hAnsi="Lucida Sans Unicode" w:cs="Lucida Sans Unicode"/>
          <w:sz w:val="22"/>
          <w:szCs w:val="22"/>
          <w:lang w:val="es-MX"/>
        </w:rPr>
        <w:t>requisito</w:t>
      </w:r>
      <w:r w:rsidRPr="009F6CA8">
        <w:rPr>
          <w:rFonts w:ascii="Lucida Sans Unicode" w:eastAsia="Lucida Sans" w:hAnsi="Lucida Sans Unicode" w:cs="Lucida Sans Unicode"/>
          <w:sz w:val="22"/>
          <w:szCs w:val="22"/>
          <w:lang w:val="es-MX"/>
        </w:rPr>
        <w:t xml:space="preserve"> el formato denominado </w:t>
      </w:r>
      <w:r w:rsidRPr="009F6CA8">
        <w:rPr>
          <w:rFonts w:ascii="Lucida Sans Unicode" w:eastAsia="Lucida Sans" w:hAnsi="Lucida Sans Unicode" w:cs="Lucida Sans Unicode"/>
          <w:i/>
          <w:iCs/>
          <w:sz w:val="22"/>
          <w:szCs w:val="22"/>
          <w:lang w:val="es-MX"/>
        </w:rPr>
        <w:t>Inventario de materiales electorales OPL susceptibles de ser reutilizados</w:t>
      </w:r>
      <w:r w:rsidRPr="009F6CA8">
        <w:rPr>
          <w:rFonts w:ascii="Lucida Sans Unicode" w:eastAsia="Lucida Sans" w:hAnsi="Lucida Sans Unicode" w:cs="Lucida Sans Unicode"/>
          <w:sz w:val="22"/>
          <w:szCs w:val="22"/>
          <w:lang w:val="es-MX"/>
        </w:rPr>
        <w:t>, en el que se colocaron los datos correspondientes a nuestro inven</w:t>
      </w:r>
      <w:r w:rsidR="00B77B66">
        <w:rPr>
          <w:rFonts w:ascii="Lucida Sans Unicode" w:eastAsia="Lucida Sans" w:hAnsi="Lucida Sans Unicode" w:cs="Lucida Sans Unicode"/>
          <w:sz w:val="22"/>
          <w:szCs w:val="22"/>
          <w:lang w:val="es-MX"/>
        </w:rPr>
        <w:t xml:space="preserve">tario </w:t>
      </w:r>
      <w:r w:rsidR="002A6A16" w:rsidRPr="00A3234F">
        <w:rPr>
          <w:rFonts w:ascii="Lucida Sans Unicode" w:eastAsia="Lucida Sans" w:hAnsi="Lucida Sans Unicode" w:cs="Lucida Sans Unicode"/>
          <w:sz w:val="22"/>
          <w:szCs w:val="22"/>
          <w:u w:val="single"/>
          <w:lang w:val="es-MX"/>
        </w:rPr>
        <w:t>respecto de los materiales que</w:t>
      </w:r>
      <w:r w:rsidR="00B77B66">
        <w:rPr>
          <w:rFonts w:ascii="Lucida Sans Unicode" w:eastAsia="Lucida Sans" w:hAnsi="Lucida Sans Unicode" w:cs="Lucida Sans Unicode"/>
          <w:sz w:val="22"/>
          <w:szCs w:val="22"/>
          <w:lang w:val="es-MX"/>
        </w:rPr>
        <w:t xml:space="preserve"> se encontrará</w:t>
      </w:r>
      <w:r w:rsidRPr="009F6CA8">
        <w:rPr>
          <w:rFonts w:ascii="Lucida Sans Unicode" w:eastAsia="Lucida Sans" w:hAnsi="Lucida Sans Unicode" w:cs="Lucida Sans Unicode"/>
          <w:sz w:val="22"/>
          <w:szCs w:val="22"/>
          <w:lang w:val="es-MX"/>
        </w:rPr>
        <w:t xml:space="preserve">n  en buenas condiciones para su uso en el Proceso Electoral Extraordinario 2024-2025, y una vez integrada la información en su totalidad se cargó el archivo en el repositorio denominado: </w:t>
      </w:r>
      <w:r w:rsidRPr="009F6CA8">
        <w:rPr>
          <w:rFonts w:ascii="Lucida Sans Unicode" w:eastAsia="Lucida Sans" w:hAnsi="Lucida Sans Unicode" w:cs="Lucida Sans Unicode"/>
          <w:i/>
          <w:sz w:val="22"/>
          <w:szCs w:val="22"/>
          <w:lang w:val="es-MX"/>
        </w:rPr>
        <w:t>INVENTARIO_MATERIALES_ELECTORALES_OPL</w:t>
      </w:r>
      <w:r w:rsidRPr="009F6CA8">
        <w:rPr>
          <w:rFonts w:ascii="Lucida Sans Unicode" w:eastAsia="Lucida Sans" w:hAnsi="Lucida Sans Unicode" w:cs="Lucida Sans Unicode"/>
          <w:sz w:val="22"/>
          <w:szCs w:val="22"/>
          <w:lang w:val="es-MX"/>
        </w:rPr>
        <w:t xml:space="preserve">. </w:t>
      </w:r>
    </w:p>
    <w:p w14:paraId="044AA909"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p w14:paraId="3F436D66" w14:textId="430C9E1D" w:rsidR="00E0050C" w:rsidRPr="009F6CA8" w:rsidRDefault="00E0050C" w:rsidP="00E0050C">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 xml:space="preserve">De lo anterior, personal de esta área se trasladó a la bodega general de este Instituto, </w:t>
      </w:r>
      <w:r w:rsidRPr="009F6CA8">
        <w:rPr>
          <w:rFonts w:ascii="Lucida Sans Unicode" w:eastAsia="Lucida Sans" w:hAnsi="Lucida Sans Unicode" w:cs="Lucida Sans Unicode"/>
          <w:sz w:val="22"/>
          <w:szCs w:val="22"/>
          <w:lang w:val="es-MX"/>
        </w:rPr>
        <w:t>para recabar la información y proporcionar los datos requeridos</w:t>
      </w:r>
      <w:r w:rsidR="002A6A16">
        <w:rPr>
          <w:rFonts w:ascii="Lucida Sans Unicode" w:eastAsia="Lucida Sans" w:hAnsi="Lucida Sans Unicode" w:cs="Lucida Sans Unicode"/>
          <w:sz w:val="22"/>
          <w:szCs w:val="22"/>
          <w:lang w:val="es-MX"/>
        </w:rPr>
        <w:t>.</w:t>
      </w:r>
      <w:r w:rsidRPr="009F6CA8">
        <w:rPr>
          <w:rFonts w:ascii="Lucida Sans Unicode" w:eastAsia="Lucida Sans" w:hAnsi="Lucida Sans Unicode" w:cs="Lucida Sans Unicode"/>
          <w:sz w:val="22"/>
          <w:szCs w:val="22"/>
          <w:lang w:val="es-MX"/>
        </w:rPr>
        <w:t xml:space="preserve">   </w:t>
      </w:r>
    </w:p>
    <w:p w14:paraId="18C8C590"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p w14:paraId="694FE12E" w14:textId="2225FDE9" w:rsidR="00E0050C" w:rsidRPr="009F6CA8" w:rsidRDefault="00E0050C" w:rsidP="00E0050C">
      <w:pPr>
        <w:pStyle w:val="Normal0"/>
        <w:jc w:val="both"/>
        <w:rPr>
          <w:rFonts w:ascii="Lucida Sans Unicode" w:eastAsia="Lucida Sans" w:hAnsi="Lucida Sans Unicode" w:cs="Lucida Sans Unicode"/>
          <w:sz w:val="22"/>
          <w:szCs w:val="22"/>
          <w:lang w:val="es-MX"/>
        </w:rPr>
      </w:pPr>
      <w:r w:rsidRPr="002811A0">
        <w:rPr>
          <w:rFonts w:ascii="Lucida Sans Unicode" w:eastAsia="Lucida Sans" w:hAnsi="Lucida Sans Unicode" w:cs="Lucida Sans Unicode"/>
          <w:sz w:val="22"/>
          <w:szCs w:val="22"/>
          <w:lang w:val="es-MX"/>
        </w:rPr>
        <w:t>De la revisión a los trabajos realizados</w:t>
      </w:r>
      <w:r w:rsidR="00B77B66" w:rsidRPr="002811A0">
        <w:rPr>
          <w:rFonts w:ascii="Lucida Sans Unicode" w:eastAsia="Lucida Sans" w:hAnsi="Lucida Sans Unicode" w:cs="Lucida Sans Unicode"/>
          <w:sz w:val="22"/>
          <w:szCs w:val="22"/>
          <w:lang w:val="es-MX"/>
        </w:rPr>
        <w:t xml:space="preserve"> a la fecha de presentación de este informe</w:t>
      </w:r>
      <w:r w:rsidRPr="002811A0">
        <w:rPr>
          <w:rFonts w:ascii="Lucida Sans Unicode" w:eastAsia="Lucida Sans" w:hAnsi="Lucida Sans Unicode" w:cs="Lucida Sans Unicode"/>
          <w:sz w:val="22"/>
          <w:szCs w:val="22"/>
          <w:lang w:val="es-MX"/>
        </w:rPr>
        <w:t xml:space="preserve">, se desprende que el material electoral con el que </w:t>
      </w:r>
      <w:r w:rsidR="00B77B66" w:rsidRPr="002811A0">
        <w:rPr>
          <w:rFonts w:ascii="Lucida Sans Unicode" w:eastAsia="Lucida Sans" w:hAnsi="Lucida Sans Unicode" w:cs="Lucida Sans Unicode"/>
          <w:sz w:val="22"/>
          <w:szCs w:val="22"/>
          <w:lang w:val="es-MX"/>
        </w:rPr>
        <w:t xml:space="preserve">cuenta este Organismo </w:t>
      </w:r>
      <w:r w:rsidR="00A3234F" w:rsidRPr="002811A0">
        <w:rPr>
          <w:rFonts w:ascii="Lucida Sans Unicode" w:eastAsia="Lucida Sans" w:hAnsi="Lucida Sans Unicode" w:cs="Lucida Sans Unicode"/>
          <w:sz w:val="22"/>
          <w:szCs w:val="22"/>
          <w:lang w:val="es-MX"/>
        </w:rPr>
        <w:t>Electoral que</w:t>
      </w:r>
      <w:r w:rsidR="00B77B66" w:rsidRPr="002811A0">
        <w:rPr>
          <w:rFonts w:ascii="Lucida Sans Unicode" w:eastAsia="Lucida Sans" w:hAnsi="Lucida Sans Unicode" w:cs="Lucida Sans Unicode"/>
          <w:sz w:val="22"/>
          <w:szCs w:val="22"/>
          <w:lang w:val="es-MX"/>
        </w:rPr>
        <w:t xml:space="preserve"> es susceptible a reutilizar, podrá ser entregado a la Junta Local Ejecutiva del Instituto Nacional Electoral en Jalisco a partir de la primera semana de mayo del 2025. Dicho material es</w:t>
      </w:r>
      <w:r w:rsidRPr="002811A0">
        <w:rPr>
          <w:rFonts w:ascii="Lucida Sans Unicode" w:eastAsia="Lucida Sans" w:hAnsi="Lucida Sans Unicode" w:cs="Lucida Sans Unicode"/>
          <w:sz w:val="22"/>
          <w:szCs w:val="22"/>
          <w:lang w:val="es-MX"/>
        </w:rPr>
        <w:t xml:space="preserve"> el siguiente:</w:t>
      </w:r>
      <w:r w:rsidRPr="009F6CA8">
        <w:rPr>
          <w:rFonts w:ascii="Lucida Sans Unicode" w:eastAsia="Lucida Sans" w:hAnsi="Lucida Sans Unicode" w:cs="Lucida Sans Unicode"/>
          <w:sz w:val="22"/>
          <w:szCs w:val="22"/>
          <w:lang w:val="es-MX"/>
        </w:rPr>
        <w:t xml:space="preserve"> </w:t>
      </w:r>
    </w:p>
    <w:p w14:paraId="387E8092" w14:textId="77777777" w:rsidR="00E0050C" w:rsidRDefault="00E0050C" w:rsidP="00E0050C">
      <w:pPr>
        <w:pStyle w:val="Normal0"/>
        <w:jc w:val="both"/>
        <w:rPr>
          <w:rFonts w:ascii="Lucida Sans Unicode" w:eastAsia="Lucida Sans" w:hAnsi="Lucida Sans Unicode" w:cs="Lucida Sans Unicode"/>
          <w:sz w:val="22"/>
          <w:szCs w:val="22"/>
          <w:lang w:val="es-MX"/>
        </w:rPr>
      </w:pPr>
    </w:p>
    <w:p w14:paraId="6817393A" w14:textId="77777777" w:rsidR="00E0050C" w:rsidRDefault="00E0050C" w:rsidP="00E0050C">
      <w:pPr>
        <w:pStyle w:val="Normal0"/>
        <w:jc w:val="both"/>
        <w:rPr>
          <w:rFonts w:ascii="Lucida Sans Unicode" w:eastAsia="Lucida Sans" w:hAnsi="Lucida Sans Unicode" w:cs="Lucida Sans Unicode"/>
          <w:sz w:val="22"/>
          <w:szCs w:val="22"/>
          <w:lang w:val="es-MX"/>
        </w:rPr>
      </w:pPr>
    </w:p>
    <w:p w14:paraId="0F5BCAF1" w14:textId="77777777" w:rsidR="00E0050C" w:rsidRDefault="00E0050C" w:rsidP="00E0050C">
      <w:pPr>
        <w:pStyle w:val="Normal0"/>
        <w:jc w:val="both"/>
        <w:rPr>
          <w:rFonts w:ascii="Lucida Sans Unicode" w:eastAsia="Lucida Sans" w:hAnsi="Lucida Sans Unicode" w:cs="Lucida Sans Unicode"/>
          <w:sz w:val="22"/>
          <w:szCs w:val="22"/>
          <w:lang w:val="es-MX"/>
        </w:rPr>
      </w:pPr>
    </w:p>
    <w:p w14:paraId="36103D20" w14:textId="77777777" w:rsidR="00C453A1" w:rsidRDefault="00C453A1" w:rsidP="00E0050C">
      <w:pPr>
        <w:pStyle w:val="Normal0"/>
        <w:jc w:val="both"/>
        <w:rPr>
          <w:rFonts w:ascii="Lucida Sans Unicode" w:eastAsia="Lucida Sans" w:hAnsi="Lucida Sans Unicode" w:cs="Lucida Sans Unicode"/>
          <w:sz w:val="22"/>
          <w:szCs w:val="22"/>
          <w:lang w:val="es-MX"/>
        </w:rPr>
      </w:pPr>
    </w:p>
    <w:p w14:paraId="4F854588"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tbl>
      <w:tblPr>
        <w:tblStyle w:val="Tablaconcuadrcula"/>
        <w:tblW w:w="0" w:type="auto"/>
        <w:jc w:val="center"/>
        <w:tblLook w:val="04A0" w:firstRow="1" w:lastRow="0" w:firstColumn="1" w:lastColumn="0" w:noHBand="0" w:noVBand="1"/>
      </w:tblPr>
      <w:tblGrid>
        <w:gridCol w:w="4082"/>
        <w:gridCol w:w="2706"/>
      </w:tblGrid>
      <w:tr w:rsidR="00E0050C" w:rsidRPr="009F6CA8" w14:paraId="050B14D3" w14:textId="77777777" w:rsidTr="00DC0188">
        <w:trPr>
          <w:jc w:val="center"/>
        </w:trPr>
        <w:tc>
          <w:tcPr>
            <w:tcW w:w="4082" w:type="dxa"/>
            <w:shd w:val="clear" w:color="auto" w:fill="00788E"/>
          </w:tcPr>
          <w:p w14:paraId="46C96545" w14:textId="77777777" w:rsidR="00E0050C" w:rsidRPr="009F6CA8" w:rsidRDefault="00E0050C" w:rsidP="00DC0188">
            <w:pPr>
              <w:pStyle w:val="Normal0"/>
              <w:jc w:val="both"/>
              <w:rPr>
                <w:rFonts w:ascii="Lucida Sans Unicode" w:eastAsia="Lucida Sans" w:hAnsi="Lucida Sans Unicode" w:cs="Lucida Sans Unicode"/>
                <w:color w:val="FFFFFF" w:themeColor="background1"/>
                <w:sz w:val="22"/>
                <w:szCs w:val="22"/>
                <w:lang w:val="es-MX"/>
              </w:rPr>
            </w:pPr>
            <w:r w:rsidRPr="009F6CA8">
              <w:rPr>
                <w:rFonts w:ascii="Lucida Sans Unicode" w:eastAsia="Lucida Sans" w:hAnsi="Lucida Sans Unicode" w:cs="Lucida Sans Unicode"/>
                <w:color w:val="FFFFFF" w:themeColor="background1"/>
                <w:sz w:val="22"/>
                <w:szCs w:val="22"/>
                <w:lang w:val="es-MX"/>
              </w:rPr>
              <w:t>Canceles Electorales</w:t>
            </w:r>
          </w:p>
        </w:tc>
        <w:tc>
          <w:tcPr>
            <w:tcW w:w="2706" w:type="dxa"/>
          </w:tcPr>
          <w:p w14:paraId="373EF35D" w14:textId="77777777" w:rsidR="00E0050C" w:rsidRPr="009F6CA8" w:rsidRDefault="00E0050C" w:rsidP="00DC0188">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3,800</w:t>
            </w:r>
          </w:p>
        </w:tc>
      </w:tr>
      <w:tr w:rsidR="00E0050C" w:rsidRPr="009F6CA8" w14:paraId="00F31A16" w14:textId="77777777" w:rsidTr="00DC0188">
        <w:trPr>
          <w:jc w:val="center"/>
        </w:trPr>
        <w:tc>
          <w:tcPr>
            <w:tcW w:w="4082" w:type="dxa"/>
            <w:shd w:val="clear" w:color="auto" w:fill="00788E"/>
          </w:tcPr>
          <w:p w14:paraId="152A948F" w14:textId="77777777" w:rsidR="00E0050C" w:rsidRPr="009F6CA8" w:rsidRDefault="00E0050C" w:rsidP="00DC0188">
            <w:pPr>
              <w:pStyle w:val="Normal0"/>
              <w:jc w:val="both"/>
              <w:rPr>
                <w:rFonts w:ascii="Lucida Sans Unicode" w:eastAsia="Lucida Sans" w:hAnsi="Lucida Sans Unicode" w:cs="Lucida Sans Unicode"/>
                <w:color w:val="FFFFFF" w:themeColor="background1"/>
                <w:sz w:val="22"/>
                <w:szCs w:val="22"/>
                <w:lang w:val="es-MX"/>
              </w:rPr>
            </w:pPr>
            <w:r w:rsidRPr="009F6CA8">
              <w:rPr>
                <w:rFonts w:ascii="Lucida Sans Unicode" w:eastAsia="Lucida Sans" w:hAnsi="Lucida Sans Unicode" w:cs="Lucida Sans Unicode"/>
                <w:color w:val="FFFFFF" w:themeColor="background1"/>
                <w:sz w:val="22"/>
                <w:szCs w:val="22"/>
                <w:lang w:val="es-MX"/>
              </w:rPr>
              <w:t>Total de Urnas Electorales</w:t>
            </w:r>
          </w:p>
        </w:tc>
        <w:tc>
          <w:tcPr>
            <w:tcW w:w="2706" w:type="dxa"/>
          </w:tcPr>
          <w:p w14:paraId="1D91E461" w14:textId="77777777" w:rsidR="00E0050C" w:rsidRPr="009F6CA8" w:rsidRDefault="00E0050C" w:rsidP="00DC0188">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7,600</w:t>
            </w:r>
          </w:p>
        </w:tc>
      </w:tr>
    </w:tbl>
    <w:p w14:paraId="093C5DFE"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p w14:paraId="6BEE7BE4"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p w14:paraId="0727E647" w14:textId="3DCE692A" w:rsidR="00BA7845" w:rsidRPr="00BA7845" w:rsidRDefault="00E0050C" w:rsidP="00BA7845">
      <w:pPr>
        <w:jc w:val="both"/>
        <w:rPr>
          <w:rFonts w:ascii="Lucida Sans Unicode" w:hAnsi="Lucida Sans Unicode" w:cs="Lucida Sans Unicode"/>
          <w:sz w:val="22"/>
          <w:szCs w:val="22"/>
        </w:rPr>
      </w:pPr>
      <w:r w:rsidRPr="002811A0">
        <w:rPr>
          <w:rFonts w:ascii="Lucida Sans Unicode" w:eastAsia="Lucida Sans" w:hAnsi="Lucida Sans Unicode" w:cs="Lucida Sans Unicode"/>
          <w:sz w:val="22"/>
          <w:szCs w:val="22"/>
          <w:lang w:val="es-MX"/>
        </w:rPr>
        <w:t>Respecto de las cajas paquete electoral que resguarda este Instituto no son susceptibles para su reutilización</w:t>
      </w:r>
      <w:r w:rsidR="00BA7845" w:rsidRPr="002811A0">
        <w:rPr>
          <w:rFonts w:ascii="Lucida Sans Unicode" w:eastAsia="Lucida Sans" w:hAnsi="Lucida Sans Unicode" w:cs="Lucida Sans Unicode"/>
          <w:sz w:val="22"/>
          <w:szCs w:val="22"/>
          <w:lang w:val="es-MX"/>
        </w:rPr>
        <w:t xml:space="preserve"> debido a que el material se encuentra</w:t>
      </w:r>
      <w:r w:rsidR="00BA7845" w:rsidRPr="002811A0">
        <w:rPr>
          <w:rFonts w:ascii="Lucida Sans Unicode" w:hAnsi="Lucida Sans Unicode" w:cs="Lucida Sans Unicode"/>
          <w:sz w:val="22"/>
          <w:szCs w:val="22"/>
        </w:rPr>
        <w:t xml:space="preserve"> roto, doblado, desvencijado, o excesivamente manchado y no es susceptible de ser reacondicionado.</w:t>
      </w:r>
    </w:p>
    <w:p w14:paraId="393E66AE" w14:textId="77777777" w:rsidR="00BA7845" w:rsidRPr="00BA7845" w:rsidRDefault="00BA7845" w:rsidP="00BA7845">
      <w:pPr>
        <w:jc w:val="both"/>
        <w:rPr>
          <w:rFonts w:ascii="Lucida Sans Unicode" w:hAnsi="Lucida Sans Unicode" w:cs="Lucida Sans Unicode"/>
          <w:sz w:val="22"/>
          <w:szCs w:val="22"/>
        </w:rPr>
      </w:pPr>
    </w:p>
    <w:p w14:paraId="3713BC06" w14:textId="5C8ABF5A" w:rsidR="00E0050C" w:rsidRPr="009F6CA8" w:rsidRDefault="00E0050C" w:rsidP="00E0050C">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 xml:space="preserve">Asimismo, se comunica que la información vertida en el formato, no se encuentra desagregada por distrito u órgano desconcentrado, debido a </w:t>
      </w:r>
      <w:r w:rsidR="00A3234F" w:rsidRPr="009F6CA8">
        <w:rPr>
          <w:rFonts w:ascii="Lucida Sans Unicode" w:eastAsia="Lucida Sans" w:hAnsi="Lucida Sans Unicode" w:cs="Lucida Sans Unicode"/>
          <w:sz w:val="22"/>
          <w:szCs w:val="22"/>
          <w:lang w:val="es-MX"/>
        </w:rPr>
        <w:t>que,</w:t>
      </w:r>
      <w:r w:rsidRPr="009F6CA8">
        <w:rPr>
          <w:rFonts w:ascii="Lucida Sans Unicode" w:eastAsia="Lucida Sans" w:hAnsi="Lucida Sans Unicode" w:cs="Lucida Sans Unicode"/>
          <w:sz w:val="22"/>
          <w:szCs w:val="22"/>
          <w:lang w:val="es-MX"/>
        </w:rPr>
        <w:t xml:space="preserve"> al concluir el Proceso Electoral, se desinstalan los consejos distritales electorales, por lo que se concentran de manera conjunta en la bodega central de este Instituto.</w:t>
      </w:r>
    </w:p>
    <w:p w14:paraId="0B20FA7D"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p w14:paraId="0B364BC1"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Cabe precisar que la anterior información fue proporcionada al Instituto Nacional Electoral, mediante Oficio 13076/2024, signado por el Secretario Ejecutivo de este Instituto y dirigido a Lic. Giancarlo Giordano Garibay Director de la Unidad Técnica de Vinculación con los Organismos Públicos Locales, quedando enviado mediante el Sistema de Vinculación con los Organismos Públicos Locales Electorales, con fecha 28 de octubre de 2024.</w:t>
      </w:r>
    </w:p>
    <w:p w14:paraId="3D04E363" w14:textId="77777777" w:rsidR="00E0050C" w:rsidRPr="009F6CA8" w:rsidRDefault="00E0050C" w:rsidP="00E0050C">
      <w:pPr>
        <w:pStyle w:val="Normal0"/>
        <w:jc w:val="both"/>
        <w:rPr>
          <w:rFonts w:ascii="Lucida Sans Unicode" w:eastAsia="Lucida Sans" w:hAnsi="Lucida Sans Unicode" w:cs="Lucida Sans Unicode"/>
          <w:sz w:val="22"/>
          <w:szCs w:val="22"/>
          <w:lang w:val="es-MX"/>
        </w:rPr>
      </w:pPr>
    </w:p>
    <w:p w14:paraId="7F94103F" w14:textId="039E53A9" w:rsidR="00E0050C" w:rsidRDefault="00E0050C" w:rsidP="00E0050C">
      <w:pPr>
        <w:pStyle w:val="Normal0"/>
        <w:jc w:val="both"/>
        <w:rPr>
          <w:rFonts w:ascii="Lucida Sans Unicode" w:eastAsia="Lucida Sans" w:hAnsi="Lucida Sans Unicode" w:cs="Lucida Sans Unicode"/>
          <w:sz w:val="22"/>
          <w:szCs w:val="22"/>
          <w:lang w:val="es-MX"/>
        </w:rPr>
      </w:pPr>
      <w:r w:rsidRPr="009F6CA8">
        <w:rPr>
          <w:rFonts w:ascii="Lucida Sans Unicode" w:eastAsia="Lucida Sans" w:hAnsi="Lucida Sans Unicode" w:cs="Lucida Sans Unicode"/>
          <w:sz w:val="22"/>
          <w:szCs w:val="22"/>
          <w:lang w:val="es-MX"/>
        </w:rPr>
        <w:t xml:space="preserve">A continuación, se adjunta la imagen del archivo en Excel que contiene la información mencionada con antelación y </w:t>
      </w:r>
      <w:hyperlink r:id="rId9" w:history="1">
        <w:r w:rsidR="00375232" w:rsidRPr="00D73BE2">
          <w:rPr>
            <w:rStyle w:val="Hipervnculo"/>
            <w:rFonts w:ascii="Lucida Sans Unicode" w:eastAsia="Lucida Sans" w:hAnsi="Lucida Sans Unicode" w:cs="Lucida Sans Unicode"/>
            <w:sz w:val="22"/>
            <w:szCs w:val="22"/>
            <w:lang w:val="es-MX"/>
          </w:rPr>
          <w:t>https://iepc.cc/jZwSj9C</w:t>
        </w:r>
      </w:hyperlink>
      <w:r w:rsidR="00375232">
        <w:rPr>
          <w:rFonts w:ascii="Lucida Sans Unicode" w:eastAsia="Lucida Sans" w:hAnsi="Lucida Sans Unicode" w:cs="Lucida Sans Unicode"/>
          <w:sz w:val="22"/>
          <w:szCs w:val="22"/>
          <w:lang w:val="es-MX"/>
        </w:rPr>
        <w:t xml:space="preserve"> </w:t>
      </w:r>
      <w:r w:rsidRPr="009F6CA8">
        <w:rPr>
          <w:rFonts w:ascii="Lucida Sans Unicode" w:eastAsia="Lucida Sans" w:hAnsi="Lucida Sans Unicode" w:cs="Lucida Sans Unicode"/>
          <w:sz w:val="22"/>
          <w:szCs w:val="22"/>
          <w:lang w:val="es-MX"/>
        </w:rPr>
        <w:t xml:space="preserve">para su consulta. </w:t>
      </w:r>
    </w:p>
    <w:p w14:paraId="6E40456F" w14:textId="77777777" w:rsidR="00E0050C" w:rsidRDefault="00E0050C" w:rsidP="00E0050C">
      <w:pPr>
        <w:pStyle w:val="Normal0"/>
        <w:jc w:val="center"/>
        <w:rPr>
          <w:noProof/>
          <w:lang w:val="es-MX" w:eastAsia="es-MX"/>
        </w:rPr>
      </w:pPr>
    </w:p>
    <w:p w14:paraId="32B4999A" w14:textId="77777777" w:rsidR="00E0050C" w:rsidRDefault="00E0050C" w:rsidP="00E0050C">
      <w:pPr>
        <w:pStyle w:val="Normal0"/>
        <w:jc w:val="center"/>
        <w:rPr>
          <w:noProof/>
          <w:lang w:val="es-MX" w:eastAsia="es-MX"/>
        </w:rPr>
      </w:pPr>
    </w:p>
    <w:p w14:paraId="35F2F4B3" w14:textId="77777777" w:rsidR="00E0050C" w:rsidRPr="00E64678" w:rsidRDefault="00E0050C" w:rsidP="00E64678">
      <w:pPr>
        <w:spacing w:after="160" w:line="259" w:lineRule="auto"/>
        <w:jc w:val="both"/>
        <w:rPr>
          <w:rFonts w:ascii="Lucida Sans Unicode" w:hAnsi="Lucida Sans Unicode" w:cs="Lucida Sans Unicode"/>
          <w:kern w:val="2"/>
          <w:sz w:val="22"/>
          <w:szCs w:val="22"/>
          <w:lang w:val="es-MX" w:eastAsia="en-US"/>
          <w14:ligatures w14:val="standardContextual"/>
        </w:rPr>
      </w:pPr>
    </w:p>
    <w:p w14:paraId="0CF30D68" w14:textId="77777777" w:rsidR="00EB13B8" w:rsidRDefault="00EB13B8" w:rsidP="009F6CA8">
      <w:pPr>
        <w:pStyle w:val="Normal0"/>
        <w:jc w:val="both"/>
        <w:rPr>
          <w:rFonts w:ascii="Lucida Sans Unicode" w:eastAsia="Lucida Sans" w:hAnsi="Lucida Sans Unicode" w:cs="Lucida Sans Unicode"/>
          <w:sz w:val="22"/>
          <w:szCs w:val="22"/>
          <w:lang w:val="es-MX"/>
        </w:rPr>
      </w:pPr>
    </w:p>
    <w:p w14:paraId="13B0351A" w14:textId="2A94B6BF" w:rsidR="009F6CA8" w:rsidRPr="009F6CA8" w:rsidRDefault="009F6CA8" w:rsidP="009F6CA8">
      <w:pPr>
        <w:pStyle w:val="Normal0"/>
        <w:jc w:val="center"/>
        <w:rPr>
          <w:rFonts w:ascii="Lucida Sans Unicode" w:eastAsia="Lucida Sans" w:hAnsi="Lucida Sans Unicode" w:cs="Lucida Sans Unicode"/>
          <w:b/>
          <w:spacing w:val="40"/>
          <w:szCs w:val="22"/>
          <w:lang w:val="es-MX"/>
        </w:rPr>
      </w:pPr>
      <w:r w:rsidRPr="009F6CA8">
        <w:rPr>
          <w:rFonts w:ascii="Lucida Sans Unicode" w:eastAsia="Lucida Sans" w:hAnsi="Lucida Sans Unicode" w:cs="Lucida Sans Unicode"/>
          <w:b/>
          <w:spacing w:val="40"/>
          <w:szCs w:val="22"/>
          <w:lang w:val="es-MX"/>
        </w:rPr>
        <w:t>ATENTAMENTE</w:t>
      </w:r>
    </w:p>
    <w:p w14:paraId="500E37CB" w14:textId="77777777" w:rsidR="009F6CA8" w:rsidRPr="009F6CA8" w:rsidRDefault="009F6CA8" w:rsidP="00E64678">
      <w:pPr>
        <w:pStyle w:val="Normal0"/>
        <w:rPr>
          <w:rFonts w:ascii="Lucida Sans Unicode" w:eastAsia="Lucida Sans" w:hAnsi="Lucida Sans Unicode" w:cs="Lucida Sans Unicode"/>
          <w:b/>
          <w:szCs w:val="22"/>
          <w:lang w:val="es-MX"/>
        </w:rPr>
      </w:pPr>
    </w:p>
    <w:p w14:paraId="58078077" w14:textId="77777777" w:rsidR="00A937BE" w:rsidRDefault="00A937BE" w:rsidP="009F6CA8">
      <w:pPr>
        <w:pStyle w:val="Normal0"/>
        <w:jc w:val="center"/>
        <w:rPr>
          <w:rFonts w:ascii="Lucida Sans Unicode" w:eastAsia="Lucida Sans" w:hAnsi="Lucida Sans Unicode" w:cs="Lucida Sans Unicode"/>
          <w:b/>
          <w:sz w:val="22"/>
          <w:szCs w:val="22"/>
          <w:lang w:val="es-MX"/>
        </w:rPr>
      </w:pPr>
      <w:r w:rsidRPr="00A937BE">
        <w:rPr>
          <w:rFonts w:ascii="Lucida Sans Unicode" w:eastAsia="Lucida Sans" w:hAnsi="Lucida Sans Unicode" w:cs="Lucida Sans Unicode"/>
          <w:b/>
          <w:sz w:val="22"/>
          <w:szCs w:val="22"/>
          <w:lang w:val="es-MX"/>
        </w:rPr>
        <w:t xml:space="preserve">Aldo Alonso Salazar Ruiz </w:t>
      </w:r>
    </w:p>
    <w:p w14:paraId="12BB1771" w14:textId="32D84806" w:rsidR="009F6CA8" w:rsidRPr="009F6CA8" w:rsidRDefault="009F6CA8" w:rsidP="009F6CA8">
      <w:pPr>
        <w:pStyle w:val="Normal0"/>
        <w:jc w:val="center"/>
        <w:rPr>
          <w:rFonts w:ascii="Lucida Sans Unicode" w:eastAsia="Lucida Sans" w:hAnsi="Lucida Sans Unicode" w:cs="Lucida Sans Unicode"/>
          <w:b/>
          <w:sz w:val="22"/>
          <w:szCs w:val="22"/>
          <w:lang w:val="es-MX"/>
        </w:rPr>
      </w:pPr>
      <w:r w:rsidRPr="009F6CA8">
        <w:rPr>
          <w:rFonts w:ascii="Lucida Sans Unicode" w:eastAsia="Lucida Sans" w:hAnsi="Lucida Sans Unicode" w:cs="Lucida Sans Unicode"/>
          <w:b/>
          <w:sz w:val="22"/>
          <w:szCs w:val="22"/>
          <w:lang w:val="es-MX"/>
        </w:rPr>
        <w:t>Director de Organización Electoral</w:t>
      </w:r>
    </w:p>
    <w:sectPr w:rsidR="009F6CA8" w:rsidRPr="009F6CA8">
      <w:headerReference w:type="even" r:id="rId10"/>
      <w:headerReference w:type="default" r:id="rId11"/>
      <w:footerReference w:type="even" r:id="rId12"/>
      <w:footerReference w:type="default" r:id="rId13"/>
      <w:headerReference w:type="first" r:id="rId14"/>
      <w:footerReference w:type="first" r:id="rId15"/>
      <w:pgSz w:w="12240" w:h="15840"/>
      <w:pgMar w:top="1417" w:right="1467" w:bottom="1417" w:left="1417" w:header="664" w:footer="38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79D90" w14:textId="77777777" w:rsidR="00141A0A" w:rsidRDefault="00141A0A">
      <w:r>
        <w:separator/>
      </w:r>
    </w:p>
  </w:endnote>
  <w:endnote w:type="continuationSeparator" w:id="0">
    <w:p w14:paraId="0732FEC4" w14:textId="77777777" w:rsidR="00141A0A" w:rsidRDefault="0014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363E4BD-CB21-4D38-9D39-41066684222F}"/>
    <w:embedBold r:id="rId2" w:fontKey="{33680106-4D39-471D-9380-A73178855B14}"/>
    <w:embedItalic r:id="rId3" w:fontKey="{8BB06437-D1F3-4982-9CB5-FAAB953E99BF}"/>
  </w:font>
  <w:font w:name="Play">
    <w:charset w:val="00"/>
    <w:family w:val="auto"/>
    <w:pitch w:val="default"/>
    <w:embedRegular r:id="rId4" w:fontKey="{1DED88C8-0871-4914-9120-ACFED02A7A23}"/>
  </w:font>
  <w:font w:name="游ゴシック Light">
    <w:panose1 w:val="00000000000000000000"/>
    <w:charset w:val="80"/>
    <w:family w:val="roman"/>
    <w:notTrueType/>
    <w:pitch w:val="default"/>
  </w:font>
  <w:font w:name="Aptos Display">
    <w:charset w:val="00"/>
    <w:family w:val="swiss"/>
    <w:pitch w:val="variable"/>
    <w:sig w:usb0="20000287" w:usb1="00000003" w:usb2="00000000" w:usb3="00000000" w:csb0="0000019F" w:csb1="00000000"/>
    <w:embedRegular r:id="rId5" w:fontKey="{34945D1E-9E3E-4031-842C-A1FDA463BC2C}"/>
  </w:font>
  <w:font w:name="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8119A4EA-FCB0-487D-8468-62A1C7590F56}"/>
    <w:embedBold r:id="rId7" w:fontKey="{D8B33B42-A22C-4C60-B64E-AB3CE0AA303B}"/>
    <w:embedItalic r:id="rId8" w:fontKey="{5A826942-ED99-47AC-BD54-63EAEAAF2F33}"/>
  </w:font>
  <w:font w:name="Lucida Sans Unicode">
    <w:panose1 w:val="020B0602030504020204"/>
    <w:charset w:val="00"/>
    <w:family w:val="swiss"/>
    <w:pitch w:val="variable"/>
    <w:sig w:usb0="80000AFF" w:usb1="0000396B" w:usb2="00000000" w:usb3="00000000" w:csb0="000000BF" w:csb1="00000000"/>
    <w:embedRegular r:id="rId9" w:fontKey="{32BB8B57-F8AF-4DCC-963F-5939CDF3DEBC}"/>
    <w:embedBold r:id="rId10" w:fontKey="{58B30697-D661-40E2-8791-7DE99F41EEA9}"/>
    <w:embedItalic r:id="rId11" w:fontKey="{A20AC56E-47C8-49D5-961D-E528AB8896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23" w14:textId="77777777" w:rsidR="003A5C01" w:rsidRDefault="00EB12DC">
    <w:pPr>
      <w:pStyle w:val="Normal0"/>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00000024" w14:textId="77777777" w:rsidR="003A5C01" w:rsidRDefault="003A5C01">
    <w:pPr>
      <w:pStyle w:val="Normal0"/>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25" w14:textId="64F4C3B5" w:rsidR="003A5C01" w:rsidRDefault="00EB12DC">
    <w:pPr>
      <w:pStyle w:val="Normal0"/>
      <w:pBdr>
        <w:top w:val="nil"/>
        <w:left w:val="nil"/>
        <w:bottom w:val="nil"/>
        <w:right w:val="nil"/>
        <w:between w:val="nil"/>
      </w:pBdr>
      <w:tabs>
        <w:tab w:val="center" w:pos="4419"/>
        <w:tab w:val="right" w:pos="8838"/>
      </w:tabs>
      <w:jc w:val="right"/>
      <w:rPr>
        <w:color w:val="000000"/>
        <w:sz w:val="22"/>
        <w:szCs w:val="22"/>
      </w:rPr>
    </w:pPr>
    <w:r>
      <w:rPr>
        <w:rFonts w:ascii="Lucida Sans" w:eastAsia="Lucida Sans" w:hAnsi="Lucida Sans" w:cs="Lucida Sans"/>
        <w:color w:val="000000"/>
        <w:sz w:val="20"/>
        <w:szCs w:val="20"/>
      </w:rPr>
      <w:fldChar w:fldCharType="begin"/>
    </w:r>
    <w:r>
      <w:rPr>
        <w:rFonts w:ascii="Lucida Sans" w:eastAsia="Lucida Sans" w:hAnsi="Lucida Sans" w:cs="Lucida Sans"/>
        <w:color w:val="000000"/>
        <w:sz w:val="20"/>
        <w:szCs w:val="20"/>
      </w:rPr>
      <w:instrText>PAGE</w:instrText>
    </w:r>
    <w:r>
      <w:rPr>
        <w:rFonts w:ascii="Lucida Sans" w:eastAsia="Lucida Sans" w:hAnsi="Lucida Sans" w:cs="Lucida Sans"/>
        <w:color w:val="000000"/>
        <w:sz w:val="20"/>
        <w:szCs w:val="20"/>
      </w:rPr>
      <w:fldChar w:fldCharType="separate"/>
    </w:r>
    <w:r w:rsidR="00CF181A">
      <w:rPr>
        <w:rFonts w:ascii="Lucida Sans" w:eastAsia="Lucida Sans" w:hAnsi="Lucida Sans" w:cs="Lucida Sans"/>
        <w:noProof/>
        <w:color w:val="000000"/>
        <w:sz w:val="20"/>
        <w:szCs w:val="20"/>
      </w:rPr>
      <w:t>1</w:t>
    </w:r>
    <w:r>
      <w:rPr>
        <w:rFonts w:ascii="Lucida Sans" w:eastAsia="Lucida Sans" w:hAnsi="Lucida Sans" w:cs="Lucida Sans"/>
        <w:color w:val="000000"/>
        <w:sz w:val="20"/>
        <w:szCs w:val="20"/>
      </w:rPr>
      <w:fldChar w:fldCharType="end"/>
    </w:r>
  </w:p>
  <w:p w14:paraId="00000026" w14:textId="77777777" w:rsidR="003A5C01" w:rsidRDefault="00EB12DC">
    <w:pPr>
      <w:pStyle w:val="Normal0"/>
      <w:pBdr>
        <w:top w:val="nil"/>
        <w:left w:val="nil"/>
        <w:bottom w:val="nil"/>
        <w:right w:val="nil"/>
        <w:between w:val="nil"/>
      </w:pBdr>
      <w:tabs>
        <w:tab w:val="center" w:pos="4419"/>
        <w:tab w:val="right" w:pos="8838"/>
      </w:tabs>
      <w:ind w:left="-142" w:right="360"/>
      <w:jc w:val="both"/>
      <w:rPr>
        <w:color w:val="000000"/>
        <w:sz w:val="22"/>
        <w:szCs w:val="22"/>
      </w:rPr>
    </w:pPr>
    <w:r>
      <w:rPr>
        <w:noProof/>
        <w:color w:val="000000"/>
        <w:sz w:val="22"/>
        <w:szCs w:val="22"/>
        <w:lang w:val="es-MX" w:eastAsia="es-MX"/>
      </w:rPr>
      <w:drawing>
        <wp:inline distT="0" distB="0" distL="0" distR="0" wp14:anchorId="71923457" wp14:editId="07777777">
          <wp:extent cx="3706033" cy="876809"/>
          <wp:effectExtent l="0" t="0" r="0" b="0"/>
          <wp:docPr id="15002652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706033" cy="876809"/>
                  </a:xfrm>
                  <a:prstGeom prst="rect">
                    <a:avLst/>
                  </a:prstGeom>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27" w14:textId="77777777" w:rsidR="003A5C01" w:rsidRDefault="003A5C01">
    <w:pPr>
      <w:pStyle w:val="Normal0"/>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28617" w14:textId="77777777" w:rsidR="00141A0A" w:rsidRDefault="00141A0A">
      <w:r>
        <w:separator/>
      </w:r>
    </w:p>
  </w:footnote>
  <w:footnote w:type="continuationSeparator" w:id="0">
    <w:p w14:paraId="0BD2C27C" w14:textId="77777777" w:rsidR="00141A0A" w:rsidRDefault="00141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20" w14:textId="77777777" w:rsidR="003A5C01" w:rsidRDefault="003A5C01">
    <w:pPr>
      <w:pStyle w:val="Normal0"/>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ADC62" w14:textId="14834F18" w:rsidR="003A5C01" w:rsidRDefault="004B2F72" w:rsidP="4351A4B8">
    <w:pPr>
      <w:pStyle w:val="Normal1"/>
      <w:spacing w:after="0"/>
      <w:jc w:val="right"/>
    </w:pPr>
    <w:r>
      <w:rPr>
        <w:noProof/>
        <w:lang w:val="es-MX"/>
      </w:rPr>
      <w:drawing>
        <wp:anchor distT="0" distB="0" distL="114300" distR="114300" simplePos="0" relativeHeight="251658240" behindDoc="0" locked="0" layoutInCell="1" allowOverlap="1" wp14:anchorId="0831AC9C" wp14:editId="407E3909">
          <wp:simplePos x="0" y="0"/>
          <wp:positionH relativeFrom="column">
            <wp:posOffset>-2065</wp:posOffset>
          </wp:positionH>
          <wp:positionV relativeFrom="paragraph">
            <wp:posOffset>61151</wp:posOffset>
          </wp:positionV>
          <wp:extent cx="1431985" cy="768002"/>
          <wp:effectExtent l="0" t="0" r="0" b="0"/>
          <wp:wrapNone/>
          <wp:docPr id="2106815827"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431985" cy="768002"/>
                  </a:xfrm>
                  <a:prstGeom prst="rect">
                    <a:avLst/>
                  </a:prstGeom>
                </pic:spPr>
              </pic:pic>
            </a:graphicData>
          </a:graphic>
          <wp14:sizeRelH relativeFrom="page">
            <wp14:pctWidth>0</wp14:pctWidth>
          </wp14:sizeRelH>
          <wp14:sizeRelV relativeFrom="page">
            <wp14:pctHeight>0</wp14:pctHeight>
          </wp14:sizeRelV>
        </wp:anchor>
      </w:drawing>
    </w:r>
  </w:p>
  <w:p w14:paraId="5F583412" w14:textId="407646B4" w:rsidR="0903A769" w:rsidRDefault="0903A769" w:rsidP="0903A769">
    <w:pPr>
      <w:jc w:val="right"/>
      <w:rPr>
        <w:rStyle w:val="normaltextrun"/>
        <w:rFonts w:ascii="Lucida Sans Unicode" w:eastAsia="Lucida Sans Unicode" w:hAnsi="Lucida Sans Unicode" w:cs="Lucida Sans Unicode"/>
        <w:b/>
        <w:bCs/>
        <w:color w:val="000000" w:themeColor="text1"/>
        <w:sz w:val="20"/>
        <w:szCs w:val="20"/>
        <w:lang w:val="es-MX"/>
      </w:rPr>
    </w:pPr>
  </w:p>
  <w:p w14:paraId="5F813368" w14:textId="07EB34BD" w:rsidR="003A5C01" w:rsidRDefault="003A5C01" w:rsidP="004B2F72">
    <w:pPr>
      <w:pStyle w:val="Normal0"/>
      <w:pBdr>
        <w:top w:val="nil"/>
        <w:left w:val="nil"/>
        <w:bottom w:val="nil"/>
        <w:right w:val="nil"/>
        <w:between w:val="nil"/>
      </w:pBdr>
      <w:tabs>
        <w:tab w:val="center" w:pos="4419"/>
        <w:tab w:val="right" w:pos="8838"/>
        <w:tab w:val="left" w:pos="7065"/>
      </w:tabs>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22" w14:textId="77777777" w:rsidR="003A5C01" w:rsidRDefault="003A5C01">
    <w:pPr>
      <w:pStyle w:val="Normal0"/>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03B6B"/>
    <w:multiLevelType w:val="hybridMultilevel"/>
    <w:tmpl w:val="1B62F7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C01"/>
    <w:rsid w:val="00071E60"/>
    <w:rsid w:val="00102F7A"/>
    <w:rsid w:val="00111066"/>
    <w:rsid w:val="00141A0A"/>
    <w:rsid w:val="00163CD0"/>
    <w:rsid w:val="00274BD2"/>
    <w:rsid w:val="002811A0"/>
    <w:rsid w:val="002A6A16"/>
    <w:rsid w:val="002A78C7"/>
    <w:rsid w:val="00375232"/>
    <w:rsid w:val="003A5C01"/>
    <w:rsid w:val="003C470F"/>
    <w:rsid w:val="00460D5F"/>
    <w:rsid w:val="004B2F72"/>
    <w:rsid w:val="004C7C94"/>
    <w:rsid w:val="00502F85"/>
    <w:rsid w:val="00545A08"/>
    <w:rsid w:val="00595447"/>
    <w:rsid w:val="0061151C"/>
    <w:rsid w:val="00670522"/>
    <w:rsid w:val="00677FEA"/>
    <w:rsid w:val="00695690"/>
    <w:rsid w:val="006D3E92"/>
    <w:rsid w:val="00860572"/>
    <w:rsid w:val="00885F9C"/>
    <w:rsid w:val="00922BD6"/>
    <w:rsid w:val="009E5703"/>
    <w:rsid w:val="009F6CA8"/>
    <w:rsid w:val="00A3234F"/>
    <w:rsid w:val="00A937BE"/>
    <w:rsid w:val="00AB7CF6"/>
    <w:rsid w:val="00B77B66"/>
    <w:rsid w:val="00BA7845"/>
    <w:rsid w:val="00C20B79"/>
    <w:rsid w:val="00C453A1"/>
    <w:rsid w:val="00CC05A6"/>
    <w:rsid w:val="00CF181A"/>
    <w:rsid w:val="00D36A81"/>
    <w:rsid w:val="00D47AD9"/>
    <w:rsid w:val="00D81D89"/>
    <w:rsid w:val="00DD5B7D"/>
    <w:rsid w:val="00DF4638"/>
    <w:rsid w:val="00E0050C"/>
    <w:rsid w:val="00E0325C"/>
    <w:rsid w:val="00E64678"/>
    <w:rsid w:val="00EB12DC"/>
    <w:rsid w:val="00EB13B8"/>
    <w:rsid w:val="00EE3CF0"/>
    <w:rsid w:val="022677CC"/>
    <w:rsid w:val="02ADA0A0"/>
    <w:rsid w:val="03896127"/>
    <w:rsid w:val="055A0A05"/>
    <w:rsid w:val="0903A769"/>
    <w:rsid w:val="0C37064E"/>
    <w:rsid w:val="0CBE3EC6"/>
    <w:rsid w:val="0DD89E4E"/>
    <w:rsid w:val="0F1922AE"/>
    <w:rsid w:val="100FEF56"/>
    <w:rsid w:val="10DEB3B4"/>
    <w:rsid w:val="1141E08B"/>
    <w:rsid w:val="131A9A58"/>
    <w:rsid w:val="1484E497"/>
    <w:rsid w:val="1CEBE449"/>
    <w:rsid w:val="1F9B4850"/>
    <w:rsid w:val="23BEBCF8"/>
    <w:rsid w:val="2EFC1FFB"/>
    <w:rsid w:val="2F7D629F"/>
    <w:rsid w:val="2FA6BB0D"/>
    <w:rsid w:val="32E9C1C7"/>
    <w:rsid w:val="36085A93"/>
    <w:rsid w:val="38A8A553"/>
    <w:rsid w:val="3AFD7EFA"/>
    <w:rsid w:val="3C9F7FB1"/>
    <w:rsid w:val="3DAA3B3A"/>
    <w:rsid w:val="416E34FA"/>
    <w:rsid w:val="426C92E1"/>
    <w:rsid w:val="429F521B"/>
    <w:rsid w:val="4351A4B8"/>
    <w:rsid w:val="49189867"/>
    <w:rsid w:val="4B2469E7"/>
    <w:rsid w:val="55467B1E"/>
    <w:rsid w:val="58416D35"/>
    <w:rsid w:val="5B482C7D"/>
    <w:rsid w:val="5F1420EB"/>
    <w:rsid w:val="601CC8FB"/>
    <w:rsid w:val="659DADE5"/>
    <w:rsid w:val="6887E002"/>
    <w:rsid w:val="6B5243F3"/>
    <w:rsid w:val="6C34A190"/>
    <w:rsid w:val="71140660"/>
    <w:rsid w:val="721865BA"/>
    <w:rsid w:val="733041F6"/>
    <w:rsid w:val="7817426E"/>
    <w:rsid w:val="78751E18"/>
    <w:rsid w:val="7933910F"/>
    <w:rsid w:val="7C18F21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AA0D"/>
  <w15:docId w15:val="{28F6A8F2-2DF0-4261-B84D-01D4C04B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0"/>
    <w:next w:val="Normal0"/>
    <w:link w:val="Ttulo7Car"/>
    <w:uiPriority w:val="9"/>
    <w:semiHidden/>
    <w:unhideWhenUsed/>
    <w:qFormat/>
    <w:rsid w:val="0058148F"/>
    <w:pPr>
      <w:keepNext/>
      <w:keepLines/>
      <w:spacing w:before="40"/>
      <w:outlineLvl w:val="6"/>
    </w:pPr>
    <w:rPr>
      <w:rFonts w:eastAsiaTheme="majorEastAsia" w:cstheme="majorBidi"/>
      <w:color w:val="595959" w:themeColor="text1" w:themeTint="A6"/>
    </w:rPr>
  </w:style>
  <w:style w:type="paragraph" w:styleId="Ttulo8">
    <w:name w:val="heading 8"/>
    <w:basedOn w:val="Normal0"/>
    <w:next w:val="Normal0"/>
    <w:link w:val="Ttulo8Car"/>
    <w:uiPriority w:val="9"/>
    <w:semiHidden/>
    <w:unhideWhenUsed/>
    <w:qFormat/>
    <w:rsid w:val="0058148F"/>
    <w:pPr>
      <w:keepNext/>
      <w:keepLines/>
      <w:outlineLvl w:val="7"/>
    </w:pPr>
    <w:rPr>
      <w:rFonts w:eastAsiaTheme="majorEastAsia" w:cstheme="majorBidi"/>
      <w:i/>
      <w:iCs/>
      <w:color w:val="272727" w:themeColor="text1" w:themeTint="D8"/>
    </w:rPr>
  </w:style>
  <w:style w:type="paragraph" w:styleId="Ttulo9">
    <w:name w:val="heading 9"/>
    <w:basedOn w:val="Normal0"/>
    <w:next w:val="Normal0"/>
    <w:link w:val="Ttulo9Car"/>
    <w:uiPriority w:val="9"/>
    <w:semiHidden/>
    <w:unhideWhenUsed/>
    <w:qFormat/>
    <w:rsid w:val="0058148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uiPriority w:val="10"/>
    <w:qFormat/>
    <w:pPr>
      <w:spacing w:after="80"/>
    </w:pPr>
    <w:rPr>
      <w:rFonts w:ascii="Play" w:eastAsia="Play" w:hAnsi="Play" w:cs="Play"/>
      <w:sz w:val="56"/>
      <w:szCs w:val="56"/>
    </w:rPr>
  </w:style>
  <w:style w:type="paragraph" w:customStyle="1" w:styleId="Normal0">
    <w:name w:val="Normal0"/>
    <w:qFormat/>
    <w:rsid w:val="0058148F"/>
  </w:style>
  <w:style w:type="paragraph" w:customStyle="1" w:styleId="heading10">
    <w:name w:val="heading 10"/>
    <w:basedOn w:val="Normal0"/>
    <w:next w:val="Normal0"/>
    <w:link w:val="Ttulo1Car"/>
    <w:uiPriority w:val="9"/>
    <w:qFormat/>
    <w:rsid w:val="005814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customStyle="1" w:styleId="heading20">
    <w:name w:val="heading 20"/>
    <w:basedOn w:val="Normal0"/>
    <w:next w:val="Normal0"/>
    <w:link w:val="Ttulo2Car"/>
    <w:uiPriority w:val="9"/>
    <w:semiHidden/>
    <w:unhideWhenUsed/>
    <w:qFormat/>
    <w:rsid w:val="005814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customStyle="1" w:styleId="heading30">
    <w:name w:val="heading 30"/>
    <w:basedOn w:val="Normal0"/>
    <w:next w:val="Normal0"/>
    <w:link w:val="Ttulo3Car"/>
    <w:uiPriority w:val="9"/>
    <w:semiHidden/>
    <w:unhideWhenUsed/>
    <w:qFormat/>
    <w:rsid w:val="0058148F"/>
    <w:pPr>
      <w:keepNext/>
      <w:keepLines/>
      <w:spacing w:before="160" w:after="80"/>
      <w:outlineLvl w:val="2"/>
    </w:pPr>
    <w:rPr>
      <w:rFonts w:eastAsiaTheme="majorEastAsia" w:cstheme="majorBidi"/>
      <w:color w:val="0F4761" w:themeColor="accent1" w:themeShade="BF"/>
      <w:sz w:val="28"/>
      <w:szCs w:val="28"/>
    </w:rPr>
  </w:style>
  <w:style w:type="paragraph" w:customStyle="1" w:styleId="heading40">
    <w:name w:val="heading 40"/>
    <w:basedOn w:val="Normal0"/>
    <w:next w:val="Normal0"/>
    <w:link w:val="Ttulo4Car"/>
    <w:uiPriority w:val="9"/>
    <w:semiHidden/>
    <w:unhideWhenUsed/>
    <w:qFormat/>
    <w:rsid w:val="0058148F"/>
    <w:pPr>
      <w:keepNext/>
      <w:keepLines/>
      <w:spacing w:before="80" w:after="40"/>
      <w:outlineLvl w:val="3"/>
    </w:pPr>
    <w:rPr>
      <w:rFonts w:eastAsiaTheme="majorEastAsia" w:cstheme="majorBidi"/>
      <w:i/>
      <w:iCs/>
      <w:color w:val="0F4761" w:themeColor="accent1" w:themeShade="BF"/>
    </w:rPr>
  </w:style>
  <w:style w:type="paragraph" w:customStyle="1" w:styleId="heading50">
    <w:name w:val="heading 50"/>
    <w:basedOn w:val="Normal0"/>
    <w:next w:val="Normal0"/>
    <w:link w:val="Ttulo5Car"/>
    <w:uiPriority w:val="9"/>
    <w:semiHidden/>
    <w:unhideWhenUsed/>
    <w:qFormat/>
    <w:rsid w:val="0058148F"/>
    <w:pPr>
      <w:keepNext/>
      <w:keepLines/>
      <w:spacing w:before="80" w:after="40"/>
      <w:outlineLvl w:val="4"/>
    </w:pPr>
    <w:rPr>
      <w:rFonts w:eastAsiaTheme="majorEastAsia" w:cstheme="majorBidi"/>
      <w:color w:val="0F4761" w:themeColor="accent1" w:themeShade="BF"/>
    </w:rPr>
  </w:style>
  <w:style w:type="paragraph" w:customStyle="1" w:styleId="heading60">
    <w:name w:val="heading 60"/>
    <w:basedOn w:val="Normal0"/>
    <w:next w:val="Normal0"/>
    <w:link w:val="Ttulo6Car"/>
    <w:uiPriority w:val="9"/>
    <w:semiHidden/>
    <w:unhideWhenUsed/>
    <w:qFormat/>
    <w:rsid w:val="0058148F"/>
    <w:pPr>
      <w:keepNext/>
      <w:keepLines/>
      <w:spacing w:before="40"/>
      <w:outlineLvl w:val="5"/>
    </w:pPr>
    <w:rPr>
      <w:rFonts w:eastAsiaTheme="majorEastAsia" w:cstheme="majorBidi"/>
      <w:i/>
      <w:iCs/>
      <w:color w:val="595959" w:themeColor="text1" w:themeTint="A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1Car">
    <w:name w:val="Título 1 Car"/>
    <w:basedOn w:val="Fuentedeprrafopredeter"/>
    <w:link w:val="heading10"/>
    <w:uiPriority w:val="9"/>
    <w:rsid w:val="0058148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heading20"/>
    <w:uiPriority w:val="9"/>
    <w:semiHidden/>
    <w:rsid w:val="0058148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heading30"/>
    <w:uiPriority w:val="9"/>
    <w:semiHidden/>
    <w:rsid w:val="0058148F"/>
    <w:rPr>
      <w:rFonts w:eastAsiaTheme="majorEastAsia" w:cstheme="majorBidi"/>
      <w:color w:val="0F4761" w:themeColor="accent1" w:themeShade="BF"/>
      <w:sz w:val="28"/>
      <w:szCs w:val="28"/>
    </w:rPr>
  </w:style>
  <w:style w:type="character" w:customStyle="1" w:styleId="Ttulo4Car">
    <w:name w:val="Título 4 Car"/>
    <w:basedOn w:val="Fuentedeprrafopredeter"/>
    <w:link w:val="heading40"/>
    <w:uiPriority w:val="9"/>
    <w:semiHidden/>
    <w:rsid w:val="0058148F"/>
    <w:rPr>
      <w:rFonts w:eastAsiaTheme="majorEastAsia" w:cstheme="majorBidi"/>
      <w:i/>
      <w:iCs/>
      <w:color w:val="0F4761" w:themeColor="accent1" w:themeShade="BF"/>
    </w:rPr>
  </w:style>
  <w:style w:type="character" w:customStyle="1" w:styleId="Ttulo5Car">
    <w:name w:val="Título 5 Car"/>
    <w:basedOn w:val="Fuentedeprrafopredeter"/>
    <w:link w:val="heading50"/>
    <w:uiPriority w:val="9"/>
    <w:semiHidden/>
    <w:rsid w:val="0058148F"/>
    <w:rPr>
      <w:rFonts w:eastAsiaTheme="majorEastAsia" w:cstheme="majorBidi"/>
      <w:color w:val="0F4761" w:themeColor="accent1" w:themeShade="BF"/>
    </w:rPr>
  </w:style>
  <w:style w:type="character" w:customStyle="1" w:styleId="Ttulo6Car">
    <w:name w:val="Título 6 Car"/>
    <w:basedOn w:val="Fuentedeprrafopredeter"/>
    <w:link w:val="heading60"/>
    <w:uiPriority w:val="9"/>
    <w:semiHidden/>
    <w:rsid w:val="005814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14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14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148F"/>
    <w:rPr>
      <w:rFonts w:eastAsiaTheme="majorEastAsia" w:cstheme="majorBidi"/>
      <w:color w:val="272727" w:themeColor="text1" w:themeTint="D8"/>
    </w:rPr>
  </w:style>
  <w:style w:type="paragraph" w:customStyle="1" w:styleId="Title0">
    <w:name w:val="Title0"/>
    <w:basedOn w:val="Normal0"/>
    <w:next w:val="Normal0"/>
    <w:link w:val="TtuloCar"/>
    <w:uiPriority w:val="10"/>
    <w:qFormat/>
    <w:rsid w:val="0058148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itle0"/>
    <w:uiPriority w:val="10"/>
    <w:rsid w:val="0058148F"/>
    <w:rPr>
      <w:rFonts w:asciiTheme="majorHAnsi" w:eastAsiaTheme="majorEastAsia" w:hAnsiTheme="majorHAnsi" w:cstheme="majorBidi"/>
      <w:spacing w:val="-10"/>
      <w:kern w:val="28"/>
      <w:sz w:val="56"/>
      <w:szCs w:val="56"/>
    </w:rPr>
  </w:style>
  <w:style w:type="paragraph" w:styleId="Subttulo">
    <w:name w:val="Subtitle"/>
    <w:basedOn w:val="Normal0"/>
    <w:next w:val="Normal0"/>
    <w:link w:val="SubttuloCar"/>
    <w:uiPriority w:val="11"/>
    <w:qFormat/>
    <w:rsid w:val="0058148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148F"/>
    <w:rPr>
      <w:rFonts w:eastAsiaTheme="majorEastAsia" w:cstheme="majorBidi"/>
      <w:color w:val="595959" w:themeColor="text1" w:themeTint="A6"/>
      <w:spacing w:val="15"/>
      <w:sz w:val="28"/>
      <w:szCs w:val="28"/>
    </w:rPr>
  </w:style>
  <w:style w:type="paragraph" w:styleId="Cita">
    <w:name w:val="Quote"/>
    <w:basedOn w:val="Normal0"/>
    <w:next w:val="Normal0"/>
    <w:link w:val="CitaCar"/>
    <w:uiPriority w:val="29"/>
    <w:qFormat/>
    <w:rsid w:val="0058148F"/>
    <w:pPr>
      <w:spacing w:before="160"/>
      <w:jc w:val="center"/>
    </w:pPr>
    <w:rPr>
      <w:i/>
      <w:iCs/>
      <w:color w:val="404040" w:themeColor="text1" w:themeTint="BF"/>
    </w:rPr>
  </w:style>
  <w:style w:type="character" w:customStyle="1" w:styleId="CitaCar">
    <w:name w:val="Cita Car"/>
    <w:basedOn w:val="Fuentedeprrafopredeter"/>
    <w:link w:val="Cita"/>
    <w:uiPriority w:val="29"/>
    <w:rsid w:val="0058148F"/>
    <w:rPr>
      <w:i/>
      <w:iCs/>
      <w:color w:val="404040" w:themeColor="text1" w:themeTint="BF"/>
    </w:rPr>
  </w:style>
  <w:style w:type="paragraph" w:styleId="Prrafodelista">
    <w:name w:val="List Paragraph"/>
    <w:basedOn w:val="Normal0"/>
    <w:uiPriority w:val="1"/>
    <w:qFormat/>
    <w:rsid w:val="0058148F"/>
    <w:pPr>
      <w:ind w:left="720"/>
      <w:contextualSpacing/>
    </w:pPr>
  </w:style>
  <w:style w:type="character" w:styleId="nfasisintenso">
    <w:name w:val="Intense Emphasis"/>
    <w:basedOn w:val="Fuentedeprrafopredeter"/>
    <w:uiPriority w:val="21"/>
    <w:qFormat/>
    <w:rsid w:val="0058148F"/>
    <w:rPr>
      <w:i/>
      <w:iCs/>
      <w:color w:val="0F4761" w:themeColor="accent1" w:themeShade="BF"/>
    </w:rPr>
  </w:style>
  <w:style w:type="paragraph" w:styleId="Citadestacada">
    <w:name w:val="Intense Quote"/>
    <w:basedOn w:val="Normal0"/>
    <w:next w:val="Normal0"/>
    <w:link w:val="CitadestacadaCar"/>
    <w:uiPriority w:val="30"/>
    <w:qFormat/>
    <w:rsid w:val="005814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8148F"/>
    <w:rPr>
      <w:i/>
      <w:iCs/>
      <w:color w:val="0F4761" w:themeColor="accent1" w:themeShade="BF"/>
    </w:rPr>
  </w:style>
  <w:style w:type="character" w:styleId="Referenciaintensa">
    <w:name w:val="Intense Reference"/>
    <w:basedOn w:val="Fuentedeprrafopredeter"/>
    <w:uiPriority w:val="32"/>
    <w:qFormat/>
    <w:rsid w:val="0058148F"/>
    <w:rPr>
      <w:b/>
      <w:bCs/>
      <w:smallCaps/>
      <w:color w:val="0F4761" w:themeColor="accent1" w:themeShade="BF"/>
      <w:spacing w:val="5"/>
    </w:rPr>
  </w:style>
  <w:style w:type="paragraph" w:styleId="Encabezado">
    <w:name w:val="header"/>
    <w:basedOn w:val="Normal0"/>
    <w:link w:val="EncabezadoCar"/>
    <w:uiPriority w:val="99"/>
    <w:unhideWhenUsed/>
    <w:rsid w:val="0058148F"/>
    <w:pPr>
      <w:tabs>
        <w:tab w:val="center" w:pos="4419"/>
        <w:tab w:val="right" w:pos="8838"/>
      </w:tabs>
    </w:pPr>
  </w:style>
  <w:style w:type="character" w:customStyle="1" w:styleId="EncabezadoCar">
    <w:name w:val="Encabezado Car"/>
    <w:basedOn w:val="Fuentedeprrafopredeter"/>
    <w:link w:val="Encabezado"/>
    <w:uiPriority w:val="99"/>
    <w:rsid w:val="0058148F"/>
    <w:rPr>
      <w:lang w:val="es-ES"/>
    </w:rPr>
  </w:style>
  <w:style w:type="paragraph" w:styleId="Piedepgina">
    <w:name w:val="footer"/>
    <w:basedOn w:val="Normal0"/>
    <w:link w:val="PiedepginaCar"/>
    <w:uiPriority w:val="99"/>
    <w:unhideWhenUsed/>
    <w:rsid w:val="0058148F"/>
    <w:pPr>
      <w:tabs>
        <w:tab w:val="center" w:pos="4419"/>
        <w:tab w:val="right" w:pos="8838"/>
      </w:tabs>
    </w:pPr>
  </w:style>
  <w:style w:type="character" w:customStyle="1" w:styleId="PiedepginaCar">
    <w:name w:val="Pie de página Car"/>
    <w:basedOn w:val="Fuentedeprrafopredeter"/>
    <w:link w:val="Piedepgina"/>
    <w:uiPriority w:val="99"/>
    <w:rsid w:val="0058148F"/>
    <w:rPr>
      <w:lang w:val="es-ES"/>
    </w:rPr>
  </w:style>
  <w:style w:type="character" w:styleId="Nmerodepgina">
    <w:name w:val="page number"/>
    <w:basedOn w:val="Fuentedeprrafopredeter"/>
    <w:uiPriority w:val="99"/>
    <w:semiHidden/>
    <w:unhideWhenUsed/>
    <w:rsid w:val="0058148F"/>
  </w:style>
  <w:style w:type="character" w:styleId="Refdecomentario">
    <w:name w:val="annotation reference"/>
    <w:basedOn w:val="Fuentedeprrafopredeter"/>
    <w:uiPriority w:val="99"/>
    <w:semiHidden/>
    <w:unhideWhenUsed/>
    <w:rsid w:val="0058148F"/>
    <w:rPr>
      <w:sz w:val="16"/>
      <w:szCs w:val="16"/>
    </w:rPr>
  </w:style>
  <w:style w:type="paragraph" w:styleId="Textocomentario">
    <w:name w:val="annotation text"/>
    <w:basedOn w:val="Normal0"/>
    <w:link w:val="TextocomentarioCar"/>
    <w:uiPriority w:val="99"/>
    <w:unhideWhenUsed/>
    <w:rsid w:val="0058148F"/>
    <w:rPr>
      <w:sz w:val="20"/>
      <w:szCs w:val="20"/>
    </w:rPr>
  </w:style>
  <w:style w:type="character" w:customStyle="1" w:styleId="TextocomentarioCar">
    <w:name w:val="Texto comentario Car"/>
    <w:basedOn w:val="Fuentedeprrafopredeter"/>
    <w:link w:val="Textocomentario"/>
    <w:uiPriority w:val="99"/>
    <w:rsid w:val="0058148F"/>
    <w:rPr>
      <w:sz w:val="20"/>
      <w:szCs w:val="20"/>
      <w:lang w:val="es-ES"/>
    </w:rPr>
  </w:style>
  <w:style w:type="paragraph" w:styleId="Revisin">
    <w:name w:val="Revision"/>
    <w:hidden/>
    <w:uiPriority w:val="99"/>
    <w:semiHidden/>
    <w:rsid w:val="00A6399E"/>
  </w:style>
  <w:style w:type="paragraph" w:styleId="Asuntodelcomentario">
    <w:name w:val="annotation subject"/>
    <w:basedOn w:val="Textocomentario"/>
    <w:next w:val="Textocomentario"/>
    <w:link w:val="AsuntodelcomentarioCar"/>
    <w:uiPriority w:val="99"/>
    <w:semiHidden/>
    <w:unhideWhenUsed/>
    <w:rsid w:val="00A6399E"/>
    <w:rPr>
      <w:b/>
      <w:bCs/>
    </w:rPr>
  </w:style>
  <w:style w:type="character" w:customStyle="1" w:styleId="AsuntodelcomentarioCar">
    <w:name w:val="Asunto del comentario Car"/>
    <w:basedOn w:val="TextocomentarioCar"/>
    <w:link w:val="Asuntodelcomentario"/>
    <w:uiPriority w:val="99"/>
    <w:semiHidden/>
    <w:rsid w:val="00A6399E"/>
    <w:rPr>
      <w:b/>
      <w:bCs/>
      <w:sz w:val="20"/>
      <w:szCs w:val="20"/>
      <w:lang w:val="es-ES"/>
    </w:rPr>
  </w:style>
  <w:style w:type="paragraph" w:customStyle="1" w:styleId="Subtitle0">
    <w:name w:val="Subtitle0"/>
    <w:basedOn w:val="Normal0"/>
    <w:next w:val="Normal0"/>
    <w:rPr>
      <w:color w:val="595959"/>
      <w:sz w:val="28"/>
      <w:szCs w:val="28"/>
    </w:rPr>
  </w:style>
  <w:style w:type="table" w:customStyle="1" w:styleId="a">
    <w:basedOn w:val="Tablanormal"/>
    <w:tblPr>
      <w:tblStyleRowBandSize w:val="1"/>
      <w:tblStyleColBandSize w:val="1"/>
      <w:tblInd w:w="0" w:type="dxa"/>
      <w:tblCellMar>
        <w:top w:w="0" w:type="dxa"/>
        <w:left w:w="0" w:type="dxa"/>
        <w:bottom w:w="0" w:type="dxa"/>
        <w:right w:w="0" w:type="dxa"/>
      </w:tblCellMar>
    </w:tblPr>
  </w:style>
  <w:style w:type="paragraph" w:customStyle="1" w:styleId="Normal1">
    <w:name w:val="Normal1"/>
    <w:basedOn w:val="Normal"/>
    <w:uiPriority w:val="1"/>
    <w:rsid w:val="4351A4B8"/>
    <w:pPr>
      <w:spacing w:after="200" w:line="276" w:lineRule="auto"/>
    </w:pPr>
    <w:rPr>
      <w:rFonts w:asciiTheme="minorHAnsi" w:eastAsiaTheme="minorEastAsia" w:hAnsiTheme="minorHAnsi" w:cstheme="minorBidi"/>
      <w:sz w:val="22"/>
      <w:szCs w:val="22"/>
      <w:lang w:eastAsia="es-MX"/>
    </w:rPr>
  </w:style>
  <w:style w:type="character" w:customStyle="1" w:styleId="normaltextrun">
    <w:name w:val="normaltextrun"/>
    <w:basedOn w:val="Fuentedeprrafopredeter"/>
    <w:uiPriority w:val="1"/>
    <w:rsid w:val="4351A4B8"/>
    <w:rPr>
      <w:rFonts w:asciiTheme="minorHAnsi" w:eastAsiaTheme="minorEastAsia" w:hAnsiTheme="minorHAnsi" w:cstheme="minorBidi"/>
      <w:sz w:val="22"/>
      <w:szCs w:val="22"/>
    </w:rPr>
  </w:style>
  <w:style w:type="table" w:styleId="Tablaconcuadrcula">
    <w:name w:val="Table Grid"/>
    <w:basedOn w:val="Tabla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75232"/>
    <w:rPr>
      <w:color w:val="467886" w:themeColor="hyperlink"/>
      <w:u w:val="single"/>
    </w:rPr>
  </w:style>
  <w:style w:type="character" w:customStyle="1" w:styleId="UnresolvedMention">
    <w:name w:val="Unresolved Mention"/>
    <w:basedOn w:val="Fuentedeprrafopredeter"/>
    <w:uiPriority w:val="99"/>
    <w:semiHidden/>
    <w:unhideWhenUsed/>
    <w:rsid w:val="00375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iepc.cc/jZwSj9C"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q4k/PFMQKFKf8XY4ZpN/fK+cA==">CgMxLjA4AHIhMVVGOWhiZFdfTHdjR2JZU2xZS1RoaU1NRlFTLWVsbDBK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519E94-5544-4F1F-AAEC-317377D47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4241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Gutiérrez Villanueva</dc:creator>
  <cp:lastModifiedBy>Diego Alejandro Martínez Meléndez</cp:lastModifiedBy>
  <cp:revision>2</cp:revision>
  <cp:lastPrinted>2024-12-05T19:33:00Z</cp:lastPrinted>
  <dcterms:created xsi:type="dcterms:W3CDTF">2024-12-12T16:47:00Z</dcterms:created>
  <dcterms:modified xsi:type="dcterms:W3CDTF">2024-12-12T16:47:00Z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0x01010013A432C51FDB7E46839045857AC16B0C</vt:lpwstr>
  </property>
</Properties>
</file>